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a4"/>
        <w:tblW w:w="8897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3227"/>
      </w:tblGrid>
      <w:tr w:rsidR="00FA2764" w:rsidRPr="008148A3" w:rsidTr="00FA2764">
        <w:trPr>
          <w:trHeight w:val="416"/>
        </w:trPr>
        <w:tc>
          <w:tcPr>
            <w:tcW w:w="5670" w:type="dxa"/>
            <w:tcBorders>
              <w:right w:val="single" w:sz="4" w:space="0" w:color="auto"/>
            </w:tcBorders>
          </w:tcPr>
          <w:p w:rsidR="00FA2764" w:rsidRPr="008148A3" w:rsidRDefault="00FA2764" w:rsidP="00D92509">
            <w:pPr>
              <w:spacing w:line="240" w:lineRule="auto"/>
              <w:ind w:left="-57"/>
              <w:rPr>
                <w:rFonts w:asciiTheme="minorHAnsi" w:hAnsiTheme="minorHAnsi"/>
                <w:b/>
                <w:color w:val="002060"/>
                <w:sz w:val="24"/>
                <w:szCs w:val="24"/>
              </w:rPr>
            </w:pPr>
            <w:r w:rsidRPr="008148A3">
              <w:rPr>
                <w:rFonts w:asciiTheme="minorHAnsi" w:hAnsiTheme="minorHAnsi"/>
                <w:noProof/>
                <w:lang w:eastAsia="uk-UA"/>
              </w:rPr>
              <w:drawing>
                <wp:inline distT="0" distB="0" distL="0" distR="0" wp14:anchorId="572CD0AD" wp14:editId="6D4E5BEE">
                  <wp:extent cx="2952000" cy="552683"/>
                  <wp:effectExtent l="0" t="0" r="127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52000" cy="5526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27" w:type="dxa"/>
            <w:tcBorders>
              <w:left w:val="single" w:sz="4" w:space="0" w:color="auto"/>
            </w:tcBorders>
            <w:vAlign w:val="center"/>
          </w:tcPr>
          <w:p w:rsidR="00FA2764" w:rsidRPr="008012CD" w:rsidRDefault="00FA2764" w:rsidP="00FA2764">
            <w:pPr>
              <w:spacing w:line="240" w:lineRule="auto"/>
              <w:rPr>
                <w:rFonts w:asciiTheme="minorHAnsi" w:hAnsiTheme="minorHAnsi"/>
                <w:b/>
                <w:sz w:val="24"/>
                <w:szCs w:val="24"/>
              </w:rPr>
            </w:pPr>
            <w:r w:rsidRPr="008012CD">
              <w:rPr>
                <w:rFonts w:asciiTheme="minorHAnsi" w:hAnsiTheme="minorHAnsi"/>
                <w:b/>
                <w:sz w:val="24"/>
                <w:szCs w:val="24"/>
              </w:rPr>
              <w:t xml:space="preserve">кафедра </w:t>
            </w:r>
          </w:p>
          <w:p w:rsidR="00FA2764" w:rsidRPr="008148A3" w:rsidRDefault="00FA2764" w:rsidP="00FA2764">
            <w:pPr>
              <w:spacing w:line="240" w:lineRule="auto"/>
              <w:rPr>
                <w:rFonts w:asciiTheme="minorHAnsi" w:hAnsiTheme="minorHAnsi"/>
                <w:b/>
                <w:color w:val="0070C0"/>
                <w:sz w:val="24"/>
                <w:szCs w:val="24"/>
              </w:rPr>
            </w:pPr>
            <w:r w:rsidRPr="008012CD">
              <w:rPr>
                <w:rFonts w:asciiTheme="minorHAnsi" w:hAnsiTheme="minorHAnsi"/>
                <w:b/>
                <w:sz w:val="24"/>
                <w:szCs w:val="24"/>
              </w:rPr>
              <w:t>математичних методів системного аналізу</w:t>
            </w:r>
          </w:p>
        </w:tc>
      </w:tr>
    </w:tbl>
    <w:p w:rsidR="00AA6B23" w:rsidRPr="004472C0" w:rsidRDefault="00AA6B23" w:rsidP="00AA6B23">
      <w:pPr>
        <w:pStyle w:val="1"/>
        <w:numPr>
          <w:ilvl w:val="0"/>
          <w:numId w:val="0"/>
        </w:numPr>
        <w:shd w:val="clear" w:color="auto" w:fill="BFBFBF" w:themeFill="background1" w:themeFillShade="BF"/>
        <w:spacing w:line="240" w:lineRule="auto"/>
        <w:jc w:val="center"/>
      </w:pPr>
      <w:r>
        <w:t>Реквізити</w:t>
      </w:r>
      <w:r w:rsidR="009F4281">
        <w:rPr>
          <w:lang w:val="en-US"/>
        </w:rPr>
        <w:t xml:space="preserve"> </w:t>
      </w:r>
      <w:r>
        <w:t>навчальної дисципліни</w:t>
      </w:r>
    </w:p>
    <w:tbl>
      <w:tblPr>
        <w:tblStyle w:val="-211"/>
        <w:tblW w:w="10206" w:type="dxa"/>
        <w:tblInd w:w="108" w:type="dxa"/>
        <w:tblLook w:val="04A0" w:firstRow="1" w:lastRow="0" w:firstColumn="1" w:lastColumn="0" w:noHBand="0" w:noVBand="1"/>
      </w:tblPr>
      <w:tblGrid>
        <w:gridCol w:w="2365"/>
        <w:gridCol w:w="7841"/>
      </w:tblGrid>
      <w:tr w:rsidR="00CA675D" w:rsidRPr="005251A5" w:rsidTr="005F0B1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83" w:type="dxa"/>
          </w:tcPr>
          <w:p w:rsidR="00CA675D" w:rsidRPr="005251A5" w:rsidRDefault="00CA675D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7823" w:type="dxa"/>
          </w:tcPr>
          <w:p w:rsidR="00CA675D" w:rsidRPr="00EC5ABD" w:rsidRDefault="00CA675D" w:rsidP="00EC5ABD">
            <w:pPr>
              <w:spacing w:before="20" w:after="2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CA675D" w:rsidRPr="005251A5" w:rsidTr="005F0B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83" w:type="dxa"/>
          </w:tcPr>
          <w:p w:rsidR="00CA675D" w:rsidRPr="005251A5" w:rsidRDefault="00CA675D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b w:val="0"/>
                <w:sz w:val="24"/>
              </w:rPr>
              <w:t>Назва українською мовою</w:t>
            </w:r>
          </w:p>
        </w:tc>
        <w:tc>
          <w:tcPr>
            <w:tcW w:w="7823" w:type="dxa"/>
          </w:tcPr>
          <w:p w:rsidR="00CA675D" w:rsidRPr="00C67D05" w:rsidRDefault="001B686A" w:rsidP="00EC5ABD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1B686A">
              <w:rPr>
                <w:b/>
                <w:sz w:val="24"/>
                <w:szCs w:val="24"/>
              </w:rPr>
              <w:t>Математичні методи оптимізації</w:t>
            </w:r>
          </w:p>
        </w:tc>
      </w:tr>
      <w:tr w:rsidR="00CA675D" w:rsidRPr="005251A5" w:rsidTr="005F0B1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83" w:type="dxa"/>
          </w:tcPr>
          <w:p w:rsidR="00CA675D" w:rsidRPr="005251A5" w:rsidRDefault="00CA675D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b w:val="0"/>
                <w:sz w:val="24"/>
              </w:rPr>
              <w:t>Назва англійською мовою</w:t>
            </w:r>
          </w:p>
        </w:tc>
        <w:tc>
          <w:tcPr>
            <w:tcW w:w="7823" w:type="dxa"/>
          </w:tcPr>
          <w:p w:rsidR="00CA675D" w:rsidRPr="000E1517" w:rsidRDefault="001B686A" w:rsidP="00EC5ABD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0E1517">
              <w:rPr>
                <w:b/>
                <w:sz w:val="24"/>
                <w:szCs w:val="24"/>
                <w:lang w:val="en"/>
              </w:rPr>
              <w:t xml:space="preserve">Mathematical methods of optimization </w:t>
            </w:r>
          </w:p>
        </w:tc>
      </w:tr>
      <w:tr w:rsidR="004A6336" w:rsidRPr="005251A5" w:rsidTr="005F0B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83" w:type="dxa"/>
          </w:tcPr>
          <w:p w:rsidR="004A6336" w:rsidRPr="005251A5" w:rsidRDefault="004A633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Рівень вищої освіти</w:t>
            </w:r>
          </w:p>
        </w:tc>
        <w:tc>
          <w:tcPr>
            <w:tcW w:w="7823" w:type="dxa"/>
          </w:tcPr>
          <w:p w:rsidR="004A6336" w:rsidRPr="00225373" w:rsidRDefault="001B686A" w:rsidP="00EC5ABD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Другий (магістерський) </w:t>
            </w:r>
          </w:p>
        </w:tc>
      </w:tr>
      <w:tr w:rsidR="004A6336" w:rsidRPr="005251A5" w:rsidTr="005F0B1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83" w:type="dxa"/>
          </w:tcPr>
          <w:p w:rsidR="004A6336" w:rsidRPr="005251A5" w:rsidRDefault="004A633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Галузь знань</w:t>
            </w:r>
          </w:p>
        </w:tc>
        <w:tc>
          <w:tcPr>
            <w:tcW w:w="7823" w:type="dxa"/>
          </w:tcPr>
          <w:p w:rsidR="004A6336" w:rsidRPr="00A2798C" w:rsidRDefault="00B069AA" w:rsidP="006757B0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color w:val="0070C0"/>
                <w:sz w:val="22"/>
                <w:szCs w:val="22"/>
              </w:rPr>
            </w:pPr>
            <w:r>
              <w:rPr>
                <w:rFonts w:eastAsia="Times New Roman"/>
                <w:b/>
                <w:sz w:val="24"/>
                <w:szCs w:val="24"/>
                <w:lang w:eastAsia="ru-RU"/>
              </w:rPr>
              <w:t>17</w:t>
            </w:r>
            <w:r w:rsidR="000321B7">
              <w:rPr>
                <w:rFonts w:eastAsia="Times New Roman"/>
                <w:b/>
                <w:sz w:val="24"/>
                <w:szCs w:val="24"/>
                <w:lang w:eastAsia="ru-RU"/>
              </w:rPr>
              <w:t xml:space="preserve"> </w:t>
            </w:r>
            <w:r w:rsidR="00AB05C9" w:rsidRPr="00A2798C"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 xml:space="preserve"> </w:t>
            </w:r>
            <w:r w:rsidR="00DE3FDF" w:rsidRPr="00DE3FDF">
              <w:rPr>
                <w:rFonts w:eastAsia="Times New Roman"/>
                <w:b/>
                <w:sz w:val="24"/>
                <w:szCs w:val="24"/>
                <w:lang w:eastAsia="ru-RU"/>
              </w:rPr>
              <w:t xml:space="preserve">Електроніка </w:t>
            </w:r>
            <w:r w:rsidR="00DE3FDF">
              <w:rPr>
                <w:rFonts w:eastAsia="Times New Roman"/>
                <w:b/>
                <w:sz w:val="24"/>
                <w:szCs w:val="24"/>
                <w:lang w:eastAsia="ru-RU"/>
              </w:rPr>
              <w:t>та телекомунікац</w:t>
            </w:r>
            <w:r w:rsidR="000321B7" w:rsidRPr="00FA2764">
              <w:rPr>
                <w:rFonts w:eastAsia="Times New Roman"/>
                <w:b/>
                <w:sz w:val="24"/>
                <w:szCs w:val="24"/>
                <w:lang w:eastAsia="ru-RU"/>
              </w:rPr>
              <w:t>ії</w:t>
            </w:r>
          </w:p>
        </w:tc>
      </w:tr>
      <w:tr w:rsidR="004A6336" w:rsidRPr="00C301EF" w:rsidTr="005F0B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83" w:type="dxa"/>
          </w:tcPr>
          <w:p w:rsidR="004A6336" w:rsidRPr="005251A5" w:rsidRDefault="004A633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Спеціальність</w:t>
            </w:r>
          </w:p>
        </w:tc>
        <w:tc>
          <w:tcPr>
            <w:tcW w:w="7823" w:type="dxa"/>
          </w:tcPr>
          <w:p w:rsidR="004A6336" w:rsidRPr="00A2798C" w:rsidRDefault="00FC3EBE" w:rsidP="000321B7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i/>
                <w:color w:val="0070C0"/>
                <w:sz w:val="22"/>
                <w:szCs w:val="22"/>
              </w:rPr>
            </w:pPr>
            <w:r w:rsidRPr="00FC3EBE">
              <w:rPr>
                <w:rFonts w:eastAsia="Times New Roman"/>
                <w:b/>
                <w:sz w:val="24"/>
                <w:szCs w:val="24"/>
                <w:lang w:eastAsia="ru-RU"/>
              </w:rPr>
              <w:t>172 Телекомунікації та радіотехніка</w:t>
            </w:r>
          </w:p>
        </w:tc>
      </w:tr>
      <w:tr w:rsidR="004A6336" w:rsidRPr="005251A5" w:rsidTr="005F0B1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83" w:type="dxa"/>
          </w:tcPr>
          <w:p w:rsidR="004A6336" w:rsidRPr="005251A5" w:rsidRDefault="004A633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Освітня програма</w:t>
            </w:r>
          </w:p>
        </w:tc>
        <w:tc>
          <w:tcPr>
            <w:tcW w:w="7823" w:type="dxa"/>
          </w:tcPr>
          <w:p w:rsidR="004A6336" w:rsidRPr="00FC3EBE" w:rsidRDefault="00E50919" w:rsidP="00E50919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b/>
                <w:i/>
                <w:color w:val="0070C0"/>
                <w:sz w:val="22"/>
                <w:szCs w:val="22"/>
              </w:rPr>
            </w:pPr>
            <w:r>
              <w:rPr>
                <w:rFonts w:eastAsia="Times New Roman"/>
                <w:b/>
                <w:sz w:val="24"/>
                <w:szCs w:val="24"/>
              </w:rPr>
              <w:t xml:space="preserve">Інформаційно-обчислювальні засоби радіоелектронних систем </w:t>
            </w:r>
          </w:p>
        </w:tc>
      </w:tr>
      <w:tr w:rsidR="004A6336" w:rsidRPr="005251A5" w:rsidTr="005F0B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83" w:type="dxa"/>
          </w:tcPr>
          <w:p w:rsidR="004A6336" w:rsidRPr="005251A5" w:rsidRDefault="00AB05C9" w:rsidP="003D35CF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 xml:space="preserve">Статус </w:t>
            </w:r>
            <w:r w:rsidR="003D35CF">
              <w:rPr>
                <w:rFonts w:asciiTheme="minorHAnsi" w:hAnsiTheme="minorHAnsi"/>
                <w:sz w:val="22"/>
                <w:szCs w:val="22"/>
              </w:rPr>
              <w:t>дисципліни</w:t>
            </w:r>
          </w:p>
        </w:tc>
        <w:tc>
          <w:tcPr>
            <w:tcW w:w="7823" w:type="dxa"/>
          </w:tcPr>
          <w:p w:rsidR="004A6336" w:rsidRPr="00701B04" w:rsidRDefault="007E3190" w:rsidP="007244E1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4"/>
                <w:szCs w:val="24"/>
                <w:lang w:val="ru-RU"/>
              </w:rPr>
            </w:pPr>
            <w:r w:rsidRPr="00447945">
              <w:rPr>
                <w:b/>
                <w:sz w:val="24"/>
                <w:szCs w:val="24"/>
              </w:rPr>
              <w:t>Нормативн</w:t>
            </w:r>
            <w:r w:rsidR="007244E1" w:rsidRPr="00447945">
              <w:rPr>
                <w:b/>
                <w:sz w:val="24"/>
                <w:szCs w:val="24"/>
              </w:rPr>
              <w:t>а</w:t>
            </w:r>
            <w:r w:rsidR="00701B04">
              <w:rPr>
                <w:b/>
                <w:sz w:val="24"/>
                <w:szCs w:val="24"/>
                <w:lang w:val="ru-RU"/>
              </w:rPr>
              <w:t xml:space="preserve"> (З06)</w:t>
            </w:r>
          </w:p>
        </w:tc>
      </w:tr>
      <w:tr w:rsidR="00894491" w:rsidRPr="005251A5" w:rsidTr="005F0B1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83" w:type="dxa"/>
          </w:tcPr>
          <w:p w:rsidR="00894491" w:rsidRPr="005251A5" w:rsidRDefault="00894491" w:rsidP="00FA451B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Форма навчання</w:t>
            </w:r>
          </w:p>
        </w:tc>
        <w:tc>
          <w:tcPr>
            <w:tcW w:w="7823" w:type="dxa"/>
          </w:tcPr>
          <w:p w:rsidR="00894491" w:rsidRPr="00447945" w:rsidRDefault="00306C33" w:rsidP="00FA451B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447945">
              <w:rPr>
                <w:b/>
                <w:sz w:val="24"/>
                <w:szCs w:val="24"/>
              </w:rPr>
              <w:t>о</w:t>
            </w:r>
            <w:r w:rsidR="00FA2764" w:rsidRPr="00447945">
              <w:rPr>
                <w:b/>
                <w:sz w:val="24"/>
                <w:szCs w:val="24"/>
              </w:rPr>
              <w:t>чна(денна)</w:t>
            </w:r>
          </w:p>
        </w:tc>
      </w:tr>
      <w:tr w:rsidR="007244E1" w:rsidRPr="005251A5" w:rsidTr="005F0B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83" w:type="dxa"/>
          </w:tcPr>
          <w:p w:rsidR="007244E1" w:rsidRPr="005251A5" w:rsidRDefault="007244E1" w:rsidP="00DC7337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Рік підготовки, семестр</w:t>
            </w:r>
          </w:p>
        </w:tc>
        <w:tc>
          <w:tcPr>
            <w:tcW w:w="7823" w:type="dxa"/>
          </w:tcPr>
          <w:p w:rsidR="007244E1" w:rsidRPr="00447945" w:rsidRDefault="00B069AA" w:rsidP="00DC7337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2 курс, осінній </w:t>
            </w:r>
            <w:r w:rsidR="007244E1" w:rsidRPr="00447945">
              <w:rPr>
                <w:b/>
                <w:sz w:val="24"/>
                <w:szCs w:val="24"/>
              </w:rPr>
              <w:t>семестр</w:t>
            </w:r>
          </w:p>
        </w:tc>
      </w:tr>
      <w:tr w:rsidR="004A6336" w:rsidRPr="005251A5" w:rsidTr="005F0B1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83" w:type="dxa"/>
          </w:tcPr>
          <w:p w:rsidR="004A6336" w:rsidRPr="005251A5" w:rsidRDefault="006F5C29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6F5C29">
              <w:rPr>
                <w:rFonts w:asciiTheme="minorHAnsi" w:hAnsiTheme="minorHAnsi"/>
                <w:sz w:val="22"/>
                <w:szCs w:val="22"/>
              </w:rPr>
              <w:t>Обсяг дисципліни</w:t>
            </w:r>
          </w:p>
        </w:tc>
        <w:tc>
          <w:tcPr>
            <w:tcW w:w="7823" w:type="dxa"/>
          </w:tcPr>
          <w:p w:rsidR="004A6336" w:rsidRPr="00447945" w:rsidRDefault="00B069AA" w:rsidP="006757B0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0070C0"/>
                <w:sz w:val="24"/>
                <w:szCs w:val="24"/>
              </w:rPr>
            </w:pPr>
            <w:r>
              <w:rPr>
                <w:rFonts w:eastAsia="Times New Roman"/>
                <w:b/>
                <w:bCs/>
                <w:sz w:val="24"/>
                <w:szCs w:val="24"/>
                <w:lang w:eastAsia="ru-RU"/>
              </w:rPr>
              <w:t>4</w:t>
            </w:r>
            <w:r w:rsidR="00FA2764" w:rsidRPr="00447945">
              <w:rPr>
                <w:rFonts w:eastAsia="Times New Roman"/>
                <w:b/>
                <w:bCs/>
                <w:sz w:val="24"/>
                <w:szCs w:val="24"/>
                <w:lang w:val="ru-RU" w:eastAsia="ru-RU"/>
              </w:rPr>
              <w:t xml:space="preserve"> кредитів ЄКТС</w:t>
            </w:r>
          </w:p>
        </w:tc>
      </w:tr>
      <w:tr w:rsidR="007244E1" w:rsidRPr="005251A5" w:rsidTr="005F0B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83" w:type="dxa"/>
          </w:tcPr>
          <w:p w:rsidR="007244E1" w:rsidRPr="005251A5" w:rsidRDefault="007244E1" w:rsidP="00D233F9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Семестровий контроль/ контрольні заходи</w:t>
            </w:r>
          </w:p>
        </w:tc>
        <w:tc>
          <w:tcPr>
            <w:tcW w:w="7823" w:type="dxa"/>
          </w:tcPr>
          <w:p w:rsidR="00F35709" w:rsidRPr="00447945" w:rsidRDefault="00F35709" w:rsidP="00F35709">
            <w:pPr>
              <w:spacing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b/>
                <w:sz w:val="24"/>
                <w:szCs w:val="24"/>
              </w:rPr>
            </w:pPr>
            <w:r w:rsidRPr="00447945">
              <w:rPr>
                <w:rFonts w:eastAsia="Times New Roman"/>
                <w:b/>
                <w:sz w:val="24"/>
                <w:szCs w:val="24"/>
              </w:rPr>
              <w:t>екзамен</w:t>
            </w:r>
          </w:p>
          <w:p w:rsidR="007244E1" w:rsidRPr="00A2798C" w:rsidRDefault="007244E1" w:rsidP="00D233F9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i/>
                <w:sz w:val="22"/>
                <w:szCs w:val="22"/>
                <w:lang w:val="en-US"/>
              </w:rPr>
            </w:pPr>
          </w:p>
        </w:tc>
      </w:tr>
      <w:tr w:rsidR="007E3190" w:rsidRPr="005251A5" w:rsidTr="005F0B1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83" w:type="dxa"/>
          </w:tcPr>
          <w:p w:rsidR="004A6336" w:rsidRDefault="00A21CB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sz w:val="24"/>
              </w:rPr>
              <w:t>Розподіл годин за видами занять</w:t>
            </w:r>
            <w:r w:rsidRPr="005251A5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.</w:t>
            </w:r>
          </w:p>
          <w:p w:rsidR="00A21CB6" w:rsidRDefault="00A21CB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</w:p>
          <w:p w:rsidR="00A21CB6" w:rsidRDefault="00A21CB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</w:p>
          <w:p w:rsidR="00A21CB6" w:rsidRDefault="00A21CB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</w:p>
          <w:p w:rsidR="00A21CB6" w:rsidRDefault="00A21CB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</w:p>
          <w:p w:rsidR="00A21CB6" w:rsidRDefault="00A21CB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</w:p>
          <w:p w:rsidR="00A21CB6" w:rsidRDefault="00A21CB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</w:p>
          <w:p w:rsidR="00A21CB6" w:rsidRDefault="00A21CB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</w:p>
          <w:p w:rsidR="00A21CB6" w:rsidRDefault="00A21CB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sz w:val="24"/>
              </w:rPr>
              <w:t>Контрольні заходи</w:t>
            </w:r>
          </w:p>
          <w:p w:rsidR="00A21CB6" w:rsidRDefault="00A21CB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</w:p>
          <w:p w:rsidR="00A21CB6" w:rsidRPr="005251A5" w:rsidRDefault="00A21CB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7823" w:type="dxa"/>
          </w:tcPr>
          <w:p w:rsidR="004A6336" w:rsidRPr="00A21CB6" w:rsidRDefault="004A6336" w:rsidP="006757B0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sz w:val="22"/>
                <w:szCs w:val="22"/>
                <w:lang w:val="ru-RU"/>
              </w:rPr>
            </w:pPr>
          </w:p>
          <w:tbl>
            <w:tblPr>
              <w:tblStyle w:val="TableNormal"/>
              <w:tblW w:w="7479" w:type="dxa"/>
              <w:tblInd w:w="122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1E0" w:firstRow="1" w:lastRow="1" w:firstColumn="1" w:lastColumn="1" w:noHBand="0" w:noVBand="0"/>
            </w:tblPr>
            <w:tblGrid>
              <w:gridCol w:w="963"/>
              <w:gridCol w:w="651"/>
              <w:gridCol w:w="525"/>
              <w:gridCol w:w="629"/>
              <w:gridCol w:w="410"/>
              <w:gridCol w:w="1202"/>
              <w:gridCol w:w="150"/>
              <w:gridCol w:w="1154"/>
              <w:gridCol w:w="1024"/>
              <w:gridCol w:w="769"/>
              <w:gridCol w:w="16"/>
            </w:tblGrid>
            <w:tr w:rsidR="00A21CB6" w:rsidTr="00C306FE">
              <w:trPr>
                <w:trHeight w:val="690"/>
              </w:trPr>
              <w:tc>
                <w:tcPr>
                  <w:tcW w:w="2140" w:type="dxa"/>
                  <w:gridSpan w:val="3"/>
                  <w:tcBorders>
                    <w:top w:val="single" w:sz="8" w:space="0" w:color="000000"/>
                  </w:tcBorders>
                </w:tcPr>
                <w:p w:rsidR="00A21CB6" w:rsidRDefault="00A21CB6" w:rsidP="00A21CB6">
                  <w:pPr>
                    <w:pStyle w:val="TableParagraph"/>
                    <w:ind w:left="0"/>
                  </w:pPr>
                </w:p>
              </w:tc>
              <w:tc>
                <w:tcPr>
                  <w:tcW w:w="1042" w:type="dxa"/>
                  <w:gridSpan w:val="2"/>
                  <w:tcBorders>
                    <w:top w:val="single" w:sz="8" w:space="0" w:color="000000"/>
                  </w:tcBorders>
                </w:tcPr>
                <w:p w:rsidR="00A21CB6" w:rsidRPr="000E1517" w:rsidRDefault="00A21CB6" w:rsidP="00A21CB6">
                  <w:pPr>
                    <w:pStyle w:val="TableParagraph"/>
                    <w:ind w:left="0"/>
                    <w:rPr>
                      <w:rFonts w:ascii="Times New Roman" w:hAnsi="Times New Roman" w:cs="Times New Roman"/>
                      <w:b/>
                    </w:rPr>
                  </w:pPr>
                </w:p>
                <w:p w:rsidR="00A21CB6" w:rsidRPr="000E1517" w:rsidRDefault="00A21CB6" w:rsidP="00A21CB6">
                  <w:pPr>
                    <w:pStyle w:val="TableParagraph"/>
                    <w:ind w:left="0"/>
                    <w:rPr>
                      <w:rFonts w:ascii="Times New Roman" w:hAnsi="Times New Roman" w:cs="Times New Roman"/>
                      <w:b/>
                      <w:sz w:val="18"/>
                    </w:rPr>
                  </w:pPr>
                </w:p>
                <w:p w:rsidR="00A21CB6" w:rsidRPr="000E1517" w:rsidRDefault="00A21CB6" w:rsidP="00A21CB6">
                  <w:pPr>
                    <w:pStyle w:val="TableParagraph"/>
                    <w:spacing w:line="210" w:lineRule="exact"/>
                    <w:ind w:left="270"/>
                    <w:rPr>
                      <w:rFonts w:ascii="Times New Roman" w:hAnsi="Times New Roman" w:cs="Times New Roman"/>
                      <w:sz w:val="20"/>
                    </w:rPr>
                  </w:pPr>
                  <w:r w:rsidRPr="000E1517">
                    <w:rPr>
                      <w:rFonts w:ascii="Times New Roman" w:hAnsi="Times New Roman" w:cs="Times New Roman"/>
                      <w:sz w:val="20"/>
                    </w:rPr>
                    <w:t>Лекції</w:t>
                  </w:r>
                </w:p>
              </w:tc>
              <w:tc>
                <w:tcPr>
                  <w:tcW w:w="1359" w:type="dxa"/>
                  <w:gridSpan w:val="2"/>
                  <w:tcBorders>
                    <w:top w:val="single" w:sz="8" w:space="0" w:color="000000"/>
                  </w:tcBorders>
                </w:tcPr>
                <w:p w:rsidR="00A21CB6" w:rsidRPr="000E1517" w:rsidRDefault="00A21CB6" w:rsidP="00A21CB6">
                  <w:pPr>
                    <w:pStyle w:val="TableParagraph"/>
                    <w:spacing w:before="2" w:line="230" w:lineRule="exact"/>
                    <w:ind w:left="230" w:right="216" w:hanging="3"/>
                    <w:jc w:val="center"/>
                    <w:rPr>
                      <w:rFonts w:ascii="Times New Roman" w:hAnsi="Times New Roman" w:cs="Times New Roman"/>
                      <w:sz w:val="20"/>
                    </w:rPr>
                  </w:pPr>
                  <w:r w:rsidRPr="000E1517">
                    <w:rPr>
                      <w:rFonts w:ascii="Times New Roman" w:hAnsi="Times New Roman" w:cs="Times New Roman"/>
                      <w:sz w:val="20"/>
                    </w:rPr>
                    <w:t>Практич. занят. (семінари)</w:t>
                  </w:r>
                </w:p>
              </w:tc>
              <w:tc>
                <w:tcPr>
                  <w:tcW w:w="1124" w:type="dxa"/>
                  <w:tcBorders>
                    <w:top w:val="single" w:sz="8" w:space="0" w:color="000000"/>
                  </w:tcBorders>
                </w:tcPr>
                <w:p w:rsidR="00A21CB6" w:rsidRPr="000E1517" w:rsidRDefault="00A21CB6" w:rsidP="00A21CB6">
                  <w:pPr>
                    <w:pStyle w:val="TableParagraph"/>
                    <w:spacing w:before="2" w:line="230" w:lineRule="exact"/>
                    <w:ind w:left="133" w:right="160"/>
                    <w:jc w:val="center"/>
                    <w:rPr>
                      <w:rFonts w:ascii="Times New Roman" w:hAnsi="Times New Roman" w:cs="Times New Roman"/>
                      <w:sz w:val="20"/>
                    </w:rPr>
                  </w:pPr>
                  <w:r w:rsidRPr="000E1517">
                    <w:rPr>
                      <w:rFonts w:ascii="Times New Roman" w:hAnsi="Times New Roman" w:cs="Times New Roman"/>
                      <w:sz w:val="20"/>
                    </w:rPr>
                    <w:t>Лабор. заняття (комп’ют. практ.)</w:t>
                  </w:r>
                </w:p>
              </w:tc>
              <w:tc>
                <w:tcPr>
                  <w:tcW w:w="1022" w:type="dxa"/>
                  <w:tcBorders>
                    <w:top w:val="single" w:sz="8" w:space="0" w:color="000000"/>
                  </w:tcBorders>
                </w:tcPr>
                <w:p w:rsidR="00A21CB6" w:rsidRPr="000E1517" w:rsidRDefault="00A21CB6" w:rsidP="00A21CB6">
                  <w:pPr>
                    <w:pStyle w:val="TableParagraph"/>
                    <w:ind w:left="186" w:right="194" w:firstLine="52"/>
                    <w:rPr>
                      <w:rFonts w:ascii="Times New Roman" w:hAnsi="Times New Roman" w:cs="Times New Roman"/>
                      <w:sz w:val="20"/>
                    </w:rPr>
                  </w:pPr>
                  <w:r w:rsidRPr="000E1517">
                    <w:rPr>
                      <w:rFonts w:ascii="Times New Roman" w:hAnsi="Times New Roman" w:cs="Times New Roman"/>
                      <w:sz w:val="20"/>
                    </w:rPr>
                    <w:t>Індив. заняття</w:t>
                  </w:r>
                </w:p>
              </w:tc>
              <w:tc>
                <w:tcPr>
                  <w:tcW w:w="772" w:type="dxa"/>
                  <w:tcBorders>
                    <w:top w:val="single" w:sz="8" w:space="0" w:color="000000"/>
                  </w:tcBorders>
                </w:tcPr>
                <w:p w:rsidR="00A21CB6" w:rsidRPr="000E1517" w:rsidRDefault="00A21CB6" w:rsidP="00A21CB6">
                  <w:pPr>
                    <w:pStyle w:val="TableParagraph"/>
                    <w:ind w:left="0"/>
                    <w:rPr>
                      <w:rFonts w:ascii="Times New Roman" w:hAnsi="Times New Roman" w:cs="Times New Roman"/>
                      <w:b/>
                    </w:rPr>
                  </w:pPr>
                </w:p>
                <w:p w:rsidR="00A21CB6" w:rsidRPr="000E1517" w:rsidRDefault="00A21CB6" w:rsidP="00A21CB6">
                  <w:pPr>
                    <w:pStyle w:val="TableParagraph"/>
                    <w:ind w:left="0"/>
                    <w:rPr>
                      <w:rFonts w:ascii="Times New Roman" w:hAnsi="Times New Roman" w:cs="Times New Roman"/>
                      <w:b/>
                      <w:sz w:val="18"/>
                    </w:rPr>
                  </w:pPr>
                </w:p>
                <w:p w:rsidR="00A21CB6" w:rsidRPr="000E1517" w:rsidRDefault="00A21CB6" w:rsidP="00A21CB6">
                  <w:pPr>
                    <w:pStyle w:val="TableParagraph"/>
                    <w:spacing w:line="210" w:lineRule="exact"/>
                    <w:ind w:left="215"/>
                    <w:rPr>
                      <w:rFonts w:ascii="Times New Roman" w:hAnsi="Times New Roman" w:cs="Times New Roman"/>
                      <w:sz w:val="20"/>
                    </w:rPr>
                  </w:pPr>
                  <w:r w:rsidRPr="000E1517">
                    <w:rPr>
                      <w:rFonts w:ascii="Times New Roman" w:hAnsi="Times New Roman" w:cs="Times New Roman"/>
                      <w:sz w:val="20"/>
                    </w:rPr>
                    <w:t>СРС</w:t>
                  </w:r>
                </w:p>
              </w:tc>
              <w:tc>
                <w:tcPr>
                  <w:tcW w:w="16" w:type="dxa"/>
                  <w:vMerge w:val="restart"/>
                  <w:tcBorders>
                    <w:bottom w:val="nil"/>
                  </w:tcBorders>
                </w:tcPr>
                <w:p w:rsidR="00A21CB6" w:rsidRDefault="00A21CB6" w:rsidP="00A21CB6">
                  <w:pPr>
                    <w:pStyle w:val="TableParagraph"/>
                    <w:ind w:left="0"/>
                  </w:pPr>
                </w:p>
              </w:tc>
            </w:tr>
            <w:tr w:rsidR="00A21CB6" w:rsidTr="00C306FE">
              <w:trPr>
                <w:trHeight w:val="253"/>
              </w:trPr>
              <w:tc>
                <w:tcPr>
                  <w:tcW w:w="2140" w:type="dxa"/>
                  <w:gridSpan w:val="3"/>
                </w:tcPr>
                <w:p w:rsidR="00A21CB6" w:rsidRDefault="00A21CB6" w:rsidP="00A21CB6">
                  <w:pPr>
                    <w:pStyle w:val="TableParagraph"/>
                    <w:spacing w:line="228" w:lineRule="exact"/>
                    <w:rPr>
                      <w:b/>
                      <w:sz w:val="20"/>
                    </w:rPr>
                  </w:pPr>
                  <w:r>
                    <w:rPr>
                      <w:b/>
                      <w:sz w:val="20"/>
                    </w:rPr>
                    <w:t>Години  Всього</w:t>
                  </w:r>
                </w:p>
              </w:tc>
              <w:tc>
                <w:tcPr>
                  <w:tcW w:w="1042" w:type="dxa"/>
                  <w:gridSpan w:val="2"/>
                </w:tcPr>
                <w:p w:rsidR="00A21CB6" w:rsidRPr="000E1517" w:rsidRDefault="00B069AA" w:rsidP="00A21CB6">
                  <w:pPr>
                    <w:pStyle w:val="TableParagraph"/>
                    <w:spacing w:before="22" w:line="211" w:lineRule="exact"/>
                    <w:ind w:left="420" w:right="409"/>
                    <w:jc w:val="center"/>
                    <w:rPr>
                      <w:rFonts w:ascii="Times New Roman" w:hAnsi="Times New Roman" w:cs="Times New Roman"/>
                      <w:b/>
                      <w:sz w:val="20"/>
                    </w:rPr>
                  </w:pPr>
                  <w:r w:rsidRPr="000E1517">
                    <w:rPr>
                      <w:rFonts w:ascii="Times New Roman" w:hAnsi="Times New Roman" w:cs="Times New Roman"/>
                      <w:b/>
                      <w:sz w:val="20"/>
                    </w:rPr>
                    <w:t>36</w:t>
                  </w:r>
                </w:p>
              </w:tc>
              <w:tc>
                <w:tcPr>
                  <w:tcW w:w="1359" w:type="dxa"/>
                  <w:gridSpan w:val="2"/>
                </w:tcPr>
                <w:p w:rsidR="00A21CB6" w:rsidRPr="000E1517" w:rsidRDefault="00B069AA" w:rsidP="00A21CB6">
                  <w:pPr>
                    <w:pStyle w:val="TableParagraph"/>
                    <w:spacing w:before="22" w:line="211" w:lineRule="exact"/>
                    <w:ind w:left="557" w:right="546"/>
                    <w:jc w:val="center"/>
                    <w:rPr>
                      <w:rFonts w:ascii="Times New Roman" w:hAnsi="Times New Roman" w:cs="Times New Roman"/>
                      <w:b/>
                      <w:sz w:val="20"/>
                    </w:rPr>
                  </w:pPr>
                  <w:r w:rsidRPr="000E1517">
                    <w:rPr>
                      <w:rFonts w:ascii="Times New Roman" w:hAnsi="Times New Roman" w:cs="Times New Roman"/>
                      <w:b/>
                      <w:sz w:val="20"/>
                    </w:rPr>
                    <w:t>18</w:t>
                  </w:r>
                </w:p>
              </w:tc>
              <w:tc>
                <w:tcPr>
                  <w:tcW w:w="1124" w:type="dxa"/>
                </w:tcPr>
                <w:p w:rsidR="00A21CB6" w:rsidRPr="000E1517" w:rsidRDefault="00A21CB6" w:rsidP="00A21CB6">
                  <w:pPr>
                    <w:pStyle w:val="TableParagraph"/>
                    <w:spacing w:line="228" w:lineRule="exact"/>
                    <w:ind w:left="0" w:right="24"/>
                    <w:jc w:val="center"/>
                    <w:rPr>
                      <w:rFonts w:ascii="Times New Roman" w:hAnsi="Times New Roman" w:cs="Times New Roman"/>
                      <w:b/>
                      <w:sz w:val="20"/>
                    </w:rPr>
                  </w:pPr>
                  <w:r w:rsidRPr="000E1517">
                    <w:rPr>
                      <w:rFonts w:ascii="Times New Roman" w:hAnsi="Times New Roman" w:cs="Times New Roman"/>
                      <w:b/>
                      <w:sz w:val="20"/>
                    </w:rPr>
                    <w:t>-</w:t>
                  </w:r>
                </w:p>
              </w:tc>
              <w:tc>
                <w:tcPr>
                  <w:tcW w:w="1022" w:type="dxa"/>
                </w:tcPr>
                <w:p w:rsidR="00A21CB6" w:rsidRPr="000E1517" w:rsidRDefault="00A21CB6" w:rsidP="00A21CB6">
                  <w:pPr>
                    <w:pStyle w:val="TableParagraph"/>
                    <w:spacing w:line="228" w:lineRule="exact"/>
                    <w:ind w:left="0" w:right="26"/>
                    <w:jc w:val="center"/>
                    <w:rPr>
                      <w:rFonts w:ascii="Times New Roman" w:hAnsi="Times New Roman" w:cs="Times New Roman"/>
                      <w:b/>
                      <w:sz w:val="20"/>
                    </w:rPr>
                  </w:pPr>
                  <w:r w:rsidRPr="000E1517">
                    <w:rPr>
                      <w:rFonts w:ascii="Times New Roman" w:hAnsi="Times New Roman" w:cs="Times New Roman"/>
                      <w:b/>
                      <w:sz w:val="20"/>
                    </w:rPr>
                    <w:t>-</w:t>
                  </w:r>
                </w:p>
              </w:tc>
              <w:tc>
                <w:tcPr>
                  <w:tcW w:w="772" w:type="dxa"/>
                </w:tcPr>
                <w:p w:rsidR="00A21CB6" w:rsidRPr="000E1517" w:rsidRDefault="00B069AA" w:rsidP="00A21CB6">
                  <w:pPr>
                    <w:pStyle w:val="TableParagraph"/>
                    <w:spacing w:before="22" w:line="211" w:lineRule="exact"/>
                    <w:ind w:left="284" w:right="275"/>
                    <w:jc w:val="center"/>
                    <w:rPr>
                      <w:rFonts w:ascii="Times New Roman" w:hAnsi="Times New Roman" w:cs="Times New Roman"/>
                      <w:b/>
                      <w:sz w:val="20"/>
                    </w:rPr>
                  </w:pPr>
                  <w:r w:rsidRPr="000E1517">
                    <w:rPr>
                      <w:rFonts w:ascii="Times New Roman" w:hAnsi="Times New Roman" w:cs="Times New Roman"/>
                      <w:b/>
                      <w:sz w:val="20"/>
                    </w:rPr>
                    <w:t>66</w:t>
                  </w:r>
                </w:p>
              </w:tc>
              <w:tc>
                <w:tcPr>
                  <w:tcW w:w="16" w:type="dxa"/>
                  <w:vMerge/>
                  <w:tcBorders>
                    <w:top w:val="nil"/>
                    <w:bottom w:val="nil"/>
                  </w:tcBorders>
                </w:tcPr>
                <w:p w:rsidR="00A21CB6" w:rsidRDefault="00A21CB6" w:rsidP="00A21CB6">
                  <w:pPr>
                    <w:rPr>
                      <w:sz w:val="2"/>
                      <w:szCs w:val="2"/>
                    </w:rPr>
                  </w:pPr>
                </w:p>
              </w:tc>
            </w:tr>
            <w:tr w:rsidR="00A21CB6" w:rsidTr="00C306FE">
              <w:trPr>
                <w:trHeight w:val="253"/>
              </w:trPr>
              <w:tc>
                <w:tcPr>
                  <w:tcW w:w="2140" w:type="dxa"/>
                  <w:gridSpan w:val="3"/>
                </w:tcPr>
                <w:p w:rsidR="00A21CB6" w:rsidRDefault="00A21CB6" w:rsidP="00A21CB6">
                  <w:pPr>
                    <w:pStyle w:val="TableParagraph"/>
                    <w:spacing w:line="228" w:lineRule="exact"/>
                    <w:ind w:left="500"/>
                    <w:rPr>
                      <w:b/>
                      <w:sz w:val="20"/>
                    </w:rPr>
                  </w:pPr>
                  <w:r>
                    <w:rPr>
                      <w:b/>
                      <w:sz w:val="20"/>
                    </w:rPr>
                    <w:t xml:space="preserve">Кредитний модуль </w:t>
                  </w:r>
                </w:p>
              </w:tc>
              <w:tc>
                <w:tcPr>
                  <w:tcW w:w="1042" w:type="dxa"/>
                  <w:gridSpan w:val="2"/>
                </w:tcPr>
                <w:p w:rsidR="00A21CB6" w:rsidRPr="000E1517" w:rsidRDefault="00A21CB6" w:rsidP="00A21CB6">
                  <w:pPr>
                    <w:pStyle w:val="TableParagraph"/>
                    <w:spacing w:before="22" w:line="211" w:lineRule="exact"/>
                    <w:ind w:left="420" w:right="409"/>
                    <w:jc w:val="center"/>
                    <w:rPr>
                      <w:rFonts w:ascii="Times New Roman" w:hAnsi="Times New Roman" w:cs="Times New Roman"/>
                      <w:b/>
                      <w:sz w:val="20"/>
                    </w:rPr>
                  </w:pPr>
                  <w:r w:rsidRPr="000E1517">
                    <w:rPr>
                      <w:rFonts w:ascii="Times New Roman" w:hAnsi="Times New Roman" w:cs="Times New Roman"/>
                      <w:b/>
                      <w:sz w:val="20"/>
                    </w:rPr>
                    <w:t>36</w:t>
                  </w:r>
                </w:p>
              </w:tc>
              <w:tc>
                <w:tcPr>
                  <w:tcW w:w="1359" w:type="dxa"/>
                  <w:gridSpan w:val="2"/>
                </w:tcPr>
                <w:p w:rsidR="00A21CB6" w:rsidRPr="000E1517" w:rsidRDefault="00B069AA" w:rsidP="00A21CB6">
                  <w:pPr>
                    <w:pStyle w:val="TableParagraph"/>
                    <w:spacing w:before="22" w:line="211" w:lineRule="exact"/>
                    <w:ind w:left="557" w:right="546"/>
                    <w:jc w:val="center"/>
                    <w:rPr>
                      <w:rFonts w:ascii="Times New Roman" w:hAnsi="Times New Roman" w:cs="Times New Roman"/>
                      <w:b/>
                      <w:sz w:val="20"/>
                    </w:rPr>
                  </w:pPr>
                  <w:r w:rsidRPr="000E1517">
                    <w:rPr>
                      <w:rFonts w:ascii="Times New Roman" w:hAnsi="Times New Roman" w:cs="Times New Roman"/>
                      <w:b/>
                      <w:sz w:val="20"/>
                    </w:rPr>
                    <w:t>18</w:t>
                  </w:r>
                </w:p>
              </w:tc>
              <w:tc>
                <w:tcPr>
                  <w:tcW w:w="1124" w:type="dxa"/>
                </w:tcPr>
                <w:p w:rsidR="00A21CB6" w:rsidRPr="000E1517" w:rsidRDefault="00A21CB6" w:rsidP="00A21CB6">
                  <w:pPr>
                    <w:pStyle w:val="TableParagraph"/>
                    <w:spacing w:line="228" w:lineRule="exact"/>
                    <w:ind w:left="0" w:right="24"/>
                    <w:jc w:val="center"/>
                    <w:rPr>
                      <w:rFonts w:ascii="Times New Roman" w:hAnsi="Times New Roman" w:cs="Times New Roman"/>
                      <w:b/>
                      <w:sz w:val="20"/>
                    </w:rPr>
                  </w:pPr>
                </w:p>
              </w:tc>
              <w:tc>
                <w:tcPr>
                  <w:tcW w:w="1022" w:type="dxa"/>
                </w:tcPr>
                <w:p w:rsidR="00A21CB6" w:rsidRPr="000E1517" w:rsidRDefault="00A21CB6" w:rsidP="00A21CB6">
                  <w:pPr>
                    <w:pStyle w:val="TableParagraph"/>
                    <w:spacing w:line="228" w:lineRule="exact"/>
                    <w:ind w:left="0" w:right="26"/>
                    <w:jc w:val="center"/>
                    <w:rPr>
                      <w:rFonts w:ascii="Times New Roman" w:hAnsi="Times New Roman" w:cs="Times New Roman"/>
                      <w:b/>
                      <w:sz w:val="20"/>
                    </w:rPr>
                  </w:pPr>
                </w:p>
              </w:tc>
              <w:tc>
                <w:tcPr>
                  <w:tcW w:w="772" w:type="dxa"/>
                </w:tcPr>
                <w:p w:rsidR="00A21CB6" w:rsidRPr="000E1517" w:rsidRDefault="00B069AA" w:rsidP="00A21CB6">
                  <w:pPr>
                    <w:pStyle w:val="TableParagraph"/>
                    <w:spacing w:before="22" w:line="211" w:lineRule="exact"/>
                    <w:ind w:left="284" w:right="275"/>
                    <w:jc w:val="center"/>
                    <w:rPr>
                      <w:rFonts w:ascii="Times New Roman" w:hAnsi="Times New Roman" w:cs="Times New Roman"/>
                      <w:b/>
                      <w:sz w:val="20"/>
                    </w:rPr>
                  </w:pPr>
                  <w:r w:rsidRPr="000E1517">
                    <w:rPr>
                      <w:rFonts w:ascii="Times New Roman" w:hAnsi="Times New Roman" w:cs="Times New Roman"/>
                      <w:b/>
                      <w:sz w:val="20"/>
                    </w:rPr>
                    <w:t>66</w:t>
                  </w:r>
                </w:p>
              </w:tc>
              <w:tc>
                <w:tcPr>
                  <w:tcW w:w="16" w:type="dxa"/>
                  <w:tcBorders>
                    <w:top w:val="nil"/>
                    <w:bottom w:val="nil"/>
                  </w:tcBorders>
                </w:tcPr>
                <w:p w:rsidR="00A21CB6" w:rsidRDefault="00A21CB6" w:rsidP="00A21CB6">
                  <w:pPr>
                    <w:rPr>
                      <w:sz w:val="2"/>
                      <w:szCs w:val="2"/>
                    </w:rPr>
                  </w:pPr>
                </w:p>
              </w:tc>
            </w:tr>
            <w:tr w:rsidR="00A21CB6" w:rsidTr="00C306FE">
              <w:trPr>
                <w:trHeight w:val="175"/>
              </w:trPr>
              <w:tc>
                <w:tcPr>
                  <w:tcW w:w="7475" w:type="dxa"/>
                  <w:gridSpan w:val="11"/>
                  <w:tcBorders>
                    <w:top w:val="nil"/>
                    <w:bottom w:val="single" w:sz="8" w:space="0" w:color="000000"/>
                  </w:tcBorders>
                </w:tcPr>
                <w:p w:rsidR="00A21CB6" w:rsidRPr="000E1517" w:rsidRDefault="00A21CB6" w:rsidP="00A21CB6">
                  <w:pPr>
                    <w:pStyle w:val="TableParagraph"/>
                    <w:ind w:left="0"/>
                    <w:rPr>
                      <w:rFonts w:ascii="Times New Roman" w:hAnsi="Times New Roman" w:cs="Times New Roman"/>
                      <w:sz w:val="10"/>
                    </w:rPr>
                  </w:pPr>
                </w:p>
              </w:tc>
            </w:tr>
            <w:tr w:rsidR="00A21CB6" w:rsidTr="00C306FE">
              <w:trPr>
                <w:trHeight w:val="602"/>
              </w:trPr>
              <w:tc>
                <w:tcPr>
                  <w:tcW w:w="963" w:type="dxa"/>
                  <w:tcBorders>
                    <w:top w:val="single" w:sz="8" w:space="0" w:color="000000"/>
                  </w:tcBorders>
                </w:tcPr>
                <w:p w:rsidR="00A21CB6" w:rsidRDefault="00A21CB6" w:rsidP="00A21CB6">
                  <w:pPr>
                    <w:pStyle w:val="TableParagraph"/>
                    <w:spacing w:before="188"/>
                    <w:ind w:left="128" w:right="112"/>
                    <w:jc w:val="center"/>
                    <w:rPr>
                      <w:sz w:val="20"/>
                    </w:rPr>
                  </w:pPr>
                  <w:r>
                    <w:rPr>
                      <w:sz w:val="20"/>
                    </w:rPr>
                    <w:t>Екзамен</w:t>
                  </w:r>
                </w:p>
              </w:tc>
              <w:tc>
                <w:tcPr>
                  <w:tcW w:w="651" w:type="dxa"/>
                  <w:tcBorders>
                    <w:top w:val="single" w:sz="8" w:space="0" w:color="000000"/>
                  </w:tcBorders>
                </w:tcPr>
                <w:p w:rsidR="00A21CB6" w:rsidRDefault="00A21CB6" w:rsidP="00A21CB6">
                  <w:pPr>
                    <w:pStyle w:val="TableParagraph"/>
                    <w:spacing w:before="188"/>
                    <w:ind w:left="209"/>
                    <w:rPr>
                      <w:sz w:val="20"/>
                    </w:rPr>
                  </w:pPr>
                  <w:r>
                    <w:rPr>
                      <w:sz w:val="20"/>
                    </w:rPr>
                    <w:t>Залік</w:t>
                  </w:r>
                </w:p>
              </w:tc>
              <w:tc>
                <w:tcPr>
                  <w:tcW w:w="1155" w:type="dxa"/>
                  <w:gridSpan w:val="2"/>
                  <w:tcBorders>
                    <w:top w:val="single" w:sz="8" w:space="0" w:color="000000"/>
                  </w:tcBorders>
                </w:tcPr>
                <w:p w:rsidR="00A21CB6" w:rsidRPr="000E1517" w:rsidRDefault="00A21CB6" w:rsidP="00A21CB6">
                  <w:pPr>
                    <w:pStyle w:val="TableParagraph"/>
                    <w:spacing w:before="5" w:line="230" w:lineRule="exact"/>
                    <w:ind w:left="345" w:right="337"/>
                    <w:jc w:val="center"/>
                    <w:rPr>
                      <w:rFonts w:ascii="Times New Roman" w:hAnsi="Times New Roman" w:cs="Times New Roman"/>
                      <w:sz w:val="20"/>
                    </w:rPr>
                  </w:pPr>
                  <w:r w:rsidRPr="000E1517">
                    <w:rPr>
                      <w:rFonts w:ascii="Times New Roman" w:hAnsi="Times New Roman" w:cs="Times New Roman"/>
                      <w:sz w:val="20"/>
                    </w:rPr>
                    <w:t>МКР</w:t>
                  </w:r>
                </w:p>
                <w:p w:rsidR="00A21CB6" w:rsidRPr="000E1517" w:rsidRDefault="00A21CB6" w:rsidP="00A21CB6">
                  <w:pPr>
                    <w:pStyle w:val="TableParagraph"/>
                    <w:spacing w:before="1" w:line="184" w:lineRule="exact"/>
                    <w:ind w:left="231" w:right="219" w:hanging="1"/>
                    <w:jc w:val="center"/>
                    <w:rPr>
                      <w:rFonts w:ascii="Times New Roman" w:hAnsi="Times New Roman" w:cs="Times New Roman"/>
                      <w:i/>
                      <w:sz w:val="16"/>
                    </w:rPr>
                  </w:pPr>
                  <w:r w:rsidRPr="000E1517">
                    <w:rPr>
                      <w:rFonts w:ascii="Times New Roman" w:hAnsi="Times New Roman" w:cs="Times New Roman"/>
                      <w:i/>
                      <w:sz w:val="16"/>
                    </w:rPr>
                    <w:t>(вказати кількість)</w:t>
                  </w:r>
                </w:p>
              </w:tc>
              <w:tc>
                <w:tcPr>
                  <w:tcW w:w="1615" w:type="dxa"/>
                  <w:gridSpan w:val="2"/>
                  <w:tcBorders>
                    <w:top w:val="single" w:sz="8" w:space="0" w:color="000000"/>
                  </w:tcBorders>
                </w:tcPr>
                <w:p w:rsidR="00A21CB6" w:rsidRPr="000E1517" w:rsidRDefault="00A21CB6" w:rsidP="00A21CB6">
                  <w:pPr>
                    <w:pStyle w:val="TableParagraph"/>
                    <w:spacing w:before="5" w:line="230" w:lineRule="exact"/>
                    <w:ind w:left="205" w:right="197"/>
                    <w:jc w:val="center"/>
                    <w:rPr>
                      <w:rFonts w:ascii="Times New Roman" w:hAnsi="Times New Roman" w:cs="Times New Roman"/>
                      <w:sz w:val="20"/>
                    </w:rPr>
                  </w:pPr>
                  <w:r w:rsidRPr="000E1517">
                    <w:rPr>
                      <w:rFonts w:ascii="Times New Roman" w:hAnsi="Times New Roman" w:cs="Times New Roman"/>
                      <w:sz w:val="20"/>
                    </w:rPr>
                    <w:t>РГР, РР, ГР</w:t>
                  </w:r>
                </w:p>
                <w:p w:rsidR="00A21CB6" w:rsidRPr="000E1517" w:rsidRDefault="00A21CB6" w:rsidP="00A21CB6">
                  <w:pPr>
                    <w:pStyle w:val="TableParagraph"/>
                    <w:spacing w:before="1" w:line="184" w:lineRule="exact"/>
                    <w:ind w:left="372" w:right="362" w:hanging="1"/>
                    <w:jc w:val="center"/>
                    <w:rPr>
                      <w:rFonts w:ascii="Times New Roman" w:hAnsi="Times New Roman" w:cs="Times New Roman"/>
                      <w:i/>
                      <w:sz w:val="16"/>
                    </w:rPr>
                  </w:pPr>
                  <w:r w:rsidRPr="000E1517">
                    <w:rPr>
                      <w:rFonts w:ascii="Times New Roman" w:hAnsi="Times New Roman" w:cs="Times New Roman"/>
                      <w:i/>
                      <w:sz w:val="16"/>
                    </w:rPr>
                    <w:t>(вказати кількість)</w:t>
                  </w:r>
                </w:p>
              </w:tc>
              <w:tc>
                <w:tcPr>
                  <w:tcW w:w="1281" w:type="dxa"/>
                  <w:gridSpan w:val="2"/>
                  <w:tcBorders>
                    <w:top w:val="single" w:sz="8" w:space="0" w:color="000000"/>
                  </w:tcBorders>
                </w:tcPr>
                <w:p w:rsidR="00A21CB6" w:rsidRPr="000E1517" w:rsidRDefault="00A21CB6" w:rsidP="00A21CB6">
                  <w:pPr>
                    <w:pStyle w:val="TableParagraph"/>
                    <w:spacing w:before="5" w:line="230" w:lineRule="exact"/>
                    <w:ind w:left="417" w:right="374"/>
                    <w:jc w:val="center"/>
                    <w:rPr>
                      <w:rFonts w:ascii="Times New Roman" w:hAnsi="Times New Roman" w:cs="Times New Roman"/>
                      <w:sz w:val="20"/>
                    </w:rPr>
                  </w:pPr>
                  <w:r w:rsidRPr="000E1517">
                    <w:rPr>
                      <w:rFonts w:ascii="Times New Roman" w:hAnsi="Times New Roman" w:cs="Times New Roman"/>
                      <w:sz w:val="20"/>
                    </w:rPr>
                    <w:t>ДКР</w:t>
                  </w:r>
                </w:p>
                <w:p w:rsidR="00A21CB6" w:rsidRPr="000E1517" w:rsidRDefault="00A21CB6" w:rsidP="00A21CB6">
                  <w:pPr>
                    <w:pStyle w:val="TableParagraph"/>
                    <w:spacing w:before="1" w:line="184" w:lineRule="exact"/>
                    <w:ind w:left="282" w:right="236" w:hanging="1"/>
                    <w:jc w:val="center"/>
                    <w:rPr>
                      <w:rFonts w:ascii="Times New Roman" w:hAnsi="Times New Roman" w:cs="Times New Roman"/>
                      <w:i/>
                      <w:sz w:val="16"/>
                    </w:rPr>
                  </w:pPr>
                  <w:r w:rsidRPr="000E1517">
                    <w:rPr>
                      <w:rFonts w:ascii="Times New Roman" w:hAnsi="Times New Roman" w:cs="Times New Roman"/>
                      <w:i/>
                      <w:sz w:val="16"/>
                    </w:rPr>
                    <w:t>(вказати кількість)</w:t>
                  </w:r>
                </w:p>
              </w:tc>
              <w:tc>
                <w:tcPr>
                  <w:tcW w:w="1794" w:type="dxa"/>
                  <w:gridSpan w:val="2"/>
                  <w:tcBorders>
                    <w:top w:val="single" w:sz="8" w:space="0" w:color="000000"/>
                  </w:tcBorders>
                </w:tcPr>
                <w:p w:rsidR="00A21CB6" w:rsidRPr="000E1517" w:rsidRDefault="00A21CB6" w:rsidP="00A21CB6">
                  <w:pPr>
                    <w:pStyle w:val="TableParagraph"/>
                    <w:spacing w:before="97" w:line="230" w:lineRule="exact"/>
                    <w:ind w:left="150" w:right="106"/>
                    <w:jc w:val="center"/>
                    <w:rPr>
                      <w:rFonts w:ascii="Times New Roman" w:hAnsi="Times New Roman" w:cs="Times New Roman"/>
                      <w:sz w:val="20"/>
                    </w:rPr>
                  </w:pPr>
                  <w:r w:rsidRPr="000E1517">
                    <w:rPr>
                      <w:rFonts w:ascii="Times New Roman" w:hAnsi="Times New Roman" w:cs="Times New Roman"/>
                      <w:sz w:val="20"/>
                    </w:rPr>
                    <w:t>Реферат</w:t>
                  </w:r>
                </w:p>
                <w:p w:rsidR="00A21CB6" w:rsidRPr="000E1517" w:rsidRDefault="00A21CB6" w:rsidP="00A21CB6">
                  <w:pPr>
                    <w:pStyle w:val="TableParagraph"/>
                    <w:spacing w:line="184" w:lineRule="exact"/>
                    <w:ind w:left="150" w:right="106"/>
                    <w:jc w:val="center"/>
                    <w:rPr>
                      <w:rFonts w:ascii="Times New Roman" w:hAnsi="Times New Roman" w:cs="Times New Roman"/>
                      <w:i/>
                      <w:sz w:val="16"/>
                    </w:rPr>
                  </w:pPr>
                  <w:r w:rsidRPr="000E1517">
                    <w:rPr>
                      <w:rFonts w:ascii="Times New Roman" w:hAnsi="Times New Roman" w:cs="Times New Roman"/>
                      <w:i/>
                      <w:sz w:val="16"/>
                    </w:rPr>
                    <w:t>(вказати кількість)</w:t>
                  </w:r>
                </w:p>
              </w:tc>
              <w:tc>
                <w:tcPr>
                  <w:tcW w:w="20" w:type="dxa"/>
                  <w:vMerge w:val="restart"/>
                </w:tcPr>
                <w:p w:rsidR="00A21CB6" w:rsidRDefault="00A21CB6" w:rsidP="00A21CB6">
                  <w:pPr>
                    <w:pStyle w:val="TableParagraph"/>
                    <w:ind w:left="0"/>
                  </w:pPr>
                </w:p>
              </w:tc>
            </w:tr>
            <w:tr w:rsidR="00A21CB6" w:rsidTr="00C306FE">
              <w:trPr>
                <w:trHeight w:val="302"/>
              </w:trPr>
              <w:tc>
                <w:tcPr>
                  <w:tcW w:w="963" w:type="dxa"/>
                </w:tcPr>
                <w:p w:rsidR="00A21CB6" w:rsidRDefault="00A21CB6" w:rsidP="00A21CB6">
                  <w:pPr>
                    <w:pStyle w:val="TableParagraph"/>
                    <w:spacing w:before="26"/>
                    <w:ind w:left="15"/>
                    <w:jc w:val="center"/>
                    <w:rPr>
                      <w:sz w:val="20"/>
                    </w:rPr>
                  </w:pPr>
                  <w:r>
                    <w:rPr>
                      <w:sz w:val="20"/>
                    </w:rPr>
                    <w:t>+</w:t>
                  </w:r>
                </w:p>
              </w:tc>
              <w:tc>
                <w:tcPr>
                  <w:tcW w:w="651" w:type="dxa"/>
                </w:tcPr>
                <w:p w:rsidR="00A21CB6" w:rsidRDefault="00A21CB6" w:rsidP="00A21CB6">
                  <w:pPr>
                    <w:pStyle w:val="TableParagraph"/>
                    <w:spacing w:before="26"/>
                    <w:ind w:left="10"/>
                    <w:jc w:val="center"/>
                    <w:rPr>
                      <w:sz w:val="20"/>
                    </w:rPr>
                  </w:pPr>
                </w:p>
              </w:tc>
              <w:tc>
                <w:tcPr>
                  <w:tcW w:w="1155" w:type="dxa"/>
                  <w:gridSpan w:val="2"/>
                </w:tcPr>
                <w:p w:rsidR="00A21CB6" w:rsidRPr="000E1517" w:rsidRDefault="00A21CB6" w:rsidP="00A21CB6">
                  <w:pPr>
                    <w:pStyle w:val="TableParagraph"/>
                    <w:spacing w:before="26"/>
                    <w:ind w:left="9"/>
                    <w:jc w:val="center"/>
                    <w:rPr>
                      <w:rFonts w:ascii="Times New Roman" w:hAnsi="Times New Roman" w:cs="Times New Roman"/>
                      <w:sz w:val="20"/>
                    </w:rPr>
                  </w:pPr>
                  <w:r w:rsidRPr="000E1517">
                    <w:rPr>
                      <w:rFonts w:ascii="Times New Roman" w:hAnsi="Times New Roman" w:cs="Times New Roman"/>
                      <w:sz w:val="20"/>
                    </w:rPr>
                    <w:t>1</w:t>
                  </w:r>
                </w:p>
              </w:tc>
              <w:tc>
                <w:tcPr>
                  <w:tcW w:w="1615" w:type="dxa"/>
                  <w:gridSpan w:val="2"/>
                </w:tcPr>
                <w:p w:rsidR="00A21CB6" w:rsidRPr="000E1517" w:rsidRDefault="00A21CB6" w:rsidP="00A21CB6">
                  <w:pPr>
                    <w:pStyle w:val="TableParagraph"/>
                    <w:spacing w:before="26"/>
                    <w:ind w:left="7"/>
                    <w:jc w:val="center"/>
                    <w:rPr>
                      <w:rFonts w:ascii="Times New Roman" w:hAnsi="Times New Roman" w:cs="Times New Roman"/>
                      <w:sz w:val="20"/>
                    </w:rPr>
                  </w:pPr>
                  <w:r w:rsidRPr="000E1517">
                    <w:rPr>
                      <w:rFonts w:ascii="Times New Roman" w:hAnsi="Times New Roman" w:cs="Times New Roman"/>
                      <w:sz w:val="20"/>
                    </w:rPr>
                    <w:t>-</w:t>
                  </w:r>
                </w:p>
              </w:tc>
              <w:tc>
                <w:tcPr>
                  <w:tcW w:w="1281" w:type="dxa"/>
                  <w:gridSpan w:val="2"/>
                </w:tcPr>
                <w:p w:rsidR="00A21CB6" w:rsidRPr="000E1517" w:rsidRDefault="00A21CB6" w:rsidP="00A21CB6">
                  <w:pPr>
                    <w:pStyle w:val="TableParagraph"/>
                    <w:spacing w:before="26"/>
                    <w:ind w:left="43"/>
                    <w:jc w:val="center"/>
                    <w:rPr>
                      <w:rFonts w:ascii="Times New Roman" w:hAnsi="Times New Roman" w:cs="Times New Roman"/>
                      <w:sz w:val="20"/>
                    </w:rPr>
                  </w:pPr>
                  <w:r w:rsidRPr="000E1517">
                    <w:rPr>
                      <w:rFonts w:ascii="Times New Roman" w:hAnsi="Times New Roman" w:cs="Times New Roman"/>
                      <w:sz w:val="20"/>
                    </w:rPr>
                    <w:t>-</w:t>
                  </w:r>
                </w:p>
              </w:tc>
              <w:tc>
                <w:tcPr>
                  <w:tcW w:w="1794" w:type="dxa"/>
                  <w:gridSpan w:val="2"/>
                </w:tcPr>
                <w:p w:rsidR="00A21CB6" w:rsidRPr="000E1517" w:rsidRDefault="00A21CB6" w:rsidP="00A21CB6">
                  <w:pPr>
                    <w:pStyle w:val="TableParagraph"/>
                    <w:spacing w:before="26"/>
                    <w:ind w:left="43"/>
                    <w:jc w:val="center"/>
                    <w:rPr>
                      <w:rFonts w:ascii="Times New Roman" w:hAnsi="Times New Roman" w:cs="Times New Roman"/>
                      <w:sz w:val="20"/>
                    </w:rPr>
                  </w:pPr>
                  <w:r w:rsidRPr="000E1517">
                    <w:rPr>
                      <w:rFonts w:ascii="Times New Roman" w:hAnsi="Times New Roman" w:cs="Times New Roman"/>
                      <w:sz w:val="20"/>
                    </w:rPr>
                    <w:t>-</w:t>
                  </w:r>
                </w:p>
              </w:tc>
              <w:tc>
                <w:tcPr>
                  <w:tcW w:w="20" w:type="dxa"/>
                  <w:vMerge/>
                  <w:tcBorders>
                    <w:top w:val="nil"/>
                    <w:bottom w:val="nil"/>
                  </w:tcBorders>
                </w:tcPr>
                <w:p w:rsidR="00A21CB6" w:rsidRDefault="00A21CB6" w:rsidP="00A21CB6">
                  <w:pPr>
                    <w:rPr>
                      <w:sz w:val="2"/>
                      <w:szCs w:val="2"/>
                    </w:rPr>
                  </w:pPr>
                </w:p>
              </w:tc>
            </w:tr>
          </w:tbl>
          <w:p w:rsidR="00A21CB6" w:rsidRPr="00A2798C" w:rsidRDefault="00A21CB6" w:rsidP="006757B0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sz w:val="22"/>
                <w:szCs w:val="22"/>
                <w:lang w:val="en-US"/>
              </w:rPr>
            </w:pPr>
          </w:p>
        </w:tc>
      </w:tr>
      <w:tr w:rsidR="004A6336" w:rsidRPr="005251A5" w:rsidTr="005F0B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83" w:type="dxa"/>
          </w:tcPr>
          <w:p w:rsidR="004A6336" w:rsidRPr="005251A5" w:rsidRDefault="004A633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Мова викладання</w:t>
            </w:r>
          </w:p>
        </w:tc>
        <w:tc>
          <w:tcPr>
            <w:tcW w:w="7823" w:type="dxa"/>
          </w:tcPr>
          <w:p w:rsidR="004A6336" w:rsidRPr="005067CE" w:rsidRDefault="00FA2764" w:rsidP="006757B0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2"/>
                <w:szCs w:val="22"/>
              </w:rPr>
            </w:pPr>
            <w:r w:rsidRPr="005067CE">
              <w:rPr>
                <w:b/>
                <w:sz w:val="22"/>
                <w:szCs w:val="22"/>
              </w:rPr>
              <w:t>Українська</w:t>
            </w:r>
          </w:p>
        </w:tc>
      </w:tr>
      <w:tr w:rsidR="004A6336" w:rsidRPr="005251A5" w:rsidTr="005F0B1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83" w:type="dxa"/>
          </w:tcPr>
          <w:p w:rsidR="004A6336" w:rsidRPr="005251A5" w:rsidRDefault="006F5C29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Інформація про </w:t>
            </w:r>
            <w:r>
              <w:rPr>
                <w:rFonts w:asciiTheme="minorHAnsi" w:hAnsiTheme="minorHAnsi"/>
                <w:sz w:val="22"/>
                <w:szCs w:val="22"/>
              </w:rPr>
              <w:br/>
            </w:r>
            <w:r>
              <w:rPr>
                <w:rFonts w:asciiTheme="minorHAnsi" w:hAnsiTheme="minorHAnsi"/>
                <w:sz w:val="22"/>
                <w:szCs w:val="22"/>
                <w:lang w:val="ru-RU"/>
              </w:rPr>
              <w:t>к</w:t>
            </w:r>
            <w:r w:rsidR="00D82DA7" w:rsidRPr="005251A5">
              <w:rPr>
                <w:rFonts w:asciiTheme="minorHAnsi" w:hAnsiTheme="minorHAnsi"/>
                <w:sz w:val="22"/>
                <w:szCs w:val="22"/>
              </w:rPr>
              <w:t>ерівник</w:t>
            </w:r>
            <w:r>
              <w:rPr>
                <w:rFonts w:asciiTheme="minorHAnsi" w:hAnsiTheme="minorHAnsi"/>
                <w:sz w:val="22"/>
                <w:szCs w:val="22"/>
              </w:rPr>
              <w:t>а</w:t>
            </w:r>
            <w:r w:rsidR="00D82DA7" w:rsidRPr="005251A5">
              <w:rPr>
                <w:rFonts w:asciiTheme="minorHAnsi" w:hAnsiTheme="minorHAnsi"/>
                <w:sz w:val="22"/>
                <w:szCs w:val="22"/>
              </w:rPr>
              <w:t xml:space="preserve"> курсу / викладачі</w:t>
            </w:r>
            <w:r w:rsidR="007244E1">
              <w:rPr>
                <w:rFonts w:asciiTheme="minorHAnsi" w:hAnsiTheme="minorHAnsi"/>
                <w:sz w:val="22"/>
                <w:szCs w:val="22"/>
              </w:rPr>
              <w:t>в</w:t>
            </w:r>
          </w:p>
        </w:tc>
        <w:tc>
          <w:tcPr>
            <w:tcW w:w="7823" w:type="dxa"/>
          </w:tcPr>
          <w:p w:rsidR="006605B7" w:rsidRPr="005067CE" w:rsidRDefault="00D82DA7" w:rsidP="006605B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/>
                <w:sz w:val="24"/>
                <w:szCs w:val="24"/>
                <w:lang w:val="ru-RU" w:eastAsia="ru-RU"/>
              </w:rPr>
            </w:pPr>
            <w:r w:rsidRPr="005067CE">
              <w:rPr>
                <w:b/>
                <w:sz w:val="22"/>
                <w:szCs w:val="22"/>
              </w:rPr>
              <w:t>Лектор</w:t>
            </w:r>
            <w:r w:rsidR="004A6336" w:rsidRPr="005067CE">
              <w:rPr>
                <w:b/>
                <w:sz w:val="22"/>
                <w:szCs w:val="22"/>
              </w:rPr>
              <w:t xml:space="preserve">: </w:t>
            </w:r>
            <w:r w:rsidR="006605B7" w:rsidRPr="005067CE">
              <w:rPr>
                <w:rFonts w:eastAsia="Times New Roman"/>
                <w:b/>
                <w:sz w:val="24"/>
                <w:szCs w:val="24"/>
                <w:lang w:eastAsia="ru-RU"/>
              </w:rPr>
              <w:t>д.т.н.,доцент Зайченко О.Ю.</w:t>
            </w:r>
            <w:r w:rsidR="00C879CD" w:rsidRPr="005067CE">
              <w:rPr>
                <w:rFonts w:eastAsia="Times New Roman"/>
                <w:b/>
                <w:sz w:val="24"/>
                <w:szCs w:val="24"/>
                <w:lang w:val="en-US" w:eastAsia="ru-RU"/>
              </w:rPr>
              <w:t>syncmaster</w:t>
            </w:r>
            <w:r w:rsidR="00C879CD" w:rsidRPr="005067CE">
              <w:rPr>
                <w:rFonts w:eastAsia="Times New Roman"/>
                <w:b/>
                <w:sz w:val="24"/>
                <w:szCs w:val="24"/>
                <w:lang w:val="ru-RU" w:eastAsia="ru-RU"/>
              </w:rPr>
              <w:t>@</w:t>
            </w:r>
            <w:r w:rsidR="00C879CD" w:rsidRPr="005067CE">
              <w:rPr>
                <w:rFonts w:eastAsia="Times New Roman"/>
                <w:b/>
                <w:sz w:val="24"/>
                <w:szCs w:val="24"/>
                <w:lang w:val="en-US" w:eastAsia="ru-RU"/>
              </w:rPr>
              <w:t>bigmir</w:t>
            </w:r>
            <w:r w:rsidR="00C879CD" w:rsidRPr="005067CE">
              <w:rPr>
                <w:rFonts w:eastAsia="Times New Roman"/>
                <w:b/>
                <w:sz w:val="24"/>
                <w:szCs w:val="24"/>
                <w:lang w:val="ru-RU" w:eastAsia="ru-RU"/>
              </w:rPr>
              <w:t>.</w:t>
            </w:r>
            <w:r w:rsidR="00C879CD" w:rsidRPr="005067CE">
              <w:rPr>
                <w:rFonts w:eastAsia="Times New Roman"/>
                <w:b/>
                <w:sz w:val="24"/>
                <w:szCs w:val="24"/>
                <w:lang w:val="en-US" w:eastAsia="ru-RU"/>
              </w:rPr>
              <w:t>net</w:t>
            </w:r>
          </w:p>
          <w:p w:rsidR="006605B7" w:rsidRPr="005067CE" w:rsidRDefault="00FA2764" w:rsidP="006605B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/>
                <w:sz w:val="24"/>
                <w:szCs w:val="24"/>
                <w:lang w:eastAsia="ru-RU"/>
              </w:rPr>
            </w:pPr>
            <w:r w:rsidRPr="005067CE">
              <w:rPr>
                <w:b/>
                <w:sz w:val="22"/>
                <w:szCs w:val="22"/>
              </w:rPr>
              <w:t xml:space="preserve">Практичні </w:t>
            </w:r>
            <w:r w:rsidR="006605B7" w:rsidRPr="005067CE">
              <w:rPr>
                <w:rFonts w:eastAsia="Times New Roman"/>
                <w:b/>
                <w:sz w:val="24"/>
                <w:szCs w:val="24"/>
                <w:lang w:eastAsia="ru-RU"/>
              </w:rPr>
              <w:t>д.т.н.,</w:t>
            </w:r>
            <w:r w:rsidR="006605B7" w:rsidRPr="005067CE">
              <w:rPr>
                <w:rFonts w:eastAsia="Times New Roman"/>
                <w:b/>
                <w:sz w:val="24"/>
                <w:szCs w:val="24"/>
                <w:lang w:val="ru-RU" w:eastAsia="ru-RU"/>
              </w:rPr>
              <w:t xml:space="preserve">доцент </w:t>
            </w:r>
            <w:r w:rsidR="006605B7" w:rsidRPr="005067CE">
              <w:rPr>
                <w:rFonts w:eastAsia="Times New Roman"/>
                <w:b/>
                <w:sz w:val="24"/>
                <w:szCs w:val="24"/>
                <w:lang w:eastAsia="ru-RU"/>
              </w:rPr>
              <w:t>Зайченко О.Ю.</w:t>
            </w:r>
          </w:p>
          <w:p w:rsidR="004A6336" w:rsidRPr="005067CE" w:rsidRDefault="004A6336" w:rsidP="006757B0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0070C0"/>
                <w:sz w:val="22"/>
                <w:szCs w:val="22"/>
              </w:rPr>
            </w:pPr>
          </w:p>
        </w:tc>
      </w:tr>
      <w:tr w:rsidR="004A6336" w:rsidRPr="005251A5" w:rsidTr="005F0B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83" w:type="dxa"/>
          </w:tcPr>
          <w:p w:rsidR="007E3190" w:rsidRPr="005251A5" w:rsidRDefault="006F5C29" w:rsidP="006F5C29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Розміщення курсу</w:t>
            </w:r>
          </w:p>
        </w:tc>
        <w:tc>
          <w:tcPr>
            <w:tcW w:w="7823" w:type="dxa"/>
          </w:tcPr>
          <w:p w:rsidR="007E3190" w:rsidRDefault="00B905BC" w:rsidP="006F5C29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0070C0"/>
                <w:sz w:val="22"/>
                <w:szCs w:val="22"/>
              </w:rPr>
            </w:pPr>
            <w:hyperlink r:id="rId12" w:history="1">
              <w:r w:rsidR="00C879CD" w:rsidRPr="003643BF">
                <w:rPr>
                  <w:rStyle w:val="a5"/>
                  <w:rFonts w:asciiTheme="minorHAnsi" w:hAnsiTheme="minorHAnsi"/>
                  <w:sz w:val="22"/>
                  <w:szCs w:val="22"/>
                </w:rPr>
                <w:t>https://classroom.google.com/c/MTUyNzM5NTM0MTUw</w:t>
              </w:r>
            </w:hyperlink>
          </w:p>
          <w:p w:rsidR="00C879CD" w:rsidRDefault="00C879CD" w:rsidP="006F5C29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22"/>
                <w:szCs w:val="22"/>
              </w:rPr>
            </w:pPr>
          </w:p>
          <w:p w:rsidR="00C879CD" w:rsidRDefault="00C879CD" w:rsidP="006F5C29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22"/>
                <w:szCs w:val="22"/>
              </w:rPr>
            </w:pPr>
          </w:p>
          <w:p w:rsidR="00C879CD" w:rsidRPr="005251A5" w:rsidRDefault="00C879CD" w:rsidP="006F5C29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:rsidR="009F50B3" w:rsidRDefault="009F50B3" w:rsidP="009F50B3"/>
    <w:p w:rsidR="009F50B3" w:rsidRDefault="009F50B3" w:rsidP="009F50B3"/>
    <w:p w:rsidR="009F50B3" w:rsidRDefault="009F50B3" w:rsidP="009F50B3"/>
    <w:p w:rsidR="009F50B3" w:rsidRDefault="009F50B3" w:rsidP="009F50B3"/>
    <w:p w:rsidR="009F50B3" w:rsidRDefault="009F50B3" w:rsidP="009F50B3"/>
    <w:p w:rsidR="009F50B3" w:rsidRDefault="009F50B3" w:rsidP="009F50B3"/>
    <w:p w:rsidR="009F50B3" w:rsidRDefault="009F50B3" w:rsidP="009F50B3"/>
    <w:p w:rsidR="009F50B3" w:rsidRDefault="009F50B3" w:rsidP="00AA6B23">
      <w:pPr>
        <w:pStyle w:val="1"/>
        <w:numPr>
          <w:ilvl w:val="0"/>
          <w:numId w:val="0"/>
        </w:numPr>
        <w:shd w:val="clear" w:color="auto" w:fill="BFBFBF" w:themeFill="background1" w:themeFillShade="BF"/>
        <w:spacing w:line="240" w:lineRule="auto"/>
        <w:jc w:val="center"/>
      </w:pPr>
    </w:p>
    <w:p w:rsidR="004A6336" w:rsidRPr="004472C0" w:rsidRDefault="00AA6B23" w:rsidP="00AA6B23">
      <w:pPr>
        <w:pStyle w:val="1"/>
        <w:numPr>
          <w:ilvl w:val="0"/>
          <w:numId w:val="0"/>
        </w:numPr>
        <w:shd w:val="clear" w:color="auto" w:fill="BFBFBF" w:themeFill="background1" w:themeFillShade="BF"/>
        <w:spacing w:line="240" w:lineRule="auto"/>
        <w:jc w:val="center"/>
      </w:pPr>
      <w:r>
        <w:t>Програма</w:t>
      </w:r>
      <w:r w:rsidR="00370BFC">
        <w:rPr>
          <w:lang w:val="en-US"/>
        </w:rPr>
        <w:t xml:space="preserve"> </w:t>
      </w:r>
      <w:r>
        <w:t>навчальної дисципліни</w:t>
      </w:r>
    </w:p>
    <w:tbl>
      <w:tblPr>
        <w:tblStyle w:val="TableNormal"/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60"/>
        <w:gridCol w:w="7833"/>
      </w:tblGrid>
      <w:tr w:rsidR="003C7941" w:rsidTr="005D6536">
        <w:trPr>
          <w:trHeight w:val="275"/>
        </w:trPr>
        <w:tc>
          <w:tcPr>
            <w:tcW w:w="9993" w:type="dxa"/>
            <w:gridSpan w:val="2"/>
          </w:tcPr>
          <w:p w:rsidR="003C7941" w:rsidRDefault="003C7941" w:rsidP="005D6536">
            <w:pPr>
              <w:pStyle w:val="TableParagraph"/>
              <w:spacing w:line="255" w:lineRule="exact"/>
              <w:ind w:left="2832" w:right="282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Цілі та предметні результати навчання</w:t>
            </w:r>
          </w:p>
        </w:tc>
      </w:tr>
      <w:tr w:rsidR="003C7941" w:rsidTr="005D6536">
        <w:trPr>
          <w:trHeight w:val="1656"/>
        </w:trPr>
        <w:tc>
          <w:tcPr>
            <w:tcW w:w="2160" w:type="dxa"/>
          </w:tcPr>
          <w:p w:rsidR="003C7941" w:rsidRDefault="003C7941" w:rsidP="005D6536">
            <w:pPr>
              <w:pStyle w:val="TableParagraph"/>
              <w:spacing w:before="1"/>
              <w:rPr>
                <w:b/>
                <w:sz w:val="24"/>
              </w:rPr>
            </w:pPr>
            <w:r>
              <w:rPr>
                <w:b/>
                <w:sz w:val="24"/>
              </w:rPr>
              <w:t>Цілі дисципліни</w:t>
            </w:r>
          </w:p>
        </w:tc>
        <w:tc>
          <w:tcPr>
            <w:tcW w:w="7833" w:type="dxa"/>
          </w:tcPr>
          <w:p w:rsidR="003C7941" w:rsidRPr="00B478DE" w:rsidRDefault="003C7941" w:rsidP="00D53537">
            <w:pPr>
              <w:pStyle w:val="TableParagraph"/>
              <w:spacing w:before="1" w:line="270" w:lineRule="atLeast"/>
              <w:ind w:right="9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478DE">
              <w:rPr>
                <w:rFonts w:ascii="Times New Roman" w:hAnsi="Times New Roman" w:cs="Times New Roman"/>
                <w:sz w:val="24"/>
                <w:szCs w:val="24"/>
              </w:rPr>
              <w:t xml:space="preserve">Дисципліна </w:t>
            </w:r>
            <w:r w:rsidR="00DE3FDF" w:rsidRPr="00DE3FDF">
              <w:rPr>
                <w:rFonts w:ascii="Times New Roman" w:hAnsi="Times New Roman" w:cs="Times New Roman"/>
                <w:sz w:val="24"/>
                <w:szCs w:val="24"/>
              </w:rPr>
              <w:t>“Математичні методи оптимізації”</w:t>
            </w:r>
            <w:r w:rsidR="00DE3FD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478DE">
              <w:rPr>
                <w:rFonts w:ascii="Times New Roman" w:hAnsi="Times New Roman" w:cs="Times New Roman"/>
                <w:sz w:val="24"/>
                <w:szCs w:val="24"/>
              </w:rPr>
              <w:t xml:space="preserve">належить до спеціальних дисциплін навчального плану підготовки </w:t>
            </w:r>
            <w:r w:rsidR="00DE3FDF">
              <w:rPr>
                <w:rFonts w:ascii="Times New Roman" w:hAnsi="Times New Roman" w:cs="Times New Roman"/>
                <w:sz w:val="24"/>
                <w:szCs w:val="24"/>
              </w:rPr>
              <w:t>магістрів та</w:t>
            </w:r>
            <w:r w:rsidRPr="00B478DE">
              <w:rPr>
                <w:rFonts w:ascii="Times New Roman" w:hAnsi="Times New Roman" w:cs="Times New Roman"/>
                <w:sz w:val="24"/>
                <w:szCs w:val="24"/>
              </w:rPr>
              <w:t xml:space="preserve"> має виключне значення в формуванні світогляду майбутніх фахівців. </w:t>
            </w:r>
            <w:r w:rsidR="00DE3FDF" w:rsidRPr="00DE3FDF">
              <w:rPr>
                <w:rFonts w:ascii="Times New Roman" w:hAnsi="Times New Roman" w:cs="Times New Roman"/>
                <w:sz w:val="24"/>
                <w:szCs w:val="24"/>
              </w:rPr>
              <w:t>Навчальна дисципліна “Математичні методи оптимізації” має за мету підготовку магістрантів до майбутньої діяльності пов’язаною із застосуванням сучасних методів оптимізації для вирішення конкретних прикладних задач у</w:t>
            </w:r>
            <w:r w:rsidR="00DE3FDF">
              <w:rPr>
                <w:rFonts w:ascii="Times New Roman" w:hAnsi="Times New Roman" w:cs="Times New Roman"/>
                <w:sz w:val="24"/>
                <w:szCs w:val="24"/>
              </w:rPr>
              <w:t xml:space="preserve">  галузях економіки та техніки та</w:t>
            </w:r>
            <w:r w:rsidRPr="00B478DE">
              <w:rPr>
                <w:rFonts w:ascii="Times New Roman" w:hAnsi="Times New Roman" w:cs="Times New Roman"/>
                <w:sz w:val="24"/>
                <w:szCs w:val="24"/>
              </w:rPr>
              <w:t xml:space="preserve"> дати студентам систематизовані знання в області сучасного математичного апарату теорії оптимальних рішень в системах організаційного управління</w:t>
            </w:r>
            <w:r w:rsidR="00D53537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D53537" w:rsidRPr="00D53537">
              <w:rPr>
                <w:rFonts w:ascii="Times New Roman" w:hAnsi="Times New Roman" w:cs="Times New Roman"/>
                <w:sz w:val="24"/>
                <w:szCs w:val="24"/>
              </w:rPr>
              <w:t>Метою дисципліни є формування уявлень про основні задачі, мате</w:t>
            </w:r>
            <w:r w:rsidR="00D53537">
              <w:rPr>
                <w:rFonts w:ascii="Times New Roman" w:hAnsi="Times New Roman" w:cs="Times New Roman"/>
                <w:sz w:val="24"/>
                <w:szCs w:val="24"/>
              </w:rPr>
              <w:t xml:space="preserve">матичні методи, моделі та </w:t>
            </w:r>
            <w:r w:rsidR="00D53537" w:rsidRPr="00D53537">
              <w:rPr>
                <w:rFonts w:ascii="Times New Roman" w:hAnsi="Times New Roman" w:cs="Times New Roman"/>
                <w:sz w:val="24"/>
                <w:szCs w:val="24"/>
              </w:rPr>
              <w:t xml:space="preserve">практичні інструменти оптимізації та прийняття рішень. </w:t>
            </w:r>
          </w:p>
        </w:tc>
      </w:tr>
    </w:tbl>
    <w:p w:rsidR="003C7941" w:rsidRDefault="003C7941" w:rsidP="005F0B1A">
      <w:pPr>
        <w:tabs>
          <w:tab w:val="left" w:pos="1485"/>
        </w:tabs>
        <w:rPr>
          <w:sz w:val="24"/>
        </w:rPr>
      </w:pPr>
    </w:p>
    <w:tbl>
      <w:tblPr>
        <w:tblStyle w:val="TableNormal"/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6"/>
        <w:gridCol w:w="1025"/>
        <w:gridCol w:w="30"/>
        <w:gridCol w:w="7824"/>
        <w:gridCol w:w="10"/>
      </w:tblGrid>
      <w:tr w:rsidR="00673827" w:rsidRPr="00B478DE" w:rsidTr="00B5660D">
        <w:trPr>
          <w:gridAfter w:val="1"/>
          <w:wAfter w:w="10" w:type="dxa"/>
          <w:trHeight w:val="1655"/>
        </w:trPr>
        <w:tc>
          <w:tcPr>
            <w:tcW w:w="2141" w:type="dxa"/>
            <w:gridSpan w:val="2"/>
          </w:tcPr>
          <w:p w:rsidR="00673827" w:rsidRDefault="00673827" w:rsidP="008166A0">
            <w:pPr>
              <w:pStyle w:val="TableParagraph"/>
              <w:spacing w:line="267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Здатності</w:t>
            </w:r>
          </w:p>
        </w:tc>
        <w:tc>
          <w:tcPr>
            <w:tcW w:w="7854" w:type="dxa"/>
            <w:gridSpan w:val="2"/>
          </w:tcPr>
          <w:p w:rsidR="00673827" w:rsidRDefault="009302BA" w:rsidP="00673827">
            <w:pPr>
              <w:widowControl/>
              <w:autoSpaceDE/>
              <w:autoSpaceDN/>
              <w:spacing w:line="240" w:lineRule="auto"/>
              <w:ind w:left="47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02B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Вивчення навчальної дисципліни націлено на формування, розвиток та закріплення у здобувачів таких загальних та фахових компетентностей: ЗК13.</w:t>
            </w:r>
            <w:r w:rsidR="00EF7198" w:rsidRPr="00EF719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Здатність досліджувати проблеми із використанням системного аналізу, синтезу та інших загальнонаукових методів пізнання.</w:t>
            </w:r>
          </w:p>
          <w:p w:rsidR="009302BA" w:rsidRDefault="009302BA" w:rsidP="00673827">
            <w:pPr>
              <w:widowControl/>
              <w:autoSpaceDE/>
              <w:autoSpaceDN/>
              <w:spacing w:line="240" w:lineRule="auto"/>
              <w:ind w:left="473"/>
              <w:jc w:val="both"/>
              <w:rPr>
                <w:rFonts w:ascii="Times New Roman" w:hAnsi="Times New Roman" w:cs="Times New Roman"/>
                <w:sz w:val="24"/>
              </w:rPr>
            </w:pPr>
            <w:r w:rsidRPr="009302BA">
              <w:rPr>
                <w:rFonts w:ascii="Times New Roman" w:hAnsi="Times New Roman" w:cs="Times New Roman"/>
                <w:sz w:val="24"/>
              </w:rPr>
              <w:t>ФК16.Здатність обирати оптимальні методи досліджень, модифікувати та адаптувати існуючі, розробляти нові методи досліджень відповідно до існуючих технічних засобів та формувати методику обробки результатів досліджень. ФК 17 Здатність демонструвати і використовувати знання сучасних комп’ютерних та 9 інформаційних технологій та інструментів інженерних і наукових досліджень, розрахунків, обробки та аналізу даних, моделювання та оптимізації.</w:t>
            </w:r>
          </w:p>
          <w:p w:rsidR="009302BA" w:rsidRPr="00B478DE" w:rsidRDefault="009302BA" w:rsidP="00673827">
            <w:pPr>
              <w:widowControl/>
              <w:autoSpaceDE/>
              <w:autoSpaceDN/>
              <w:spacing w:line="240" w:lineRule="auto"/>
              <w:ind w:left="473"/>
              <w:jc w:val="both"/>
              <w:rPr>
                <w:rFonts w:ascii="Times New Roman" w:hAnsi="Times New Roman" w:cs="Times New Roman"/>
                <w:sz w:val="24"/>
              </w:rPr>
            </w:pPr>
            <w:r w:rsidRPr="009302BA">
              <w:rPr>
                <w:rFonts w:ascii="Times New Roman" w:hAnsi="Times New Roman" w:cs="Times New Roman"/>
                <w:sz w:val="24"/>
              </w:rPr>
              <w:t xml:space="preserve"> ФК 18 Здатність використовувати технічне обладнання і устаткування, системи прийняття рішень, програмні засоби та інструменти для проведення наукового експерименту та обробки результатів експериментальних досліджень.</w:t>
            </w:r>
          </w:p>
        </w:tc>
      </w:tr>
      <w:tr w:rsidR="00673827" w:rsidRPr="00B478DE" w:rsidTr="00B5660D">
        <w:trPr>
          <w:gridAfter w:val="1"/>
          <w:wAfter w:w="10" w:type="dxa"/>
          <w:trHeight w:val="1655"/>
        </w:trPr>
        <w:tc>
          <w:tcPr>
            <w:tcW w:w="1116" w:type="dxa"/>
            <w:vMerge w:val="restart"/>
          </w:tcPr>
          <w:p w:rsidR="00673827" w:rsidRDefault="00673827" w:rsidP="008166A0">
            <w:pPr>
              <w:pStyle w:val="TableParagraph"/>
              <w:ind w:right="135"/>
              <w:rPr>
                <w:b/>
                <w:sz w:val="24"/>
              </w:rPr>
            </w:pPr>
            <w:r>
              <w:rPr>
                <w:b/>
                <w:sz w:val="24"/>
              </w:rPr>
              <w:t>Резуль- тати навчан- ня</w:t>
            </w:r>
          </w:p>
        </w:tc>
        <w:tc>
          <w:tcPr>
            <w:tcW w:w="1025" w:type="dxa"/>
          </w:tcPr>
          <w:p w:rsidR="00673827" w:rsidRDefault="00673827" w:rsidP="008166A0">
            <w:pPr>
              <w:pStyle w:val="TableParagraph"/>
              <w:spacing w:line="267" w:lineRule="exact"/>
              <w:ind w:left="0" w:right="133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Знання</w:t>
            </w:r>
          </w:p>
        </w:tc>
        <w:tc>
          <w:tcPr>
            <w:tcW w:w="7854" w:type="dxa"/>
            <w:gridSpan w:val="2"/>
          </w:tcPr>
          <w:p w:rsidR="00673827" w:rsidRPr="00B478DE" w:rsidRDefault="00673827" w:rsidP="008166A0">
            <w:pPr>
              <w:widowControl/>
              <w:numPr>
                <w:ilvl w:val="0"/>
                <w:numId w:val="14"/>
              </w:numPr>
              <w:autoSpaceDE/>
              <w:autoSpaceDN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478D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Знання понять операції, моделі операції, етапів розробки моделі операцій; </w:t>
            </w:r>
          </w:p>
          <w:p w:rsidR="00673827" w:rsidRPr="00B478DE" w:rsidRDefault="00673827" w:rsidP="008166A0">
            <w:pPr>
              <w:widowControl/>
              <w:numPr>
                <w:ilvl w:val="0"/>
                <w:numId w:val="14"/>
              </w:numPr>
              <w:autoSpaceDE/>
              <w:autoSpaceDN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478D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Знання класифікації економіко-математичних моделей і методів; </w:t>
            </w:r>
          </w:p>
          <w:p w:rsidR="00673827" w:rsidRPr="00B478DE" w:rsidRDefault="00673827" w:rsidP="008166A0">
            <w:pPr>
              <w:widowControl/>
              <w:numPr>
                <w:ilvl w:val="0"/>
                <w:numId w:val="14"/>
              </w:numPr>
              <w:autoSpaceDE/>
              <w:autoSpaceDN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478D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Знання принципів моделювання організаційно-технічними системами і операцій; </w:t>
            </w:r>
          </w:p>
          <w:p w:rsidR="00673827" w:rsidRPr="00B478DE" w:rsidRDefault="00673827" w:rsidP="008166A0">
            <w:pPr>
              <w:widowControl/>
              <w:numPr>
                <w:ilvl w:val="0"/>
                <w:numId w:val="14"/>
              </w:numPr>
              <w:autoSpaceDE/>
              <w:autoSpaceDN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478D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Знання методів розв’язання задач лінійного, цілочисельного, нелінійного, стохастичного, динамічного програмування; </w:t>
            </w:r>
          </w:p>
          <w:p w:rsidR="00673827" w:rsidRPr="00B478DE" w:rsidRDefault="00673827" w:rsidP="008166A0">
            <w:pPr>
              <w:widowControl/>
              <w:numPr>
                <w:ilvl w:val="0"/>
                <w:numId w:val="14"/>
              </w:numPr>
              <w:autoSpaceDE/>
              <w:autoSpaceDN/>
              <w:spacing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B478D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Знання особливостей побудови та розв’язання багатокритеріальних задач.</w:t>
            </w:r>
          </w:p>
          <w:p w:rsidR="00673827" w:rsidRPr="00B478DE" w:rsidRDefault="00673827" w:rsidP="008166A0">
            <w:pPr>
              <w:keepNext/>
              <w:widowControl/>
              <w:autoSpaceDE/>
              <w:autoSpaceDN/>
              <w:spacing w:line="240" w:lineRule="auto"/>
              <w:ind w:left="720"/>
              <w:jc w:val="both"/>
              <w:outlineLvl w:val="2"/>
              <w:rPr>
                <w:rFonts w:ascii="Times New Roman" w:hAnsi="Times New Roman" w:cs="Times New Roman"/>
                <w:sz w:val="24"/>
              </w:rPr>
            </w:pPr>
          </w:p>
        </w:tc>
      </w:tr>
      <w:tr w:rsidR="00673827" w:rsidRPr="00B478DE" w:rsidTr="00B5660D">
        <w:trPr>
          <w:gridAfter w:val="1"/>
          <w:wAfter w:w="10" w:type="dxa"/>
          <w:trHeight w:val="1655"/>
        </w:trPr>
        <w:tc>
          <w:tcPr>
            <w:tcW w:w="1116" w:type="dxa"/>
            <w:vMerge/>
            <w:tcBorders>
              <w:top w:val="nil"/>
            </w:tcBorders>
          </w:tcPr>
          <w:p w:rsidR="00673827" w:rsidRDefault="00673827" w:rsidP="008166A0">
            <w:pPr>
              <w:rPr>
                <w:sz w:val="2"/>
                <w:szCs w:val="2"/>
              </w:rPr>
            </w:pPr>
          </w:p>
        </w:tc>
        <w:tc>
          <w:tcPr>
            <w:tcW w:w="1025" w:type="dxa"/>
          </w:tcPr>
          <w:p w:rsidR="00673827" w:rsidRDefault="00673827" w:rsidP="008166A0">
            <w:pPr>
              <w:pStyle w:val="TableParagraph"/>
              <w:spacing w:line="267" w:lineRule="exact"/>
              <w:ind w:left="0" w:right="12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Вміння</w:t>
            </w:r>
          </w:p>
        </w:tc>
        <w:tc>
          <w:tcPr>
            <w:tcW w:w="7854" w:type="dxa"/>
            <w:gridSpan w:val="2"/>
          </w:tcPr>
          <w:p w:rsidR="00673827" w:rsidRPr="00B478DE" w:rsidRDefault="00673827" w:rsidP="008166A0">
            <w:pPr>
              <w:keepNext/>
              <w:widowControl/>
              <w:numPr>
                <w:ilvl w:val="0"/>
                <w:numId w:val="14"/>
              </w:numPr>
              <w:autoSpaceDE/>
              <w:autoSpaceDN/>
              <w:spacing w:line="240" w:lineRule="auto"/>
              <w:jc w:val="both"/>
              <w:outlineLvl w:val="2"/>
              <w:rPr>
                <w:rFonts w:ascii="Times New Roman" w:eastAsia="Times New Roman" w:hAnsi="Times New Roman" w:cs="Times New Roman"/>
                <w:b/>
                <w:sz w:val="22"/>
                <w:szCs w:val="20"/>
                <w:lang w:eastAsia="ru-RU"/>
              </w:rPr>
            </w:pPr>
            <w:r w:rsidRPr="00B478DE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 xml:space="preserve">Формувати систему для </w:t>
            </w:r>
            <w:r w:rsidRPr="00B478DE">
              <w:rPr>
                <w:rFonts w:ascii="Times New Roman" w:eastAsia="Times New Roman" w:hAnsi="Times New Roman" w:cs="Times New Roman"/>
                <w:bCs/>
                <w:sz w:val="24"/>
                <w:szCs w:val="20"/>
                <w:lang w:eastAsia="ru-RU"/>
              </w:rPr>
              <w:t>оцінки адекватності розроблених математичних моделей;</w:t>
            </w:r>
          </w:p>
          <w:p w:rsidR="00673827" w:rsidRPr="00B478DE" w:rsidRDefault="00673827" w:rsidP="008166A0">
            <w:pPr>
              <w:keepNext/>
              <w:widowControl/>
              <w:numPr>
                <w:ilvl w:val="0"/>
                <w:numId w:val="14"/>
              </w:numPr>
              <w:autoSpaceDE/>
              <w:autoSpaceDN/>
              <w:spacing w:line="240" w:lineRule="auto"/>
              <w:jc w:val="both"/>
              <w:outlineLvl w:val="2"/>
              <w:rPr>
                <w:rFonts w:ascii="Times New Roman" w:eastAsia="Times New Roman" w:hAnsi="Times New Roman" w:cs="Times New Roman"/>
                <w:b/>
                <w:sz w:val="22"/>
                <w:szCs w:val="20"/>
                <w:lang w:eastAsia="ru-RU"/>
              </w:rPr>
            </w:pPr>
            <w:r w:rsidRPr="00B478DE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Вибирати та застосовувати відповідний метод розв’язування задачі оптимізації,</w:t>
            </w:r>
          </w:p>
          <w:p w:rsidR="00673827" w:rsidRPr="00B478DE" w:rsidRDefault="00673827" w:rsidP="008166A0">
            <w:pPr>
              <w:keepNext/>
              <w:spacing w:line="240" w:lineRule="auto"/>
              <w:ind w:left="720"/>
              <w:jc w:val="both"/>
              <w:outlineLvl w:val="2"/>
              <w:rPr>
                <w:rFonts w:ascii="Times New Roman" w:eastAsia="Times New Roman" w:hAnsi="Times New Roman" w:cs="Times New Roman"/>
                <w:b/>
                <w:sz w:val="22"/>
                <w:szCs w:val="20"/>
                <w:lang w:eastAsia="ru-RU"/>
              </w:rPr>
            </w:pPr>
            <w:r w:rsidRPr="00B478DE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знаходити її оптимальний розв’язок, коригувати модель й розв'язок на основі отриманих нових знань про задачу й операцію</w:t>
            </w:r>
            <w:r w:rsidRPr="00B478DE">
              <w:rPr>
                <w:rFonts w:ascii="Times New Roman" w:eastAsia="Times New Roman" w:hAnsi="Times New Roman" w:cs="Times New Roman"/>
                <w:bCs/>
                <w:sz w:val="24"/>
                <w:szCs w:val="20"/>
                <w:lang w:eastAsia="ru-RU"/>
              </w:rPr>
              <w:t>;</w:t>
            </w:r>
          </w:p>
          <w:p w:rsidR="00673827" w:rsidRPr="00B478DE" w:rsidRDefault="00673827" w:rsidP="008166A0">
            <w:pPr>
              <w:keepNext/>
              <w:widowControl/>
              <w:numPr>
                <w:ilvl w:val="0"/>
                <w:numId w:val="14"/>
              </w:numPr>
              <w:autoSpaceDE/>
              <w:autoSpaceDN/>
              <w:spacing w:line="240" w:lineRule="auto"/>
              <w:jc w:val="both"/>
              <w:outlineLvl w:val="2"/>
              <w:rPr>
                <w:rFonts w:ascii="Times New Roman" w:eastAsia="Times New Roman" w:hAnsi="Times New Roman" w:cs="Times New Roman"/>
                <w:b/>
                <w:sz w:val="22"/>
                <w:szCs w:val="20"/>
                <w:lang w:eastAsia="ru-RU"/>
              </w:rPr>
            </w:pPr>
            <w:r w:rsidRPr="00B478DE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В</w:t>
            </w:r>
            <w:r w:rsidRPr="00B478DE">
              <w:rPr>
                <w:rFonts w:ascii="Times New Roman" w:eastAsia="Times New Roman" w:hAnsi="Times New Roman" w:cs="Times New Roman"/>
                <w:sz w:val="24"/>
                <w:szCs w:val="20"/>
                <w:lang w:val="ru-RU" w:eastAsia="ru-RU"/>
              </w:rPr>
              <w:t>икористовувати математичні методи для прийняття ефективних рішень під час розв’язання  професійних задач в процесі проектування  інтелектуальних систем підтримки прийняття рішень</w:t>
            </w:r>
            <w:r w:rsidRPr="00B478DE">
              <w:rPr>
                <w:rFonts w:ascii="Times New Roman" w:eastAsia="Times New Roman" w:hAnsi="Times New Roman" w:cs="Times New Roman"/>
                <w:bCs/>
                <w:sz w:val="24"/>
                <w:szCs w:val="20"/>
                <w:lang w:eastAsia="ru-RU"/>
              </w:rPr>
              <w:t>;</w:t>
            </w:r>
          </w:p>
          <w:p w:rsidR="00673827" w:rsidRPr="00B478DE" w:rsidRDefault="00673827" w:rsidP="008166A0">
            <w:pPr>
              <w:keepNext/>
              <w:widowControl/>
              <w:numPr>
                <w:ilvl w:val="0"/>
                <w:numId w:val="14"/>
              </w:numPr>
              <w:autoSpaceDE/>
              <w:autoSpaceDN/>
              <w:spacing w:line="240" w:lineRule="auto"/>
              <w:jc w:val="both"/>
              <w:outlineLvl w:val="2"/>
              <w:rPr>
                <w:rFonts w:ascii="Times New Roman" w:eastAsia="Times New Roman" w:hAnsi="Times New Roman" w:cs="Times New Roman"/>
                <w:b/>
                <w:sz w:val="22"/>
                <w:szCs w:val="20"/>
                <w:lang w:eastAsia="ru-RU"/>
              </w:rPr>
            </w:pPr>
            <w:r w:rsidRPr="00B478DE">
              <w:rPr>
                <w:rFonts w:ascii="Times New Roman" w:eastAsia="Times New Roman" w:hAnsi="Times New Roman" w:cs="Times New Roman"/>
                <w:sz w:val="24"/>
                <w:szCs w:val="20"/>
                <w:lang w:val="ru-RU" w:eastAsia="ru-RU"/>
              </w:rPr>
              <w:t>Застосовувати методи та моделі дослідження операцій  в системах підтримки прийняття рішень в різних предметних областях</w:t>
            </w:r>
            <w:r w:rsidRPr="00B478DE">
              <w:rPr>
                <w:rFonts w:ascii="Times New Roman" w:eastAsia="Times New Roman" w:hAnsi="Times New Roman" w:cs="Times New Roman"/>
                <w:bCs/>
                <w:sz w:val="24"/>
                <w:szCs w:val="20"/>
                <w:lang w:eastAsia="ru-RU"/>
              </w:rPr>
              <w:t>;</w:t>
            </w:r>
          </w:p>
          <w:p w:rsidR="00673827" w:rsidRPr="00B478DE" w:rsidRDefault="00673827" w:rsidP="008166A0">
            <w:pPr>
              <w:keepNext/>
              <w:widowControl/>
              <w:numPr>
                <w:ilvl w:val="0"/>
                <w:numId w:val="14"/>
              </w:numPr>
              <w:autoSpaceDE/>
              <w:autoSpaceDN/>
              <w:spacing w:line="240" w:lineRule="auto"/>
              <w:jc w:val="both"/>
              <w:outlineLvl w:val="2"/>
              <w:rPr>
                <w:rFonts w:ascii="Times New Roman" w:eastAsia="Times New Roman" w:hAnsi="Times New Roman" w:cs="Times New Roman"/>
                <w:b/>
                <w:sz w:val="22"/>
                <w:szCs w:val="20"/>
                <w:lang w:eastAsia="ru-RU"/>
              </w:rPr>
            </w:pPr>
            <w:r w:rsidRPr="00B478DE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З</w:t>
            </w:r>
            <w:r w:rsidRPr="00B478DE">
              <w:rPr>
                <w:rFonts w:ascii="Times New Roman" w:eastAsia="Times New Roman" w:hAnsi="Times New Roman" w:cs="Times New Roman"/>
                <w:sz w:val="24"/>
                <w:szCs w:val="20"/>
                <w:lang w:val="ru-RU" w:eastAsia="ru-RU"/>
              </w:rPr>
              <w:t>астосувати існуючі моделі та методи математичного програмування для вирішенні теоретичних і прикладних задач</w:t>
            </w:r>
            <w:r w:rsidRPr="00B478DE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.</w:t>
            </w:r>
          </w:p>
          <w:p w:rsidR="00673827" w:rsidRPr="00B478DE" w:rsidRDefault="00673827" w:rsidP="008166A0">
            <w:pPr>
              <w:pStyle w:val="TableParagraph"/>
              <w:tabs>
                <w:tab w:val="left" w:pos="815"/>
              </w:tabs>
              <w:spacing w:line="270" w:lineRule="atLeast"/>
              <w:ind w:right="234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        </w:t>
            </w:r>
          </w:p>
        </w:tc>
      </w:tr>
      <w:tr w:rsidR="006C67C2" w:rsidTr="00B5660D">
        <w:trPr>
          <w:trHeight w:val="2442"/>
        </w:trPr>
        <w:tc>
          <w:tcPr>
            <w:tcW w:w="2141" w:type="dxa"/>
            <w:gridSpan w:val="2"/>
          </w:tcPr>
          <w:p w:rsidR="006C67C2" w:rsidRDefault="009F50B3" w:rsidP="005D6536">
            <w:pPr>
              <w:pStyle w:val="TableParagraph"/>
              <w:ind w:right="135"/>
              <w:rPr>
                <w:b/>
                <w:sz w:val="24"/>
              </w:rPr>
            </w:pPr>
            <w:r>
              <w:rPr>
                <w:b/>
                <w:sz w:val="24"/>
              </w:rPr>
              <w:lastRenderedPageBreak/>
              <w:t>Результати навчан</w:t>
            </w:r>
            <w:r w:rsidR="006C67C2">
              <w:rPr>
                <w:b/>
                <w:sz w:val="24"/>
              </w:rPr>
              <w:t>ня</w:t>
            </w:r>
          </w:p>
        </w:tc>
        <w:tc>
          <w:tcPr>
            <w:tcW w:w="30" w:type="dxa"/>
          </w:tcPr>
          <w:p w:rsidR="006C67C2" w:rsidRDefault="006C67C2" w:rsidP="005D6536">
            <w:pPr>
              <w:pStyle w:val="TableParagraph"/>
              <w:spacing w:line="267" w:lineRule="exact"/>
              <w:ind w:left="0" w:right="128"/>
              <w:jc w:val="right"/>
              <w:rPr>
                <w:b/>
                <w:sz w:val="24"/>
              </w:rPr>
            </w:pPr>
          </w:p>
        </w:tc>
        <w:tc>
          <w:tcPr>
            <w:tcW w:w="7834" w:type="dxa"/>
            <w:gridSpan w:val="2"/>
          </w:tcPr>
          <w:p w:rsidR="006C67C2" w:rsidRDefault="006C67C2" w:rsidP="003C7941">
            <w:pPr>
              <w:widowControl/>
              <w:numPr>
                <w:ilvl w:val="0"/>
                <w:numId w:val="14"/>
              </w:numPr>
              <w:autoSpaceDE/>
              <w:autoSpaceDN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0388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Обирати оптимальні методи досліджень, модифікувати, адаптувати та розробляти нові методи</w:t>
            </w:r>
          </w:p>
          <w:p w:rsidR="006C67C2" w:rsidRPr="006C67C2" w:rsidRDefault="006C67C2" w:rsidP="006C67C2">
            <w:pPr>
              <w:widowControl/>
              <w:numPr>
                <w:ilvl w:val="0"/>
                <w:numId w:val="14"/>
              </w:numPr>
              <w:autoSpaceDE/>
              <w:autoSpaceDN/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F0388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Досліджувати процеси у ел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ектронних </w:t>
            </w:r>
            <w:r w:rsidRPr="00F0388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системах з використанням сучасних експериментальних методі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 та </w:t>
            </w:r>
            <w:r w:rsidRPr="00F0388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методів комп’ютерного моделювання, здійснювати статистичну обробку та аналіз результатів ек</w:t>
            </w:r>
            <w:r w:rsidR="006738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спериментів та розрахунків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 </w:t>
            </w:r>
            <w:r w:rsidRPr="00F03884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астосувати існуючі моделі та методи математичного програмування для вирішенні теоретичних і прикладних задач</w:t>
            </w:r>
          </w:p>
        </w:tc>
      </w:tr>
      <w:tr w:rsidR="003C7941" w:rsidTr="00B5660D">
        <w:trPr>
          <w:trHeight w:val="2206"/>
        </w:trPr>
        <w:tc>
          <w:tcPr>
            <w:tcW w:w="2141" w:type="dxa"/>
            <w:gridSpan w:val="2"/>
          </w:tcPr>
          <w:p w:rsidR="003C7941" w:rsidRDefault="00242D3B" w:rsidP="005D6536">
            <w:pPr>
              <w:pStyle w:val="TableParagraph"/>
              <w:spacing w:line="270" w:lineRule="atLeast"/>
              <w:ind w:right="684"/>
              <w:rPr>
                <w:b/>
                <w:sz w:val="24"/>
              </w:rPr>
            </w:pPr>
            <w:r>
              <w:rPr>
                <w:b/>
                <w:sz w:val="24"/>
              </w:rPr>
              <w:t>2.</w:t>
            </w:r>
            <w:r w:rsidRPr="00242D3B">
              <w:rPr>
                <w:b/>
                <w:sz w:val="24"/>
              </w:rPr>
              <w:t>Пререквізити та постреквізити дисципліни (місце в структурно-логічній схемі навчання за відповідною освітньою програмою)</w:t>
            </w:r>
          </w:p>
        </w:tc>
        <w:tc>
          <w:tcPr>
            <w:tcW w:w="7864" w:type="dxa"/>
            <w:gridSpan w:val="3"/>
          </w:tcPr>
          <w:p w:rsidR="003C7941" w:rsidRPr="00B478DE" w:rsidRDefault="003C7941" w:rsidP="005D6536">
            <w:pPr>
              <w:pStyle w:val="af1"/>
              <w:tabs>
                <w:tab w:val="right" w:pos="9467"/>
              </w:tabs>
              <w:ind w:firstLine="0"/>
              <w:rPr>
                <w:rFonts w:ascii="Times New Roman" w:hAnsi="Times New Roman" w:cs="Times New Roman"/>
                <w:bCs/>
                <w:szCs w:val="24"/>
              </w:rPr>
            </w:pPr>
            <w:r w:rsidRPr="00B478DE">
              <w:rPr>
                <w:rFonts w:ascii="Times New Roman" w:hAnsi="Times New Roman" w:cs="Times New Roman"/>
                <w:szCs w:val="24"/>
              </w:rPr>
              <w:t>Навчальна дисципліна “</w:t>
            </w:r>
            <w:r w:rsidRPr="00B478DE">
              <w:rPr>
                <w:rFonts w:ascii="Times New Roman" w:hAnsi="Times New Roman" w:cs="Times New Roman"/>
                <w:bCs/>
                <w:szCs w:val="24"/>
              </w:rPr>
              <w:t xml:space="preserve">  </w:t>
            </w:r>
            <w:r w:rsidR="006C67C2" w:rsidRPr="006C67C2">
              <w:rPr>
                <w:rFonts w:ascii="Times New Roman" w:hAnsi="Times New Roman" w:cs="Times New Roman"/>
                <w:bCs/>
                <w:szCs w:val="24"/>
              </w:rPr>
              <w:t xml:space="preserve">Математичні методи оптимізації </w:t>
            </w:r>
            <w:r w:rsidRPr="00B478DE">
              <w:rPr>
                <w:rFonts w:ascii="Times New Roman" w:hAnsi="Times New Roman" w:cs="Times New Roman"/>
                <w:szCs w:val="24"/>
              </w:rPr>
              <w:t xml:space="preserve">” базується на знаннях, отриманих при вивченні дисциплін “Вища математика ”, ”Лінійна алгебра”. Знання теоретичних і прикладних положень неперервного та дискретного аналізу, включаючи аналіз нескінченно малих, інтегральне числення, </w:t>
            </w:r>
            <w:r w:rsidRPr="00B478DE">
              <w:rPr>
                <w:rFonts w:ascii="Times New Roman" w:eastAsia="TimesNewRoman" w:hAnsi="Times New Roman" w:cs="Times New Roman"/>
                <w:szCs w:val="24"/>
              </w:rPr>
              <w:t xml:space="preserve"> аналітичну геометрію, диференційні рівняння, функціональний аналіз, комбінаторику, теорію графів.</w:t>
            </w:r>
          </w:p>
          <w:p w:rsidR="003C7941" w:rsidRPr="00B478DE" w:rsidRDefault="003C7941" w:rsidP="005D6536">
            <w:pPr>
              <w:spacing w:after="120" w:line="240" w:lineRule="auto"/>
              <w:jc w:val="both"/>
              <w:rPr>
                <w:rFonts w:ascii="Times New Roman" w:hAnsi="Times New Roman" w:cs="Times New Roman"/>
                <w:i/>
                <w:color w:val="0070C0"/>
                <w:sz w:val="24"/>
                <w:szCs w:val="24"/>
              </w:rPr>
            </w:pPr>
            <w:r w:rsidRPr="00B478D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Отримані в результаті вивчення дисципліни знання та практичні навички вик</w:t>
            </w:r>
            <w:r w:rsidR="006B092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ористовуються в наступних ди</w:t>
            </w:r>
            <w:r w:rsidRPr="00B478D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сциплінах “</w:t>
            </w:r>
            <w:r w:rsidR="009F50B3" w:rsidRPr="009F50B3">
              <w:rPr>
                <w:rFonts w:ascii="Times New Roman" w:hAnsi="Times New Roman" w:cs="Times New Roman"/>
              </w:rPr>
              <w:t xml:space="preserve"> </w:t>
            </w:r>
            <w:r w:rsidR="009F50B3" w:rsidRPr="009F50B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Математичне моделювання систем і процесів</w:t>
            </w:r>
            <w:r w:rsidR="009F50B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B478D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”, “Основи проектування інтелектуальних систем”, </w:t>
            </w:r>
            <w:r w:rsidR="009F50B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та науковій роботі</w:t>
            </w:r>
            <w:r w:rsidR="009F50B3" w:rsidRPr="009F50B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за темою магістерської дисертації</w:t>
            </w:r>
            <w:r w:rsidR="009F50B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та</w:t>
            </w:r>
            <w:r w:rsidR="009F50B3">
              <w:rPr>
                <w:rFonts w:ascii="Times New Roman" w:hAnsi="Times New Roman" w:cs="Times New Roman"/>
              </w:rPr>
              <w:t xml:space="preserve"> </w:t>
            </w:r>
            <w:r w:rsidR="009F50B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</w:t>
            </w:r>
            <w:r w:rsidR="009F50B3" w:rsidRPr="009F50B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иконанн</w:t>
            </w:r>
            <w:r w:rsidR="009F50B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і</w:t>
            </w:r>
            <w:r w:rsidR="009F50B3" w:rsidRPr="009F50B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магістерської дисертації</w:t>
            </w:r>
          </w:p>
          <w:p w:rsidR="003C7941" w:rsidRPr="00B478DE" w:rsidRDefault="003C7941" w:rsidP="005D6536">
            <w:pPr>
              <w:pStyle w:val="TableParagraph"/>
              <w:ind w:right="310"/>
              <w:rPr>
                <w:rFonts w:ascii="Times New Roman" w:hAnsi="Times New Roman" w:cs="Times New Roman"/>
                <w:sz w:val="24"/>
              </w:rPr>
            </w:pPr>
          </w:p>
        </w:tc>
      </w:tr>
      <w:tr w:rsidR="003C7941" w:rsidRPr="00C67D05" w:rsidTr="00B5660D">
        <w:trPr>
          <w:trHeight w:val="4414"/>
        </w:trPr>
        <w:tc>
          <w:tcPr>
            <w:tcW w:w="2141" w:type="dxa"/>
            <w:gridSpan w:val="2"/>
          </w:tcPr>
          <w:p w:rsidR="003C7941" w:rsidRPr="00C67D05" w:rsidRDefault="00EF7198" w:rsidP="005D6536">
            <w:pPr>
              <w:pStyle w:val="TableParagraph"/>
              <w:spacing w:line="267" w:lineRule="exac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3.</w:t>
            </w:r>
            <w:r w:rsidR="003C7941" w:rsidRPr="00C67D05">
              <w:rPr>
                <w:rFonts w:ascii="Times New Roman" w:hAnsi="Times New Roman" w:cs="Times New Roman"/>
                <w:b/>
                <w:sz w:val="24"/>
                <w:szCs w:val="24"/>
              </w:rPr>
              <w:t>Зміст дисципліни</w:t>
            </w:r>
          </w:p>
          <w:p w:rsidR="003C7941" w:rsidRPr="00C67D05" w:rsidRDefault="003C7941" w:rsidP="005D6536">
            <w:pPr>
              <w:pStyle w:val="TableParagraph"/>
              <w:spacing w:line="252" w:lineRule="exac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67D05">
              <w:rPr>
                <w:rFonts w:ascii="Times New Roman" w:hAnsi="Times New Roman" w:cs="Times New Roman"/>
                <w:b/>
                <w:sz w:val="24"/>
                <w:szCs w:val="24"/>
              </w:rPr>
              <w:t>(перелік тем)</w:t>
            </w:r>
          </w:p>
        </w:tc>
        <w:tc>
          <w:tcPr>
            <w:tcW w:w="7864" w:type="dxa"/>
            <w:gridSpan w:val="3"/>
          </w:tcPr>
          <w:p w:rsidR="003C7941" w:rsidRPr="00A14CFE" w:rsidRDefault="00B3026B" w:rsidP="005D6536">
            <w:pPr>
              <w:keepNext/>
              <w:keepLines/>
              <w:widowControl/>
              <w:autoSpaceDE/>
              <w:autoSpaceDN/>
              <w:spacing w:before="40"/>
              <w:outlineLvl w:val="5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Розділ 1</w:t>
            </w:r>
            <w:r w:rsidR="006C67C2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 xml:space="preserve">. Введення. Основні поняття </w:t>
            </w:r>
            <w:r w:rsidR="003C7941" w:rsidRPr="00A14CFE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.</w:t>
            </w:r>
          </w:p>
          <w:p w:rsidR="003C7941" w:rsidRPr="00A14CFE" w:rsidRDefault="003C7941" w:rsidP="005D6536">
            <w:pPr>
              <w:widowControl/>
              <w:autoSpaceDE/>
              <w:autoSpaceDN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14CFE">
              <w:rPr>
                <w:rFonts w:ascii="Times New Roman" w:eastAsia="Calibri" w:hAnsi="Times New Roman" w:cs="Times New Roman"/>
                <w:sz w:val="24"/>
                <w:szCs w:val="24"/>
              </w:rPr>
              <w:t>Тема 1.1. .Основні принципи і задачі дослідження операцій</w:t>
            </w:r>
          </w:p>
          <w:p w:rsidR="003C7941" w:rsidRPr="00A14CFE" w:rsidRDefault="003C7941" w:rsidP="005D6536">
            <w:pPr>
              <w:widowControl/>
              <w:autoSpaceDE/>
              <w:autoSpaceDN/>
              <w:spacing w:after="12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A14CFE">
              <w:rPr>
                <w:rFonts w:ascii="Times New Roman" w:hAnsi="Times New Roman" w:cs="Times New Roman"/>
                <w:bCs/>
                <w:sz w:val="24"/>
                <w:szCs w:val="24"/>
                <w:lang w:eastAsia="ru-RU"/>
              </w:rPr>
              <w:t xml:space="preserve">Тема </w:t>
            </w:r>
            <w:r w:rsidRPr="00A14CFE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1.2</w:t>
            </w:r>
            <w:r w:rsidRPr="00A14CFE">
              <w:rPr>
                <w:rFonts w:ascii="Times New Roman" w:hAnsi="Times New Roman" w:cs="Times New Roman"/>
                <w:bCs/>
                <w:sz w:val="24"/>
                <w:szCs w:val="24"/>
                <w:lang w:eastAsia="ru-RU"/>
              </w:rPr>
              <w:t xml:space="preserve">. Багатокритеріальна задача. </w:t>
            </w:r>
          </w:p>
          <w:p w:rsidR="003C7941" w:rsidRPr="00A14CFE" w:rsidRDefault="003C7941" w:rsidP="005D6536">
            <w:pPr>
              <w:keepNext/>
              <w:keepLines/>
              <w:widowControl/>
              <w:autoSpaceDE/>
              <w:autoSpaceDN/>
              <w:spacing w:before="40"/>
              <w:outlineLvl w:val="2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14CFE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Постановка та властивості задача багатокритеріальної оптимізації. Парето-оптимальна альтернатива. Знаходження оптимального розв’язку . </w:t>
            </w:r>
          </w:p>
          <w:p w:rsidR="00CE7E8B" w:rsidRDefault="003C7941" w:rsidP="00CE7E8B">
            <w:pPr>
              <w:widowControl/>
              <w:autoSpaceDE/>
              <w:autoSpaceDN/>
              <w:spacing w:after="120"/>
              <w:jc w:val="both"/>
              <w:rPr>
                <w:rFonts w:ascii="Times New Roman" w:hAnsi="Times New Roman" w:cs="Times New Roman"/>
                <w:b/>
                <w:sz w:val="24"/>
                <w:szCs w:val="24"/>
                <w:u w:val="single"/>
                <w:lang w:eastAsia="ru-RU"/>
              </w:rPr>
            </w:pPr>
            <w:r w:rsidRPr="00A14CFE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Розділ 2</w:t>
            </w:r>
            <w:r w:rsidR="00CE7E8B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.   Лінійне</w:t>
            </w:r>
            <w:r w:rsidRPr="00A14CFE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 xml:space="preserve"> </w:t>
            </w:r>
            <w:r w:rsidR="00CE7E8B">
              <w:rPr>
                <w:rFonts w:ascii="Times New Roman" w:hAnsi="Times New Roman" w:cs="Times New Roman"/>
                <w:b/>
                <w:sz w:val="24"/>
                <w:szCs w:val="24"/>
                <w:u w:val="single"/>
                <w:lang w:eastAsia="ru-RU"/>
              </w:rPr>
              <w:t>програмування</w:t>
            </w:r>
          </w:p>
          <w:p w:rsidR="003C7941" w:rsidRPr="00A14CFE" w:rsidRDefault="003C7941" w:rsidP="005D6536">
            <w:pPr>
              <w:widowControl/>
              <w:autoSpaceDE/>
              <w:autoSpaceDN/>
              <w:spacing w:after="12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A14CFE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ru-RU"/>
              </w:rPr>
              <w:t>Тема 2.1</w:t>
            </w:r>
            <w:r w:rsidRPr="00A14CFE">
              <w:rPr>
                <w:rFonts w:ascii="Times New Roman" w:hAnsi="Times New Roman" w:cs="Times New Roman"/>
                <w:bCs/>
                <w:sz w:val="24"/>
                <w:szCs w:val="24"/>
                <w:lang w:eastAsia="ru-RU"/>
              </w:rPr>
              <w:t xml:space="preserve">. </w:t>
            </w:r>
            <w:r w:rsidRPr="00A14CFE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ru-RU"/>
              </w:rPr>
              <w:t>Постановки задач ЛП і дослідження їхньої структури.</w:t>
            </w:r>
          </w:p>
          <w:p w:rsidR="003C7941" w:rsidRPr="00A14CFE" w:rsidRDefault="003C7941" w:rsidP="005D6536">
            <w:pPr>
              <w:widowControl/>
              <w:autoSpaceDE/>
              <w:autoSpaceDN/>
              <w:spacing w:after="12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A14CFE">
              <w:rPr>
                <w:rFonts w:ascii="Times New Roman" w:hAnsi="Times New Roman" w:cs="Times New Roman"/>
                <w:bCs/>
                <w:sz w:val="24"/>
                <w:szCs w:val="24"/>
                <w:lang w:eastAsia="ru-RU"/>
              </w:rPr>
              <w:t>Канонічна та розгорнута форма задач ЛП. Множина допустимих розв’язків, поняття про ДБР.</w:t>
            </w:r>
          </w:p>
          <w:p w:rsidR="003C7941" w:rsidRPr="00A14CFE" w:rsidRDefault="003C7941" w:rsidP="005D6536">
            <w:pPr>
              <w:widowControl/>
              <w:autoSpaceDE/>
              <w:autoSpaceDN/>
              <w:spacing w:after="12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A14CFE">
              <w:rPr>
                <w:rFonts w:ascii="Times New Roman" w:hAnsi="Times New Roman" w:cs="Times New Roman"/>
                <w:bCs/>
                <w:sz w:val="24"/>
                <w:szCs w:val="24"/>
                <w:lang w:eastAsia="ru-RU"/>
              </w:rPr>
              <w:t xml:space="preserve">Основні теореми ЛП. Теоретичний метод розв’язання задач ЛП. </w:t>
            </w:r>
          </w:p>
          <w:p w:rsidR="003C7941" w:rsidRPr="00A14CFE" w:rsidRDefault="003C7941" w:rsidP="005D6536">
            <w:pPr>
              <w:widowControl/>
              <w:autoSpaceDE/>
              <w:autoSpaceDN/>
              <w:spacing w:after="12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A14CFE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Тема2.2. Симплекс-метод. </w:t>
            </w:r>
          </w:p>
          <w:p w:rsidR="003C7941" w:rsidRPr="00A14CFE" w:rsidRDefault="003C7941" w:rsidP="005D6536">
            <w:pPr>
              <w:widowControl/>
              <w:autoSpaceDE/>
              <w:autoSpaceDN/>
              <w:spacing w:after="12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A14CFE">
              <w:rPr>
                <w:rFonts w:ascii="Times New Roman" w:hAnsi="Times New Roman" w:cs="Times New Roman"/>
                <w:bCs/>
                <w:sz w:val="24"/>
                <w:szCs w:val="24"/>
                <w:lang w:eastAsia="ru-RU"/>
              </w:rPr>
              <w:t>Теоретичні основи симплекс-метода, форма симплекс-таблиці, алгоритм симплекс-метода. Зв’язок між елементами симплекс-таблиць, ознака оптимальності.</w:t>
            </w:r>
          </w:p>
          <w:p w:rsidR="003C7941" w:rsidRPr="00A14CFE" w:rsidRDefault="003C7941" w:rsidP="005D6536">
            <w:pPr>
              <w:widowControl/>
              <w:autoSpaceDE/>
              <w:autoSpaceDN/>
              <w:spacing w:after="12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A14CFE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Тема2.3. Двоїста задача ЛП. </w:t>
            </w:r>
          </w:p>
          <w:p w:rsidR="003C7941" w:rsidRPr="00A14CFE" w:rsidRDefault="003C7941" w:rsidP="005D6536">
            <w:pPr>
              <w:widowControl/>
              <w:autoSpaceDE/>
              <w:autoSpaceDN/>
              <w:spacing w:after="12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A14CFE">
              <w:rPr>
                <w:rFonts w:ascii="Times New Roman" w:hAnsi="Times New Roman" w:cs="Times New Roman"/>
                <w:bCs/>
                <w:sz w:val="24"/>
                <w:szCs w:val="24"/>
                <w:lang w:eastAsia="ru-RU"/>
              </w:rPr>
              <w:t xml:space="preserve">Зв’язок між формами запису прямої та двоїстої задач ЛП, основні теореми двоїстості, зведена теорема про зв’язок оптимальних рішень пари двоїстих задач, та зв’язок обмежень прямої задачі з оптимальним розв’язком двоїстої задачі і навпаки. </w:t>
            </w:r>
          </w:p>
          <w:p w:rsidR="003C7941" w:rsidRPr="00A14CFE" w:rsidRDefault="003C7941" w:rsidP="005D6536">
            <w:pPr>
              <w:widowControl/>
              <w:autoSpaceDE/>
              <w:autoSpaceDN/>
              <w:spacing w:after="12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A14CFE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Тема2.4. Двоїстий симплекс-метод. </w:t>
            </w:r>
          </w:p>
          <w:p w:rsidR="003C7941" w:rsidRPr="00A14CFE" w:rsidRDefault="003C7941" w:rsidP="005D6536">
            <w:pPr>
              <w:widowControl/>
              <w:autoSpaceDE/>
              <w:autoSpaceDN/>
              <w:spacing w:after="12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A14CFE">
              <w:rPr>
                <w:rFonts w:ascii="Times New Roman" w:hAnsi="Times New Roman" w:cs="Times New Roman"/>
                <w:bCs/>
                <w:sz w:val="24"/>
                <w:szCs w:val="24"/>
                <w:lang w:eastAsia="ru-RU"/>
              </w:rPr>
              <w:t>Теоретичні основи двоїстого симплекс-метода. Псевдоплан та його властивості. Алгоритм двоїстого симплекс-метода. Ознаки оптимальності плану та нерозв’язності задачі ЛП. Порівняльний аналіз двоїстого симплекс-метода з прямим симплек-методом.</w:t>
            </w:r>
          </w:p>
          <w:p w:rsidR="003C7941" w:rsidRPr="00A14CFE" w:rsidRDefault="003C7941" w:rsidP="005D6536">
            <w:pPr>
              <w:widowControl/>
              <w:autoSpaceDE/>
              <w:autoSpaceDN/>
              <w:spacing w:after="12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A14CFE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ru-RU"/>
              </w:rPr>
              <w:t>Тема 2.</w:t>
            </w:r>
            <w:r w:rsidR="006C67C2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ru-RU"/>
              </w:rPr>
              <w:t>5</w:t>
            </w:r>
            <w:r w:rsidRPr="00A14CFE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ru-RU"/>
              </w:rPr>
              <w:t>. Дослідження моделей ЛП-задач на чутливість</w:t>
            </w:r>
            <w:r w:rsidRPr="00A14CFE">
              <w:rPr>
                <w:rFonts w:ascii="Times New Roman" w:hAnsi="Times New Roman" w:cs="Times New Roman"/>
                <w:bCs/>
                <w:sz w:val="24"/>
                <w:szCs w:val="24"/>
                <w:lang w:eastAsia="ru-RU"/>
              </w:rPr>
              <w:t xml:space="preserve">. </w:t>
            </w:r>
          </w:p>
          <w:p w:rsidR="003C7941" w:rsidRPr="00A14CFE" w:rsidRDefault="003C7941" w:rsidP="005D6536">
            <w:pPr>
              <w:widowControl/>
              <w:autoSpaceDE/>
              <w:autoSpaceDN/>
              <w:spacing w:after="12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A14CFE">
              <w:rPr>
                <w:rFonts w:ascii="Times New Roman" w:hAnsi="Times New Roman" w:cs="Times New Roman"/>
                <w:bCs/>
                <w:sz w:val="24"/>
                <w:szCs w:val="24"/>
                <w:lang w:eastAsia="ru-RU"/>
              </w:rPr>
              <w:lastRenderedPageBreak/>
              <w:t>Економічна інтерпретація оптимальних значень двоїстих змінних. Дослідження чутливості оптимального розв’язку задач ЛП при варіюванні обмежених ресурсів. Дослідження чутливості при варіюванні матриці обмежень задачі. Дослідження чутливості при введенні нового способу виробництва.</w:t>
            </w:r>
          </w:p>
          <w:p w:rsidR="003C7941" w:rsidRPr="00A14CFE" w:rsidRDefault="006C67C2" w:rsidP="005D6536">
            <w:pPr>
              <w:widowControl/>
              <w:autoSpaceDE/>
              <w:autoSpaceDN/>
              <w:spacing w:after="12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ru-RU"/>
              </w:rPr>
              <w:t>Тема 2.6</w:t>
            </w:r>
            <w:r w:rsidR="003C7941" w:rsidRPr="00A14CFE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ru-RU"/>
              </w:rPr>
              <w:t>. Постановка та властивості транспортної задачі. Методи знаходження оптимальних рішень.</w:t>
            </w:r>
            <w:r w:rsidR="003C7941" w:rsidRPr="00A14CFE">
              <w:rPr>
                <w:rFonts w:ascii="Times New Roman" w:hAnsi="Times New Roman" w:cs="Times New Roman"/>
                <w:bCs/>
                <w:sz w:val="24"/>
                <w:szCs w:val="24"/>
                <w:lang w:eastAsia="ru-RU"/>
              </w:rPr>
              <w:t xml:space="preserve"> </w:t>
            </w:r>
          </w:p>
          <w:p w:rsidR="003C7941" w:rsidRPr="00A14CFE" w:rsidRDefault="003C7941" w:rsidP="005D6536">
            <w:pPr>
              <w:widowControl/>
              <w:autoSpaceDE/>
              <w:autoSpaceDN/>
              <w:spacing w:after="12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A14CFE">
              <w:rPr>
                <w:rFonts w:ascii="Times New Roman" w:hAnsi="Times New Roman" w:cs="Times New Roman"/>
                <w:bCs/>
                <w:sz w:val="24"/>
                <w:szCs w:val="24"/>
                <w:lang w:eastAsia="ru-RU"/>
              </w:rPr>
              <w:t>Змістовна постановка та математична модель транспортної задачі. Умови розв’язності Т-задачі. Ознака оптимальності плану Т-задачі. Відкриті Т-моделі. Опорні плани Т-задачі та методи їх знаходження: метод північно-західного кута та мінімального елемента.</w:t>
            </w:r>
            <w:r w:rsidRPr="00A14CFE">
              <w:rPr>
                <w:rFonts w:ascii="Times New Roman" w:hAnsi="Times New Roman" w:cs="Times New Roman"/>
                <w:bCs/>
                <w:sz w:val="24"/>
                <w:szCs w:val="24"/>
                <w:u w:val="single"/>
                <w:lang w:eastAsia="ru-RU"/>
              </w:rPr>
              <w:t xml:space="preserve"> </w:t>
            </w:r>
            <w:r w:rsidRPr="00A14CFE">
              <w:rPr>
                <w:rFonts w:ascii="Times New Roman" w:hAnsi="Times New Roman" w:cs="Times New Roman"/>
                <w:bCs/>
                <w:sz w:val="24"/>
                <w:szCs w:val="24"/>
                <w:lang w:eastAsia="ru-RU"/>
              </w:rPr>
              <w:t xml:space="preserve">Алгоритм методу потенціалів. Алгоритм  угорського методу . </w:t>
            </w:r>
          </w:p>
          <w:p w:rsidR="003C7941" w:rsidRPr="00A14CFE" w:rsidRDefault="003C7941" w:rsidP="00B3026B">
            <w:pPr>
              <w:widowControl/>
              <w:autoSpaceDE/>
              <w:autoSpaceDN/>
              <w:spacing w:after="120"/>
              <w:jc w:val="both"/>
              <w:rPr>
                <w:rFonts w:ascii="Times New Roman" w:hAnsi="Times New Roman" w:cs="Times New Roman"/>
                <w:b/>
                <w:sz w:val="24"/>
                <w:szCs w:val="24"/>
                <w:u w:val="single"/>
                <w:lang w:eastAsia="ru-RU"/>
              </w:rPr>
            </w:pPr>
            <w:r w:rsidRPr="00A14CFE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  <w:lang w:eastAsia="ru-RU"/>
              </w:rPr>
              <w:t>Розділ 3</w:t>
            </w:r>
            <w:r w:rsidR="00B3026B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  <w:lang w:eastAsia="ru-RU"/>
              </w:rPr>
              <w:t>. Дискретне</w:t>
            </w:r>
            <w:r w:rsidRPr="00A14CFE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  <w:lang w:eastAsia="ru-RU"/>
              </w:rPr>
              <w:t xml:space="preserve"> </w:t>
            </w:r>
            <w:r w:rsidR="00B3026B">
              <w:rPr>
                <w:rFonts w:ascii="Times New Roman" w:hAnsi="Times New Roman" w:cs="Times New Roman"/>
                <w:b/>
                <w:sz w:val="24"/>
                <w:szCs w:val="24"/>
                <w:u w:val="single"/>
                <w:lang w:eastAsia="ru-RU"/>
              </w:rPr>
              <w:t>програмування</w:t>
            </w:r>
          </w:p>
          <w:p w:rsidR="003C7941" w:rsidRPr="00A14CFE" w:rsidRDefault="003C7941" w:rsidP="005D6536">
            <w:pPr>
              <w:widowControl/>
              <w:autoSpaceDE/>
              <w:autoSpaceDN/>
              <w:spacing w:after="12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eastAsia="ru-RU"/>
              </w:rPr>
            </w:pPr>
          </w:p>
          <w:p w:rsidR="003C7941" w:rsidRPr="00A14CFE" w:rsidRDefault="006C67C2" w:rsidP="005D6536">
            <w:pPr>
              <w:widowControl/>
              <w:autoSpaceDE/>
              <w:autoSpaceDN/>
              <w:spacing w:after="12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ru-RU"/>
              </w:rPr>
              <w:t>Тема 3.1</w:t>
            </w:r>
            <w:r w:rsidR="003C7941" w:rsidRPr="00A14CFE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. Метод гілок та меж в задачі ЛЦП. </w:t>
            </w:r>
          </w:p>
          <w:p w:rsidR="003C7941" w:rsidRPr="00A14CFE" w:rsidRDefault="003C7941" w:rsidP="005D6536">
            <w:pPr>
              <w:widowControl/>
              <w:autoSpaceDE/>
              <w:autoSpaceDN/>
              <w:spacing w:after="12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A14CFE">
              <w:rPr>
                <w:rFonts w:ascii="Times New Roman" w:hAnsi="Times New Roman" w:cs="Times New Roman"/>
                <w:bCs/>
                <w:sz w:val="24"/>
                <w:szCs w:val="24"/>
                <w:lang w:eastAsia="ru-RU"/>
              </w:rPr>
              <w:t>Загальна схема методу гілок та меж. Основні процедури методу. Ознака оптимальності. Алгоритм методу гілок та меж для задачі ЛЦП. Процедура розбиття множини на підмножини варіантів та знаходження оцінок в задачі ЛЦП. Ознака оптимальності. Приклад застосування.</w:t>
            </w:r>
          </w:p>
          <w:p w:rsidR="003C7941" w:rsidRPr="00A14CFE" w:rsidRDefault="003C7941" w:rsidP="005D6536">
            <w:pPr>
              <w:widowControl/>
              <w:autoSpaceDE/>
              <w:autoSpaceDN/>
              <w:spacing w:after="12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A14CFE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ru-RU"/>
              </w:rPr>
              <w:t>Тема 3.</w:t>
            </w:r>
            <w:r w:rsidR="006C67C2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  <w:r w:rsidRPr="00A14CFE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. Метод гілок та меж в задачі комівояжера. </w:t>
            </w:r>
          </w:p>
          <w:p w:rsidR="003C7941" w:rsidRPr="00A14CFE" w:rsidRDefault="003C7941" w:rsidP="005D6536">
            <w:pPr>
              <w:widowControl/>
              <w:autoSpaceDE/>
              <w:autoSpaceDN/>
              <w:spacing w:after="12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A14CFE">
              <w:rPr>
                <w:rFonts w:ascii="Times New Roman" w:hAnsi="Times New Roman" w:cs="Times New Roman"/>
                <w:bCs/>
                <w:sz w:val="24"/>
                <w:szCs w:val="24"/>
                <w:lang w:eastAsia="ru-RU"/>
              </w:rPr>
              <w:t xml:space="preserve">Постановка задачі комівояжера. Теореми про оптимальний план задачі. Опис алгоритму методу гілок та меж в задачі комівояжера. Ознака оптимальності. </w:t>
            </w:r>
          </w:p>
          <w:p w:rsidR="003C7941" w:rsidRPr="00A14CFE" w:rsidRDefault="006C67C2" w:rsidP="005D6536">
            <w:pPr>
              <w:widowControl/>
              <w:autoSpaceDE/>
              <w:autoSpaceDN/>
              <w:spacing w:after="12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ru-RU"/>
              </w:rPr>
              <w:t>Тема 3.3</w:t>
            </w:r>
            <w:r w:rsidR="003C7941" w:rsidRPr="00A14CFE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. Метод послідовного аналізу та відсіву варіантів (ПАВ) в задачі ЛЦП. </w:t>
            </w:r>
          </w:p>
          <w:p w:rsidR="003C7941" w:rsidRPr="00A14CFE" w:rsidRDefault="003C7941" w:rsidP="005D6536">
            <w:pPr>
              <w:widowControl/>
              <w:autoSpaceDE/>
              <w:autoSpaceDN/>
              <w:spacing w:after="120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A14CFE">
              <w:rPr>
                <w:rFonts w:ascii="Times New Roman" w:hAnsi="Times New Roman" w:cs="Times New Roman"/>
                <w:bCs/>
                <w:sz w:val="24"/>
                <w:szCs w:val="24"/>
                <w:lang w:eastAsia="ru-RU"/>
              </w:rPr>
              <w:t xml:space="preserve">Загальна схема та основні процедури методу ПАВ. Ознаки оптимальності. Алгоритм методу ПАВ для задач ЛЦП. Процедура відсіву за обмеженнями. Процедура відсіву за критерієм . </w:t>
            </w:r>
          </w:p>
          <w:p w:rsidR="00B3026B" w:rsidRDefault="003C7941" w:rsidP="005D6536">
            <w:pPr>
              <w:widowControl/>
              <w:autoSpaceDE/>
              <w:autoSpaceDN/>
              <w:spacing w:after="120"/>
              <w:jc w:val="both"/>
              <w:rPr>
                <w:rFonts w:ascii="Times New Roman" w:hAnsi="Times New Roman" w:cs="Times New Roman"/>
                <w:b/>
                <w:sz w:val="24"/>
                <w:szCs w:val="24"/>
                <w:u w:val="single"/>
                <w:lang w:eastAsia="ru-RU"/>
              </w:rPr>
            </w:pPr>
            <w:r w:rsidRPr="00A14CFE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 xml:space="preserve"> </w:t>
            </w:r>
            <w:r w:rsidRPr="00A14CFE">
              <w:rPr>
                <w:rFonts w:ascii="Times New Roman" w:hAnsi="Times New Roman" w:cs="Times New Roman"/>
                <w:b/>
                <w:sz w:val="24"/>
                <w:szCs w:val="24"/>
                <w:u w:val="single"/>
                <w:lang w:eastAsia="ru-RU"/>
              </w:rPr>
              <w:t xml:space="preserve">Розділ 4.  </w:t>
            </w:r>
            <w:r w:rsidR="00B3026B">
              <w:rPr>
                <w:rFonts w:ascii="Times New Roman" w:hAnsi="Times New Roman" w:cs="Times New Roman"/>
                <w:b/>
                <w:sz w:val="24"/>
                <w:szCs w:val="24"/>
                <w:u w:val="single"/>
                <w:lang w:eastAsia="ru-RU"/>
              </w:rPr>
              <w:t>Нелінійне програмування</w:t>
            </w:r>
          </w:p>
          <w:p w:rsidR="003C7941" w:rsidRPr="00A14CFE" w:rsidRDefault="003C7941" w:rsidP="005D6536">
            <w:pPr>
              <w:widowControl/>
              <w:autoSpaceDE/>
              <w:autoSpaceDN/>
              <w:spacing w:after="12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A14CFE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Тема 4.1. Постановка задач нелінійного програмування (НП) і дослідження їхньої структури. </w:t>
            </w:r>
          </w:p>
          <w:p w:rsidR="003C7941" w:rsidRPr="00A14CFE" w:rsidRDefault="003C7941" w:rsidP="005D6536">
            <w:pPr>
              <w:widowControl/>
              <w:autoSpaceDE/>
              <w:autoSpaceDN/>
              <w:spacing w:after="12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A14CFE">
              <w:rPr>
                <w:rFonts w:ascii="Times New Roman" w:hAnsi="Times New Roman" w:cs="Times New Roman"/>
                <w:bCs/>
                <w:sz w:val="24"/>
                <w:szCs w:val="24"/>
                <w:lang w:eastAsia="ru-RU"/>
              </w:rPr>
              <w:t xml:space="preserve">Теорема про розташування оптимальних розв’язків задачі НП. Визначення опуклої та вгнутої функції. Ознаки опуклості та вогнутості. Алгоритм класичного методу умовної оптимізації. Метод множників Лагранжа. Теорема Куна-Такера та її роль в нелінійному програмуванні (НП). </w:t>
            </w:r>
          </w:p>
          <w:p w:rsidR="003C7941" w:rsidRPr="00A14CFE" w:rsidRDefault="003C7941" w:rsidP="005D6536">
            <w:pPr>
              <w:widowControl/>
              <w:autoSpaceDE/>
              <w:autoSpaceDN/>
              <w:spacing w:after="120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A14CFE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Тема </w:t>
            </w:r>
            <w:r w:rsidRPr="00A14CFE"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4.2.</w:t>
            </w:r>
            <w:r w:rsidRPr="00A14CFE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A14CFE"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Методи знаходження оптимальних рішень задач нелінійного програмування</w:t>
            </w:r>
            <w:r w:rsidRPr="00A14CFE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. Класичний метод пошуку умовного екстремуму.  Метод змінної метрики. Прямі методи пошуку.</w:t>
            </w:r>
            <w:r w:rsidRPr="00A14CFE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ab/>
            </w:r>
          </w:p>
          <w:p w:rsidR="003C7941" w:rsidRPr="00A14CFE" w:rsidRDefault="003C7941" w:rsidP="005D6536">
            <w:pPr>
              <w:widowControl/>
              <w:autoSpaceDE/>
              <w:autoSpaceDN/>
              <w:spacing w:after="12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A14CFE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ru-RU"/>
              </w:rPr>
              <w:t>Тема 4.3. Задача квадратичного програмування та метод її розв’язання</w:t>
            </w:r>
            <w:r w:rsidRPr="00A14CFE">
              <w:rPr>
                <w:rFonts w:ascii="Times New Roman" w:hAnsi="Times New Roman" w:cs="Times New Roman"/>
                <w:bCs/>
                <w:sz w:val="24"/>
                <w:szCs w:val="24"/>
                <w:lang w:eastAsia="ru-RU"/>
              </w:rPr>
              <w:t>. Форма запису задачі. Умови оптимальності Куна-Таккера для задач квадратичного програмування. Алгоритм ЛП для задач квадратичного програмування. Метод перебору варіантів.</w:t>
            </w:r>
          </w:p>
          <w:p w:rsidR="003C7941" w:rsidRPr="00A14CFE" w:rsidRDefault="006C67C2" w:rsidP="005D6536">
            <w:pPr>
              <w:widowControl/>
              <w:autoSpaceDE/>
              <w:autoSpaceDN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Тема 4.4</w:t>
            </w:r>
            <w:r w:rsidR="003C7941" w:rsidRPr="00A14CFE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.</w:t>
            </w:r>
            <w:r w:rsidR="003C7941" w:rsidRPr="00A14CFE">
              <w:rPr>
                <w:rFonts w:ascii="Times New Roman" w:eastAsia="Calibri" w:hAnsi="Times New Roman" w:cs="Times New Roman"/>
                <w:sz w:val="24"/>
                <w:szCs w:val="24"/>
              </w:rPr>
              <w:t>. Задача геометричного програмування без обмежень і метод її розв’язання.</w:t>
            </w:r>
          </w:p>
          <w:p w:rsidR="003C7941" w:rsidRPr="00A14CFE" w:rsidRDefault="003C7941" w:rsidP="005D6536">
            <w:pPr>
              <w:widowControl/>
              <w:autoSpaceDE/>
              <w:autoSpaceDN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A14CFE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 Загальна характеристика задач ГП Задача геометричного програмування без обмежень і метод її розв’язання.</w:t>
            </w:r>
            <w:r w:rsidRPr="00A14CFE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ru-RU"/>
              </w:rPr>
              <w:t>.</w:t>
            </w:r>
            <w:r w:rsidRPr="00A14CFE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  <w:p w:rsidR="003C7941" w:rsidRPr="00A14CFE" w:rsidRDefault="006C67C2" w:rsidP="005D6536">
            <w:pPr>
              <w:widowControl/>
              <w:autoSpaceDE/>
              <w:autoSpaceDN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Тема 4.5</w:t>
            </w:r>
            <w:r w:rsidR="003C7941" w:rsidRPr="00A14CFE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.</w:t>
            </w:r>
            <w:r w:rsidR="003C7941" w:rsidRPr="00A14CFE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Пряма та двоїста задачі ГП. Основна теорема геометричного програмування.</w:t>
            </w:r>
          </w:p>
          <w:p w:rsidR="003C7941" w:rsidRPr="00A14CFE" w:rsidRDefault="003C7941" w:rsidP="005D6536">
            <w:pPr>
              <w:widowControl/>
              <w:autoSpaceDE/>
              <w:autoSpaceDN/>
              <w:jc w:val="both"/>
              <w:rPr>
                <w:rFonts w:ascii="Times New Roman" w:eastAsia="Calibri" w:hAnsi="Times New Roman" w:cs="Times New Roman"/>
                <w:sz w:val="24"/>
                <w:szCs w:val="24"/>
                <w:u w:val="single"/>
              </w:rPr>
            </w:pPr>
            <w:r w:rsidRPr="00A14CFE">
              <w:rPr>
                <w:rFonts w:ascii="Times New Roman" w:eastAsia="Calibri" w:hAnsi="Times New Roman" w:cs="Times New Roman"/>
                <w:sz w:val="24"/>
                <w:szCs w:val="24"/>
              </w:rPr>
              <w:t>Пряма та двоїста задачі ГП. Основна теорема геометричного програмування.критерій оптимальності та розвязувальні множники. Метод розв’язання загальної задачі геометричного програмування.</w:t>
            </w:r>
          </w:p>
          <w:p w:rsidR="003C7941" w:rsidRPr="00A14CFE" w:rsidRDefault="00B3026B" w:rsidP="005D6536">
            <w:pPr>
              <w:widowControl/>
              <w:autoSpaceDE/>
              <w:autoSpaceDN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14CFE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 xml:space="preserve">Розділ </w:t>
            </w:r>
            <w:r w:rsidR="006C67C2">
              <w:rPr>
                <w:rFonts w:ascii="Times New Roman" w:eastAsia="Calibri" w:hAnsi="Times New Roman" w:cs="Times New Roman"/>
                <w:b/>
                <w:caps/>
                <w:sz w:val="24"/>
                <w:szCs w:val="24"/>
                <w:u w:val="single"/>
              </w:rPr>
              <w:t xml:space="preserve"> 5</w:t>
            </w:r>
            <w:r w:rsidR="003C7941" w:rsidRPr="00A14CFE">
              <w:rPr>
                <w:rFonts w:ascii="Times New Roman" w:eastAsia="Calibri" w:hAnsi="Times New Roman" w:cs="Times New Roman"/>
                <w:b/>
                <w:caps/>
                <w:sz w:val="24"/>
                <w:szCs w:val="24"/>
                <w:u w:val="single"/>
              </w:rPr>
              <w:t>.</w:t>
            </w:r>
            <w:r w:rsidR="003C7941" w:rsidRPr="00A14CFE">
              <w:rPr>
                <w:rFonts w:ascii="Times New Roman" w:eastAsia="Calibri" w:hAnsi="Times New Roman" w:cs="Times New Roman"/>
                <w:b/>
                <w:sz w:val="24"/>
                <w:szCs w:val="24"/>
                <w:u w:val="single"/>
              </w:rPr>
              <w:t xml:space="preserve"> Динамічне програмування</w:t>
            </w:r>
            <w:r w:rsidR="003C7941" w:rsidRPr="00A14CFE">
              <w:rPr>
                <w:rFonts w:ascii="Times New Roman" w:eastAsia="Calibri" w:hAnsi="Times New Roman" w:cs="Times New Roman"/>
                <w:sz w:val="24"/>
                <w:szCs w:val="24"/>
              </w:rPr>
              <w:t>.</w:t>
            </w:r>
          </w:p>
          <w:p w:rsidR="003C7941" w:rsidRPr="00A14CFE" w:rsidRDefault="006C67C2" w:rsidP="005D6536">
            <w:pPr>
              <w:widowControl/>
              <w:autoSpaceDE/>
              <w:autoSpaceDN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Тема 5</w:t>
            </w:r>
            <w:r w:rsidR="003C7941" w:rsidRPr="00A14CFE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.1.</w:t>
            </w:r>
            <w:r w:rsidR="003C7941" w:rsidRPr="00A14CFE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Обчислювальний метод динамічного програмування. </w:t>
            </w:r>
          </w:p>
          <w:p w:rsidR="003C7941" w:rsidRPr="00A14CFE" w:rsidRDefault="003C7941" w:rsidP="005D6536">
            <w:pPr>
              <w:widowControl/>
              <w:autoSpaceDE/>
              <w:autoSpaceDN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14CFE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Обчислювальний метод динамічного програмування. Принцип оптимальності Беллмана. </w:t>
            </w:r>
          </w:p>
          <w:p w:rsidR="003C7941" w:rsidRPr="00A14CFE" w:rsidRDefault="006C67C2" w:rsidP="005D6536">
            <w:pPr>
              <w:widowControl/>
              <w:autoSpaceDE/>
              <w:autoSpaceDN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Тема 5</w:t>
            </w:r>
            <w:r w:rsidR="003C7941" w:rsidRPr="00A14CFE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.2.</w:t>
            </w:r>
            <w:r w:rsidR="003C7941" w:rsidRPr="00A14CFE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Послідовні задачі прийняття рішень. </w:t>
            </w:r>
          </w:p>
          <w:p w:rsidR="003C7941" w:rsidRPr="005F0B1A" w:rsidRDefault="003C7941" w:rsidP="005F0B1A">
            <w:pPr>
              <w:widowControl/>
              <w:autoSpaceDE/>
              <w:autoSpaceDN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14CFE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Застосування динамічного програмування для оптимізації послідовних процесів прийняття рішень. </w:t>
            </w:r>
          </w:p>
        </w:tc>
      </w:tr>
      <w:tr w:rsidR="003C7941" w:rsidRPr="00C67D05" w:rsidTr="00B5660D">
        <w:trPr>
          <w:trHeight w:val="505"/>
        </w:trPr>
        <w:tc>
          <w:tcPr>
            <w:tcW w:w="2141" w:type="dxa"/>
            <w:gridSpan w:val="2"/>
          </w:tcPr>
          <w:p w:rsidR="003C7941" w:rsidRPr="00C67D05" w:rsidRDefault="003C7941" w:rsidP="005D6536">
            <w:pPr>
              <w:pStyle w:val="TableParagraph"/>
              <w:spacing w:line="244" w:lineRule="exac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67D05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На лекційних</w:t>
            </w:r>
          </w:p>
          <w:p w:rsidR="003C7941" w:rsidRPr="00C67D05" w:rsidRDefault="003C7941" w:rsidP="005D6536">
            <w:pPr>
              <w:pStyle w:val="TableParagraph"/>
              <w:spacing w:line="242" w:lineRule="exac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67D05">
              <w:rPr>
                <w:rFonts w:ascii="Times New Roman" w:hAnsi="Times New Roman" w:cs="Times New Roman"/>
                <w:b/>
                <w:sz w:val="24"/>
                <w:szCs w:val="24"/>
              </w:rPr>
              <w:t>заняттях</w:t>
            </w:r>
          </w:p>
        </w:tc>
        <w:tc>
          <w:tcPr>
            <w:tcW w:w="7864" w:type="dxa"/>
            <w:gridSpan w:val="3"/>
          </w:tcPr>
          <w:p w:rsidR="003C7941" w:rsidRPr="00C67D05" w:rsidRDefault="003C7941" w:rsidP="005D6536">
            <w:pPr>
              <w:pStyle w:val="TableParagraph"/>
              <w:spacing w:line="267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C67D05">
              <w:rPr>
                <w:rFonts w:ascii="Times New Roman" w:hAnsi="Times New Roman" w:cs="Times New Roman"/>
                <w:sz w:val="24"/>
                <w:szCs w:val="24"/>
              </w:rPr>
              <w:t>лекція, пояснення, презентація</w:t>
            </w:r>
          </w:p>
        </w:tc>
      </w:tr>
      <w:tr w:rsidR="003C7941" w:rsidRPr="00C67D05" w:rsidTr="00B5660D">
        <w:trPr>
          <w:trHeight w:val="551"/>
        </w:trPr>
        <w:tc>
          <w:tcPr>
            <w:tcW w:w="2141" w:type="dxa"/>
            <w:gridSpan w:val="2"/>
          </w:tcPr>
          <w:p w:rsidR="003C7941" w:rsidRPr="00C67D05" w:rsidRDefault="003C7941" w:rsidP="005D6536">
            <w:pPr>
              <w:pStyle w:val="TableParagraph"/>
              <w:ind w:right="478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67D05">
              <w:rPr>
                <w:rFonts w:ascii="Times New Roman" w:hAnsi="Times New Roman" w:cs="Times New Roman"/>
                <w:b/>
                <w:sz w:val="24"/>
                <w:szCs w:val="24"/>
              </w:rPr>
              <w:t>На практичних заняттях</w:t>
            </w:r>
          </w:p>
        </w:tc>
        <w:tc>
          <w:tcPr>
            <w:tcW w:w="7864" w:type="dxa"/>
            <w:gridSpan w:val="3"/>
          </w:tcPr>
          <w:p w:rsidR="003C7941" w:rsidRPr="00C67D05" w:rsidRDefault="003C7941" w:rsidP="005D6536">
            <w:pPr>
              <w:pStyle w:val="TableParagraph"/>
              <w:spacing w:line="267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C67D05">
              <w:rPr>
                <w:rFonts w:ascii="Times New Roman" w:hAnsi="Times New Roman" w:cs="Times New Roman"/>
                <w:sz w:val="24"/>
                <w:szCs w:val="24"/>
              </w:rPr>
              <w:t>завдання до виконання, зокрема, кейсові завдання, дискусія, мозковий</w:t>
            </w:r>
          </w:p>
          <w:p w:rsidR="003C7941" w:rsidRPr="00C67D05" w:rsidRDefault="003C7941" w:rsidP="005D6536">
            <w:pPr>
              <w:pStyle w:val="TableParagraph"/>
              <w:spacing w:line="264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C67D05">
              <w:rPr>
                <w:rFonts w:ascii="Times New Roman" w:hAnsi="Times New Roman" w:cs="Times New Roman"/>
                <w:sz w:val="24"/>
                <w:szCs w:val="24"/>
              </w:rPr>
              <w:t>штурм, проблемні завдання.</w:t>
            </w:r>
          </w:p>
        </w:tc>
      </w:tr>
    </w:tbl>
    <w:p w:rsidR="003C7941" w:rsidRPr="00C67D05" w:rsidRDefault="003C7941" w:rsidP="003C7941">
      <w:pPr>
        <w:spacing w:line="264" w:lineRule="exact"/>
        <w:rPr>
          <w:sz w:val="24"/>
          <w:szCs w:val="24"/>
        </w:rPr>
        <w:sectPr w:rsidR="003C7941" w:rsidRPr="00C67D05">
          <w:pgSz w:w="11910" w:h="16840"/>
          <w:pgMar w:top="840" w:right="560" w:bottom="280" w:left="1120" w:header="708" w:footer="708" w:gutter="0"/>
          <w:cols w:space="720"/>
        </w:sectPr>
      </w:pPr>
    </w:p>
    <w:p w:rsidR="0083323E" w:rsidRPr="0083323E" w:rsidRDefault="0083323E" w:rsidP="0083323E">
      <w:pPr>
        <w:ind w:left="360"/>
        <w:rPr>
          <w:b/>
          <w:bCs/>
        </w:rPr>
      </w:pPr>
      <w:r>
        <w:rPr>
          <w:b/>
          <w:bCs/>
          <w:lang w:val="ru-RU"/>
        </w:rPr>
        <w:lastRenderedPageBreak/>
        <w:t>4.</w:t>
      </w:r>
      <w:r w:rsidRPr="0083323E">
        <w:rPr>
          <w:b/>
          <w:bCs/>
        </w:rPr>
        <w:t>Навчальні матеріали та ресурси</w:t>
      </w:r>
    </w:p>
    <w:p w:rsidR="0083323E" w:rsidRPr="0083323E" w:rsidRDefault="0083323E" w:rsidP="0083323E"/>
    <w:p w:rsidR="0083323E" w:rsidRPr="0083323E" w:rsidRDefault="0083323E" w:rsidP="0083323E"/>
    <w:p w:rsidR="0083323E" w:rsidRPr="0083323E" w:rsidRDefault="0083323E" w:rsidP="0083323E">
      <w:r w:rsidRPr="0083323E">
        <w:t>Базова:</w:t>
      </w:r>
    </w:p>
    <w:p w:rsidR="0083323E" w:rsidRPr="0083323E" w:rsidRDefault="0083323E" w:rsidP="0083323E"/>
    <w:p w:rsidR="0083323E" w:rsidRPr="0083323E" w:rsidRDefault="0083323E" w:rsidP="0083323E">
      <w:r w:rsidRPr="0083323E">
        <w:t>1.</w:t>
      </w:r>
      <w:r w:rsidRPr="0083323E">
        <w:tab/>
        <w:t xml:space="preserve">Зайченко Ю. П. Дослідження операцій:К.ЗАТ „Віпол”.-688с..                                                                      </w:t>
      </w:r>
    </w:p>
    <w:p w:rsidR="0083323E" w:rsidRPr="0083323E" w:rsidRDefault="0083323E" w:rsidP="0083323E">
      <w:r w:rsidRPr="0083323E">
        <w:t>2.</w:t>
      </w:r>
      <w:r w:rsidRPr="0083323E">
        <w:tab/>
        <w:t>Зайченко О.Ю., Зайченко Ю.П. Дослідження операцій. .-К:Видавничій дім “Слово”, 2014.-472 с.</w:t>
      </w:r>
    </w:p>
    <w:p w:rsidR="0083323E" w:rsidRPr="0083323E" w:rsidRDefault="0083323E" w:rsidP="0083323E">
      <w:r w:rsidRPr="0083323E">
        <w:t>3.</w:t>
      </w:r>
      <w:r w:rsidRPr="0083323E">
        <w:tab/>
        <w:t xml:space="preserve">Hamdy A. Taha .Operations Research: An Introduction 10th Edition: -2017.-848 p. </w:t>
      </w:r>
    </w:p>
    <w:p w:rsidR="0083323E" w:rsidRPr="0083323E" w:rsidRDefault="0083323E" w:rsidP="0083323E">
      <w:r w:rsidRPr="0083323E">
        <w:t>4.</w:t>
      </w:r>
      <w:r w:rsidRPr="0083323E">
        <w:tab/>
        <w:t>Навчально-методичний посібник до практичних занять з курсу  «Математичні  методи          оптимізації»  для студентів магістратури усіх спеціальностей /Уклад. О.Ю. Зайченко  -К.: Політехніка .-88с.</w:t>
      </w:r>
    </w:p>
    <w:p w:rsidR="0083323E" w:rsidRPr="0083323E" w:rsidRDefault="0083323E" w:rsidP="0083323E"/>
    <w:p w:rsidR="0083323E" w:rsidRPr="0083323E" w:rsidRDefault="0083323E" w:rsidP="0083323E"/>
    <w:p w:rsidR="0083323E" w:rsidRPr="0083323E" w:rsidRDefault="0083323E" w:rsidP="0083323E">
      <w:r w:rsidRPr="0083323E">
        <w:t>Допомiжна:</w:t>
      </w:r>
    </w:p>
    <w:p w:rsidR="0083323E" w:rsidRPr="0083323E" w:rsidRDefault="0083323E" w:rsidP="0083323E">
      <w:r w:rsidRPr="0083323E">
        <w:t>1.</w:t>
      </w:r>
      <w:r w:rsidRPr="0083323E">
        <w:tab/>
        <w:t>Wayne L. Winston.  Operations Research: Applications and Algorithms 4th Edition. ISBN: 9780534423605.-2021.</w:t>
      </w:r>
    </w:p>
    <w:p w:rsidR="0083323E" w:rsidRPr="0083323E" w:rsidRDefault="0083323E" w:rsidP="0083323E">
      <w:r w:rsidRPr="0083323E">
        <w:t>2.</w:t>
      </w:r>
      <w:r w:rsidRPr="0083323E">
        <w:tab/>
        <w:t>Дослідження операцій::Пер с англ./под ред.Дж. Моудера,С.Элмаграби.:-712с</w:t>
      </w:r>
    </w:p>
    <w:p w:rsidR="0083323E" w:rsidRPr="0083323E" w:rsidRDefault="0083323E" w:rsidP="0083323E"/>
    <w:p w:rsidR="0083323E" w:rsidRPr="0083323E" w:rsidRDefault="0083323E" w:rsidP="0083323E"/>
    <w:p w:rsidR="0083323E" w:rsidRPr="0083323E" w:rsidRDefault="0083323E" w:rsidP="0083323E"/>
    <w:p w:rsidR="0083323E" w:rsidRPr="0083323E" w:rsidRDefault="0083323E" w:rsidP="0083323E"/>
    <w:p w:rsidR="0083323E" w:rsidRPr="0083323E" w:rsidRDefault="0083323E" w:rsidP="0083323E"/>
    <w:p w:rsidR="0083323E" w:rsidRPr="0083323E" w:rsidRDefault="0083323E" w:rsidP="0083323E"/>
    <w:p w:rsidR="0083323E" w:rsidRPr="0083323E" w:rsidRDefault="0083323E" w:rsidP="0083323E"/>
    <w:p w:rsidR="0083323E" w:rsidRPr="0083323E" w:rsidRDefault="0083323E" w:rsidP="0083323E">
      <w:pPr>
        <w:ind w:left="720"/>
      </w:pPr>
      <w:r w:rsidRPr="0083323E">
        <w:t>5.</w:t>
      </w:r>
      <w:r w:rsidRPr="0083323E">
        <w:tab/>
      </w:r>
      <w:r w:rsidRPr="0083323E">
        <w:rPr>
          <w:b/>
        </w:rPr>
        <w:t>Методика опанування навчальної дисципліни (освітнього компонента)</w:t>
      </w:r>
    </w:p>
    <w:p w:rsidR="0083323E" w:rsidRPr="0083323E" w:rsidRDefault="0083323E" w:rsidP="0083323E">
      <w:r w:rsidRPr="0083323E">
        <w:t>У гугл-класі будуть щотижневі завдання з детальними інструкціями та необхідним матеріалом, які необхідно вчасно виконувати.</w:t>
      </w:r>
    </w:p>
    <w:p w:rsidR="0083323E" w:rsidRPr="0083323E" w:rsidRDefault="0083323E" w:rsidP="0083323E">
      <w:pPr>
        <w:ind w:left="720"/>
      </w:pPr>
      <w:r w:rsidRPr="0083323E">
        <w:t>6.</w:t>
      </w:r>
      <w:r w:rsidRPr="0083323E">
        <w:tab/>
      </w:r>
      <w:r w:rsidRPr="0083323E">
        <w:rPr>
          <w:b/>
        </w:rPr>
        <w:t>Самостійна робота студента</w:t>
      </w:r>
    </w:p>
    <w:p w:rsidR="0083323E" w:rsidRPr="0083323E" w:rsidRDefault="0083323E" w:rsidP="0083323E">
      <w:pPr>
        <w:rPr>
          <w:bCs/>
        </w:rPr>
      </w:pPr>
      <w:r w:rsidRPr="0083323E">
        <w:rPr>
          <w:bCs/>
        </w:rPr>
        <w:t>Головною метою надання студентам завдань для самостійної роботи є оволодіння практичними вміннями та навичками в застосуванні математичних методів оптимізації для розв’язання практичних задач.</w:t>
      </w:r>
    </w:p>
    <w:p w:rsidR="0083323E" w:rsidRPr="0083323E" w:rsidRDefault="0083323E" w:rsidP="0083323E">
      <w:r w:rsidRPr="0083323E">
        <w:rPr>
          <w:bCs/>
        </w:rPr>
        <w:t>По темі, що виноситься на самостійну роботу, складається короткий план теми, перелік основних понять та теоретичних відомостей (знань) які повинні отримати студенти. Даються контрольні питання, завдання, тести для перевірки отриманих знань та умінь в результаті виконання СРС</w:t>
      </w:r>
      <w:r w:rsidRPr="0083323E">
        <w:t xml:space="preserve">. Методичнi рекомендацiї до виконання </w:t>
      </w:r>
      <w:r w:rsidRPr="0083323E">
        <w:rPr>
          <w:bCs/>
        </w:rPr>
        <w:t>СРС</w:t>
      </w:r>
      <w:r w:rsidRPr="0083323E">
        <w:t>, варiанти завдань, термін виконання надає лектор всім групам потоку і зазначає у гугл-класі. Викладачі, які ведуть практичні заняття, у двотижневий термін з призначеної дати здачі студентами робіт, перевіряють роботи та виставляють рейтингові бали.</w:t>
      </w:r>
    </w:p>
    <w:p w:rsidR="0083323E" w:rsidRPr="0083323E" w:rsidRDefault="0083323E" w:rsidP="0083323E">
      <w:r w:rsidRPr="0083323E">
        <w:lastRenderedPageBreak/>
        <w:t>Усі роботи студенти мають прикріплювати в особистому кабінеті гугл-класу. Дедлайни кожного завдання позначені в щотижневих завданнях у гугл-класі. Роботи мають бути виконані з дотриманням академічної доброчесності. Політика та принципи академічної доброчесності, етична поведінка студентів визначені у Кодексі честі https://kpi.ua</w:t>
      </w:r>
    </w:p>
    <w:p w:rsidR="0083323E" w:rsidRPr="0083323E" w:rsidRDefault="0083323E" w:rsidP="0083323E"/>
    <w:p w:rsidR="0083323E" w:rsidRPr="0083323E" w:rsidRDefault="0083323E" w:rsidP="0083323E">
      <w:pPr>
        <w:rPr>
          <w:bCs/>
          <w:i/>
          <w:iCs/>
        </w:rPr>
      </w:pPr>
    </w:p>
    <w:p w:rsidR="0083323E" w:rsidRPr="0083323E" w:rsidRDefault="0083323E" w:rsidP="0083323E">
      <w:pPr>
        <w:rPr>
          <w:bCs/>
          <w:i/>
          <w:iCs/>
        </w:rPr>
      </w:pPr>
    </w:p>
    <w:p w:rsidR="0083323E" w:rsidRPr="0083323E" w:rsidRDefault="0083323E" w:rsidP="0083323E">
      <w:pPr>
        <w:rPr>
          <w:bCs/>
          <w:i/>
          <w:iCs/>
        </w:rPr>
      </w:pPr>
    </w:p>
    <w:p w:rsidR="0083323E" w:rsidRPr="0083323E" w:rsidRDefault="0083323E" w:rsidP="0083323E">
      <w:pPr>
        <w:rPr>
          <w:b/>
        </w:rPr>
      </w:pPr>
      <w:r w:rsidRPr="0083323E">
        <w:rPr>
          <w:b/>
        </w:rPr>
        <w:t xml:space="preserve">                         Політика та контроль</w:t>
      </w:r>
    </w:p>
    <w:p w:rsidR="0083323E" w:rsidRPr="0083323E" w:rsidRDefault="0083323E" w:rsidP="0083323E">
      <w:pPr>
        <w:ind w:left="720"/>
        <w:rPr>
          <w:b/>
        </w:rPr>
      </w:pPr>
      <w:r w:rsidRPr="0083323E">
        <w:rPr>
          <w:b/>
        </w:rPr>
        <w:t>7.        Політика навчальної дисципліни (освітнього компонента)</w:t>
      </w:r>
    </w:p>
    <w:p w:rsidR="0083323E" w:rsidRPr="0083323E" w:rsidRDefault="0083323E" w:rsidP="0083323E">
      <w:r w:rsidRPr="0083323E">
        <w:t>Викладач  повинен звернути увагу студентів на те, що дослідження операцій - це дисципліна, що займається розробкою і застосуванням методів знаходження оптимальних рішень на основі математичного та статистичного моделювання, а також евристичних підходів в різних областях людської діяльності. Таким чином, дослідження операцій орієнтоване на рішення практичних завдань у всіх областях цілеспрямованої людської діяльності, які можна описати за допомогою математичних моделей.</w:t>
      </w:r>
    </w:p>
    <w:p w:rsidR="0083323E" w:rsidRPr="0083323E" w:rsidRDefault="0083323E" w:rsidP="0083323E">
      <w:r w:rsidRPr="0083323E">
        <w:rPr>
          <w:b/>
        </w:rPr>
        <w:t>Рекомендовані методи навчання:</w:t>
      </w:r>
      <w:r w:rsidRPr="0083323E">
        <w:t xml:space="preserve"> проектний метод, імітаційні вправи, презентація </w:t>
      </w:r>
    </w:p>
    <w:p w:rsidR="0083323E" w:rsidRPr="0083323E" w:rsidRDefault="0083323E" w:rsidP="0083323E">
      <w:r w:rsidRPr="0083323E">
        <w:t>Студенту рекомендується вести докладний конспект лекцій і фіксувати основні результати практичних занять.</w:t>
      </w:r>
    </w:p>
    <w:p w:rsidR="0083323E" w:rsidRPr="0083323E" w:rsidRDefault="0083323E" w:rsidP="0083323E">
      <w:r w:rsidRPr="0083323E">
        <w:t>Важливим аспектом якісного засвоєння матеріалу, відпрацювання прийомів і алгоритмів вирішення основних завдань дисципліни є самостійна робота, що дозволяє перетворити отримані знання в об'єкт власної діяльності. Самостійна робота включає в себе читання літератури, рішення задач, виконання контрольних робіт, підготовку до іспиту.</w:t>
      </w:r>
    </w:p>
    <w:p w:rsidR="0083323E" w:rsidRPr="0083323E" w:rsidRDefault="0083323E" w:rsidP="0083323E">
      <w:pPr>
        <w:rPr>
          <w:i/>
        </w:rPr>
      </w:pPr>
    </w:p>
    <w:p w:rsidR="0083323E" w:rsidRPr="0083323E" w:rsidRDefault="0083323E" w:rsidP="0083323E">
      <w:pPr>
        <w:numPr>
          <w:ilvl w:val="0"/>
          <w:numId w:val="30"/>
        </w:numPr>
        <w:contextualSpacing/>
        <w:rPr>
          <w:b/>
        </w:rPr>
      </w:pPr>
      <w:r w:rsidRPr="0083323E">
        <w:rPr>
          <w:b/>
        </w:rPr>
        <w:t xml:space="preserve"> Види контролю та рейтингова система оцінювання результатів навчання (РСО)</w:t>
      </w:r>
    </w:p>
    <w:p w:rsidR="0083323E" w:rsidRPr="0083323E" w:rsidRDefault="0083323E" w:rsidP="0083323E">
      <w:r w:rsidRPr="0083323E">
        <w:t>Поточний контроль: фронтальний  (усний, письмовий), контрольні роботи.</w:t>
      </w:r>
    </w:p>
    <w:p w:rsidR="0083323E" w:rsidRPr="0083323E" w:rsidRDefault="0083323E" w:rsidP="0083323E">
      <w:r w:rsidRPr="0083323E">
        <w:t>Календарний контроль: проводиться двічі на семестр як моніторинг поточного стану виконання вимог силабусу.</w:t>
      </w:r>
    </w:p>
    <w:p w:rsidR="0083323E" w:rsidRPr="0083323E" w:rsidRDefault="0083323E" w:rsidP="0083323E">
      <w:r w:rsidRPr="0083323E">
        <w:t>Рейтингова система оцінювання включає всі види тестування: контрольні роботи, активність на практичних заняття. Кожний студент отримує свій підсумковий рейтинг по дисципліні.</w:t>
      </w:r>
    </w:p>
    <w:p w:rsidR="0083323E" w:rsidRPr="0083323E" w:rsidRDefault="0083323E" w:rsidP="0083323E"/>
    <w:p w:rsidR="0083323E" w:rsidRPr="0083323E" w:rsidRDefault="0083323E" w:rsidP="0083323E">
      <w:r w:rsidRPr="0083323E">
        <w:t>Рейтинг студента з кредитного модуля у шостому семестрі складається з балів, які він отримує за:</w:t>
      </w:r>
    </w:p>
    <w:p w:rsidR="0083323E" w:rsidRPr="0083323E" w:rsidRDefault="0083323E" w:rsidP="0083323E">
      <w:r w:rsidRPr="0083323E">
        <w:tab/>
        <w:t>-  написання модульної контрольної роботи;</w:t>
      </w:r>
    </w:p>
    <w:p w:rsidR="0083323E" w:rsidRPr="0083323E" w:rsidRDefault="0083323E" w:rsidP="0083323E">
      <w:r w:rsidRPr="0083323E">
        <w:tab/>
        <w:t>-  робота на практичних заняттях;</w:t>
      </w:r>
    </w:p>
    <w:p w:rsidR="0083323E" w:rsidRPr="0083323E" w:rsidRDefault="0083323E" w:rsidP="0083323E">
      <w:r w:rsidRPr="0083323E">
        <w:t>-  відвідування лекцій та написання конспекту під час лекцій;</w:t>
      </w:r>
    </w:p>
    <w:p w:rsidR="0083323E" w:rsidRPr="0083323E" w:rsidRDefault="0083323E" w:rsidP="0083323E">
      <w:r w:rsidRPr="0083323E">
        <w:tab/>
        <w:t>-  відповіді на екзамені.</w:t>
      </w:r>
    </w:p>
    <w:p w:rsidR="0083323E" w:rsidRPr="0083323E" w:rsidRDefault="0083323E" w:rsidP="0083323E"/>
    <w:p w:rsidR="0083323E" w:rsidRPr="0083323E" w:rsidRDefault="0083323E" w:rsidP="0083323E">
      <w:r w:rsidRPr="0083323E">
        <w:t>Система рейтингових (вагових) балів та критеріїв оцінювання:</w:t>
      </w:r>
    </w:p>
    <w:p w:rsidR="0083323E" w:rsidRPr="0083323E" w:rsidRDefault="0083323E" w:rsidP="0083323E"/>
    <w:p w:rsidR="0083323E" w:rsidRPr="0083323E" w:rsidRDefault="0083323E" w:rsidP="0083323E">
      <w:r w:rsidRPr="0083323E">
        <w:t>Модульний контроль.</w:t>
      </w:r>
    </w:p>
    <w:p w:rsidR="0083323E" w:rsidRPr="0083323E" w:rsidRDefault="0083323E" w:rsidP="0083323E">
      <w:r w:rsidRPr="0083323E">
        <w:t>Ваговий бал – 40. Максимальна кількість балів за всі контрольні роботи дорівнює 40 балів.</w:t>
      </w:r>
    </w:p>
    <w:p w:rsidR="0083323E" w:rsidRPr="0083323E" w:rsidRDefault="0083323E" w:rsidP="0083323E">
      <w:r w:rsidRPr="0083323E">
        <w:t>Критерії оцінювання:</w:t>
      </w:r>
    </w:p>
    <w:p w:rsidR="0083323E" w:rsidRPr="0083323E" w:rsidRDefault="0083323E" w:rsidP="0083323E">
      <w:r w:rsidRPr="0083323E">
        <w:t>Модульний контроль.</w:t>
      </w:r>
    </w:p>
    <w:p w:rsidR="0083323E" w:rsidRPr="0083323E" w:rsidRDefault="0083323E" w:rsidP="0083323E">
      <w:r w:rsidRPr="0083323E">
        <w:t>Ваговий бал – 40. Максимальна кількість балів за всі контрольні роботи дорівнює 40 балів.</w:t>
      </w:r>
    </w:p>
    <w:p w:rsidR="0083323E" w:rsidRPr="0083323E" w:rsidRDefault="0083323E" w:rsidP="0083323E">
      <w:r w:rsidRPr="0083323E">
        <w:t>Критерії оцінювання:</w:t>
      </w:r>
    </w:p>
    <w:p w:rsidR="0083323E" w:rsidRPr="0083323E" w:rsidRDefault="0083323E" w:rsidP="0083323E">
      <w:r w:rsidRPr="0083323E">
        <w:t>Критерії нарахування балів за контрольні заходи:</w:t>
      </w:r>
    </w:p>
    <w:p w:rsidR="0083323E" w:rsidRPr="0083323E" w:rsidRDefault="0083323E" w:rsidP="0083323E">
      <w:r w:rsidRPr="0083323E">
        <w:t>~ “відмінно”: 95 -100% - здобувач виявив всебічні, систематичні та глибокі знання навчального матеріалу з дисципліни; продемонстрував уміння вільно виконувати всі завдання, передбачені програмою; засвоїв основну та додаткову літературу; проявив творчі здібності в розумінні, в логічному, чіткому, стислому та ясному трактуванні навчального матеріалу; засвоїв взаємозв’язок основних понять дисципліни, їх значення для подальшої професійної діяльності</w:t>
      </w:r>
    </w:p>
    <w:p w:rsidR="0083323E" w:rsidRPr="0083323E" w:rsidRDefault="0083323E" w:rsidP="0083323E">
      <w:r w:rsidRPr="0083323E">
        <w:t>~ “дуже добре”: 85-94% - здобувач виявив систематичні знання навчального матеріалу з дисципліни вище середнього рівня; продемонстрував уміння добре виконувати всі завдання, передбачені програмою, допустивши незначні помилки; засвоїв основну та додаткову літературу; засвоїв взаємозв’язок основних понять дисципліни, їх значення для подальшої професійної діяльності</w:t>
      </w:r>
    </w:p>
    <w:p w:rsidR="0083323E" w:rsidRPr="0083323E" w:rsidRDefault="0083323E" w:rsidP="0083323E">
      <w:r w:rsidRPr="0083323E">
        <w:t>~ “добре”: 75-84% - здобувач виявив загалом добрі знання навчального матеріалу при виконанні передбачених програмою завдань, але припустив ряд помітних помилок; засвоїв основну літературу; показав систематичний характер знань з дисципліни; здатний до їх самостійного використання та поповнення в процесі подальшої навчальної роботи і професійної діяльності</w:t>
      </w:r>
    </w:p>
    <w:p w:rsidR="0083323E" w:rsidRPr="0083323E" w:rsidRDefault="0083323E" w:rsidP="0083323E">
      <w:r w:rsidRPr="0083323E">
        <w:t>~ “задовільно”: 65-74% - здобувач виявив знання основного навчального матеріалу з дисципліни в обсязі, необхідному для подальшого навчання та майбутньої професійної діяльності; ознайомився з основною літературою;  впорався з виконанням завдань, передбачених програмою, але припустив значну кількість помилок або недоліків на запитання при співбесіді, тестуванні та при виконанні завдань тощо, принципові з яких може усунути самостійно</w:t>
      </w:r>
    </w:p>
    <w:p w:rsidR="0083323E" w:rsidRPr="0083323E" w:rsidRDefault="0083323E" w:rsidP="0083323E">
      <w:r w:rsidRPr="0083323E">
        <w:t>~ “достатньо”:  60-64% - здобувач виявив знання основного навчального матеріалу з дисципліни в мінімальному обсязі, необхідному для подальшого навчання та майбутньої професійної діяльності; ; ознайомився з основною літературою; в основному виконав завдання, передбачені програмою, але припустив помилки у відповіді на запитання при співбесідах, тестуванні та при виконанні завдань тощо, які він може усунути лише під керівництвом та за допомогою викладача</w:t>
      </w:r>
    </w:p>
    <w:p w:rsidR="0083323E" w:rsidRPr="0083323E" w:rsidRDefault="0083323E" w:rsidP="0083323E">
      <w:r w:rsidRPr="0083323E">
        <w:t xml:space="preserve">~ “незадовільно”:  30-59% - здобувач мав значні прогалини в знаннях основного навчального матеріалу; допускав принципові помилки при виконанні передбачених </w:t>
      </w:r>
      <w:r w:rsidRPr="0083323E">
        <w:lastRenderedPageBreak/>
        <w:t>програмою завдань, але спроможній самостійно доопрацювати програмний матеріал і підготуватися для перездачі дисципліни</w:t>
      </w:r>
    </w:p>
    <w:p w:rsidR="0083323E" w:rsidRPr="0083323E" w:rsidRDefault="0083323E" w:rsidP="0083323E">
      <w:r w:rsidRPr="0083323E">
        <w:t>~ “незадовільно”:  0-29% - здобувач не мав знань зі значної частини навчального матеріалу з дисципліни; допускав принципові помилки при виконанні більшості передбачених програмою завдань або не виконував ці завдання</w:t>
      </w:r>
    </w:p>
    <w:p w:rsidR="0083323E" w:rsidRPr="0083323E" w:rsidRDefault="0083323E" w:rsidP="0083323E"/>
    <w:p w:rsidR="0083323E" w:rsidRPr="0083323E" w:rsidRDefault="0083323E" w:rsidP="0083323E"/>
    <w:p w:rsidR="0083323E" w:rsidRPr="0083323E" w:rsidRDefault="0083323E" w:rsidP="0083323E">
      <w:r w:rsidRPr="0083323E">
        <w:t>Робота на лекціях:</w:t>
      </w:r>
    </w:p>
    <w:p w:rsidR="0083323E" w:rsidRPr="0083323E" w:rsidRDefault="0083323E" w:rsidP="0083323E">
      <w:r w:rsidRPr="0083323E">
        <w:t>відповіді під час проведення лекції – 0,2 бала.</w:t>
      </w:r>
    </w:p>
    <w:p w:rsidR="0083323E" w:rsidRPr="0083323E" w:rsidRDefault="0083323E" w:rsidP="0083323E">
      <w:r w:rsidRPr="0083323E">
        <w:t>Робота на практичних заняттях:</w:t>
      </w:r>
    </w:p>
    <w:p w:rsidR="0083323E" w:rsidRPr="0083323E" w:rsidRDefault="0083323E" w:rsidP="0083323E">
      <w:r w:rsidRPr="0083323E">
        <w:t>відповіді на практичних заняттях – 2 бала.</w:t>
      </w:r>
    </w:p>
    <w:p w:rsidR="0083323E" w:rsidRPr="0083323E" w:rsidRDefault="0083323E" w:rsidP="0083323E">
      <w:r w:rsidRPr="0083323E">
        <w:t>Штрафні та заохочувальні бали:</w:t>
      </w:r>
    </w:p>
    <w:p w:rsidR="0083323E" w:rsidRPr="0083323E" w:rsidRDefault="0083323E" w:rsidP="0083323E">
      <w:r w:rsidRPr="0083323E">
        <w:t>несвоєчасне виконання модульної контрольної роботи  (-2) бали;</w:t>
      </w:r>
    </w:p>
    <w:p w:rsidR="0083323E" w:rsidRPr="0083323E" w:rsidRDefault="0083323E" w:rsidP="0083323E"/>
    <w:p w:rsidR="0083323E" w:rsidRPr="0083323E" w:rsidRDefault="0083323E" w:rsidP="0083323E"/>
    <w:p w:rsidR="0083323E" w:rsidRPr="0083323E" w:rsidRDefault="0083323E" w:rsidP="0083323E"/>
    <w:p w:rsidR="0083323E" w:rsidRPr="0083323E" w:rsidRDefault="0083323E" w:rsidP="0083323E">
      <w:r w:rsidRPr="0083323E">
        <w:t>Розмір шкали рейтингу R=100 балів.</w:t>
      </w:r>
    </w:p>
    <w:p w:rsidR="0083323E" w:rsidRPr="0083323E" w:rsidRDefault="0083323E" w:rsidP="0083323E">
      <w:r w:rsidRPr="0083323E">
        <w:t>Розмір стартової шкали Rс=60 балів.</w:t>
      </w:r>
    </w:p>
    <w:p w:rsidR="0083323E" w:rsidRPr="0083323E" w:rsidRDefault="0083323E" w:rsidP="0083323E">
      <w:r w:rsidRPr="0083323E">
        <w:t>Розмір екзаменаційної шкали Rе=40 балів.</w:t>
      </w:r>
    </w:p>
    <w:p w:rsidR="0083323E" w:rsidRPr="0083323E" w:rsidRDefault="0083323E" w:rsidP="0083323E"/>
    <w:p w:rsidR="0083323E" w:rsidRPr="0083323E" w:rsidRDefault="0083323E" w:rsidP="0083323E">
      <w:r w:rsidRPr="0083323E">
        <w:t>Умови позитивної проміжної атестації</w:t>
      </w:r>
    </w:p>
    <w:p w:rsidR="0083323E" w:rsidRPr="0083323E" w:rsidRDefault="0083323E" w:rsidP="0083323E">
      <w:r w:rsidRPr="0083323E">
        <w:t>Для отримання «зараховано» з першої проміжної атестації (8 тиждень) студент матиме не менш ніж 15 балів (за умови, якщо на початок 8 тижня згідно з календарним планом контрольних заходів «ідеальний» студент має отримати 30 балів).</w:t>
      </w:r>
    </w:p>
    <w:p w:rsidR="0083323E" w:rsidRPr="0083323E" w:rsidRDefault="0083323E" w:rsidP="0083323E">
      <w:r w:rsidRPr="0083323E">
        <w:t>Для отримання «зараховано» з другої проміжної атестації (14 тиждень) студент матиме не менш ніж 30 балів (за умови, якщо на початок 14 тижня згідно з календарним планом контрольних заходів «ідеальний» студент має отримати 60 балів).</w:t>
      </w:r>
    </w:p>
    <w:p w:rsidR="0083323E" w:rsidRPr="0083323E" w:rsidRDefault="0083323E" w:rsidP="0083323E"/>
    <w:p w:rsidR="0083323E" w:rsidRPr="0083323E" w:rsidRDefault="0083323E" w:rsidP="0083323E">
      <w:r w:rsidRPr="0083323E">
        <w:t>Умови допуску до заліку: відпрацювання всіх занять, написання модульної контрольної роботи, а також стартовий рейтинг більше 30 балів. Критерії екзаменаційного оцінювання:</w:t>
      </w:r>
    </w:p>
    <w:p w:rsidR="0083323E" w:rsidRPr="0083323E" w:rsidRDefault="0083323E" w:rsidP="0083323E"/>
    <w:p w:rsidR="0083323E" w:rsidRPr="0083323E" w:rsidRDefault="0083323E" w:rsidP="0083323E">
      <w:r w:rsidRPr="0083323E">
        <w:t>вичерпні відповіді на всі питання залікового білету, а також на додаткові питання, чітке визначення всіх понять; величин – 40 балів;</w:t>
      </w:r>
    </w:p>
    <w:p w:rsidR="0083323E" w:rsidRPr="0083323E" w:rsidRDefault="0083323E" w:rsidP="0083323E">
      <w:r w:rsidRPr="0083323E">
        <w:t>в деяких відповідях мають місце певні неточності – 35-30 балів;</w:t>
      </w:r>
    </w:p>
    <w:p w:rsidR="0083323E" w:rsidRPr="0083323E" w:rsidRDefault="0083323E" w:rsidP="0083323E">
      <w:r w:rsidRPr="0083323E">
        <w:t>допускаються окремі помилки, але їх можливо виправити за допомогою викладача, має місце знання основних понять і величин  – 20-15 балів;</w:t>
      </w:r>
    </w:p>
    <w:p w:rsidR="0083323E" w:rsidRPr="0083323E" w:rsidRDefault="0083323E" w:rsidP="0083323E">
      <w:r w:rsidRPr="0083323E">
        <w:t>припускаються суттєві помилки, непорозуміння основних понять по суті фізичних процесів – 5 балів.</w:t>
      </w:r>
    </w:p>
    <w:p w:rsidR="0083323E" w:rsidRPr="0083323E" w:rsidRDefault="0083323E" w:rsidP="0083323E"/>
    <w:p w:rsidR="0083323E" w:rsidRPr="0083323E" w:rsidRDefault="0083323E" w:rsidP="0083323E">
      <w:r w:rsidRPr="0083323E">
        <w:lastRenderedPageBreak/>
        <w:t xml:space="preserve">Семестровий контроль: екзамен </w:t>
      </w:r>
    </w:p>
    <w:p w:rsidR="0083323E" w:rsidRPr="0083323E" w:rsidRDefault="0083323E" w:rsidP="0083323E">
      <w:r w:rsidRPr="0083323E">
        <w:rPr>
          <w:bCs/>
        </w:rPr>
        <w:t>Таблиця відповідності рейтингових балів оцінкам за університетською шкалою</w:t>
      </w:r>
      <w:r w:rsidRPr="0083323E">
        <w:t>:</w:t>
      </w:r>
    </w:p>
    <w:tbl>
      <w:tblPr>
        <w:tblW w:w="0" w:type="auto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2977"/>
      </w:tblGrid>
      <w:tr w:rsidR="0083323E" w:rsidRPr="0083323E" w:rsidTr="009326A0">
        <w:tc>
          <w:tcPr>
            <w:tcW w:w="3119" w:type="dxa"/>
          </w:tcPr>
          <w:p w:rsidR="0083323E" w:rsidRPr="0083323E" w:rsidRDefault="0083323E" w:rsidP="0083323E">
            <w:pPr>
              <w:rPr>
                <w:i/>
              </w:rPr>
            </w:pPr>
            <w:r w:rsidRPr="0083323E">
              <w:rPr>
                <w:i/>
              </w:rPr>
              <w:t>Кількість балів</w:t>
            </w:r>
          </w:p>
        </w:tc>
        <w:tc>
          <w:tcPr>
            <w:tcW w:w="2977" w:type="dxa"/>
          </w:tcPr>
          <w:p w:rsidR="0083323E" w:rsidRPr="0083323E" w:rsidRDefault="0083323E" w:rsidP="0083323E">
            <w:pPr>
              <w:rPr>
                <w:i/>
              </w:rPr>
            </w:pPr>
            <w:r w:rsidRPr="0083323E">
              <w:rPr>
                <w:i/>
              </w:rPr>
              <w:t>Оцінка</w:t>
            </w:r>
          </w:p>
        </w:tc>
      </w:tr>
      <w:tr w:rsidR="0083323E" w:rsidRPr="0083323E" w:rsidTr="009326A0">
        <w:tc>
          <w:tcPr>
            <w:tcW w:w="3119" w:type="dxa"/>
          </w:tcPr>
          <w:p w:rsidR="0083323E" w:rsidRPr="0083323E" w:rsidRDefault="0083323E" w:rsidP="0083323E">
            <w:r w:rsidRPr="0083323E">
              <w:t>100-95</w:t>
            </w:r>
          </w:p>
        </w:tc>
        <w:tc>
          <w:tcPr>
            <w:tcW w:w="2977" w:type="dxa"/>
            <w:vAlign w:val="center"/>
          </w:tcPr>
          <w:p w:rsidR="0083323E" w:rsidRPr="0083323E" w:rsidRDefault="0083323E" w:rsidP="0083323E">
            <w:r w:rsidRPr="0083323E">
              <w:t>Відмінно</w:t>
            </w:r>
          </w:p>
        </w:tc>
      </w:tr>
      <w:tr w:rsidR="0083323E" w:rsidRPr="0083323E" w:rsidTr="009326A0">
        <w:tc>
          <w:tcPr>
            <w:tcW w:w="3119" w:type="dxa"/>
          </w:tcPr>
          <w:p w:rsidR="0083323E" w:rsidRPr="0083323E" w:rsidRDefault="0083323E" w:rsidP="0083323E">
            <w:r w:rsidRPr="0083323E">
              <w:t>94-85</w:t>
            </w:r>
          </w:p>
        </w:tc>
        <w:tc>
          <w:tcPr>
            <w:tcW w:w="2977" w:type="dxa"/>
            <w:vAlign w:val="center"/>
          </w:tcPr>
          <w:p w:rsidR="0083323E" w:rsidRPr="0083323E" w:rsidRDefault="0083323E" w:rsidP="0083323E">
            <w:r w:rsidRPr="0083323E">
              <w:t>Дуже добре</w:t>
            </w:r>
          </w:p>
        </w:tc>
      </w:tr>
      <w:tr w:rsidR="0083323E" w:rsidRPr="0083323E" w:rsidTr="009326A0">
        <w:tc>
          <w:tcPr>
            <w:tcW w:w="3119" w:type="dxa"/>
          </w:tcPr>
          <w:p w:rsidR="0083323E" w:rsidRPr="0083323E" w:rsidRDefault="0083323E" w:rsidP="0083323E">
            <w:r w:rsidRPr="0083323E">
              <w:t>84-75</w:t>
            </w:r>
          </w:p>
        </w:tc>
        <w:tc>
          <w:tcPr>
            <w:tcW w:w="2977" w:type="dxa"/>
            <w:vAlign w:val="center"/>
          </w:tcPr>
          <w:p w:rsidR="0083323E" w:rsidRPr="0083323E" w:rsidRDefault="0083323E" w:rsidP="0083323E">
            <w:r w:rsidRPr="0083323E">
              <w:t>Добре</w:t>
            </w:r>
          </w:p>
        </w:tc>
      </w:tr>
      <w:tr w:rsidR="0083323E" w:rsidRPr="0083323E" w:rsidTr="009326A0">
        <w:tc>
          <w:tcPr>
            <w:tcW w:w="3119" w:type="dxa"/>
          </w:tcPr>
          <w:p w:rsidR="0083323E" w:rsidRPr="0083323E" w:rsidRDefault="0083323E" w:rsidP="0083323E">
            <w:r w:rsidRPr="0083323E">
              <w:t>74-65</w:t>
            </w:r>
          </w:p>
        </w:tc>
        <w:tc>
          <w:tcPr>
            <w:tcW w:w="2977" w:type="dxa"/>
            <w:vAlign w:val="center"/>
          </w:tcPr>
          <w:p w:rsidR="0083323E" w:rsidRPr="0083323E" w:rsidRDefault="0083323E" w:rsidP="0083323E">
            <w:r w:rsidRPr="0083323E">
              <w:t>Задовільно</w:t>
            </w:r>
          </w:p>
        </w:tc>
      </w:tr>
      <w:tr w:rsidR="0083323E" w:rsidRPr="0083323E" w:rsidTr="009326A0">
        <w:tc>
          <w:tcPr>
            <w:tcW w:w="3119" w:type="dxa"/>
          </w:tcPr>
          <w:p w:rsidR="0083323E" w:rsidRPr="0083323E" w:rsidRDefault="0083323E" w:rsidP="0083323E">
            <w:r w:rsidRPr="0083323E">
              <w:t>64-60</w:t>
            </w:r>
          </w:p>
        </w:tc>
        <w:tc>
          <w:tcPr>
            <w:tcW w:w="2977" w:type="dxa"/>
            <w:vAlign w:val="center"/>
          </w:tcPr>
          <w:p w:rsidR="0083323E" w:rsidRPr="0083323E" w:rsidRDefault="0083323E" w:rsidP="0083323E">
            <w:r w:rsidRPr="0083323E">
              <w:t>Достатньо</w:t>
            </w:r>
          </w:p>
        </w:tc>
      </w:tr>
      <w:tr w:rsidR="0083323E" w:rsidRPr="0083323E" w:rsidTr="009326A0">
        <w:tc>
          <w:tcPr>
            <w:tcW w:w="3119" w:type="dxa"/>
          </w:tcPr>
          <w:p w:rsidR="0083323E" w:rsidRPr="0083323E" w:rsidRDefault="0083323E" w:rsidP="0083323E">
            <w:r w:rsidRPr="0083323E">
              <w:t>Менше 60</w:t>
            </w:r>
          </w:p>
        </w:tc>
        <w:tc>
          <w:tcPr>
            <w:tcW w:w="2977" w:type="dxa"/>
            <w:vAlign w:val="center"/>
          </w:tcPr>
          <w:p w:rsidR="0083323E" w:rsidRPr="0083323E" w:rsidRDefault="0083323E" w:rsidP="0083323E">
            <w:r w:rsidRPr="0083323E">
              <w:t>Незадовільно</w:t>
            </w:r>
          </w:p>
        </w:tc>
      </w:tr>
      <w:tr w:rsidR="0083323E" w:rsidRPr="0083323E" w:rsidTr="009326A0">
        <w:tc>
          <w:tcPr>
            <w:tcW w:w="3119" w:type="dxa"/>
            <w:vAlign w:val="center"/>
          </w:tcPr>
          <w:p w:rsidR="0083323E" w:rsidRPr="0083323E" w:rsidRDefault="0083323E" w:rsidP="0083323E">
            <w:r w:rsidRPr="0083323E">
              <w:t>Не виконані умови допуску</w:t>
            </w:r>
          </w:p>
        </w:tc>
        <w:tc>
          <w:tcPr>
            <w:tcW w:w="2977" w:type="dxa"/>
            <w:vAlign w:val="center"/>
          </w:tcPr>
          <w:p w:rsidR="0083323E" w:rsidRPr="0083323E" w:rsidRDefault="0083323E" w:rsidP="0083323E">
            <w:r w:rsidRPr="0083323E">
              <w:t>Не допущено</w:t>
            </w:r>
          </w:p>
        </w:tc>
      </w:tr>
    </w:tbl>
    <w:p w:rsidR="0083323E" w:rsidRPr="0083323E" w:rsidRDefault="0083323E" w:rsidP="0083323E">
      <w:pPr>
        <w:ind w:left="720"/>
        <w:rPr>
          <w:b/>
        </w:rPr>
      </w:pPr>
      <w:r w:rsidRPr="0083323E">
        <w:rPr>
          <w:b/>
        </w:rPr>
        <w:t>Додаткова інформація з дисципліни (освітнього компонента)</w:t>
      </w:r>
    </w:p>
    <w:p w:rsidR="0083323E" w:rsidRPr="0083323E" w:rsidRDefault="0083323E" w:rsidP="0083323E">
      <w:pPr>
        <w:numPr>
          <w:ilvl w:val="0"/>
          <w:numId w:val="12"/>
        </w:numPr>
        <w:sectPr w:rsidR="0083323E" w:rsidRPr="0083323E">
          <w:pgSz w:w="11910" w:h="16840"/>
          <w:pgMar w:top="760" w:right="560" w:bottom="280" w:left="1120" w:header="708" w:footer="708" w:gutter="0"/>
          <w:cols w:space="720"/>
        </w:sectPr>
      </w:pPr>
      <w:r w:rsidRPr="0083323E">
        <w:t>можливість зарахування сертифікатів проходження дистанційних чи онлайн курсів за відповідною тематикою.</w:t>
      </w:r>
    </w:p>
    <w:p w:rsidR="0083323E" w:rsidRPr="0083323E" w:rsidRDefault="0083323E" w:rsidP="0083323E">
      <w:pPr>
        <w:keepNext/>
        <w:keepLines/>
        <w:spacing w:before="194"/>
        <w:outlineLvl w:val="1"/>
        <w:rPr>
          <w:rFonts w:eastAsiaTheme="majorEastAsia"/>
          <w:u w:val="single"/>
        </w:rPr>
      </w:pPr>
      <w:r w:rsidRPr="0083323E">
        <w:rPr>
          <w:rFonts w:eastAsiaTheme="majorEastAsia"/>
          <w:u w:val="single"/>
        </w:rPr>
        <w:lastRenderedPageBreak/>
        <w:t>Академічна доброчесність</w:t>
      </w:r>
    </w:p>
    <w:p w:rsidR="0083323E" w:rsidRPr="0083323E" w:rsidRDefault="0083323E" w:rsidP="0083323E">
      <w:pPr>
        <w:spacing w:before="43" w:after="120"/>
        <w:ind w:left="172"/>
        <w:rPr>
          <w:rFonts w:eastAsia="Times New Roman"/>
          <w:lang w:eastAsia="ru-RU"/>
        </w:rPr>
      </w:pPr>
      <w:r w:rsidRPr="0083323E">
        <w:rPr>
          <w:rFonts w:eastAsia="Times New Roman"/>
          <w:lang w:eastAsia="ru-RU"/>
        </w:rPr>
        <w:t>Політика та принципи академічної доброчесності визначені у розділі 3 Кодексу честі Національного технічного університету України «Київський політехнічний інститут імені Ігоря Сікорського». Детальніше: https://kpi.ua/code.</w:t>
      </w:r>
    </w:p>
    <w:p w:rsidR="0083323E" w:rsidRPr="0083323E" w:rsidRDefault="0083323E" w:rsidP="0083323E">
      <w:pPr>
        <w:spacing w:before="5" w:after="120" w:line="240" w:lineRule="auto"/>
        <w:rPr>
          <w:rFonts w:eastAsia="Times New Roman"/>
          <w:lang w:eastAsia="ru-RU"/>
        </w:rPr>
      </w:pPr>
    </w:p>
    <w:p w:rsidR="0083323E" w:rsidRPr="0083323E" w:rsidRDefault="0083323E" w:rsidP="0083323E">
      <w:pPr>
        <w:keepNext/>
        <w:keepLines/>
        <w:spacing w:before="40"/>
        <w:outlineLvl w:val="1"/>
        <w:rPr>
          <w:rFonts w:eastAsiaTheme="majorEastAsia"/>
          <w:u w:val="single"/>
        </w:rPr>
      </w:pPr>
      <w:r w:rsidRPr="0083323E">
        <w:rPr>
          <w:rFonts w:eastAsiaTheme="majorEastAsia"/>
          <w:u w:val="single"/>
        </w:rPr>
        <w:t>Норми етичної поведінки</w:t>
      </w:r>
    </w:p>
    <w:p w:rsidR="0083323E" w:rsidRPr="0083323E" w:rsidRDefault="0083323E" w:rsidP="0083323E">
      <w:pPr>
        <w:spacing w:before="43" w:after="120" w:line="278" w:lineRule="auto"/>
        <w:ind w:left="172"/>
        <w:rPr>
          <w:rFonts w:eastAsia="Times New Roman"/>
          <w:lang w:eastAsia="ru-RU"/>
        </w:rPr>
      </w:pPr>
      <w:r w:rsidRPr="0083323E">
        <w:rPr>
          <w:rFonts w:eastAsia="Times New Roman"/>
          <w:lang w:eastAsia="ru-RU"/>
        </w:rPr>
        <w:t>Норми етичної поведінки студентів і працівників визначені у розділі 2 Кодексу честі Національного технічного університету України «Київський політехнічний інститут імені Ігоря Сікорського». Детальніше: https://kpi.ua/code.</w:t>
      </w:r>
    </w:p>
    <w:p w:rsidR="0083323E" w:rsidRPr="0083323E" w:rsidRDefault="0083323E" w:rsidP="0083323E">
      <w:pPr>
        <w:spacing w:before="1" w:after="120" w:line="240" w:lineRule="auto"/>
        <w:rPr>
          <w:rFonts w:eastAsia="Times New Roman"/>
          <w:lang w:eastAsia="ru-RU"/>
        </w:rPr>
      </w:pPr>
    </w:p>
    <w:p w:rsidR="0083323E" w:rsidRPr="0083323E" w:rsidRDefault="0083323E" w:rsidP="0083323E">
      <w:pPr>
        <w:keepNext/>
        <w:keepLines/>
        <w:spacing w:before="40"/>
        <w:outlineLvl w:val="1"/>
        <w:rPr>
          <w:rFonts w:eastAsiaTheme="majorEastAsia"/>
          <w:u w:val="single"/>
        </w:rPr>
      </w:pPr>
      <w:r w:rsidRPr="0083323E">
        <w:rPr>
          <w:rFonts w:eastAsiaTheme="majorEastAsia"/>
          <w:u w:val="single"/>
        </w:rPr>
        <w:t>Процедура оскарження результатів контрольних заходів</w:t>
      </w:r>
    </w:p>
    <w:p w:rsidR="0083323E" w:rsidRPr="0083323E" w:rsidRDefault="0083323E" w:rsidP="0083323E">
      <w:pPr>
        <w:spacing w:before="43" w:after="120" w:line="278" w:lineRule="auto"/>
        <w:ind w:left="172" w:right="310"/>
        <w:rPr>
          <w:rFonts w:eastAsia="Times New Roman"/>
          <w:lang w:eastAsia="ru-RU"/>
        </w:rPr>
      </w:pPr>
      <w:r w:rsidRPr="0083323E">
        <w:rPr>
          <w:rFonts w:eastAsia="Times New Roman"/>
          <w:lang w:eastAsia="ru-RU"/>
        </w:rPr>
        <w:t>Студенти мають можливість підняти будь-яке питання, яке стосується процедури контрольних заходів та очікувати, що воно буде розглянуто згідно із наперед визначеними процедурами.</w:t>
      </w:r>
    </w:p>
    <w:p w:rsidR="0083323E" w:rsidRPr="0083323E" w:rsidRDefault="0083323E" w:rsidP="0083323E">
      <w:pPr>
        <w:spacing w:after="120"/>
        <w:ind w:left="172" w:right="298"/>
        <w:rPr>
          <w:rFonts w:eastAsia="Times New Roman"/>
          <w:lang w:eastAsia="ru-RU"/>
        </w:rPr>
      </w:pPr>
      <w:r w:rsidRPr="0083323E">
        <w:rPr>
          <w:rFonts w:eastAsia="Times New Roman"/>
          <w:lang w:eastAsia="ru-RU"/>
        </w:rPr>
        <w:t xml:space="preserve">Студенти мають право оскаржити результати контрольних заходів, але обов’язково аргументовано, пояснивши з яким критерієм не погоджуються відповідно до оціночного листа та/або зауважень </w:t>
      </w:r>
    </w:p>
    <w:p w:rsidR="0083323E" w:rsidRPr="0083323E" w:rsidRDefault="0083323E" w:rsidP="0083323E">
      <w:pPr>
        <w:spacing w:after="120" w:line="240" w:lineRule="auto"/>
        <w:jc w:val="both"/>
        <w:rPr>
          <w:b/>
          <w:bCs/>
        </w:rPr>
      </w:pPr>
      <w:r w:rsidRPr="0083323E">
        <w:rPr>
          <w:b/>
          <w:bCs/>
        </w:rPr>
        <w:t>Робочу програму навчальної дисципліни (силабус):</w:t>
      </w:r>
    </w:p>
    <w:p w:rsidR="0083323E" w:rsidRPr="0083323E" w:rsidRDefault="0083323E" w:rsidP="0083323E">
      <w:pPr>
        <w:spacing w:after="120" w:line="240" w:lineRule="auto"/>
        <w:jc w:val="both"/>
        <w:rPr>
          <w:b/>
          <w:bCs/>
        </w:rPr>
      </w:pPr>
      <w:r w:rsidRPr="0083323E">
        <w:rPr>
          <w:b/>
          <w:bCs/>
        </w:rPr>
        <w:t xml:space="preserve">Складено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8167"/>
      </w:tblGrid>
      <w:tr w:rsidR="0083323E" w:rsidRPr="0083323E" w:rsidTr="009326A0">
        <w:trPr>
          <w:trHeight w:val="610"/>
        </w:trPr>
        <w:tc>
          <w:tcPr>
            <w:tcW w:w="8167" w:type="dxa"/>
          </w:tcPr>
          <w:p w:rsidR="0083323E" w:rsidRPr="0083323E" w:rsidRDefault="0083323E" w:rsidP="0083323E">
            <w:r w:rsidRPr="0083323E">
              <w:t xml:space="preserve">проф. кафедри </w:t>
            </w:r>
          </w:p>
          <w:p w:rsidR="0083323E" w:rsidRPr="0083323E" w:rsidRDefault="0083323E" w:rsidP="0083323E">
            <w:r w:rsidRPr="0083323E">
              <w:t>математичних методів системного аналізу,_д.т.н.,доц._Зайченко</w:t>
            </w:r>
            <w:r w:rsidRPr="0083323E">
              <w:rPr>
                <w:lang w:val="ru-RU"/>
              </w:rPr>
              <w:t xml:space="preserve"> </w:t>
            </w:r>
            <w:r w:rsidRPr="0083323E">
              <w:t>О.Ю.</w:t>
            </w:r>
          </w:p>
          <w:p w:rsidR="0083323E" w:rsidRPr="0083323E" w:rsidRDefault="0083323E" w:rsidP="0083323E">
            <w:pPr>
              <w:jc w:val="center"/>
              <w:rPr>
                <w:vertAlign w:val="superscript"/>
              </w:rPr>
            </w:pPr>
          </w:p>
        </w:tc>
      </w:tr>
    </w:tbl>
    <w:p w:rsidR="0083323E" w:rsidRPr="0083323E" w:rsidRDefault="0083323E" w:rsidP="0083323E"/>
    <w:p w:rsidR="003C3083" w:rsidRPr="003C3083" w:rsidRDefault="003C3083" w:rsidP="003C3083">
      <w:pPr>
        <w:spacing w:after="120" w:line="240" w:lineRule="auto"/>
        <w:jc w:val="both"/>
        <w:rPr>
          <w:b/>
          <w:bCs/>
        </w:rPr>
      </w:pPr>
      <w:r w:rsidRPr="003C3083">
        <w:rPr>
          <w:b/>
          <w:bCs/>
        </w:rPr>
        <w:t>Ухвалено кафедрою конструювання електронно-обчислювальної апаратури</w:t>
      </w:r>
    </w:p>
    <w:p w:rsidR="003C3083" w:rsidRPr="003C3083" w:rsidRDefault="003C3083" w:rsidP="003C3083">
      <w:pPr>
        <w:spacing w:after="120" w:line="240" w:lineRule="auto"/>
        <w:jc w:val="both"/>
        <w:rPr>
          <w:b/>
          <w:bCs/>
        </w:rPr>
      </w:pPr>
      <w:r w:rsidRPr="003C3083">
        <w:rPr>
          <w:b/>
          <w:bCs/>
        </w:rPr>
        <w:t>(протокол засідання кафедри No 12 від 29.06.2022 р.).</w:t>
      </w:r>
    </w:p>
    <w:p w:rsidR="00BD466B" w:rsidRDefault="003C3083" w:rsidP="003C3083">
      <w:pPr>
        <w:spacing w:after="120" w:line="240" w:lineRule="auto"/>
        <w:jc w:val="both"/>
        <w:rPr>
          <w:rFonts w:asciiTheme="minorHAnsi" w:hAnsiTheme="minorHAnsi"/>
          <w:sz w:val="22"/>
          <w:szCs w:val="22"/>
        </w:rPr>
      </w:pPr>
      <w:r w:rsidRPr="003C3083">
        <w:rPr>
          <w:b/>
          <w:bCs/>
        </w:rPr>
        <w:t>Погоджено Методичною комісією Факультету електроніки</w:t>
      </w:r>
      <w:bookmarkStart w:id="0" w:name="_GoBack"/>
      <w:bookmarkEnd w:id="0"/>
    </w:p>
    <w:sectPr w:rsidR="00BD466B" w:rsidSect="005413FF">
      <w:pgSz w:w="11906" w:h="16838"/>
      <w:pgMar w:top="851" w:right="851" w:bottom="568" w:left="851" w:header="709" w:footer="709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2EEF1CB" w16cex:dateUtc="2020-08-24T23:11:00Z"/>
  <w16cex:commentExtensible w16cex:durableId="22EEEE78" w16cex:dateUtc="2020-08-24T22:57:00Z"/>
  <w16cex:commentExtensible w16cex:durableId="22EEF2AA" w16cex:dateUtc="2020-08-24T23:15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653A1DE0" w16cid:durableId="22EEF1CB"/>
  <w16cid:commentId w16cid:paraId="72A2AA65" w16cid:durableId="22EEEE78"/>
  <w16cid:commentId w16cid:paraId="5F943EDA" w16cid:durableId="22EEF2AA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905BC" w:rsidRDefault="00B905BC" w:rsidP="004E0EDF">
      <w:pPr>
        <w:spacing w:line="240" w:lineRule="auto"/>
      </w:pPr>
      <w:r>
        <w:separator/>
      </w:r>
    </w:p>
  </w:endnote>
  <w:endnote w:type="continuationSeparator" w:id="0">
    <w:p w:rsidR="00B905BC" w:rsidRDefault="00B905BC" w:rsidP="004E0ED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905BC" w:rsidRDefault="00B905BC" w:rsidP="004E0EDF">
      <w:pPr>
        <w:spacing w:line="240" w:lineRule="auto"/>
      </w:pPr>
      <w:r>
        <w:separator/>
      </w:r>
    </w:p>
  </w:footnote>
  <w:footnote w:type="continuationSeparator" w:id="0">
    <w:p w:rsidR="00B905BC" w:rsidRDefault="00B905BC" w:rsidP="004E0EDF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1A48B4"/>
    <w:multiLevelType w:val="hybridMultilevel"/>
    <w:tmpl w:val="BCE4065E"/>
    <w:lvl w:ilvl="0" w:tplc="95AA4882">
      <w:start w:val="1"/>
      <w:numFmt w:val="decimal"/>
      <w:lvlText w:val="%1."/>
      <w:lvlJc w:val="left"/>
      <w:pPr>
        <w:tabs>
          <w:tab w:val="num" w:pos="1654"/>
        </w:tabs>
        <w:ind w:left="1654" w:hanging="94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404054B"/>
    <w:multiLevelType w:val="hybridMultilevel"/>
    <w:tmpl w:val="F7D675F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4E84D43"/>
    <w:multiLevelType w:val="hybridMultilevel"/>
    <w:tmpl w:val="858CC666"/>
    <w:lvl w:ilvl="0" w:tplc="95AA4882">
      <w:start w:val="1"/>
      <w:numFmt w:val="decimal"/>
      <w:lvlText w:val="%1."/>
      <w:lvlJc w:val="left"/>
      <w:pPr>
        <w:tabs>
          <w:tab w:val="num" w:pos="1654"/>
        </w:tabs>
        <w:ind w:left="1654" w:hanging="94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78927B9"/>
    <w:multiLevelType w:val="hybridMultilevel"/>
    <w:tmpl w:val="5AB6743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8C2007E"/>
    <w:multiLevelType w:val="hybridMultilevel"/>
    <w:tmpl w:val="A73A0A0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6F890A2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C4F3019"/>
    <w:multiLevelType w:val="hybridMultilevel"/>
    <w:tmpl w:val="B82A9722"/>
    <w:lvl w:ilvl="0" w:tplc="E686352A">
      <w:start w:val="18"/>
      <w:numFmt w:val="bullet"/>
      <w:lvlText w:val="–"/>
      <w:lvlJc w:val="left"/>
      <w:pPr>
        <w:ind w:left="833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55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7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9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1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3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5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7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93" w:hanging="360"/>
      </w:pPr>
      <w:rPr>
        <w:rFonts w:ascii="Wingdings" w:hAnsi="Wingdings" w:hint="default"/>
      </w:rPr>
    </w:lvl>
  </w:abstractNum>
  <w:abstractNum w:abstractNumId="6">
    <w:nsid w:val="26C22B09"/>
    <w:multiLevelType w:val="hybridMultilevel"/>
    <w:tmpl w:val="62442498"/>
    <w:lvl w:ilvl="0" w:tplc="53E4E51E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BF456E"/>
    <w:multiLevelType w:val="hybridMultilevel"/>
    <w:tmpl w:val="5E3467D6"/>
    <w:lvl w:ilvl="0" w:tplc="2B1091C2">
      <w:numFmt w:val="bullet"/>
      <w:lvlText w:val="-"/>
      <w:lvlJc w:val="left"/>
      <w:pPr>
        <w:ind w:left="793" w:hanging="360"/>
      </w:pPr>
      <w:rPr>
        <w:rFonts w:ascii="Calibri" w:eastAsiaTheme="minorHAnsi" w:hAnsi="Calibri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51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3" w:hanging="360"/>
      </w:pPr>
      <w:rPr>
        <w:rFonts w:ascii="Wingdings" w:hAnsi="Wingdings" w:hint="default"/>
      </w:rPr>
    </w:lvl>
  </w:abstractNum>
  <w:abstractNum w:abstractNumId="8">
    <w:nsid w:val="36D661E9"/>
    <w:multiLevelType w:val="hybridMultilevel"/>
    <w:tmpl w:val="C4D601B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F7D66FE"/>
    <w:multiLevelType w:val="hybridMultilevel"/>
    <w:tmpl w:val="D938FAFA"/>
    <w:lvl w:ilvl="0" w:tplc="95AA4882">
      <w:start w:val="1"/>
      <w:numFmt w:val="decimal"/>
      <w:lvlText w:val="%1."/>
      <w:lvlJc w:val="left"/>
      <w:pPr>
        <w:tabs>
          <w:tab w:val="num" w:pos="1654"/>
        </w:tabs>
        <w:ind w:left="1654" w:hanging="94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D9C2447"/>
    <w:multiLevelType w:val="hybridMultilevel"/>
    <w:tmpl w:val="EC4E0C7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516E3562"/>
    <w:multiLevelType w:val="hybridMultilevel"/>
    <w:tmpl w:val="4D60B1F0"/>
    <w:lvl w:ilvl="0" w:tplc="DC809BE8">
      <w:start w:val="1"/>
      <w:numFmt w:val="decimal"/>
      <w:lvlText w:val="%1."/>
      <w:lvlJc w:val="left"/>
      <w:pPr>
        <w:ind w:left="408" w:hanging="236"/>
        <w:jc w:val="left"/>
      </w:pPr>
      <w:rPr>
        <w:rFonts w:ascii="Calibri" w:eastAsia="Calibri" w:hAnsi="Calibri" w:cs="Calibri" w:hint="default"/>
        <w:spacing w:val="-2"/>
        <w:w w:val="100"/>
        <w:sz w:val="24"/>
        <w:szCs w:val="24"/>
        <w:lang w:val="uk-UA" w:eastAsia="en-US" w:bidi="ar-SA"/>
      </w:rPr>
    </w:lvl>
    <w:lvl w:ilvl="1" w:tplc="A4084FD8">
      <w:numFmt w:val="bullet"/>
      <w:lvlText w:val="•"/>
      <w:lvlJc w:val="left"/>
      <w:pPr>
        <w:ind w:left="1368" w:hanging="236"/>
      </w:pPr>
      <w:rPr>
        <w:rFonts w:hint="default"/>
        <w:lang w:val="uk-UA" w:eastAsia="en-US" w:bidi="ar-SA"/>
      </w:rPr>
    </w:lvl>
    <w:lvl w:ilvl="2" w:tplc="6FE65538">
      <w:numFmt w:val="bullet"/>
      <w:lvlText w:val="•"/>
      <w:lvlJc w:val="left"/>
      <w:pPr>
        <w:ind w:left="2336" w:hanging="236"/>
      </w:pPr>
      <w:rPr>
        <w:rFonts w:hint="default"/>
        <w:lang w:val="uk-UA" w:eastAsia="en-US" w:bidi="ar-SA"/>
      </w:rPr>
    </w:lvl>
    <w:lvl w:ilvl="3" w:tplc="980A213C">
      <w:numFmt w:val="bullet"/>
      <w:lvlText w:val="•"/>
      <w:lvlJc w:val="left"/>
      <w:pPr>
        <w:ind w:left="3304" w:hanging="236"/>
      </w:pPr>
      <w:rPr>
        <w:rFonts w:hint="default"/>
        <w:lang w:val="uk-UA" w:eastAsia="en-US" w:bidi="ar-SA"/>
      </w:rPr>
    </w:lvl>
    <w:lvl w:ilvl="4" w:tplc="48CAEB88">
      <w:numFmt w:val="bullet"/>
      <w:lvlText w:val="•"/>
      <w:lvlJc w:val="left"/>
      <w:pPr>
        <w:ind w:left="4272" w:hanging="236"/>
      </w:pPr>
      <w:rPr>
        <w:rFonts w:hint="default"/>
        <w:lang w:val="uk-UA" w:eastAsia="en-US" w:bidi="ar-SA"/>
      </w:rPr>
    </w:lvl>
    <w:lvl w:ilvl="5" w:tplc="74F68548">
      <w:numFmt w:val="bullet"/>
      <w:lvlText w:val="•"/>
      <w:lvlJc w:val="left"/>
      <w:pPr>
        <w:ind w:left="5240" w:hanging="236"/>
      </w:pPr>
      <w:rPr>
        <w:rFonts w:hint="default"/>
        <w:lang w:val="uk-UA" w:eastAsia="en-US" w:bidi="ar-SA"/>
      </w:rPr>
    </w:lvl>
    <w:lvl w:ilvl="6" w:tplc="BCD842B6">
      <w:numFmt w:val="bullet"/>
      <w:lvlText w:val="•"/>
      <w:lvlJc w:val="left"/>
      <w:pPr>
        <w:ind w:left="6208" w:hanging="236"/>
      </w:pPr>
      <w:rPr>
        <w:rFonts w:hint="default"/>
        <w:lang w:val="uk-UA" w:eastAsia="en-US" w:bidi="ar-SA"/>
      </w:rPr>
    </w:lvl>
    <w:lvl w:ilvl="7" w:tplc="90F6A174">
      <w:numFmt w:val="bullet"/>
      <w:lvlText w:val="•"/>
      <w:lvlJc w:val="left"/>
      <w:pPr>
        <w:ind w:left="7176" w:hanging="236"/>
      </w:pPr>
      <w:rPr>
        <w:rFonts w:hint="default"/>
        <w:lang w:val="uk-UA" w:eastAsia="en-US" w:bidi="ar-SA"/>
      </w:rPr>
    </w:lvl>
    <w:lvl w:ilvl="8" w:tplc="89309C5E">
      <w:numFmt w:val="bullet"/>
      <w:lvlText w:val="•"/>
      <w:lvlJc w:val="left"/>
      <w:pPr>
        <w:ind w:left="8144" w:hanging="236"/>
      </w:pPr>
      <w:rPr>
        <w:rFonts w:hint="default"/>
        <w:lang w:val="uk-UA" w:eastAsia="en-US" w:bidi="ar-SA"/>
      </w:rPr>
    </w:lvl>
  </w:abstractNum>
  <w:abstractNum w:abstractNumId="12">
    <w:nsid w:val="589F098E"/>
    <w:multiLevelType w:val="hybridMultilevel"/>
    <w:tmpl w:val="865600A4"/>
    <w:lvl w:ilvl="0" w:tplc="CA5CC32A">
      <w:numFmt w:val="bullet"/>
      <w:lvlText w:val="–"/>
      <w:lvlJc w:val="left"/>
      <w:pPr>
        <w:ind w:left="107" w:hanging="180"/>
      </w:pPr>
      <w:rPr>
        <w:rFonts w:ascii="Times New Roman" w:eastAsia="Times New Roman" w:hAnsi="Times New Roman" w:cs="Times New Roman" w:hint="default"/>
        <w:spacing w:val="-16"/>
        <w:w w:val="100"/>
        <w:sz w:val="24"/>
        <w:szCs w:val="24"/>
        <w:lang w:val="uk-UA" w:eastAsia="en-US" w:bidi="ar-SA"/>
      </w:rPr>
    </w:lvl>
    <w:lvl w:ilvl="1" w:tplc="CBCAAA52">
      <w:numFmt w:val="bullet"/>
      <w:lvlText w:val="•"/>
      <w:lvlJc w:val="left"/>
      <w:pPr>
        <w:ind w:left="872" w:hanging="180"/>
      </w:pPr>
      <w:rPr>
        <w:rFonts w:hint="default"/>
        <w:lang w:val="uk-UA" w:eastAsia="en-US" w:bidi="ar-SA"/>
      </w:rPr>
    </w:lvl>
    <w:lvl w:ilvl="2" w:tplc="B6346B94">
      <w:numFmt w:val="bullet"/>
      <w:lvlText w:val="•"/>
      <w:lvlJc w:val="left"/>
      <w:pPr>
        <w:ind w:left="1644" w:hanging="180"/>
      </w:pPr>
      <w:rPr>
        <w:rFonts w:hint="default"/>
        <w:lang w:val="uk-UA" w:eastAsia="en-US" w:bidi="ar-SA"/>
      </w:rPr>
    </w:lvl>
    <w:lvl w:ilvl="3" w:tplc="913E90CA">
      <w:numFmt w:val="bullet"/>
      <w:lvlText w:val="•"/>
      <w:lvlJc w:val="left"/>
      <w:pPr>
        <w:ind w:left="2417" w:hanging="180"/>
      </w:pPr>
      <w:rPr>
        <w:rFonts w:hint="default"/>
        <w:lang w:val="uk-UA" w:eastAsia="en-US" w:bidi="ar-SA"/>
      </w:rPr>
    </w:lvl>
    <w:lvl w:ilvl="4" w:tplc="00F63802">
      <w:numFmt w:val="bullet"/>
      <w:lvlText w:val="•"/>
      <w:lvlJc w:val="left"/>
      <w:pPr>
        <w:ind w:left="3189" w:hanging="180"/>
      </w:pPr>
      <w:rPr>
        <w:rFonts w:hint="default"/>
        <w:lang w:val="uk-UA" w:eastAsia="en-US" w:bidi="ar-SA"/>
      </w:rPr>
    </w:lvl>
    <w:lvl w:ilvl="5" w:tplc="0914C492">
      <w:numFmt w:val="bullet"/>
      <w:lvlText w:val="•"/>
      <w:lvlJc w:val="left"/>
      <w:pPr>
        <w:ind w:left="3962" w:hanging="180"/>
      </w:pPr>
      <w:rPr>
        <w:rFonts w:hint="default"/>
        <w:lang w:val="uk-UA" w:eastAsia="en-US" w:bidi="ar-SA"/>
      </w:rPr>
    </w:lvl>
    <w:lvl w:ilvl="6" w:tplc="9F3C4F82">
      <w:numFmt w:val="bullet"/>
      <w:lvlText w:val="•"/>
      <w:lvlJc w:val="left"/>
      <w:pPr>
        <w:ind w:left="4734" w:hanging="180"/>
      </w:pPr>
      <w:rPr>
        <w:rFonts w:hint="default"/>
        <w:lang w:val="uk-UA" w:eastAsia="en-US" w:bidi="ar-SA"/>
      </w:rPr>
    </w:lvl>
    <w:lvl w:ilvl="7" w:tplc="A31E65B4">
      <w:numFmt w:val="bullet"/>
      <w:lvlText w:val="•"/>
      <w:lvlJc w:val="left"/>
      <w:pPr>
        <w:ind w:left="5506" w:hanging="180"/>
      </w:pPr>
      <w:rPr>
        <w:rFonts w:hint="default"/>
        <w:lang w:val="uk-UA" w:eastAsia="en-US" w:bidi="ar-SA"/>
      </w:rPr>
    </w:lvl>
    <w:lvl w:ilvl="8" w:tplc="1DEA20BE">
      <w:numFmt w:val="bullet"/>
      <w:lvlText w:val="•"/>
      <w:lvlJc w:val="left"/>
      <w:pPr>
        <w:ind w:left="6279" w:hanging="180"/>
      </w:pPr>
      <w:rPr>
        <w:rFonts w:hint="default"/>
        <w:lang w:val="uk-UA" w:eastAsia="en-US" w:bidi="ar-SA"/>
      </w:rPr>
    </w:lvl>
  </w:abstractNum>
  <w:abstractNum w:abstractNumId="13">
    <w:nsid w:val="59CA6E0B"/>
    <w:multiLevelType w:val="hybridMultilevel"/>
    <w:tmpl w:val="B29CA638"/>
    <w:lvl w:ilvl="0" w:tplc="95AA4882">
      <w:start w:val="1"/>
      <w:numFmt w:val="decimal"/>
      <w:lvlText w:val="%1."/>
      <w:lvlJc w:val="left"/>
      <w:pPr>
        <w:tabs>
          <w:tab w:val="num" w:pos="1654"/>
        </w:tabs>
        <w:ind w:left="1654" w:hanging="94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5F405801"/>
    <w:multiLevelType w:val="hybridMultilevel"/>
    <w:tmpl w:val="29DC54C2"/>
    <w:lvl w:ilvl="0" w:tplc="0422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04A4139"/>
    <w:multiLevelType w:val="hybridMultilevel"/>
    <w:tmpl w:val="C9CC145E"/>
    <w:lvl w:ilvl="0" w:tplc="2B1091C2">
      <w:numFmt w:val="bullet"/>
      <w:lvlText w:val="-"/>
      <w:lvlJc w:val="left"/>
      <w:pPr>
        <w:ind w:left="720" w:hanging="360"/>
      </w:pPr>
      <w:rPr>
        <w:rFonts w:ascii="Calibri" w:eastAsiaTheme="minorHAnsi" w:hAnsi="Calibri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5262697"/>
    <w:multiLevelType w:val="hybridMultilevel"/>
    <w:tmpl w:val="46406AA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65C16412"/>
    <w:multiLevelType w:val="hybridMultilevel"/>
    <w:tmpl w:val="B076458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6F736FB8"/>
    <w:multiLevelType w:val="hybridMultilevel"/>
    <w:tmpl w:val="00E4727E"/>
    <w:lvl w:ilvl="0" w:tplc="041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19">
    <w:nsid w:val="73C63A46"/>
    <w:multiLevelType w:val="hybridMultilevel"/>
    <w:tmpl w:val="A07073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BC62A1E"/>
    <w:multiLevelType w:val="hybridMultilevel"/>
    <w:tmpl w:val="13CE4104"/>
    <w:lvl w:ilvl="0" w:tplc="E686352A">
      <w:start w:val="18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C800280"/>
    <w:multiLevelType w:val="multilevel"/>
    <w:tmpl w:val="0F7C66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7CFE7292"/>
    <w:multiLevelType w:val="hybridMultilevel"/>
    <w:tmpl w:val="45DC99A4"/>
    <w:lvl w:ilvl="0" w:tplc="B3BE1660">
      <w:start w:val="1"/>
      <w:numFmt w:val="decimal"/>
      <w:pStyle w:val="1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9"/>
  </w:num>
  <w:num w:numId="3">
    <w:abstractNumId w:val="7"/>
  </w:num>
  <w:num w:numId="4">
    <w:abstractNumId w:val="15"/>
  </w:num>
  <w:num w:numId="5">
    <w:abstractNumId w:val="22"/>
  </w:num>
  <w:num w:numId="6">
    <w:abstractNumId w:val="22"/>
  </w:num>
  <w:num w:numId="7">
    <w:abstractNumId w:val="22"/>
  </w:num>
  <w:num w:numId="8">
    <w:abstractNumId w:val="22"/>
    <w:lvlOverride w:ilvl="0">
      <w:startOverride w:val="1"/>
    </w:lvlOverride>
  </w:num>
  <w:num w:numId="9">
    <w:abstractNumId w:val="22"/>
  </w:num>
  <w:num w:numId="10">
    <w:abstractNumId w:val="22"/>
  </w:num>
  <w:num w:numId="11">
    <w:abstractNumId w:val="22"/>
  </w:num>
  <w:num w:numId="12">
    <w:abstractNumId w:val="8"/>
  </w:num>
  <w:num w:numId="13">
    <w:abstractNumId w:val="5"/>
  </w:num>
  <w:num w:numId="14">
    <w:abstractNumId w:val="20"/>
  </w:num>
  <w:num w:numId="15">
    <w:abstractNumId w:val="18"/>
  </w:num>
  <w:num w:numId="16">
    <w:abstractNumId w:val="17"/>
  </w:num>
  <w:num w:numId="17">
    <w:abstractNumId w:val="10"/>
  </w:num>
  <w:num w:numId="18">
    <w:abstractNumId w:val="6"/>
  </w:num>
  <w:num w:numId="19">
    <w:abstractNumId w:val="1"/>
  </w:num>
  <w:num w:numId="20">
    <w:abstractNumId w:val="3"/>
  </w:num>
  <w:num w:numId="21">
    <w:abstractNumId w:val="0"/>
  </w:num>
  <w:num w:numId="22">
    <w:abstractNumId w:val="9"/>
  </w:num>
  <w:num w:numId="23">
    <w:abstractNumId w:val="16"/>
  </w:num>
  <w:num w:numId="24">
    <w:abstractNumId w:val="13"/>
  </w:num>
  <w:num w:numId="25">
    <w:abstractNumId w:val="2"/>
  </w:num>
  <w:num w:numId="26">
    <w:abstractNumId w:val="4"/>
  </w:num>
  <w:num w:numId="27">
    <w:abstractNumId w:val="11"/>
  </w:num>
  <w:num w:numId="28">
    <w:abstractNumId w:val="12"/>
  </w:num>
  <w:num w:numId="29">
    <w:abstractNumId w:val="21"/>
  </w:num>
  <w:num w:numId="3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activeWritingStyle w:appName="MSWord" w:lang="ru-RU" w:vendorID="64" w:dllVersion="131078" w:nlCheck="1" w:checkStyle="0"/>
  <w:activeWritingStyle w:appName="MSWord" w:lang="en-US" w:vendorID="64" w:dllVersion="131078" w:nlCheck="1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6336"/>
    <w:rsid w:val="000321B7"/>
    <w:rsid w:val="00066F43"/>
    <w:rsid w:val="000710BB"/>
    <w:rsid w:val="00072D1E"/>
    <w:rsid w:val="00087AFC"/>
    <w:rsid w:val="000C40A0"/>
    <w:rsid w:val="000C4F65"/>
    <w:rsid w:val="000D1F73"/>
    <w:rsid w:val="000D5655"/>
    <w:rsid w:val="000E1517"/>
    <w:rsid w:val="000F01A9"/>
    <w:rsid w:val="00137944"/>
    <w:rsid w:val="001435BE"/>
    <w:rsid w:val="001943AA"/>
    <w:rsid w:val="001B5902"/>
    <w:rsid w:val="001B686A"/>
    <w:rsid w:val="001D56C1"/>
    <w:rsid w:val="001E6CF6"/>
    <w:rsid w:val="0020330C"/>
    <w:rsid w:val="00225373"/>
    <w:rsid w:val="0023533A"/>
    <w:rsid w:val="00242D3B"/>
    <w:rsid w:val="00245433"/>
    <w:rsid w:val="0024717A"/>
    <w:rsid w:val="00253BCC"/>
    <w:rsid w:val="00270675"/>
    <w:rsid w:val="002812FD"/>
    <w:rsid w:val="00295474"/>
    <w:rsid w:val="003063C7"/>
    <w:rsid w:val="00306C33"/>
    <w:rsid w:val="003232C4"/>
    <w:rsid w:val="00362055"/>
    <w:rsid w:val="00370BFC"/>
    <w:rsid w:val="00376605"/>
    <w:rsid w:val="00380EE3"/>
    <w:rsid w:val="0039468F"/>
    <w:rsid w:val="003A226C"/>
    <w:rsid w:val="003C1370"/>
    <w:rsid w:val="003C3083"/>
    <w:rsid w:val="003C70D8"/>
    <w:rsid w:val="003C7941"/>
    <w:rsid w:val="003D35CF"/>
    <w:rsid w:val="003E5660"/>
    <w:rsid w:val="003F0A41"/>
    <w:rsid w:val="004265FB"/>
    <w:rsid w:val="00427F50"/>
    <w:rsid w:val="004442EE"/>
    <w:rsid w:val="00447945"/>
    <w:rsid w:val="0046632F"/>
    <w:rsid w:val="00494B8C"/>
    <w:rsid w:val="004A6336"/>
    <w:rsid w:val="004D1575"/>
    <w:rsid w:val="004E0EDF"/>
    <w:rsid w:val="004F6918"/>
    <w:rsid w:val="005067CE"/>
    <w:rsid w:val="005251A5"/>
    <w:rsid w:val="00530BFF"/>
    <w:rsid w:val="005413FF"/>
    <w:rsid w:val="00551196"/>
    <w:rsid w:val="00556E26"/>
    <w:rsid w:val="005D216F"/>
    <w:rsid w:val="005D764D"/>
    <w:rsid w:val="005F0B1A"/>
    <w:rsid w:val="005F4692"/>
    <w:rsid w:val="00611794"/>
    <w:rsid w:val="006605B7"/>
    <w:rsid w:val="00673827"/>
    <w:rsid w:val="006757B0"/>
    <w:rsid w:val="006B0925"/>
    <w:rsid w:val="006C67C2"/>
    <w:rsid w:val="006D7592"/>
    <w:rsid w:val="006E65B0"/>
    <w:rsid w:val="006F5C29"/>
    <w:rsid w:val="00701B04"/>
    <w:rsid w:val="00704DC0"/>
    <w:rsid w:val="00714AB2"/>
    <w:rsid w:val="00716020"/>
    <w:rsid w:val="007244E1"/>
    <w:rsid w:val="00773010"/>
    <w:rsid w:val="0077700A"/>
    <w:rsid w:val="00791855"/>
    <w:rsid w:val="007C415B"/>
    <w:rsid w:val="007C41FF"/>
    <w:rsid w:val="007E3190"/>
    <w:rsid w:val="007E7F74"/>
    <w:rsid w:val="007F7C45"/>
    <w:rsid w:val="008012CD"/>
    <w:rsid w:val="00832CCE"/>
    <w:rsid w:val="0083323E"/>
    <w:rsid w:val="00880FD0"/>
    <w:rsid w:val="00894491"/>
    <w:rsid w:val="00897516"/>
    <w:rsid w:val="008A03A1"/>
    <w:rsid w:val="008A4024"/>
    <w:rsid w:val="008B16FE"/>
    <w:rsid w:val="008D1B2D"/>
    <w:rsid w:val="009112B4"/>
    <w:rsid w:val="00924BCF"/>
    <w:rsid w:val="009302BA"/>
    <w:rsid w:val="0093700C"/>
    <w:rsid w:val="00941384"/>
    <w:rsid w:val="00962C2E"/>
    <w:rsid w:val="00965474"/>
    <w:rsid w:val="009B2DDB"/>
    <w:rsid w:val="009F4281"/>
    <w:rsid w:val="009F50B3"/>
    <w:rsid w:val="009F6148"/>
    <w:rsid w:val="009F69B9"/>
    <w:rsid w:val="009F751E"/>
    <w:rsid w:val="00A21CB6"/>
    <w:rsid w:val="00A2464E"/>
    <w:rsid w:val="00A2798C"/>
    <w:rsid w:val="00A314F9"/>
    <w:rsid w:val="00A331D8"/>
    <w:rsid w:val="00A471B5"/>
    <w:rsid w:val="00A83589"/>
    <w:rsid w:val="00A90398"/>
    <w:rsid w:val="00AA6B23"/>
    <w:rsid w:val="00AB05C9"/>
    <w:rsid w:val="00AD5593"/>
    <w:rsid w:val="00AE41A6"/>
    <w:rsid w:val="00AF104E"/>
    <w:rsid w:val="00B069AA"/>
    <w:rsid w:val="00B20824"/>
    <w:rsid w:val="00B3026B"/>
    <w:rsid w:val="00B40317"/>
    <w:rsid w:val="00B47838"/>
    <w:rsid w:val="00B478DE"/>
    <w:rsid w:val="00B5660D"/>
    <w:rsid w:val="00B8750C"/>
    <w:rsid w:val="00B905BC"/>
    <w:rsid w:val="00B96DDE"/>
    <w:rsid w:val="00BA590A"/>
    <w:rsid w:val="00BB38AA"/>
    <w:rsid w:val="00BD466B"/>
    <w:rsid w:val="00BD549C"/>
    <w:rsid w:val="00C13FCD"/>
    <w:rsid w:val="00C15C03"/>
    <w:rsid w:val="00C301EF"/>
    <w:rsid w:val="00C306FE"/>
    <w:rsid w:val="00C32BA6"/>
    <w:rsid w:val="00C42A21"/>
    <w:rsid w:val="00C55C12"/>
    <w:rsid w:val="00C67D05"/>
    <w:rsid w:val="00C879CD"/>
    <w:rsid w:val="00CA6361"/>
    <w:rsid w:val="00CA675D"/>
    <w:rsid w:val="00CC43CE"/>
    <w:rsid w:val="00CE7E8B"/>
    <w:rsid w:val="00D0336B"/>
    <w:rsid w:val="00D05879"/>
    <w:rsid w:val="00D10D87"/>
    <w:rsid w:val="00D2172D"/>
    <w:rsid w:val="00D22CE9"/>
    <w:rsid w:val="00D525C0"/>
    <w:rsid w:val="00D53537"/>
    <w:rsid w:val="00D82DA7"/>
    <w:rsid w:val="00D92509"/>
    <w:rsid w:val="00DE3FDF"/>
    <w:rsid w:val="00E0088D"/>
    <w:rsid w:val="00E06AC5"/>
    <w:rsid w:val="00E159E8"/>
    <w:rsid w:val="00E17713"/>
    <w:rsid w:val="00E50919"/>
    <w:rsid w:val="00EA0EB9"/>
    <w:rsid w:val="00EB4F56"/>
    <w:rsid w:val="00EC5ABD"/>
    <w:rsid w:val="00ED366B"/>
    <w:rsid w:val="00EF7198"/>
    <w:rsid w:val="00F03884"/>
    <w:rsid w:val="00F0705C"/>
    <w:rsid w:val="00F1066C"/>
    <w:rsid w:val="00F162DC"/>
    <w:rsid w:val="00F25DB2"/>
    <w:rsid w:val="00F35709"/>
    <w:rsid w:val="00F519B9"/>
    <w:rsid w:val="00F51B26"/>
    <w:rsid w:val="00F677B9"/>
    <w:rsid w:val="00F77E2B"/>
    <w:rsid w:val="00F9419E"/>
    <w:rsid w:val="00F95D78"/>
    <w:rsid w:val="00FA2764"/>
    <w:rsid w:val="00FA4043"/>
    <w:rsid w:val="00FC3EBE"/>
    <w:rsid w:val="00FD5C15"/>
    <w:rsid w:val="00FE4F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C67134F7-11FC-407D-95AA-46AE2A7ED7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03884"/>
    <w:pPr>
      <w:spacing w:line="276" w:lineRule="auto"/>
    </w:pPr>
    <w:rPr>
      <w:rFonts w:eastAsiaTheme="minorHAnsi"/>
      <w:sz w:val="28"/>
      <w:szCs w:val="28"/>
      <w:lang w:val="uk-UA" w:eastAsia="en-US"/>
    </w:rPr>
  </w:style>
  <w:style w:type="paragraph" w:styleId="1">
    <w:name w:val="heading 1"/>
    <w:basedOn w:val="a0"/>
    <w:next w:val="a"/>
    <w:link w:val="10"/>
    <w:qFormat/>
    <w:rsid w:val="004A6336"/>
    <w:pPr>
      <w:keepNext/>
      <w:numPr>
        <w:numId w:val="1"/>
      </w:numPr>
      <w:tabs>
        <w:tab w:val="left" w:pos="284"/>
      </w:tabs>
      <w:spacing w:before="120" w:after="120" w:line="216" w:lineRule="auto"/>
      <w:contextualSpacing w:val="0"/>
      <w:outlineLvl w:val="0"/>
    </w:pPr>
    <w:rPr>
      <w:rFonts w:asciiTheme="minorHAnsi" w:hAnsiTheme="minorHAnsi"/>
      <w:b/>
      <w:color w:val="002060"/>
      <w:sz w:val="24"/>
      <w:szCs w:val="24"/>
    </w:rPr>
  </w:style>
  <w:style w:type="paragraph" w:styleId="2">
    <w:name w:val="heading 2"/>
    <w:basedOn w:val="a"/>
    <w:next w:val="a"/>
    <w:link w:val="20"/>
    <w:semiHidden/>
    <w:unhideWhenUsed/>
    <w:qFormat/>
    <w:rsid w:val="00137944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semiHidden/>
    <w:unhideWhenUsed/>
    <w:qFormat/>
    <w:rsid w:val="0093700C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6">
    <w:name w:val="heading 6"/>
    <w:basedOn w:val="a"/>
    <w:next w:val="a"/>
    <w:link w:val="60"/>
    <w:semiHidden/>
    <w:unhideWhenUsed/>
    <w:qFormat/>
    <w:rsid w:val="009112B4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4A6336"/>
    <w:rPr>
      <w:rFonts w:asciiTheme="minorHAnsi" w:eastAsiaTheme="minorHAnsi" w:hAnsiTheme="minorHAnsi"/>
      <w:b/>
      <w:color w:val="002060"/>
      <w:sz w:val="24"/>
      <w:szCs w:val="24"/>
      <w:lang w:val="uk-UA" w:eastAsia="en-US"/>
    </w:rPr>
  </w:style>
  <w:style w:type="table" w:styleId="a4">
    <w:name w:val="Table Grid"/>
    <w:basedOn w:val="a2"/>
    <w:uiPriority w:val="59"/>
    <w:rsid w:val="004A6336"/>
    <w:rPr>
      <w:rFonts w:eastAsiaTheme="minorHAnsi"/>
      <w:sz w:val="28"/>
      <w:szCs w:val="28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0">
    <w:name w:val="List Paragraph"/>
    <w:basedOn w:val="a"/>
    <w:uiPriority w:val="1"/>
    <w:qFormat/>
    <w:rsid w:val="004A6336"/>
    <w:pPr>
      <w:ind w:left="720"/>
      <w:contextualSpacing/>
    </w:pPr>
  </w:style>
  <w:style w:type="character" w:styleId="a5">
    <w:name w:val="Hyperlink"/>
    <w:basedOn w:val="a1"/>
    <w:rsid w:val="004A6336"/>
    <w:rPr>
      <w:color w:val="0000FF" w:themeColor="hyperlink"/>
      <w:u w:val="single"/>
    </w:rPr>
  </w:style>
  <w:style w:type="character" w:customStyle="1" w:styleId="11">
    <w:name w:val="Основной шрифт абзаца1"/>
    <w:rsid w:val="004A6336"/>
  </w:style>
  <w:style w:type="paragraph" w:styleId="a6">
    <w:name w:val="Balloon Text"/>
    <w:basedOn w:val="a"/>
    <w:link w:val="a7"/>
    <w:rsid w:val="004A633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1"/>
    <w:link w:val="a6"/>
    <w:rsid w:val="004A6336"/>
    <w:rPr>
      <w:rFonts w:ascii="Tahoma" w:eastAsiaTheme="minorHAnsi" w:hAnsi="Tahoma" w:cs="Tahoma"/>
      <w:sz w:val="16"/>
      <w:szCs w:val="16"/>
      <w:lang w:val="uk-UA" w:eastAsia="en-US"/>
    </w:rPr>
  </w:style>
  <w:style w:type="character" w:styleId="a8">
    <w:name w:val="annotation reference"/>
    <w:basedOn w:val="a1"/>
    <w:semiHidden/>
    <w:unhideWhenUsed/>
    <w:rsid w:val="00D82DA7"/>
    <w:rPr>
      <w:sz w:val="16"/>
      <w:szCs w:val="16"/>
    </w:rPr>
  </w:style>
  <w:style w:type="paragraph" w:styleId="a9">
    <w:name w:val="annotation text"/>
    <w:basedOn w:val="a"/>
    <w:link w:val="aa"/>
    <w:semiHidden/>
    <w:unhideWhenUsed/>
    <w:rsid w:val="00D82DA7"/>
    <w:pPr>
      <w:spacing w:line="240" w:lineRule="auto"/>
    </w:pPr>
    <w:rPr>
      <w:sz w:val="20"/>
      <w:szCs w:val="20"/>
    </w:rPr>
  </w:style>
  <w:style w:type="character" w:customStyle="1" w:styleId="aa">
    <w:name w:val="Текст примечания Знак"/>
    <w:basedOn w:val="a1"/>
    <w:link w:val="a9"/>
    <w:semiHidden/>
    <w:rsid w:val="00D82DA7"/>
    <w:rPr>
      <w:rFonts w:eastAsiaTheme="minorHAnsi"/>
      <w:lang w:val="uk-UA" w:eastAsia="en-US"/>
    </w:rPr>
  </w:style>
  <w:style w:type="paragraph" w:styleId="ab">
    <w:name w:val="annotation subject"/>
    <w:basedOn w:val="a9"/>
    <w:next w:val="a9"/>
    <w:link w:val="ac"/>
    <w:semiHidden/>
    <w:unhideWhenUsed/>
    <w:rsid w:val="00D82DA7"/>
    <w:rPr>
      <w:b/>
      <w:bCs/>
    </w:rPr>
  </w:style>
  <w:style w:type="character" w:customStyle="1" w:styleId="ac">
    <w:name w:val="Тема примечания Знак"/>
    <w:basedOn w:val="aa"/>
    <w:link w:val="ab"/>
    <w:semiHidden/>
    <w:rsid w:val="00D82DA7"/>
    <w:rPr>
      <w:rFonts w:eastAsiaTheme="minorHAnsi"/>
      <w:b/>
      <w:bCs/>
      <w:lang w:val="uk-UA" w:eastAsia="en-US"/>
    </w:rPr>
  </w:style>
  <w:style w:type="paragraph" w:styleId="ad">
    <w:name w:val="Revision"/>
    <w:hidden/>
    <w:uiPriority w:val="99"/>
    <w:semiHidden/>
    <w:rsid w:val="00D82DA7"/>
    <w:rPr>
      <w:rFonts w:eastAsiaTheme="minorHAnsi"/>
      <w:sz w:val="28"/>
      <w:szCs w:val="28"/>
      <w:lang w:val="uk-UA" w:eastAsia="en-US"/>
    </w:rPr>
  </w:style>
  <w:style w:type="table" w:customStyle="1" w:styleId="-211">
    <w:name w:val="Таблица-сетка 2 — акцент 11"/>
    <w:basedOn w:val="a2"/>
    <w:uiPriority w:val="47"/>
    <w:rsid w:val="00AB05C9"/>
    <w:tblPr>
      <w:tblStyleRowBandSize w:val="1"/>
      <w:tblStyleColBandSize w:val="1"/>
      <w:tblInd w:w="0" w:type="dxa"/>
      <w:tblBorders>
        <w:top w:val="single" w:sz="2" w:space="0" w:color="95B3D7" w:themeColor="accent1" w:themeTint="99"/>
        <w:bottom w:val="single" w:sz="2" w:space="0" w:color="95B3D7" w:themeColor="accent1" w:themeTint="99"/>
        <w:insideH w:val="single" w:sz="2" w:space="0" w:color="95B3D7" w:themeColor="accent1" w:themeTint="99"/>
        <w:insideV w:val="single" w:sz="2" w:space="0" w:color="95B3D7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bottom w:val="single" w:sz="12" w:space="0" w:color="95B3D7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paragraph" w:styleId="ae">
    <w:name w:val="footnote text"/>
    <w:basedOn w:val="a"/>
    <w:link w:val="af"/>
    <w:semiHidden/>
    <w:unhideWhenUsed/>
    <w:rsid w:val="004E0EDF"/>
    <w:pPr>
      <w:spacing w:line="240" w:lineRule="auto"/>
    </w:pPr>
    <w:rPr>
      <w:sz w:val="20"/>
      <w:szCs w:val="20"/>
    </w:rPr>
  </w:style>
  <w:style w:type="character" w:customStyle="1" w:styleId="af">
    <w:name w:val="Текст сноски Знак"/>
    <w:basedOn w:val="a1"/>
    <w:link w:val="ae"/>
    <w:semiHidden/>
    <w:rsid w:val="004E0EDF"/>
    <w:rPr>
      <w:rFonts w:eastAsiaTheme="minorHAnsi"/>
      <w:lang w:val="uk-UA" w:eastAsia="en-US"/>
    </w:rPr>
  </w:style>
  <w:style w:type="character" w:styleId="af0">
    <w:name w:val="footnote reference"/>
    <w:basedOn w:val="a1"/>
    <w:semiHidden/>
    <w:unhideWhenUsed/>
    <w:rsid w:val="004E0EDF"/>
    <w:rPr>
      <w:vertAlign w:val="superscript"/>
    </w:rPr>
  </w:style>
  <w:style w:type="paragraph" w:styleId="af1">
    <w:name w:val="Body Text Indent"/>
    <w:basedOn w:val="a"/>
    <w:link w:val="af2"/>
    <w:rsid w:val="00F35709"/>
    <w:pPr>
      <w:spacing w:line="240" w:lineRule="auto"/>
      <w:ind w:firstLine="709"/>
      <w:jc w:val="both"/>
    </w:pPr>
    <w:rPr>
      <w:rFonts w:eastAsia="Times New Roman"/>
      <w:sz w:val="24"/>
      <w:szCs w:val="20"/>
      <w:lang w:eastAsia="ru-RU"/>
    </w:rPr>
  </w:style>
  <w:style w:type="character" w:customStyle="1" w:styleId="af2">
    <w:name w:val="Основной текст с отступом Знак"/>
    <w:basedOn w:val="a1"/>
    <w:link w:val="af1"/>
    <w:rsid w:val="00F35709"/>
    <w:rPr>
      <w:sz w:val="24"/>
      <w:lang w:val="uk-UA"/>
    </w:rPr>
  </w:style>
  <w:style w:type="character" w:customStyle="1" w:styleId="30">
    <w:name w:val="Заголовок 3 Знак"/>
    <w:basedOn w:val="a1"/>
    <w:link w:val="3"/>
    <w:semiHidden/>
    <w:rsid w:val="0093700C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uk-UA" w:eastAsia="en-US"/>
    </w:rPr>
  </w:style>
  <w:style w:type="character" w:customStyle="1" w:styleId="60">
    <w:name w:val="Заголовок 6 Знак"/>
    <w:basedOn w:val="a1"/>
    <w:link w:val="6"/>
    <w:semiHidden/>
    <w:rsid w:val="009112B4"/>
    <w:rPr>
      <w:rFonts w:asciiTheme="majorHAnsi" w:eastAsiaTheme="majorEastAsia" w:hAnsiTheme="majorHAnsi" w:cstheme="majorBidi"/>
      <w:color w:val="243F60" w:themeColor="accent1" w:themeShade="7F"/>
      <w:sz w:val="28"/>
      <w:szCs w:val="28"/>
      <w:lang w:val="uk-UA" w:eastAsia="en-US"/>
    </w:rPr>
  </w:style>
  <w:style w:type="paragraph" w:styleId="af3">
    <w:name w:val="Body Text"/>
    <w:basedOn w:val="a"/>
    <w:link w:val="af4"/>
    <w:rsid w:val="009112B4"/>
    <w:pPr>
      <w:spacing w:after="120" w:line="240" w:lineRule="auto"/>
    </w:pPr>
    <w:rPr>
      <w:rFonts w:eastAsia="Times New Roman"/>
      <w:sz w:val="24"/>
      <w:szCs w:val="24"/>
      <w:lang w:val="ru-RU" w:eastAsia="ru-RU"/>
    </w:rPr>
  </w:style>
  <w:style w:type="character" w:customStyle="1" w:styleId="af4">
    <w:name w:val="Основной текст Знак"/>
    <w:basedOn w:val="a1"/>
    <w:link w:val="af3"/>
    <w:rsid w:val="009112B4"/>
    <w:rPr>
      <w:sz w:val="24"/>
      <w:szCs w:val="24"/>
    </w:rPr>
  </w:style>
  <w:style w:type="paragraph" w:styleId="HTML">
    <w:name w:val="HTML Preformatted"/>
    <w:basedOn w:val="a"/>
    <w:link w:val="HTML0"/>
    <w:rsid w:val="001E6CF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  <w:ind w:left="400"/>
    </w:pPr>
    <w:rPr>
      <w:rFonts w:eastAsia="Times New Roman"/>
      <w:sz w:val="26"/>
      <w:szCs w:val="26"/>
      <w:lang w:val="ru-RU" w:eastAsia="ru-RU"/>
    </w:rPr>
  </w:style>
  <w:style w:type="character" w:customStyle="1" w:styleId="HTML0">
    <w:name w:val="Стандартный HTML Знак"/>
    <w:basedOn w:val="a1"/>
    <w:link w:val="HTML"/>
    <w:rsid w:val="001E6CF6"/>
    <w:rPr>
      <w:sz w:val="26"/>
      <w:szCs w:val="26"/>
    </w:rPr>
  </w:style>
  <w:style w:type="character" w:customStyle="1" w:styleId="20">
    <w:name w:val="Заголовок 2 Знак"/>
    <w:basedOn w:val="a1"/>
    <w:link w:val="2"/>
    <w:semiHidden/>
    <w:rsid w:val="00137944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uk-UA" w:eastAsia="en-US"/>
    </w:rPr>
  </w:style>
  <w:style w:type="paragraph" w:styleId="21">
    <w:name w:val="Body Text Indent 2"/>
    <w:basedOn w:val="a"/>
    <w:link w:val="22"/>
    <w:rsid w:val="00447945"/>
    <w:pPr>
      <w:spacing w:after="120" w:line="480" w:lineRule="auto"/>
      <w:ind w:left="283"/>
    </w:pPr>
    <w:rPr>
      <w:rFonts w:eastAsia="Times New Roman"/>
      <w:sz w:val="24"/>
      <w:szCs w:val="24"/>
      <w:lang w:val="ru-RU" w:eastAsia="ru-RU"/>
    </w:rPr>
  </w:style>
  <w:style w:type="character" w:customStyle="1" w:styleId="22">
    <w:name w:val="Основной текст с отступом 2 Знак"/>
    <w:basedOn w:val="a1"/>
    <w:link w:val="21"/>
    <w:rsid w:val="00447945"/>
    <w:rPr>
      <w:sz w:val="24"/>
      <w:szCs w:val="24"/>
    </w:rPr>
  </w:style>
  <w:style w:type="paragraph" w:styleId="23">
    <w:name w:val="Body Text 2"/>
    <w:basedOn w:val="a"/>
    <w:link w:val="24"/>
    <w:rsid w:val="00447945"/>
    <w:pPr>
      <w:spacing w:after="120" w:line="480" w:lineRule="auto"/>
    </w:pPr>
    <w:rPr>
      <w:rFonts w:eastAsia="Times New Roman"/>
      <w:sz w:val="24"/>
      <w:szCs w:val="24"/>
      <w:lang w:val="ru-RU" w:eastAsia="ru-RU"/>
    </w:rPr>
  </w:style>
  <w:style w:type="character" w:customStyle="1" w:styleId="24">
    <w:name w:val="Основной текст 2 Знак"/>
    <w:basedOn w:val="a1"/>
    <w:link w:val="23"/>
    <w:rsid w:val="00447945"/>
    <w:rPr>
      <w:sz w:val="24"/>
      <w:szCs w:val="24"/>
    </w:rPr>
  </w:style>
  <w:style w:type="paragraph" w:styleId="31">
    <w:name w:val="Body Text 3"/>
    <w:basedOn w:val="a"/>
    <w:link w:val="32"/>
    <w:rsid w:val="00447945"/>
    <w:pPr>
      <w:spacing w:after="120" w:line="240" w:lineRule="auto"/>
    </w:pPr>
    <w:rPr>
      <w:rFonts w:eastAsia="Times New Roman"/>
      <w:sz w:val="16"/>
      <w:szCs w:val="16"/>
      <w:lang w:val="ru-RU" w:eastAsia="ru-RU"/>
    </w:rPr>
  </w:style>
  <w:style w:type="character" w:customStyle="1" w:styleId="32">
    <w:name w:val="Основной текст 3 Знак"/>
    <w:basedOn w:val="a1"/>
    <w:link w:val="31"/>
    <w:rsid w:val="00447945"/>
    <w:rPr>
      <w:sz w:val="16"/>
      <w:szCs w:val="16"/>
    </w:rPr>
  </w:style>
  <w:style w:type="table" w:customStyle="1" w:styleId="TableNormal">
    <w:name w:val="Table Normal"/>
    <w:uiPriority w:val="2"/>
    <w:semiHidden/>
    <w:unhideWhenUsed/>
    <w:qFormat/>
    <w:rsid w:val="003C7941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3C7941"/>
    <w:pPr>
      <w:widowControl w:val="0"/>
      <w:autoSpaceDE w:val="0"/>
      <w:autoSpaceDN w:val="0"/>
      <w:spacing w:line="240" w:lineRule="auto"/>
      <w:ind w:left="107"/>
    </w:pPr>
    <w:rPr>
      <w:rFonts w:eastAsia="Times New Roman"/>
      <w:sz w:val="22"/>
      <w:szCs w:val="22"/>
    </w:rPr>
  </w:style>
  <w:style w:type="paragraph" w:styleId="af5">
    <w:name w:val="header"/>
    <w:basedOn w:val="a"/>
    <w:link w:val="af6"/>
    <w:unhideWhenUsed/>
    <w:rsid w:val="00A21CB6"/>
    <w:pPr>
      <w:tabs>
        <w:tab w:val="center" w:pos="4677"/>
        <w:tab w:val="right" w:pos="9355"/>
      </w:tabs>
      <w:spacing w:line="240" w:lineRule="auto"/>
    </w:pPr>
  </w:style>
  <w:style w:type="character" w:customStyle="1" w:styleId="af6">
    <w:name w:val="Верхний колонтитул Знак"/>
    <w:basedOn w:val="a1"/>
    <w:link w:val="af5"/>
    <w:rsid w:val="00A21CB6"/>
    <w:rPr>
      <w:rFonts w:eastAsiaTheme="minorHAnsi"/>
      <w:sz w:val="28"/>
      <w:szCs w:val="28"/>
      <w:lang w:val="uk-UA" w:eastAsia="en-US"/>
    </w:rPr>
  </w:style>
  <w:style w:type="paragraph" w:styleId="af7">
    <w:name w:val="footer"/>
    <w:basedOn w:val="a"/>
    <w:link w:val="af8"/>
    <w:unhideWhenUsed/>
    <w:rsid w:val="00A21CB6"/>
    <w:pPr>
      <w:tabs>
        <w:tab w:val="center" w:pos="4677"/>
        <w:tab w:val="right" w:pos="9355"/>
      </w:tabs>
      <w:spacing w:line="240" w:lineRule="auto"/>
    </w:pPr>
  </w:style>
  <w:style w:type="character" w:customStyle="1" w:styleId="af8">
    <w:name w:val="Нижний колонтитул Знак"/>
    <w:basedOn w:val="a1"/>
    <w:link w:val="af7"/>
    <w:rsid w:val="00A21CB6"/>
    <w:rPr>
      <w:rFonts w:eastAsiaTheme="minorHAnsi"/>
      <w:sz w:val="28"/>
      <w:szCs w:val="28"/>
      <w:lang w:val="uk-U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63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83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classroom.google.com/c/MTUyNzM5NTM0MTUw" TargetMode="External"/><Relationship Id="rId33" Type="http://schemas.microsoft.com/office/2016/09/relationships/commentsIds" Target="commentsId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32" Type="http://schemas.microsoft.com/office/2018/08/relationships/commentsExtensible" Target="commentsExtensi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6D43B7633E08C04F9C8DA9538A0E394B" ma:contentTypeVersion="4" ma:contentTypeDescription="Створення нового документа." ma:contentTypeScope="" ma:versionID="f1fcc6b39b6ff6bb68bb579e89a68056">
  <xsd:schema xmlns:xsd="http://www.w3.org/2001/XMLSchema" xmlns:xs="http://www.w3.org/2001/XMLSchema" xmlns:p="http://schemas.microsoft.com/office/2006/metadata/properties" xmlns:ns3="f9512bbf-4d64-46a6-ba91-565f04fc291b" targetNamespace="http://schemas.microsoft.com/office/2006/metadata/properties" ma:root="true" ma:fieldsID="4fc7034385da9438d163bf9a8bf8da26" ns3:_="">
    <xsd:import namespace="f9512bbf-4d64-46a6-ba91-565f04fc291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512bbf-4d64-46a6-ba91-565f04fc29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вмісту"/>
        <xsd:element ref="dc:title" minOccurs="0" maxOccurs="1" ma:index="4" ma:displayName="Заголовок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9D4880-1A4C-4FF6-A7F4-D55ACDF2852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25E0E47-B509-4CB0-9FD7-9C7F56F683C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9512bbf-4d64-46a6-ba91-565f04fc291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8938234-7D05-4555-B5D8-E366656559B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E50466B5-5C52-403A-B83E-17E5530EA2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11</Pages>
  <Words>12691</Words>
  <Characters>7235</Characters>
  <Application>Microsoft Office Word</Application>
  <DocSecurity>0</DocSecurity>
  <Lines>60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NMV KPI</Company>
  <LinksUpToDate>false</LinksUpToDate>
  <CharactersWithSpaces>19887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Nadya;Тетяна Желяскова</dc:creator>
  <cp:lastModifiedBy>Александр</cp:lastModifiedBy>
  <cp:revision>6</cp:revision>
  <cp:lastPrinted>2020-09-09T08:15:00Z</cp:lastPrinted>
  <dcterms:created xsi:type="dcterms:W3CDTF">2022-06-23T17:27:00Z</dcterms:created>
  <dcterms:modified xsi:type="dcterms:W3CDTF">2023-05-24T08:24:00Z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0x0101006D43B7633E08C04F9C8DA9538A0E394B</vt:lpwstr>
  </property>
</Properties>
</file>