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1D46E8" w14:textId="77777777" w:rsidR="00A06AF2" w:rsidRPr="008648F4" w:rsidRDefault="00A06AF2" w:rsidP="00A06AF2">
      <w:pPr>
        <w:jc w:val="center"/>
        <w:rPr>
          <w:bCs/>
          <w:caps/>
          <w:sz w:val="28"/>
          <w:szCs w:val="28"/>
        </w:rPr>
      </w:pPr>
      <w:r w:rsidRPr="008648F4">
        <w:rPr>
          <w:caps/>
          <w:sz w:val="28"/>
          <w:szCs w:val="28"/>
        </w:rPr>
        <w:t>Національний технічний університет України</w:t>
      </w:r>
    </w:p>
    <w:p w14:paraId="3A362692" w14:textId="77777777" w:rsidR="00A06AF2" w:rsidRPr="008648F4" w:rsidRDefault="00A06AF2" w:rsidP="00A06AF2">
      <w:pPr>
        <w:jc w:val="center"/>
        <w:rPr>
          <w:bCs/>
          <w:caps/>
          <w:sz w:val="28"/>
          <w:szCs w:val="28"/>
          <w:lang w:val="uk-UA"/>
        </w:rPr>
      </w:pPr>
      <w:r w:rsidRPr="008648F4">
        <w:rPr>
          <w:caps/>
          <w:sz w:val="28"/>
          <w:szCs w:val="28"/>
        </w:rPr>
        <w:t>«Київський політехнічний інститут</w:t>
      </w:r>
    </w:p>
    <w:p w14:paraId="504DC74F" w14:textId="1599DF74" w:rsidR="00A06AF2" w:rsidRPr="008648F4" w:rsidRDefault="00A06AF2" w:rsidP="008648F4">
      <w:pPr>
        <w:jc w:val="center"/>
        <w:rPr>
          <w:bCs/>
          <w:caps/>
          <w:sz w:val="28"/>
          <w:szCs w:val="28"/>
          <w:lang w:val="uk-UA"/>
        </w:rPr>
      </w:pPr>
      <w:r w:rsidRPr="008648F4">
        <w:rPr>
          <w:sz w:val="28"/>
          <w:szCs w:val="28"/>
          <w:lang w:val="uk-UA"/>
        </w:rPr>
        <w:t>імені ІГОРЯ СІКОРСЬКОГО</w:t>
      </w:r>
      <w:r w:rsidRPr="008648F4">
        <w:rPr>
          <w:caps/>
          <w:sz w:val="28"/>
          <w:szCs w:val="28"/>
        </w:rPr>
        <w:t>»</w:t>
      </w:r>
    </w:p>
    <w:p w14:paraId="566D2FA4" w14:textId="77777777" w:rsidR="008648F4" w:rsidRPr="008648F4" w:rsidRDefault="008648F4" w:rsidP="008648F4">
      <w:pPr>
        <w:tabs>
          <w:tab w:val="left" w:leader="underscore" w:pos="9356"/>
        </w:tabs>
        <w:spacing w:before="120"/>
        <w:jc w:val="center"/>
        <w:rPr>
          <w:bCs/>
          <w:sz w:val="28"/>
          <w:szCs w:val="28"/>
          <w:lang w:val="uk-UA"/>
        </w:rPr>
      </w:pPr>
      <w:r w:rsidRPr="008648F4">
        <w:rPr>
          <w:sz w:val="28"/>
          <w:szCs w:val="28"/>
          <w:lang w:val="uk-UA" w:eastAsia="en-US"/>
        </w:rPr>
        <w:t>Факультет менеджменту та маркетингу</w:t>
      </w:r>
    </w:p>
    <w:p w14:paraId="5CDD50B8" w14:textId="780547FC" w:rsidR="008648F4" w:rsidRDefault="008648F4" w:rsidP="008648F4">
      <w:pPr>
        <w:tabs>
          <w:tab w:val="left" w:leader="underscore" w:pos="9356"/>
        </w:tabs>
        <w:spacing w:before="120"/>
        <w:jc w:val="center"/>
        <w:rPr>
          <w:bCs/>
          <w:sz w:val="28"/>
          <w:lang w:val="uk-UA"/>
        </w:rPr>
      </w:pPr>
      <w:r w:rsidRPr="008648F4">
        <w:rPr>
          <w:sz w:val="28"/>
          <w:lang w:val="uk-UA"/>
        </w:rPr>
        <w:t>Кафедра економічної кібернетики</w:t>
      </w:r>
    </w:p>
    <w:p w14:paraId="7DA7745F" w14:textId="77777777" w:rsidR="008648F4" w:rsidRPr="008648F4" w:rsidRDefault="008648F4" w:rsidP="008648F4">
      <w:pPr>
        <w:tabs>
          <w:tab w:val="left" w:leader="underscore" w:pos="9356"/>
        </w:tabs>
        <w:spacing w:before="120"/>
        <w:jc w:val="center"/>
        <w:rPr>
          <w:bCs/>
          <w:sz w:val="28"/>
          <w:lang w:val="uk-UA"/>
        </w:rPr>
      </w:pPr>
    </w:p>
    <w:tbl>
      <w:tblPr>
        <w:tblW w:w="0" w:type="auto"/>
        <w:tblLook w:val="04A0" w:firstRow="1" w:lastRow="0" w:firstColumn="1" w:lastColumn="0" w:noHBand="0" w:noVBand="1"/>
      </w:tblPr>
      <w:tblGrid>
        <w:gridCol w:w="5211"/>
        <w:gridCol w:w="3905"/>
      </w:tblGrid>
      <w:tr w:rsidR="008648F4" w:rsidRPr="008648F4" w14:paraId="2CE9516D" w14:textId="77777777" w:rsidTr="00CD0A64">
        <w:tc>
          <w:tcPr>
            <w:tcW w:w="5211" w:type="dxa"/>
          </w:tcPr>
          <w:p w14:paraId="523C1C9F" w14:textId="77777777" w:rsidR="008648F4" w:rsidRPr="008648F4" w:rsidRDefault="008648F4" w:rsidP="008648F4">
            <w:pPr>
              <w:tabs>
                <w:tab w:val="left" w:leader="underscore" w:pos="9631"/>
              </w:tabs>
              <w:rPr>
                <w:b/>
                <w:sz w:val="26"/>
                <w:lang w:val="uk-UA"/>
              </w:rPr>
            </w:pPr>
            <w:r w:rsidRPr="008648F4">
              <w:rPr>
                <w:sz w:val="26"/>
                <w:lang w:val="uk-UA"/>
              </w:rPr>
              <w:t>«На правах рукопису»</w:t>
            </w:r>
          </w:p>
          <w:p w14:paraId="6722DE18" w14:textId="2B01B70F" w:rsidR="008648F4" w:rsidRPr="008648F4" w:rsidRDefault="008648F4" w:rsidP="008648F4">
            <w:pPr>
              <w:tabs>
                <w:tab w:val="left" w:leader="underscore" w:pos="9631"/>
              </w:tabs>
              <w:rPr>
                <w:b/>
                <w:sz w:val="26"/>
                <w:lang w:val="uk-UA"/>
              </w:rPr>
            </w:pPr>
            <w:r w:rsidRPr="008648F4">
              <w:rPr>
                <w:sz w:val="26"/>
                <w:lang w:val="uk-UA"/>
              </w:rPr>
              <w:t xml:space="preserve">УДК </w:t>
            </w:r>
            <w:r w:rsidR="00E634AE">
              <w:rPr>
                <w:sz w:val="26"/>
                <w:lang w:val="uk-UA"/>
              </w:rPr>
              <w:t>330.47</w:t>
            </w:r>
          </w:p>
        </w:tc>
        <w:tc>
          <w:tcPr>
            <w:tcW w:w="3905" w:type="dxa"/>
          </w:tcPr>
          <w:p w14:paraId="3FAF32DC" w14:textId="77777777" w:rsidR="008648F4" w:rsidRPr="008648F4" w:rsidRDefault="008648F4" w:rsidP="008648F4">
            <w:pPr>
              <w:ind w:left="62"/>
              <w:rPr>
                <w:b/>
                <w:bCs/>
                <w:lang w:val="uk-UA"/>
              </w:rPr>
            </w:pPr>
            <w:r w:rsidRPr="008648F4">
              <w:rPr>
                <w:lang w:val="uk-UA"/>
              </w:rPr>
              <w:t>До захисту допущено:</w:t>
            </w:r>
          </w:p>
          <w:p w14:paraId="3F3EEA3A" w14:textId="77777777" w:rsidR="008648F4" w:rsidRPr="008648F4" w:rsidRDefault="008648F4" w:rsidP="008648F4">
            <w:pPr>
              <w:spacing w:before="120"/>
              <w:ind w:left="62"/>
              <w:rPr>
                <w:b/>
                <w:lang w:val="uk-UA"/>
              </w:rPr>
            </w:pPr>
            <w:r w:rsidRPr="008648F4">
              <w:rPr>
                <w:lang w:val="uk-UA"/>
              </w:rPr>
              <w:t>Завідувач кафедри</w:t>
            </w:r>
          </w:p>
          <w:p w14:paraId="6BAC97C6" w14:textId="77777777" w:rsidR="008648F4" w:rsidRPr="008648F4" w:rsidRDefault="008648F4" w:rsidP="008648F4">
            <w:pPr>
              <w:spacing w:before="120"/>
              <w:ind w:left="62" w:right="-31"/>
              <w:rPr>
                <w:b/>
                <w:bCs/>
                <w:lang w:val="uk-UA"/>
              </w:rPr>
            </w:pPr>
            <w:r w:rsidRPr="008648F4">
              <w:rPr>
                <w:lang w:val="uk-UA"/>
              </w:rPr>
              <w:t>________ Наталія СЕМЕНЧЕНКО</w:t>
            </w:r>
          </w:p>
          <w:p w14:paraId="57476590" w14:textId="77777777" w:rsidR="008648F4" w:rsidRPr="008648F4" w:rsidRDefault="008648F4" w:rsidP="008648F4">
            <w:pPr>
              <w:spacing w:before="120"/>
              <w:ind w:left="62"/>
              <w:rPr>
                <w:b/>
                <w:bCs/>
                <w:lang w:val="uk-UA"/>
              </w:rPr>
            </w:pPr>
            <w:r w:rsidRPr="008648F4">
              <w:rPr>
                <w:lang w:val="uk-UA"/>
              </w:rPr>
              <w:t>«___»_____________2021 р.</w:t>
            </w:r>
          </w:p>
          <w:p w14:paraId="69102F09" w14:textId="77777777" w:rsidR="008648F4" w:rsidRPr="008648F4" w:rsidRDefault="008648F4" w:rsidP="008648F4">
            <w:pPr>
              <w:rPr>
                <w:b/>
                <w:caps/>
                <w:sz w:val="26"/>
                <w:lang w:val="uk-UA"/>
              </w:rPr>
            </w:pPr>
          </w:p>
        </w:tc>
      </w:tr>
    </w:tbl>
    <w:p w14:paraId="36A25F89" w14:textId="77777777" w:rsidR="00A06AF2" w:rsidRPr="008648F4" w:rsidRDefault="00A06AF2" w:rsidP="008648F4">
      <w:pPr>
        <w:tabs>
          <w:tab w:val="right" w:leader="underscore" w:pos="8903"/>
        </w:tabs>
        <w:rPr>
          <w:sz w:val="28"/>
          <w:szCs w:val="28"/>
          <w:lang w:val="uk-UA"/>
        </w:rPr>
      </w:pPr>
    </w:p>
    <w:p w14:paraId="0EA0DE25" w14:textId="09F84B4A" w:rsidR="00A06AF2" w:rsidRPr="00B30954" w:rsidRDefault="00A06AF2" w:rsidP="00B30954">
      <w:pPr>
        <w:tabs>
          <w:tab w:val="right" w:leader="underscore" w:pos="8903"/>
        </w:tabs>
        <w:jc w:val="center"/>
        <w:rPr>
          <w:sz w:val="40"/>
          <w:szCs w:val="40"/>
          <w:lang w:val="uk-UA"/>
        </w:rPr>
      </w:pPr>
      <w:r w:rsidRPr="000C2F49">
        <w:rPr>
          <w:sz w:val="40"/>
          <w:szCs w:val="40"/>
          <w:lang w:val="uk-UA"/>
        </w:rPr>
        <w:t xml:space="preserve">Магістерська </w:t>
      </w:r>
      <w:r>
        <w:rPr>
          <w:sz w:val="40"/>
          <w:szCs w:val="40"/>
          <w:lang w:val="uk-UA"/>
        </w:rPr>
        <w:t>дисертація</w:t>
      </w:r>
    </w:p>
    <w:p w14:paraId="372DB251" w14:textId="77777777" w:rsidR="008648F4" w:rsidRPr="008648F4" w:rsidRDefault="008648F4" w:rsidP="008648F4">
      <w:pPr>
        <w:spacing w:before="120" w:after="120"/>
        <w:jc w:val="center"/>
        <w:rPr>
          <w:bCs/>
          <w:sz w:val="28"/>
          <w:szCs w:val="28"/>
          <w:lang w:val="uk-UA"/>
        </w:rPr>
      </w:pPr>
      <w:r w:rsidRPr="008648F4">
        <w:rPr>
          <w:sz w:val="28"/>
          <w:szCs w:val="28"/>
          <w:lang w:val="uk-UA"/>
        </w:rPr>
        <w:t>на здобуття ступеня магістра</w:t>
      </w:r>
    </w:p>
    <w:p w14:paraId="6F1EA577" w14:textId="77777777" w:rsidR="008648F4" w:rsidRPr="008648F4" w:rsidRDefault="008648F4" w:rsidP="008648F4">
      <w:pPr>
        <w:spacing w:before="120" w:after="120"/>
        <w:jc w:val="center"/>
        <w:rPr>
          <w:bCs/>
          <w:sz w:val="28"/>
          <w:szCs w:val="28"/>
          <w:lang w:val="uk-UA"/>
        </w:rPr>
      </w:pPr>
      <w:r w:rsidRPr="008648F4">
        <w:rPr>
          <w:sz w:val="28"/>
          <w:szCs w:val="28"/>
          <w:lang w:val="uk-UA"/>
        </w:rPr>
        <w:t>за освітньо-професійною програмою «Економічна кібернетика»</w:t>
      </w:r>
    </w:p>
    <w:p w14:paraId="05BEB07C" w14:textId="77777777" w:rsidR="008648F4" w:rsidRPr="008648F4" w:rsidRDefault="008648F4" w:rsidP="008648F4">
      <w:pPr>
        <w:spacing w:before="120" w:after="120"/>
        <w:jc w:val="center"/>
        <w:rPr>
          <w:bCs/>
          <w:sz w:val="28"/>
          <w:szCs w:val="28"/>
          <w:lang w:val="uk-UA"/>
        </w:rPr>
      </w:pPr>
      <w:r w:rsidRPr="008648F4">
        <w:rPr>
          <w:sz w:val="28"/>
          <w:szCs w:val="28"/>
          <w:lang w:val="uk-UA"/>
        </w:rPr>
        <w:t>зі спеціальності 051 «Економіка»</w:t>
      </w:r>
    </w:p>
    <w:p w14:paraId="29949C1D" w14:textId="7C4C2EF1" w:rsidR="00A06AF2" w:rsidRPr="009313F1" w:rsidRDefault="008648F4" w:rsidP="00E634AE">
      <w:pPr>
        <w:tabs>
          <w:tab w:val="left" w:leader="underscore" w:pos="9356"/>
        </w:tabs>
        <w:spacing w:line="360" w:lineRule="auto"/>
        <w:contextualSpacing/>
        <w:jc w:val="center"/>
        <w:rPr>
          <w:bCs/>
          <w:sz w:val="28"/>
          <w:szCs w:val="28"/>
          <w:lang w:val="uk-UA"/>
        </w:rPr>
      </w:pPr>
      <w:r w:rsidRPr="008648F4">
        <w:rPr>
          <w:sz w:val="28"/>
          <w:szCs w:val="28"/>
          <w:lang w:val="uk-UA"/>
        </w:rPr>
        <w:t>на тему: «Економіко-математичне моделювання розвитку</w:t>
      </w:r>
      <w:r w:rsidR="009313F1">
        <w:rPr>
          <w:sz w:val="28"/>
          <w:szCs w:val="28"/>
          <w:lang w:val="uk-UA"/>
        </w:rPr>
        <w:t xml:space="preserve"> </w:t>
      </w:r>
      <w:r w:rsidRPr="008648F4">
        <w:rPr>
          <w:sz w:val="28"/>
          <w:szCs w:val="28"/>
          <w:lang w:val="uk-UA"/>
        </w:rPr>
        <w:t>інвестиційного потенціалу України в умовах ризику»</w:t>
      </w:r>
    </w:p>
    <w:p w14:paraId="36303363" w14:textId="6900A157" w:rsidR="009313F1" w:rsidRPr="009313F1" w:rsidRDefault="009313F1" w:rsidP="00E634AE">
      <w:pPr>
        <w:spacing w:line="360" w:lineRule="auto"/>
        <w:contextualSpacing/>
        <w:rPr>
          <w:b/>
          <w:sz w:val="28"/>
          <w:szCs w:val="28"/>
          <w:lang w:val="uk-UA"/>
        </w:rPr>
      </w:pPr>
      <w:r w:rsidRPr="009313F1">
        <w:rPr>
          <w:sz w:val="28"/>
          <w:szCs w:val="28"/>
          <w:lang w:val="uk-UA"/>
        </w:rPr>
        <w:t xml:space="preserve">Виконала: </w:t>
      </w:r>
    </w:p>
    <w:p w14:paraId="72303694" w14:textId="583A72F3" w:rsidR="009313F1" w:rsidRPr="009313F1" w:rsidRDefault="009313F1" w:rsidP="00E634AE">
      <w:pPr>
        <w:spacing w:line="360" w:lineRule="auto"/>
        <w:contextualSpacing/>
        <w:rPr>
          <w:b/>
          <w:bCs/>
          <w:sz w:val="28"/>
          <w:szCs w:val="28"/>
          <w:lang w:val="uk-UA"/>
        </w:rPr>
      </w:pPr>
      <w:r w:rsidRPr="009313F1">
        <w:rPr>
          <w:sz w:val="28"/>
          <w:szCs w:val="28"/>
          <w:lang w:val="uk-UA"/>
        </w:rPr>
        <w:t xml:space="preserve">студентка </w:t>
      </w:r>
      <w:r w:rsidRPr="009313F1">
        <w:rPr>
          <w:color w:val="000000" w:themeColor="text1"/>
          <w:sz w:val="28"/>
          <w:szCs w:val="28"/>
          <w:lang w:val="en-US"/>
        </w:rPr>
        <w:t>V</w:t>
      </w:r>
      <w:r w:rsidRPr="009313F1">
        <w:rPr>
          <w:color w:val="000000" w:themeColor="text1"/>
          <w:sz w:val="28"/>
          <w:szCs w:val="28"/>
          <w:lang w:val="uk-UA"/>
        </w:rPr>
        <w:t>І</w:t>
      </w:r>
      <w:r w:rsidRPr="009313F1">
        <w:rPr>
          <w:sz w:val="28"/>
          <w:szCs w:val="28"/>
          <w:lang w:val="uk-UA"/>
        </w:rPr>
        <w:t xml:space="preserve"> курсу, групи </w:t>
      </w:r>
      <w:r w:rsidRPr="009313F1">
        <w:rPr>
          <w:color w:val="000000" w:themeColor="text1"/>
          <w:sz w:val="28"/>
          <w:szCs w:val="28"/>
          <w:lang w:val="uk-UA"/>
        </w:rPr>
        <w:t>УК</w:t>
      </w:r>
      <w:r w:rsidRPr="009313F1">
        <w:rPr>
          <w:color w:val="000000" w:themeColor="text1"/>
          <w:sz w:val="28"/>
          <w:szCs w:val="28"/>
        </w:rPr>
        <w:t>-01</w:t>
      </w:r>
      <w:r w:rsidRPr="009313F1">
        <w:rPr>
          <w:color w:val="000000" w:themeColor="text1"/>
          <w:sz w:val="28"/>
          <w:szCs w:val="28"/>
          <w:lang w:val="uk-UA"/>
        </w:rPr>
        <w:t xml:space="preserve"> </w:t>
      </w:r>
      <w:proofErr w:type="spellStart"/>
      <w:r w:rsidRPr="009313F1">
        <w:rPr>
          <w:sz w:val="28"/>
          <w:szCs w:val="28"/>
          <w:lang w:val="uk-UA"/>
        </w:rPr>
        <w:t>мп</w:t>
      </w:r>
      <w:proofErr w:type="spellEnd"/>
    </w:p>
    <w:p w14:paraId="3EAAAEE5" w14:textId="1592DA4C" w:rsidR="009313F1" w:rsidRPr="009313F1" w:rsidRDefault="009313F1" w:rsidP="00E634AE">
      <w:pPr>
        <w:tabs>
          <w:tab w:val="left" w:pos="7513"/>
        </w:tabs>
        <w:spacing w:line="360" w:lineRule="auto"/>
        <w:contextualSpacing/>
        <w:rPr>
          <w:b/>
          <w:sz w:val="28"/>
          <w:szCs w:val="28"/>
          <w:lang w:val="uk-UA"/>
        </w:rPr>
      </w:pPr>
      <w:r>
        <w:rPr>
          <w:color w:val="000000" w:themeColor="text1"/>
          <w:sz w:val="28"/>
          <w:szCs w:val="28"/>
          <w:lang w:val="uk-UA"/>
        </w:rPr>
        <w:t xml:space="preserve">Малявіна Олеся Валеріївна </w:t>
      </w:r>
      <w:r w:rsidRPr="009313F1">
        <w:rPr>
          <w:sz w:val="28"/>
          <w:szCs w:val="28"/>
          <w:lang w:val="uk-UA"/>
        </w:rPr>
        <w:tab/>
        <w:t>__________</w:t>
      </w:r>
    </w:p>
    <w:p w14:paraId="35046D05" w14:textId="77777777" w:rsidR="009313F1" w:rsidRPr="009313F1" w:rsidRDefault="009313F1" w:rsidP="00E634AE">
      <w:pPr>
        <w:tabs>
          <w:tab w:val="left" w:leader="underscore" w:pos="7371"/>
          <w:tab w:val="left" w:pos="7513"/>
          <w:tab w:val="left" w:leader="underscore" w:pos="8903"/>
        </w:tabs>
        <w:spacing w:line="360" w:lineRule="auto"/>
        <w:contextualSpacing/>
        <w:rPr>
          <w:b/>
          <w:bCs/>
          <w:sz w:val="28"/>
          <w:szCs w:val="28"/>
          <w:lang w:val="uk-UA"/>
        </w:rPr>
      </w:pPr>
      <w:r w:rsidRPr="009313F1">
        <w:rPr>
          <w:sz w:val="28"/>
          <w:szCs w:val="28"/>
          <w:lang w:val="uk-UA"/>
        </w:rPr>
        <w:t xml:space="preserve">Керівник: </w:t>
      </w:r>
    </w:p>
    <w:p w14:paraId="05D72CE4" w14:textId="7AC200B8" w:rsidR="009313F1" w:rsidRPr="009313F1" w:rsidRDefault="00294050" w:rsidP="00E634AE">
      <w:pPr>
        <w:tabs>
          <w:tab w:val="left" w:leader="underscore" w:pos="7371"/>
          <w:tab w:val="left" w:pos="7513"/>
          <w:tab w:val="left" w:leader="underscore" w:pos="8903"/>
        </w:tabs>
        <w:spacing w:line="360" w:lineRule="auto"/>
        <w:contextualSpacing/>
        <w:rPr>
          <w:b/>
          <w:color w:val="000000" w:themeColor="text1"/>
          <w:sz w:val="28"/>
          <w:szCs w:val="28"/>
          <w:lang w:val="uk-UA"/>
        </w:rPr>
      </w:pPr>
      <w:r>
        <w:rPr>
          <w:color w:val="000000" w:themeColor="text1"/>
          <w:sz w:val="28"/>
          <w:szCs w:val="28"/>
          <w:lang w:val="uk-UA"/>
        </w:rPr>
        <w:t>д</w:t>
      </w:r>
      <w:r w:rsidR="001A2390" w:rsidRPr="001A2390">
        <w:rPr>
          <w:color w:val="000000" w:themeColor="text1"/>
          <w:sz w:val="28"/>
          <w:szCs w:val="28"/>
          <w:lang w:val="uk-UA"/>
        </w:rPr>
        <w:t>оц., к.ф.-</w:t>
      </w:r>
      <w:proofErr w:type="spellStart"/>
      <w:r w:rsidR="001A2390" w:rsidRPr="001A2390">
        <w:rPr>
          <w:color w:val="000000" w:themeColor="text1"/>
          <w:sz w:val="28"/>
          <w:szCs w:val="28"/>
          <w:lang w:val="uk-UA"/>
        </w:rPr>
        <w:t>м.н</w:t>
      </w:r>
      <w:proofErr w:type="spellEnd"/>
      <w:r w:rsidR="001A2390" w:rsidRPr="001A2390">
        <w:rPr>
          <w:color w:val="000000" w:themeColor="text1"/>
          <w:sz w:val="28"/>
          <w:szCs w:val="28"/>
          <w:lang w:val="uk-UA"/>
        </w:rPr>
        <w:t>.</w:t>
      </w:r>
      <w:r w:rsidR="009313F1" w:rsidRPr="009313F1">
        <w:rPr>
          <w:color w:val="000000" w:themeColor="text1"/>
          <w:sz w:val="28"/>
          <w:szCs w:val="28"/>
          <w:lang w:val="uk-UA"/>
        </w:rPr>
        <w:t>,</w:t>
      </w:r>
    </w:p>
    <w:p w14:paraId="2AE1D2AA" w14:textId="3D89A1BD" w:rsidR="009313F1" w:rsidRPr="009313F1" w:rsidRDefault="001A2390" w:rsidP="00E634AE">
      <w:pPr>
        <w:tabs>
          <w:tab w:val="left" w:pos="7513"/>
        </w:tabs>
        <w:spacing w:line="360" w:lineRule="auto"/>
        <w:contextualSpacing/>
        <w:rPr>
          <w:b/>
          <w:sz w:val="28"/>
          <w:szCs w:val="28"/>
          <w:lang w:val="uk-UA"/>
        </w:rPr>
      </w:pPr>
      <w:proofErr w:type="spellStart"/>
      <w:r w:rsidRPr="001A2390">
        <w:rPr>
          <w:color w:val="000000" w:themeColor="text1"/>
          <w:sz w:val="28"/>
          <w:szCs w:val="28"/>
          <w:lang w:val="uk-UA"/>
        </w:rPr>
        <w:t>Черноусова</w:t>
      </w:r>
      <w:proofErr w:type="spellEnd"/>
      <w:r w:rsidRPr="001A2390">
        <w:rPr>
          <w:color w:val="000000" w:themeColor="text1"/>
          <w:sz w:val="28"/>
          <w:szCs w:val="28"/>
          <w:lang w:val="uk-UA"/>
        </w:rPr>
        <w:t xml:space="preserve"> Жанна Трохимівна</w:t>
      </w:r>
      <w:r w:rsidR="009313F1" w:rsidRPr="009313F1">
        <w:rPr>
          <w:color w:val="FF0000"/>
          <w:sz w:val="28"/>
          <w:szCs w:val="28"/>
          <w:lang w:val="uk-UA"/>
        </w:rPr>
        <w:tab/>
      </w:r>
      <w:r w:rsidR="009313F1" w:rsidRPr="009313F1">
        <w:rPr>
          <w:sz w:val="28"/>
          <w:szCs w:val="28"/>
          <w:lang w:val="uk-UA"/>
        </w:rPr>
        <w:t>__________</w:t>
      </w:r>
    </w:p>
    <w:p w14:paraId="345B8133" w14:textId="77777777" w:rsidR="009313F1" w:rsidRPr="009313F1" w:rsidRDefault="009313F1" w:rsidP="00E634AE">
      <w:pPr>
        <w:tabs>
          <w:tab w:val="left" w:leader="underscore" w:pos="7371"/>
          <w:tab w:val="left" w:pos="7513"/>
          <w:tab w:val="left" w:leader="underscore" w:pos="8903"/>
        </w:tabs>
        <w:spacing w:line="360" w:lineRule="auto"/>
        <w:contextualSpacing/>
        <w:rPr>
          <w:b/>
          <w:sz w:val="28"/>
          <w:szCs w:val="28"/>
          <w:lang w:val="uk-UA"/>
        </w:rPr>
      </w:pPr>
      <w:r w:rsidRPr="009313F1">
        <w:rPr>
          <w:sz w:val="28"/>
          <w:szCs w:val="28"/>
          <w:lang w:val="uk-UA"/>
        </w:rPr>
        <w:t>Рецензент:</w:t>
      </w:r>
    </w:p>
    <w:p w14:paraId="35785945" w14:textId="4CF97D0E" w:rsidR="009313F1" w:rsidRPr="009313F1" w:rsidRDefault="00294050" w:rsidP="00E634AE">
      <w:pPr>
        <w:tabs>
          <w:tab w:val="left" w:leader="underscore" w:pos="7371"/>
          <w:tab w:val="left" w:pos="7513"/>
          <w:tab w:val="left" w:leader="underscore" w:pos="8903"/>
        </w:tabs>
        <w:spacing w:line="360" w:lineRule="auto"/>
        <w:contextualSpacing/>
        <w:rPr>
          <w:b/>
          <w:color w:val="000000" w:themeColor="text1"/>
          <w:sz w:val="28"/>
          <w:szCs w:val="28"/>
          <w:lang w:val="uk-UA"/>
        </w:rPr>
      </w:pPr>
      <w:r>
        <w:rPr>
          <w:color w:val="000000" w:themeColor="text1"/>
          <w:sz w:val="28"/>
          <w:szCs w:val="28"/>
          <w:lang w:val="uk-UA"/>
        </w:rPr>
        <w:t>д</w:t>
      </w:r>
      <w:r w:rsidR="006A5DD5">
        <w:rPr>
          <w:color w:val="000000" w:themeColor="text1"/>
          <w:sz w:val="28"/>
          <w:szCs w:val="28"/>
          <w:lang w:val="uk-UA"/>
        </w:rPr>
        <w:t xml:space="preserve">оц., </w:t>
      </w:r>
      <w:proofErr w:type="spellStart"/>
      <w:r w:rsidR="006A5DD5">
        <w:rPr>
          <w:color w:val="000000" w:themeColor="text1"/>
          <w:sz w:val="28"/>
          <w:szCs w:val="28"/>
          <w:lang w:val="uk-UA"/>
        </w:rPr>
        <w:t>к.е.н</w:t>
      </w:r>
      <w:proofErr w:type="spellEnd"/>
      <w:r w:rsidR="006A5DD5">
        <w:rPr>
          <w:color w:val="000000" w:themeColor="text1"/>
          <w:sz w:val="28"/>
          <w:szCs w:val="28"/>
          <w:lang w:val="uk-UA"/>
        </w:rPr>
        <w:t>.,</w:t>
      </w:r>
      <w:r w:rsidR="00FD6B08">
        <w:rPr>
          <w:color w:val="000000" w:themeColor="text1"/>
          <w:sz w:val="28"/>
          <w:szCs w:val="28"/>
          <w:lang w:val="uk-UA"/>
        </w:rPr>
        <w:t xml:space="preserve"> доц.,</w:t>
      </w:r>
    </w:p>
    <w:p w14:paraId="65057A71" w14:textId="75AD3ECC" w:rsidR="009313F1" w:rsidRPr="009313F1" w:rsidRDefault="006A5DD5" w:rsidP="00E634AE">
      <w:pPr>
        <w:tabs>
          <w:tab w:val="left" w:pos="7513"/>
        </w:tabs>
        <w:spacing w:line="360" w:lineRule="auto"/>
        <w:contextualSpacing/>
        <w:rPr>
          <w:b/>
          <w:sz w:val="28"/>
          <w:szCs w:val="28"/>
          <w:lang w:val="uk-UA"/>
        </w:rPr>
      </w:pPr>
      <w:r>
        <w:rPr>
          <w:color w:val="000000" w:themeColor="text1"/>
          <w:sz w:val="28"/>
          <w:szCs w:val="28"/>
          <w:lang w:val="uk-UA"/>
        </w:rPr>
        <w:t>Артеменко Ліна Петрівна</w:t>
      </w:r>
      <w:r w:rsidR="009313F1" w:rsidRPr="009313F1">
        <w:rPr>
          <w:color w:val="FF0000"/>
          <w:sz w:val="28"/>
          <w:szCs w:val="28"/>
          <w:lang w:val="uk-UA"/>
        </w:rPr>
        <w:tab/>
      </w:r>
      <w:r w:rsidR="009313F1" w:rsidRPr="009313F1">
        <w:rPr>
          <w:sz w:val="28"/>
          <w:szCs w:val="28"/>
          <w:lang w:val="uk-UA"/>
        </w:rPr>
        <w:t>__________</w:t>
      </w:r>
    </w:p>
    <w:p w14:paraId="2ED27426" w14:textId="77777777" w:rsidR="00A06AF2" w:rsidRDefault="00A06AF2" w:rsidP="004502DB">
      <w:pPr>
        <w:tabs>
          <w:tab w:val="left" w:pos="330"/>
        </w:tabs>
        <w:rPr>
          <w:b/>
          <w:bCs/>
          <w:lang w:val="uk-UA"/>
        </w:rPr>
      </w:pPr>
    </w:p>
    <w:p w14:paraId="0FFF18EA" w14:textId="0CD38209" w:rsidR="00A06AF2" w:rsidRPr="004502DB" w:rsidRDefault="00A06AF2" w:rsidP="00A06AF2">
      <w:pPr>
        <w:tabs>
          <w:tab w:val="left" w:pos="330"/>
        </w:tabs>
        <w:ind w:left="4536"/>
        <w:rPr>
          <w:b/>
          <w:bCs/>
          <w:sz w:val="28"/>
          <w:szCs w:val="28"/>
          <w:lang w:val="uk-UA"/>
        </w:rPr>
      </w:pPr>
      <w:r w:rsidRPr="004502DB">
        <w:rPr>
          <w:sz w:val="28"/>
          <w:szCs w:val="28"/>
          <w:lang w:val="uk-UA"/>
        </w:rPr>
        <w:t>Засвідчую, що у цій магістерській дисертації немає запозичень з праць інших авторів без відповідних посилань</w:t>
      </w:r>
    </w:p>
    <w:p w14:paraId="486B89D2" w14:textId="77777777" w:rsidR="00A06AF2" w:rsidRPr="004502DB" w:rsidRDefault="00A06AF2" w:rsidP="00A06AF2">
      <w:pPr>
        <w:tabs>
          <w:tab w:val="left" w:pos="330"/>
        </w:tabs>
        <w:ind w:left="4536"/>
        <w:rPr>
          <w:b/>
          <w:bCs/>
          <w:sz w:val="28"/>
          <w:szCs w:val="28"/>
          <w:lang w:val="uk-UA"/>
        </w:rPr>
      </w:pPr>
    </w:p>
    <w:p w14:paraId="60931BB2" w14:textId="49DC9B60" w:rsidR="00A06AF2" w:rsidRPr="004502DB" w:rsidRDefault="00A06AF2" w:rsidP="00A06AF2">
      <w:pPr>
        <w:tabs>
          <w:tab w:val="left" w:pos="330"/>
        </w:tabs>
        <w:ind w:left="4536"/>
        <w:rPr>
          <w:b/>
          <w:bCs/>
          <w:sz w:val="28"/>
          <w:szCs w:val="28"/>
          <w:lang w:val="uk-UA"/>
        </w:rPr>
      </w:pPr>
      <w:r w:rsidRPr="004502DB">
        <w:rPr>
          <w:sz w:val="28"/>
          <w:szCs w:val="28"/>
          <w:lang w:val="uk-UA"/>
        </w:rPr>
        <w:t>Студент</w:t>
      </w:r>
      <w:r w:rsidR="00DA31C9">
        <w:rPr>
          <w:sz w:val="28"/>
          <w:szCs w:val="28"/>
          <w:lang w:val="uk-UA"/>
        </w:rPr>
        <w:t>ка</w:t>
      </w:r>
      <w:r w:rsidRPr="004502DB">
        <w:rPr>
          <w:sz w:val="28"/>
          <w:szCs w:val="28"/>
          <w:lang w:val="uk-UA"/>
        </w:rPr>
        <w:t xml:space="preserve"> _____________</w:t>
      </w:r>
    </w:p>
    <w:p w14:paraId="2B6BDD12" w14:textId="1AB069BA" w:rsidR="00B30954" w:rsidRDefault="00A06AF2" w:rsidP="00E634AE">
      <w:pPr>
        <w:tabs>
          <w:tab w:val="left" w:pos="7938"/>
        </w:tabs>
        <w:rPr>
          <w:b/>
          <w:bCs/>
          <w:sz w:val="28"/>
          <w:szCs w:val="28"/>
          <w:lang w:val="uk-UA"/>
        </w:rPr>
      </w:pPr>
      <w:r w:rsidRPr="004502DB">
        <w:rPr>
          <w:sz w:val="28"/>
          <w:szCs w:val="28"/>
          <w:vertAlign w:val="superscript"/>
          <w:lang w:val="uk-UA"/>
        </w:rPr>
        <w:t xml:space="preserve">                                                                                                                                                     (підпис)</w:t>
      </w:r>
    </w:p>
    <w:p w14:paraId="14F869FB" w14:textId="640CD2E7" w:rsidR="00B30954" w:rsidRPr="00B52EB9" w:rsidRDefault="00A06AF2" w:rsidP="00B30954">
      <w:pPr>
        <w:spacing w:before="240"/>
        <w:jc w:val="center"/>
        <w:rPr>
          <w:b/>
          <w:bCs/>
          <w:sz w:val="28"/>
          <w:szCs w:val="28"/>
          <w:lang w:val="uk-UA"/>
        </w:rPr>
      </w:pPr>
      <w:r w:rsidRPr="004502DB">
        <w:rPr>
          <w:sz w:val="28"/>
          <w:szCs w:val="28"/>
          <w:lang w:val="uk-UA"/>
        </w:rPr>
        <w:t>Київ – 2021 року</w:t>
      </w:r>
    </w:p>
    <w:p w14:paraId="2041ED2C" w14:textId="77777777" w:rsidR="00B52EB9" w:rsidRPr="00B52EB9" w:rsidRDefault="00B52EB9" w:rsidP="00B52EB9">
      <w:pPr>
        <w:spacing w:after="120"/>
        <w:jc w:val="center"/>
        <w:rPr>
          <w:sz w:val="28"/>
          <w:lang w:val="uk-UA"/>
        </w:rPr>
      </w:pPr>
      <w:r w:rsidRPr="00B52EB9">
        <w:rPr>
          <w:sz w:val="28"/>
          <w:lang w:val="uk-UA"/>
        </w:rPr>
        <w:lastRenderedPageBreak/>
        <w:t>Національний технічний університет України</w:t>
      </w:r>
    </w:p>
    <w:p w14:paraId="1C3480A3" w14:textId="77777777" w:rsidR="00B52EB9" w:rsidRPr="00B52EB9" w:rsidRDefault="00B52EB9" w:rsidP="00B52EB9">
      <w:pPr>
        <w:spacing w:after="120"/>
        <w:jc w:val="center"/>
        <w:rPr>
          <w:sz w:val="28"/>
          <w:lang w:val="uk-UA"/>
        </w:rPr>
      </w:pPr>
      <w:r w:rsidRPr="00B52EB9">
        <w:rPr>
          <w:sz w:val="28"/>
          <w:lang w:val="uk-UA"/>
        </w:rPr>
        <w:t>«Київський політехнічний інститут імені Ігоря Сікорського»</w:t>
      </w:r>
    </w:p>
    <w:p w14:paraId="2537A3EA" w14:textId="77777777" w:rsidR="00B52EB9" w:rsidRPr="00B52EB9" w:rsidRDefault="00B52EB9" w:rsidP="00B52EB9">
      <w:pPr>
        <w:spacing w:after="120"/>
        <w:jc w:val="center"/>
        <w:rPr>
          <w:sz w:val="28"/>
          <w:lang w:val="uk-UA"/>
        </w:rPr>
      </w:pPr>
      <w:r w:rsidRPr="00B52EB9">
        <w:rPr>
          <w:sz w:val="28"/>
          <w:lang w:val="uk-UA"/>
        </w:rPr>
        <w:t>Факультет менеджменту та маркетингу</w:t>
      </w:r>
    </w:p>
    <w:p w14:paraId="62981269" w14:textId="77777777" w:rsidR="00B52EB9" w:rsidRPr="00B52EB9" w:rsidRDefault="00B52EB9" w:rsidP="00B52EB9">
      <w:pPr>
        <w:spacing w:after="120"/>
        <w:jc w:val="center"/>
        <w:rPr>
          <w:sz w:val="28"/>
          <w:lang w:val="uk-UA"/>
        </w:rPr>
      </w:pPr>
      <w:r w:rsidRPr="00B52EB9">
        <w:rPr>
          <w:sz w:val="28"/>
          <w:lang w:val="uk-UA"/>
        </w:rPr>
        <w:t>Кафедра економічної кібернетики</w:t>
      </w:r>
    </w:p>
    <w:p w14:paraId="7F072E24" w14:textId="77777777" w:rsidR="00B52EB9" w:rsidRPr="00B52EB9" w:rsidRDefault="00B52EB9" w:rsidP="00B52EB9">
      <w:pPr>
        <w:spacing w:after="120"/>
        <w:jc w:val="both"/>
        <w:rPr>
          <w:b/>
          <w:bCs/>
          <w:sz w:val="28"/>
          <w:szCs w:val="28"/>
          <w:lang w:val="uk-UA"/>
        </w:rPr>
      </w:pPr>
      <w:r w:rsidRPr="00B52EB9">
        <w:rPr>
          <w:sz w:val="28"/>
          <w:szCs w:val="28"/>
          <w:lang w:val="uk-UA"/>
        </w:rPr>
        <w:t>Рівень вищої освіти – другий (магістерський)</w:t>
      </w:r>
    </w:p>
    <w:p w14:paraId="51821FC6" w14:textId="77777777" w:rsidR="00B52EB9" w:rsidRPr="00B52EB9" w:rsidRDefault="00B52EB9" w:rsidP="00B52EB9">
      <w:pPr>
        <w:spacing w:after="120"/>
        <w:jc w:val="both"/>
        <w:rPr>
          <w:b/>
          <w:bCs/>
          <w:sz w:val="28"/>
          <w:szCs w:val="28"/>
          <w:lang w:val="uk-UA"/>
        </w:rPr>
      </w:pPr>
      <w:r w:rsidRPr="00B52EB9">
        <w:rPr>
          <w:sz w:val="28"/>
          <w:szCs w:val="28"/>
          <w:lang w:val="uk-UA"/>
        </w:rPr>
        <w:t>Спеціальність – 051 «Економіка»</w:t>
      </w:r>
    </w:p>
    <w:p w14:paraId="0809E326" w14:textId="77777777" w:rsidR="00B52EB9" w:rsidRPr="00B52EB9" w:rsidRDefault="00B52EB9" w:rsidP="00B52EB9">
      <w:pPr>
        <w:spacing w:after="120"/>
        <w:jc w:val="both"/>
        <w:rPr>
          <w:b/>
          <w:bCs/>
          <w:sz w:val="28"/>
          <w:szCs w:val="28"/>
          <w:lang w:val="uk-UA"/>
        </w:rPr>
      </w:pPr>
      <w:r w:rsidRPr="00B52EB9">
        <w:rPr>
          <w:sz w:val="28"/>
          <w:szCs w:val="28"/>
          <w:lang w:val="uk-UA"/>
        </w:rPr>
        <w:t>Освітньо-професійна програма «Економічна кібернетика»</w:t>
      </w:r>
    </w:p>
    <w:p w14:paraId="654D63AE" w14:textId="77777777" w:rsidR="00A06AF2" w:rsidRPr="00B52EB9" w:rsidRDefault="00A06AF2" w:rsidP="00A06AF2">
      <w:pPr>
        <w:tabs>
          <w:tab w:val="left" w:pos="720"/>
          <w:tab w:val="left" w:pos="1440"/>
          <w:tab w:val="left" w:pos="1620"/>
        </w:tabs>
        <w:ind w:left="539"/>
        <w:rPr>
          <w:sz w:val="28"/>
          <w:lang w:val="uk-UA"/>
        </w:rPr>
      </w:pPr>
    </w:p>
    <w:p w14:paraId="256F496B" w14:textId="77777777" w:rsidR="00A37214" w:rsidRPr="00A37214" w:rsidRDefault="00A37214" w:rsidP="00A37214">
      <w:pPr>
        <w:spacing w:before="120"/>
        <w:ind w:left="5245"/>
        <w:rPr>
          <w:b/>
          <w:sz w:val="26"/>
          <w:lang w:val="uk-UA"/>
        </w:rPr>
      </w:pPr>
      <w:r w:rsidRPr="00A37214">
        <w:rPr>
          <w:sz w:val="26"/>
          <w:lang w:val="uk-UA"/>
        </w:rPr>
        <w:t>ЗАТВЕРДЖУЮ</w:t>
      </w:r>
    </w:p>
    <w:p w14:paraId="3960501C" w14:textId="77777777" w:rsidR="00A37214" w:rsidRPr="00FD6B08" w:rsidRDefault="00A37214" w:rsidP="00A37214">
      <w:pPr>
        <w:spacing w:before="120"/>
        <w:ind w:left="5245"/>
        <w:rPr>
          <w:b/>
          <w:sz w:val="26"/>
          <w:lang w:val="uk-UA"/>
        </w:rPr>
      </w:pPr>
      <w:r w:rsidRPr="00FD6B08">
        <w:rPr>
          <w:sz w:val="26"/>
          <w:lang w:val="uk-UA"/>
        </w:rPr>
        <w:t>Завідувач кафедри</w:t>
      </w:r>
    </w:p>
    <w:p w14:paraId="3EEE0B87" w14:textId="77777777" w:rsidR="00A37214" w:rsidRPr="00FD6B08" w:rsidRDefault="00A37214" w:rsidP="0043474E">
      <w:pPr>
        <w:spacing w:line="360" w:lineRule="auto"/>
        <w:ind w:left="5245"/>
        <w:rPr>
          <w:b/>
          <w:bCs/>
          <w:sz w:val="26"/>
          <w:lang w:val="uk-UA"/>
        </w:rPr>
      </w:pPr>
      <w:r w:rsidRPr="00FD6B08">
        <w:rPr>
          <w:sz w:val="26"/>
          <w:lang w:val="uk-UA"/>
        </w:rPr>
        <w:t>_______ Наталія СЕМЕНЧЕНКО</w:t>
      </w:r>
    </w:p>
    <w:p w14:paraId="4D3D0D37" w14:textId="77777777" w:rsidR="00A37214" w:rsidRPr="0043474E" w:rsidRDefault="00A37214" w:rsidP="0043474E">
      <w:pPr>
        <w:spacing w:line="360" w:lineRule="auto"/>
        <w:ind w:left="5245"/>
        <w:contextualSpacing/>
        <w:rPr>
          <w:b/>
          <w:bCs/>
          <w:sz w:val="26"/>
          <w:lang w:val="uk-UA"/>
        </w:rPr>
      </w:pPr>
      <w:r w:rsidRPr="0043474E">
        <w:rPr>
          <w:sz w:val="26"/>
          <w:lang w:val="uk-UA"/>
        </w:rPr>
        <w:t>«___»_____________2021 р.</w:t>
      </w:r>
    </w:p>
    <w:p w14:paraId="3A30C249" w14:textId="77777777" w:rsidR="00A37214" w:rsidRPr="00A37214" w:rsidRDefault="00A37214" w:rsidP="0043474E">
      <w:pPr>
        <w:tabs>
          <w:tab w:val="left" w:pos="720"/>
          <w:tab w:val="left" w:pos="1440"/>
          <w:tab w:val="left" w:pos="1620"/>
        </w:tabs>
        <w:spacing w:line="360" w:lineRule="auto"/>
        <w:ind w:left="540" w:hanging="540"/>
        <w:contextualSpacing/>
        <w:jc w:val="center"/>
        <w:rPr>
          <w:sz w:val="28"/>
          <w:lang w:val="uk-UA"/>
        </w:rPr>
      </w:pPr>
      <w:r w:rsidRPr="0043474E">
        <w:rPr>
          <w:sz w:val="28"/>
          <w:lang w:val="uk-UA"/>
        </w:rPr>
        <w:t>ЗАВДАННЯ</w:t>
      </w:r>
    </w:p>
    <w:p w14:paraId="7B9A330C" w14:textId="77777777" w:rsidR="00A37214" w:rsidRPr="00A37214" w:rsidRDefault="00A37214" w:rsidP="00E634AE">
      <w:pPr>
        <w:tabs>
          <w:tab w:val="left" w:pos="720"/>
          <w:tab w:val="left" w:pos="1440"/>
          <w:tab w:val="left" w:pos="1620"/>
        </w:tabs>
        <w:spacing w:line="360" w:lineRule="auto"/>
        <w:ind w:left="539" w:hanging="539"/>
        <w:contextualSpacing/>
        <w:jc w:val="center"/>
        <w:rPr>
          <w:sz w:val="28"/>
          <w:lang w:val="uk-UA"/>
        </w:rPr>
      </w:pPr>
      <w:r w:rsidRPr="00A37214">
        <w:rPr>
          <w:sz w:val="28"/>
          <w:lang w:val="uk-UA"/>
        </w:rPr>
        <w:t>на магістерську дисертацію студенту</w:t>
      </w:r>
    </w:p>
    <w:p w14:paraId="65A54CF7" w14:textId="6463EBF5" w:rsidR="00A37214" w:rsidRPr="00A37214" w:rsidRDefault="00A37214" w:rsidP="00E634AE">
      <w:pPr>
        <w:tabs>
          <w:tab w:val="left" w:pos="720"/>
          <w:tab w:val="left" w:pos="1440"/>
          <w:tab w:val="left" w:pos="1620"/>
        </w:tabs>
        <w:spacing w:line="360" w:lineRule="auto"/>
        <w:ind w:left="539" w:hanging="539"/>
        <w:contextualSpacing/>
        <w:jc w:val="center"/>
        <w:rPr>
          <w:color w:val="000000" w:themeColor="text1"/>
          <w:sz w:val="28"/>
          <w:lang w:val="uk-UA"/>
        </w:rPr>
      </w:pPr>
      <w:r>
        <w:rPr>
          <w:color w:val="000000" w:themeColor="text1"/>
          <w:sz w:val="28"/>
          <w:lang w:val="uk-UA"/>
        </w:rPr>
        <w:t>Малявіна Олеся Валеріївна</w:t>
      </w:r>
    </w:p>
    <w:p w14:paraId="11869871" w14:textId="238D668E" w:rsidR="00A37214" w:rsidRPr="00A37214" w:rsidRDefault="00A37214" w:rsidP="00611581">
      <w:pPr>
        <w:tabs>
          <w:tab w:val="left" w:leader="underscore" w:pos="9356"/>
        </w:tabs>
        <w:spacing w:before="240"/>
        <w:jc w:val="both"/>
        <w:rPr>
          <w:b/>
          <w:bCs/>
          <w:sz w:val="28"/>
          <w:lang w:val="uk-UA"/>
        </w:rPr>
      </w:pPr>
      <w:r w:rsidRPr="00A37214">
        <w:rPr>
          <w:sz w:val="28"/>
          <w:lang w:val="uk-UA"/>
        </w:rPr>
        <w:t>1. Тема дисертації «</w:t>
      </w:r>
      <w:r w:rsidRPr="00A37214">
        <w:rPr>
          <w:sz w:val="28"/>
          <w:szCs w:val="28"/>
          <w:lang w:val="uk-UA"/>
        </w:rPr>
        <w:t>Економіко-математичне моделювання розвитку інвестиційного потенціалу України в умовах ризику</w:t>
      </w:r>
      <w:r w:rsidRPr="00A37214">
        <w:rPr>
          <w:sz w:val="28"/>
          <w:lang w:val="uk-UA"/>
        </w:rPr>
        <w:t>», науковий керівник дисертації</w:t>
      </w:r>
      <w:r w:rsidRPr="00A37214">
        <w:rPr>
          <w:color w:val="FF0000"/>
          <w:sz w:val="28"/>
          <w:lang w:val="uk-UA"/>
        </w:rPr>
        <w:t xml:space="preserve"> </w:t>
      </w:r>
      <w:proofErr w:type="spellStart"/>
      <w:r w:rsidRPr="001A2390">
        <w:rPr>
          <w:color w:val="000000" w:themeColor="text1"/>
          <w:sz w:val="28"/>
          <w:szCs w:val="28"/>
          <w:lang w:val="uk-UA"/>
        </w:rPr>
        <w:t>Черноусова</w:t>
      </w:r>
      <w:proofErr w:type="spellEnd"/>
      <w:r w:rsidRPr="001A2390">
        <w:rPr>
          <w:color w:val="000000" w:themeColor="text1"/>
          <w:sz w:val="28"/>
          <w:szCs w:val="28"/>
          <w:lang w:val="uk-UA"/>
        </w:rPr>
        <w:t xml:space="preserve"> Жанна Трохимівна</w:t>
      </w:r>
      <w:r>
        <w:rPr>
          <w:color w:val="000000" w:themeColor="text1"/>
          <w:sz w:val="28"/>
          <w:lang w:val="uk-UA"/>
        </w:rPr>
        <w:t>, к.ф.-</w:t>
      </w:r>
      <w:proofErr w:type="spellStart"/>
      <w:r>
        <w:rPr>
          <w:color w:val="000000" w:themeColor="text1"/>
          <w:sz w:val="28"/>
          <w:lang w:val="uk-UA"/>
        </w:rPr>
        <w:t>м.н</w:t>
      </w:r>
      <w:proofErr w:type="spellEnd"/>
      <w:r>
        <w:rPr>
          <w:color w:val="000000" w:themeColor="text1"/>
          <w:sz w:val="28"/>
          <w:lang w:val="uk-UA"/>
        </w:rPr>
        <w:t>.</w:t>
      </w:r>
      <w:r w:rsidRPr="00A37214">
        <w:rPr>
          <w:sz w:val="28"/>
          <w:lang w:val="uk-UA"/>
        </w:rPr>
        <w:t>, затверджені наказом по університету від «</w:t>
      </w:r>
      <w:r>
        <w:rPr>
          <w:sz w:val="28"/>
          <w:lang w:val="uk-UA"/>
        </w:rPr>
        <w:t>10</w:t>
      </w:r>
      <w:r w:rsidRPr="00A37214">
        <w:rPr>
          <w:sz w:val="28"/>
          <w:lang w:val="uk-UA"/>
        </w:rPr>
        <w:t>»</w:t>
      </w:r>
      <w:r>
        <w:rPr>
          <w:sz w:val="28"/>
          <w:lang w:val="uk-UA"/>
        </w:rPr>
        <w:t xml:space="preserve"> листопада</w:t>
      </w:r>
      <w:r w:rsidRPr="00A37214">
        <w:rPr>
          <w:sz w:val="28"/>
          <w:lang w:val="uk-UA"/>
        </w:rPr>
        <w:t xml:space="preserve"> 2021 р. №</w:t>
      </w:r>
      <w:r>
        <w:rPr>
          <w:sz w:val="28"/>
          <w:lang w:val="uk-UA"/>
        </w:rPr>
        <w:t xml:space="preserve"> 3710-с</w:t>
      </w:r>
      <w:r w:rsidR="00FD6B08">
        <w:rPr>
          <w:sz w:val="28"/>
          <w:lang w:val="uk-UA"/>
        </w:rPr>
        <w:t>.</w:t>
      </w:r>
    </w:p>
    <w:p w14:paraId="7392F26D" w14:textId="5F10D377" w:rsidR="00A37214" w:rsidRPr="00A37214" w:rsidRDefault="00A37214" w:rsidP="00A37214">
      <w:pPr>
        <w:tabs>
          <w:tab w:val="left" w:leader="underscore" w:pos="9356"/>
        </w:tabs>
        <w:spacing w:before="240"/>
        <w:rPr>
          <w:sz w:val="28"/>
          <w:lang w:val="uk-UA"/>
        </w:rPr>
      </w:pPr>
      <w:r w:rsidRPr="00A37214">
        <w:rPr>
          <w:sz w:val="28"/>
          <w:lang w:val="uk-UA"/>
        </w:rPr>
        <w:t>2. Термін подання студентом дисертац</w:t>
      </w:r>
      <w:r>
        <w:rPr>
          <w:sz w:val="28"/>
          <w:lang w:val="uk-UA"/>
        </w:rPr>
        <w:t>ії</w:t>
      </w:r>
      <w:r w:rsidR="00611581">
        <w:rPr>
          <w:sz w:val="28"/>
          <w:lang w:val="uk-UA"/>
        </w:rPr>
        <w:t xml:space="preserve"> </w:t>
      </w:r>
      <w:r w:rsidR="00D800BA">
        <w:rPr>
          <w:sz w:val="28"/>
          <w:lang w:val="uk-UA"/>
        </w:rPr>
        <w:t>14.12.2021</w:t>
      </w:r>
      <w:r w:rsidR="00FD6B08">
        <w:rPr>
          <w:sz w:val="28"/>
          <w:lang w:val="uk-UA"/>
        </w:rPr>
        <w:t>.</w:t>
      </w:r>
    </w:p>
    <w:p w14:paraId="676B3575" w14:textId="7CD3A93F" w:rsidR="00A37214" w:rsidRPr="00FD6B08" w:rsidRDefault="00A37214" w:rsidP="00A37214">
      <w:pPr>
        <w:tabs>
          <w:tab w:val="left" w:leader="underscore" w:pos="9356"/>
        </w:tabs>
        <w:spacing w:before="240"/>
        <w:jc w:val="both"/>
        <w:rPr>
          <w:b/>
          <w:bCs/>
          <w:sz w:val="28"/>
          <w:lang w:val="uk-UA"/>
        </w:rPr>
      </w:pPr>
      <w:r w:rsidRPr="00A37214">
        <w:rPr>
          <w:sz w:val="28"/>
          <w:lang w:val="uk-UA"/>
        </w:rPr>
        <w:t xml:space="preserve">3. Об’єкт дослідження </w:t>
      </w:r>
      <w:r w:rsidR="00D800BA" w:rsidRPr="00A1495B">
        <w:rPr>
          <w:sz w:val="28"/>
          <w:szCs w:val="28"/>
        </w:rPr>
        <w:t xml:space="preserve">інвестиційний потенціал </w:t>
      </w:r>
      <w:r w:rsidR="00D800BA" w:rsidRPr="00A1495B">
        <w:rPr>
          <w:sz w:val="28"/>
          <w:szCs w:val="28"/>
          <w:lang w:val="uk-UA"/>
        </w:rPr>
        <w:t>У</w:t>
      </w:r>
      <w:r w:rsidR="00D800BA" w:rsidRPr="00A1495B">
        <w:rPr>
          <w:sz w:val="28"/>
          <w:szCs w:val="28"/>
        </w:rPr>
        <w:t>країни</w:t>
      </w:r>
      <w:r w:rsidR="00FD6B08">
        <w:rPr>
          <w:sz w:val="28"/>
          <w:szCs w:val="28"/>
          <w:lang w:val="uk-UA"/>
        </w:rPr>
        <w:t>.</w:t>
      </w:r>
    </w:p>
    <w:p w14:paraId="16EEBF12" w14:textId="1CD03153" w:rsidR="00A37214" w:rsidRPr="00A37214" w:rsidRDefault="00A37214" w:rsidP="00A37214">
      <w:pPr>
        <w:tabs>
          <w:tab w:val="left" w:leader="underscore" w:pos="9356"/>
        </w:tabs>
        <w:spacing w:before="240"/>
        <w:jc w:val="both"/>
        <w:rPr>
          <w:b/>
          <w:bCs/>
          <w:sz w:val="28"/>
          <w:lang w:val="uk-UA"/>
        </w:rPr>
      </w:pPr>
      <w:r w:rsidRPr="00A37214">
        <w:rPr>
          <w:sz w:val="28"/>
          <w:lang w:val="uk-UA"/>
        </w:rPr>
        <w:t>4. Вихідні дані</w:t>
      </w:r>
      <w:r w:rsidR="009D051D">
        <w:rPr>
          <w:sz w:val="28"/>
          <w:lang w:val="uk-UA"/>
        </w:rPr>
        <w:t>:</w:t>
      </w:r>
      <w:r w:rsidR="009D051D" w:rsidRPr="009D051D">
        <w:rPr>
          <w:sz w:val="28"/>
        </w:rPr>
        <w:t xml:space="preserve"> теоретичні та практичні розробки вітчизняних і зарубіжних авторів</w:t>
      </w:r>
      <w:r w:rsidR="009D051D">
        <w:rPr>
          <w:sz w:val="28"/>
          <w:lang w:val="uk-UA"/>
        </w:rPr>
        <w:t xml:space="preserve">, </w:t>
      </w:r>
      <w:r w:rsidR="00D800BA" w:rsidRPr="00A1495B">
        <w:rPr>
          <w:sz w:val="28"/>
          <w:szCs w:val="28"/>
        </w:rPr>
        <w:t>дані Організації економічного співробітництва та розвитку</w:t>
      </w:r>
      <w:r w:rsidR="00D800BA">
        <w:rPr>
          <w:sz w:val="28"/>
          <w:szCs w:val="28"/>
          <w:lang w:val="uk-UA"/>
        </w:rPr>
        <w:t xml:space="preserve">, </w:t>
      </w:r>
      <w:r w:rsidR="00D800BA" w:rsidRPr="00A1495B">
        <w:rPr>
          <w:sz w:val="28"/>
          <w:szCs w:val="28"/>
        </w:rPr>
        <w:t>Всесвітнього банку, Міжнародної організації праці, Міжнародного Валютного фонду</w:t>
      </w:r>
      <w:r w:rsidR="00D800BA">
        <w:rPr>
          <w:sz w:val="28"/>
          <w:szCs w:val="28"/>
          <w:lang w:val="uk-UA"/>
        </w:rPr>
        <w:t xml:space="preserve">, </w:t>
      </w:r>
      <w:r w:rsidR="00D800BA" w:rsidRPr="00A1495B">
        <w:rPr>
          <w:sz w:val="28"/>
          <w:szCs w:val="28"/>
        </w:rPr>
        <w:t>Transparency Internation</w:t>
      </w:r>
      <w:r w:rsidR="00D800BA" w:rsidRPr="00BA6929">
        <w:rPr>
          <w:sz w:val="28"/>
          <w:szCs w:val="28"/>
        </w:rPr>
        <w:t xml:space="preserve">al </w:t>
      </w:r>
      <w:r w:rsidR="00D800BA">
        <w:rPr>
          <w:sz w:val="28"/>
          <w:szCs w:val="28"/>
          <w:lang w:val="uk-UA"/>
        </w:rPr>
        <w:t>та Державної служби статистики України.</w:t>
      </w:r>
    </w:p>
    <w:p w14:paraId="6024C8CA" w14:textId="6E496AF3" w:rsidR="00A37214" w:rsidRPr="003E0647" w:rsidRDefault="00A37214" w:rsidP="00A37214">
      <w:pPr>
        <w:tabs>
          <w:tab w:val="left" w:leader="underscore" w:pos="9356"/>
        </w:tabs>
        <w:spacing w:before="240"/>
        <w:jc w:val="both"/>
        <w:rPr>
          <w:b/>
          <w:bCs/>
          <w:sz w:val="28"/>
          <w:lang w:val="uk-UA"/>
        </w:rPr>
      </w:pPr>
      <w:r w:rsidRPr="00A37214">
        <w:rPr>
          <w:sz w:val="28"/>
          <w:lang w:val="uk-UA"/>
        </w:rPr>
        <w:t>5. Перелік завдань, які потрібно розробити</w:t>
      </w:r>
      <w:r w:rsidR="009D051D">
        <w:rPr>
          <w:sz w:val="28"/>
          <w:lang w:val="uk-UA"/>
        </w:rPr>
        <w:t>:</w:t>
      </w:r>
      <w:r w:rsidR="00A24394">
        <w:rPr>
          <w:sz w:val="28"/>
          <w:lang w:val="uk-UA"/>
        </w:rPr>
        <w:t xml:space="preserve"> </w:t>
      </w:r>
      <w:r w:rsidR="009D051D" w:rsidRPr="009D051D">
        <w:rPr>
          <w:sz w:val="28"/>
        </w:rPr>
        <w:t xml:space="preserve">дослідження теоретико-методологічних засад інвестиційного потенціалу </w:t>
      </w:r>
      <w:r w:rsidR="009D051D">
        <w:rPr>
          <w:sz w:val="28"/>
          <w:lang w:val="uk-UA"/>
        </w:rPr>
        <w:t>країни</w:t>
      </w:r>
      <w:r w:rsidR="009D051D" w:rsidRPr="009D051D">
        <w:rPr>
          <w:sz w:val="28"/>
        </w:rPr>
        <w:t>, побудова економіко-математичної моделі розвитку інвестиційного потенціалу</w:t>
      </w:r>
      <w:r w:rsidR="009D051D">
        <w:rPr>
          <w:sz w:val="28"/>
          <w:lang w:val="uk-UA"/>
        </w:rPr>
        <w:t xml:space="preserve"> України</w:t>
      </w:r>
      <w:r w:rsidR="009D051D" w:rsidRPr="009D051D">
        <w:rPr>
          <w:sz w:val="28"/>
        </w:rPr>
        <w:t>, розв’язок моделі</w:t>
      </w:r>
      <w:r w:rsidR="00A24394">
        <w:rPr>
          <w:sz w:val="28"/>
          <w:lang w:val="uk-UA"/>
        </w:rPr>
        <w:t xml:space="preserve">, </w:t>
      </w:r>
      <w:r w:rsidR="009D051D" w:rsidRPr="009D051D">
        <w:rPr>
          <w:sz w:val="28"/>
        </w:rPr>
        <w:t>висновки</w:t>
      </w:r>
      <w:r w:rsidR="00A24394">
        <w:rPr>
          <w:sz w:val="28"/>
          <w:lang w:val="uk-UA"/>
        </w:rPr>
        <w:t xml:space="preserve"> та рекомендації</w:t>
      </w:r>
      <w:r w:rsidR="003E0647">
        <w:rPr>
          <w:sz w:val="28"/>
          <w:lang w:val="uk-UA"/>
        </w:rPr>
        <w:t xml:space="preserve">. </w:t>
      </w:r>
    </w:p>
    <w:p w14:paraId="7E37D082" w14:textId="667C6CD8" w:rsidR="00A37214" w:rsidRPr="003E0647" w:rsidRDefault="00A37214" w:rsidP="00A37214">
      <w:pPr>
        <w:tabs>
          <w:tab w:val="left" w:leader="underscore" w:pos="9356"/>
        </w:tabs>
        <w:spacing w:before="240"/>
        <w:jc w:val="both"/>
        <w:rPr>
          <w:b/>
          <w:bCs/>
          <w:sz w:val="28"/>
          <w:lang w:val="uk-UA"/>
        </w:rPr>
      </w:pPr>
      <w:r w:rsidRPr="00A37214">
        <w:rPr>
          <w:sz w:val="28"/>
          <w:lang w:val="uk-UA"/>
        </w:rPr>
        <w:t>6. Орієнтовний перелік графічного (ілюстративного) матеріалу</w:t>
      </w:r>
      <w:r w:rsidR="009D051D">
        <w:rPr>
          <w:sz w:val="28"/>
          <w:lang w:val="uk-UA"/>
        </w:rPr>
        <w:t xml:space="preserve"> </w:t>
      </w:r>
      <w:r w:rsidR="009D051D" w:rsidRPr="009D051D">
        <w:rPr>
          <w:sz w:val="28"/>
        </w:rPr>
        <w:t>презентація роботи</w:t>
      </w:r>
      <w:r w:rsidR="003E0647">
        <w:rPr>
          <w:sz w:val="28"/>
        </w:rPr>
        <w:t xml:space="preserve">. </w:t>
      </w:r>
    </w:p>
    <w:p w14:paraId="3E471758" w14:textId="07BDEC60" w:rsidR="00A37214" w:rsidRPr="00504137" w:rsidRDefault="00A37214" w:rsidP="000541E2">
      <w:pPr>
        <w:pStyle w:val="a4"/>
        <w:rPr>
          <w:lang w:val="uk-UA"/>
        </w:rPr>
      </w:pPr>
      <w:r w:rsidRPr="00A37214">
        <w:rPr>
          <w:sz w:val="28"/>
          <w:lang w:val="uk-UA"/>
        </w:rPr>
        <w:t>7. Орієнтовний перелік публікацій</w:t>
      </w:r>
      <w:r w:rsidR="00FD6B08">
        <w:rPr>
          <w:sz w:val="28"/>
          <w:lang w:val="uk-UA"/>
        </w:rPr>
        <w:t>:</w:t>
      </w:r>
      <w:r w:rsidR="009A09B8">
        <w:rPr>
          <w:sz w:val="28"/>
          <w:lang w:val="uk-UA"/>
        </w:rPr>
        <w:t xml:space="preserve"> Оцінка інвестиційного потенціалу</w:t>
      </w:r>
      <w:r w:rsidR="000541E2">
        <w:rPr>
          <w:sz w:val="28"/>
          <w:lang w:val="uk-UA"/>
        </w:rPr>
        <w:t xml:space="preserve"> України. Проблеми системного аналізу в економіці. </w:t>
      </w:r>
      <w:r w:rsidR="000541E2" w:rsidRPr="00504137">
        <w:rPr>
          <w:sz w:val="28"/>
          <w:szCs w:val="28"/>
        </w:rPr>
        <w:t>Випуск 6(86) / 2021</w:t>
      </w:r>
      <w:r w:rsidR="00597BF1" w:rsidRPr="00504137">
        <w:rPr>
          <w:rFonts w:ascii="Times New Roman,Bold" w:hAnsi="Times New Roman,Bold"/>
          <w:sz w:val="28"/>
          <w:szCs w:val="28"/>
        </w:rPr>
        <w:t xml:space="preserve">. </w:t>
      </w:r>
      <w:r w:rsidR="00597BF1" w:rsidRPr="00504137">
        <w:rPr>
          <w:sz w:val="28"/>
          <w:szCs w:val="28"/>
          <w:lang w:val="uk-UA"/>
        </w:rPr>
        <w:lastRenderedPageBreak/>
        <w:t xml:space="preserve">Дослідження впливу соціальних показників </w:t>
      </w:r>
      <w:r w:rsidR="00504137" w:rsidRPr="00504137">
        <w:rPr>
          <w:sz w:val="28"/>
          <w:szCs w:val="28"/>
          <w:lang w:val="uk-UA"/>
        </w:rPr>
        <w:t>на розвиток економіки України</w:t>
      </w:r>
      <w:r w:rsidR="00504137">
        <w:rPr>
          <w:sz w:val="28"/>
          <w:szCs w:val="28"/>
          <w:lang w:val="uk-UA"/>
        </w:rPr>
        <w:t xml:space="preserve">. Економічний простір №176, 2021. </w:t>
      </w:r>
      <w:r w:rsidR="00504137" w:rsidRPr="00504137">
        <w:rPr>
          <w:rFonts w:ascii="Times New Roman,Bold" w:hAnsi="Times New Roman,Bold"/>
          <w:sz w:val="28"/>
          <w:szCs w:val="28"/>
          <w:lang w:val="uk-UA"/>
        </w:rPr>
        <w:t xml:space="preserve"> </w:t>
      </w:r>
    </w:p>
    <w:p w14:paraId="48575838" w14:textId="6CD9FB17" w:rsidR="00A37214" w:rsidRPr="00A37214" w:rsidRDefault="00A37214" w:rsidP="00A37214">
      <w:pPr>
        <w:tabs>
          <w:tab w:val="left" w:pos="360"/>
          <w:tab w:val="left" w:pos="1440"/>
          <w:tab w:val="left" w:pos="1620"/>
        </w:tabs>
        <w:spacing w:before="240"/>
        <w:ind w:left="540" w:hanging="540"/>
        <w:jc w:val="both"/>
        <w:rPr>
          <w:b/>
          <w:bCs/>
          <w:sz w:val="28"/>
          <w:lang w:val="uk-UA"/>
        </w:rPr>
      </w:pPr>
      <w:r w:rsidRPr="00A37214">
        <w:rPr>
          <w:sz w:val="28"/>
          <w:lang w:val="uk-UA"/>
        </w:rPr>
        <w:t>8. Дата видачі завдання</w:t>
      </w:r>
      <w:r w:rsidR="00D800BA">
        <w:rPr>
          <w:sz w:val="28"/>
          <w:lang w:val="uk-UA"/>
        </w:rPr>
        <w:t xml:space="preserve"> 10.</w:t>
      </w:r>
      <w:r w:rsidR="009D051D">
        <w:rPr>
          <w:sz w:val="28"/>
          <w:lang w:val="uk-UA"/>
        </w:rPr>
        <w:t>11</w:t>
      </w:r>
      <w:r w:rsidR="00D800BA">
        <w:rPr>
          <w:sz w:val="28"/>
          <w:lang w:val="uk-UA"/>
        </w:rPr>
        <w:t>.2021</w:t>
      </w:r>
    </w:p>
    <w:p w14:paraId="59E04099" w14:textId="77777777" w:rsidR="00A37214" w:rsidRPr="002B14AB" w:rsidRDefault="00A37214" w:rsidP="002B14AB">
      <w:pPr>
        <w:spacing w:before="240" w:after="120"/>
        <w:jc w:val="center"/>
        <w:rPr>
          <w:b/>
          <w:bCs/>
          <w:sz w:val="28"/>
          <w:szCs w:val="28"/>
          <w:lang w:val="uk-UA"/>
        </w:rPr>
      </w:pPr>
      <w:r w:rsidRPr="002B14AB">
        <w:rPr>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A37214" w:rsidRPr="00A37214" w14:paraId="0D6DD84F" w14:textId="77777777" w:rsidTr="00CD0A64">
        <w:tc>
          <w:tcPr>
            <w:tcW w:w="540" w:type="dxa"/>
            <w:vAlign w:val="center"/>
          </w:tcPr>
          <w:p w14:paraId="0B1B08C6" w14:textId="77777777" w:rsidR="00A37214" w:rsidRPr="00A37214" w:rsidRDefault="00A37214" w:rsidP="00A37214">
            <w:pPr>
              <w:jc w:val="center"/>
              <w:rPr>
                <w:b/>
                <w:bCs/>
                <w:lang w:val="uk-UA"/>
              </w:rPr>
            </w:pPr>
            <w:r w:rsidRPr="00A37214">
              <w:rPr>
                <w:lang w:val="uk-UA"/>
              </w:rPr>
              <w:t>№ з/п</w:t>
            </w:r>
          </w:p>
        </w:tc>
        <w:tc>
          <w:tcPr>
            <w:tcW w:w="4705" w:type="dxa"/>
            <w:vAlign w:val="center"/>
          </w:tcPr>
          <w:p w14:paraId="272C4995" w14:textId="77777777" w:rsidR="00A37214" w:rsidRPr="00A37214" w:rsidRDefault="00A37214" w:rsidP="00A37214">
            <w:pPr>
              <w:jc w:val="center"/>
              <w:rPr>
                <w:b/>
                <w:bCs/>
                <w:lang w:val="uk-UA"/>
              </w:rPr>
            </w:pPr>
            <w:r w:rsidRPr="00A37214">
              <w:rPr>
                <w:lang w:val="uk-UA"/>
              </w:rPr>
              <w:t xml:space="preserve">Назва етапів виконання </w:t>
            </w:r>
          </w:p>
          <w:p w14:paraId="690F8EB3" w14:textId="77777777" w:rsidR="00A37214" w:rsidRPr="00A37214" w:rsidRDefault="00A37214" w:rsidP="00A37214">
            <w:pPr>
              <w:jc w:val="center"/>
              <w:rPr>
                <w:b/>
                <w:bCs/>
                <w:lang w:val="uk-UA"/>
              </w:rPr>
            </w:pPr>
            <w:r w:rsidRPr="00A37214">
              <w:rPr>
                <w:lang w:val="uk-UA"/>
              </w:rPr>
              <w:t>магістерської дисертації</w:t>
            </w:r>
          </w:p>
        </w:tc>
        <w:tc>
          <w:tcPr>
            <w:tcW w:w="2835" w:type="dxa"/>
            <w:vAlign w:val="center"/>
          </w:tcPr>
          <w:p w14:paraId="14E2645D" w14:textId="77777777" w:rsidR="00A37214" w:rsidRPr="00A37214" w:rsidRDefault="00A37214" w:rsidP="00A37214">
            <w:pPr>
              <w:jc w:val="center"/>
              <w:rPr>
                <w:b/>
                <w:bCs/>
                <w:lang w:val="uk-UA"/>
              </w:rPr>
            </w:pPr>
            <w:r w:rsidRPr="00A37214">
              <w:rPr>
                <w:lang w:val="uk-UA"/>
              </w:rPr>
              <w:t>Термін виконання етапів магістерської дисертації</w:t>
            </w:r>
          </w:p>
        </w:tc>
        <w:tc>
          <w:tcPr>
            <w:tcW w:w="1234" w:type="dxa"/>
            <w:vAlign w:val="center"/>
          </w:tcPr>
          <w:p w14:paraId="4C30F683" w14:textId="77777777" w:rsidR="00A37214" w:rsidRPr="00A37214" w:rsidRDefault="00A37214" w:rsidP="00A37214">
            <w:pPr>
              <w:jc w:val="center"/>
              <w:rPr>
                <w:b/>
                <w:bCs/>
                <w:lang w:val="uk-UA"/>
              </w:rPr>
            </w:pPr>
            <w:r w:rsidRPr="00A37214">
              <w:rPr>
                <w:lang w:val="uk-UA"/>
              </w:rPr>
              <w:t>Примітка</w:t>
            </w:r>
          </w:p>
        </w:tc>
      </w:tr>
      <w:tr w:rsidR="00A37214" w:rsidRPr="00A37214" w14:paraId="70811C3E" w14:textId="77777777" w:rsidTr="00CD0A64">
        <w:trPr>
          <w:trHeight w:val="20"/>
        </w:trPr>
        <w:tc>
          <w:tcPr>
            <w:tcW w:w="540" w:type="dxa"/>
          </w:tcPr>
          <w:p w14:paraId="4A100493" w14:textId="7073F155" w:rsidR="00A37214" w:rsidRPr="00A37214" w:rsidRDefault="000B483C" w:rsidP="00A37214">
            <w:pPr>
              <w:jc w:val="both"/>
              <w:rPr>
                <w:b/>
                <w:bCs/>
                <w:lang w:val="uk-UA"/>
              </w:rPr>
            </w:pPr>
            <w:r>
              <w:rPr>
                <w:lang w:val="uk-UA"/>
              </w:rPr>
              <w:t>1</w:t>
            </w:r>
          </w:p>
        </w:tc>
        <w:tc>
          <w:tcPr>
            <w:tcW w:w="4705" w:type="dxa"/>
          </w:tcPr>
          <w:p w14:paraId="638C45E1" w14:textId="03F19228" w:rsidR="00A37214" w:rsidRPr="000B483C" w:rsidRDefault="000B483C" w:rsidP="00A37214">
            <w:pPr>
              <w:jc w:val="both"/>
              <w:rPr>
                <w:b/>
                <w:bCs/>
                <w:lang w:val="uk-UA"/>
              </w:rPr>
            </w:pPr>
            <w:r w:rsidRPr="000B483C">
              <w:t>Вступ. Огляд наукової літератури</w:t>
            </w:r>
            <w:r>
              <w:t xml:space="preserve">. </w:t>
            </w:r>
          </w:p>
        </w:tc>
        <w:tc>
          <w:tcPr>
            <w:tcW w:w="2835" w:type="dxa"/>
          </w:tcPr>
          <w:p w14:paraId="1761B7B6" w14:textId="378FCB05" w:rsidR="00A37214" w:rsidRPr="00A37214" w:rsidRDefault="004E56AD" w:rsidP="00A37214">
            <w:pPr>
              <w:jc w:val="both"/>
              <w:rPr>
                <w:b/>
                <w:bCs/>
                <w:lang w:val="uk-UA"/>
              </w:rPr>
            </w:pPr>
            <w:r>
              <w:rPr>
                <w:lang w:val="uk-UA"/>
              </w:rPr>
              <w:t>10.11.</w:t>
            </w:r>
            <w:r w:rsidR="00A24394">
              <w:rPr>
                <w:lang w:val="uk-UA"/>
              </w:rPr>
              <w:t>2021 – 18.11.2021</w:t>
            </w:r>
          </w:p>
        </w:tc>
        <w:tc>
          <w:tcPr>
            <w:tcW w:w="1234" w:type="dxa"/>
          </w:tcPr>
          <w:p w14:paraId="1AD174F8" w14:textId="77777777" w:rsidR="00A37214" w:rsidRPr="00A37214" w:rsidRDefault="00A37214" w:rsidP="00A37214">
            <w:pPr>
              <w:jc w:val="both"/>
              <w:rPr>
                <w:b/>
                <w:bCs/>
                <w:lang w:val="uk-UA"/>
              </w:rPr>
            </w:pPr>
          </w:p>
        </w:tc>
      </w:tr>
      <w:tr w:rsidR="00A37214" w:rsidRPr="00A37214" w14:paraId="19FB4C45" w14:textId="77777777" w:rsidTr="00CD0A64">
        <w:trPr>
          <w:trHeight w:val="20"/>
        </w:trPr>
        <w:tc>
          <w:tcPr>
            <w:tcW w:w="540" w:type="dxa"/>
          </w:tcPr>
          <w:p w14:paraId="242561AC" w14:textId="10A9C7C4" w:rsidR="000B483C" w:rsidRPr="00A37214" w:rsidRDefault="000B483C" w:rsidP="00A37214">
            <w:pPr>
              <w:jc w:val="both"/>
              <w:rPr>
                <w:b/>
                <w:bCs/>
                <w:lang w:val="uk-UA"/>
              </w:rPr>
            </w:pPr>
            <w:r>
              <w:rPr>
                <w:lang w:val="uk-UA"/>
              </w:rPr>
              <w:t>2</w:t>
            </w:r>
          </w:p>
        </w:tc>
        <w:tc>
          <w:tcPr>
            <w:tcW w:w="4705" w:type="dxa"/>
          </w:tcPr>
          <w:p w14:paraId="4920D3BB" w14:textId="21E2F434" w:rsidR="00A37214" w:rsidRPr="00A37214" w:rsidRDefault="000B483C" w:rsidP="00A37214">
            <w:pPr>
              <w:jc w:val="both"/>
              <w:rPr>
                <w:b/>
                <w:bCs/>
                <w:lang w:val="uk-UA"/>
              </w:rPr>
            </w:pPr>
            <w:r w:rsidRPr="000B483C">
              <w:t xml:space="preserve">Дослідження </w:t>
            </w:r>
            <w:r w:rsidR="004E56AD">
              <w:rPr>
                <w:lang w:val="uk-UA"/>
              </w:rPr>
              <w:t xml:space="preserve">поняття інвестиційного потенціалу та </w:t>
            </w:r>
            <w:r w:rsidRPr="000B483C">
              <w:t>основних методів</w:t>
            </w:r>
            <w:r>
              <w:rPr>
                <w:lang w:val="uk-UA"/>
              </w:rPr>
              <w:t xml:space="preserve"> </w:t>
            </w:r>
            <w:r w:rsidRPr="000B483C">
              <w:t>розрахунку інвестиційного потенціалу</w:t>
            </w:r>
          </w:p>
        </w:tc>
        <w:tc>
          <w:tcPr>
            <w:tcW w:w="2835" w:type="dxa"/>
          </w:tcPr>
          <w:p w14:paraId="0B679B62" w14:textId="53151F0C" w:rsidR="00A37214" w:rsidRPr="00A37214" w:rsidRDefault="00A24394" w:rsidP="00A37214">
            <w:pPr>
              <w:jc w:val="both"/>
              <w:rPr>
                <w:b/>
                <w:bCs/>
                <w:lang w:val="uk-UA"/>
              </w:rPr>
            </w:pPr>
            <w:r>
              <w:rPr>
                <w:lang w:val="uk-UA"/>
              </w:rPr>
              <w:t>19.11.2021 – 26.11.2021</w:t>
            </w:r>
          </w:p>
        </w:tc>
        <w:tc>
          <w:tcPr>
            <w:tcW w:w="1234" w:type="dxa"/>
          </w:tcPr>
          <w:p w14:paraId="20C0A80A" w14:textId="77777777" w:rsidR="00A37214" w:rsidRPr="00A37214" w:rsidRDefault="00A37214" w:rsidP="00A37214">
            <w:pPr>
              <w:jc w:val="both"/>
              <w:rPr>
                <w:b/>
                <w:bCs/>
                <w:lang w:val="uk-UA"/>
              </w:rPr>
            </w:pPr>
          </w:p>
        </w:tc>
      </w:tr>
      <w:tr w:rsidR="00A37214" w:rsidRPr="00A37214" w14:paraId="76DC2300" w14:textId="77777777" w:rsidTr="00CD0A64">
        <w:trPr>
          <w:trHeight w:val="20"/>
        </w:trPr>
        <w:tc>
          <w:tcPr>
            <w:tcW w:w="540" w:type="dxa"/>
          </w:tcPr>
          <w:p w14:paraId="58A9B53A" w14:textId="482A002E" w:rsidR="00A37214" w:rsidRPr="00A37214" w:rsidRDefault="000B483C" w:rsidP="00A37214">
            <w:pPr>
              <w:jc w:val="both"/>
              <w:rPr>
                <w:b/>
                <w:bCs/>
                <w:lang w:val="uk-UA"/>
              </w:rPr>
            </w:pPr>
            <w:r>
              <w:rPr>
                <w:lang w:val="uk-UA"/>
              </w:rPr>
              <w:t>3</w:t>
            </w:r>
          </w:p>
        </w:tc>
        <w:tc>
          <w:tcPr>
            <w:tcW w:w="4705" w:type="dxa"/>
          </w:tcPr>
          <w:p w14:paraId="019A5AD3" w14:textId="4AE89CC9" w:rsidR="00A37214" w:rsidRPr="004E56AD" w:rsidRDefault="000B483C" w:rsidP="00A37214">
            <w:pPr>
              <w:jc w:val="both"/>
              <w:rPr>
                <w:b/>
                <w:bCs/>
                <w:lang w:val="uk-UA"/>
              </w:rPr>
            </w:pPr>
            <w:r w:rsidRPr="000B483C">
              <w:t xml:space="preserve">Огляд моделей </w:t>
            </w:r>
            <w:r w:rsidR="004E56AD">
              <w:rPr>
                <w:lang w:val="uk-UA"/>
              </w:rPr>
              <w:t>розвитку інвестиційного потенціалу країни</w:t>
            </w:r>
          </w:p>
        </w:tc>
        <w:tc>
          <w:tcPr>
            <w:tcW w:w="2835" w:type="dxa"/>
          </w:tcPr>
          <w:p w14:paraId="199B0195" w14:textId="2E994BE0" w:rsidR="00A37214" w:rsidRPr="00A37214" w:rsidRDefault="00A24394" w:rsidP="00A37214">
            <w:pPr>
              <w:jc w:val="both"/>
              <w:rPr>
                <w:b/>
                <w:bCs/>
                <w:lang w:val="uk-UA"/>
              </w:rPr>
            </w:pPr>
            <w:r>
              <w:rPr>
                <w:lang w:val="uk-UA"/>
              </w:rPr>
              <w:t xml:space="preserve">27.11.2021 – 29.11.2021 </w:t>
            </w:r>
          </w:p>
        </w:tc>
        <w:tc>
          <w:tcPr>
            <w:tcW w:w="1234" w:type="dxa"/>
          </w:tcPr>
          <w:p w14:paraId="6A987C0E" w14:textId="77777777" w:rsidR="00A37214" w:rsidRPr="00A37214" w:rsidRDefault="00A37214" w:rsidP="00A37214">
            <w:pPr>
              <w:jc w:val="both"/>
              <w:rPr>
                <w:b/>
                <w:bCs/>
                <w:lang w:val="uk-UA"/>
              </w:rPr>
            </w:pPr>
          </w:p>
        </w:tc>
      </w:tr>
      <w:tr w:rsidR="00A37214" w:rsidRPr="00A37214" w14:paraId="0CD95000" w14:textId="77777777" w:rsidTr="00CD0A64">
        <w:trPr>
          <w:trHeight w:val="20"/>
        </w:trPr>
        <w:tc>
          <w:tcPr>
            <w:tcW w:w="540" w:type="dxa"/>
          </w:tcPr>
          <w:p w14:paraId="7637AD89" w14:textId="0E55CF6A" w:rsidR="00A37214" w:rsidRPr="00A37214" w:rsidRDefault="000B483C" w:rsidP="00A37214">
            <w:pPr>
              <w:jc w:val="both"/>
              <w:rPr>
                <w:b/>
                <w:bCs/>
                <w:lang w:val="uk-UA"/>
              </w:rPr>
            </w:pPr>
            <w:r>
              <w:rPr>
                <w:lang w:val="uk-UA"/>
              </w:rPr>
              <w:t>4</w:t>
            </w:r>
          </w:p>
        </w:tc>
        <w:tc>
          <w:tcPr>
            <w:tcW w:w="4705" w:type="dxa"/>
          </w:tcPr>
          <w:p w14:paraId="51094865" w14:textId="3CFCE7BA" w:rsidR="00A37214" w:rsidRPr="00A37214" w:rsidRDefault="000B483C" w:rsidP="00A37214">
            <w:pPr>
              <w:jc w:val="both"/>
              <w:rPr>
                <w:b/>
                <w:bCs/>
                <w:lang w:val="uk-UA"/>
              </w:rPr>
            </w:pPr>
            <w:r w:rsidRPr="000B483C">
              <w:t>Розробка економіко-математичної моделі.</w:t>
            </w:r>
          </w:p>
        </w:tc>
        <w:tc>
          <w:tcPr>
            <w:tcW w:w="2835" w:type="dxa"/>
          </w:tcPr>
          <w:p w14:paraId="6C2B2C9F" w14:textId="7936634C" w:rsidR="00A37214" w:rsidRPr="00A37214" w:rsidRDefault="00A24394" w:rsidP="00A37214">
            <w:pPr>
              <w:jc w:val="both"/>
              <w:rPr>
                <w:b/>
                <w:bCs/>
                <w:lang w:val="uk-UA"/>
              </w:rPr>
            </w:pPr>
            <w:r>
              <w:rPr>
                <w:lang w:val="uk-UA"/>
              </w:rPr>
              <w:t>30.11.2021 – 03.12.2021</w:t>
            </w:r>
          </w:p>
        </w:tc>
        <w:tc>
          <w:tcPr>
            <w:tcW w:w="1234" w:type="dxa"/>
          </w:tcPr>
          <w:p w14:paraId="4F5BB91C" w14:textId="77777777" w:rsidR="00A37214" w:rsidRPr="00A37214" w:rsidRDefault="00A37214" w:rsidP="00A37214">
            <w:pPr>
              <w:jc w:val="both"/>
              <w:rPr>
                <w:b/>
                <w:bCs/>
                <w:lang w:val="uk-UA"/>
              </w:rPr>
            </w:pPr>
          </w:p>
        </w:tc>
      </w:tr>
      <w:tr w:rsidR="004E56AD" w:rsidRPr="00A37214" w14:paraId="51299E12" w14:textId="77777777" w:rsidTr="00CD0A64">
        <w:trPr>
          <w:trHeight w:val="20"/>
        </w:trPr>
        <w:tc>
          <w:tcPr>
            <w:tcW w:w="540" w:type="dxa"/>
          </w:tcPr>
          <w:p w14:paraId="07DEC7E6" w14:textId="0D02BBCD" w:rsidR="004E56AD" w:rsidRPr="00A37214" w:rsidRDefault="004E56AD" w:rsidP="004E56AD">
            <w:pPr>
              <w:jc w:val="both"/>
              <w:rPr>
                <w:b/>
                <w:bCs/>
                <w:lang w:val="uk-UA"/>
              </w:rPr>
            </w:pPr>
            <w:r>
              <w:rPr>
                <w:lang w:val="uk-UA"/>
              </w:rPr>
              <w:t>5</w:t>
            </w:r>
          </w:p>
        </w:tc>
        <w:tc>
          <w:tcPr>
            <w:tcW w:w="4705" w:type="dxa"/>
          </w:tcPr>
          <w:p w14:paraId="08A7895E" w14:textId="795575F1" w:rsidR="004E56AD" w:rsidRPr="004E56AD" w:rsidRDefault="004E56AD" w:rsidP="004E56AD">
            <w:pPr>
              <w:jc w:val="both"/>
              <w:rPr>
                <w:b/>
                <w:bCs/>
                <w:lang w:val="uk-UA"/>
              </w:rPr>
            </w:pPr>
            <w:r w:rsidRPr="000B483C">
              <w:t>Проведення розрахунків моделі</w:t>
            </w:r>
          </w:p>
        </w:tc>
        <w:tc>
          <w:tcPr>
            <w:tcW w:w="2835" w:type="dxa"/>
          </w:tcPr>
          <w:p w14:paraId="1E4D8137" w14:textId="77148392" w:rsidR="004E56AD" w:rsidRPr="00A37214" w:rsidRDefault="00A24394" w:rsidP="004E56AD">
            <w:pPr>
              <w:jc w:val="both"/>
              <w:rPr>
                <w:b/>
                <w:bCs/>
                <w:lang w:val="uk-UA"/>
              </w:rPr>
            </w:pPr>
            <w:r>
              <w:rPr>
                <w:lang w:val="uk-UA"/>
              </w:rPr>
              <w:t>04.12.2021 – 07.12.2021</w:t>
            </w:r>
          </w:p>
        </w:tc>
        <w:tc>
          <w:tcPr>
            <w:tcW w:w="1234" w:type="dxa"/>
          </w:tcPr>
          <w:p w14:paraId="1E62D8F3" w14:textId="77777777" w:rsidR="004E56AD" w:rsidRPr="00A37214" w:rsidRDefault="004E56AD" w:rsidP="004E56AD">
            <w:pPr>
              <w:jc w:val="both"/>
              <w:rPr>
                <w:b/>
                <w:bCs/>
                <w:lang w:val="uk-UA"/>
              </w:rPr>
            </w:pPr>
          </w:p>
        </w:tc>
      </w:tr>
      <w:tr w:rsidR="004E56AD" w:rsidRPr="00A37214" w14:paraId="395A574C" w14:textId="77777777" w:rsidTr="00CD0A64">
        <w:trPr>
          <w:trHeight w:val="20"/>
        </w:trPr>
        <w:tc>
          <w:tcPr>
            <w:tcW w:w="540" w:type="dxa"/>
          </w:tcPr>
          <w:p w14:paraId="44A1F06E" w14:textId="3CEB53FB" w:rsidR="004E56AD" w:rsidRPr="00A37214" w:rsidRDefault="004E56AD" w:rsidP="004E56AD">
            <w:pPr>
              <w:jc w:val="both"/>
              <w:rPr>
                <w:b/>
                <w:bCs/>
                <w:lang w:val="uk-UA"/>
              </w:rPr>
            </w:pPr>
            <w:r>
              <w:rPr>
                <w:lang w:val="uk-UA"/>
              </w:rPr>
              <w:t>6</w:t>
            </w:r>
          </w:p>
        </w:tc>
        <w:tc>
          <w:tcPr>
            <w:tcW w:w="4705" w:type="dxa"/>
          </w:tcPr>
          <w:p w14:paraId="13918847" w14:textId="1BD4611D" w:rsidR="004E56AD" w:rsidRPr="004E56AD" w:rsidRDefault="004E56AD" w:rsidP="004E56AD">
            <w:pPr>
              <w:jc w:val="both"/>
              <w:rPr>
                <w:b/>
                <w:bCs/>
                <w:lang w:val="uk-UA"/>
              </w:rPr>
            </w:pPr>
            <w:r>
              <w:rPr>
                <w:lang w:val="uk-UA"/>
              </w:rPr>
              <w:t>Складання та вибір стратегій і сценаріїв</w:t>
            </w:r>
          </w:p>
        </w:tc>
        <w:tc>
          <w:tcPr>
            <w:tcW w:w="2835" w:type="dxa"/>
          </w:tcPr>
          <w:p w14:paraId="5125B6E0" w14:textId="1DD0632C" w:rsidR="004E56AD" w:rsidRPr="00A37214" w:rsidRDefault="00A24394" w:rsidP="004E56AD">
            <w:pPr>
              <w:jc w:val="both"/>
              <w:rPr>
                <w:b/>
                <w:bCs/>
                <w:lang w:val="uk-UA"/>
              </w:rPr>
            </w:pPr>
            <w:r>
              <w:rPr>
                <w:lang w:val="uk-UA"/>
              </w:rPr>
              <w:t>08.12.2021 – 11.12.2021</w:t>
            </w:r>
          </w:p>
        </w:tc>
        <w:tc>
          <w:tcPr>
            <w:tcW w:w="1234" w:type="dxa"/>
          </w:tcPr>
          <w:p w14:paraId="2EE59A39" w14:textId="77777777" w:rsidR="004E56AD" w:rsidRPr="00A37214" w:rsidRDefault="004E56AD" w:rsidP="004E56AD">
            <w:pPr>
              <w:jc w:val="both"/>
              <w:rPr>
                <w:b/>
                <w:bCs/>
                <w:lang w:val="uk-UA"/>
              </w:rPr>
            </w:pPr>
          </w:p>
        </w:tc>
      </w:tr>
      <w:tr w:rsidR="004E56AD" w:rsidRPr="00A37214" w14:paraId="00B381AF" w14:textId="77777777" w:rsidTr="00CD0A64">
        <w:trPr>
          <w:trHeight w:val="20"/>
        </w:trPr>
        <w:tc>
          <w:tcPr>
            <w:tcW w:w="540" w:type="dxa"/>
          </w:tcPr>
          <w:p w14:paraId="59D3C93D" w14:textId="2B0199FA" w:rsidR="004E56AD" w:rsidRPr="00A37214" w:rsidRDefault="004E56AD" w:rsidP="004E56AD">
            <w:pPr>
              <w:jc w:val="both"/>
              <w:rPr>
                <w:b/>
                <w:bCs/>
                <w:lang w:val="uk-UA"/>
              </w:rPr>
            </w:pPr>
            <w:r>
              <w:rPr>
                <w:lang w:val="uk-UA"/>
              </w:rPr>
              <w:t>7</w:t>
            </w:r>
          </w:p>
        </w:tc>
        <w:tc>
          <w:tcPr>
            <w:tcW w:w="4705" w:type="dxa"/>
          </w:tcPr>
          <w:p w14:paraId="2CDBFFB4" w14:textId="31597B66" w:rsidR="004E56AD" w:rsidRPr="00A37214" w:rsidRDefault="004E56AD" w:rsidP="004E56AD">
            <w:pPr>
              <w:jc w:val="both"/>
              <w:rPr>
                <w:b/>
                <w:bCs/>
                <w:lang w:val="uk-UA"/>
              </w:rPr>
            </w:pPr>
            <w:r w:rsidRPr="000B483C">
              <w:t>Оформлення дипломної роботи</w:t>
            </w:r>
          </w:p>
        </w:tc>
        <w:tc>
          <w:tcPr>
            <w:tcW w:w="2835" w:type="dxa"/>
          </w:tcPr>
          <w:p w14:paraId="0EED6E5E" w14:textId="630980D8" w:rsidR="004E56AD" w:rsidRPr="00A37214" w:rsidRDefault="00A24394" w:rsidP="004E56AD">
            <w:pPr>
              <w:jc w:val="both"/>
              <w:rPr>
                <w:b/>
                <w:bCs/>
                <w:lang w:val="uk-UA"/>
              </w:rPr>
            </w:pPr>
            <w:r>
              <w:rPr>
                <w:lang w:val="uk-UA"/>
              </w:rPr>
              <w:t>12.12.2021 – 13.12.2021</w:t>
            </w:r>
          </w:p>
        </w:tc>
        <w:tc>
          <w:tcPr>
            <w:tcW w:w="1234" w:type="dxa"/>
          </w:tcPr>
          <w:p w14:paraId="45AFB4AF" w14:textId="77777777" w:rsidR="004E56AD" w:rsidRPr="00A37214" w:rsidRDefault="004E56AD" w:rsidP="004E56AD">
            <w:pPr>
              <w:jc w:val="both"/>
              <w:rPr>
                <w:b/>
                <w:bCs/>
                <w:lang w:val="uk-UA"/>
              </w:rPr>
            </w:pPr>
          </w:p>
        </w:tc>
      </w:tr>
      <w:tr w:rsidR="004E56AD" w:rsidRPr="00A37214" w14:paraId="3DBF2E47" w14:textId="77777777" w:rsidTr="00CD0A64">
        <w:trPr>
          <w:trHeight w:val="20"/>
        </w:trPr>
        <w:tc>
          <w:tcPr>
            <w:tcW w:w="540" w:type="dxa"/>
          </w:tcPr>
          <w:p w14:paraId="0182BD77" w14:textId="777CE4D5" w:rsidR="004E56AD" w:rsidRPr="00A37214" w:rsidRDefault="004E56AD" w:rsidP="004E56AD">
            <w:pPr>
              <w:jc w:val="both"/>
              <w:rPr>
                <w:b/>
                <w:bCs/>
                <w:lang w:val="uk-UA"/>
              </w:rPr>
            </w:pPr>
            <w:r>
              <w:rPr>
                <w:lang w:val="uk-UA"/>
              </w:rPr>
              <w:t>8</w:t>
            </w:r>
          </w:p>
        </w:tc>
        <w:tc>
          <w:tcPr>
            <w:tcW w:w="4705" w:type="dxa"/>
          </w:tcPr>
          <w:p w14:paraId="0FAB3C20" w14:textId="50877262" w:rsidR="004E56AD" w:rsidRPr="00A37214" w:rsidRDefault="004E56AD" w:rsidP="004E56AD">
            <w:pPr>
              <w:jc w:val="both"/>
              <w:rPr>
                <w:b/>
                <w:bCs/>
                <w:lang w:val="uk-UA"/>
              </w:rPr>
            </w:pPr>
            <w:r w:rsidRPr="000B483C">
              <w:t>Створення презентації та підготовка до захисту.</w:t>
            </w:r>
          </w:p>
        </w:tc>
        <w:tc>
          <w:tcPr>
            <w:tcW w:w="2835" w:type="dxa"/>
          </w:tcPr>
          <w:p w14:paraId="372E57F3" w14:textId="5598E840" w:rsidR="004E56AD" w:rsidRPr="00A37214" w:rsidRDefault="00A24394" w:rsidP="004E56AD">
            <w:pPr>
              <w:jc w:val="both"/>
              <w:rPr>
                <w:b/>
                <w:bCs/>
                <w:lang w:val="uk-UA"/>
              </w:rPr>
            </w:pPr>
            <w:r>
              <w:rPr>
                <w:lang w:val="uk-UA"/>
              </w:rPr>
              <w:t>13.12.2021 – 14.12.2021</w:t>
            </w:r>
          </w:p>
        </w:tc>
        <w:tc>
          <w:tcPr>
            <w:tcW w:w="1234" w:type="dxa"/>
          </w:tcPr>
          <w:p w14:paraId="07F0D8F0" w14:textId="77777777" w:rsidR="004E56AD" w:rsidRPr="00A37214" w:rsidRDefault="004E56AD" w:rsidP="004E56AD">
            <w:pPr>
              <w:jc w:val="both"/>
              <w:rPr>
                <w:b/>
                <w:bCs/>
                <w:lang w:val="uk-UA"/>
              </w:rPr>
            </w:pPr>
          </w:p>
        </w:tc>
      </w:tr>
    </w:tbl>
    <w:p w14:paraId="6A5F3162" w14:textId="77777777" w:rsidR="00A37214" w:rsidRPr="00A37214" w:rsidRDefault="00A37214" w:rsidP="00A37214">
      <w:pPr>
        <w:jc w:val="both"/>
        <w:rPr>
          <w:b/>
          <w:bCs/>
          <w:sz w:val="28"/>
          <w:lang w:val="uk-UA"/>
        </w:rPr>
      </w:pPr>
    </w:p>
    <w:p w14:paraId="60F66367" w14:textId="77777777" w:rsidR="00A37214" w:rsidRPr="00A37214" w:rsidRDefault="00A37214" w:rsidP="00A37214">
      <w:pPr>
        <w:jc w:val="both"/>
        <w:rPr>
          <w:b/>
          <w:bCs/>
          <w:sz w:val="28"/>
          <w:lang w:val="uk-UA"/>
        </w:rPr>
      </w:pPr>
    </w:p>
    <w:p w14:paraId="67504859" w14:textId="0BC7EEB0" w:rsidR="00A37214" w:rsidRPr="00A37214" w:rsidRDefault="00A37214" w:rsidP="00A37214">
      <w:pPr>
        <w:tabs>
          <w:tab w:val="right" w:pos="8931"/>
        </w:tabs>
        <w:ind w:left="1080" w:hanging="540"/>
        <w:rPr>
          <w:b/>
          <w:bCs/>
          <w:sz w:val="28"/>
          <w:lang w:val="uk-UA"/>
        </w:rPr>
      </w:pPr>
      <w:r w:rsidRPr="00A37214">
        <w:rPr>
          <w:sz w:val="28"/>
          <w:lang w:val="uk-UA"/>
        </w:rPr>
        <w:t xml:space="preserve">Студент </w:t>
      </w:r>
      <w:r w:rsidRPr="00A37214">
        <w:rPr>
          <w:sz w:val="28"/>
          <w:lang w:val="uk-UA"/>
        </w:rPr>
        <w:tab/>
      </w:r>
      <w:r w:rsidR="00D800BA" w:rsidRPr="000B483C">
        <w:rPr>
          <w:color w:val="000000" w:themeColor="text1"/>
          <w:sz w:val="28"/>
          <w:lang w:val="uk-UA"/>
        </w:rPr>
        <w:t>Олеся МАЛЯВІНА</w:t>
      </w:r>
    </w:p>
    <w:p w14:paraId="0DF467AF" w14:textId="77777777" w:rsidR="00A37214" w:rsidRPr="00A37214" w:rsidRDefault="00A37214" w:rsidP="00A37214">
      <w:pPr>
        <w:tabs>
          <w:tab w:val="right" w:pos="8931"/>
        </w:tabs>
        <w:ind w:left="1080" w:hanging="540"/>
        <w:rPr>
          <w:b/>
          <w:bCs/>
          <w:sz w:val="28"/>
          <w:lang w:val="uk-UA"/>
        </w:rPr>
      </w:pPr>
    </w:p>
    <w:p w14:paraId="743A66E2" w14:textId="3FF4FFCC" w:rsidR="00A37214" w:rsidRPr="000B483C" w:rsidRDefault="00A37214" w:rsidP="00A37214">
      <w:pPr>
        <w:tabs>
          <w:tab w:val="right" w:pos="8931"/>
        </w:tabs>
        <w:ind w:left="1080" w:hanging="540"/>
        <w:rPr>
          <w:b/>
          <w:color w:val="000000" w:themeColor="text1"/>
          <w:sz w:val="28"/>
          <w:lang w:val="uk-UA"/>
        </w:rPr>
      </w:pPr>
      <w:r w:rsidRPr="00A37214">
        <w:rPr>
          <w:sz w:val="28"/>
          <w:lang w:val="uk-UA"/>
        </w:rPr>
        <w:t>Науковий керівник</w:t>
      </w:r>
      <w:r w:rsidRPr="00A37214">
        <w:rPr>
          <w:sz w:val="28"/>
          <w:lang w:val="uk-UA"/>
        </w:rPr>
        <w:tab/>
      </w:r>
      <w:r w:rsidR="00D800BA" w:rsidRPr="000B483C">
        <w:rPr>
          <w:color w:val="000000" w:themeColor="text1"/>
          <w:sz w:val="28"/>
          <w:lang w:val="uk-UA"/>
        </w:rPr>
        <w:t>Жанна ЧЕРНОУСОВА</w:t>
      </w:r>
    </w:p>
    <w:p w14:paraId="7F89E2C9" w14:textId="77777777" w:rsidR="00A37214" w:rsidRPr="00A37214" w:rsidRDefault="00A37214" w:rsidP="00A37214">
      <w:pPr>
        <w:spacing w:line="264" w:lineRule="auto"/>
        <w:ind w:firstLine="357"/>
        <w:jc w:val="both"/>
        <w:rPr>
          <w:b/>
          <w:bCs/>
          <w:sz w:val="26"/>
          <w:lang w:val="uk-UA"/>
        </w:rPr>
      </w:pPr>
    </w:p>
    <w:p w14:paraId="57F99844" w14:textId="77777777" w:rsidR="00A06AF2" w:rsidRPr="00DB720D" w:rsidRDefault="00A06AF2" w:rsidP="00A06AF2">
      <w:pPr>
        <w:rPr>
          <w:lang w:val="uk-UA"/>
        </w:rPr>
      </w:pPr>
    </w:p>
    <w:p w14:paraId="69A09C02" w14:textId="1E09F871" w:rsidR="00A06AF2" w:rsidRPr="00026C8F" w:rsidRDefault="00A06AF2" w:rsidP="0043474E">
      <w:pPr>
        <w:spacing w:before="240"/>
        <w:jc w:val="center"/>
        <w:rPr>
          <w:b/>
          <w:bCs/>
          <w:szCs w:val="28"/>
          <w:lang w:val="uk-UA"/>
        </w:rPr>
      </w:pPr>
      <w:r w:rsidRPr="00DB720D">
        <w:rPr>
          <w:szCs w:val="28"/>
          <w:lang w:val="uk-UA"/>
        </w:rPr>
        <w:br w:type="page"/>
      </w:r>
      <w:r w:rsidRPr="00026C8F">
        <w:rPr>
          <w:b/>
          <w:bCs/>
          <w:sz w:val="28"/>
          <w:szCs w:val="28"/>
          <w:lang w:val="uk-UA"/>
        </w:rPr>
        <w:lastRenderedPageBreak/>
        <w:t>РЕФЕРАТ</w:t>
      </w:r>
    </w:p>
    <w:p w14:paraId="0C072166" w14:textId="0898F3C4" w:rsidR="0071385C" w:rsidRPr="0043474E" w:rsidRDefault="0071385C" w:rsidP="0043474E">
      <w:pPr>
        <w:tabs>
          <w:tab w:val="left" w:pos="0"/>
        </w:tabs>
        <w:ind w:firstLine="851"/>
        <w:contextualSpacing/>
        <w:jc w:val="center"/>
        <w:rPr>
          <w:sz w:val="28"/>
          <w:szCs w:val="28"/>
          <w:lang w:val="uk-UA"/>
        </w:rPr>
      </w:pPr>
    </w:p>
    <w:p w14:paraId="6ECC6907" w14:textId="32E62363" w:rsidR="0071385C" w:rsidRPr="0043474E" w:rsidRDefault="0071385C" w:rsidP="0043474E">
      <w:pPr>
        <w:tabs>
          <w:tab w:val="left" w:pos="0"/>
        </w:tabs>
        <w:ind w:firstLine="851"/>
        <w:contextualSpacing/>
        <w:jc w:val="center"/>
        <w:rPr>
          <w:sz w:val="28"/>
          <w:szCs w:val="28"/>
          <w:lang w:val="uk-UA"/>
        </w:rPr>
      </w:pPr>
    </w:p>
    <w:p w14:paraId="41E86ADA" w14:textId="77777777" w:rsidR="0071385C" w:rsidRPr="0043474E" w:rsidRDefault="0071385C" w:rsidP="0043474E">
      <w:pPr>
        <w:tabs>
          <w:tab w:val="left" w:pos="0"/>
        </w:tabs>
        <w:ind w:firstLine="851"/>
        <w:contextualSpacing/>
        <w:jc w:val="center"/>
        <w:rPr>
          <w:sz w:val="28"/>
          <w:szCs w:val="28"/>
          <w:lang w:val="uk-UA"/>
        </w:rPr>
      </w:pPr>
    </w:p>
    <w:p w14:paraId="660B78D2" w14:textId="05268A41" w:rsidR="0071385C" w:rsidRDefault="0065413B" w:rsidP="005002EE">
      <w:pPr>
        <w:shd w:val="clear" w:color="auto" w:fill="FFFFFF"/>
        <w:spacing w:line="360" w:lineRule="auto"/>
        <w:ind w:firstLine="709"/>
        <w:contextualSpacing/>
        <w:jc w:val="both"/>
        <w:rPr>
          <w:b/>
          <w:bCs/>
          <w:sz w:val="28"/>
          <w:szCs w:val="28"/>
          <w:lang w:val="uk-UA"/>
        </w:rPr>
      </w:pPr>
      <w:r w:rsidRPr="005002EE">
        <w:rPr>
          <w:sz w:val="28"/>
          <w:szCs w:val="28"/>
          <w:lang w:val="uk-UA"/>
        </w:rPr>
        <w:t xml:space="preserve">У цій магістерській дисертації проаналізовано поняття </w:t>
      </w:r>
      <w:r w:rsidR="00C313B1" w:rsidRPr="005002EE">
        <w:rPr>
          <w:sz w:val="28"/>
          <w:szCs w:val="28"/>
          <w:lang w:val="uk-UA"/>
        </w:rPr>
        <w:t>інвестиційного потенціалу України</w:t>
      </w:r>
      <w:r w:rsidR="00301A53">
        <w:rPr>
          <w:sz w:val="28"/>
          <w:szCs w:val="28"/>
          <w:lang w:val="uk-UA"/>
        </w:rPr>
        <w:t xml:space="preserve"> та зроблено його теоретичне узагальнення</w:t>
      </w:r>
      <w:r w:rsidR="00C313B1" w:rsidRPr="005002EE">
        <w:rPr>
          <w:sz w:val="28"/>
          <w:szCs w:val="28"/>
          <w:lang w:val="uk-UA"/>
        </w:rPr>
        <w:t>, а також за допомогою економіко-математичного моделювання бул</w:t>
      </w:r>
      <w:r w:rsidR="00301A53">
        <w:rPr>
          <w:sz w:val="28"/>
          <w:szCs w:val="28"/>
          <w:lang w:val="uk-UA"/>
        </w:rPr>
        <w:t>а</w:t>
      </w:r>
      <w:r w:rsidR="00C313B1" w:rsidRPr="005002EE">
        <w:rPr>
          <w:sz w:val="28"/>
          <w:szCs w:val="28"/>
          <w:lang w:val="uk-UA"/>
        </w:rPr>
        <w:t xml:space="preserve"> здійснен</w:t>
      </w:r>
      <w:r w:rsidR="00301A53">
        <w:rPr>
          <w:sz w:val="28"/>
          <w:szCs w:val="28"/>
          <w:lang w:val="uk-UA"/>
        </w:rPr>
        <w:t>а розробка методологічного підходу та</w:t>
      </w:r>
      <w:r w:rsidR="00C313B1" w:rsidRPr="005002EE">
        <w:rPr>
          <w:sz w:val="28"/>
          <w:szCs w:val="28"/>
          <w:lang w:val="uk-UA"/>
        </w:rPr>
        <w:t xml:space="preserve"> прогнозування</w:t>
      </w:r>
      <w:r w:rsidR="00301A53">
        <w:rPr>
          <w:sz w:val="28"/>
          <w:szCs w:val="28"/>
          <w:lang w:val="uk-UA"/>
        </w:rPr>
        <w:t xml:space="preserve"> на його основі розвитку інвестиційного потенціалу</w:t>
      </w:r>
      <w:r w:rsidR="00C313B1" w:rsidRPr="005002EE">
        <w:rPr>
          <w:sz w:val="28"/>
          <w:szCs w:val="28"/>
          <w:lang w:val="uk-UA"/>
        </w:rPr>
        <w:t xml:space="preserve">, обробка можливих сценаріїв та вибір оптимальної стратегії керування рівнем середньої заробітної плати за допомогою </w:t>
      </w:r>
      <w:r w:rsidR="005002EE" w:rsidRPr="005002EE">
        <w:rPr>
          <w:sz w:val="28"/>
          <w:szCs w:val="28"/>
          <w:lang w:val="uk-UA"/>
        </w:rPr>
        <w:t xml:space="preserve">понять та досліджень, які були розроблені науковцями, у тому числі іноземними. Крім того, розглянуті та використанні передумови, які враховують соціальні категорії за для практичної реалізації моделі соціальною державою, проаналізовано недоліки та переваги надходжень прямих іноземних інвестицій в Україну. </w:t>
      </w:r>
    </w:p>
    <w:p w14:paraId="302400CE" w14:textId="6B5AD8B6" w:rsidR="0071385C" w:rsidRDefault="00301A53" w:rsidP="005002EE">
      <w:pPr>
        <w:shd w:val="clear" w:color="auto" w:fill="FFFFFF"/>
        <w:spacing w:line="360" w:lineRule="auto"/>
        <w:ind w:firstLine="709"/>
        <w:contextualSpacing/>
        <w:jc w:val="both"/>
        <w:rPr>
          <w:b/>
          <w:bCs/>
          <w:sz w:val="28"/>
          <w:szCs w:val="28"/>
          <w:lang w:val="uk-UA"/>
        </w:rPr>
      </w:pPr>
      <w:r>
        <w:rPr>
          <w:sz w:val="28"/>
          <w:szCs w:val="28"/>
          <w:lang w:val="uk-UA"/>
        </w:rPr>
        <w:t xml:space="preserve">В процесі аналізу було визначено, що серед науковців немає єдиного погляду на таку категорію як «інвестиційний потенціал». </w:t>
      </w:r>
      <w:r w:rsidR="0071385C">
        <w:rPr>
          <w:sz w:val="28"/>
          <w:szCs w:val="28"/>
          <w:lang w:val="uk-UA"/>
        </w:rPr>
        <w:t xml:space="preserve">Було встановлено залежність розвитку як прямих іноземних інвестицій так і ВВП від політичної ситуації в країні. </w:t>
      </w:r>
      <w:r>
        <w:rPr>
          <w:sz w:val="28"/>
          <w:szCs w:val="28"/>
          <w:lang w:val="uk-UA"/>
        </w:rPr>
        <w:t>Також зроблено прогнозу</w:t>
      </w:r>
      <w:r w:rsidR="004726D8">
        <w:rPr>
          <w:sz w:val="28"/>
          <w:szCs w:val="28"/>
          <w:lang w:val="uk-UA"/>
        </w:rPr>
        <w:t xml:space="preserve">вання розвитку капітальних інвестицій на 2021, 2022 та 2023 роки і обрано оптимальний сценарій та оптимальну стратегію для подальшого економічного зростання країни та зменшення залежності від інвестицій. </w:t>
      </w:r>
    </w:p>
    <w:p w14:paraId="72DFEB06" w14:textId="4F14A504" w:rsidR="005002EE" w:rsidRDefault="005002EE" w:rsidP="005002EE">
      <w:pPr>
        <w:shd w:val="clear" w:color="auto" w:fill="FFFFFF"/>
        <w:spacing w:line="360" w:lineRule="auto"/>
        <w:ind w:firstLine="709"/>
        <w:contextualSpacing/>
        <w:jc w:val="both"/>
        <w:rPr>
          <w:b/>
          <w:bCs/>
          <w:sz w:val="28"/>
          <w:szCs w:val="28"/>
          <w:lang w:val="uk-UA"/>
        </w:rPr>
      </w:pPr>
      <w:r w:rsidRPr="005002EE">
        <w:rPr>
          <w:sz w:val="28"/>
          <w:szCs w:val="28"/>
        </w:rPr>
        <w:t>Мет</w:t>
      </w:r>
      <w:r w:rsidRPr="005002EE">
        <w:rPr>
          <w:sz w:val="28"/>
          <w:szCs w:val="28"/>
          <w:lang w:val="uk-UA"/>
        </w:rPr>
        <w:t>а</w:t>
      </w:r>
      <w:r w:rsidRPr="005002EE">
        <w:rPr>
          <w:sz w:val="28"/>
          <w:szCs w:val="28"/>
        </w:rPr>
        <w:t xml:space="preserve"> дослідження полягає у оцінюванн</w:t>
      </w:r>
      <w:r w:rsidRPr="005002EE">
        <w:rPr>
          <w:sz w:val="28"/>
          <w:szCs w:val="28"/>
          <w:lang w:val="uk-UA"/>
        </w:rPr>
        <w:t xml:space="preserve">і сучасного стану </w:t>
      </w:r>
      <w:r w:rsidRPr="005002EE">
        <w:rPr>
          <w:sz w:val="28"/>
          <w:szCs w:val="28"/>
        </w:rPr>
        <w:t xml:space="preserve">інвестиційного потенціалу </w:t>
      </w:r>
      <w:r w:rsidRPr="005002EE">
        <w:rPr>
          <w:sz w:val="28"/>
          <w:szCs w:val="28"/>
          <w:lang w:val="uk-UA"/>
        </w:rPr>
        <w:t>У</w:t>
      </w:r>
      <w:r w:rsidRPr="005002EE">
        <w:rPr>
          <w:sz w:val="28"/>
          <w:szCs w:val="28"/>
        </w:rPr>
        <w:t>країни</w:t>
      </w:r>
      <w:r w:rsidRPr="005002EE">
        <w:rPr>
          <w:sz w:val="28"/>
          <w:szCs w:val="28"/>
          <w:lang w:val="uk-UA"/>
        </w:rPr>
        <w:t xml:space="preserve"> </w:t>
      </w:r>
      <w:r w:rsidRPr="005002EE">
        <w:rPr>
          <w:sz w:val="28"/>
          <w:szCs w:val="28"/>
        </w:rPr>
        <w:t>та побудові економіко-математичних моделей</w:t>
      </w:r>
      <w:r w:rsidRPr="005002EE">
        <w:rPr>
          <w:sz w:val="28"/>
          <w:szCs w:val="28"/>
          <w:lang w:val="uk-UA"/>
        </w:rPr>
        <w:t xml:space="preserve"> для прогнозуванні його розвитку, а також у визначенні впливу динаміки інвестиційного потенціалу на такі соціально значущі категорії як: середній розмір заробітної плати та рівень бідності населення. </w:t>
      </w:r>
    </w:p>
    <w:p w14:paraId="1E7EBB1B" w14:textId="77777777" w:rsidR="00955FDA" w:rsidRPr="00A1495B" w:rsidRDefault="00955FDA" w:rsidP="00955FDA">
      <w:pPr>
        <w:shd w:val="clear" w:color="auto" w:fill="FFFFFF"/>
        <w:spacing w:line="360" w:lineRule="auto"/>
        <w:ind w:firstLine="709"/>
        <w:contextualSpacing/>
        <w:jc w:val="both"/>
        <w:rPr>
          <w:b/>
          <w:bCs/>
          <w:sz w:val="28"/>
          <w:szCs w:val="28"/>
        </w:rPr>
      </w:pPr>
      <w:r w:rsidRPr="00A1495B">
        <w:rPr>
          <w:sz w:val="28"/>
          <w:szCs w:val="28"/>
        </w:rPr>
        <w:t xml:space="preserve">В рамках роботи </w:t>
      </w:r>
      <w:r>
        <w:rPr>
          <w:sz w:val="28"/>
          <w:szCs w:val="28"/>
          <w:lang w:val="uk-UA"/>
        </w:rPr>
        <w:t xml:space="preserve">були </w:t>
      </w:r>
      <w:r w:rsidRPr="00A1495B">
        <w:rPr>
          <w:sz w:val="28"/>
          <w:szCs w:val="28"/>
        </w:rPr>
        <w:t>поставлен</w:t>
      </w:r>
      <w:r>
        <w:rPr>
          <w:sz w:val="28"/>
          <w:szCs w:val="28"/>
          <w:lang w:val="uk-UA"/>
        </w:rPr>
        <w:t>і</w:t>
      </w:r>
      <w:r w:rsidRPr="00A1495B">
        <w:rPr>
          <w:sz w:val="28"/>
          <w:szCs w:val="28"/>
        </w:rPr>
        <w:t xml:space="preserve"> та вирішен</w:t>
      </w:r>
      <w:r>
        <w:rPr>
          <w:sz w:val="28"/>
          <w:szCs w:val="28"/>
          <w:lang w:val="uk-UA"/>
        </w:rPr>
        <w:t>і</w:t>
      </w:r>
      <w:r w:rsidRPr="00A1495B">
        <w:rPr>
          <w:sz w:val="28"/>
          <w:szCs w:val="28"/>
        </w:rPr>
        <w:t xml:space="preserve"> такі завдання:</w:t>
      </w:r>
    </w:p>
    <w:p w14:paraId="7EDCC19D" w14:textId="77777777" w:rsidR="00955FDA" w:rsidRPr="00A1495B"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 xml:space="preserve">для розуміння </w:t>
      </w:r>
      <w:r w:rsidRPr="00A1495B">
        <w:rPr>
          <w:b w:val="0"/>
          <w:bCs w:val="0"/>
          <w:sz w:val="28"/>
          <w:szCs w:val="28"/>
          <w:lang w:val="ru-UA"/>
        </w:rPr>
        <w:t xml:space="preserve">сутності інвестиційного потенціалу </w:t>
      </w:r>
      <w:r>
        <w:rPr>
          <w:b w:val="0"/>
          <w:bCs w:val="0"/>
          <w:sz w:val="28"/>
          <w:szCs w:val="28"/>
          <w:lang w:val="uk-UA"/>
        </w:rPr>
        <w:t>У</w:t>
      </w:r>
      <w:r w:rsidRPr="00A1495B">
        <w:rPr>
          <w:b w:val="0"/>
          <w:bCs w:val="0"/>
          <w:sz w:val="28"/>
          <w:szCs w:val="28"/>
          <w:lang w:val="ru-UA"/>
        </w:rPr>
        <w:t>країни як економічної категорії прове</w:t>
      </w:r>
      <w:proofErr w:type="spellStart"/>
      <w:r>
        <w:rPr>
          <w:b w:val="0"/>
          <w:bCs w:val="0"/>
          <w:sz w:val="28"/>
          <w:szCs w:val="28"/>
          <w:lang w:val="uk-UA"/>
        </w:rPr>
        <w:t>дено</w:t>
      </w:r>
      <w:proofErr w:type="spellEnd"/>
      <w:r w:rsidRPr="00A1495B">
        <w:rPr>
          <w:b w:val="0"/>
          <w:bCs w:val="0"/>
          <w:sz w:val="28"/>
          <w:szCs w:val="28"/>
          <w:lang w:val="ru-UA"/>
        </w:rPr>
        <w:t xml:space="preserve"> критичний аналіз науково-методологічних підходів;</w:t>
      </w:r>
    </w:p>
    <w:p w14:paraId="75FC96D3" w14:textId="77777777" w:rsidR="00955FDA"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lastRenderedPageBreak/>
        <w:t xml:space="preserve">проведено аналіз </w:t>
      </w:r>
      <w:r w:rsidRPr="00A1495B">
        <w:rPr>
          <w:b w:val="0"/>
          <w:bCs w:val="0"/>
          <w:sz w:val="28"/>
          <w:szCs w:val="28"/>
          <w:lang w:val="ru-UA"/>
        </w:rPr>
        <w:t xml:space="preserve">існуючих </w:t>
      </w:r>
      <w:r>
        <w:rPr>
          <w:b w:val="0"/>
          <w:bCs w:val="0"/>
          <w:sz w:val="28"/>
          <w:szCs w:val="28"/>
          <w:lang w:val="uk-UA"/>
        </w:rPr>
        <w:t>методів</w:t>
      </w:r>
      <w:r w:rsidRPr="00A1495B">
        <w:rPr>
          <w:b w:val="0"/>
          <w:bCs w:val="0"/>
          <w:sz w:val="28"/>
          <w:szCs w:val="28"/>
          <w:lang w:val="ru-UA"/>
        </w:rPr>
        <w:t xml:space="preserve"> оцін</w:t>
      </w:r>
      <w:proofErr w:type="spellStart"/>
      <w:r>
        <w:rPr>
          <w:b w:val="0"/>
          <w:bCs w:val="0"/>
          <w:sz w:val="28"/>
          <w:szCs w:val="28"/>
          <w:lang w:val="uk-UA"/>
        </w:rPr>
        <w:t>ки</w:t>
      </w:r>
      <w:proofErr w:type="spellEnd"/>
      <w:r w:rsidRPr="00A1495B">
        <w:rPr>
          <w:b w:val="0"/>
          <w:bCs w:val="0"/>
          <w:sz w:val="28"/>
          <w:szCs w:val="28"/>
          <w:lang w:val="ru-UA"/>
        </w:rPr>
        <w:t xml:space="preserve"> інвестиційного потенціалу</w:t>
      </w:r>
      <w:r>
        <w:rPr>
          <w:b w:val="0"/>
          <w:bCs w:val="0"/>
          <w:sz w:val="28"/>
          <w:szCs w:val="28"/>
          <w:lang w:val="uk-UA"/>
        </w:rPr>
        <w:t xml:space="preserve"> країни</w:t>
      </w:r>
      <w:r w:rsidRPr="00A1495B">
        <w:rPr>
          <w:b w:val="0"/>
          <w:bCs w:val="0"/>
          <w:sz w:val="28"/>
          <w:szCs w:val="28"/>
          <w:lang w:val="ru-UA"/>
        </w:rPr>
        <w:t>;</w:t>
      </w:r>
    </w:p>
    <w:p w14:paraId="763300FA" w14:textId="77777777" w:rsidR="00955FDA" w:rsidRPr="00A1495B"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 xml:space="preserve">обрано підхід до оцінювання інвестиційного потенціалу, релевантний для економічної системи України; </w:t>
      </w:r>
    </w:p>
    <w:p w14:paraId="1DB97F6B" w14:textId="77777777" w:rsidR="00955FDA" w:rsidRPr="00A1495B"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було обрано оптимальну</w:t>
      </w:r>
      <w:r w:rsidRPr="00A1495B">
        <w:rPr>
          <w:b w:val="0"/>
          <w:bCs w:val="0"/>
          <w:sz w:val="28"/>
          <w:szCs w:val="28"/>
          <w:lang w:val="ru-UA"/>
        </w:rPr>
        <w:t xml:space="preserve"> систему показників для оцін</w:t>
      </w:r>
      <w:proofErr w:type="spellStart"/>
      <w:r>
        <w:rPr>
          <w:b w:val="0"/>
          <w:bCs w:val="0"/>
          <w:sz w:val="28"/>
          <w:szCs w:val="28"/>
          <w:lang w:val="uk-UA"/>
        </w:rPr>
        <w:t>ки</w:t>
      </w:r>
      <w:proofErr w:type="spellEnd"/>
      <w:r>
        <w:rPr>
          <w:b w:val="0"/>
          <w:bCs w:val="0"/>
          <w:sz w:val="28"/>
          <w:szCs w:val="28"/>
          <w:lang w:val="uk-UA"/>
        </w:rPr>
        <w:t xml:space="preserve"> </w:t>
      </w:r>
      <w:r w:rsidRPr="00A1495B">
        <w:rPr>
          <w:b w:val="0"/>
          <w:bCs w:val="0"/>
          <w:sz w:val="28"/>
          <w:szCs w:val="28"/>
          <w:lang w:val="ru-UA"/>
        </w:rPr>
        <w:t xml:space="preserve">інвестиційного потенціалу </w:t>
      </w:r>
      <w:r w:rsidRPr="00A1495B">
        <w:rPr>
          <w:b w:val="0"/>
          <w:bCs w:val="0"/>
          <w:sz w:val="28"/>
          <w:szCs w:val="28"/>
          <w:lang w:val="uk-UA"/>
        </w:rPr>
        <w:t>У</w:t>
      </w:r>
      <w:r w:rsidRPr="00A1495B">
        <w:rPr>
          <w:b w:val="0"/>
          <w:bCs w:val="0"/>
          <w:sz w:val="28"/>
          <w:szCs w:val="28"/>
          <w:lang w:val="ru-UA"/>
        </w:rPr>
        <w:t>країни;</w:t>
      </w:r>
    </w:p>
    <w:p w14:paraId="7059E470" w14:textId="0F370DEE" w:rsidR="00955FDA" w:rsidRPr="00A1495B"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sidRPr="00A1495B">
        <w:rPr>
          <w:b w:val="0"/>
          <w:bCs w:val="0"/>
          <w:sz w:val="28"/>
          <w:szCs w:val="28"/>
          <w:lang w:val="uk-UA"/>
        </w:rPr>
        <w:t>за допомогою економіко-математичного моделювання</w:t>
      </w:r>
      <w:r>
        <w:rPr>
          <w:b w:val="0"/>
          <w:bCs w:val="0"/>
          <w:sz w:val="28"/>
          <w:szCs w:val="28"/>
          <w:lang w:val="uk-UA"/>
        </w:rPr>
        <w:t xml:space="preserve"> зроблено прогнозування розвитку інвестиційного потенціалу України у часі та досліджено вплив динаміки інвестиційного потенціалу на рівень </w:t>
      </w:r>
      <w:r w:rsidR="0043474E">
        <w:rPr>
          <w:b w:val="0"/>
          <w:bCs w:val="0"/>
          <w:sz w:val="28"/>
          <w:szCs w:val="28"/>
          <w:lang w:val="uk-UA"/>
        </w:rPr>
        <w:t>бідності населення</w:t>
      </w:r>
      <w:r>
        <w:rPr>
          <w:b w:val="0"/>
          <w:bCs w:val="0"/>
          <w:sz w:val="28"/>
          <w:szCs w:val="28"/>
          <w:lang w:val="uk-UA"/>
        </w:rPr>
        <w:t xml:space="preserve">; </w:t>
      </w:r>
    </w:p>
    <w:p w14:paraId="439DA236" w14:textId="77777777" w:rsidR="00955FDA" w:rsidRPr="00A1495B"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sidRPr="00A1495B">
        <w:rPr>
          <w:b w:val="0"/>
          <w:bCs w:val="0"/>
          <w:sz w:val="28"/>
          <w:szCs w:val="28"/>
          <w:lang w:val="ru-UA"/>
        </w:rPr>
        <w:t>прове</w:t>
      </w:r>
      <w:proofErr w:type="spellStart"/>
      <w:r>
        <w:rPr>
          <w:b w:val="0"/>
          <w:bCs w:val="0"/>
          <w:sz w:val="28"/>
          <w:szCs w:val="28"/>
          <w:lang w:val="uk-UA"/>
        </w:rPr>
        <w:t>дено</w:t>
      </w:r>
      <w:proofErr w:type="spellEnd"/>
      <w:r w:rsidRPr="00A1495B">
        <w:rPr>
          <w:b w:val="0"/>
          <w:bCs w:val="0"/>
          <w:sz w:val="28"/>
          <w:szCs w:val="28"/>
          <w:lang w:val="ru-UA"/>
        </w:rPr>
        <w:t xml:space="preserve"> аналіз </w:t>
      </w:r>
      <w:r>
        <w:rPr>
          <w:b w:val="0"/>
          <w:bCs w:val="0"/>
          <w:sz w:val="28"/>
          <w:szCs w:val="28"/>
          <w:lang w:val="uk-UA"/>
        </w:rPr>
        <w:t xml:space="preserve">щодо </w:t>
      </w:r>
      <w:r w:rsidRPr="00A1495B">
        <w:rPr>
          <w:b w:val="0"/>
          <w:bCs w:val="0"/>
          <w:sz w:val="28"/>
          <w:szCs w:val="28"/>
          <w:lang w:val="ru-UA"/>
        </w:rPr>
        <w:t xml:space="preserve">адекватності </w:t>
      </w:r>
      <w:r>
        <w:rPr>
          <w:b w:val="0"/>
          <w:bCs w:val="0"/>
          <w:sz w:val="28"/>
          <w:szCs w:val="28"/>
          <w:lang w:val="uk-UA"/>
        </w:rPr>
        <w:t>використаного</w:t>
      </w:r>
      <w:r w:rsidRPr="00A1495B">
        <w:rPr>
          <w:b w:val="0"/>
          <w:bCs w:val="0"/>
          <w:sz w:val="28"/>
          <w:szCs w:val="28"/>
          <w:lang w:val="ru-UA"/>
        </w:rPr>
        <w:t xml:space="preserve"> методологічного підходу та побудованих економіко- математичних моделей</w:t>
      </w:r>
      <w:r>
        <w:rPr>
          <w:b w:val="0"/>
          <w:bCs w:val="0"/>
          <w:sz w:val="28"/>
          <w:szCs w:val="28"/>
          <w:lang w:val="uk-UA"/>
        </w:rPr>
        <w:t xml:space="preserve"> стосовно доцільності подальшого використання для економічних систем подібних до української</w:t>
      </w:r>
      <w:r w:rsidRPr="00A1495B">
        <w:rPr>
          <w:b w:val="0"/>
          <w:bCs w:val="0"/>
          <w:sz w:val="28"/>
          <w:szCs w:val="28"/>
          <w:lang w:val="uk-UA"/>
        </w:rPr>
        <w:t>;</w:t>
      </w:r>
    </w:p>
    <w:p w14:paraId="1164BF79" w14:textId="5244624F" w:rsidR="00955FDA" w:rsidRPr="00A1495B" w:rsidRDefault="00955FDA" w:rsidP="00955FDA">
      <w:pPr>
        <w:pStyle w:val="a3"/>
        <w:numPr>
          <w:ilvl w:val="0"/>
          <w:numId w:val="1"/>
        </w:numPr>
        <w:shd w:val="clear" w:color="auto" w:fill="FFFFFF"/>
        <w:spacing w:line="360" w:lineRule="auto"/>
        <w:ind w:left="0" w:firstLine="709"/>
        <w:jc w:val="both"/>
        <w:rPr>
          <w:b w:val="0"/>
          <w:bCs w:val="0"/>
          <w:sz w:val="28"/>
          <w:szCs w:val="28"/>
          <w:lang w:val="ru-UA"/>
        </w:rPr>
      </w:pPr>
      <w:r w:rsidRPr="00A1495B">
        <w:rPr>
          <w:b w:val="0"/>
          <w:bCs w:val="0"/>
          <w:sz w:val="28"/>
          <w:szCs w:val="28"/>
          <w:lang w:val="ru-UA"/>
        </w:rPr>
        <w:t>розроб</w:t>
      </w:r>
      <w:proofErr w:type="spellStart"/>
      <w:r w:rsidR="0043474E">
        <w:rPr>
          <w:b w:val="0"/>
          <w:bCs w:val="0"/>
          <w:sz w:val="28"/>
          <w:szCs w:val="28"/>
          <w:lang w:val="uk-UA"/>
        </w:rPr>
        <w:t>лено</w:t>
      </w:r>
      <w:proofErr w:type="spellEnd"/>
      <w:r w:rsidRPr="00A1495B">
        <w:rPr>
          <w:b w:val="0"/>
          <w:bCs w:val="0"/>
          <w:sz w:val="28"/>
          <w:szCs w:val="28"/>
          <w:lang w:val="ru-UA"/>
        </w:rPr>
        <w:t xml:space="preserve"> рекомендації щодо </w:t>
      </w:r>
      <w:r>
        <w:rPr>
          <w:b w:val="0"/>
          <w:bCs w:val="0"/>
          <w:sz w:val="28"/>
          <w:szCs w:val="28"/>
          <w:lang w:val="uk-UA"/>
        </w:rPr>
        <w:t xml:space="preserve">впровадження </w:t>
      </w:r>
      <w:r w:rsidRPr="00A1495B">
        <w:rPr>
          <w:b w:val="0"/>
          <w:bCs w:val="0"/>
          <w:sz w:val="28"/>
          <w:szCs w:val="28"/>
          <w:lang w:val="ru-UA"/>
        </w:rPr>
        <w:t>модел</w:t>
      </w:r>
      <w:r>
        <w:rPr>
          <w:b w:val="0"/>
          <w:bCs w:val="0"/>
          <w:sz w:val="28"/>
          <w:szCs w:val="28"/>
          <w:lang w:val="uk-UA"/>
        </w:rPr>
        <w:t>і</w:t>
      </w:r>
      <w:r w:rsidRPr="00A1495B">
        <w:rPr>
          <w:b w:val="0"/>
          <w:bCs w:val="0"/>
          <w:sz w:val="28"/>
          <w:szCs w:val="28"/>
          <w:lang w:val="ru-UA"/>
        </w:rPr>
        <w:t xml:space="preserve"> для оцінювання інвестиційного потенціалу </w:t>
      </w:r>
      <w:r w:rsidRPr="00A1495B">
        <w:rPr>
          <w:b w:val="0"/>
          <w:bCs w:val="0"/>
          <w:sz w:val="28"/>
          <w:szCs w:val="28"/>
          <w:lang w:val="uk-UA"/>
        </w:rPr>
        <w:t>У</w:t>
      </w:r>
      <w:r w:rsidRPr="00A1495B">
        <w:rPr>
          <w:b w:val="0"/>
          <w:bCs w:val="0"/>
          <w:sz w:val="28"/>
          <w:szCs w:val="28"/>
          <w:lang w:val="ru-UA"/>
        </w:rPr>
        <w:t>країни</w:t>
      </w:r>
      <w:r>
        <w:rPr>
          <w:b w:val="0"/>
          <w:bCs w:val="0"/>
          <w:sz w:val="28"/>
          <w:szCs w:val="28"/>
          <w:lang w:val="uk-UA"/>
        </w:rPr>
        <w:t xml:space="preserve"> та подальших наукових досліджень. </w:t>
      </w:r>
    </w:p>
    <w:p w14:paraId="61122DDE" w14:textId="77777777" w:rsidR="00955FDA" w:rsidRPr="00A1495B" w:rsidRDefault="00955FDA" w:rsidP="00955FDA">
      <w:pPr>
        <w:shd w:val="clear" w:color="auto" w:fill="FFFFFF"/>
        <w:spacing w:line="360" w:lineRule="auto"/>
        <w:ind w:firstLine="709"/>
        <w:contextualSpacing/>
        <w:jc w:val="both"/>
        <w:rPr>
          <w:b/>
          <w:bCs/>
          <w:sz w:val="28"/>
          <w:szCs w:val="28"/>
        </w:rPr>
      </w:pPr>
      <w:r w:rsidRPr="00A1495B">
        <w:rPr>
          <w:sz w:val="28"/>
          <w:szCs w:val="28"/>
        </w:rPr>
        <w:t>Методами дослідження є фундаментальні положення економічної теорії,</w:t>
      </w:r>
      <w:r>
        <w:rPr>
          <w:sz w:val="28"/>
          <w:szCs w:val="28"/>
          <w:lang w:val="uk-UA"/>
        </w:rPr>
        <w:t xml:space="preserve"> економетричного </w:t>
      </w:r>
      <w:r w:rsidRPr="00A1495B">
        <w:rPr>
          <w:sz w:val="28"/>
          <w:szCs w:val="28"/>
        </w:rPr>
        <w:t>аналізу,</w:t>
      </w:r>
      <w:r w:rsidRPr="00847E9E">
        <w:rPr>
          <w:sz w:val="28"/>
          <w:szCs w:val="28"/>
        </w:rPr>
        <w:t xml:space="preserve"> </w:t>
      </w:r>
      <w:r w:rsidRPr="00A1495B">
        <w:rPr>
          <w:sz w:val="28"/>
          <w:szCs w:val="28"/>
        </w:rPr>
        <w:t>теорії інвестуванн</w:t>
      </w:r>
      <w:r>
        <w:rPr>
          <w:sz w:val="28"/>
          <w:szCs w:val="28"/>
          <w:lang w:val="uk-UA"/>
        </w:rPr>
        <w:t>я,</w:t>
      </w:r>
      <w:r w:rsidRPr="00A1495B">
        <w:rPr>
          <w:sz w:val="28"/>
          <w:szCs w:val="28"/>
        </w:rPr>
        <w:t xml:space="preserve"> економіко-математичного</w:t>
      </w:r>
      <w:r>
        <w:rPr>
          <w:sz w:val="28"/>
          <w:szCs w:val="28"/>
          <w:lang w:val="uk-UA"/>
        </w:rPr>
        <w:t xml:space="preserve"> моделювання</w:t>
      </w:r>
      <w:r w:rsidRPr="00A1495B">
        <w:rPr>
          <w:sz w:val="28"/>
          <w:szCs w:val="28"/>
        </w:rPr>
        <w:t>, інформаційних технологій тощо.</w:t>
      </w:r>
    </w:p>
    <w:p w14:paraId="11767E3C" w14:textId="77777777" w:rsidR="00955FDA" w:rsidRPr="00BA6929" w:rsidRDefault="00955FDA" w:rsidP="00955FDA">
      <w:pPr>
        <w:shd w:val="clear" w:color="auto" w:fill="FFFFFF"/>
        <w:spacing w:line="360" w:lineRule="auto"/>
        <w:ind w:firstLine="709"/>
        <w:contextualSpacing/>
        <w:jc w:val="both"/>
        <w:rPr>
          <w:b/>
          <w:bCs/>
          <w:sz w:val="28"/>
          <w:szCs w:val="28"/>
          <w:lang w:val="uk-UA"/>
        </w:rPr>
      </w:pPr>
      <w:r w:rsidRPr="00A1495B">
        <w:rPr>
          <w:sz w:val="28"/>
          <w:szCs w:val="28"/>
        </w:rPr>
        <w:t xml:space="preserve">Інформаційною базою дослідження слугували дані Організації економічного співробітництва та розвитку </w:t>
      </w:r>
      <w:r>
        <w:rPr>
          <w:sz w:val="28"/>
          <w:szCs w:val="28"/>
          <w:lang w:val="uk-UA"/>
        </w:rPr>
        <w:t xml:space="preserve">, </w:t>
      </w:r>
      <w:r w:rsidRPr="00A1495B">
        <w:rPr>
          <w:sz w:val="28"/>
          <w:szCs w:val="28"/>
        </w:rPr>
        <w:t>Всесвітнього банку, Міжнародної організації праці, Організації Об’єднаних Націй</w:t>
      </w:r>
      <w:r>
        <w:rPr>
          <w:sz w:val="28"/>
          <w:szCs w:val="28"/>
          <w:lang w:val="uk-UA"/>
        </w:rPr>
        <w:t xml:space="preserve">, </w:t>
      </w:r>
      <w:r w:rsidRPr="00A1495B">
        <w:rPr>
          <w:sz w:val="28"/>
          <w:szCs w:val="28"/>
        </w:rPr>
        <w:t>Міжнародного Валютного фонду</w:t>
      </w:r>
      <w:r>
        <w:rPr>
          <w:sz w:val="28"/>
          <w:szCs w:val="28"/>
          <w:lang w:val="uk-UA"/>
        </w:rPr>
        <w:t xml:space="preserve">, </w:t>
      </w:r>
      <w:r w:rsidRPr="00A1495B">
        <w:rPr>
          <w:sz w:val="28"/>
          <w:szCs w:val="28"/>
        </w:rPr>
        <w:t>Transparency Internation</w:t>
      </w:r>
      <w:r w:rsidRPr="00BA6929">
        <w:rPr>
          <w:sz w:val="28"/>
          <w:szCs w:val="28"/>
        </w:rPr>
        <w:t xml:space="preserve">al </w:t>
      </w:r>
      <w:r>
        <w:rPr>
          <w:sz w:val="28"/>
          <w:szCs w:val="28"/>
          <w:lang w:val="uk-UA"/>
        </w:rPr>
        <w:t xml:space="preserve">та Державної служби статистики України. </w:t>
      </w:r>
    </w:p>
    <w:p w14:paraId="52C0FF0E" w14:textId="4069E77F" w:rsidR="001D1ABB" w:rsidRDefault="00955FDA" w:rsidP="005002EE">
      <w:pPr>
        <w:shd w:val="clear" w:color="auto" w:fill="FFFFFF"/>
        <w:spacing w:line="360" w:lineRule="auto"/>
        <w:ind w:firstLine="709"/>
        <w:contextualSpacing/>
        <w:jc w:val="both"/>
        <w:rPr>
          <w:b/>
          <w:bCs/>
          <w:sz w:val="28"/>
          <w:szCs w:val="28"/>
          <w:lang w:val="uk-UA"/>
        </w:rPr>
      </w:pPr>
      <w:r>
        <w:rPr>
          <w:sz w:val="28"/>
          <w:szCs w:val="28"/>
          <w:lang w:val="uk-UA"/>
        </w:rPr>
        <w:t xml:space="preserve">Магістерська дисертація має обсяг 90 сторінок, 3 розділи, 20 таблиць, 20 рисунків, 3 додатка, 30 посилань. Ключові слова: інвестиційний потенціал, економіко-математичне моделювання, залежність рівня бідності від ПІІ, </w:t>
      </w:r>
      <w:r w:rsidR="0071385C">
        <w:rPr>
          <w:sz w:val="28"/>
          <w:szCs w:val="28"/>
          <w:lang w:val="uk-UA"/>
        </w:rPr>
        <w:t xml:space="preserve">капітальні інвестиції, прогнозування. </w:t>
      </w:r>
    </w:p>
    <w:p w14:paraId="1095083E" w14:textId="4F4868B0" w:rsidR="00955FDA" w:rsidRPr="005002EE" w:rsidRDefault="001D1ABB" w:rsidP="001D1ABB">
      <w:pPr>
        <w:spacing w:line="360" w:lineRule="auto"/>
        <w:ind w:firstLine="720"/>
        <w:jc w:val="both"/>
        <w:rPr>
          <w:b/>
          <w:bCs/>
          <w:sz w:val="28"/>
          <w:szCs w:val="28"/>
          <w:lang w:val="uk-UA"/>
        </w:rPr>
      </w:pPr>
      <w:r>
        <w:rPr>
          <w:sz w:val="28"/>
          <w:szCs w:val="28"/>
          <w:lang w:val="uk-UA"/>
        </w:rPr>
        <w:br w:type="page"/>
      </w:r>
    </w:p>
    <w:p w14:paraId="6D33C2C9" w14:textId="060C2844" w:rsidR="00A06AF2" w:rsidRPr="00026C8F" w:rsidRDefault="004726D8" w:rsidP="00A06AF2">
      <w:pPr>
        <w:spacing w:before="240"/>
        <w:jc w:val="center"/>
        <w:rPr>
          <w:b/>
          <w:bCs/>
          <w:sz w:val="28"/>
          <w:szCs w:val="28"/>
          <w:lang w:val="en-US"/>
        </w:rPr>
      </w:pPr>
      <w:r w:rsidRPr="00026C8F">
        <w:rPr>
          <w:b/>
          <w:bCs/>
          <w:sz w:val="28"/>
          <w:szCs w:val="28"/>
          <w:lang w:val="en-US"/>
        </w:rPr>
        <w:lastRenderedPageBreak/>
        <w:t>ABSTRACT</w:t>
      </w:r>
    </w:p>
    <w:p w14:paraId="40C6EF27" w14:textId="77777777" w:rsidR="004726D8" w:rsidRPr="004726D8" w:rsidRDefault="004726D8" w:rsidP="001D1ABB">
      <w:pPr>
        <w:jc w:val="center"/>
        <w:rPr>
          <w:lang w:val="en-US"/>
        </w:rPr>
      </w:pPr>
    </w:p>
    <w:p w14:paraId="1BB983DE" w14:textId="3704AA53" w:rsidR="004726D8" w:rsidRDefault="004726D8" w:rsidP="001D1ABB">
      <w:pPr>
        <w:jc w:val="center"/>
        <w:rPr>
          <w:lang w:val="uk-UA"/>
        </w:rPr>
      </w:pPr>
    </w:p>
    <w:p w14:paraId="4907015A" w14:textId="2CCBB350" w:rsidR="004726D8" w:rsidRDefault="004726D8" w:rsidP="001D1ABB">
      <w:pPr>
        <w:jc w:val="center"/>
        <w:rPr>
          <w:lang w:val="uk-UA"/>
        </w:rPr>
      </w:pPr>
    </w:p>
    <w:p w14:paraId="17B2C7D5" w14:textId="6F8CE1CF" w:rsidR="004726D8" w:rsidRPr="004726D8" w:rsidRDefault="004726D8" w:rsidP="004726D8">
      <w:pPr>
        <w:spacing w:line="360" w:lineRule="auto"/>
        <w:ind w:firstLine="709"/>
        <w:contextualSpacing/>
        <w:jc w:val="both"/>
        <w:rPr>
          <w:b/>
          <w:bCs/>
          <w:sz w:val="28"/>
          <w:szCs w:val="28"/>
          <w:lang w:val="uk-UA"/>
        </w:rPr>
      </w:pP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this</w:t>
      </w:r>
      <w:proofErr w:type="spellEnd"/>
      <w:r w:rsidRPr="004726D8">
        <w:rPr>
          <w:sz w:val="28"/>
          <w:szCs w:val="28"/>
          <w:lang w:val="uk-UA"/>
        </w:rPr>
        <w:t xml:space="preserve"> </w:t>
      </w:r>
      <w:proofErr w:type="spellStart"/>
      <w:r w:rsidRPr="004726D8">
        <w:rPr>
          <w:sz w:val="28"/>
          <w:szCs w:val="28"/>
          <w:lang w:val="uk-UA"/>
        </w:rPr>
        <w:t>master</w:t>
      </w:r>
      <w:r w:rsidR="00A02EAB">
        <w:rPr>
          <w:sz w:val="28"/>
          <w:szCs w:val="28"/>
          <w:lang w:val="uk-UA"/>
        </w:rPr>
        <w:t>’</w:t>
      </w:r>
      <w:r w:rsidRPr="004726D8">
        <w:rPr>
          <w:sz w:val="28"/>
          <w:szCs w:val="28"/>
          <w:lang w:val="uk-UA"/>
        </w:rPr>
        <w:t>s</w:t>
      </w:r>
      <w:proofErr w:type="spellEnd"/>
      <w:r w:rsidRPr="004726D8">
        <w:rPr>
          <w:sz w:val="28"/>
          <w:szCs w:val="28"/>
          <w:lang w:val="uk-UA"/>
        </w:rPr>
        <w:t xml:space="preserve"> </w:t>
      </w:r>
      <w:proofErr w:type="spellStart"/>
      <w:r w:rsidRPr="004726D8">
        <w:rPr>
          <w:sz w:val="28"/>
          <w:szCs w:val="28"/>
          <w:lang w:val="uk-UA"/>
        </w:rPr>
        <w:t>dissertation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concept</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analyzed</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its</w:t>
      </w:r>
      <w:proofErr w:type="spellEnd"/>
      <w:r w:rsidRPr="004726D8">
        <w:rPr>
          <w:sz w:val="28"/>
          <w:szCs w:val="28"/>
          <w:lang w:val="uk-UA"/>
        </w:rPr>
        <w:t xml:space="preserve"> </w:t>
      </w:r>
      <w:proofErr w:type="spellStart"/>
      <w:r w:rsidRPr="004726D8">
        <w:rPr>
          <w:sz w:val="28"/>
          <w:szCs w:val="28"/>
          <w:lang w:val="uk-UA"/>
        </w:rPr>
        <w:t>theoretical</w:t>
      </w:r>
      <w:proofErr w:type="spellEnd"/>
      <w:r w:rsidRPr="004726D8">
        <w:rPr>
          <w:sz w:val="28"/>
          <w:szCs w:val="28"/>
          <w:lang w:val="uk-UA"/>
        </w:rPr>
        <w:t xml:space="preserve"> </w:t>
      </w:r>
      <w:proofErr w:type="spellStart"/>
      <w:r w:rsidRPr="004726D8">
        <w:rPr>
          <w:sz w:val="28"/>
          <w:szCs w:val="28"/>
          <w:lang w:val="uk-UA"/>
        </w:rPr>
        <w:t>generalization</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made</w:t>
      </w:r>
      <w:proofErr w:type="spellEnd"/>
      <w:r w:rsidRPr="004726D8">
        <w:rPr>
          <w:sz w:val="28"/>
          <w:szCs w:val="28"/>
          <w:lang w:val="uk-UA"/>
        </w:rPr>
        <w:t xml:space="preserve">. </w:t>
      </w:r>
      <w:proofErr w:type="spellStart"/>
      <w:r w:rsidR="00A02EAB" w:rsidRPr="004726D8">
        <w:rPr>
          <w:sz w:val="28"/>
          <w:szCs w:val="28"/>
          <w:lang w:val="uk-UA"/>
        </w:rPr>
        <w:t>U</w:t>
      </w:r>
      <w:r w:rsidRPr="004726D8">
        <w:rPr>
          <w:sz w:val="28"/>
          <w:szCs w:val="28"/>
          <w:lang w:val="uk-UA"/>
        </w:rPr>
        <w:t>sing</w:t>
      </w:r>
      <w:proofErr w:type="spellEnd"/>
      <w:r w:rsidRPr="004726D8">
        <w:rPr>
          <w:sz w:val="28"/>
          <w:szCs w:val="28"/>
          <w:lang w:val="uk-UA"/>
        </w:rPr>
        <w:t xml:space="preserve"> </w:t>
      </w:r>
      <w:proofErr w:type="spellStart"/>
      <w:r w:rsidRPr="004726D8">
        <w:rPr>
          <w:sz w:val="28"/>
          <w:szCs w:val="28"/>
          <w:lang w:val="uk-UA"/>
        </w:rPr>
        <w:t>concepts</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research</w:t>
      </w:r>
      <w:proofErr w:type="spellEnd"/>
      <w:r w:rsidRPr="004726D8">
        <w:rPr>
          <w:sz w:val="28"/>
          <w:szCs w:val="28"/>
          <w:lang w:val="uk-UA"/>
        </w:rPr>
        <w:t xml:space="preserve"> </w:t>
      </w:r>
      <w:proofErr w:type="spellStart"/>
      <w:r w:rsidRPr="004726D8">
        <w:rPr>
          <w:sz w:val="28"/>
          <w:szCs w:val="28"/>
          <w:lang w:val="uk-UA"/>
        </w:rPr>
        <w:t>that</w:t>
      </w:r>
      <w:proofErr w:type="spellEnd"/>
      <w:r w:rsidRPr="004726D8">
        <w:rPr>
          <w:sz w:val="28"/>
          <w:szCs w:val="28"/>
          <w:lang w:val="uk-UA"/>
        </w:rPr>
        <w:t xml:space="preserve"> </w:t>
      </w:r>
      <w:proofErr w:type="spellStart"/>
      <w:r w:rsidRPr="004726D8">
        <w:rPr>
          <w:sz w:val="28"/>
          <w:szCs w:val="28"/>
          <w:lang w:val="uk-UA"/>
        </w:rPr>
        <w:t>have</w:t>
      </w:r>
      <w:proofErr w:type="spellEnd"/>
      <w:r w:rsidRPr="004726D8">
        <w:rPr>
          <w:sz w:val="28"/>
          <w:szCs w:val="28"/>
          <w:lang w:val="uk-UA"/>
        </w:rPr>
        <w:t xml:space="preserve"> </w:t>
      </w:r>
      <w:proofErr w:type="spellStart"/>
      <w:r w:rsidRPr="004726D8">
        <w:rPr>
          <w:sz w:val="28"/>
          <w:szCs w:val="28"/>
          <w:lang w:val="uk-UA"/>
        </w:rPr>
        <w:t>been</w:t>
      </w:r>
      <w:proofErr w:type="spellEnd"/>
      <w:r w:rsidRPr="004726D8">
        <w:rPr>
          <w:sz w:val="28"/>
          <w:szCs w:val="28"/>
          <w:lang w:val="uk-UA"/>
        </w:rPr>
        <w:t xml:space="preserve"> </w:t>
      </w:r>
      <w:proofErr w:type="spellStart"/>
      <w:r w:rsidRPr="004726D8">
        <w:rPr>
          <w:sz w:val="28"/>
          <w:szCs w:val="28"/>
          <w:lang w:val="uk-UA"/>
        </w:rPr>
        <w:t>developed</w:t>
      </w:r>
      <w:proofErr w:type="spellEnd"/>
      <w:r w:rsidRPr="004726D8">
        <w:rPr>
          <w:sz w:val="28"/>
          <w:szCs w:val="28"/>
          <w:lang w:val="uk-UA"/>
        </w:rPr>
        <w:t xml:space="preserve"> </w:t>
      </w:r>
      <w:proofErr w:type="spellStart"/>
      <w:r w:rsidRPr="004726D8">
        <w:rPr>
          <w:sz w:val="28"/>
          <w:szCs w:val="28"/>
          <w:lang w:val="uk-UA"/>
        </w:rPr>
        <w:t>by</w:t>
      </w:r>
      <w:proofErr w:type="spellEnd"/>
      <w:r w:rsidRPr="004726D8">
        <w:rPr>
          <w:sz w:val="28"/>
          <w:szCs w:val="28"/>
          <w:lang w:val="uk-UA"/>
        </w:rPr>
        <w:t xml:space="preserve"> </w:t>
      </w:r>
      <w:proofErr w:type="spellStart"/>
      <w:r w:rsidRPr="004726D8">
        <w:rPr>
          <w:sz w:val="28"/>
          <w:szCs w:val="28"/>
          <w:lang w:val="uk-UA"/>
        </w:rPr>
        <w:t>scientists</w:t>
      </w:r>
      <w:proofErr w:type="spellEnd"/>
      <w:r w:rsidRPr="004726D8">
        <w:rPr>
          <w:sz w:val="28"/>
          <w:szCs w:val="28"/>
          <w:lang w:val="uk-UA"/>
        </w:rPr>
        <w:t xml:space="preserve">, </w:t>
      </w:r>
      <w:proofErr w:type="spellStart"/>
      <w:r w:rsidRPr="004726D8">
        <w:rPr>
          <w:sz w:val="28"/>
          <w:szCs w:val="28"/>
          <w:lang w:val="uk-UA"/>
        </w:rPr>
        <w:t>including</w:t>
      </w:r>
      <w:proofErr w:type="spellEnd"/>
      <w:r w:rsidRPr="004726D8">
        <w:rPr>
          <w:sz w:val="28"/>
          <w:szCs w:val="28"/>
          <w:lang w:val="uk-UA"/>
        </w:rPr>
        <w:t xml:space="preserve"> </w:t>
      </w:r>
      <w:proofErr w:type="spellStart"/>
      <w:r w:rsidRPr="004726D8">
        <w:rPr>
          <w:sz w:val="28"/>
          <w:szCs w:val="28"/>
          <w:lang w:val="uk-UA"/>
        </w:rPr>
        <w:t>foreign</w:t>
      </w:r>
      <w:proofErr w:type="spellEnd"/>
      <w:r w:rsidRPr="004726D8">
        <w:rPr>
          <w:sz w:val="28"/>
          <w:szCs w:val="28"/>
          <w:lang w:val="uk-UA"/>
        </w:rPr>
        <w:t xml:space="preserve"> </w:t>
      </w:r>
      <w:proofErr w:type="spellStart"/>
      <w:r w:rsidRPr="004726D8">
        <w:rPr>
          <w:sz w:val="28"/>
          <w:szCs w:val="28"/>
          <w:lang w:val="uk-UA"/>
        </w:rPr>
        <w:t>ones</w:t>
      </w:r>
      <w:proofErr w:type="spellEnd"/>
      <w:r w:rsidRPr="004726D8">
        <w:rPr>
          <w:sz w:val="28"/>
          <w:szCs w:val="28"/>
          <w:lang w:val="uk-UA"/>
        </w:rPr>
        <w:t xml:space="preserve">. </w:t>
      </w: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addition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prerequisites</w:t>
      </w:r>
      <w:proofErr w:type="spellEnd"/>
      <w:r w:rsidRPr="004726D8">
        <w:rPr>
          <w:sz w:val="28"/>
          <w:szCs w:val="28"/>
          <w:lang w:val="uk-UA"/>
        </w:rPr>
        <w:t xml:space="preserve"> </w:t>
      </w:r>
      <w:proofErr w:type="spellStart"/>
      <w:r w:rsidRPr="004726D8">
        <w:rPr>
          <w:sz w:val="28"/>
          <w:szCs w:val="28"/>
          <w:lang w:val="uk-UA"/>
        </w:rPr>
        <w:t>that</w:t>
      </w:r>
      <w:proofErr w:type="spellEnd"/>
      <w:r w:rsidRPr="004726D8">
        <w:rPr>
          <w:sz w:val="28"/>
          <w:szCs w:val="28"/>
          <w:lang w:val="uk-UA"/>
        </w:rPr>
        <w:t xml:space="preserve"> </w:t>
      </w:r>
      <w:proofErr w:type="spellStart"/>
      <w:r w:rsidRPr="004726D8">
        <w:rPr>
          <w:sz w:val="28"/>
          <w:szCs w:val="28"/>
          <w:lang w:val="uk-UA"/>
        </w:rPr>
        <w:t>take</w:t>
      </w:r>
      <w:proofErr w:type="spellEnd"/>
      <w:r w:rsidRPr="004726D8">
        <w:rPr>
          <w:sz w:val="28"/>
          <w:szCs w:val="28"/>
          <w:lang w:val="uk-UA"/>
        </w:rPr>
        <w:t xml:space="preserve"> </w:t>
      </w:r>
      <w:proofErr w:type="spellStart"/>
      <w:r w:rsidRPr="004726D8">
        <w:rPr>
          <w:sz w:val="28"/>
          <w:szCs w:val="28"/>
          <w:lang w:val="uk-UA"/>
        </w:rPr>
        <w:t>into</w:t>
      </w:r>
      <w:proofErr w:type="spellEnd"/>
      <w:r w:rsidRPr="004726D8">
        <w:rPr>
          <w:sz w:val="28"/>
          <w:szCs w:val="28"/>
          <w:lang w:val="uk-UA"/>
        </w:rPr>
        <w:t xml:space="preserve"> </w:t>
      </w:r>
      <w:proofErr w:type="spellStart"/>
      <w:r w:rsidRPr="004726D8">
        <w:rPr>
          <w:sz w:val="28"/>
          <w:szCs w:val="28"/>
          <w:lang w:val="uk-UA"/>
        </w:rPr>
        <w:t>account</w:t>
      </w:r>
      <w:proofErr w:type="spellEnd"/>
      <w:r w:rsidRPr="004726D8">
        <w:rPr>
          <w:sz w:val="28"/>
          <w:szCs w:val="28"/>
          <w:lang w:val="uk-UA"/>
        </w:rPr>
        <w:t xml:space="preserve"> </w:t>
      </w:r>
      <w:proofErr w:type="spellStart"/>
      <w:r w:rsidRPr="004726D8">
        <w:rPr>
          <w:sz w:val="28"/>
          <w:szCs w:val="28"/>
          <w:lang w:val="uk-UA"/>
        </w:rPr>
        <w:t>social</w:t>
      </w:r>
      <w:proofErr w:type="spellEnd"/>
      <w:r w:rsidRPr="004726D8">
        <w:rPr>
          <w:sz w:val="28"/>
          <w:szCs w:val="28"/>
          <w:lang w:val="uk-UA"/>
        </w:rPr>
        <w:t xml:space="preserve"> </w:t>
      </w:r>
      <w:proofErr w:type="spellStart"/>
      <w:r w:rsidRPr="004726D8">
        <w:rPr>
          <w:sz w:val="28"/>
          <w:szCs w:val="28"/>
          <w:lang w:val="uk-UA"/>
        </w:rPr>
        <w:t>categories</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practical</w:t>
      </w:r>
      <w:proofErr w:type="spellEnd"/>
      <w:r w:rsidRPr="004726D8">
        <w:rPr>
          <w:sz w:val="28"/>
          <w:szCs w:val="28"/>
          <w:lang w:val="uk-UA"/>
        </w:rPr>
        <w:t xml:space="preserve"> </w:t>
      </w:r>
      <w:proofErr w:type="spellStart"/>
      <w:r w:rsidRPr="004726D8">
        <w:rPr>
          <w:sz w:val="28"/>
          <w:szCs w:val="28"/>
          <w:lang w:val="uk-UA"/>
        </w:rPr>
        <w:t>implementation</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model</w:t>
      </w:r>
      <w:proofErr w:type="spellEnd"/>
      <w:r w:rsidRPr="004726D8">
        <w:rPr>
          <w:sz w:val="28"/>
          <w:szCs w:val="28"/>
          <w:lang w:val="uk-UA"/>
        </w:rPr>
        <w:t xml:space="preserve"> </w:t>
      </w:r>
      <w:proofErr w:type="spellStart"/>
      <w:r w:rsidRPr="004726D8">
        <w:rPr>
          <w:sz w:val="28"/>
          <w:szCs w:val="28"/>
          <w:lang w:val="uk-UA"/>
        </w:rPr>
        <w:t>by</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welfare</w:t>
      </w:r>
      <w:proofErr w:type="spellEnd"/>
      <w:r w:rsidRPr="004726D8">
        <w:rPr>
          <w:sz w:val="28"/>
          <w:szCs w:val="28"/>
          <w:lang w:val="uk-UA"/>
        </w:rPr>
        <w:t xml:space="preserve"> </w:t>
      </w:r>
      <w:proofErr w:type="spellStart"/>
      <w:r w:rsidRPr="004726D8">
        <w:rPr>
          <w:sz w:val="28"/>
          <w:szCs w:val="28"/>
          <w:lang w:val="uk-UA"/>
        </w:rPr>
        <w:t>state</w:t>
      </w:r>
      <w:proofErr w:type="spellEnd"/>
      <w:r w:rsidRPr="004726D8">
        <w:rPr>
          <w:sz w:val="28"/>
          <w:szCs w:val="28"/>
          <w:lang w:val="uk-UA"/>
        </w:rPr>
        <w:t xml:space="preserve"> </w:t>
      </w:r>
      <w:proofErr w:type="spellStart"/>
      <w:r w:rsidRPr="004726D8">
        <w:rPr>
          <w:sz w:val="28"/>
          <w:szCs w:val="28"/>
          <w:lang w:val="uk-UA"/>
        </w:rPr>
        <w:t>are</w:t>
      </w:r>
      <w:proofErr w:type="spellEnd"/>
      <w:r w:rsidRPr="004726D8">
        <w:rPr>
          <w:sz w:val="28"/>
          <w:szCs w:val="28"/>
          <w:lang w:val="uk-UA"/>
        </w:rPr>
        <w:t xml:space="preserve"> </w:t>
      </w:r>
      <w:proofErr w:type="spellStart"/>
      <w:r w:rsidRPr="004726D8">
        <w:rPr>
          <w:sz w:val="28"/>
          <w:szCs w:val="28"/>
          <w:lang w:val="uk-UA"/>
        </w:rPr>
        <w:t>considered</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disadvantages</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advantages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foreign</w:t>
      </w:r>
      <w:proofErr w:type="spellEnd"/>
      <w:r w:rsidRPr="004726D8">
        <w:rPr>
          <w:sz w:val="28"/>
          <w:szCs w:val="28"/>
          <w:lang w:val="uk-UA"/>
        </w:rPr>
        <w:t xml:space="preserve"> </w:t>
      </w:r>
      <w:proofErr w:type="spellStart"/>
      <w:r w:rsidRPr="004726D8">
        <w:rPr>
          <w:sz w:val="28"/>
          <w:szCs w:val="28"/>
          <w:lang w:val="uk-UA"/>
        </w:rPr>
        <w:t>direct</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are</w:t>
      </w:r>
      <w:proofErr w:type="spellEnd"/>
      <w:r w:rsidRPr="004726D8">
        <w:rPr>
          <w:sz w:val="28"/>
          <w:szCs w:val="28"/>
          <w:lang w:val="uk-UA"/>
        </w:rPr>
        <w:t xml:space="preserve"> </w:t>
      </w:r>
      <w:proofErr w:type="spellStart"/>
      <w:r w:rsidRPr="004726D8">
        <w:rPr>
          <w:sz w:val="28"/>
          <w:szCs w:val="28"/>
          <w:lang w:val="uk-UA"/>
        </w:rPr>
        <w:t>analyzed</w:t>
      </w:r>
      <w:proofErr w:type="spellEnd"/>
      <w:r w:rsidRPr="004726D8">
        <w:rPr>
          <w:sz w:val="28"/>
          <w:szCs w:val="28"/>
          <w:lang w:val="uk-UA"/>
        </w:rPr>
        <w:t>.</w:t>
      </w:r>
    </w:p>
    <w:p w14:paraId="40A8F3AC" w14:textId="56770A05" w:rsidR="004726D8" w:rsidRPr="004726D8" w:rsidRDefault="004726D8" w:rsidP="004726D8">
      <w:pPr>
        <w:spacing w:line="360" w:lineRule="auto"/>
        <w:ind w:firstLine="709"/>
        <w:contextualSpacing/>
        <w:jc w:val="both"/>
        <w:rPr>
          <w:b/>
          <w:bCs/>
          <w:sz w:val="28"/>
          <w:szCs w:val="28"/>
          <w:lang w:val="uk-UA"/>
        </w:rPr>
      </w:pP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process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analysis</w:t>
      </w:r>
      <w:proofErr w:type="spellEnd"/>
      <w:r w:rsidRPr="004726D8">
        <w:rPr>
          <w:sz w:val="28"/>
          <w:szCs w:val="28"/>
          <w:lang w:val="uk-UA"/>
        </w:rPr>
        <w:t xml:space="preserve"> </w:t>
      </w:r>
      <w:proofErr w:type="spellStart"/>
      <w:r w:rsidRPr="004726D8">
        <w:rPr>
          <w:sz w:val="28"/>
          <w:szCs w:val="28"/>
          <w:lang w:val="uk-UA"/>
        </w:rPr>
        <w:t>it</w:t>
      </w:r>
      <w:proofErr w:type="spellEnd"/>
      <w:r w:rsidRPr="004726D8">
        <w:rPr>
          <w:sz w:val="28"/>
          <w:szCs w:val="28"/>
          <w:lang w:val="uk-UA"/>
        </w:rPr>
        <w:t xml:space="preserve">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determined</w:t>
      </w:r>
      <w:proofErr w:type="spellEnd"/>
      <w:r w:rsidRPr="004726D8">
        <w:rPr>
          <w:sz w:val="28"/>
          <w:szCs w:val="28"/>
          <w:lang w:val="uk-UA"/>
        </w:rPr>
        <w:t xml:space="preserve"> </w:t>
      </w:r>
      <w:proofErr w:type="spellStart"/>
      <w:r w:rsidRPr="004726D8">
        <w:rPr>
          <w:sz w:val="28"/>
          <w:szCs w:val="28"/>
          <w:lang w:val="uk-UA"/>
        </w:rPr>
        <w:t>that</w:t>
      </w:r>
      <w:proofErr w:type="spellEnd"/>
      <w:r w:rsidRPr="004726D8">
        <w:rPr>
          <w:sz w:val="28"/>
          <w:szCs w:val="28"/>
          <w:lang w:val="uk-UA"/>
        </w:rPr>
        <w:t xml:space="preserve"> </w:t>
      </w:r>
      <w:proofErr w:type="spellStart"/>
      <w:r w:rsidRPr="004726D8">
        <w:rPr>
          <w:sz w:val="28"/>
          <w:szCs w:val="28"/>
          <w:lang w:val="uk-UA"/>
        </w:rPr>
        <w:t>among</w:t>
      </w:r>
      <w:proofErr w:type="spellEnd"/>
      <w:r w:rsidRPr="004726D8">
        <w:rPr>
          <w:sz w:val="28"/>
          <w:szCs w:val="28"/>
          <w:lang w:val="uk-UA"/>
        </w:rPr>
        <w:t xml:space="preserve"> </w:t>
      </w:r>
      <w:proofErr w:type="spellStart"/>
      <w:r w:rsidRPr="004726D8">
        <w:rPr>
          <w:sz w:val="28"/>
          <w:szCs w:val="28"/>
          <w:lang w:val="uk-UA"/>
        </w:rPr>
        <w:t>scientists</w:t>
      </w:r>
      <w:proofErr w:type="spellEnd"/>
      <w:r w:rsidRPr="004726D8">
        <w:rPr>
          <w:sz w:val="28"/>
          <w:szCs w:val="28"/>
          <w:lang w:val="uk-UA"/>
        </w:rPr>
        <w:t xml:space="preserve"> </w:t>
      </w:r>
      <w:proofErr w:type="spellStart"/>
      <w:r w:rsidRPr="004726D8">
        <w:rPr>
          <w:sz w:val="28"/>
          <w:szCs w:val="28"/>
          <w:lang w:val="uk-UA"/>
        </w:rPr>
        <w:t>there</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no</w:t>
      </w:r>
      <w:proofErr w:type="spellEnd"/>
      <w:r w:rsidRPr="004726D8">
        <w:rPr>
          <w:sz w:val="28"/>
          <w:szCs w:val="28"/>
          <w:lang w:val="uk-UA"/>
        </w:rPr>
        <w:t xml:space="preserve"> </w:t>
      </w:r>
      <w:proofErr w:type="spellStart"/>
      <w:r w:rsidRPr="004726D8">
        <w:rPr>
          <w:sz w:val="28"/>
          <w:szCs w:val="28"/>
          <w:lang w:val="uk-UA"/>
        </w:rPr>
        <w:t>single</w:t>
      </w:r>
      <w:proofErr w:type="spellEnd"/>
      <w:r w:rsidRPr="004726D8">
        <w:rPr>
          <w:sz w:val="28"/>
          <w:szCs w:val="28"/>
          <w:lang w:val="uk-UA"/>
        </w:rPr>
        <w:t xml:space="preserve"> </w:t>
      </w:r>
      <w:proofErr w:type="spellStart"/>
      <w:r w:rsidRPr="004726D8">
        <w:rPr>
          <w:sz w:val="28"/>
          <w:szCs w:val="28"/>
          <w:lang w:val="uk-UA"/>
        </w:rPr>
        <w:t>view</w:t>
      </w:r>
      <w:proofErr w:type="spellEnd"/>
      <w:r w:rsidRPr="004726D8">
        <w:rPr>
          <w:sz w:val="28"/>
          <w:szCs w:val="28"/>
          <w:lang w:val="uk-UA"/>
        </w:rPr>
        <w:t xml:space="preserve"> </w:t>
      </w:r>
      <w:proofErr w:type="spellStart"/>
      <w:r w:rsidRPr="004726D8">
        <w:rPr>
          <w:sz w:val="28"/>
          <w:szCs w:val="28"/>
          <w:lang w:val="uk-UA"/>
        </w:rPr>
        <w:t>on</w:t>
      </w:r>
      <w:proofErr w:type="spellEnd"/>
      <w:r w:rsidRPr="004726D8">
        <w:rPr>
          <w:sz w:val="28"/>
          <w:szCs w:val="28"/>
          <w:lang w:val="uk-UA"/>
        </w:rPr>
        <w:t xml:space="preserve"> </w:t>
      </w:r>
      <w:proofErr w:type="spellStart"/>
      <w:r w:rsidRPr="004726D8">
        <w:rPr>
          <w:sz w:val="28"/>
          <w:szCs w:val="28"/>
          <w:lang w:val="uk-UA"/>
        </w:rPr>
        <w:t>such</w:t>
      </w:r>
      <w:proofErr w:type="spellEnd"/>
      <w:r w:rsidRPr="004726D8">
        <w:rPr>
          <w:sz w:val="28"/>
          <w:szCs w:val="28"/>
          <w:lang w:val="uk-UA"/>
        </w:rPr>
        <w:t xml:space="preserve"> a </w:t>
      </w:r>
      <w:proofErr w:type="spellStart"/>
      <w:r w:rsidRPr="004726D8">
        <w:rPr>
          <w:sz w:val="28"/>
          <w:szCs w:val="28"/>
          <w:lang w:val="uk-UA"/>
        </w:rPr>
        <w:t>category</w:t>
      </w:r>
      <w:proofErr w:type="spellEnd"/>
      <w:r w:rsidRPr="004726D8">
        <w:rPr>
          <w:sz w:val="28"/>
          <w:szCs w:val="28"/>
          <w:lang w:val="uk-UA"/>
        </w:rPr>
        <w:t xml:space="preserve"> </w:t>
      </w:r>
      <w:proofErr w:type="spellStart"/>
      <w:r w:rsidRPr="004726D8">
        <w:rPr>
          <w:sz w:val="28"/>
          <w:szCs w:val="28"/>
          <w:lang w:val="uk-UA"/>
        </w:rPr>
        <w:t>as</w:t>
      </w:r>
      <w:proofErr w:type="spellEnd"/>
      <w:r w:rsidRPr="004726D8">
        <w:rPr>
          <w:sz w:val="28"/>
          <w:szCs w:val="28"/>
          <w:lang w:val="uk-UA"/>
        </w:rPr>
        <w:t xml:space="preserve"> </w:t>
      </w:r>
      <w:r w:rsidR="00A02EAB">
        <w:rPr>
          <w:sz w:val="28"/>
          <w:szCs w:val="28"/>
          <w:lang w:val="uk-UA"/>
        </w:rPr>
        <w:t>«</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00A02EAB">
        <w:rPr>
          <w:sz w:val="28"/>
          <w:szCs w:val="28"/>
          <w:lang w:val="uk-UA"/>
        </w:rPr>
        <w:t>»</w:t>
      </w:r>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dependence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development</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both</w:t>
      </w:r>
      <w:proofErr w:type="spellEnd"/>
      <w:r w:rsidRPr="004726D8">
        <w:rPr>
          <w:sz w:val="28"/>
          <w:szCs w:val="28"/>
          <w:lang w:val="uk-UA"/>
        </w:rPr>
        <w:t xml:space="preserve"> </w:t>
      </w:r>
      <w:proofErr w:type="spellStart"/>
      <w:r w:rsidRPr="004726D8">
        <w:rPr>
          <w:sz w:val="28"/>
          <w:szCs w:val="28"/>
          <w:lang w:val="uk-UA"/>
        </w:rPr>
        <w:t>foreign</w:t>
      </w:r>
      <w:proofErr w:type="spellEnd"/>
      <w:r w:rsidRPr="004726D8">
        <w:rPr>
          <w:sz w:val="28"/>
          <w:szCs w:val="28"/>
          <w:lang w:val="uk-UA"/>
        </w:rPr>
        <w:t xml:space="preserve"> </w:t>
      </w:r>
      <w:proofErr w:type="spellStart"/>
      <w:r w:rsidRPr="004726D8">
        <w:rPr>
          <w:sz w:val="28"/>
          <w:szCs w:val="28"/>
          <w:lang w:val="uk-UA"/>
        </w:rPr>
        <w:t>direct</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GDP </w:t>
      </w:r>
      <w:proofErr w:type="spellStart"/>
      <w:r w:rsidRPr="004726D8">
        <w:rPr>
          <w:sz w:val="28"/>
          <w:szCs w:val="28"/>
          <w:lang w:val="uk-UA"/>
        </w:rPr>
        <w:t>on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political</w:t>
      </w:r>
      <w:proofErr w:type="spellEnd"/>
      <w:r w:rsidRPr="004726D8">
        <w:rPr>
          <w:sz w:val="28"/>
          <w:szCs w:val="28"/>
          <w:lang w:val="uk-UA"/>
        </w:rPr>
        <w:t xml:space="preserve"> </w:t>
      </w:r>
      <w:proofErr w:type="spellStart"/>
      <w:r w:rsidRPr="004726D8">
        <w:rPr>
          <w:sz w:val="28"/>
          <w:szCs w:val="28"/>
          <w:lang w:val="uk-UA"/>
        </w:rPr>
        <w:t>situation</w:t>
      </w:r>
      <w:proofErr w:type="spellEnd"/>
      <w:r w:rsidRPr="004726D8">
        <w:rPr>
          <w:sz w:val="28"/>
          <w:szCs w:val="28"/>
          <w:lang w:val="uk-UA"/>
        </w:rPr>
        <w:t xml:space="preserve"> </w:t>
      </w: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country</w:t>
      </w:r>
      <w:proofErr w:type="spellEnd"/>
      <w:r w:rsidRPr="004726D8">
        <w:rPr>
          <w:sz w:val="28"/>
          <w:szCs w:val="28"/>
          <w:lang w:val="uk-UA"/>
        </w:rPr>
        <w:t xml:space="preserve">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established</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forecast</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capital</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development</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2021, 2022 </w:t>
      </w:r>
      <w:proofErr w:type="spellStart"/>
      <w:r w:rsidRPr="004726D8">
        <w:rPr>
          <w:sz w:val="28"/>
          <w:szCs w:val="28"/>
          <w:lang w:val="uk-UA"/>
        </w:rPr>
        <w:t>and</w:t>
      </w:r>
      <w:proofErr w:type="spellEnd"/>
      <w:r w:rsidRPr="004726D8">
        <w:rPr>
          <w:sz w:val="28"/>
          <w:szCs w:val="28"/>
          <w:lang w:val="uk-UA"/>
        </w:rPr>
        <w:t xml:space="preserve"> 2023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also</w:t>
      </w:r>
      <w:proofErr w:type="spellEnd"/>
      <w:r w:rsidRPr="004726D8">
        <w:rPr>
          <w:sz w:val="28"/>
          <w:szCs w:val="28"/>
          <w:lang w:val="uk-UA"/>
        </w:rPr>
        <w:t xml:space="preserve"> </w:t>
      </w:r>
      <w:proofErr w:type="spellStart"/>
      <w:r w:rsidRPr="004726D8">
        <w:rPr>
          <w:sz w:val="28"/>
          <w:szCs w:val="28"/>
          <w:lang w:val="uk-UA"/>
        </w:rPr>
        <w:t>made</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optimal</w:t>
      </w:r>
      <w:proofErr w:type="spellEnd"/>
      <w:r w:rsidRPr="004726D8">
        <w:rPr>
          <w:sz w:val="28"/>
          <w:szCs w:val="28"/>
          <w:lang w:val="uk-UA"/>
        </w:rPr>
        <w:t xml:space="preserve"> </w:t>
      </w:r>
      <w:proofErr w:type="spellStart"/>
      <w:r w:rsidRPr="004726D8">
        <w:rPr>
          <w:sz w:val="28"/>
          <w:szCs w:val="28"/>
          <w:lang w:val="uk-UA"/>
        </w:rPr>
        <w:t>scenario</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optimal</w:t>
      </w:r>
      <w:proofErr w:type="spellEnd"/>
      <w:r w:rsidRPr="004726D8">
        <w:rPr>
          <w:sz w:val="28"/>
          <w:szCs w:val="28"/>
          <w:lang w:val="uk-UA"/>
        </w:rPr>
        <w:t xml:space="preserve"> </w:t>
      </w:r>
      <w:proofErr w:type="spellStart"/>
      <w:r w:rsidRPr="004726D8">
        <w:rPr>
          <w:sz w:val="28"/>
          <w:szCs w:val="28"/>
          <w:lang w:val="uk-UA"/>
        </w:rPr>
        <w:t>strategy</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further</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growth</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country</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reduction</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dependence</w:t>
      </w:r>
      <w:proofErr w:type="spellEnd"/>
      <w:r w:rsidRPr="004726D8">
        <w:rPr>
          <w:sz w:val="28"/>
          <w:szCs w:val="28"/>
          <w:lang w:val="uk-UA"/>
        </w:rPr>
        <w:t xml:space="preserve"> </w:t>
      </w:r>
      <w:proofErr w:type="spellStart"/>
      <w:r w:rsidRPr="004726D8">
        <w:rPr>
          <w:sz w:val="28"/>
          <w:szCs w:val="28"/>
          <w:lang w:val="uk-UA"/>
        </w:rPr>
        <w:t>on</w:t>
      </w:r>
      <w:proofErr w:type="spellEnd"/>
      <w:r w:rsidRPr="004726D8">
        <w:rPr>
          <w:sz w:val="28"/>
          <w:szCs w:val="28"/>
          <w:lang w:val="uk-UA"/>
        </w:rPr>
        <w:t xml:space="preserve"> </w:t>
      </w:r>
      <w:proofErr w:type="spellStart"/>
      <w:r w:rsidRPr="004726D8">
        <w:rPr>
          <w:sz w:val="28"/>
          <w:szCs w:val="28"/>
          <w:lang w:val="uk-UA"/>
        </w:rPr>
        <w:t>investments</w:t>
      </w:r>
      <w:proofErr w:type="spellEnd"/>
      <w:r w:rsidRPr="004726D8">
        <w:rPr>
          <w:sz w:val="28"/>
          <w:szCs w:val="28"/>
          <w:lang w:val="uk-UA"/>
        </w:rPr>
        <w:t xml:space="preserve"> </w:t>
      </w:r>
      <w:proofErr w:type="spellStart"/>
      <w:r w:rsidRPr="004726D8">
        <w:rPr>
          <w:sz w:val="28"/>
          <w:szCs w:val="28"/>
          <w:lang w:val="uk-UA"/>
        </w:rPr>
        <w:t>were</w:t>
      </w:r>
      <w:proofErr w:type="spellEnd"/>
      <w:r w:rsidRPr="004726D8">
        <w:rPr>
          <w:sz w:val="28"/>
          <w:szCs w:val="28"/>
          <w:lang w:val="uk-UA"/>
        </w:rPr>
        <w:t xml:space="preserve"> </w:t>
      </w:r>
      <w:proofErr w:type="spellStart"/>
      <w:r w:rsidRPr="004726D8">
        <w:rPr>
          <w:sz w:val="28"/>
          <w:szCs w:val="28"/>
          <w:lang w:val="uk-UA"/>
        </w:rPr>
        <w:t>chosen</w:t>
      </w:r>
      <w:proofErr w:type="spellEnd"/>
      <w:r w:rsidRPr="004726D8">
        <w:rPr>
          <w:sz w:val="28"/>
          <w:szCs w:val="28"/>
          <w:lang w:val="uk-UA"/>
        </w:rPr>
        <w:t>.</w:t>
      </w:r>
    </w:p>
    <w:p w14:paraId="2C98D74A" w14:textId="3185781B" w:rsidR="004726D8" w:rsidRPr="004726D8" w:rsidRDefault="004726D8" w:rsidP="004726D8">
      <w:pPr>
        <w:spacing w:line="360" w:lineRule="auto"/>
        <w:ind w:firstLine="709"/>
        <w:contextualSpacing/>
        <w:jc w:val="both"/>
        <w:rPr>
          <w:b/>
          <w:bCs/>
          <w:sz w:val="28"/>
          <w:szCs w:val="28"/>
          <w:lang w:val="uk-UA"/>
        </w:rPr>
      </w:pP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purpose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study</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assess</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current</w:t>
      </w:r>
      <w:proofErr w:type="spellEnd"/>
      <w:r w:rsidRPr="004726D8">
        <w:rPr>
          <w:sz w:val="28"/>
          <w:szCs w:val="28"/>
          <w:lang w:val="uk-UA"/>
        </w:rPr>
        <w:t xml:space="preserve"> </w:t>
      </w:r>
      <w:proofErr w:type="spellStart"/>
      <w:r w:rsidRPr="004726D8">
        <w:rPr>
          <w:sz w:val="28"/>
          <w:szCs w:val="28"/>
          <w:lang w:val="uk-UA"/>
        </w:rPr>
        <w:t>state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r w:rsidR="00A02EAB">
        <w:rPr>
          <w:sz w:val="28"/>
          <w:szCs w:val="28"/>
          <w:lang w:val="uk-UA"/>
        </w:rPr>
        <w:t>’</w:t>
      </w:r>
      <w:r w:rsidRPr="004726D8">
        <w:rPr>
          <w:sz w:val="28"/>
          <w:szCs w:val="28"/>
          <w:lang w:val="uk-UA"/>
        </w:rPr>
        <w:t>s</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build</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mathematical</w:t>
      </w:r>
      <w:proofErr w:type="spellEnd"/>
      <w:r w:rsidRPr="004726D8">
        <w:rPr>
          <w:sz w:val="28"/>
          <w:szCs w:val="28"/>
          <w:lang w:val="uk-UA"/>
        </w:rPr>
        <w:t xml:space="preserve"> </w:t>
      </w:r>
      <w:proofErr w:type="spellStart"/>
      <w:r w:rsidRPr="004726D8">
        <w:rPr>
          <w:sz w:val="28"/>
          <w:szCs w:val="28"/>
          <w:lang w:val="uk-UA"/>
        </w:rPr>
        <w:t>models</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forecast</w:t>
      </w:r>
      <w:proofErr w:type="spellEnd"/>
      <w:r w:rsidRPr="004726D8">
        <w:rPr>
          <w:sz w:val="28"/>
          <w:szCs w:val="28"/>
          <w:lang w:val="uk-UA"/>
        </w:rPr>
        <w:t xml:space="preserve"> </w:t>
      </w:r>
      <w:proofErr w:type="spellStart"/>
      <w:r w:rsidRPr="004726D8">
        <w:rPr>
          <w:sz w:val="28"/>
          <w:szCs w:val="28"/>
          <w:lang w:val="uk-UA"/>
        </w:rPr>
        <w:t>its</w:t>
      </w:r>
      <w:proofErr w:type="spellEnd"/>
      <w:r w:rsidRPr="004726D8">
        <w:rPr>
          <w:sz w:val="28"/>
          <w:szCs w:val="28"/>
          <w:lang w:val="uk-UA"/>
        </w:rPr>
        <w:t xml:space="preserve"> </w:t>
      </w:r>
      <w:proofErr w:type="spellStart"/>
      <w:r w:rsidRPr="004726D8">
        <w:rPr>
          <w:sz w:val="28"/>
          <w:szCs w:val="28"/>
          <w:lang w:val="uk-UA"/>
        </w:rPr>
        <w:t>development</w:t>
      </w:r>
      <w:proofErr w:type="spellEnd"/>
      <w:r w:rsidRPr="004726D8">
        <w:rPr>
          <w:sz w:val="28"/>
          <w:szCs w:val="28"/>
          <w:lang w:val="uk-UA"/>
        </w:rPr>
        <w:t xml:space="preserve">, </w:t>
      </w:r>
      <w:proofErr w:type="spellStart"/>
      <w:r w:rsidRPr="004726D8">
        <w:rPr>
          <w:sz w:val="28"/>
          <w:szCs w:val="28"/>
          <w:lang w:val="uk-UA"/>
        </w:rPr>
        <w:t>as</w:t>
      </w:r>
      <w:proofErr w:type="spellEnd"/>
      <w:r w:rsidRPr="004726D8">
        <w:rPr>
          <w:sz w:val="28"/>
          <w:szCs w:val="28"/>
          <w:lang w:val="uk-UA"/>
        </w:rPr>
        <w:t xml:space="preserve"> </w:t>
      </w:r>
      <w:proofErr w:type="spellStart"/>
      <w:r w:rsidRPr="004726D8">
        <w:rPr>
          <w:sz w:val="28"/>
          <w:szCs w:val="28"/>
          <w:lang w:val="uk-UA"/>
        </w:rPr>
        <w:t>well</w:t>
      </w:r>
      <w:proofErr w:type="spellEnd"/>
      <w:r w:rsidRPr="004726D8">
        <w:rPr>
          <w:sz w:val="28"/>
          <w:szCs w:val="28"/>
          <w:lang w:val="uk-UA"/>
        </w:rPr>
        <w:t xml:space="preserve"> </w:t>
      </w:r>
      <w:proofErr w:type="spellStart"/>
      <w:r w:rsidRPr="004726D8">
        <w:rPr>
          <w:sz w:val="28"/>
          <w:szCs w:val="28"/>
          <w:lang w:val="uk-UA"/>
        </w:rPr>
        <w:t>as</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determine</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impact</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on</w:t>
      </w:r>
      <w:proofErr w:type="spellEnd"/>
      <w:r w:rsidRPr="004726D8">
        <w:rPr>
          <w:sz w:val="28"/>
          <w:szCs w:val="28"/>
          <w:lang w:val="uk-UA"/>
        </w:rPr>
        <w:t xml:space="preserve"> </w:t>
      </w:r>
      <w:proofErr w:type="spellStart"/>
      <w:r w:rsidRPr="004726D8">
        <w:rPr>
          <w:sz w:val="28"/>
          <w:szCs w:val="28"/>
          <w:lang w:val="uk-UA"/>
        </w:rPr>
        <w:t>such</w:t>
      </w:r>
      <w:proofErr w:type="spellEnd"/>
      <w:r w:rsidRPr="004726D8">
        <w:rPr>
          <w:sz w:val="28"/>
          <w:szCs w:val="28"/>
          <w:lang w:val="uk-UA"/>
        </w:rPr>
        <w:t xml:space="preserve"> </w:t>
      </w:r>
      <w:proofErr w:type="spellStart"/>
      <w:r w:rsidRPr="004726D8">
        <w:rPr>
          <w:sz w:val="28"/>
          <w:szCs w:val="28"/>
          <w:lang w:val="uk-UA"/>
        </w:rPr>
        <w:t>socially</w:t>
      </w:r>
      <w:proofErr w:type="spellEnd"/>
      <w:r w:rsidRPr="004726D8">
        <w:rPr>
          <w:sz w:val="28"/>
          <w:szCs w:val="28"/>
          <w:lang w:val="uk-UA"/>
        </w:rPr>
        <w:t xml:space="preserve"> </w:t>
      </w:r>
      <w:proofErr w:type="spellStart"/>
      <w:r w:rsidRPr="004726D8">
        <w:rPr>
          <w:sz w:val="28"/>
          <w:szCs w:val="28"/>
          <w:lang w:val="uk-UA"/>
        </w:rPr>
        <w:t>significant</w:t>
      </w:r>
      <w:proofErr w:type="spellEnd"/>
      <w:r w:rsidRPr="004726D8">
        <w:rPr>
          <w:sz w:val="28"/>
          <w:szCs w:val="28"/>
          <w:lang w:val="uk-UA"/>
        </w:rPr>
        <w:t xml:space="preserve"> </w:t>
      </w:r>
      <w:proofErr w:type="spellStart"/>
      <w:r w:rsidRPr="004726D8">
        <w:rPr>
          <w:sz w:val="28"/>
          <w:szCs w:val="28"/>
          <w:lang w:val="uk-UA"/>
        </w:rPr>
        <w:t>categories</w:t>
      </w:r>
      <w:proofErr w:type="spellEnd"/>
      <w:r w:rsidRPr="004726D8">
        <w:rPr>
          <w:sz w:val="28"/>
          <w:szCs w:val="28"/>
          <w:lang w:val="uk-UA"/>
        </w:rPr>
        <w:t xml:space="preserve"> </w:t>
      </w:r>
      <w:proofErr w:type="spellStart"/>
      <w:r w:rsidRPr="004726D8">
        <w:rPr>
          <w:sz w:val="28"/>
          <w:szCs w:val="28"/>
          <w:lang w:val="uk-UA"/>
        </w:rPr>
        <w:t>as</w:t>
      </w:r>
      <w:proofErr w:type="spellEnd"/>
      <w:r w:rsidRPr="004726D8">
        <w:rPr>
          <w:sz w:val="28"/>
          <w:szCs w:val="28"/>
          <w:lang w:val="uk-UA"/>
        </w:rPr>
        <w:t xml:space="preserve"> </w:t>
      </w:r>
      <w:proofErr w:type="spellStart"/>
      <w:r w:rsidRPr="004726D8">
        <w:rPr>
          <w:sz w:val="28"/>
          <w:szCs w:val="28"/>
          <w:lang w:val="uk-UA"/>
        </w:rPr>
        <w:t>average</w:t>
      </w:r>
      <w:proofErr w:type="spellEnd"/>
      <w:r w:rsidRPr="004726D8">
        <w:rPr>
          <w:sz w:val="28"/>
          <w:szCs w:val="28"/>
          <w:lang w:val="uk-UA"/>
        </w:rPr>
        <w:t xml:space="preserve"> </w:t>
      </w:r>
      <w:proofErr w:type="spellStart"/>
      <w:r w:rsidRPr="004726D8">
        <w:rPr>
          <w:sz w:val="28"/>
          <w:szCs w:val="28"/>
          <w:lang w:val="uk-UA"/>
        </w:rPr>
        <w:t>wages</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poverty</w:t>
      </w:r>
      <w:proofErr w:type="spellEnd"/>
      <w:r w:rsidRPr="004726D8">
        <w:rPr>
          <w:sz w:val="28"/>
          <w:szCs w:val="28"/>
          <w:lang w:val="uk-UA"/>
        </w:rPr>
        <w:t>.</w:t>
      </w:r>
    </w:p>
    <w:p w14:paraId="7E88087F" w14:textId="77777777" w:rsidR="004726D8" w:rsidRPr="004726D8" w:rsidRDefault="004726D8" w:rsidP="004726D8">
      <w:pPr>
        <w:spacing w:line="360" w:lineRule="auto"/>
        <w:ind w:firstLine="709"/>
        <w:contextualSpacing/>
        <w:jc w:val="both"/>
        <w:rPr>
          <w:b/>
          <w:bCs/>
          <w:sz w:val="28"/>
          <w:szCs w:val="28"/>
          <w:lang w:val="uk-UA"/>
        </w:rPr>
      </w:pP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following</w:t>
      </w:r>
      <w:proofErr w:type="spellEnd"/>
      <w:r w:rsidRPr="004726D8">
        <w:rPr>
          <w:sz w:val="28"/>
          <w:szCs w:val="28"/>
          <w:lang w:val="uk-UA"/>
        </w:rPr>
        <w:t xml:space="preserve"> </w:t>
      </w:r>
      <w:proofErr w:type="spellStart"/>
      <w:r w:rsidRPr="004726D8">
        <w:rPr>
          <w:sz w:val="28"/>
          <w:szCs w:val="28"/>
          <w:lang w:val="uk-UA"/>
        </w:rPr>
        <w:t>tasks</w:t>
      </w:r>
      <w:proofErr w:type="spellEnd"/>
      <w:r w:rsidRPr="004726D8">
        <w:rPr>
          <w:sz w:val="28"/>
          <w:szCs w:val="28"/>
          <w:lang w:val="uk-UA"/>
        </w:rPr>
        <w:t xml:space="preserve"> </w:t>
      </w:r>
      <w:proofErr w:type="spellStart"/>
      <w:r w:rsidRPr="004726D8">
        <w:rPr>
          <w:sz w:val="28"/>
          <w:szCs w:val="28"/>
          <w:lang w:val="uk-UA"/>
        </w:rPr>
        <w:t>were</w:t>
      </w:r>
      <w:proofErr w:type="spellEnd"/>
      <w:r w:rsidRPr="004726D8">
        <w:rPr>
          <w:sz w:val="28"/>
          <w:szCs w:val="28"/>
          <w:lang w:val="uk-UA"/>
        </w:rPr>
        <w:t xml:space="preserve"> </w:t>
      </w:r>
      <w:proofErr w:type="spellStart"/>
      <w:r w:rsidRPr="004726D8">
        <w:rPr>
          <w:sz w:val="28"/>
          <w:szCs w:val="28"/>
          <w:lang w:val="uk-UA"/>
        </w:rPr>
        <w:t>set</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solved</w:t>
      </w:r>
      <w:proofErr w:type="spellEnd"/>
      <w:r w:rsidRPr="004726D8">
        <w:rPr>
          <w:sz w:val="28"/>
          <w:szCs w:val="28"/>
          <w:lang w:val="uk-UA"/>
        </w:rPr>
        <w:t xml:space="preserve"> </w:t>
      </w:r>
      <w:proofErr w:type="spellStart"/>
      <w:r w:rsidRPr="004726D8">
        <w:rPr>
          <w:sz w:val="28"/>
          <w:szCs w:val="28"/>
          <w:lang w:val="uk-UA"/>
        </w:rPr>
        <w:t>within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framework</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work</w:t>
      </w:r>
      <w:proofErr w:type="spellEnd"/>
      <w:r w:rsidRPr="004726D8">
        <w:rPr>
          <w:sz w:val="28"/>
          <w:szCs w:val="28"/>
          <w:lang w:val="uk-UA"/>
        </w:rPr>
        <w:t>:</w:t>
      </w:r>
    </w:p>
    <w:p w14:paraId="43BAEF71"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understand</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essence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as</w:t>
      </w:r>
      <w:proofErr w:type="spellEnd"/>
      <w:r w:rsidRPr="004726D8">
        <w:rPr>
          <w:sz w:val="28"/>
          <w:szCs w:val="28"/>
          <w:lang w:val="uk-UA"/>
        </w:rPr>
        <w:t xml:space="preserve"> </w:t>
      </w:r>
      <w:proofErr w:type="spellStart"/>
      <w:r w:rsidRPr="004726D8">
        <w:rPr>
          <w:sz w:val="28"/>
          <w:szCs w:val="28"/>
          <w:lang w:val="uk-UA"/>
        </w:rPr>
        <w:t>an</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category</w:t>
      </w:r>
      <w:proofErr w:type="spellEnd"/>
      <w:r w:rsidRPr="004726D8">
        <w:rPr>
          <w:sz w:val="28"/>
          <w:szCs w:val="28"/>
          <w:lang w:val="uk-UA"/>
        </w:rPr>
        <w:t xml:space="preserve">, a </w:t>
      </w:r>
      <w:proofErr w:type="spellStart"/>
      <w:r w:rsidRPr="004726D8">
        <w:rPr>
          <w:sz w:val="28"/>
          <w:szCs w:val="28"/>
          <w:lang w:val="uk-UA"/>
        </w:rPr>
        <w:t>critical</w:t>
      </w:r>
      <w:proofErr w:type="spellEnd"/>
      <w:r w:rsidRPr="004726D8">
        <w:rPr>
          <w:sz w:val="28"/>
          <w:szCs w:val="28"/>
          <w:lang w:val="uk-UA"/>
        </w:rPr>
        <w:t xml:space="preserve"> </w:t>
      </w:r>
      <w:proofErr w:type="spellStart"/>
      <w:r w:rsidRPr="004726D8">
        <w:rPr>
          <w:sz w:val="28"/>
          <w:szCs w:val="28"/>
          <w:lang w:val="uk-UA"/>
        </w:rPr>
        <w:t>analysis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scientific</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methodological</w:t>
      </w:r>
      <w:proofErr w:type="spellEnd"/>
      <w:r w:rsidRPr="004726D8">
        <w:rPr>
          <w:sz w:val="28"/>
          <w:szCs w:val="28"/>
          <w:lang w:val="uk-UA"/>
        </w:rPr>
        <w:t xml:space="preserve"> </w:t>
      </w:r>
      <w:proofErr w:type="spellStart"/>
      <w:r w:rsidRPr="004726D8">
        <w:rPr>
          <w:sz w:val="28"/>
          <w:szCs w:val="28"/>
          <w:lang w:val="uk-UA"/>
        </w:rPr>
        <w:t>approaches</w:t>
      </w:r>
      <w:proofErr w:type="spellEnd"/>
      <w:r w:rsidRPr="004726D8">
        <w:rPr>
          <w:sz w:val="28"/>
          <w:szCs w:val="28"/>
          <w:lang w:val="uk-UA"/>
        </w:rPr>
        <w:t>;</w:t>
      </w:r>
    </w:p>
    <w:p w14:paraId="75808CE7"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analysis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existing</w:t>
      </w:r>
      <w:proofErr w:type="spellEnd"/>
      <w:r w:rsidRPr="004726D8">
        <w:rPr>
          <w:sz w:val="28"/>
          <w:szCs w:val="28"/>
          <w:lang w:val="uk-UA"/>
        </w:rPr>
        <w:t xml:space="preserve"> </w:t>
      </w:r>
      <w:proofErr w:type="spellStart"/>
      <w:r w:rsidRPr="004726D8">
        <w:rPr>
          <w:sz w:val="28"/>
          <w:szCs w:val="28"/>
          <w:lang w:val="uk-UA"/>
        </w:rPr>
        <w:t>methods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estimation</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country</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carried</w:t>
      </w:r>
      <w:proofErr w:type="spellEnd"/>
      <w:r w:rsidRPr="004726D8">
        <w:rPr>
          <w:sz w:val="28"/>
          <w:szCs w:val="28"/>
          <w:lang w:val="uk-UA"/>
        </w:rPr>
        <w:t xml:space="preserve"> </w:t>
      </w:r>
      <w:proofErr w:type="spellStart"/>
      <w:r w:rsidRPr="004726D8">
        <w:rPr>
          <w:sz w:val="28"/>
          <w:szCs w:val="28"/>
          <w:lang w:val="uk-UA"/>
        </w:rPr>
        <w:t>out</w:t>
      </w:r>
      <w:proofErr w:type="spellEnd"/>
      <w:r w:rsidRPr="004726D8">
        <w:rPr>
          <w:sz w:val="28"/>
          <w:szCs w:val="28"/>
          <w:lang w:val="uk-UA"/>
        </w:rPr>
        <w:t>;</w:t>
      </w:r>
    </w:p>
    <w:p w14:paraId="5FAA655D"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approach</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assessment</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relevant</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system</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chosen</w:t>
      </w:r>
      <w:proofErr w:type="spellEnd"/>
      <w:r w:rsidRPr="004726D8">
        <w:rPr>
          <w:sz w:val="28"/>
          <w:szCs w:val="28"/>
          <w:lang w:val="uk-UA"/>
        </w:rPr>
        <w:t>;</w:t>
      </w:r>
    </w:p>
    <w:p w14:paraId="26FF8CE9"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optimal</w:t>
      </w:r>
      <w:proofErr w:type="spellEnd"/>
      <w:r w:rsidRPr="004726D8">
        <w:rPr>
          <w:sz w:val="28"/>
          <w:szCs w:val="28"/>
          <w:lang w:val="uk-UA"/>
        </w:rPr>
        <w:t xml:space="preserve"> </w:t>
      </w:r>
      <w:proofErr w:type="spellStart"/>
      <w:r w:rsidRPr="004726D8">
        <w:rPr>
          <w:sz w:val="28"/>
          <w:szCs w:val="28"/>
          <w:lang w:val="uk-UA"/>
        </w:rPr>
        <w:t>system</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indicators</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assessing</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chosen</w:t>
      </w:r>
      <w:proofErr w:type="spellEnd"/>
      <w:r w:rsidRPr="004726D8">
        <w:rPr>
          <w:sz w:val="28"/>
          <w:szCs w:val="28"/>
          <w:lang w:val="uk-UA"/>
        </w:rPr>
        <w:t>;</w:t>
      </w:r>
    </w:p>
    <w:p w14:paraId="34CD7E3E"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with</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help</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economic-mathematical</w:t>
      </w:r>
      <w:proofErr w:type="spellEnd"/>
      <w:r w:rsidRPr="004726D8">
        <w:rPr>
          <w:sz w:val="28"/>
          <w:szCs w:val="28"/>
          <w:lang w:val="uk-UA"/>
        </w:rPr>
        <w:t xml:space="preserve"> </w:t>
      </w:r>
      <w:proofErr w:type="spellStart"/>
      <w:r w:rsidRPr="004726D8">
        <w:rPr>
          <w:sz w:val="28"/>
          <w:szCs w:val="28"/>
          <w:lang w:val="uk-UA"/>
        </w:rPr>
        <w:t>modeling</w:t>
      </w:r>
      <w:proofErr w:type="spellEnd"/>
      <w:r w:rsidRPr="004726D8">
        <w:rPr>
          <w:sz w:val="28"/>
          <w:szCs w:val="28"/>
          <w:lang w:val="uk-UA"/>
        </w:rPr>
        <w:t xml:space="preserve"> </w:t>
      </w:r>
      <w:proofErr w:type="spellStart"/>
      <w:r w:rsidRPr="004726D8">
        <w:rPr>
          <w:sz w:val="28"/>
          <w:szCs w:val="28"/>
          <w:lang w:val="uk-UA"/>
        </w:rPr>
        <w:t>forecasting</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development</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time</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made</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influence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lastRenderedPageBreak/>
        <w:t>dynamics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level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income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households</w:t>
      </w:r>
      <w:proofErr w:type="spellEnd"/>
      <w:r w:rsidRPr="004726D8">
        <w:rPr>
          <w:sz w:val="28"/>
          <w:szCs w:val="28"/>
          <w:lang w:val="uk-UA"/>
        </w:rPr>
        <w:t xml:space="preserve"> </w:t>
      </w:r>
      <w:proofErr w:type="spellStart"/>
      <w:r w:rsidRPr="004726D8">
        <w:rPr>
          <w:sz w:val="28"/>
          <w:szCs w:val="28"/>
          <w:lang w:val="uk-UA"/>
        </w:rPr>
        <w:t>is</w:t>
      </w:r>
      <w:proofErr w:type="spellEnd"/>
      <w:r w:rsidRPr="004726D8">
        <w:rPr>
          <w:sz w:val="28"/>
          <w:szCs w:val="28"/>
          <w:lang w:val="uk-UA"/>
        </w:rPr>
        <w:t xml:space="preserve"> </w:t>
      </w:r>
      <w:proofErr w:type="spellStart"/>
      <w:r w:rsidRPr="004726D8">
        <w:rPr>
          <w:sz w:val="28"/>
          <w:szCs w:val="28"/>
          <w:lang w:val="uk-UA"/>
        </w:rPr>
        <w:t>investigated</w:t>
      </w:r>
      <w:proofErr w:type="spellEnd"/>
      <w:r w:rsidRPr="004726D8">
        <w:rPr>
          <w:sz w:val="28"/>
          <w:szCs w:val="28"/>
          <w:lang w:val="uk-UA"/>
        </w:rPr>
        <w:t>;</w:t>
      </w:r>
    </w:p>
    <w:p w14:paraId="4A70E1D2"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an</w:t>
      </w:r>
      <w:proofErr w:type="spellEnd"/>
      <w:r w:rsidRPr="004726D8">
        <w:rPr>
          <w:sz w:val="28"/>
          <w:szCs w:val="28"/>
          <w:lang w:val="uk-UA"/>
        </w:rPr>
        <w:t xml:space="preserve"> </w:t>
      </w:r>
      <w:proofErr w:type="spellStart"/>
      <w:r w:rsidRPr="004726D8">
        <w:rPr>
          <w:sz w:val="28"/>
          <w:szCs w:val="28"/>
          <w:lang w:val="uk-UA"/>
        </w:rPr>
        <w:t>analysis</w:t>
      </w:r>
      <w:proofErr w:type="spellEnd"/>
      <w:r w:rsidRPr="004726D8">
        <w:rPr>
          <w:sz w:val="28"/>
          <w:szCs w:val="28"/>
          <w:lang w:val="uk-UA"/>
        </w:rPr>
        <w:t xml:space="preserve">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made</w:t>
      </w:r>
      <w:proofErr w:type="spellEnd"/>
      <w:r w:rsidRPr="004726D8">
        <w:rPr>
          <w:sz w:val="28"/>
          <w:szCs w:val="28"/>
          <w:lang w:val="uk-UA"/>
        </w:rPr>
        <w:t xml:space="preserve"> </w:t>
      </w:r>
      <w:proofErr w:type="spellStart"/>
      <w:r w:rsidRPr="004726D8">
        <w:rPr>
          <w:sz w:val="28"/>
          <w:szCs w:val="28"/>
          <w:lang w:val="uk-UA"/>
        </w:rPr>
        <w:t>on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adequacy</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methodological</w:t>
      </w:r>
      <w:proofErr w:type="spellEnd"/>
      <w:r w:rsidRPr="004726D8">
        <w:rPr>
          <w:sz w:val="28"/>
          <w:szCs w:val="28"/>
          <w:lang w:val="uk-UA"/>
        </w:rPr>
        <w:t xml:space="preserve"> </w:t>
      </w:r>
      <w:proofErr w:type="spellStart"/>
      <w:r w:rsidRPr="004726D8">
        <w:rPr>
          <w:sz w:val="28"/>
          <w:szCs w:val="28"/>
          <w:lang w:val="uk-UA"/>
        </w:rPr>
        <w:t>approach</w:t>
      </w:r>
      <w:proofErr w:type="spellEnd"/>
      <w:r w:rsidRPr="004726D8">
        <w:rPr>
          <w:sz w:val="28"/>
          <w:szCs w:val="28"/>
          <w:lang w:val="uk-UA"/>
        </w:rPr>
        <w:t xml:space="preserve"> </w:t>
      </w:r>
      <w:proofErr w:type="spellStart"/>
      <w:r w:rsidRPr="004726D8">
        <w:rPr>
          <w:sz w:val="28"/>
          <w:szCs w:val="28"/>
          <w:lang w:val="uk-UA"/>
        </w:rPr>
        <w:t>used</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mathematical</w:t>
      </w:r>
      <w:proofErr w:type="spellEnd"/>
      <w:r w:rsidRPr="004726D8">
        <w:rPr>
          <w:sz w:val="28"/>
          <w:szCs w:val="28"/>
          <w:lang w:val="uk-UA"/>
        </w:rPr>
        <w:t xml:space="preserve"> </w:t>
      </w:r>
      <w:proofErr w:type="spellStart"/>
      <w:r w:rsidRPr="004726D8">
        <w:rPr>
          <w:sz w:val="28"/>
          <w:szCs w:val="28"/>
          <w:lang w:val="uk-UA"/>
        </w:rPr>
        <w:t>models</w:t>
      </w:r>
      <w:proofErr w:type="spellEnd"/>
      <w:r w:rsidRPr="004726D8">
        <w:rPr>
          <w:sz w:val="28"/>
          <w:szCs w:val="28"/>
          <w:lang w:val="uk-UA"/>
        </w:rPr>
        <w:t xml:space="preserve"> </w:t>
      </w:r>
      <w:proofErr w:type="spellStart"/>
      <w:r w:rsidRPr="004726D8">
        <w:rPr>
          <w:sz w:val="28"/>
          <w:szCs w:val="28"/>
          <w:lang w:val="uk-UA"/>
        </w:rPr>
        <w:t>built</w:t>
      </w:r>
      <w:proofErr w:type="spellEnd"/>
      <w:r w:rsidRPr="004726D8">
        <w:rPr>
          <w:sz w:val="28"/>
          <w:szCs w:val="28"/>
          <w:lang w:val="uk-UA"/>
        </w:rPr>
        <w:t xml:space="preserve"> </w:t>
      </w:r>
      <w:proofErr w:type="spellStart"/>
      <w:r w:rsidRPr="004726D8">
        <w:rPr>
          <w:sz w:val="28"/>
          <w:szCs w:val="28"/>
          <w:lang w:val="uk-UA"/>
        </w:rPr>
        <w:t>in</w:t>
      </w:r>
      <w:proofErr w:type="spellEnd"/>
      <w:r w:rsidRPr="004726D8">
        <w:rPr>
          <w:sz w:val="28"/>
          <w:szCs w:val="28"/>
          <w:lang w:val="uk-UA"/>
        </w:rPr>
        <w:t xml:space="preserve"> </w:t>
      </w:r>
      <w:proofErr w:type="spellStart"/>
      <w:r w:rsidRPr="004726D8">
        <w:rPr>
          <w:sz w:val="28"/>
          <w:szCs w:val="28"/>
          <w:lang w:val="uk-UA"/>
        </w:rPr>
        <w:t>relation</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feasibility</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further</w:t>
      </w:r>
      <w:proofErr w:type="spellEnd"/>
      <w:r w:rsidRPr="004726D8">
        <w:rPr>
          <w:sz w:val="28"/>
          <w:szCs w:val="28"/>
          <w:lang w:val="uk-UA"/>
        </w:rPr>
        <w:t xml:space="preserve"> </w:t>
      </w:r>
      <w:proofErr w:type="spellStart"/>
      <w:r w:rsidRPr="004726D8">
        <w:rPr>
          <w:sz w:val="28"/>
          <w:szCs w:val="28"/>
          <w:lang w:val="uk-UA"/>
        </w:rPr>
        <w:t>use</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systems</w:t>
      </w:r>
      <w:proofErr w:type="spellEnd"/>
      <w:r w:rsidRPr="004726D8">
        <w:rPr>
          <w:sz w:val="28"/>
          <w:szCs w:val="28"/>
          <w:lang w:val="uk-UA"/>
        </w:rPr>
        <w:t xml:space="preserve"> </w:t>
      </w:r>
      <w:proofErr w:type="spellStart"/>
      <w:r w:rsidRPr="004726D8">
        <w:rPr>
          <w:sz w:val="28"/>
          <w:szCs w:val="28"/>
          <w:lang w:val="uk-UA"/>
        </w:rPr>
        <w:t>similar</w:t>
      </w:r>
      <w:proofErr w:type="spellEnd"/>
      <w:r w:rsidRPr="004726D8">
        <w:rPr>
          <w:sz w:val="28"/>
          <w:szCs w:val="28"/>
          <w:lang w:val="uk-UA"/>
        </w:rPr>
        <w:t xml:space="preserve"> </w:t>
      </w:r>
      <w:proofErr w:type="spellStart"/>
      <w:r w:rsidRPr="004726D8">
        <w:rPr>
          <w:sz w:val="28"/>
          <w:szCs w:val="28"/>
          <w:lang w:val="uk-UA"/>
        </w:rPr>
        <w:t>to</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Ukrainian</w:t>
      </w:r>
      <w:proofErr w:type="spellEnd"/>
      <w:r w:rsidRPr="004726D8">
        <w:rPr>
          <w:sz w:val="28"/>
          <w:szCs w:val="28"/>
          <w:lang w:val="uk-UA"/>
        </w:rPr>
        <w:t xml:space="preserve"> </w:t>
      </w:r>
      <w:proofErr w:type="spellStart"/>
      <w:r w:rsidRPr="004726D8">
        <w:rPr>
          <w:sz w:val="28"/>
          <w:szCs w:val="28"/>
          <w:lang w:val="uk-UA"/>
        </w:rPr>
        <w:t>one</w:t>
      </w:r>
      <w:proofErr w:type="spellEnd"/>
      <w:r w:rsidRPr="004726D8">
        <w:rPr>
          <w:sz w:val="28"/>
          <w:szCs w:val="28"/>
          <w:lang w:val="uk-UA"/>
        </w:rPr>
        <w:t>;</w:t>
      </w:r>
    </w:p>
    <w:p w14:paraId="67941233" w14:textId="77777777" w:rsidR="004726D8" w:rsidRPr="004726D8" w:rsidRDefault="004726D8" w:rsidP="004726D8">
      <w:pPr>
        <w:spacing w:line="360" w:lineRule="auto"/>
        <w:ind w:firstLine="709"/>
        <w:contextualSpacing/>
        <w:jc w:val="both"/>
        <w:rPr>
          <w:b/>
          <w:bCs/>
          <w:sz w:val="28"/>
          <w:szCs w:val="28"/>
          <w:lang w:val="uk-UA"/>
        </w:rPr>
      </w:pPr>
      <w:r w:rsidRPr="004726D8">
        <w:rPr>
          <w:sz w:val="28"/>
          <w:szCs w:val="28"/>
          <w:lang w:val="uk-UA"/>
        </w:rPr>
        <w:t xml:space="preserve">- </w:t>
      </w:r>
      <w:proofErr w:type="spellStart"/>
      <w:r w:rsidRPr="004726D8">
        <w:rPr>
          <w:sz w:val="28"/>
          <w:szCs w:val="28"/>
          <w:lang w:val="uk-UA"/>
        </w:rPr>
        <w:t>develop</w:t>
      </w:r>
      <w:proofErr w:type="spellEnd"/>
      <w:r w:rsidRPr="004726D8">
        <w:rPr>
          <w:sz w:val="28"/>
          <w:szCs w:val="28"/>
          <w:lang w:val="uk-UA"/>
        </w:rPr>
        <w:t xml:space="preserve"> </w:t>
      </w:r>
      <w:proofErr w:type="spellStart"/>
      <w:r w:rsidRPr="004726D8">
        <w:rPr>
          <w:sz w:val="28"/>
          <w:szCs w:val="28"/>
          <w:lang w:val="uk-UA"/>
        </w:rPr>
        <w:t>recommendations</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implementation</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a </w:t>
      </w:r>
      <w:proofErr w:type="spellStart"/>
      <w:r w:rsidRPr="004726D8">
        <w:rPr>
          <w:sz w:val="28"/>
          <w:szCs w:val="28"/>
          <w:lang w:val="uk-UA"/>
        </w:rPr>
        <w:t>model</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assessing</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further</w:t>
      </w:r>
      <w:proofErr w:type="spellEnd"/>
      <w:r w:rsidRPr="004726D8">
        <w:rPr>
          <w:sz w:val="28"/>
          <w:szCs w:val="28"/>
          <w:lang w:val="uk-UA"/>
        </w:rPr>
        <w:t xml:space="preserve"> </w:t>
      </w:r>
      <w:proofErr w:type="spellStart"/>
      <w:r w:rsidRPr="004726D8">
        <w:rPr>
          <w:sz w:val="28"/>
          <w:szCs w:val="28"/>
          <w:lang w:val="uk-UA"/>
        </w:rPr>
        <w:t>research</w:t>
      </w:r>
      <w:proofErr w:type="spellEnd"/>
      <w:r w:rsidRPr="004726D8">
        <w:rPr>
          <w:sz w:val="28"/>
          <w:szCs w:val="28"/>
          <w:lang w:val="uk-UA"/>
        </w:rPr>
        <w:t>.</w:t>
      </w:r>
    </w:p>
    <w:p w14:paraId="368B115C" w14:textId="77777777" w:rsidR="004726D8" w:rsidRPr="004726D8" w:rsidRDefault="004726D8" w:rsidP="004726D8">
      <w:pPr>
        <w:spacing w:line="360" w:lineRule="auto"/>
        <w:ind w:firstLine="709"/>
        <w:contextualSpacing/>
        <w:jc w:val="both"/>
        <w:rPr>
          <w:b/>
          <w:bCs/>
          <w:sz w:val="28"/>
          <w:szCs w:val="28"/>
          <w:lang w:val="uk-UA"/>
        </w:rPr>
      </w:pP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research</w:t>
      </w:r>
      <w:proofErr w:type="spellEnd"/>
      <w:r w:rsidRPr="004726D8">
        <w:rPr>
          <w:sz w:val="28"/>
          <w:szCs w:val="28"/>
          <w:lang w:val="uk-UA"/>
        </w:rPr>
        <w:t xml:space="preserve"> </w:t>
      </w:r>
      <w:proofErr w:type="spellStart"/>
      <w:r w:rsidRPr="004726D8">
        <w:rPr>
          <w:sz w:val="28"/>
          <w:szCs w:val="28"/>
          <w:lang w:val="uk-UA"/>
        </w:rPr>
        <w:t>methods</w:t>
      </w:r>
      <w:proofErr w:type="spellEnd"/>
      <w:r w:rsidRPr="004726D8">
        <w:rPr>
          <w:sz w:val="28"/>
          <w:szCs w:val="28"/>
          <w:lang w:val="uk-UA"/>
        </w:rPr>
        <w:t xml:space="preserve"> </w:t>
      </w:r>
      <w:proofErr w:type="spellStart"/>
      <w:r w:rsidRPr="004726D8">
        <w:rPr>
          <w:sz w:val="28"/>
          <w:szCs w:val="28"/>
          <w:lang w:val="uk-UA"/>
        </w:rPr>
        <w:t>are</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fundamental</w:t>
      </w:r>
      <w:proofErr w:type="spellEnd"/>
      <w:r w:rsidRPr="004726D8">
        <w:rPr>
          <w:sz w:val="28"/>
          <w:szCs w:val="28"/>
          <w:lang w:val="uk-UA"/>
        </w:rPr>
        <w:t xml:space="preserve"> </w:t>
      </w:r>
      <w:proofErr w:type="spellStart"/>
      <w:r w:rsidRPr="004726D8">
        <w:rPr>
          <w:sz w:val="28"/>
          <w:szCs w:val="28"/>
          <w:lang w:val="uk-UA"/>
        </w:rPr>
        <w:t>provisions</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theory</w:t>
      </w:r>
      <w:proofErr w:type="spellEnd"/>
      <w:r w:rsidRPr="004726D8">
        <w:rPr>
          <w:sz w:val="28"/>
          <w:szCs w:val="28"/>
          <w:lang w:val="uk-UA"/>
        </w:rPr>
        <w:t xml:space="preserve">, </w:t>
      </w:r>
      <w:proofErr w:type="spellStart"/>
      <w:r w:rsidRPr="004726D8">
        <w:rPr>
          <w:sz w:val="28"/>
          <w:szCs w:val="28"/>
          <w:lang w:val="uk-UA"/>
        </w:rPr>
        <w:t>econometric</w:t>
      </w:r>
      <w:proofErr w:type="spellEnd"/>
      <w:r w:rsidRPr="004726D8">
        <w:rPr>
          <w:sz w:val="28"/>
          <w:szCs w:val="28"/>
          <w:lang w:val="uk-UA"/>
        </w:rPr>
        <w:t xml:space="preserve"> </w:t>
      </w:r>
      <w:proofErr w:type="spellStart"/>
      <w:r w:rsidRPr="004726D8">
        <w:rPr>
          <w:sz w:val="28"/>
          <w:szCs w:val="28"/>
          <w:lang w:val="uk-UA"/>
        </w:rPr>
        <w:t>analysis</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theory</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mathematical</w:t>
      </w:r>
      <w:proofErr w:type="spellEnd"/>
      <w:r w:rsidRPr="004726D8">
        <w:rPr>
          <w:sz w:val="28"/>
          <w:szCs w:val="28"/>
          <w:lang w:val="uk-UA"/>
        </w:rPr>
        <w:t xml:space="preserve"> </w:t>
      </w:r>
      <w:proofErr w:type="spellStart"/>
      <w:r w:rsidRPr="004726D8">
        <w:rPr>
          <w:sz w:val="28"/>
          <w:szCs w:val="28"/>
          <w:lang w:val="uk-UA"/>
        </w:rPr>
        <w:t>modeling</w:t>
      </w:r>
      <w:proofErr w:type="spellEnd"/>
      <w:r w:rsidRPr="004726D8">
        <w:rPr>
          <w:sz w:val="28"/>
          <w:szCs w:val="28"/>
          <w:lang w:val="uk-UA"/>
        </w:rPr>
        <w:t xml:space="preserve">, </w:t>
      </w:r>
      <w:proofErr w:type="spellStart"/>
      <w:r w:rsidRPr="004726D8">
        <w:rPr>
          <w:sz w:val="28"/>
          <w:szCs w:val="28"/>
          <w:lang w:val="uk-UA"/>
        </w:rPr>
        <w:t>information</w:t>
      </w:r>
      <w:proofErr w:type="spellEnd"/>
      <w:r w:rsidRPr="004726D8">
        <w:rPr>
          <w:sz w:val="28"/>
          <w:szCs w:val="28"/>
          <w:lang w:val="uk-UA"/>
        </w:rPr>
        <w:t xml:space="preserve"> </w:t>
      </w:r>
      <w:proofErr w:type="spellStart"/>
      <w:r w:rsidRPr="004726D8">
        <w:rPr>
          <w:sz w:val="28"/>
          <w:szCs w:val="28"/>
          <w:lang w:val="uk-UA"/>
        </w:rPr>
        <w:t>technology</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more</w:t>
      </w:r>
      <w:proofErr w:type="spellEnd"/>
      <w:r w:rsidRPr="004726D8">
        <w:rPr>
          <w:sz w:val="28"/>
          <w:szCs w:val="28"/>
          <w:lang w:val="uk-UA"/>
        </w:rPr>
        <w:t>.</w:t>
      </w:r>
    </w:p>
    <w:p w14:paraId="1025C04E" w14:textId="77777777" w:rsidR="004726D8" w:rsidRPr="004726D8" w:rsidRDefault="004726D8" w:rsidP="004726D8">
      <w:pPr>
        <w:spacing w:line="360" w:lineRule="auto"/>
        <w:ind w:firstLine="709"/>
        <w:contextualSpacing/>
        <w:jc w:val="both"/>
        <w:rPr>
          <w:b/>
          <w:bCs/>
          <w:sz w:val="28"/>
          <w:szCs w:val="28"/>
          <w:lang w:val="uk-UA"/>
        </w:rPr>
      </w:pP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information</w:t>
      </w:r>
      <w:proofErr w:type="spellEnd"/>
      <w:r w:rsidRPr="004726D8">
        <w:rPr>
          <w:sz w:val="28"/>
          <w:szCs w:val="28"/>
          <w:lang w:val="uk-UA"/>
        </w:rPr>
        <w:t xml:space="preserve"> </w:t>
      </w:r>
      <w:proofErr w:type="spellStart"/>
      <w:r w:rsidRPr="004726D8">
        <w:rPr>
          <w:sz w:val="28"/>
          <w:szCs w:val="28"/>
          <w:lang w:val="uk-UA"/>
        </w:rPr>
        <w:t>base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study</w:t>
      </w:r>
      <w:proofErr w:type="spellEnd"/>
      <w:r w:rsidRPr="004726D8">
        <w:rPr>
          <w:sz w:val="28"/>
          <w:szCs w:val="28"/>
          <w:lang w:val="uk-UA"/>
        </w:rPr>
        <w:t xml:space="preserve"> </w:t>
      </w:r>
      <w:proofErr w:type="spellStart"/>
      <w:r w:rsidRPr="004726D8">
        <w:rPr>
          <w:sz w:val="28"/>
          <w:szCs w:val="28"/>
          <w:lang w:val="uk-UA"/>
        </w:rPr>
        <w:t>was</w:t>
      </w:r>
      <w:proofErr w:type="spellEnd"/>
      <w:r w:rsidRPr="004726D8">
        <w:rPr>
          <w:sz w:val="28"/>
          <w:szCs w:val="28"/>
          <w:lang w:val="uk-UA"/>
        </w:rPr>
        <w:t xml:space="preserve"> </w:t>
      </w:r>
      <w:proofErr w:type="spellStart"/>
      <w:r w:rsidRPr="004726D8">
        <w:rPr>
          <w:sz w:val="28"/>
          <w:szCs w:val="28"/>
          <w:lang w:val="uk-UA"/>
        </w:rPr>
        <w:t>data</w:t>
      </w:r>
      <w:proofErr w:type="spellEnd"/>
      <w:r w:rsidRPr="004726D8">
        <w:rPr>
          <w:sz w:val="28"/>
          <w:szCs w:val="28"/>
          <w:lang w:val="uk-UA"/>
        </w:rPr>
        <w:t xml:space="preserve"> </w:t>
      </w:r>
      <w:proofErr w:type="spellStart"/>
      <w:r w:rsidRPr="004726D8">
        <w:rPr>
          <w:sz w:val="28"/>
          <w:szCs w:val="28"/>
          <w:lang w:val="uk-UA"/>
        </w:rPr>
        <w:t>from</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Organization</w:t>
      </w:r>
      <w:proofErr w:type="spellEnd"/>
      <w:r w:rsidRPr="004726D8">
        <w:rPr>
          <w:sz w:val="28"/>
          <w:szCs w:val="28"/>
          <w:lang w:val="uk-UA"/>
        </w:rPr>
        <w:t xml:space="preserve"> </w:t>
      </w:r>
      <w:proofErr w:type="spellStart"/>
      <w:r w:rsidRPr="004726D8">
        <w:rPr>
          <w:sz w:val="28"/>
          <w:szCs w:val="28"/>
          <w:lang w:val="uk-UA"/>
        </w:rPr>
        <w:t>for</w:t>
      </w:r>
      <w:proofErr w:type="spellEnd"/>
      <w:r w:rsidRPr="004726D8">
        <w:rPr>
          <w:sz w:val="28"/>
          <w:szCs w:val="28"/>
          <w:lang w:val="uk-UA"/>
        </w:rPr>
        <w:t xml:space="preserve"> </w:t>
      </w:r>
      <w:proofErr w:type="spellStart"/>
      <w:r w:rsidRPr="004726D8">
        <w:rPr>
          <w:sz w:val="28"/>
          <w:szCs w:val="28"/>
          <w:lang w:val="uk-UA"/>
        </w:rPr>
        <w:t>Economic</w:t>
      </w:r>
      <w:proofErr w:type="spellEnd"/>
      <w:r w:rsidRPr="004726D8">
        <w:rPr>
          <w:sz w:val="28"/>
          <w:szCs w:val="28"/>
          <w:lang w:val="uk-UA"/>
        </w:rPr>
        <w:t xml:space="preserve"> </w:t>
      </w:r>
      <w:proofErr w:type="spellStart"/>
      <w:r w:rsidRPr="004726D8">
        <w:rPr>
          <w:sz w:val="28"/>
          <w:szCs w:val="28"/>
          <w:lang w:val="uk-UA"/>
        </w:rPr>
        <w:t>Cooperation</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Development</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World</w:t>
      </w:r>
      <w:proofErr w:type="spellEnd"/>
      <w:r w:rsidRPr="004726D8">
        <w:rPr>
          <w:sz w:val="28"/>
          <w:szCs w:val="28"/>
          <w:lang w:val="uk-UA"/>
        </w:rPr>
        <w:t xml:space="preserve"> </w:t>
      </w:r>
      <w:proofErr w:type="spellStart"/>
      <w:r w:rsidRPr="004726D8">
        <w:rPr>
          <w:sz w:val="28"/>
          <w:szCs w:val="28"/>
          <w:lang w:val="uk-UA"/>
        </w:rPr>
        <w:t>Bank</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International</w:t>
      </w:r>
      <w:proofErr w:type="spellEnd"/>
      <w:r w:rsidRPr="004726D8">
        <w:rPr>
          <w:sz w:val="28"/>
          <w:szCs w:val="28"/>
          <w:lang w:val="uk-UA"/>
        </w:rPr>
        <w:t xml:space="preserve"> </w:t>
      </w:r>
      <w:proofErr w:type="spellStart"/>
      <w:r w:rsidRPr="004726D8">
        <w:rPr>
          <w:sz w:val="28"/>
          <w:szCs w:val="28"/>
          <w:lang w:val="uk-UA"/>
        </w:rPr>
        <w:t>Labor</w:t>
      </w:r>
      <w:proofErr w:type="spellEnd"/>
      <w:r w:rsidRPr="004726D8">
        <w:rPr>
          <w:sz w:val="28"/>
          <w:szCs w:val="28"/>
          <w:lang w:val="uk-UA"/>
        </w:rPr>
        <w:t xml:space="preserve"> </w:t>
      </w:r>
      <w:proofErr w:type="spellStart"/>
      <w:r w:rsidRPr="004726D8">
        <w:rPr>
          <w:sz w:val="28"/>
          <w:szCs w:val="28"/>
          <w:lang w:val="uk-UA"/>
        </w:rPr>
        <w:t>Organization</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United</w:t>
      </w:r>
      <w:proofErr w:type="spellEnd"/>
      <w:r w:rsidRPr="004726D8">
        <w:rPr>
          <w:sz w:val="28"/>
          <w:szCs w:val="28"/>
          <w:lang w:val="uk-UA"/>
        </w:rPr>
        <w:t xml:space="preserve"> </w:t>
      </w:r>
      <w:proofErr w:type="spellStart"/>
      <w:r w:rsidRPr="004726D8">
        <w:rPr>
          <w:sz w:val="28"/>
          <w:szCs w:val="28"/>
          <w:lang w:val="uk-UA"/>
        </w:rPr>
        <w:t>Nations</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International</w:t>
      </w:r>
      <w:proofErr w:type="spellEnd"/>
      <w:r w:rsidRPr="004726D8">
        <w:rPr>
          <w:sz w:val="28"/>
          <w:szCs w:val="28"/>
          <w:lang w:val="uk-UA"/>
        </w:rPr>
        <w:t xml:space="preserve"> </w:t>
      </w:r>
      <w:proofErr w:type="spellStart"/>
      <w:r w:rsidRPr="004726D8">
        <w:rPr>
          <w:sz w:val="28"/>
          <w:szCs w:val="28"/>
          <w:lang w:val="uk-UA"/>
        </w:rPr>
        <w:t>Monetary</w:t>
      </w:r>
      <w:proofErr w:type="spellEnd"/>
      <w:r w:rsidRPr="004726D8">
        <w:rPr>
          <w:sz w:val="28"/>
          <w:szCs w:val="28"/>
          <w:lang w:val="uk-UA"/>
        </w:rPr>
        <w:t xml:space="preserve"> </w:t>
      </w:r>
      <w:proofErr w:type="spellStart"/>
      <w:r w:rsidRPr="004726D8">
        <w:rPr>
          <w:sz w:val="28"/>
          <w:szCs w:val="28"/>
          <w:lang w:val="uk-UA"/>
        </w:rPr>
        <w:t>Fund</w:t>
      </w:r>
      <w:proofErr w:type="spellEnd"/>
      <w:r w:rsidRPr="004726D8">
        <w:rPr>
          <w:sz w:val="28"/>
          <w:szCs w:val="28"/>
          <w:lang w:val="uk-UA"/>
        </w:rPr>
        <w:t xml:space="preserve">, </w:t>
      </w:r>
      <w:proofErr w:type="spellStart"/>
      <w:r w:rsidRPr="004726D8">
        <w:rPr>
          <w:sz w:val="28"/>
          <w:szCs w:val="28"/>
          <w:lang w:val="uk-UA"/>
        </w:rPr>
        <w:t>Transparency</w:t>
      </w:r>
      <w:proofErr w:type="spellEnd"/>
      <w:r w:rsidRPr="004726D8">
        <w:rPr>
          <w:sz w:val="28"/>
          <w:szCs w:val="28"/>
          <w:lang w:val="uk-UA"/>
        </w:rPr>
        <w:t xml:space="preserve"> </w:t>
      </w:r>
      <w:proofErr w:type="spellStart"/>
      <w:r w:rsidRPr="004726D8">
        <w:rPr>
          <w:sz w:val="28"/>
          <w:szCs w:val="28"/>
          <w:lang w:val="uk-UA"/>
        </w:rPr>
        <w:t>International</w:t>
      </w:r>
      <w:proofErr w:type="spellEnd"/>
      <w:r w:rsidRPr="004726D8">
        <w:rPr>
          <w:sz w:val="28"/>
          <w:szCs w:val="28"/>
          <w:lang w:val="uk-UA"/>
        </w:rPr>
        <w:t xml:space="preserve"> </w:t>
      </w:r>
      <w:proofErr w:type="spellStart"/>
      <w:r w:rsidRPr="004726D8">
        <w:rPr>
          <w:sz w:val="28"/>
          <w:szCs w:val="28"/>
          <w:lang w:val="uk-UA"/>
        </w:rPr>
        <w:t>and</w:t>
      </w:r>
      <w:proofErr w:type="spellEnd"/>
      <w:r w:rsidRPr="004726D8">
        <w:rPr>
          <w:sz w:val="28"/>
          <w:szCs w:val="28"/>
          <w:lang w:val="uk-UA"/>
        </w:rPr>
        <w:t xml:space="preserve"> </w:t>
      </w: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State</w:t>
      </w:r>
      <w:proofErr w:type="spellEnd"/>
      <w:r w:rsidRPr="004726D8">
        <w:rPr>
          <w:sz w:val="28"/>
          <w:szCs w:val="28"/>
          <w:lang w:val="uk-UA"/>
        </w:rPr>
        <w:t xml:space="preserve"> </w:t>
      </w:r>
      <w:proofErr w:type="spellStart"/>
      <w:r w:rsidRPr="004726D8">
        <w:rPr>
          <w:sz w:val="28"/>
          <w:szCs w:val="28"/>
          <w:lang w:val="uk-UA"/>
        </w:rPr>
        <w:t>Statistics</w:t>
      </w:r>
      <w:proofErr w:type="spellEnd"/>
      <w:r w:rsidRPr="004726D8">
        <w:rPr>
          <w:sz w:val="28"/>
          <w:szCs w:val="28"/>
          <w:lang w:val="uk-UA"/>
        </w:rPr>
        <w:t xml:space="preserve"> </w:t>
      </w:r>
      <w:proofErr w:type="spellStart"/>
      <w:r w:rsidRPr="004726D8">
        <w:rPr>
          <w:sz w:val="28"/>
          <w:szCs w:val="28"/>
          <w:lang w:val="uk-UA"/>
        </w:rPr>
        <w:t>Service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Ukraine</w:t>
      </w:r>
      <w:proofErr w:type="spellEnd"/>
      <w:r w:rsidRPr="004726D8">
        <w:rPr>
          <w:sz w:val="28"/>
          <w:szCs w:val="28"/>
          <w:lang w:val="uk-UA"/>
        </w:rPr>
        <w:t>.</w:t>
      </w:r>
    </w:p>
    <w:p w14:paraId="3BF9AD9A" w14:textId="65F1F7BE" w:rsidR="001D1ABB" w:rsidRDefault="004726D8" w:rsidP="001D1ABB">
      <w:pPr>
        <w:spacing w:line="360" w:lineRule="auto"/>
        <w:ind w:firstLine="709"/>
        <w:contextualSpacing/>
        <w:jc w:val="both"/>
        <w:rPr>
          <w:b/>
          <w:bCs/>
          <w:sz w:val="28"/>
          <w:szCs w:val="28"/>
          <w:lang w:val="uk-UA"/>
        </w:rPr>
      </w:pPr>
      <w:proofErr w:type="spellStart"/>
      <w:r w:rsidRPr="004726D8">
        <w:rPr>
          <w:sz w:val="28"/>
          <w:szCs w:val="28"/>
          <w:lang w:val="uk-UA"/>
        </w:rPr>
        <w:t>The</w:t>
      </w:r>
      <w:proofErr w:type="spellEnd"/>
      <w:r w:rsidRPr="004726D8">
        <w:rPr>
          <w:sz w:val="28"/>
          <w:szCs w:val="28"/>
          <w:lang w:val="uk-UA"/>
        </w:rPr>
        <w:t xml:space="preserve"> </w:t>
      </w:r>
      <w:proofErr w:type="spellStart"/>
      <w:r w:rsidRPr="004726D8">
        <w:rPr>
          <w:sz w:val="28"/>
          <w:szCs w:val="28"/>
          <w:lang w:val="uk-UA"/>
        </w:rPr>
        <w:t>master</w:t>
      </w:r>
      <w:r w:rsidR="00A02EAB">
        <w:rPr>
          <w:sz w:val="28"/>
          <w:szCs w:val="28"/>
          <w:lang w:val="uk-UA"/>
        </w:rPr>
        <w:t>’</w:t>
      </w:r>
      <w:r w:rsidRPr="004726D8">
        <w:rPr>
          <w:sz w:val="28"/>
          <w:szCs w:val="28"/>
          <w:lang w:val="uk-UA"/>
        </w:rPr>
        <w:t>s</w:t>
      </w:r>
      <w:proofErr w:type="spellEnd"/>
      <w:r w:rsidRPr="004726D8">
        <w:rPr>
          <w:sz w:val="28"/>
          <w:szCs w:val="28"/>
          <w:lang w:val="uk-UA"/>
        </w:rPr>
        <w:t xml:space="preserve"> </w:t>
      </w:r>
      <w:proofErr w:type="spellStart"/>
      <w:r w:rsidRPr="004726D8">
        <w:rPr>
          <w:sz w:val="28"/>
          <w:szCs w:val="28"/>
          <w:lang w:val="uk-UA"/>
        </w:rPr>
        <w:t>dissertation</w:t>
      </w:r>
      <w:proofErr w:type="spellEnd"/>
      <w:r w:rsidRPr="004726D8">
        <w:rPr>
          <w:sz w:val="28"/>
          <w:szCs w:val="28"/>
          <w:lang w:val="uk-UA"/>
        </w:rPr>
        <w:t xml:space="preserve"> </w:t>
      </w:r>
      <w:proofErr w:type="spellStart"/>
      <w:r w:rsidRPr="004726D8">
        <w:rPr>
          <w:sz w:val="28"/>
          <w:szCs w:val="28"/>
          <w:lang w:val="uk-UA"/>
        </w:rPr>
        <w:t>has</w:t>
      </w:r>
      <w:proofErr w:type="spellEnd"/>
      <w:r w:rsidRPr="004726D8">
        <w:rPr>
          <w:sz w:val="28"/>
          <w:szCs w:val="28"/>
          <w:lang w:val="uk-UA"/>
        </w:rPr>
        <w:t xml:space="preserve"> a </w:t>
      </w:r>
      <w:proofErr w:type="spellStart"/>
      <w:r w:rsidRPr="004726D8">
        <w:rPr>
          <w:sz w:val="28"/>
          <w:szCs w:val="28"/>
          <w:lang w:val="uk-UA"/>
        </w:rPr>
        <w:t>volume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90 </w:t>
      </w:r>
      <w:proofErr w:type="spellStart"/>
      <w:r w:rsidRPr="004726D8">
        <w:rPr>
          <w:sz w:val="28"/>
          <w:szCs w:val="28"/>
          <w:lang w:val="uk-UA"/>
        </w:rPr>
        <w:t>pages</w:t>
      </w:r>
      <w:proofErr w:type="spellEnd"/>
      <w:r w:rsidRPr="004726D8">
        <w:rPr>
          <w:sz w:val="28"/>
          <w:szCs w:val="28"/>
          <w:lang w:val="uk-UA"/>
        </w:rPr>
        <w:t xml:space="preserve">, 3 </w:t>
      </w:r>
      <w:proofErr w:type="spellStart"/>
      <w:r w:rsidRPr="004726D8">
        <w:rPr>
          <w:sz w:val="28"/>
          <w:szCs w:val="28"/>
          <w:lang w:val="uk-UA"/>
        </w:rPr>
        <w:t>sections</w:t>
      </w:r>
      <w:proofErr w:type="spellEnd"/>
      <w:r w:rsidRPr="004726D8">
        <w:rPr>
          <w:sz w:val="28"/>
          <w:szCs w:val="28"/>
          <w:lang w:val="uk-UA"/>
        </w:rPr>
        <w:t xml:space="preserve">, 20 </w:t>
      </w:r>
      <w:proofErr w:type="spellStart"/>
      <w:r w:rsidRPr="004726D8">
        <w:rPr>
          <w:sz w:val="28"/>
          <w:szCs w:val="28"/>
          <w:lang w:val="uk-UA"/>
        </w:rPr>
        <w:t>tables</w:t>
      </w:r>
      <w:proofErr w:type="spellEnd"/>
      <w:r w:rsidRPr="004726D8">
        <w:rPr>
          <w:sz w:val="28"/>
          <w:szCs w:val="28"/>
          <w:lang w:val="uk-UA"/>
        </w:rPr>
        <w:t xml:space="preserve">, 20 </w:t>
      </w:r>
      <w:proofErr w:type="spellStart"/>
      <w:r w:rsidRPr="004726D8">
        <w:rPr>
          <w:sz w:val="28"/>
          <w:szCs w:val="28"/>
          <w:lang w:val="uk-UA"/>
        </w:rPr>
        <w:t>figures</w:t>
      </w:r>
      <w:proofErr w:type="spellEnd"/>
      <w:r w:rsidRPr="004726D8">
        <w:rPr>
          <w:sz w:val="28"/>
          <w:szCs w:val="28"/>
          <w:lang w:val="uk-UA"/>
        </w:rPr>
        <w:t xml:space="preserve">, 3 </w:t>
      </w:r>
      <w:proofErr w:type="spellStart"/>
      <w:r w:rsidRPr="004726D8">
        <w:rPr>
          <w:sz w:val="28"/>
          <w:szCs w:val="28"/>
          <w:lang w:val="uk-UA"/>
        </w:rPr>
        <w:t>appendices</w:t>
      </w:r>
      <w:proofErr w:type="spellEnd"/>
      <w:r w:rsidRPr="004726D8">
        <w:rPr>
          <w:sz w:val="28"/>
          <w:szCs w:val="28"/>
          <w:lang w:val="uk-UA"/>
        </w:rPr>
        <w:t xml:space="preserve">, 30 </w:t>
      </w:r>
      <w:proofErr w:type="spellStart"/>
      <w:r w:rsidRPr="004726D8">
        <w:rPr>
          <w:sz w:val="28"/>
          <w:szCs w:val="28"/>
          <w:lang w:val="uk-UA"/>
        </w:rPr>
        <w:t>references</w:t>
      </w:r>
      <w:proofErr w:type="spellEnd"/>
      <w:r w:rsidRPr="004726D8">
        <w:rPr>
          <w:sz w:val="28"/>
          <w:szCs w:val="28"/>
          <w:lang w:val="uk-UA"/>
        </w:rPr>
        <w:t xml:space="preserve">. </w:t>
      </w:r>
      <w:proofErr w:type="spellStart"/>
      <w:r w:rsidRPr="004726D8">
        <w:rPr>
          <w:sz w:val="28"/>
          <w:szCs w:val="28"/>
          <w:lang w:val="uk-UA"/>
        </w:rPr>
        <w:t>Key</w:t>
      </w:r>
      <w:proofErr w:type="spellEnd"/>
      <w:r w:rsidRPr="004726D8">
        <w:rPr>
          <w:sz w:val="28"/>
          <w:szCs w:val="28"/>
          <w:lang w:val="uk-UA"/>
        </w:rPr>
        <w:t xml:space="preserve"> </w:t>
      </w:r>
      <w:proofErr w:type="spellStart"/>
      <w:r w:rsidRPr="004726D8">
        <w:rPr>
          <w:sz w:val="28"/>
          <w:szCs w:val="28"/>
          <w:lang w:val="uk-UA"/>
        </w:rPr>
        <w:t>words</w:t>
      </w:r>
      <w:proofErr w:type="spellEnd"/>
      <w:r w:rsidRPr="004726D8">
        <w:rPr>
          <w:sz w:val="28"/>
          <w:szCs w:val="28"/>
          <w:lang w:val="uk-UA"/>
        </w:rPr>
        <w:t xml:space="preserve">: </w:t>
      </w:r>
      <w:proofErr w:type="spellStart"/>
      <w:r w:rsidRPr="004726D8">
        <w:rPr>
          <w:sz w:val="28"/>
          <w:szCs w:val="28"/>
          <w:lang w:val="uk-UA"/>
        </w:rPr>
        <w:t>investment</w:t>
      </w:r>
      <w:proofErr w:type="spellEnd"/>
      <w:r w:rsidRPr="004726D8">
        <w:rPr>
          <w:sz w:val="28"/>
          <w:szCs w:val="28"/>
          <w:lang w:val="uk-UA"/>
        </w:rPr>
        <w:t xml:space="preserve"> </w:t>
      </w:r>
      <w:proofErr w:type="spellStart"/>
      <w:r w:rsidRPr="004726D8">
        <w:rPr>
          <w:sz w:val="28"/>
          <w:szCs w:val="28"/>
          <w:lang w:val="uk-UA"/>
        </w:rPr>
        <w:t>potential</w:t>
      </w:r>
      <w:proofErr w:type="spellEnd"/>
      <w:r w:rsidRPr="004726D8">
        <w:rPr>
          <w:sz w:val="28"/>
          <w:szCs w:val="28"/>
          <w:lang w:val="uk-UA"/>
        </w:rPr>
        <w:t xml:space="preserve">, </w:t>
      </w:r>
      <w:proofErr w:type="spellStart"/>
      <w:r w:rsidRPr="004726D8">
        <w:rPr>
          <w:sz w:val="28"/>
          <w:szCs w:val="28"/>
          <w:lang w:val="uk-UA"/>
        </w:rPr>
        <w:t>economic-mathematical</w:t>
      </w:r>
      <w:proofErr w:type="spellEnd"/>
      <w:r w:rsidRPr="004726D8">
        <w:rPr>
          <w:sz w:val="28"/>
          <w:szCs w:val="28"/>
          <w:lang w:val="uk-UA"/>
        </w:rPr>
        <w:t xml:space="preserve"> </w:t>
      </w:r>
      <w:proofErr w:type="spellStart"/>
      <w:r w:rsidRPr="004726D8">
        <w:rPr>
          <w:sz w:val="28"/>
          <w:szCs w:val="28"/>
          <w:lang w:val="uk-UA"/>
        </w:rPr>
        <w:t>modeling</w:t>
      </w:r>
      <w:proofErr w:type="spellEnd"/>
      <w:r w:rsidRPr="004726D8">
        <w:rPr>
          <w:sz w:val="28"/>
          <w:szCs w:val="28"/>
          <w:lang w:val="uk-UA"/>
        </w:rPr>
        <w:t xml:space="preserve">, </w:t>
      </w:r>
      <w:proofErr w:type="spellStart"/>
      <w:r w:rsidRPr="004726D8">
        <w:rPr>
          <w:sz w:val="28"/>
          <w:szCs w:val="28"/>
          <w:lang w:val="uk-UA"/>
        </w:rPr>
        <w:t>dependence</w:t>
      </w:r>
      <w:proofErr w:type="spellEnd"/>
      <w:r w:rsidRPr="004726D8">
        <w:rPr>
          <w:sz w:val="28"/>
          <w:szCs w:val="28"/>
          <w:lang w:val="uk-UA"/>
        </w:rPr>
        <w:t xml:space="preserve"> </w:t>
      </w:r>
      <w:proofErr w:type="spellStart"/>
      <w:r w:rsidRPr="004726D8">
        <w:rPr>
          <w:sz w:val="28"/>
          <w:szCs w:val="28"/>
          <w:lang w:val="uk-UA"/>
        </w:rPr>
        <w:t>of</w:t>
      </w:r>
      <w:proofErr w:type="spellEnd"/>
      <w:r w:rsidRPr="004726D8">
        <w:rPr>
          <w:sz w:val="28"/>
          <w:szCs w:val="28"/>
          <w:lang w:val="uk-UA"/>
        </w:rPr>
        <w:t xml:space="preserve"> </w:t>
      </w:r>
      <w:proofErr w:type="spellStart"/>
      <w:r w:rsidRPr="004726D8">
        <w:rPr>
          <w:sz w:val="28"/>
          <w:szCs w:val="28"/>
          <w:lang w:val="uk-UA"/>
        </w:rPr>
        <w:t>poverty</w:t>
      </w:r>
      <w:proofErr w:type="spellEnd"/>
      <w:r w:rsidRPr="004726D8">
        <w:rPr>
          <w:sz w:val="28"/>
          <w:szCs w:val="28"/>
          <w:lang w:val="uk-UA"/>
        </w:rPr>
        <w:t xml:space="preserve"> </w:t>
      </w:r>
      <w:proofErr w:type="spellStart"/>
      <w:r w:rsidRPr="004726D8">
        <w:rPr>
          <w:sz w:val="28"/>
          <w:szCs w:val="28"/>
          <w:lang w:val="uk-UA"/>
        </w:rPr>
        <w:t>level</w:t>
      </w:r>
      <w:proofErr w:type="spellEnd"/>
      <w:r w:rsidRPr="004726D8">
        <w:rPr>
          <w:sz w:val="28"/>
          <w:szCs w:val="28"/>
          <w:lang w:val="uk-UA"/>
        </w:rPr>
        <w:t xml:space="preserve"> </w:t>
      </w:r>
      <w:proofErr w:type="spellStart"/>
      <w:r w:rsidRPr="004726D8">
        <w:rPr>
          <w:sz w:val="28"/>
          <w:szCs w:val="28"/>
          <w:lang w:val="uk-UA"/>
        </w:rPr>
        <w:t>on</w:t>
      </w:r>
      <w:proofErr w:type="spellEnd"/>
      <w:r w:rsidRPr="004726D8">
        <w:rPr>
          <w:sz w:val="28"/>
          <w:szCs w:val="28"/>
          <w:lang w:val="uk-UA"/>
        </w:rPr>
        <w:t xml:space="preserve"> FDI, </w:t>
      </w:r>
      <w:proofErr w:type="spellStart"/>
      <w:r w:rsidRPr="004726D8">
        <w:rPr>
          <w:sz w:val="28"/>
          <w:szCs w:val="28"/>
          <w:lang w:val="uk-UA"/>
        </w:rPr>
        <w:t>capital</w:t>
      </w:r>
      <w:proofErr w:type="spellEnd"/>
      <w:r w:rsidRPr="004726D8">
        <w:rPr>
          <w:sz w:val="28"/>
          <w:szCs w:val="28"/>
          <w:lang w:val="uk-UA"/>
        </w:rPr>
        <w:t xml:space="preserve"> </w:t>
      </w:r>
      <w:proofErr w:type="spellStart"/>
      <w:r w:rsidRPr="004726D8">
        <w:rPr>
          <w:sz w:val="28"/>
          <w:szCs w:val="28"/>
          <w:lang w:val="uk-UA"/>
        </w:rPr>
        <w:t>investments</w:t>
      </w:r>
      <w:proofErr w:type="spellEnd"/>
      <w:r w:rsidRPr="004726D8">
        <w:rPr>
          <w:sz w:val="28"/>
          <w:szCs w:val="28"/>
          <w:lang w:val="uk-UA"/>
        </w:rPr>
        <w:t xml:space="preserve">, </w:t>
      </w:r>
      <w:proofErr w:type="spellStart"/>
      <w:r w:rsidRPr="004726D8">
        <w:rPr>
          <w:sz w:val="28"/>
          <w:szCs w:val="28"/>
          <w:lang w:val="uk-UA"/>
        </w:rPr>
        <w:t>forecasting</w:t>
      </w:r>
      <w:proofErr w:type="spellEnd"/>
      <w:r w:rsidRPr="004726D8">
        <w:rPr>
          <w:sz w:val="28"/>
          <w:szCs w:val="28"/>
          <w:lang w:val="uk-UA"/>
        </w:rPr>
        <w:t>.</w:t>
      </w:r>
    </w:p>
    <w:p w14:paraId="62DEC91E" w14:textId="6B0B718A" w:rsidR="00A06AF2" w:rsidRPr="001D1ABB" w:rsidRDefault="001D1ABB" w:rsidP="001D1ABB">
      <w:pPr>
        <w:spacing w:line="360" w:lineRule="auto"/>
        <w:ind w:firstLine="720"/>
        <w:jc w:val="both"/>
        <w:rPr>
          <w:b/>
          <w:bCs/>
          <w:sz w:val="28"/>
          <w:szCs w:val="28"/>
          <w:lang w:val="uk-UA"/>
        </w:rPr>
      </w:pPr>
      <w:r>
        <w:rPr>
          <w:sz w:val="28"/>
          <w:szCs w:val="28"/>
          <w:lang w:val="uk-UA"/>
        </w:rPr>
        <w:br w:type="page"/>
      </w:r>
    </w:p>
    <w:p w14:paraId="0DDB2333" w14:textId="4C05EA51" w:rsidR="006A0CF6" w:rsidRPr="00026C8F" w:rsidRDefault="00A06AF2" w:rsidP="006A0CF6">
      <w:pPr>
        <w:spacing w:before="240"/>
        <w:jc w:val="center"/>
        <w:rPr>
          <w:b/>
          <w:bCs/>
          <w:sz w:val="28"/>
          <w:szCs w:val="28"/>
          <w:lang w:val="uk-UA"/>
        </w:rPr>
      </w:pPr>
      <w:r w:rsidRPr="00026C8F">
        <w:rPr>
          <w:b/>
          <w:bCs/>
          <w:sz w:val="28"/>
          <w:szCs w:val="28"/>
        </w:rPr>
        <w:lastRenderedPageBreak/>
        <w:t>ЗМ</w:t>
      </w:r>
      <w:r w:rsidRPr="00026C8F">
        <w:rPr>
          <w:b/>
          <w:bCs/>
          <w:sz w:val="28"/>
          <w:szCs w:val="28"/>
          <w:lang w:val="uk-UA"/>
        </w:rPr>
        <w:t>ІСТ</w:t>
      </w:r>
    </w:p>
    <w:p w14:paraId="19FAF288" w14:textId="77777777" w:rsidR="00291EF7" w:rsidRPr="003547C9" w:rsidRDefault="00291EF7" w:rsidP="006A0CF6">
      <w:pPr>
        <w:spacing w:before="240"/>
        <w:jc w:val="center"/>
        <w:rPr>
          <w:sz w:val="28"/>
          <w:szCs w:val="28"/>
          <w:lang w:val="uk-UA"/>
        </w:rPr>
      </w:pPr>
    </w:p>
    <w:p w14:paraId="5A5B78E9" w14:textId="6E6C9DB2" w:rsidR="00A06AF2" w:rsidRPr="002C49BC" w:rsidRDefault="00A06AF2" w:rsidP="00A06AF2">
      <w:pPr>
        <w:tabs>
          <w:tab w:val="right" w:leader="dot" w:pos="9639"/>
        </w:tabs>
        <w:spacing w:line="360" w:lineRule="auto"/>
        <w:ind w:right="707"/>
        <w:rPr>
          <w:b/>
          <w:bCs/>
          <w:lang w:val="uk-UA"/>
        </w:rPr>
      </w:pPr>
      <w:r w:rsidRPr="002C49BC">
        <w:rPr>
          <w:lang w:val="uk-UA"/>
        </w:rPr>
        <w:t>В</w:t>
      </w:r>
      <w:r w:rsidR="00BC3521">
        <w:rPr>
          <w:lang w:val="uk-UA"/>
        </w:rPr>
        <w:t>СТУП</w:t>
      </w:r>
      <w:r>
        <w:rPr>
          <w:lang w:val="uk-UA"/>
        </w:rPr>
        <w:tab/>
      </w:r>
      <w:r w:rsidR="002B5353">
        <w:rPr>
          <w:lang w:val="uk-UA"/>
        </w:rPr>
        <w:t>9</w:t>
      </w:r>
    </w:p>
    <w:p w14:paraId="023A57D8" w14:textId="6D770482" w:rsidR="00A06AF2" w:rsidRPr="002C49BC" w:rsidRDefault="00A06AF2" w:rsidP="00A06AF2">
      <w:pPr>
        <w:shd w:val="clear" w:color="auto" w:fill="FFFFFF"/>
        <w:tabs>
          <w:tab w:val="right" w:leader="dot" w:pos="9639"/>
        </w:tabs>
        <w:spacing w:line="360" w:lineRule="auto"/>
        <w:ind w:right="707"/>
        <w:rPr>
          <w:b/>
          <w:bCs/>
          <w:lang w:val="uk-UA"/>
        </w:rPr>
      </w:pPr>
      <w:r w:rsidRPr="002C49BC">
        <w:rPr>
          <w:lang w:val="uk-UA"/>
        </w:rPr>
        <w:t>1</w:t>
      </w:r>
      <w:r w:rsidR="00B30954">
        <w:rPr>
          <w:lang w:val="uk-UA"/>
        </w:rPr>
        <w:t>ТЕОРЕТИКО</w:t>
      </w:r>
      <w:r w:rsidRPr="002C49BC">
        <w:rPr>
          <w:lang w:val="uk-UA"/>
        </w:rPr>
        <w:t xml:space="preserve"> </w:t>
      </w:r>
      <w:r w:rsidR="00290868">
        <w:rPr>
          <w:lang w:val="uk-UA"/>
        </w:rPr>
        <w:t>-</w:t>
      </w:r>
      <w:r w:rsidR="00BC3521">
        <w:rPr>
          <w:lang w:val="uk-UA"/>
        </w:rPr>
        <w:t>МЕТОДОЛОГІЧНІ</w:t>
      </w:r>
      <w:r w:rsidR="00290868">
        <w:rPr>
          <w:lang w:val="uk-UA"/>
        </w:rPr>
        <w:t xml:space="preserve"> </w:t>
      </w:r>
      <w:r w:rsidR="00BC3521">
        <w:rPr>
          <w:lang w:val="uk-UA"/>
        </w:rPr>
        <w:t>АСПЕКТИ МАТЕМАТИЧНОГО МОДЕЛЮВАННЯ ІНВЕСТИЦІЙНОГО ПОТЕНЦІАЛУ</w:t>
      </w:r>
      <w:r w:rsidR="002B5353">
        <w:rPr>
          <w:lang w:val="uk-UA"/>
        </w:rPr>
        <w:t xml:space="preserve"> </w:t>
      </w:r>
      <w:r w:rsidR="00BC3521">
        <w:rPr>
          <w:lang w:val="uk-UA"/>
        </w:rPr>
        <w:t>УКРАЇНИ</w:t>
      </w:r>
      <w:r>
        <w:rPr>
          <w:lang w:val="uk-UA"/>
        </w:rPr>
        <w:tab/>
      </w:r>
      <w:r w:rsidR="002B5353">
        <w:rPr>
          <w:lang w:val="uk-UA"/>
        </w:rPr>
        <w:t>12</w:t>
      </w:r>
    </w:p>
    <w:p w14:paraId="13489ABD" w14:textId="529EAE6F" w:rsidR="00A06AF2" w:rsidRPr="002C49BC" w:rsidRDefault="00A06AF2" w:rsidP="00A06AF2">
      <w:pPr>
        <w:shd w:val="clear" w:color="auto" w:fill="FFFFFF"/>
        <w:tabs>
          <w:tab w:val="right" w:leader="dot" w:pos="9639"/>
        </w:tabs>
        <w:spacing w:line="360" w:lineRule="auto"/>
        <w:ind w:right="707"/>
        <w:rPr>
          <w:b/>
          <w:bCs/>
          <w:lang w:val="uk-UA"/>
        </w:rPr>
      </w:pPr>
      <w:r>
        <w:rPr>
          <w:lang w:val="uk-UA"/>
        </w:rPr>
        <w:t xml:space="preserve">   </w:t>
      </w:r>
      <w:r w:rsidRPr="002C49BC">
        <w:rPr>
          <w:lang w:val="uk-UA"/>
        </w:rPr>
        <w:t>1.1</w:t>
      </w:r>
      <w:r w:rsidR="006A0CF6">
        <w:rPr>
          <w:lang w:val="uk-UA"/>
        </w:rPr>
        <w:t xml:space="preserve">Категорія інвестиційного потенціалу та визначення її сутності в межах дослідження </w:t>
      </w:r>
      <w:r>
        <w:rPr>
          <w:lang w:val="uk-UA"/>
        </w:rPr>
        <w:tab/>
      </w:r>
      <w:r w:rsidR="002B5353">
        <w:rPr>
          <w:lang w:val="uk-UA"/>
        </w:rPr>
        <w:t>1</w:t>
      </w:r>
      <w:r w:rsidR="009A09B8">
        <w:rPr>
          <w:lang w:val="uk-UA"/>
        </w:rPr>
        <w:t>2</w:t>
      </w:r>
    </w:p>
    <w:p w14:paraId="79B4A8C8" w14:textId="77777777" w:rsidR="009A09B8" w:rsidRDefault="00A06AF2" w:rsidP="00A06AF2">
      <w:pPr>
        <w:shd w:val="clear" w:color="auto" w:fill="FFFFFF"/>
        <w:tabs>
          <w:tab w:val="right" w:leader="dot" w:pos="9639"/>
        </w:tabs>
        <w:spacing w:line="360" w:lineRule="auto"/>
        <w:ind w:right="707"/>
        <w:rPr>
          <w:b/>
          <w:bCs/>
          <w:lang w:val="uk-UA"/>
        </w:rPr>
      </w:pPr>
      <w:r>
        <w:rPr>
          <w:lang w:val="uk-UA"/>
        </w:rPr>
        <w:t xml:space="preserve">   </w:t>
      </w:r>
      <w:r w:rsidRPr="002C49BC">
        <w:rPr>
          <w:lang w:val="uk-UA"/>
        </w:rPr>
        <w:t xml:space="preserve">1.2 </w:t>
      </w:r>
      <w:r w:rsidR="00B00B0D">
        <w:rPr>
          <w:lang w:val="uk-UA"/>
        </w:rPr>
        <w:t>Аналіз сучасних методів оцінювання інвестиційного потенціалу</w:t>
      </w:r>
      <w:r>
        <w:rPr>
          <w:lang w:val="uk-UA"/>
        </w:rPr>
        <w:tab/>
      </w:r>
      <w:r w:rsidR="009A09B8">
        <w:rPr>
          <w:lang w:val="uk-UA"/>
        </w:rPr>
        <w:t>19</w:t>
      </w:r>
    </w:p>
    <w:p w14:paraId="374A9474" w14:textId="7EF8DC6C" w:rsidR="00A06AF2" w:rsidRPr="00265125" w:rsidRDefault="009A09B8" w:rsidP="00A06AF2">
      <w:pPr>
        <w:shd w:val="clear" w:color="auto" w:fill="FFFFFF"/>
        <w:tabs>
          <w:tab w:val="right" w:leader="dot" w:pos="9639"/>
        </w:tabs>
        <w:spacing w:line="360" w:lineRule="auto"/>
        <w:ind w:right="707"/>
        <w:rPr>
          <w:b/>
          <w:bCs/>
          <w:lang w:val="uk-UA"/>
        </w:rPr>
      </w:pPr>
      <w:r>
        <w:rPr>
          <w:b/>
          <w:bCs/>
          <w:lang w:val="uk-UA"/>
        </w:rPr>
        <w:t xml:space="preserve">   </w:t>
      </w:r>
      <w:r w:rsidR="00B00B0D" w:rsidRPr="002C49BC">
        <w:rPr>
          <w:lang w:val="uk-UA"/>
        </w:rPr>
        <w:t>1.</w:t>
      </w:r>
      <w:r>
        <w:rPr>
          <w:lang w:val="uk-UA"/>
        </w:rPr>
        <w:t>3</w:t>
      </w:r>
      <w:r w:rsidR="00B00B0D" w:rsidRPr="002C49BC">
        <w:rPr>
          <w:lang w:val="uk-UA"/>
        </w:rPr>
        <w:t xml:space="preserve"> </w:t>
      </w:r>
      <w:r w:rsidR="00B00B0D">
        <w:rPr>
          <w:lang w:val="uk-UA"/>
        </w:rPr>
        <w:t>Аналіз сучасн</w:t>
      </w:r>
      <w:r w:rsidR="00130446">
        <w:rPr>
          <w:lang w:val="uk-UA"/>
        </w:rPr>
        <w:t>ого стану</w:t>
      </w:r>
      <w:r w:rsidR="00B00B0D">
        <w:rPr>
          <w:lang w:val="uk-UA"/>
        </w:rPr>
        <w:t xml:space="preserve"> інвестиційного потенціалу</w:t>
      </w:r>
      <w:r w:rsidR="00130446">
        <w:rPr>
          <w:lang w:val="uk-UA"/>
        </w:rPr>
        <w:t xml:space="preserve"> України</w:t>
      </w:r>
      <w:r w:rsidR="00B00B0D">
        <w:rPr>
          <w:lang w:val="uk-UA"/>
        </w:rPr>
        <w:tab/>
      </w:r>
      <w:r w:rsidR="00EE263B">
        <w:rPr>
          <w:lang w:val="uk-UA"/>
        </w:rPr>
        <w:t>32</w:t>
      </w:r>
    </w:p>
    <w:p w14:paraId="432E035A" w14:textId="42AD2259" w:rsidR="00A06AF2" w:rsidRDefault="00A06AF2" w:rsidP="00A06AF2">
      <w:pPr>
        <w:shd w:val="clear" w:color="auto" w:fill="FFFFFF"/>
        <w:tabs>
          <w:tab w:val="right" w:leader="dot" w:pos="9639"/>
        </w:tabs>
        <w:spacing w:line="360" w:lineRule="auto"/>
        <w:ind w:right="707"/>
        <w:rPr>
          <w:lang w:val="uk-UA"/>
        </w:rPr>
      </w:pPr>
      <w:r w:rsidRPr="002C49BC">
        <w:rPr>
          <w:lang w:val="uk-UA"/>
        </w:rPr>
        <w:t xml:space="preserve">2 </w:t>
      </w:r>
      <w:r w:rsidR="006A0CF6">
        <w:rPr>
          <w:lang w:val="uk-UA"/>
        </w:rPr>
        <w:t>РОЗРОБКА МАТЕМАТИЧНОЇ МОДЕЛІ РОЗВИТКУ ІНВЕСТИЦІЙНОГО ПОТЕНЦІАЛУ УКРАЇНИ</w:t>
      </w:r>
      <w:r>
        <w:rPr>
          <w:lang w:val="uk-UA"/>
        </w:rPr>
        <w:tab/>
      </w:r>
      <w:r w:rsidR="00EE263B">
        <w:rPr>
          <w:lang w:val="uk-UA"/>
        </w:rPr>
        <w:t>38</w:t>
      </w:r>
    </w:p>
    <w:p w14:paraId="070B8BC0" w14:textId="60FE7D47" w:rsidR="00EE263B" w:rsidRPr="002C49BC" w:rsidRDefault="00EE263B" w:rsidP="00A06AF2">
      <w:pPr>
        <w:shd w:val="clear" w:color="auto" w:fill="FFFFFF"/>
        <w:tabs>
          <w:tab w:val="right" w:leader="dot" w:pos="9639"/>
        </w:tabs>
        <w:spacing w:line="360" w:lineRule="auto"/>
        <w:ind w:right="707"/>
        <w:rPr>
          <w:b/>
          <w:bCs/>
          <w:lang w:val="uk-UA"/>
        </w:rPr>
      </w:pPr>
      <w:r>
        <w:rPr>
          <w:lang w:val="uk-UA"/>
        </w:rPr>
        <w:t xml:space="preserve">   </w:t>
      </w:r>
      <w:r w:rsidRPr="002C49BC">
        <w:rPr>
          <w:lang w:val="uk-UA"/>
        </w:rPr>
        <w:t>2.</w:t>
      </w:r>
      <w:r>
        <w:rPr>
          <w:lang w:val="uk-UA"/>
        </w:rPr>
        <w:t>1 Д</w:t>
      </w:r>
      <w:r>
        <w:rPr>
          <w:lang w:val="uk-UA"/>
        </w:rPr>
        <w:t xml:space="preserve">ослідження </w:t>
      </w:r>
      <w:r>
        <w:rPr>
          <w:lang w:val="uk-UA"/>
        </w:rPr>
        <w:t>взаємовпливу прямих іноземних інвестицій та капітальних інвестицій</w:t>
      </w:r>
      <w:r w:rsidR="006F210C">
        <w:rPr>
          <w:lang w:val="uk-UA"/>
        </w:rPr>
        <w:t xml:space="preserve"> на економіку країни-реципієнта</w:t>
      </w:r>
      <w:r>
        <w:rPr>
          <w:lang w:val="uk-UA"/>
        </w:rPr>
        <w:tab/>
      </w:r>
      <w:r w:rsidR="006F210C">
        <w:rPr>
          <w:lang w:val="uk-UA"/>
        </w:rPr>
        <w:t>38</w:t>
      </w:r>
    </w:p>
    <w:p w14:paraId="57436C09" w14:textId="31E3E861" w:rsidR="00A06AF2" w:rsidRPr="002C49BC" w:rsidRDefault="00A06AF2" w:rsidP="00A06AF2">
      <w:pPr>
        <w:shd w:val="clear" w:color="auto" w:fill="FFFFFF"/>
        <w:tabs>
          <w:tab w:val="right" w:leader="dot" w:pos="9639"/>
        </w:tabs>
        <w:spacing w:line="360" w:lineRule="auto"/>
        <w:ind w:right="707"/>
        <w:rPr>
          <w:b/>
          <w:bCs/>
          <w:lang w:val="uk-UA"/>
        </w:rPr>
      </w:pPr>
      <w:r>
        <w:rPr>
          <w:lang w:val="uk-UA"/>
        </w:rPr>
        <w:t xml:space="preserve">   </w:t>
      </w:r>
      <w:r w:rsidRPr="002C49BC">
        <w:rPr>
          <w:lang w:val="uk-UA"/>
        </w:rPr>
        <w:t>2.</w:t>
      </w:r>
      <w:r w:rsidR="00EE263B">
        <w:rPr>
          <w:lang w:val="uk-UA"/>
        </w:rPr>
        <w:t>2</w:t>
      </w:r>
      <w:r w:rsidRPr="002C49BC">
        <w:rPr>
          <w:lang w:val="uk-UA"/>
        </w:rPr>
        <w:t xml:space="preserve"> </w:t>
      </w:r>
      <w:r w:rsidR="007B3252">
        <w:rPr>
          <w:lang w:val="uk-UA"/>
        </w:rPr>
        <w:t xml:space="preserve">Вибір </w:t>
      </w:r>
      <w:r w:rsidR="006F210C">
        <w:rPr>
          <w:lang w:val="uk-UA"/>
        </w:rPr>
        <w:t xml:space="preserve">основних </w:t>
      </w:r>
      <w:r w:rsidR="007B3252">
        <w:rPr>
          <w:lang w:val="uk-UA"/>
        </w:rPr>
        <w:t>метод</w:t>
      </w:r>
      <w:r w:rsidR="006F210C">
        <w:rPr>
          <w:lang w:val="uk-UA"/>
        </w:rPr>
        <w:t>ів</w:t>
      </w:r>
      <w:r w:rsidR="007B3252">
        <w:rPr>
          <w:lang w:val="uk-UA"/>
        </w:rPr>
        <w:t xml:space="preserve"> дослідження </w:t>
      </w:r>
      <w:r>
        <w:rPr>
          <w:lang w:val="uk-UA"/>
        </w:rPr>
        <w:tab/>
      </w:r>
      <w:r w:rsidR="007862CE">
        <w:rPr>
          <w:lang w:val="uk-UA"/>
        </w:rPr>
        <w:t>5</w:t>
      </w:r>
      <w:r w:rsidR="006F210C">
        <w:rPr>
          <w:lang w:val="uk-UA"/>
        </w:rPr>
        <w:t>2</w:t>
      </w:r>
    </w:p>
    <w:p w14:paraId="6A5A6CA0" w14:textId="07395A9E" w:rsidR="00A06AF2" w:rsidRDefault="00A06AF2" w:rsidP="00A06AF2">
      <w:pPr>
        <w:shd w:val="clear" w:color="auto" w:fill="FFFFFF"/>
        <w:tabs>
          <w:tab w:val="right" w:leader="dot" w:pos="9639"/>
        </w:tabs>
        <w:spacing w:line="360" w:lineRule="auto"/>
        <w:ind w:right="707"/>
        <w:rPr>
          <w:lang w:val="uk-UA"/>
        </w:rPr>
      </w:pPr>
      <w:r>
        <w:rPr>
          <w:lang w:val="uk-UA"/>
        </w:rPr>
        <w:t xml:space="preserve">   </w:t>
      </w:r>
      <w:r w:rsidRPr="002C49BC">
        <w:rPr>
          <w:lang w:val="uk-UA"/>
        </w:rPr>
        <w:t>2.</w:t>
      </w:r>
      <w:r w:rsidR="00EE263B">
        <w:rPr>
          <w:lang w:val="uk-UA"/>
        </w:rPr>
        <w:t>3</w:t>
      </w:r>
      <w:r w:rsidR="007862CE">
        <w:rPr>
          <w:lang w:val="uk-UA"/>
        </w:rPr>
        <w:t xml:space="preserve"> Дослідження економетричного зв’язку показників моделі </w:t>
      </w:r>
      <w:r>
        <w:rPr>
          <w:lang w:val="uk-UA"/>
        </w:rPr>
        <w:tab/>
      </w:r>
      <w:r w:rsidR="007862CE">
        <w:rPr>
          <w:lang w:val="uk-UA"/>
        </w:rPr>
        <w:t>5</w:t>
      </w:r>
      <w:r w:rsidR="006F210C">
        <w:rPr>
          <w:lang w:val="uk-UA"/>
        </w:rPr>
        <w:t>4</w:t>
      </w:r>
    </w:p>
    <w:p w14:paraId="41E6280C" w14:textId="3E00C765" w:rsidR="007862CE" w:rsidRDefault="007862CE" w:rsidP="00A06AF2">
      <w:pPr>
        <w:shd w:val="clear" w:color="auto" w:fill="FFFFFF"/>
        <w:tabs>
          <w:tab w:val="right" w:leader="dot" w:pos="9639"/>
        </w:tabs>
        <w:spacing w:line="360" w:lineRule="auto"/>
        <w:ind w:right="707"/>
        <w:rPr>
          <w:b/>
          <w:bCs/>
          <w:lang w:val="uk-UA"/>
        </w:rPr>
      </w:pPr>
      <w:r>
        <w:rPr>
          <w:lang w:val="uk-UA"/>
        </w:rPr>
        <w:t xml:space="preserve">   2</w:t>
      </w:r>
      <w:r w:rsidRPr="002C49BC">
        <w:rPr>
          <w:lang w:val="uk-UA"/>
        </w:rPr>
        <w:t>.</w:t>
      </w:r>
      <w:r w:rsidR="00EE263B">
        <w:rPr>
          <w:lang w:val="uk-UA"/>
        </w:rPr>
        <w:t>4</w:t>
      </w:r>
      <w:r w:rsidRPr="002C49BC">
        <w:rPr>
          <w:lang w:val="uk-UA"/>
        </w:rPr>
        <w:t xml:space="preserve"> </w:t>
      </w:r>
      <w:r>
        <w:rPr>
          <w:lang w:val="uk-UA"/>
        </w:rPr>
        <w:t xml:space="preserve">Розробка моделі розвитку </w:t>
      </w:r>
      <w:r>
        <w:rPr>
          <w:lang w:val="uk-UA"/>
        </w:rPr>
        <w:t>інвестиційного потенціалу України</w:t>
      </w:r>
      <w:r>
        <w:rPr>
          <w:lang w:val="uk-UA"/>
        </w:rPr>
        <w:tab/>
      </w:r>
      <w:r w:rsidR="006F210C">
        <w:rPr>
          <w:lang w:val="uk-UA"/>
        </w:rPr>
        <w:t>61</w:t>
      </w:r>
    </w:p>
    <w:p w14:paraId="2A062339" w14:textId="389C1373" w:rsidR="00A06AF2" w:rsidRPr="002C49BC" w:rsidRDefault="00A06AF2" w:rsidP="00A06AF2">
      <w:pPr>
        <w:shd w:val="clear" w:color="auto" w:fill="FFFFFF"/>
        <w:tabs>
          <w:tab w:val="right" w:leader="dot" w:pos="9639"/>
        </w:tabs>
        <w:spacing w:line="360" w:lineRule="auto"/>
        <w:ind w:right="707"/>
        <w:rPr>
          <w:b/>
          <w:bCs/>
          <w:lang w:val="uk-UA"/>
        </w:rPr>
      </w:pPr>
      <w:r>
        <w:rPr>
          <w:lang w:val="uk-UA"/>
        </w:rPr>
        <w:t>3</w:t>
      </w:r>
      <w:r w:rsidRPr="002C49BC">
        <w:rPr>
          <w:lang w:val="uk-UA"/>
        </w:rPr>
        <w:t xml:space="preserve"> </w:t>
      </w:r>
      <w:r w:rsidR="006A0CF6">
        <w:rPr>
          <w:lang w:val="uk-UA"/>
        </w:rPr>
        <w:t>ПРАКТИЧНА РЕАЛІЗАЦІЯ ЗАПРОПОНОВАНИХ МОДЕЛЕЙ</w:t>
      </w:r>
      <w:r>
        <w:rPr>
          <w:lang w:val="uk-UA"/>
        </w:rPr>
        <w:tab/>
      </w:r>
      <w:r w:rsidR="00482D3E">
        <w:rPr>
          <w:lang w:val="uk-UA"/>
        </w:rPr>
        <w:t>67</w:t>
      </w:r>
    </w:p>
    <w:p w14:paraId="2097E131" w14:textId="41D9B813" w:rsidR="007862CE" w:rsidRDefault="00A06AF2" w:rsidP="00A06AF2">
      <w:pPr>
        <w:shd w:val="clear" w:color="auto" w:fill="FFFFFF"/>
        <w:tabs>
          <w:tab w:val="right" w:leader="dot" w:pos="9639"/>
        </w:tabs>
        <w:spacing w:line="360" w:lineRule="auto"/>
        <w:ind w:right="707"/>
        <w:rPr>
          <w:lang w:val="uk-UA"/>
        </w:rPr>
      </w:pPr>
      <w:r>
        <w:rPr>
          <w:lang w:val="uk-UA"/>
        </w:rPr>
        <w:t xml:space="preserve">   3</w:t>
      </w:r>
      <w:r w:rsidRPr="002C49BC">
        <w:rPr>
          <w:lang w:val="uk-UA"/>
        </w:rPr>
        <w:t>.1</w:t>
      </w:r>
      <w:r w:rsidR="007862CE">
        <w:rPr>
          <w:lang w:val="uk-UA"/>
        </w:rPr>
        <w:t xml:space="preserve"> Розрахунки запропонованої моделі</w:t>
      </w:r>
      <w:r>
        <w:rPr>
          <w:lang w:val="uk-UA"/>
        </w:rPr>
        <w:tab/>
      </w:r>
      <w:r w:rsidR="00482D3E">
        <w:rPr>
          <w:lang w:val="uk-UA"/>
        </w:rPr>
        <w:t>67</w:t>
      </w:r>
    </w:p>
    <w:p w14:paraId="298BEE2F" w14:textId="7F34941F" w:rsidR="00A06AF2" w:rsidRPr="002C49BC" w:rsidRDefault="00A06AF2" w:rsidP="00A06AF2">
      <w:pPr>
        <w:shd w:val="clear" w:color="auto" w:fill="FFFFFF"/>
        <w:tabs>
          <w:tab w:val="right" w:leader="dot" w:pos="9639"/>
        </w:tabs>
        <w:spacing w:line="360" w:lineRule="auto"/>
        <w:ind w:right="707"/>
        <w:rPr>
          <w:b/>
          <w:bCs/>
          <w:lang w:val="uk-UA"/>
        </w:rPr>
      </w:pPr>
      <w:r w:rsidRPr="002C49BC">
        <w:rPr>
          <w:lang w:val="uk-UA"/>
        </w:rPr>
        <w:t>В</w:t>
      </w:r>
      <w:r w:rsidR="006A0CF6">
        <w:rPr>
          <w:lang w:val="uk-UA"/>
        </w:rPr>
        <w:t>ИСНОВКИ</w:t>
      </w:r>
      <w:r>
        <w:rPr>
          <w:lang w:val="uk-UA"/>
        </w:rPr>
        <w:tab/>
      </w:r>
      <w:r w:rsidR="00482D3E">
        <w:rPr>
          <w:lang w:val="uk-UA"/>
        </w:rPr>
        <w:t>71</w:t>
      </w:r>
    </w:p>
    <w:p w14:paraId="783D4BA0" w14:textId="2A24E7EA" w:rsidR="00A06AF2" w:rsidRPr="002C49BC" w:rsidRDefault="00A06AF2" w:rsidP="00A06AF2">
      <w:pPr>
        <w:shd w:val="clear" w:color="auto" w:fill="FFFFFF"/>
        <w:tabs>
          <w:tab w:val="right" w:leader="dot" w:pos="9639"/>
        </w:tabs>
        <w:spacing w:line="360" w:lineRule="auto"/>
        <w:ind w:right="707"/>
        <w:rPr>
          <w:b/>
          <w:bCs/>
          <w:lang w:val="uk-UA"/>
        </w:rPr>
      </w:pPr>
      <w:r>
        <w:rPr>
          <w:lang w:val="uk-UA"/>
        </w:rPr>
        <w:t>П</w:t>
      </w:r>
      <w:r w:rsidR="006A0CF6">
        <w:rPr>
          <w:lang w:val="uk-UA"/>
        </w:rPr>
        <w:t>ЕРЕЛІК ДЖЕРЕЛ ПОСИЛАННЯ</w:t>
      </w:r>
      <w:r>
        <w:rPr>
          <w:lang w:val="uk-UA"/>
        </w:rPr>
        <w:tab/>
      </w:r>
      <w:r w:rsidR="00482D3E">
        <w:rPr>
          <w:lang w:val="uk-UA"/>
        </w:rPr>
        <w:t>73</w:t>
      </w:r>
    </w:p>
    <w:p w14:paraId="1559A28D" w14:textId="433B0105" w:rsidR="006A0CF6" w:rsidRDefault="006A0CF6" w:rsidP="00CB33C7">
      <w:pPr>
        <w:shd w:val="clear" w:color="auto" w:fill="FFFFFF"/>
        <w:tabs>
          <w:tab w:val="right" w:leader="dot" w:pos="9639"/>
        </w:tabs>
        <w:spacing w:line="360" w:lineRule="auto"/>
        <w:ind w:right="707"/>
        <w:rPr>
          <w:b/>
          <w:bCs/>
          <w:lang w:val="uk-UA"/>
        </w:rPr>
      </w:pPr>
      <w:r>
        <w:rPr>
          <w:lang w:val="uk-UA"/>
        </w:rPr>
        <w:t>ДОДАТОК А ЕКОНОМЕТРІЧНІ ДОСЛІДЖЕННЯ ЗАЛЕЖНОСТІ ЗМІННИХ МОДЕЛІ</w:t>
      </w:r>
      <w:r>
        <w:rPr>
          <w:lang w:val="uk-UA"/>
        </w:rPr>
        <w:tab/>
      </w:r>
      <w:r w:rsidR="00482D3E">
        <w:rPr>
          <w:lang w:val="uk-UA"/>
        </w:rPr>
        <w:t>78</w:t>
      </w:r>
    </w:p>
    <w:p w14:paraId="2CF666CE" w14:textId="09D1ADD1" w:rsidR="00CB33C7" w:rsidRDefault="00CB33C7" w:rsidP="00CB33C7">
      <w:pPr>
        <w:shd w:val="clear" w:color="auto" w:fill="FFFFFF"/>
        <w:tabs>
          <w:tab w:val="right" w:leader="dot" w:pos="9639"/>
        </w:tabs>
        <w:spacing w:line="360" w:lineRule="auto"/>
        <w:ind w:right="707"/>
        <w:rPr>
          <w:b/>
          <w:bCs/>
          <w:lang w:val="uk-UA"/>
        </w:rPr>
      </w:pPr>
    </w:p>
    <w:p w14:paraId="0704DFA0" w14:textId="03D2C4F5" w:rsidR="00CB33C7" w:rsidRPr="00CB33C7" w:rsidRDefault="00CB33C7" w:rsidP="00CB33C7">
      <w:pPr>
        <w:shd w:val="clear" w:color="auto" w:fill="FFFFFF"/>
        <w:tabs>
          <w:tab w:val="right" w:leader="dot" w:pos="9639"/>
        </w:tabs>
        <w:spacing w:line="360" w:lineRule="auto"/>
        <w:ind w:right="707"/>
        <w:rPr>
          <w:b/>
          <w:bCs/>
          <w:lang w:val="uk-UA"/>
        </w:rPr>
        <w:sectPr w:rsidR="00CB33C7" w:rsidRPr="00CB33C7" w:rsidSect="0002510E">
          <w:headerReference w:type="even" r:id="rId8"/>
          <w:headerReference w:type="default" r:id="rId9"/>
          <w:headerReference w:type="first" r:id="rId10"/>
          <w:pgSz w:w="11906" w:h="16838"/>
          <w:pgMar w:top="1134" w:right="851" w:bottom="1134" w:left="1701" w:header="709" w:footer="709" w:gutter="0"/>
          <w:cols w:space="708"/>
          <w:titlePg/>
          <w:docGrid w:linePitch="381"/>
        </w:sectPr>
      </w:pPr>
    </w:p>
    <w:p w14:paraId="2D68F66B" w14:textId="2DD38DDF" w:rsidR="00A06AF2" w:rsidRPr="00026C8F" w:rsidRDefault="003547C9" w:rsidP="00026C8F">
      <w:pPr>
        <w:contextualSpacing/>
        <w:jc w:val="center"/>
        <w:rPr>
          <w:b/>
          <w:bCs/>
          <w:sz w:val="28"/>
          <w:szCs w:val="28"/>
          <w:lang w:val="uk-UA"/>
        </w:rPr>
      </w:pPr>
      <w:r w:rsidRPr="00026C8F">
        <w:rPr>
          <w:b/>
          <w:bCs/>
          <w:sz w:val="28"/>
          <w:szCs w:val="28"/>
          <w:lang w:val="uk-UA"/>
        </w:rPr>
        <w:lastRenderedPageBreak/>
        <w:t>ВСТУП</w:t>
      </w:r>
    </w:p>
    <w:p w14:paraId="27F65E62" w14:textId="77777777" w:rsidR="001D1ABB" w:rsidRDefault="001D1ABB" w:rsidP="001D1ABB">
      <w:pPr>
        <w:contextualSpacing/>
        <w:jc w:val="center"/>
        <w:rPr>
          <w:sz w:val="28"/>
          <w:szCs w:val="28"/>
          <w:lang w:val="uk-UA"/>
        </w:rPr>
      </w:pPr>
    </w:p>
    <w:p w14:paraId="13EDF276" w14:textId="404B1D22" w:rsidR="00506AA3" w:rsidRDefault="00506AA3" w:rsidP="001D1ABB">
      <w:pPr>
        <w:contextualSpacing/>
        <w:jc w:val="center"/>
        <w:rPr>
          <w:sz w:val="28"/>
          <w:szCs w:val="28"/>
          <w:lang w:val="uk-UA"/>
        </w:rPr>
      </w:pPr>
    </w:p>
    <w:p w14:paraId="1CA98156" w14:textId="77777777" w:rsidR="001D1ABB" w:rsidRPr="003547C9" w:rsidRDefault="001D1ABB" w:rsidP="001D1ABB">
      <w:pPr>
        <w:contextualSpacing/>
        <w:jc w:val="center"/>
        <w:rPr>
          <w:sz w:val="28"/>
          <w:szCs w:val="28"/>
          <w:lang w:val="uk-UA"/>
        </w:rPr>
      </w:pPr>
    </w:p>
    <w:p w14:paraId="28D44C23" w14:textId="18FC493E" w:rsidR="00A06AF2" w:rsidRDefault="00B97719" w:rsidP="00506AA3">
      <w:pPr>
        <w:spacing w:line="360" w:lineRule="auto"/>
        <w:ind w:firstLine="709"/>
        <w:contextualSpacing/>
        <w:jc w:val="both"/>
        <w:rPr>
          <w:b/>
          <w:bCs/>
          <w:sz w:val="28"/>
          <w:szCs w:val="28"/>
          <w:lang w:val="uk-UA"/>
        </w:rPr>
      </w:pPr>
      <w:r>
        <w:rPr>
          <w:sz w:val="28"/>
          <w:szCs w:val="28"/>
          <w:lang w:val="uk-UA"/>
        </w:rPr>
        <w:t>Залучення інвестицій, як прямих іноземних, так і капітальних є однією з основних цілей підприємств та необхідністю держави за для економічного розвитку та процвітання багатьох країн у світі, як розвинутих так і країн, що розвиваються</w:t>
      </w:r>
      <w:r w:rsidR="00306239">
        <w:rPr>
          <w:sz w:val="28"/>
          <w:szCs w:val="28"/>
          <w:lang w:val="uk-UA"/>
        </w:rPr>
        <w:t xml:space="preserve">. </w:t>
      </w:r>
      <w:r w:rsidR="00506AA3">
        <w:rPr>
          <w:sz w:val="28"/>
          <w:szCs w:val="28"/>
          <w:lang w:val="uk-UA"/>
        </w:rPr>
        <w:t xml:space="preserve">Інвестиції є запорукою розвитку технологій та їх впровадження за для модернізації виробництва товарів та послуг. </w:t>
      </w:r>
    </w:p>
    <w:p w14:paraId="35B503E3" w14:textId="6490B59A" w:rsidR="00A06AF2" w:rsidRDefault="00506AA3" w:rsidP="00357AAF">
      <w:pPr>
        <w:spacing w:line="360" w:lineRule="auto"/>
        <w:ind w:firstLine="709"/>
        <w:contextualSpacing/>
        <w:jc w:val="both"/>
        <w:rPr>
          <w:b/>
          <w:bCs/>
          <w:sz w:val="28"/>
          <w:szCs w:val="28"/>
          <w:lang w:val="uk-UA"/>
        </w:rPr>
      </w:pPr>
      <w:r>
        <w:rPr>
          <w:sz w:val="28"/>
          <w:szCs w:val="28"/>
          <w:lang w:val="uk-UA"/>
        </w:rPr>
        <w:t xml:space="preserve">Залучення інвестицій завжди є складним завданням через </w:t>
      </w:r>
      <w:r w:rsidR="0052027A">
        <w:rPr>
          <w:sz w:val="28"/>
          <w:szCs w:val="28"/>
          <w:lang w:val="uk-UA"/>
        </w:rPr>
        <w:t xml:space="preserve">нестабільність та нерозвиненість </w:t>
      </w:r>
      <w:r w:rsidR="00357AAF">
        <w:rPr>
          <w:sz w:val="28"/>
          <w:szCs w:val="28"/>
          <w:lang w:val="uk-UA"/>
        </w:rPr>
        <w:t xml:space="preserve">демократичних </w:t>
      </w:r>
      <w:r w:rsidR="0052027A">
        <w:rPr>
          <w:sz w:val="28"/>
          <w:szCs w:val="28"/>
          <w:lang w:val="uk-UA"/>
        </w:rPr>
        <w:t>інститутів</w:t>
      </w:r>
      <w:r w:rsidR="00357AAF">
        <w:rPr>
          <w:sz w:val="28"/>
          <w:szCs w:val="28"/>
          <w:lang w:val="uk-UA"/>
        </w:rPr>
        <w:t xml:space="preserve">, недовіри інвесторів щодо сили захисту приватної власності та майнових прав та інші перешкоди у веденні бізнесу в Україні. Треба створювати економічні стимули, як для підприємців так і для закордонних інвесторів та фондів, тому що для країн в середнім рівнем доходу, якою є Україна, </w:t>
      </w:r>
      <w:r w:rsidR="00C77BE4">
        <w:rPr>
          <w:sz w:val="28"/>
          <w:szCs w:val="28"/>
          <w:lang w:val="uk-UA"/>
        </w:rPr>
        <w:t xml:space="preserve">залучення коштів однозначно запорукою економічного зростання, розвитку фінансової системи та зміни рівню конкурентоспроможності та довіри на міжнародному ринку капіталів. Адже в умовах ризику приватні інвестори діють дуже обережно, міжнародні банки та інші фінансові інституції неохоче інвестують у ризикові цінні папери та бажають стабільних дивідендів. </w:t>
      </w:r>
    </w:p>
    <w:p w14:paraId="1E93CA6F" w14:textId="25AF4EF5" w:rsidR="00C77BE4" w:rsidRDefault="00C77BE4" w:rsidP="00357AAF">
      <w:pPr>
        <w:spacing w:line="360" w:lineRule="auto"/>
        <w:ind w:firstLine="709"/>
        <w:contextualSpacing/>
        <w:jc w:val="both"/>
        <w:rPr>
          <w:b/>
          <w:bCs/>
          <w:sz w:val="28"/>
          <w:szCs w:val="28"/>
          <w:lang w:val="uk-UA"/>
        </w:rPr>
      </w:pPr>
      <w:r w:rsidRPr="00C77BE4">
        <w:rPr>
          <w:sz w:val="28"/>
          <w:szCs w:val="28"/>
          <w:lang w:val="uk-UA"/>
        </w:rPr>
        <w:t>Саме тому вивчення особливостей, виявлення тенденцій інвестиційного розвитку країни, визначення факторів, що впливають на ефективність процесу залучення інвестицій, є основою забезпечення ефективного функціонування та успішного розвитку економіки. У таких умовах важливим напрямом досліджень є аналіз процесів та особливостей інвестиційних процесів на основі економіко-математичних моделей, що формують відповідну процедуру оцінки та прогнозування інвестиційного потенціалу країни.</w:t>
      </w:r>
    </w:p>
    <w:p w14:paraId="5174D190" w14:textId="795BC7E7" w:rsidR="00C77BE4" w:rsidRDefault="002C5636" w:rsidP="00357AAF">
      <w:pPr>
        <w:spacing w:line="360" w:lineRule="auto"/>
        <w:ind w:firstLine="709"/>
        <w:contextualSpacing/>
        <w:jc w:val="both"/>
        <w:rPr>
          <w:b/>
          <w:bCs/>
          <w:sz w:val="28"/>
          <w:szCs w:val="28"/>
          <w:lang w:val="uk-UA"/>
        </w:rPr>
      </w:pPr>
      <w:r>
        <w:rPr>
          <w:sz w:val="28"/>
          <w:szCs w:val="28"/>
          <w:lang w:val="uk-UA"/>
        </w:rPr>
        <w:t xml:space="preserve">Над дослідженням інвестиційного потенціалу як теоретично так і практично працювали такі вчені: </w:t>
      </w:r>
      <w:r w:rsidRPr="00A1495B">
        <w:rPr>
          <w:sz w:val="28"/>
          <w:szCs w:val="28"/>
        </w:rPr>
        <w:t>Харламова Г. О</w:t>
      </w:r>
      <w:r>
        <w:rPr>
          <w:sz w:val="28"/>
          <w:szCs w:val="28"/>
          <w:lang w:val="uk-UA"/>
        </w:rPr>
        <w:t xml:space="preserve">, </w:t>
      </w:r>
      <w:r w:rsidRPr="00A1495B">
        <w:rPr>
          <w:sz w:val="28"/>
          <w:szCs w:val="28"/>
        </w:rPr>
        <w:t>Нудельман Р. І</w:t>
      </w:r>
      <w:r>
        <w:rPr>
          <w:sz w:val="28"/>
          <w:szCs w:val="28"/>
          <w:lang w:val="uk-UA"/>
        </w:rPr>
        <w:t xml:space="preserve">, </w:t>
      </w:r>
      <w:r w:rsidRPr="002C5636">
        <w:rPr>
          <w:sz w:val="28"/>
          <w:szCs w:val="28"/>
          <w:shd w:val="clear" w:color="auto" w:fill="FFFFFF"/>
          <w:lang w:val="uk-UA"/>
        </w:rPr>
        <w:t>Ю. А. Дорошенко</w:t>
      </w:r>
      <w:r>
        <w:rPr>
          <w:sz w:val="28"/>
          <w:szCs w:val="28"/>
          <w:shd w:val="clear" w:color="auto" w:fill="FFFFFF"/>
          <w:lang w:val="uk-UA"/>
        </w:rPr>
        <w:t xml:space="preserve">, </w:t>
      </w:r>
      <w:r w:rsidRPr="002C5636">
        <w:rPr>
          <w:sz w:val="28"/>
          <w:szCs w:val="28"/>
          <w:shd w:val="clear" w:color="auto" w:fill="FFFFFF"/>
          <w:lang w:val="uk-UA"/>
        </w:rPr>
        <w:t>Б.А. Чуб</w:t>
      </w:r>
      <w:r>
        <w:rPr>
          <w:sz w:val="28"/>
          <w:szCs w:val="28"/>
          <w:shd w:val="clear" w:color="auto" w:fill="FFFFFF"/>
          <w:lang w:val="uk-UA"/>
        </w:rPr>
        <w:t xml:space="preserve">, </w:t>
      </w:r>
      <w:r w:rsidRPr="002C5636">
        <w:rPr>
          <w:rFonts w:eastAsia="TimesNewRomanPSMT"/>
          <w:sz w:val="28"/>
          <w:szCs w:val="28"/>
          <w:lang w:val="uk-UA"/>
        </w:rPr>
        <w:t xml:space="preserve">С. </w:t>
      </w:r>
      <w:proofErr w:type="spellStart"/>
      <w:r w:rsidRPr="002C5636">
        <w:rPr>
          <w:rFonts w:eastAsia="TimesNewRomanPSMT"/>
          <w:sz w:val="28"/>
          <w:szCs w:val="28"/>
          <w:lang w:val="uk-UA"/>
        </w:rPr>
        <w:t>Бушуча</w:t>
      </w:r>
      <w:proofErr w:type="spellEnd"/>
      <w:r>
        <w:rPr>
          <w:rFonts w:eastAsia="TimesNewRomanPSMT"/>
          <w:sz w:val="28"/>
          <w:szCs w:val="28"/>
          <w:lang w:val="uk-UA"/>
        </w:rPr>
        <w:t xml:space="preserve">, </w:t>
      </w:r>
      <w:r w:rsidRPr="002C5636">
        <w:rPr>
          <w:rFonts w:eastAsia="TimesNewRomanPSMT"/>
          <w:sz w:val="28"/>
          <w:szCs w:val="28"/>
          <w:lang w:val="uk-UA"/>
        </w:rPr>
        <w:t xml:space="preserve">С. </w:t>
      </w:r>
      <w:proofErr w:type="spellStart"/>
      <w:r w:rsidRPr="002C5636">
        <w:rPr>
          <w:rFonts w:eastAsia="TimesNewRomanPSMT"/>
          <w:sz w:val="28"/>
          <w:szCs w:val="28"/>
          <w:lang w:val="uk-UA"/>
        </w:rPr>
        <w:t>Бенамму</w:t>
      </w:r>
      <w:proofErr w:type="spellEnd"/>
      <w:r>
        <w:rPr>
          <w:rFonts w:eastAsia="TimesNewRomanPSMT"/>
          <w:sz w:val="28"/>
          <w:szCs w:val="28"/>
          <w:lang w:val="uk-UA"/>
        </w:rPr>
        <w:t xml:space="preserve">, </w:t>
      </w:r>
      <w:proofErr w:type="spellStart"/>
      <w:r w:rsidRPr="002C5636">
        <w:rPr>
          <w:sz w:val="28"/>
          <w:szCs w:val="28"/>
          <w:lang w:val="uk-UA"/>
        </w:rPr>
        <w:t>Х.Сінг</w:t>
      </w:r>
      <w:proofErr w:type="spellEnd"/>
      <w:r>
        <w:rPr>
          <w:sz w:val="28"/>
          <w:szCs w:val="28"/>
          <w:lang w:val="uk-UA"/>
        </w:rPr>
        <w:t xml:space="preserve">, </w:t>
      </w:r>
      <w:r w:rsidRPr="002C5636">
        <w:rPr>
          <w:sz w:val="28"/>
          <w:szCs w:val="28"/>
          <w:lang w:val="uk-UA"/>
        </w:rPr>
        <w:t xml:space="preserve">К. </w:t>
      </w:r>
      <w:proofErr w:type="spellStart"/>
      <w:r w:rsidRPr="002C5636">
        <w:rPr>
          <w:sz w:val="28"/>
          <w:szCs w:val="28"/>
          <w:lang w:val="uk-UA"/>
        </w:rPr>
        <w:t>Джун</w:t>
      </w:r>
      <w:proofErr w:type="spellEnd"/>
      <w:r>
        <w:rPr>
          <w:sz w:val="28"/>
          <w:szCs w:val="28"/>
          <w:lang w:val="uk-UA"/>
        </w:rPr>
        <w:t xml:space="preserve">, </w:t>
      </w:r>
      <w:r w:rsidRPr="002C5636">
        <w:rPr>
          <w:rFonts w:eastAsia="TimesNewRomanPSMT"/>
          <w:sz w:val="28"/>
          <w:szCs w:val="28"/>
          <w:lang w:val="uk-UA"/>
        </w:rPr>
        <w:t xml:space="preserve">Б. </w:t>
      </w:r>
      <w:proofErr w:type="spellStart"/>
      <w:r w:rsidRPr="002C5636">
        <w:rPr>
          <w:rFonts w:eastAsia="TimesNewRomanPSMT"/>
          <w:sz w:val="28"/>
          <w:szCs w:val="28"/>
          <w:lang w:val="uk-UA"/>
        </w:rPr>
        <w:t>Блонігер</w:t>
      </w:r>
      <w:proofErr w:type="spellEnd"/>
      <w:r>
        <w:rPr>
          <w:rFonts w:eastAsia="TimesNewRomanPSMT"/>
          <w:sz w:val="28"/>
          <w:szCs w:val="28"/>
          <w:lang w:val="uk-UA"/>
        </w:rPr>
        <w:t xml:space="preserve">, </w:t>
      </w:r>
      <w:proofErr w:type="spellStart"/>
      <w:r w:rsidRPr="002C5636">
        <w:rPr>
          <w:rFonts w:eastAsia="TimesNewRomanPSMT"/>
          <w:sz w:val="28"/>
          <w:szCs w:val="28"/>
          <w:lang w:val="uk-UA"/>
        </w:rPr>
        <w:t>Дж.Пігер</w:t>
      </w:r>
      <w:proofErr w:type="spellEnd"/>
      <w:r>
        <w:rPr>
          <w:rFonts w:eastAsia="TimesNewRomanPSMT"/>
          <w:sz w:val="28"/>
          <w:szCs w:val="28"/>
          <w:lang w:val="uk-UA"/>
        </w:rPr>
        <w:t xml:space="preserve"> та багато інших. Також є багато досліджень від провідних діячів </w:t>
      </w:r>
      <w:r>
        <w:rPr>
          <w:rFonts w:eastAsia="TimesNewRomanPSMT"/>
          <w:sz w:val="28"/>
          <w:szCs w:val="28"/>
          <w:lang w:val="uk-UA"/>
        </w:rPr>
        <w:lastRenderedPageBreak/>
        <w:t xml:space="preserve">глобального бізнесу таких як: </w:t>
      </w:r>
      <w:r w:rsidRPr="00A1495B">
        <w:rPr>
          <w:sz w:val="28"/>
          <w:szCs w:val="28"/>
        </w:rPr>
        <w:t>Ernst &amp; Young</w:t>
      </w:r>
      <w:r>
        <w:rPr>
          <w:sz w:val="28"/>
          <w:szCs w:val="28"/>
          <w:lang w:val="uk-UA"/>
        </w:rPr>
        <w:t xml:space="preserve">, </w:t>
      </w:r>
      <w:r w:rsidRPr="00A1495B">
        <w:rPr>
          <w:sz w:val="28"/>
          <w:szCs w:val="28"/>
        </w:rPr>
        <w:t>PricewaterhouseCoopers</w:t>
      </w:r>
      <w:r>
        <w:rPr>
          <w:sz w:val="28"/>
          <w:szCs w:val="28"/>
          <w:lang w:val="uk-UA"/>
        </w:rPr>
        <w:t xml:space="preserve">, </w:t>
      </w:r>
      <w:r w:rsidRPr="00A1495B">
        <w:rPr>
          <w:sz w:val="28"/>
          <w:szCs w:val="28"/>
        </w:rPr>
        <w:t>International Finance Corporation</w:t>
      </w:r>
      <w:r>
        <w:rPr>
          <w:sz w:val="28"/>
          <w:szCs w:val="28"/>
          <w:lang w:val="uk-UA"/>
        </w:rPr>
        <w:t xml:space="preserve"> та інші. </w:t>
      </w:r>
    </w:p>
    <w:p w14:paraId="5110D9AF" w14:textId="67B9B315" w:rsidR="0050521A" w:rsidRDefault="0050521A" w:rsidP="00357AAF">
      <w:pPr>
        <w:spacing w:line="360" w:lineRule="auto"/>
        <w:ind w:firstLine="709"/>
        <w:contextualSpacing/>
        <w:jc w:val="both"/>
        <w:rPr>
          <w:b/>
          <w:bCs/>
          <w:sz w:val="28"/>
          <w:szCs w:val="28"/>
          <w:lang w:val="uk-UA"/>
        </w:rPr>
      </w:pPr>
      <w:r>
        <w:rPr>
          <w:sz w:val="28"/>
          <w:szCs w:val="28"/>
          <w:lang w:val="uk-UA"/>
        </w:rPr>
        <w:t>Також слід зазначити, що аналіз існуючих економіко-математичних моделей та методів оцінювання інвестиційного потенціалу країн та регіонів показав, що є невирішені питання саме якою моделлю може використовувати науковець або розробник в Україні, чи у країнах, з подібним складним інвестиційним кліматом, а також необхідно розробити комплекс економіко-математичних моделей, що враховують невизначеність головних факторів</w:t>
      </w:r>
      <w:r w:rsidR="00B3662F">
        <w:rPr>
          <w:sz w:val="28"/>
          <w:szCs w:val="28"/>
          <w:lang w:val="uk-UA"/>
        </w:rPr>
        <w:t>, з яких складається інвестиційний потенціал України, а також як розвиток інвестиційного потенціалу країни може вплинути на рівень доходу домогосподарств, що говорить про те, що дослідження цієї теми є актуальним науковим завданням.</w:t>
      </w:r>
    </w:p>
    <w:p w14:paraId="6954FD64" w14:textId="77777777" w:rsidR="00B3662F" w:rsidRPr="00A1495B" w:rsidRDefault="00B3662F" w:rsidP="00B3662F">
      <w:pPr>
        <w:shd w:val="clear" w:color="auto" w:fill="FFFFFF"/>
        <w:spacing w:line="360" w:lineRule="auto"/>
        <w:ind w:firstLine="709"/>
        <w:contextualSpacing/>
        <w:jc w:val="both"/>
        <w:rPr>
          <w:b/>
          <w:bCs/>
          <w:sz w:val="28"/>
          <w:szCs w:val="28"/>
        </w:rPr>
      </w:pPr>
      <w:r w:rsidRPr="00A1495B">
        <w:rPr>
          <w:sz w:val="28"/>
          <w:szCs w:val="28"/>
        </w:rPr>
        <w:t xml:space="preserve">Об’єктом дослідження є інвестиційний потенціал </w:t>
      </w:r>
      <w:r w:rsidRPr="00A1495B">
        <w:rPr>
          <w:sz w:val="28"/>
          <w:szCs w:val="28"/>
          <w:lang w:val="uk-UA"/>
        </w:rPr>
        <w:t>У</w:t>
      </w:r>
      <w:r w:rsidRPr="00A1495B">
        <w:rPr>
          <w:sz w:val="28"/>
          <w:szCs w:val="28"/>
        </w:rPr>
        <w:t>країни.</w:t>
      </w:r>
    </w:p>
    <w:p w14:paraId="7C89C5D5" w14:textId="77777777" w:rsidR="00B3662F" w:rsidRPr="00A1495B" w:rsidRDefault="00B3662F" w:rsidP="00B3662F">
      <w:pPr>
        <w:shd w:val="clear" w:color="auto" w:fill="FFFFFF"/>
        <w:spacing w:line="360" w:lineRule="auto"/>
        <w:ind w:firstLine="709"/>
        <w:contextualSpacing/>
        <w:jc w:val="both"/>
        <w:rPr>
          <w:b/>
          <w:bCs/>
          <w:sz w:val="28"/>
          <w:szCs w:val="28"/>
          <w:lang w:val="uk-UA"/>
        </w:rPr>
      </w:pPr>
      <w:r w:rsidRPr="00A1495B">
        <w:rPr>
          <w:sz w:val="28"/>
          <w:szCs w:val="28"/>
        </w:rPr>
        <w:t xml:space="preserve">Предметом дослідження є </w:t>
      </w:r>
      <w:r w:rsidRPr="00A1495B">
        <w:rPr>
          <w:sz w:val="28"/>
          <w:szCs w:val="28"/>
          <w:lang w:val="uk-UA"/>
        </w:rPr>
        <w:t xml:space="preserve">розвиток інвестиційного потенціалу України в умовах ризику. </w:t>
      </w:r>
    </w:p>
    <w:p w14:paraId="4C777AC8" w14:textId="7041321B" w:rsidR="00B3662F" w:rsidRPr="00441E9A" w:rsidRDefault="00B3662F" w:rsidP="00B3662F">
      <w:pPr>
        <w:shd w:val="clear" w:color="auto" w:fill="FFFFFF"/>
        <w:spacing w:line="360" w:lineRule="auto"/>
        <w:ind w:firstLine="709"/>
        <w:contextualSpacing/>
        <w:jc w:val="both"/>
        <w:rPr>
          <w:b/>
          <w:bCs/>
          <w:sz w:val="28"/>
          <w:szCs w:val="28"/>
          <w:lang w:val="uk-UA"/>
        </w:rPr>
      </w:pPr>
      <w:r w:rsidRPr="00A1495B">
        <w:rPr>
          <w:sz w:val="28"/>
          <w:szCs w:val="28"/>
        </w:rPr>
        <w:t>Мета і завдання дослідження. Мета дослідження полягає у оцінюванн</w:t>
      </w:r>
      <w:r w:rsidR="00441E9A">
        <w:rPr>
          <w:sz w:val="28"/>
          <w:szCs w:val="28"/>
          <w:lang w:val="uk-UA"/>
        </w:rPr>
        <w:t xml:space="preserve">і сучасного стану </w:t>
      </w:r>
      <w:r w:rsidRPr="00A1495B">
        <w:rPr>
          <w:sz w:val="28"/>
          <w:szCs w:val="28"/>
        </w:rPr>
        <w:t xml:space="preserve">інвестиційного потенціалу </w:t>
      </w:r>
      <w:r w:rsidR="00441E9A">
        <w:rPr>
          <w:sz w:val="28"/>
          <w:szCs w:val="28"/>
          <w:lang w:val="uk-UA"/>
        </w:rPr>
        <w:t>У</w:t>
      </w:r>
      <w:r w:rsidRPr="00A1495B">
        <w:rPr>
          <w:sz w:val="28"/>
          <w:szCs w:val="28"/>
        </w:rPr>
        <w:t>країни</w:t>
      </w:r>
      <w:r w:rsidR="00441E9A">
        <w:rPr>
          <w:sz w:val="28"/>
          <w:szCs w:val="28"/>
          <w:lang w:val="uk-UA"/>
        </w:rPr>
        <w:t xml:space="preserve"> </w:t>
      </w:r>
      <w:r w:rsidRPr="00A1495B">
        <w:rPr>
          <w:sz w:val="28"/>
          <w:szCs w:val="28"/>
        </w:rPr>
        <w:t>та побудові економіко-математичних моделей</w:t>
      </w:r>
      <w:r w:rsidR="00441E9A">
        <w:rPr>
          <w:sz w:val="28"/>
          <w:szCs w:val="28"/>
          <w:lang w:val="uk-UA"/>
        </w:rPr>
        <w:t xml:space="preserve"> для прогнозуванні його розвитку, а також у визначенні впливу динаміки інвестиційного потенціалу на рівень доходу домогосподарств. </w:t>
      </w:r>
    </w:p>
    <w:p w14:paraId="1EAE34FB" w14:textId="259549A5" w:rsidR="00B3662F" w:rsidRPr="00A1495B" w:rsidRDefault="00B3662F" w:rsidP="00B3662F">
      <w:pPr>
        <w:shd w:val="clear" w:color="auto" w:fill="FFFFFF"/>
        <w:spacing w:line="360" w:lineRule="auto"/>
        <w:ind w:firstLine="709"/>
        <w:contextualSpacing/>
        <w:jc w:val="both"/>
        <w:rPr>
          <w:b/>
          <w:bCs/>
          <w:sz w:val="28"/>
          <w:szCs w:val="28"/>
        </w:rPr>
      </w:pPr>
      <w:r w:rsidRPr="00A1495B">
        <w:rPr>
          <w:sz w:val="28"/>
          <w:szCs w:val="28"/>
        </w:rPr>
        <w:t xml:space="preserve">В рамках роботи </w:t>
      </w:r>
      <w:r w:rsidR="00441E9A">
        <w:rPr>
          <w:sz w:val="28"/>
          <w:szCs w:val="28"/>
          <w:lang w:val="uk-UA"/>
        </w:rPr>
        <w:t xml:space="preserve">були </w:t>
      </w:r>
      <w:r w:rsidRPr="00A1495B">
        <w:rPr>
          <w:sz w:val="28"/>
          <w:szCs w:val="28"/>
        </w:rPr>
        <w:t>поставлен</w:t>
      </w:r>
      <w:r w:rsidR="00441E9A">
        <w:rPr>
          <w:sz w:val="28"/>
          <w:szCs w:val="28"/>
          <w:lang w:val="uk-UA"/>
        </w:rPr>
        <w:t>і</w:t>
      </w:r>
      <w:r w:rsidRPr="00A1495B">
        <w:rPr>
          <w:sz w:val="28"/>
          <w:szCs w:val="28"/>
        </w:rPr>
        <w:t xml:space="preserve"> та вирішен</w:t>
      </w:r>
      <w:r w:rsidR="00441E9A">
        <w:rPr>
          <w:sz w:val="28"/>
          <w:szCs w:val="28"/>
          <w:lang w:val="uk-UA"/>
        </w:rPr>
        <w:t>і</w:t>
      </w:r>
      <w:r w:rsidRPr="00A1495B">
        <w:rPr>
          <w:sz w:val="28"/>
          <w:szCs w:val="28"/>
        </w:rPr>
        <w:t xml:space="preserve"> такі завдання:</w:t>
      </w:r>
    </w:p>
    <w:p w14:paraId="1C33515C" w14:textId="63F87553" w:rsidR="00B3662F" w:rsidRPr="00A1495B" w:rsidRDefault="00441E9A" w:rsidP="00B3662F">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 xml:space="preserve">для розуміння </w:t>
      </w:r>
      <w:r w:rsidRPr="00A1495B">
        <w:rPr>
          <w:b w:val="0"/>
          <w:bCs w:val="0"/>
          <w:sz w:val="28"/>
          <w:szCs w:val="28"/>
          <w:lang w:val="ru-UA"/>
        </w:rPr>
        <w:t xml:space="preserve">сутності інвестиційного потенціалу </w:t>
      </w:r>
      <w:r>
        <w:rPr>
          <w:b w:val="0"/>
          <w:bCs w:val="0"/>
          <w:sz w:val="28"/>
          <w:szCs w:val="28"/>
          <w:lang w:val="uk-UA"/>
        </w:rPr>
        <w:t>У</w:t>
      </w:r>
      <w:r w:rsidRPr="00A1495B">
        <w:rPr>
          <w:b w:val="0"/>
          <w:bCs w:val="0"/>
          <w:sz w:val="28"/>
          <w:szCs w:val="28"/>
          <w:lang w:val="ru-UA"/>
        </w:rPr>
        <w:t xml:space="preserve">країни як економічної категорії </w:t>
      </w:r>
      <w:r w:rsidR="00B3662F" w:rsidRPr="00A1495B">
        <w:rPr>
          <w:b w:val="0"/>
          <w:bCs w:val="0"/>
          <w:sz w:val="28"/>
          <w:szCs w:val="28"/>
          <w:lang w:val="ru-UA"/>
        </w:rPr>
        <w:t>прове</w:t>
      </w:r>
      <w:proofErr w:type="spellStart"/>
      <w:r>
        <w:rPr>
          <w:b w:val="0"/>
          <w:bCs w:val="0"/>
          <w:sz w:val="28"/>
          <w:szCs w:val="28"/>
          <w:lang w:val="uk-UA"/>
        </w:rPr>
        <w:t>дено</w:t>
      </w:r>
      <w:proofErr w:type="spellEnd"/>
      <w:r w:rsidR="00B3662F" w:rsidRPr="00A1495B">
        <w:rPr>
          <w:b w:val="0"/>
          <w:bCs w:val="0"/>
          <w:sz w:val="28"/>
          <w:szCs w:val="28"/>
          <w:lang w:val="ru-UA"/>
        </w:rPr>
        <w:t xml:space="preserve"> критичний аналіз науково-методологічних підходів;</w:t>
      </w:r>
    </w:p>
    <w:p w14:paraId="77C4F788" w14:textId="156C3E3C" w:rsidR="00B3662F" w:rsidRDefault="00441E9A" w:rsidP="00B3662F">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 xml:space="preserve">проведено аналіз </w:t>
      </w:r>
      <w:r w:rsidR="00B3662F" w:rsidRPr="00A1495B">
        <w:rPr>
          <w:b w:val="0"/>
          <w:bCs w:val="0"/>
          <w:sz w:val="28"/>
          <w:szCs w:val="28"/>
          <w:lang w:val="ru-UA"/>
        </w:rPr>
        <w:t xml:space="preserve">існуючих </w:t>
      </w:r>
      <w:r>
        <w:rPr>
          <w:b w:val="0"/>
          <w:bCs w:val="0"/>
          <w:sz w:val="28"/>
          <w:szCs w:val="28"/>
          <w:lang w:val="uk-UA"/>
        </w:rPr>
        <w:t>методів</w:t>
      </w:r>
      <w:r w:rsidR="00B3662F" w:rsidRPr="00A1495B">
        <w:rPr>
          <w:b w:val="0"/>
          <w:bCs w:val="0"/>
          <w:sz w:val="28"/>
          <w:szCs w:val="28"/>
          <w:lang w:val="ru-UA"/>
        </w:rPr>
        <w:t xml:space="preserve"> оцін</w:t>
      </w:r>
      <w:proofErr w:type="spellStart"/>
      <w:r>
        <w:rPr>
          <w:b w:val="0"/>
          <w:bCs w:val="0"/>
          <w:sz w:val="28"/>
          <w:szCs w:val="28"/>
          <w:lang w:val="uk-UA"/>
        </w:rPr>
        <w:t>ки</w:t>
      </w:r>
      <w:proofErr w:type="spellEnd"/>
      <w:r w:rsidR="00B3662F" w:rsidRPr="00A1495B">
        <w:rPr>
          <w:b w:val="0"/>
          <w:bCs w:val="0"/>
          <w:sz w:val="28"/>
          <w:szCs w:val="28"/>
          <w:lang w:val="ru-UA"/>
        </w:rPr>
        <w:t xml:space="preserve"> інвестиційного потенціалу</w:t>
      </w:r>
      <w:r>
        <w:rPr>
          <w:b w:val="0"/>
          <w:bCs w:val="0"/>
          <w:sz w:val="28"/>
          <w:szCs w:val="28"/>
          <w:lang w:val="uk-UA"/>
        </w:rPr>
        <w:t xml:space="preserve"> країни</w:t>
      </w:r>
      <w:r w:rsidR="00B3662F" w:rsidRPr="00A1495B">
        <w:rPr>
          <w:b w:val="0"/>
          <w:bCs w:val="0"/>
          <w:sz w:val="28"/>
          <w:szCs w:val="28"/>
          <w:lang w:val="ru-UA"/>
        </w:rPr>
        <w:t>;</w:t>
      </w:r>
    </w:p>
    <w:p w14:paraId="749C49ED" w14:textId="07A810B0" w:rsidR="00441E9A" w:rsidRPr="00A1495B" w:rsidRDefault="00441E9A" w:rsidP="00B3662F">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 xml:space="preserve">обрано підхід до оцінювання інвестиційного потенціалу, релевантний для економічної системи України; </w:t>
      </w:r>
    </w:p>
    <w:p w14:paraId="26C84890" w14:textId="61AD9A2E" w:rsidR="00B3662F" w:rsidRPr="00A1495B" w:rsidRDefault="00E77E6E" w:rsidP="00B3662F">
      <w:pPr>
        <w:pStyle w:val="a3"/>
        <w:numPr>
          <w:ilvl w:val="0"/>
          <w:numId w:val="1"/>
        </w:numPr>
        <w:shd w:val="clear" w:color="auto" w:fill="FFFFFF"/>
        <w:spacing w:line="360" w:lineRule="auto"/>
        <w:ind w:left="0" w:firstLine="709"/>
        <w:jc w:val="both"/>
        <w:rPr>
          <w:b w:val="0"/>
          <w:bCs w:val="0"/>
          <w:sz w:val="28"/>
          <w:szCs w:val="28"/>
          <w:lang w:val="ru-UA"/>
        </w:rPr>
      </w:pPr>
      <w:r>
        <w:rPr>
          <w:b w:val="0"/>
          <w:bCs w:val="0"/>
          <w:sz w:val="28"/>
          <w:szCs w:val="28"/>
          <w:lang w:val="uk-UA"/>
        </w:rPr>
        <w:t>було обрано оптимальну</w:t>
      </w:r>
      <w:r w:rsidR="00B3662F" w:rsidRPr="00A1495B">
        <w:rPr>
          <w:b w:val="0"/>
          <w:bCs w:val="0"/>
          <w:sz w:val="28"/>
          <w:szCs w:val="28"/>
          <w:lang w:val="ru-UA"/>
        </w:rPr>
        <w:t xml:space="preserve"> систему показників для оцін</w:t>
      </w:r>
      <w:proofErr w:type="spellStart"/>
      <w:r>
        <w:rPr>
          <w:b w:val="0"/>
          <w:bCs w:val="0"/>
          <w:sz w:val="28"/>
          <w:szCs w:val="28"/>
          <w:lang w:val="uk-UA"/>
        </w:rPr>
        <w:t>ки</w:t>
      </w:r>
      <w:proofErr w:type="spellEnd"/>
      <w:r>
        <w:rPr>
          <w:b w:val="0"/>
          <w:bCs w:val="0"/>
          <w:sz w:val="28"/>
          <w:szCs w:val="28"/>
          <w:lang w:val="uk-UA"/>
        </w:rPr>
        <w:t xml:space="preserve"> </w:t>
      </w:r>
      <w:r w:rsidR="00B3662F" w:rsidRPr="00A1495B">
        <w:rPr>
          <w:b w:val="0"/>
          <w:bCs w:val="0"/>
          <w:sz w:val="28"/>
          <w:szCs w:val="28"/>
          <w:lang w:val="ru-UA"/>
        </w:rPr>
        <w:t xml:space="preserve">інвестиційного потенціалу </w:t>
      </w:r>
      <w:r w:rsidR="00B3662F" w:rsidRPr="00A1495B">
        <w:rPr>
          <w:b w:val="0"/>
          <w:bCs w:val="0"/>
          <w:sz w:val="28"/>
          <w:szCs w:val="28"/>
          <w:lang w:val="uk-UA"/>
        </w:rPr>
        <w:t>У</w:t>
      </w:r>
      <w:r w:rsidR="00B3662F" w:rsidRPr="00A1495B">
        <w:rPr>
          <w:b w:val="0"/>
          <w:bCs w:val="0"/>
          <w:sz w:val="28"/>
          <w:szCs w:val="28"/>
          <w:lang w:val="ru-UA"/>
        </w:rPr>
        <w:t>країни;</w:t>
      </w:r>
    </w:p>
    <w:p w14:paraId="6C9481FE" w14:textId="2C1B6177" w:rsidR="00B3662F" w:rsidRPr="00A1495B" w:rsidRDefault="00B3662F" w:rsidP="00B3662F">
      <w:pPr>
        <w:pStyle w:val="a3"/>
        <w:numPr>
          <w:ilvl w:val="0"/>
          <w:numId w:val="1"/>
        </w:numPr>
        <w:shd w:val="clear" w:color="auto" w:fill="FFFFFF"/>
        <w:spacing w:line="360" w:lineRule="auto"/>
        <w:ind w:left="0" w:firstLine="709"/>
        <w:jc w:val="both"/>
        <w:rPr>
          <w:b w:val="0"/>
          <w:bCs w:val="0"/>
          <w:sz w:val="28"/>
          <w:szCs w:val="28"/>
          <w:lang w:val="ru-UA"/>
        </w:rPr>
      </w:pPr>
      <w:r w:rsidRPr="00A1495B">
        <w:rPr>
          <w:b w:val="0"/>
          <w:bCs w:val="0"/>
          <w:sz w:val="28"/>
          <w:szCs w:val="28"/>
          <w:lang w:val="uk-UA"/>
        </w:rPr>
        <w:lastRenderedPageBreak/>
        <w:t>за допомогою економіко-математичного моделювання</w:t>
      </w:r>
      <w:r w:rsidR="00E77E6E">
        <w:rPr>
          <w:b w:val="0"/>
          <w:bCs w:val="0"/>
          <w:sz w:val="28"/>
          <w:szCs w:val="28"/>
          <w:lang w:val="uk-UA"/>
        </w:rPr>
        <w:t xml:space="preserve"> зроблено прогнозування розвитку інвестиційного потенціалу України у часі та досліджено вплив динаміки інвестиційного потенціалу на рівень доходу домогосподарств; </w:t>
      </w:r>
    </w:p>
    <w:p w14:paraId="184BEAA2" w14:textId="20DC3993" w:rsidR="00B3662F" w:rsidRPr="00A1495B" w:rsidRDefault="00B3662F" w:rsidP="00B3662F">
      <w:pPr>
        <w:pStyle w:val="a3"/>
        <w:numPr>
          <w:ilvl w:val="0"/>
          <w:numId w:val="1"/>
        </w:numPr>
        <w:shd w:val="clear" w:color="auto" w:fill="FFFFFF"/>
        <w:spacing w:line="360" w:lineRule="auto"/>
        <w:ind w:left="0" w:firstLine="709"/>
        <w:jc w:val="both"/>
        <w:rPr>
          <w:b w:val="0"/>
          <w:bCs w:val="0"/>
          <w:sz w:val="28"/>
          <w:szCs w:val="28"/>
          <w:lang w:val="ru-UA"/>
        </w:rPr>
      </w:pPr>
      <w:r w:rsidRPr="00A1495B">
        <w:rPr>
          <w:b w:val="0"/>
          <w:bCs w:val="0"/>
          <w:sz w:val="28"/>
          <w:szCs w:val="28"/>
          <w:lang w:val="ru-UA"/>
        </w:rPr>
        <w:t>прове</w:t>
      </w:r>
      <w:proofErr w:type="spellStart"/>
      <w:r w:rsidR="00E77E6E">
        <w:rPr>
          <w:b w:val="0"/>
          <w:bCs w:val="0"/>
          <w:sz w:val="28"/>
          <w:szCs w:val="28"/>
          <w:lang w:val="uk-UA"/>
        </w:rPr>
        <w:t>дено</w:t>
      </w:r>
      <w:proofErr w:type="spellEnd"/>
      <w:r w:rsidRPr="00A1495B">
        <w:rPr>
          <w:b w:val="0"/>
          <w:bCs w:val="0"/>
          <w:sz w:val="28"/>
          <w:szCs w:val="28"/>
          <w:lang w:val="ru-UA"/>
        </w:rPr>
        <w:t xml:space="preserve"> аналіз </w:t>
      </w:r>
      <w:r w:rsidR="00E77E6E">
        <w:rPr>
          <w:b w:val="0"/>
          <w:bCs w:val="0"/>
          <w:sz w:val="28"/>
          <w:szCs w:val="28"/>
          <w:lang w:val="uk-UA"/>
        </w:rPr>
        <w:t xml:space="preserve">щодо </w:t>
      </w:r>
      <w:r w:rsidRPr="00A1495B">
        <w:rPr>
          <w:b w:val="0"/>
          <w:bCs w:val="0"/>
          <w:sz w:val="28"/>
          <w:szCs w:val="28"/>
          <w:lang w:val="ru-UA"/>
        </w:rPr>
        <w:t xml:space="preserve">адекватності </w:t>
      </w:r>
      <w:r w:rsidR="00E77E6E">
        <w:rPr>
          <w:b w:val="0"/>
          <w:bCs w:val="0"/>
          <w:sz w:val="28"/>
          <w:szCs w:val="28"/>
          <w:lang w:val="uk-UA"/>
        </w:rPr>
        <w:t>використаного</w:t>
      </w:r>
      <w:r w:rsidRPr="00A1495B">
        <w:rPr>
          <w:b w:val="0"/>
          <w:bCs w:val="0"/>
          <w:sz w:val="28"/>
          <w:szCs w:val="28"/>
          <w:lang w:val="ru-UA"/>
        </w:rPr>
        <w:t xml:space="preserve"> методологічного підходу та побудованих економіко- математичних моделей</w:t>
      </w:r>
      <w:r w:rsidR="00E77E6E">
        <w:rPr>
          <w:b w:val="0"/>
          <w:bCs w:val="0"/>
          <w:sz w:val="28"/>
          <w:szCs w:val="28"/>
          <w:lang w:val="uk-UA"/>
        </w:rPr>
        <w:t xml:space="preserve"> стосовно доцільності подальшого використання для економічних систем подібних до української</w:t>
      </w:r>
      <w:r w:rsidRPr="00A1495B">
        <w:rPr>
          <w:b w:val="0"/>
          <w:bCs w:val="0"/>
          <w:sz w:val="28"/>
          <w:szCs w:val="28"/>
          <w:lang w:val="uk-UA"/>
        </w:rPr>
        <w:t>;</w:t>
      </w:r>
    </w:p>
    <w:p w14:paraId="3374F7FC" w14:textId="6E2CBC1A" w:rsidR="00B3662F" w:rsidRPr="00A1495B" w:rsidRDefault="00B3662F" w:rsidP="00B3662F">
      <w:pPr>
        <w:pStyle w:val="a3"/>
        <w:numPr>
          <w:ilvl w:val="0"/>
          <w:numId w:val="1"/>
        </w:numPr>
        <w:shd w:val="clear" w:color="auto" w:fill="FFFFFF"/>
        <w:spacing w:line="360" w:lineRule="auto"/>
        <w:ind w:left="0" w:firstLine="709"/>
        <w:jc w:val="both"/>
        <w:rPr>
          <w:b w:val="0"/>
          <w:bCs w:val="0"/>
          <w:sz w:val="28"/>
          <w:szCs w:val="28"/>
          <w:lang w:val="ru-UA"/>
        </w:rPr>
      </w:pPr>
      <w:r w:rsidRPr="00A1495B">
        <w:rPr>
          <w:b w:val="0"/>
          <w:bCs w:val="0"/>
          <w:sz w:val="28"/>
          <w:szCs w:val="28"/>
          <w:lang w:val="ru-UA"/>
        </w:rPr>
        <w:t xml:space="preserve">розробити рекомендації щодо </w:t>
      </w:r>
      <w:r w:rsidR="00BA6929">
        <w:rPr>
          <w:b w:val="0"/>
          <w:bCs w:val="0"/>
          <w:sz w:val="28"/>
          <w:szCs w:val="28"/>
          <w:lang w:val="uk-UA"/>
        </w:rPr>
        <w:t xml:space="preserve">впровадження </w:t>
      </w:r>
      <w:r w:rsidRPr="00A1495B">
        <w:rPr>
          <w:b w:val="0"/>
          <w:bCs w:val="0"/>
          <w:sz w:val="28"/>
          <w:szCs w:val="28"/>
          <w:lang w:val="ru-UA"/>
        </w:rPr>
        <w:t>модел</w:t>
      </w:r>
      <w:r w:rsidR="00BA6929">
        <w:rPr>
          <w:b w:val="0"/>
          <w:bCs w:val="0"/>
          <w:sz w:val="28"/>
          <w:szCs w:val="28"/>
          <w:lang w:val="uk-UA"/>
        </w:rPr>
        <w:t>і</w:t>
      </w:r>
      <w:r w:rsidRPr="00A1495B">
        <w:rPr>
          <w:b w:val="0"/>
          <w:bCs w:val="0"/>
          <w:sz w:val="28"/>
          <w:szCs w:val="28"/>
          <w:lang w:val="ru-UA"/>
        </w:rPr>
        <w:t xml:space="preserve"> для оцінювання інвестиційного потенціалу </w:t>
      </w:r>
      <w:r w:rsidRPr="00A1495B">
        <w:rPr>
          <w:b w:val="0"/>
          <w:bCs w:val="0"/>
          <w:sz w:val="28"/>
          <w:szCs w:val="28"/>
          <w:lang w:val="uk-UA"/>
        </w:rPr>
        <w:t>У</w:t>
      </w:r>
      <w:r w:rsidRPr="00A1495B">
        <w:rPr>
          <w:b w:val="0"/>
          <w:bCs w:val="0"/>
          <w:sz w:val="28"/>
          <w:szCs w:val="28"/>
          <w:lang w:val="ru-UA"/>
        </w:rPr>
        <w:t>країни</w:t>
      </w:r>
      <w:r w:rsidR="00BA6929">
        <w:rPr>
          <w:b w:val="0"/>
          <w:bCs w:val="0"/>
          <w:sz w:val="28"/>
          <w:szCs w:val="28"/>
          <w:lang w:val="uk-UA"/>
        </w:rPr>
        <w:t xml:space="preserve"> та подальших наукових досліджень. </w:t>
      </w:r>
    </w:p>
    <w:p w14:paraId="295A3BB1" w14:textId="3ED8B473" w:rsidR="00B3662F" w:rsidRPr="00A1495B" w:rsidRDefault="00B3662F" w:rsidP="00B3662F">
      <w:pPr>
        <w:shd w:val="clear" w:color="auto" w:fill="FFFFFF"/>
        <w:spacing w:line="360" w:lineRule="auto"/>
        <w:ind w:firstLine="709"/>
        <w:contextualSpacing/>
        <w:jc w:val="both"/>
        <w:rPr>
          <w:b/>
          <w:bCs/>
          <w:sz w:val="28"/>
          <w:szCs w:val="28"/>
        </w:rPr>
      </w:pPr>
      <w:r w:rsidRPr="00A1495B">
        <w:rPr>
          <w:sz w:val="28"/>
          <w:szCs w:val="28"/>
        </w:rPr>
        <w:t>Методами дослідження є фундаментальні положення економічної теорії,</w:t>
      </w:r>
      <w:r w:rsidR="00BA6929">
        <w:rPr>
          <w:sz w:val="28"/>
          <w:szCs w:val="28"/>
          <w:lang w:val="uk-UA"/>
        </w:rPr>
        <w:t xml:space="preserve"> економетричного </w:t>
      </w:r>
      <w:r w:rsidRPr="00A1495B">
        <w:rPr>
          <w:sz w:val="28"/>
          <w:szCs w:val="28"/>
        </w:rPr>
        <w:t>аналізу,</w:t>
      </w:r>
      <w:r w:rsidR="00847E9E" w:rsidRPr="00847E9E">
        <w:rPr>
          <w:sz w:val="28"/>
          <w:szCs w:val="28"/>
        </w:rPr>
        <w:t xml:space="preserve"> </w:t>
      </w:r>
      <w:r w:rsidR="00847E9E" w:rsidRPr="00A1495B">
        <w:rPr>
          <w:sz w:val="28"/>
          <w:szCs w:val="28"/>
        </w:rPr>
        <w:t>теорії інвестуванн</w:t>
      </w:r>
      <w:r w:rsidR="00847E9E">
        <w:rPr>
          <w:sz w:val="28"/>
          <w:szCs w:val="28"/>
          <w:lang w:val="uk-UA"/>
        </w:rPr>
        <w:t>я,</w:t>
      </w:r>
      <w:r w:rsidRPr="00A1495B">
        <w:rPr>
          <w:sz w:val="28"/>
          <w:szCs w:val="28"/>
        </w:rPr>
        <w:t xml:space="preserve"> економіко-математичного</w:t>
      </w:r>
      <w:r w:rsidR="00847E9E">
        <w:rPr>
          <w:sz w:val="28"/>
          <w:szCs w:val="28"/>
          <w:lang w:val="uk-UA"/>
        </w:rPr>
        <w:t xml:space="preserve"> моделювання</w:t>
      </w:r>
      <w:r w:rsidRPr="00A1495B">
        <w:rPr>
          <w:sz w:val="28"/>
          <w:szCs w:val="28"/>
        </w:rPr>
        <w:t>, інформаційних технологій тощо.</w:t>
      </w:r>
    </w:p>
    <w:p w14:paraId="05B0B12C" w14:textId="57EC7D28" w:rsidR="00B3662F" w:rsidRPr="00BA6929" w:rsidRDefault="00B3662F" w:rsidP="00B3662F">
      <w:pPr>
        <w:shd w:val="clear" w:color="auto" w:fill="FFFFFF"/>
        <w:spacing w:line="360" w:lineRule="auto"/>
        <w:ind w:firstLine="709"/>
        <w:contextualSpacing/>
        <w:jc w:val="both"/>
        <w:rPr>
          <w:b/>
          <w:bCs/>
          <w:sz w:val="28"/>
          <w:szCs w:val="28"/>
          <w:lang w:val="uk-UA"/>
        </w:rPr>
      </w:pPr>
      <w:r w:rsidRPr="00A1495B">
        <w:rPr>
          <w:sz w:val="28"/>
          <w:szCs w:val="28"/>
        </w:rPr>
        <w:t xml:space="preserve">Інформаційною базою дослідження слугували дані </w:t>
      </w:r>
      <w:r w:rsidR="00BA6929" w:rsidRPr="00A1495B">
        <w:rPr>
          <w:sz w:val="28"/>
          <w:szCs w:val="28"/>
        </w:rPr>
        <w:t xml:space="preserve">Організації економічного співробітництва та розвитку </w:t>
      </w:r>
      <w:r w:rsidR="00BA6929">
        <w:rPr>
          <w:sz w:val="28"/>
          <w:szCs w:val="28"/>
          <w:lang w:val="uk-UA"/>
        </w:rPr>
        <w:t xml:space="preserve">, </w:t>
      </w:r>
      <w:r w:rsidRPr="00A1495B">
        <w:rPr>
          <w:sz w:val="28"/>
          <w:szCs w:val="28"/>
        </w:rPr>
        <w:t>Всесвітнього банку, Міжнародної організації праці, Організації Об’єднаних Націй</w:t>
      </w:r>
      <w:r w:rsidR="00BA6929">
        <w:rPr>
          <w:sz w:val="28"/>
          <w:szCs w:val="28"/>
          <w:lang w:val="uk-UA"/>
        </w:rPr>
        <w:t xml:space="preserve">, </w:t>
      </w:r>
      <w:r w:rsidRPr="00A1495B">
        <w:rPr>
          <w:sz w:val="28"/>
          <w:szCs w:val="28"/>
        </w:rPr>
        <w:t>Міжнародного Валютного фонду</w:t>
      </w:r>
      <w:r w:rsidR="00BA6929">
        <w:rPr>
          <w:sz w:val="28"/>
          <w:szCs w:val="28"/>
          <w:lang w:val="uk-UA"/>
        </w:rPr>
        <w:t xml:space="preserve">, </w:t>
      </w:r>
      <w:r w:rsidRPr="00A1495B">
        <w:rPr>
          <w:sz w:val="28"/>
          <w:szCs w:val="28"/>
        </w:rPr>
        <w:t>Transparency Internation</w:t>
      </w:r>
      <w:r w:rsidR="00BA6929" w:rsidRPr="00BA6929">
        <w:rPr>
          <w:sz w:val="28"/>
          <w:szCs w:val="28"/>
        </w:rPr>
        <w:t xml:space="preserve">al </w:t>
      </w:r>
      <w:r w:rsidR="00BA6929">
        <w:rPr>
          <w:sz w:val="28"/>
          <w:szCs w:val="28"/>
          <w:lang w:val="uk-UA"/>
        </w:rPr>
        <w:t xml:space="preserve">та </w:t>
      </w:r>
      <w:r w:rsidR="00847E9E">
        <w:rPr>
          <w:sz w:val="28"/>
          <w:szCs w:val="28"/>
          <w:lang w:val="uk-UA"/>
        </w:rPr>
        <w:t xml:space="preserve">Державної служби статистики України. </w:t>
      </w:r>
    </w:p>
    <w:p w14:paraId="46DCF1A2" w14:textId="518E5B93" w:rsidR="00A06AF2" w:rsidRPr="00887209" w:rsidRDefault="00887209" w:rsidP="00887209">
      <w:pPr>
        <w:spacing w:line="360" w:lineRule="auto"/>
        <w:ind w:firstLine="720"/>
        <w:jc w:val="both"/>
        <w:rPr>
          <w:b/>
          <w:bCs/>
          <w:sz w:val="28"/>
          <w:szCs w:val="28"/>
        </w:rPr>
      </w:pPr>
      <w:r>
        <w:rPr>
          <w:sz w:val="28"/>
          <w:szCs w:val="28"/>
        </w:rPr>
        <w:br w:type="page"/>
      </w:r>
    </w:p>
    <w:p w14:paraId="28D17762" w14:textId="156D7CF9" w:rsidR="00D916B5" w:rsidRPr="00CF56F0" w:rsidRDefault="00D916B5" w:rsidP="00291EF7">
      <w:pPr>
        <w:pStyle w:val="a4"/>
        <w:spacing w:before="0" w:beforeAutospacing="0" w:after="0" w:afterAutospacing="0" w:line="360" w:lineRule="auto"/>
        <w:contextualSpacing/>
        <w:jc w:val="center"/>
        <w:rPr>
          <w:rFonts w:ascii="Times New Roman,Bold" w:hAnsi="Times New Roman,Bold"/>
          <w:b/>
          <w:bCs/>
          <w:sz w:val="28"/>
          <w:szCs w:val="28"/>
        </w:rPr>
      </w:pPr>
      <w:r w:rsidRPr="00CF56F0">
        <w:rPr>
          <w:rFonts w:ascii="Times New Roman,Bold" w:hAnsi="Times New Roman,Bold"/>
          <w:b/>
          <w:bCs/>
          <w:sz w:val="28"/>
          <w:szCs w:val="28"/>
        </w:rPr>
        <w:lastRenderedPageBreak/>
        <w:t>1 ТЕОРЕТИКО-МЕТОДОЛОГІЧНІ АСПЕКТИ</w:t>
      </w:r>
      <w:r w:rsidR="00632DD8" w:rsidRPr="00CF56F0">
        <w:rPr>
          <w:rFonts w:ascii="Times New Roman,Bold" w:hAnsi="Times New Roman,Bold"/>
          <w:b/>
          <w:bCs/>
          <w:sz w:val="28"/>
          <w:szCs w:val="28"/>
          <w:lang w:val="ru-RU"/>
        </w:rPr>
        <w:t xml:space="preserve"> </w:t>
      </w:r>
      <w:r w:rsidRPr="00CF56F0">
        <w:rPr>
          <w:rFonts w:ascii="Times New Roman,Bold" w:hAnsi="Times New Roman,Bold"/>
          <w:b/>
          <w:bCs/>
          <w:sz w:val="28"/>
          <w:szCs w:val="28"/>
        </w:rPr>
        <w:t>МАТЕМАТИЧНОГО МОДЕЛЮВАННЯ ІНВЕСТИЦІЙНОГО ПОТЕНЦАЛУ КРАЇНИ</w:t>
      </w:r>
    </w:p>
    <w:p w14:paraId="32247871" w14:textId="3C2D4D42" w:rsidR="00632DD8" w:rsidRPr="00CF56F0" w:rsidRDefault="00632DD8" w:rsidP="00887209">
      <w:pPr>
        <w:pStyle w:val="a4"/>
        <w:spacing w:before="0" w:beforeAutospacing="0" w:after="0" w:afterAutospacing="0"/>
        <w:contextualSpacing/>
        <w:jc w:val="both"/>
        <w:rPr>
          <w:rFonts w:ascii="Times New Roman,Bold" w:hAnsi="Times New Roman,Bold"/>
          <w:b/>
          <w:bCs/>
          <w:sz w:val="28"/>
          <w:szCs w:val="28"/>
        </w:rPr>
      </w:pPr>
    </w:p>
    <w:p w14:paraId="30F9BE62" w14:textId="78099488" w:rsidR="00632DD8" w:rsidRDefault="00632DD8" w:rsidP="00887209">
      <w:pPr>
        <w:pStyle w:val="a4"/>
        <w:spacing w:before="0" w:beforeAutospacing="0" w:after="0" w:afterAutospacing="0"/>
        <w:contextualSpacing/>
        <w:jc w:val="both"/>
        <w:rPr>
          <w:rFonts w:ascii="Times New Roman,Bold" w:hAnsi="Times New Roman,Bold"/>
          <w:sz w:val="28"/>
          <w:szCs w:val="28"/>
        </w:rPr>
      </w:pPr>
    </w:p>
    <w:p w14:paraId="22942AEE" w14:textId="77777777" w:rsidR="00632DD8" w:rsidRDefault="00632DD8" w:rsidP="00887209">
      <w:pPr>
        <w:pStyle w:val="a4"/>
        <w:spacing w:before="0" w:beforeAutospacing="0" w:after="0" w:afterAutospacing="0"/>
        <w:contextualSpacing/>
        <w:jc w:val="both"/>
        <w:rPr>
          <w:rFonts w:ascii="Times New Roman,Bold" w:hAnsi="Times New Roman,Bold"/>
          <w:sz w:val="28"/>
          <w:szCs w:val="28"/>
        </w:rPr>
      </w:pPr>
    </w:p>
    <w:p w14:paraId="289A55BC" w14:textId="293FBA50" w:rsidR="00D916B5" w:rsidRPr="00CF56F0" w:rsidRDefault="00D916B5" w:rsidP="00107294">
      <w:pPr>
        <w:pStyle w:val="a4"/>
        <w:numPr>
          <w:ilvl w:val="1"/>
          <w:numId w:val="2"/>
        </w:numPr>
        <w:spacing w:before="0" w:beforeAutospacing="0" w:after="0" w:afterAutospacing="0" w:line="360" w:lineRule="auto"/>
        <w:ind w:left="0" w:firstLine="709"/>
        <w:contextualSpacing/>
        <w:rPr>
          <w:rFonts w:ascii="Times New Roman,Bold" w:hAnsi="Times New Roman,Bold"/>
          <w:b/>
          <w:bCs/>
          <w:sz w:val="28"/>
          <w:szCs w:val="28"/>
        </w:rPr>
      </w:pPr>
      <w:r w:rsidRPr="00CF56F0">
        <w:rPr>
          <w:rFonts w:ascii="Times New Roman,Bold" w:hAnsi="Times New Roman,Bold"/>
          <w:b/>
          <w:bCs/>
          <w:sz w:val="28"/>
          <w:szCs w:val="28"/>
        </w:rPr>
        <w:t xml:space="preserve">Категорія інвестиційного потенціалу та визначення її сутності в межах дослідження </w:t>
      </w:r>
    </w:p>
    <w:p w14:paraId="0CDB5E57" w14:textId="56BEE9D3" w:rsidR="00632DD8" w:rsidRDefault="00632DD8" w:rsidP="00887209">
      <w:pPr>
        <w:pStyle w:val="a4"/>
        <w:spacing w:before="0" w:beforeAutospacing="0" w:after="0" w:afterAutospacing="0"/>
        <w:contextualSpacing/>
        <w:rPr>
          <w:rFonts w:ascii="Times New Roman,Bold" w:hAnsi="Times New Roman,Bold"/>
          <w:sz w:val="28"/>
          <w:szCs w:val="28"/>
        </w:rPr>
      </w:pPr>
    </w:p>
    <w:p w14:paraId="751D22A9" w14:textId="79C79385" w:rsidR="00632DD8" w:rsidRDefault="00632DD8" w:rsidP="00887209">
      <w:pPr>
        <w:pStyle w:val="a4"/>
        <w:spacing w:before="0" w:beforeAutospacing="0" w:after="0" w:afterAutospacing="0"/>
        <w:contextualSpacing/>
        <w:rPr>
          <w:rFonts w:ascii="Times New Roman,Bold" w:hAnsi="Times New Roman,Bold"/>
          <w:sz w:val="28"/>
          <w:szCs w:val="28"/>
        </w:rPr>
      </w:pPr>
    </w:p>
    <w:p w14:paraId="78734555" w14:textId="77777777" w:rsidR="00632DD8" w:rsidRPr="001E6648" w:rsidRDefault="00632DD8" w:rsidP="00887209">
      <w:pPr>
        <w:pStyle w:val="a4"/>
        <w:spacing w:before="0" w:beforeAutospacing="0" w:after="0" w:afterAutospacing="0"/>
        <w:contextualSpacing/>
        <w:rPr>
          <w:rFonts w:ascii="Times New Roman,Bold" w:hAnsi="Times New Roman,Bold"/>
          <w:sz w:val="28"/>
          <w:szCs w:val="28"/>
        </w:rPr>
      </w:pPr>
    </w:p>
    <w:p w14:paraId="18E00D1F" w14:textId="77777777" w:rsidR="00942B09" w:rsidRDefault="00D916B5" w:rsidP="00942B09">
      <w:pPr>
        <w:pStyle w:val="a4"/>
        <w:spacing w:before="0" w:beforeAutospacing="0" w:after="0" w:afterAutospacing="0" w:line="360" w:lineRule="auto"/>
        <w:ind w:firstLine="709"/>
        <w:contextualSpacing/>
        <w:jc w:val="both"/>
        <w:rPr>
          <w:sz w:val="28"/>
          <w:szCs w:val="28"/>
          <w:lang w:val="uk-UA"/>
        </w:rPr>
      </w:pPr>
      <w:r w:rsidRPr="001E6648">
        <w:rPr>
          <w:sz w:val="28"/>
          <w:szCs w:val="28"/>
        </w:rPr>
        <w:t>Оцінка інвестиційного потенціалу та побудова економіко-математичн</w:t>
      </w:r>
      <w:proofErr w:type="spellStart"/>
      <w:r w:rsidRPr="001E6648">
        <w:rPr>
          <w:sz w:val="28"/>
          <w:szCs w:val="28"/>
          <w:lang w:val="uk-UA"/>
        </w:rPr>
        <w:t>ої</w:t>
      </w:r>
      <w:proofErr w:type="spellEnd"/>
      <w:r w:rsidRPr="001E6648">
        <w:rPr>
          <w:sz w:val="28"/>
          <w:szCs w:val="28"/>
        </w:rPr>
        <w:t xml:space="preserve"> моде</w:t>
      </w:r>
      <w:r w:rsidRPr="001E6648">
        <w:rPr>
          <w:sz w:val="28"/>
          <w:szCs w:val="28"/>
          <w:lang w:val="uk-UA"/>
        </w:rPr>
        <w:t>лі для подальшого прогнозу</w:t>
      </w:r>
      <w:r w:rsidRPr="001E6648">
        <w:rPr>
          <w:sz w:val="28"/>
          <w:szCs w:val="28"/>
        </w:rPr>
        <w:t xml:space="preserve"> мають базуватися на </w:t>
      </w:r>
      <w:r w:rsidR="00CC6788">
        <w:rPr>
          <w:sz w:val="28"/>
          <w:szCs w:val="28"/>
          <w:lang w:val="ru-RU"/>
        </w:rPr>
        <w:t xml:space="preserve">точному </w:t>
      </w:r>
      <w:r w:rsidRPr="001E6648">
        <w:rPr>
          <w:sz w:val="28"/>
          <w:szCs w:val="28"/>
        </w:rPr>
        <w:t>визначенні понять</w:t>
      </w:r>
      <w:r w:rsidR="00CC6788">
        <w:rPr>
          <w:sz w:val="28"/>
          <w:szCs w:val="28"/>
          <w:lang w:val="ru-RU"/>
        </w:rPr>
        <w:t xml:space="preserve"> </w:t>
      </w:r>
      <w:r w:rsidRPr="001E6648">
        <w:rPr>
          <w:sz w:val="28"/>
          <w:szCs w:val="28"/>
        </w:rPr>
        <w:t>«потенціал» та «інвестиційний потенціал». Перш за все, підходячи до цього питання, важливо визначити зміст, сутність та смислове поле поняття «потенціал», оскільки найчастіше в конкретизації цього поняття можна вбачати плюраліз</w:t>
      </w:r>
      <w:r w:rsidR="00942B09">
        <w:rPr>
          <w:sz w:val="28"/>
          <w:szCs w:val="28"/>
          <w:lang w:val="uk-UA"/>
        </w:rPr>
        <w:t xml:space="preserve">м. </w:t>
      </w:r>
    </w:p>
    <w:p w14:paraId="65BEC28A" w14:textId="79EBBCF9" w:rsidR="0061278C" w:rsidRDefault="00D10777" w:rsidP="0061278C">
      <w:pPr>
        <w:pStyle w:val="a4"/>
        <w:spacing w:before="0" w:beforeAutospacing="0" w:after="0" w:afterAutospacing="0" w:line="360" w:lineRule="auto"/>
        <w:ind w:firstLine="709"/>
        <w:contextualSpacing/>
        <w:jc w:val="both"/>
        <w:rPr>
          <w:sz w:val="28"/>
          <w:szCs w:val="28"/>
          <w:lang w:val="uk-UA"/>
        </w:rPr>
      </w:pPr>
      <w:r w:rsidRPr="00D10777">
        <w:rPr>
          <w:sz w:val="28"/>
          <w:szCs w:val="28"/>
        </w:rPr>
        <w:t xml:space="preserve">Основна мета підприємницької діяльності </w:t>
      </w:r>
      <w:r w:rsidR="00A02EAB">
        <w:rPr>
          <w:sz w:val="28"/>
          <w:szCs w:val="28"/>
        </w:rPr>
        <w:t>–</w:t>
      </w:r>
      <w:r w:rsidRPr="00D10777">
        <w:rPr>
          <w:sz w:val="28"/>
          <w:szCs w:val="28"/>
        </w:rPr>
        <w:t xml:space="preserve"> отримання прибутку досягається не в процесі володіння різними засобами, а в результаті їх інвестицій (англ. </w:t>
      </w:r>
      <w:r w:rsidR="00A02EAB">
        <w:rPr>
          <w:sz w:val="28"/>
          <w:szCs w:val="28"/>
        </w:rPr>
        <w:t>“</w:t>
      </w:r>
      <w:r w:rsidRPr="00D10777">
        <w:rPr>
          <w:sz w:val="28"/>
          <w:szCs w:val="28"/>
        </w:rPr>
        <w:t>Invest</w:t>
      </w:r>
      <w:r w:rsidR="00A02EAB">
        <w:rPr>
          <w:sz w:val="28"/>
          <w:szCs w:val="28"/>
        </w:rPr>
        <w:t>”</w:t>
      </w:r>
      <w:r w:rsidRPr="00D10777">
        <w:rPr>
          <w:sz w:val="28"/>
          <w:szCs w:val="28"/>
        </w:rPr>
        <w:t xml:space="preserve">, німецький </w:t>
      </w:r>
      <w:r w:rsidR="00A02EAB">
        <w:rPr>
          <w:sz w:val="28"/>
          <w:szCs w:val="28"/>
        </w:rPr>
        <w:t>“</w:t>
      </w:r>
      <w:r w:rsidRPr="00D10777">
        <w:rPr>
          <w:sz w:val="28"/>
          <w:szCs w:val="28"/>
        </w:rPr>
        <w:t>Investiren</w:t>
      </w:r>
      <w:r w:rsidR="00A02EAB">
        <w:rPr>
          <w:sz w:val="28"/>
          <w:szCs w:val="28"/>
        </w:rPr>
        <w:t>”</w:t>
      </w:r>
      <w:r w:rsidRPr="00D10777">
        <w:rPr>
          <w:sz w:val="28"/>
          <w:szCs w:val="28"/>
        </w:rPr>
        <w:t xml:space="preserve">, лат. </w:t>
      </w:r>
      <w:r w:rsidR="00A02EAB">
        <w:rPr>
          <w:sz w:val="28"/>
          <w:szCs w:val="28"/>
        </w:rPr>
        <w:t>“</w:t>
      </w:r>
      <w:r w:rsidRPr="00D10777">
        <w:rPr>
          <w:sz w:val="28"/>
          <w:szCs w:val="28"/>
        </w:rPr>
        <w:t>Investire</w:t>
      </w:r>
      <w:r w:rsidR="00A02EAB">
        <w:rPr>
          <w:sz w:val="28"/>
          <w:szCs w:val="28"/>
        </w:rPr>
        <w:t>”</w:t>
      </w:r>
      <w:r w:rsidRPr="00D10777">
        <w:rPr>
          <w:sz w:val="28"/>
          <w:szCs w:val="28"/>
        </w:rPr>
        <w:t xml:space="preserve"> </w:t>
      </w:r>
      <w:r w:rsidR="00A02EAB">
        <w:rPr>
          <w:sz w:val="28"/>
          <w:szCs w:val="28"/>
        </w:rPr>
        <w:t>–</w:t>
      </w:r>
      <w:r w:rsidRPr="00D10777">
        <w:rPr>
          <w:sz w:val="28"/>
          <w:szCs w:val="28"/>
        </w:rPr>
        <w:t xml:space="preserve"> одягатися, інвестувати) в об’єктах цієї діяльності </w:t>
      </w:r>
      <w:r w:rsidR="00A02EAB">
        <w:rPr>
          <w:sz w:val="28"/>
          <w:szCs w:val="28"/>
        </w:rPr>
        <w:t>–</w:t>
      </w:r>
      <w:r w:rsidRPr="00D10777">
        <w:rPr>
          <w:sz w:val="28"/>
          <w:szCs w:val="28"/>
        </w:rPr>
        <w:t xml:space="preserve"> товари, роботи, послуги, що відповідають потребам суспільства. Як інвестиція означає будь-яке майно, включаючи грошові кошти, цінні папери, обладнання та результати інтелектуальної діяльності, що належать інвестору на праві власності чи іншому речовому праві, та майнові права, вкладені інвестором в об’єкти інвестиційної діяльності з метою отримання прибутку</w:t>
      </w:r>
      <w:r w:rsidR="00632DD8" w:rsidRPr="00632DD8">
        <w:rPr>
          <w:sz w:val="28"/>
          <w:szCs w:val="28"/>
        </w:rPr>
        <w:t xml:space="preserve"> </w:t>
      </w:r>
      <w:r w:rsidRPr="00D10777">
        <w:rPr>
          <w:sz w:val="28"/>
          <w:szCs w:val="28"/>
        </w:rPr>
        <w:t>та</w:t>
      </w:r>
      <w:r w:rsidR="00632DD8" w:rsidRPr="00632DD8">
        <w:rPr>
          <w:sz w:val="28"/>
          <w:szCs w:val="28"/>
        </w:rPr>
        <w:t>/</w:t>
      </w:r>
      <w:r w:rsidRPr="00D10777">
        <w:rPr>
          <w:sz w:val="28"/>
          <w:szCs w:val="28"/>
        </w:rPr>
        <w:t>або досягнення іншого значного результату</w:t>
      </w:r>
      <w:r w:rsidR="0061278C">
        <w:rPr>
          <w:sz w:val="28"/>
          <w:szCs w:val="28"/>
          <w:lang w:val="uk-UA"/>
        </w:rPr>
        <w:t xml:space="preserve">. </w:t>
      </w:r>
    </w:p>
    <w:p w14:paraId="4443E2AA" w14:textId="77C07C1E" w:rsidR="00632DD8" w:rsidRDefault="00941E01" w:rsidP="00632DD8">
      <w:pPr>
        <w:pStyle w:val="a4"/>
        <w:spacing w:before="0" w:beforeAutospacing="0" w:after="0" w:afterAutospacing="0" w:line="360" w:lineRule="auto"/>
        <w:ind w:firstLine="709"/>
        <w:contextualSpacing/>
        <w:jc w:val="both"/>
        <w:rPr>
          <w:sz w:val="28"/>
          <w:szCs w:val="28"/>
        </w:rPr>
      </w:pPr>
      <w:r w:rsidRPr="00941E01">
        <w:rPr>
          <w:sz w:val="28"/>
          <w:szCs w:val="28"/>
          <w:lang w:val="uk-UA"/>
        </w:rPr>
        <w:t>Інвестиційними джерелами можуть бути</w:t>
      </w:r>
      <w:r w:rsidR="00D10777" w:rsidRPr="00D10777">
        <w:rPr>
          <w:sz w:val="28"/>
          <w:szCs w:val="28"/>
        </w:rPr>
        <w:t>:</w:t>
      </w:r>
    </w:p>
    <w:p w14:paraId="74B2B340" w14:textId="785E7D1C" w:rsidR="00941E01" w:rsidRPr="00941E01" w:rsidRDefault="00941E01" w:rsidP="00941E01">
      <w:pPr>
        <w:pStyle w:val="a4"/>
        <w:spacing w:line="360" w:lineRule="auto"/>
        <w:ind w:firstLine="709"/>
        <w:contextualSpacing/>
        <w:jc w:val="both"/>
        <w:rPr>
          <w:sz w:val="28"/>
          <w:szCs w:val="28"/>
        </w:rPr>
      </w:pPr>
      <w:r w:rsidRPr="00941E01">
        <w:rPr>
          <w:sz w:val="28"/>
          <w:szCs w:val="28"/>
        </w:rPr>
        <w:t>- власні кошти інвесторів, у тому числі кошти амортизації, прибуток, що залишився після сплати податків та інших обов</w:t>
      </w:r>
      <w:r w:rsidR="00A02EAB">
        <w:rPr>
          <w:sz w:val="28"/>
          <w:szCs w:val="28"/>
        </w:rPr>
        <w:t>’</w:t>
      </w:r>
      <w:r w:rsidRPr="00941E01">
        <w:rPr>
          <w:sz w:val="28"/>
          <w:szCs w:val="28"/>
        </w:rPr>
        <w:t>язкових платежів, у тому числі кошти, отримані від продажу часток у статутному капіталі юридичної особи;</w:t>
      </w:r>
    </w:p>
    <w:p w14:paraId="208CB2D1" w14:textId="26DBABD6" w:rsidR="00632DD8" w:rsidRDefault="00941E01" w:rsidP="00941E01">
      <w:pPr>
        <w:pStyle w:val="a4"/>
        <w:spacing w:before="0" w:beforeAutospacing="0" w:after="0" w:afterAutospacing="0" w:line="360" w:lineRule="auto"/>
        <w:ind w:firstLine="709"/>
        <w:contextualSpacing/>
        <w:jc w:val="both"/>
        <w:rPr>
          <w:sz w:val="28"/>
          <w:szCs w:val="28"/>
        </w:rPr>
      </w:pPr>
      <w:r w:rsidRPr="00941E01">
        <w:rPr>
          <w:sz w:val="28"/>
          <w:szCs w:val="28"/>
        </w:rPr>
        <w:t xml:space="preserve">- залучені кошти, у тому числі кредити банків та небанківських фінансових організацій, позики засновників (учасників) та інших юридичних </w:t>
      </w:r>
      <w:r w:rsidRPr="00941E01">
        <w:rPr>
          <w:sz w:val="28"/>
          <w:szCs w:val="28"/>
        </w:rPr>
        <w:lastRenderedPageBreak/>
        <w:t>та фізичних осіб, облігаційні позики.</w:t>
      </w:r>
      <w:r>
        <w:rPr>
          <w:sz w:val="28"/>
          <w:szCs w:val="28"/>
          <w:lang w:val="uk-UA"/>
        </w:rPr>
        <w:t xml:space="preserve"> </w:t>
      </w:r>
      <w:r w:rsidR="00D10777" w:rsidRPr="00D10777">
        <w:rPr>
          <w:sz w:val="28"/>
          <w:szCs w:val="28"/>
        </w:rPr>
        <w:t xml:space="preserve">Інвестиційна діяльність означає дії інвестора щодо вкладення коштів у виробництво продукції </w:t>
      </w:r>
      <w:r>
        <w:rPr>
          <w:sz w:val="28"/>
          <w:szCs w:val="28"/>
          <w:lang w:val="uk-UA"/>
        </w:rPr>
        <w:t xml:space="preserve">чи </w:t>
      </w:r>
      <w:r w:rsidR="00D10777" w:rsidRPr="00D10777">
        <w:rPr>
          <w:sz w:val="28"/>
          <w:szCs w:val="28"/>
        </w:rPr>
        <w:t>послуг чи іншого їх використання для отримання прибутку</w:t>
      </w:r>
      <w:r>
        <w:rPr>
          <w:sz w:val="28"/>
          <w:szCs w:val="28"/>
          <w:lang w:val="uk-UA"/>
        </w:rPr>
        <w:t xml:space="preserve"> </w:t>
      </w:r>
      <w:r w:rsidR="00D10777" w:rsidRPr="00D10777">
        <w:rPr>
          <w:sz w:val="28"/>
          <w:szCs w:val="28"/>
        </w:rPr>
        <w:t>та досягнення іншого значного результату.</w:t>
      </w:r>
    </w:p>
    <w:p w14:paraId="18B6CAFC" w14:textId="037C3801" w:rsidR="00632DD8" w:rsidRDefault="00D10777" w:rsidP="00632DD8">
      <w:pPr>
        <w:pStyle w:val="a4"/>
        <w:spacing w:before="0" w:beforeAutospacing="0" w:after="0" w:afterAutospacing="0" w:line="360" w:lineRule="auto"/>
        <w:ind w:firstLine="709"/>
        <w:contextualSpacing/>
        <w:jc w:val="both"/>
        <w:rPr>
          <w:sz w:val="28"/>
          <w:szCs w:val="28"/>
        </w:rPr>
      </w:pPr>
      <w:r w:rsidRPr="00D10777">
        <w:rPr>
          <w:sz w:val="28"/>
          <w:szCs w:val="28"/>
        </w:rPr>
        <w:t>Об</w:t>
      </w:r>
      <w:r w:rsidR="00A02EAB">
        <w:rPr>
          <w:sz w:val="28"/>
          <w:szCs w:val="28"/>
        </w:rPr>
        <w:t>’</w:t>
      </w:r>
      <w:r w:rsidRPr="00D10777">
        <w:rPr>
          <w:sz w:val="28"/>
          <w:szCs w:val="28"/>
        </w:rPr>
        <w:t>єктами інвестиційної діяльності, тобто матеріальними та нематеріальними активами, в які можна здійснювати інвестиції, є:</w:t>
      </w:r>
    </w:p>
    <w:p w14:paraId="469C8BA2" w14:textId="77777777" w:rsidR="00632DD8" w:rsidRDefault="00D10777" w:rsidP="00632DD8">
      <w:pPr>
        <w:pStyle w:val="a4"/>
        <w:spacing w:before="0" w:beforeAutospacing="0" w:after="0" w:afterAutospacing="0" w:line="360" w:lineRule="auto"/>
        <w:ind w:firstLine="709"/>
        <w:contextualSpacing/>
        <w:jc w:val="both"/>
        <w:rPr>
          <w:sz w:val="28"/>
          <w:szCs w:val="28"/>
        </w:rPr>
      </w:pPr>
      <w:r w:rsidRPr="00D10777">
        <w:rPr>
          <w:sz w:val="28"/>
          <w:szCs w:val="28"/>
        </w:rPr>
        <w:t>- нерухоме майно, включаючи підприємство як майновий комплекс;</w:t>
      </w:r>
    </w:p>
    <w:p w14:paraId="09535630" w14:textId="77777777" w:rsidR="00632DD8" w:rsidRDefault="00D10777" w:rsidP="00632DD8">
      <w:pPr>
        <w:pStyle w:val="a4"/>
        <w:spacing w:before="0" w:beforeAutospacing="0" w:after="0" w:afterAutospacing="0" w:line="360" w:lineRule="auto"/>
        <w:ind w:firstLine="709"/>
        <w:contextualSpacing/>
        <w:jc w:val="both"/>
        <w:rPr>
          <w:sz w:val="28"/>
          <w:szCs w:val="28"/>
        </w:rPr>
      </w:pPr>
      <w:r w:rsidRPr="00D10777">
        <w:rPr>
          <w:sz w:val="28"/>
          <w:szCs w:val="28"/>
        </w:rPr>
        <w:t>- цінні папери;</w:t>
      </w:r>
    </w:p>
    <w:p w14:paraId="17E02E26" w14:textId="77777777" w:rsidR="00632DD8" w:rsidRDefault="00D10777" w:rsidP="00632DD8">
      <w:pPr>
        <w:pStyle w:val="a4"/>
        <w:spacing w:before="0" w:beforeAutospacing="0" w:after="0" w:afterAutospacing="0" w:line="360" w:lineRule="auto"/>
        <w:ind w:firstLine="709"/>
        <w:contextualSpacing/>
        <w:jc w:val="both"/>
        <w:rPr>
          <w:sz w:val="28"/>
          <w:szCs w:val="28"/>
        </w:rPr>
      </w:pPr>
      <w:r w:rsidRPr="00D10777">
        <w:rPr>
          <w:sz w:val="28"/>
          <w:szCs w:val="28"/>
        </w:rPr>
        <w:t>-</w:t>
      </w:r>
      <w:r w:rsidR="0061278C">
        <w:rPr>
          <w:b/>
          <w:bCs/>
          <w:sz w:val="28"/>
          <w:szCs w:val="28"/>
          <w:lang w:val="uk-UA"/>
        </w:rPr>
        <w:t xml:space="preserve"> і</w:t>
      </w:r>
      <w:r w:rsidRPr="00D10777">
        <w:rPr>
          <w:sz w:val="28"/>
          <w:szCs w:val="28"/>
        </w:rPr>
        <w:t>нтелектуальна власність.</w:t>
      </w:r>
    </w:p>
    <w:p w14:paraId="2F1CC671" w14:textId="77777777" w:rsidR="00632DD8" w:rsidRDefault="00D10777" w:rsidP="00632DD8">
      <w:pPr>
        <w:pStyle w:val="a4"/>
        <w:spacing w:before="0" w:beforeAutospacing="0" w:after="0" w:afterAutospacing="0" w:line="360" w:lineRule="auto"/>
        <w:ind w:firstLine="709"/>
        <w:contextualSpacing/>
        <w:jc w:val="both"/>
        <w:rPr>
          <w:sz w:val="28"/>
          <w:szCs w:val="28"/>
        </w:rPr>
      </w:pPr>
      <w:r w:rsidRPr="00D10777">
        <w:rPr>
          <w:sz w:val="28"/>
          <w:szCs w:val="28"/>
        </w:rPr>
        <w:t>Основними суб’єктами інвестиційної діяльності є інвестори, тобто юридичні та фізичні особи, держава в особі уповноважених органів та її адміністративно-територіальні одиниці, представлені уповноваженими органами, що здійснюють інвестиційну діяльність.</w:t>
      </w:r>
    </w:p>
    <w:p w14:paraId="53C4398A" w14:textId="77777777" w:rsidR="00632DD8" w:rsidRDefault="00D10777" w:rsidP="00632DD8">
      <w:pPr>
        <w:pStyle w:val="a4"/>
        <w:spacing w:before="0" w:beforeAutospacing="0" w:after="0" w:afterAutospacing="0" w:line="360" w:lineRule="auto"/>
        <w:ind w:firstLine="709"/>
        <w:contextualSpacing/>
        <w:jc w:val="both"/>
        <w:rPr>
          <w:sz w:val="28"/>
          <w:szCs w:val="28"/>
        </w:rPr>
      </w:pPr>
      <w:r w:rsidRPr="00D10777">
        <w:rPr>
          <w:sz w:val="28"/>
          <w:szCs w:val="28"/>
        </w:rPr>
        <w:t xml:space="preserve">Інвестиційний потенціал </w:t>
      </w:r>
      <w:r w:rsidR="0061278C" w:rsidRPr="00290868">
        <w:rPr>
          <w:sz w:val="28"/>
          <w:szCs w:val="28"/>
          <w:lang w:val="uk-UA"/>
        </w:rPr>
        <w:t>країни</w:t>
      </w:r>
      <w:r w:rsidRPr="00290868">
        <w:rPr>
          <w:sz w:val="28"/>
          <w:szCs w:val="28"/>
        </w:rPr>
        <w:t xml:space="preserve"> </w:t>
      </w:r>
      <w:r w:rsidRPr="00D10777">
        <w:rPr>
          <w:sz w:val="28"/>
          <w:szCs w:val="28"/>
        </w:rPr>
        <w:t xml:space="preserve">— це складне комплексне поняття, для характеристики якого необхідно розглянути складові його eлементи. Такими елементами є: </w:t>
      </w:r>
    </w:p>
    <w:p w14:paraId="26C74610" w14:textId="184EFE4E" w:rsidR="00632DD8" w:rsidRPr="00386155" w:rsidRDefault="00F4593A" w:rsidP="00632DD8">
      <w:pPr>
        <w:pStyle w:val="a4"/>
        <w:spacing w:before="0" w:beforeAutospacing="0" w:after="0" w:afterAutospacing="0" w:line="360" w:lineRule="auto"/>
        <w:ind w:firstLine="709"/>
        <w:contextualSpacing/>
        <w:jc w:val="both"/>
        <w:rPr>
          <w:sz w:val="28"/>
          <w:szCs w:val="28"/>
        </w:rPr>
      </w:pPr>
      <w:r>
        <w:rPr>
          <w:sz w:val="28"/>
          <w:szCs w:val="28"/>
          <w:lang w:val="uk-UA"/>
        </w:rPr>
        <w:t xml:space="preserve">а) </w:t>
      </w:r>
      <w:r w:rsidR="00D10777" w:rsidRPr="00386155">
        <w:rPr>
          <w:sz w:val="28"/>
          <w:szCs w:val="28"/>
        </w:rPr>
        <w:t xml:space="preserve">Джерела формування інвестиційного потенціалу: </w:t>
      </w:r>
    </w:p>
    <w:p w14:paraId="287BDAD0" w14:textId="77777777" w:rsidR="00632DD8" w:rsidRPr="00386155" w:rsidRDefault="00632DD8" w:rsidP="00632DD8">
      <w:pPr>
        <w:pStyle w:val="a4"/>
        <w:spacing w:before="0" w:beforeAutospacing="0" w:after="0" w:afterAutospacing="0" w:line="360" w:lineRule="auto"/>
        <w:ind w:firstLine="709"/>
        <w:contextualSpacing/>
        <w:jc w:val="both"/>
        <w:rPr>
          <w:sz w:val="28"/>
          <w:szCs w:val="28"/>
        </w:rPr>
      </w:pPr>
      <w:r w:rsidRPr="00386155">
        <w:rPr>
          <w:sz w:val="28"/>
          <w:szCs w:val="28"/>
          <w:lang w:val="uk-UA"/>
        </w:rPr>
        <w:t xml:space="preserve">- </w:t>
      </w:r>
      <w:r w:rsidR="00D10777" w:rsidRPr="00386155">
        <w:rPr>
          <w:sz w:val="28"/>
          <w:szCs w:val="28"/>
        </w:rPr>
        <w:t xml:space="preserve">внутрішні джерела – ресурси, які створюються </w:t>
      </w:r>
      <w:r w:rsidR="00B544AE" w:rsidRPr="00386155">
        <w:rPr>
          <w:sz w:val="28"/>
          <w:szCs w:val="28"/>
          <w:lang w:val="uk-UA"/>
        </w:rPr>
        <w:t xml:space="preserve">національними </w:t>
      </w:r>
      <w:r w:rsidR="00D10777" w:rsidRPr="00386155">
        <w:rPr>
          <w:sz w:val="28"/>
          <w:szCs w:val="28"/>
        </w:rPr>
        <w:t>виробниками і резерви, що мобілізуються;</w:t>
      </w:r>
    </w:p>
    <w:p w14:paraId="3DC3DF32" w14:textId="77777777" w:rsidR="00632DD8" w:rsidRPr="00386155" w:rsidRDefault="00632DD8" w:rsidP="00632DD8">
      <w:pPr>
        <w:pStyle w:val="a4"/>
        <w:spacing w:before="0" w:beforeAutospacing="0" w:after="0" w:afterAutospacing="0" w:line="360" w:lineRule="auto"/>
        <w:ind w:firstLine="709"/>
        <w:contextualSpacing/>
        <w:jc w:val="both"/>
        <w:rPr>
          <w:sz w:val="28"/>
          <w:szCs w:val="28"/>
        </w:rPr>
      </w:pPr>
      <w:r w:rsidRPr="00386155">
        <w:rPr>
          <w:sz w:val="28"/>
          <w:szCs w:val="28"/>
          <w:lang w:val="uk-UA"/>
        </w:rPr>
        <w:t xml:space="preserve">- </w:t>
      </w:r>
      <w:r w:rsidR="00D10777" w:rsidRPr="00386155">
        <w:rPr>
          <w:sz w:val="28"/>
          <w:szCs w:val="28"/>
        </w:rPr>
        <w:t xml:space="preserve">зовнішні джерела – ресурси, які залучені ззовні </w:t>
      </w:r>
      <w:r w:rsidR="00B544AE" w:rsidRPr="00386155">
        <w:rPr>
          <w:b/>
          <w:bCs/>
          <w:sz w:val="28"/>
          <w:szCs w:val="28"/>
          <w:lang w:val="uk-UA"/>
        </w:rPr>
        <w:t>(</w:t>
      </w:r>
      <w:r w:rsidR="00D10777" w:rsidRPr="00386155">
        <w:rPr>
          <w:sz w:val="28"/>
          <w:szCs w:val="28"/>
        </w:rPr>
        <w:t>державні, міжнародні);</w:t>
      </w:r>
    </w:p>
    <w:p w14:paraId="1734A631" w14:textId="122CE86D" w:rsidR="00632DD8" w:rsidRPr="00386155" w:rsidRDefault="00632DD8" w:rsidP="00632DD8">
      <w:pPr>
        <w:pStyle w:val="a4"/>
        <w:spacing w:before="0" w:beforeAutospacing="0" w:after="0" w:afterAutospacing="0" w:line="360" w:lineRule="auto"/>
        <w:ind w:firstLine="709"/>
        <w:contextualSpacing/>
        <w:jc w:val="both"/>
        <w:rPr>
          <w:sz w:val="28"/>
          <w:szCs w:val="28"/>
        </w:rPr>
      </w:pPr>
      <w:r w:rsidRPr="00386155">
        <w:rPr>
          <w:sz w:val="28"/>
          <w:szCs w:val="28"/>
          <w:lang w:val="uk-UA"/>
        </w:rPr>
        <w:t xml:space="preserve">- </w:t>
      </w:r>
      <w:r w:rsidR="00D10777" w:rsidRPr="00386155">
        <w:rPr>
          <w:sz w:val="28"/>
          <w:szCs w:val="28"/>
        </w:rPr>
        <w:t>змішані джерела, які об</w:t>
      </w:r>
      <w:r w:rsidR="00A02EAB">
        <w:rPr>
          <w:sz w:val="28"/>
          <w:szCs w:val="28"/>
        </w:rPr>
        <w:t>’</w:t>
      </w:r>
      <w:r w:rsidR="00D10777" w:rsidRPr="00386155">
        <w:rPr>
          <w:sz w:val="28"/>
          <w:szCs w:val="28"/>
        </w:rPr>
        <w:t>єднують перші дві групи.</w:t>
      </w:r>
    </w:p>
    <w:p w14:paraId="35173323" w14:textId="7E117185" w:rsidR="00504137" w:rsidRDefault="00504137" w:rsidP="00504137">
      <w:pPr>
        <w:pStyle w:val="a4"/>
        <w:spacing w:before="0" w:beforeAutospacing="0" w:after="0" w:afterAutospacing="0" w:line="360" w:lineRule="auto"/>
        <w:ind w:firstLine="709"/>
        <w:contextualSpacing/>
        <w:jc w:val="both"/>
        <w:rPr>
          <w:sz w:val="28"/>
          <w:szCs w:val="28"/>
        </w:rPr>
      </w:pPr>
      <w:r>
        <w:rPr>
          <w:sz w:val="28"/>
          <w:szCs w:val="28"/>
          <w:lang w:val="uk-UA"/>
        </w:rPr>
        <w:t>б</w:t>
      </w:r>
      <w:r w:rsidR="00F4593A">
        <w:rPr>
          <w:sz w:val="28"/>
          <w:szCs w:val="28"/>
          <w:lang w:val="uk-UA"/>
        </w:rPr>
        <w:t>)</w:t>
      </w:r>
      <w:r w:rsidR="00D10777" w:rsidRPr="00386155">
        <w:rPr>
          <w:sz w:val="28"/>
          <w:szCs w:val="28"/>
        </w:rPr>
        <w:t xml:space="preserve"> Фактори, що впливають на інвестиційний потенціал. До них належать: природні ресурси, виробничі, фінансові, податкові, бюджетні, кредитні, інвестиційні, інноваційні,</w:t>
      </w:r>
      <w:r w:rsidR="00D10777" w:rsidRPr="00D10777">
        <w:rPr>
          <w:sz w:val="28"/>
          <w:szCs w:val="28"/>
        </w:rPr>
        <w:t xml:space="preserve"> інфраструктурні, кадрові, споживчі. Вони взаємопов</w:t>
      </w:r>
      <w:r w:rsidR="00A02EAB">
        <w:rPr>
          <w:sz w:val="28"/>
          <w:szCs w:val="28"/>
        </w:rPr>
        <w:t>’</w:t>
      </w:r>
      <w:r w:rsidR="00D10777" w:rsidRPr="00D10777">
        <w:rPr>
          <w:sz w:val="28"/>
          <w:szCs w:val="28"/>
        </w:rPr>
        <w:t>язані, взаємодоповнюють і взаємодіють між собою, різною мірою впливаючи на формування інвестиційного потенціалу.</w:t>
      </w:r>
    </w:p>
    <w:p w14:paraId="04E02531" w14:textId="77777777" w:rsidR="00504137" w:rsidRDefault="00504137" w:rsidP="00504137">
      <w:pPr>
        <w:pStyle w:val="a4"/>
        <w:spacing w:before="0" w:beforeAutospacing="0" w:after="0" w:afterAutospacing="0" w:line="360" w:lineRule="auto"/>
        <w:ind w:firstLine="709"/>
        <w:contextualSpacing/>
        <w:jc w:val="both"/>
        <w:rPr>
          <w:sz w:val="28"/>
          <w:szCs w:val="28"/>
        </w:rPr>
      </w:pPr>
      <w:r>
        <w:rPr>
          <w:sz w:val="28"/>
          <w:szCs w:val="28"/>
          <w:lang w:val="uk-UA"/>
        </w:rPr>
        <w:t>в</w:t>
      </w:r>
      <w:r w:rsidR="00F4593A">
        <w:rPr>
          <w:sz w:val="28"/>
          <w:szCs w:val="28"/>
          <w:lang w:val="uk-UA"/>
        </w:rPr>
        <w:t>)</w:t>
      </w:r>
      <w:r w:rsidR="00D10777" w:rsidRPr="00632DD8">
        <w:rPr>
          <w:sz w:val="28"/>
          <w:szCs w:val="28"/>
        </w:rPr>
        <w:t xml:space="preserve"> Суб</w:t>
      </w:r>
      <w:r w:rsidR="00A02EAB">
        <w:rPr>
          <w:sz w:val="28"/>
          <w:szCs w:val="28"/>
        </w:rPr>
        <w:t>’</w:t>
      </w:r>
      <w:r w:rsidR="00D10777" w:rsidRPr="00632DD8">
        <w:rPr>
          <w:sz w:val="28"/>
          <w:szCs w:val="28"/>
        </w:rPr>
        <w:t>єкти господарювання, які мають певні фінансові ресурси (держава, суб</w:t>
      </w:r>
      <w:r w:rsidR="00A02EAB">
        <w:rPr>
          <w:sz w:val="28"/>
          <w:szCs w:val="28"/>
        </w:rPr>
        <w:t>’</w:t>
      </w:r>
      <w:r w:rsidR="00D10777" w:rsidRPr="00632DD8">
        <w:rPr>
          <w:sz w:val="28"/>
          <w:szCs w:val="28"/>
        </w:rPr>
        <w:t xml:space="preserve">єкти господарювання, іноземні інвестори та кредитори), які за певних умов та за допомогою відповідного механізму можуть бути </w:t>
      </w:r>
      <w:r w:rsidR="00D10777" w:rsidRPr="00632DD8">
        <w:rPr>
          <w:sz w:val="28"/>
          <w:szCs w:val="28"/>
        </w:rPr>
        <w:lastRenderedPageBreak/>
        <w:t>перетворені в інвестиційні ресурси для інвестування в проекти та засоби на основі реалізованої інвестиційної стратегії.</w:t>
      </w:r>
    </w:p>
    <w:p w14:paraId="17282E81" w14:textId="77777777" w:rsidR="00504137" w:rsidRDefault="00504137" w:rsidP="00504137">
      <w:pPr>
        <w:pStyle w:val="a4"/>
        <w:spacing w:before="0" w:beforeAutospacing="0" w:after="0" w:afterAutospacing="0" w:line="360" w:lineRule="auto"/>
        <w:ind w:firstLine="709"/>
        <w:contextualSpacing/>
        <w:jc w:val="both"/>
        <w:rPr>
          <w:sz w:val="28"/>
          <w:szCs w:val="28"/>
        </w:rPr>
      </w:pPr>
      <w:r>
        <w:rPr>
          <w:sz w:val="28"/>
          <w:szCs w:val="28"/>
          <w:lang w:val="uk-UA"/>
        </w:rPr>
        <w:t>г</w:t>
      </w:r>
      <w:r w:rsidR="00F4593A">
        <w:rPr>
          <w:sz w:val="28"/>
          <w:szCs w:val="28"/>
          <w:lang w:val="uk-UA"/>
        </w:rPr>
        <w:t>)</w:t>
      </w:r>
      <w:r w:rsidR="00D10777" w:rsidRPr="00D10777">
        <w:rPr>
          <w:sz w:val="28"/>
          <w:szCs w:val="28"/>
        </w:rPr>
        <w:t xml:space="preserve"> До об</w:t>
      </w:r>
      <w:r w:rsidR="00A02EAB">
        <w:rPr>
          <w:sz w:val="28"/>
          <w:szCs w:val="28"/>
        </w:rPr>
        <w:t>’</w:t>
      </w:r>
      <w:r w:rsidR="00D10777" w:rsidRPr="00D10777">
        <w:rPr>
          <w:sz w:val="28"/>
          <w:szCs w:val="28"/>
        </w:rPr>
        <w:t>єктів інвестування, в яких формується інвестиційний потенціал, належать: сфера реальної економіки, фінансова сфера, інноваційна сфера.</w:t>
      </w:r>
    </w:p>
    <w:p w14:paraId="19578396" w14:textId="77777777" w:rsidR="00504137" w:rsidRDefault="00D10777" w:rsidP="00504137">
      <w:pPr>
        <w:pStyle w:val="a4"/>
        <w:spacing w:before="0" w:beforeAutospacing="0" w:after="0" w:afterAutospacing="0" w:line="360" w:lineRule="auto"/>
        <w:ind w:firstLine="709"/>
        <w:contextualSpacing/>
        <w:jc w:val="both"/>
        <w:rPr>
          <w:sz w:val="28"/>
          <w:szCs w:val="28"/>
        </w:rPr>
      </w:pPr>
      <w:r w:rsidRPr="00D10777">
        <w:rPr>
          <w:sz w:val="28"/>
          <w:szCs w:val="28"/>
        </w:rPr>
        <w:t>В основі цієї ідеї лежить той факт, що розвиток інвестиційного потенціалу розкривається через добробут підприємницької діяльності на території, що призводить до розширення меж використання ресурсного, соціального, виробничого потенціалу регіону . Є можливості розширити межі економічного співробітництва між регіонами та на державному рівні. Таким чином, вирішення проблеми згладжування неоднорідності інвестиційних потенціалів регіону має як регіональне, так і міжрегіональне значення.</w:t>
      </w:r>
    </w:p>
    <w:p w14:paraId="41644079" w14:textId="60AE49F1" w:rsidR="00D10777" w:rsidRPr="00504137" w:rsidRDefault="00D10777" w:rsidP="00504137">
      <w:pPr>
        <w:pStyle w:val="a4"/>
        <w:spacing w:before="0" w:beforeAutospacing="0" w:after="0" w:afterAutospacing="0" w:line="360" w:lineRule="auto"/>
        <w:ind w:firstLine="709"/>
        <w:contextualSpacing/>
        <w:jc w:val="both"/>
        <w:rPr>
          <w:sz w:val="28"/>
          <w:szCs w:val="28"/>
        </w:rPr>
      </w:pPr>
      <w:r w:rsidRPr="00D10777">
        <w:rPr>
          <w:sz w:val="28"/>
          <w:szCs w:val="28"/>
        </w:rPr>
        <w:t xml:space="preserve">Залучення інвестицій в економіку регіонів є ключовим завданням у сучасній економічній ситуації. Внутрішні та іноземні інвестиції завжди допомагають прискорити регіональний розвиток. Обсяг інвестиційної активності та рівень її якості забезпечують стійкість економічного зростання в регіонах. Інвестиційна діяльність в регіоні передбачає оцінку можливостей території щодо формування інвестиційних ресурсів із внутрішніх та зовнішніх джерел. </w:t>
      </w:r>
      <w:r w:rsidRPr="00386155">
        <w:rPr>
          <w:sz w:val="28"/>
          <w:szCs w:val="28"/>
        </w:rPr>
        <w:t>Джерелом потенційних інвестицій в регіоні</w:t>
      </w:r>
      <w:r w:rsidRPr="00D10777">
        <w:rPr>
          <w:sz w:val="28"/>
          <w:szCs w:val="28"/>
        </w:rPr>
        <w:t xml:space="preserve"> є економічний потенціал, а його фактором розвитку є інвестиційний потенціал. Наявність високого інвестиційного потенціалу та його ефективне використання є основою успішного економічного розвитку.</w:t>
      </w:r>
    </w:p>
    <w:p w14:paraId="158A42F0" w14:textId="77777777" w:rsidR="00A46CD6" w:rsidRPr="001237CD" w:rsidRDefault="00A46CD6" w:rsidP="001237CD">
      <w:pPr>
        <w:shd w:val="clear" w:color="auto" w:fill="FFFFFF"/>
        <w:spacing w:line="360" w:lineRule="auto"/>
        <w:ind w:firstLine="709"/>
        <w:contextualSpacing/>
        <w:jc w:val="both"/>
        <w:rPr>
          <w:b/>
          <w:bCs/>
          <w:sz w:val="28"/>
          <w:szCs w:val="28"/>
        </w:rPr>
      </w:pPr>
      <w:r w:rsidRPr="001237CD">
        <w:rPr>
          <w:sz w:val="28"/>
          <w:szCs w:val="28"/>
        </w:rPr>
        <w:t xml:space="preserve">Результати систематизації наукового доробку зарубіжних і вітчизняних учених дозволяють зробити висновок про відсутність уніфікованих і загальновизнаних параметрів, що визначають зміст інвестиційного потенціалу національної економіки. Більшість наукових підходів з ряду позицій перетинаються між собою, межі між ними найчастіше досить умовні. </w:t>
      </w:r>
    </w:p>
    <w:p w14:paraId="7436AA34" w14:textId="2CF3E92D" w:rsidR="00A46CD6" w:rsidRPr="001237CD" w:rsidRDefault="00A46CD6" w:rsidP="001237CD">
      <w:pPr>
        <w:spacing w:line="360" w:lineRule="auto"/>
        <w:ind w:firstLine="709"/>
        <w:contextualSpacing/>
        <w:jc w:val="both"/>
        <w:rPr>
          <w:b/>
          <w:bCs/>
          <w:sz w:val="28"/>
          <w:szCs w:val="28"/>
        </w:rPr>
      </w:pPr>
      <w:r w:rsidRPr="001237CD">
        <w:rPr>
          <w:sz w:val="28"/>
          <w:szCs w:val="28"/>
        </w:rPr>
        <w:t>Категорія «потенціал» в українському мовленні в широкому значенні, може звучати так: «джерела; можливості; засоби; запаси, які можуть бути приведені в дію, використані для вирішення якого–небудь завдання, досягнення певної мети</w:t>
      </w:r>
      <w:r w:rsidR="00C47842">
        <w:rPr>
          <w:sz w:val="28"/>
          <w:szCs w:val="28"/>
          <w:lang w:val="uk-UA"/>
        </w:rPr>
        <w:t>»</w:t>
      </w:r>
      <w:r w:rsidRPr="001237CD">
        <w:rPr>
          <w:sz w:val="28"/>
          <w:szCs w:val="28"/>
        </w:rPr>
        <w:t xml:space="preserve">. </w:t>
      </w:r>
    </w:p>
    <w:p w14:paraId="702C95DB" w14:textId="52AB5463" w:rsidR="00A46CD6" w:rsidRPr="001237CD" w:rsidRDefault="00A46CD6" w:rsidP="001237CD">
      <w:pPr>
        <w:spacing w:line="360" w:lineRule="auto"/>
        <w:ind w:firstLine="709"/>
        <w:contextualSpacing/>
        <w:jc w:val="both"/>
        <w:rPr>
          <w:b/>
          <w:bCs/>
          <w:sz w:val="28"/>
          <w:szCs w:val="28"/>
        </w:rPr>
      </w:pPr>
      <w:r w:rsidRPr="001237CD">
        <w:rPr>
          <w:sz w:val="28"/>
          <w:szCs w:val="28"/>
        </w:rPr>
        <w:lastRenderedPageBreak/>
        <w:t>У більш вузькому значенні у науковій літературі категорію «потенціал» прийнято вживати як синонім «можливостям» стосовно будь–якої сфері. «Потенціал» як економічна категорія може трактуватися як можливість і готовність суб</w:t>
      </w:r>
      <w:r w:rsidR="00A02EAB">
        <w:rPr>
          <w:sz w:val="28"/>
          <w:szCs w:val="28"/>
        </w:rPr>
        <w:t>’</w:t>
      </w:r>
      <w:r w:rsidRPr="001237CD">
        <w:rPr>
          <w:sz w:val="28"/>
          <w:szCs w:val="28"/>
        </w:rPr>
        <w:t>єктів ринку спеціалізуватися в тих видах діяльності та виробництва, за якими у визначений момент часу є абсолютні або порівняльні переваги [1</w:t>
      </w:r>
      <w:r w:rsidR="0002510E">
        <w:rPr>
          <w:sz w:val="28"/>
          <w:szCs w:val="28"/>
          <w:lang w:val="uk-UA"/>
        </w:rPr>
        <w:t>0</w:t>
      </w:r>
      <w:r w:rsidRPr="001237CD">
        <w:rPr>
          <w:sz w:val="28"/>
          <w:szCs w:val="28"/>
        </w:rPr>
        <w:t xml:space="preserve">]. </w:t>
      </w:r>
    </w:p>
    <w:p w14:paraId="797DF442" w14:textId="78038862" w:rsidR="00A46CD6" w:rsidRPr="001237CD" w:rsidRDefault="00A46CD6" w:rsidP="001237CD">
      <w:pPr>
        <w:spacing w:line="360" w:lineRule="auto"/>
        <w:ind w:firstLine="709"/>
        <w:contextualSpacing/>
        <w:jc w:val="both"/>
        <w:rPr>
          <w:b/>
          <w:bCs/>
          <w:sz w:val="28"/>
          <w:szCs w:val="28"/>
        </w:rPr>
      </w:pPr>
      <w:r w:rsidRPr="001237CD">
        <w:rPr>
          <w:sz w:val="28"/>
          <w:szCs w:val="28"/>
        </w:rPr>
        <w:t>Жулавський А. інвестиційний потенціал на мікрорівні пропонує розглядати як «сукупність результатів виробничої, комерційної, фінансової та управлінської діяльності суб’єкта економіки, що дозволяє йому накопичити та використати певний обсяг інвестиційних ресурсів» [</w:t>
      </w:r>
      <w:r w:rsidR="0002510E">
        <w:rPr>
          <w:sz w:val="28"/>
          <w:szCs w:val="28"/>
          <w:lang w:val="uk-UA"/>
        </w:rPr>
        <w:t>5</w:t>
      </w:r>
      <w:r w:rsidRPr="001237CD">
        <w:rPr>
          <w:sz w:val="28"/>
          <w:szCs w:val="28"/>
        </w:rPr>
        <w:t xml:space="preserve">]. </w:t>
      </w:r>
    </w:p>
    <w:p w14:paraId="41F244BD" w14:textId="34E47E3F" w:rsidR="00A46CD6" w:rsidRDefault="00A46CD6" w:rsidP="001237CD">
      <w:pPr>
        <w:spacing w:line="360" w:lineRule="auto"/>
        <w:ind w:firstLine="709"/>
        <w:contextualSpacing/>
        <w:jc w:val="both"/>
        <w:rPr>
          <w:b/>
          <w:bCs/>
          <w:sz w:val="28"/>
          <w:szCs w:val="28"/>
          <w:lang w:val="uk-UA"/>
        </w:rPr>
      </w:pPr>
      <w:r w:rsidRPr="001237CD">
        <w:rPr>
          <w:sz w:val="28"/>
          <w:szCs w:val="28"/>
        </w:rPr>
        <w:t>У роботах вітчизняних та зарубіжних вчених традиційно у значенні інвестиційний потенціал фігурує категорія «investment attractiveness» (з англ. «інвестиційна привабливість»). З цього приводу С. В. Лєонов [</w:t>
      </w:r>
      <w:r w:rsidR="0002510E">
        <w:rPr>
          <w:sz w:val="28"/>
          <w:szCs w:val="28"/>
          <w:lang w:val="uk-UA"/>
        </w:rPr>
        <w:t>18</w:t>
      </w:r>
      <w:r w:rsidRPr="001237CD">
        <w:rPr>
          <w:sz w:val="28"/>
          <w:szCs w:val="28"/>
        </w:rPr>
        <w:t xml:space="preserve">] відмічає принципову відмінність цих категорій. </w:t>
      </w:r>
      <w:r w:rsidRPr="00386155">
        <w:rPr>
          <w:sz w:val="28"/>
          <w:szCs w:val="28"/>
        </w:rPr>
        <w:t>Так, при вивченні інвестиційного</w:t>
      </w:r>
      <w:r w:rsidRPr="001237CD">
        <w:rPr>
          <w:sz w:val="28"/>
          <w:szCs w:val="28"/>
        </w:rPr>
        <w:t xml:space="preserve"> потенціалу суб’єкт дослідження буде визначатись як ініціатор інвестицій, а потенціал – як певний інтегральний показник його спроможності і готовності інвестувати. Тим часом при вивченні інвестиційної привабливості суб’єкт дослідження слід трактувати як об’єкт інвестування, а привабливість – як інтегральний показник доцільності інвестування інших економічних агентів у нього. </w:t>
      </w:r>
      <w:r w:rsidR="003F750B" w:rsidRPr="003F750B">
        <w:rPr>
          <w:sz w:val="28"/>
          <w:szCs w:val="28"/>
        </w:rPr>
        <w:t>Результати систематизації науково–методичниї підходів до визначення сутності інвестиційного потенціалу</w:t>
      </w:r>
      <w:r w:rsidR="003F750B">
        <w:rPr>
          <w:sz w:val="28"/>
          <w:szCs w:val="28"/>
          <w:lang w:val="uk-UA"/>
        </w:rPr>
        <w:t xml:space="preserve"> наведені у табл.1.1</w:t>
      </w:r>
      <w:r w:rsidR="00580404">
        <w:rPr>
          <w:sz w:val="28"/>
          <w:szCs w:val="28"/>
          <w:lang w:val="uk-UA"/>
        </w:rPr>
        <w:t>, 1.2, 1.3.</w:t>
      </w:r>
    </w:p>
    <w:p w14:paraId="6DFDB0B8" w14:textId="77777777" w:rsidR="00230787" w:rsidRPr="003F750B" w:rsidRDefault="00230787" w:rsidP="001237CD">
      <w:pPr>
        <w:spacing w:line="360" w:lineRule="auto"/>
        <w:ind w:firstLine="709"/>
        <w:contextualSpacing/>
        <w:jc w:val="both"/>
        <w:rPr>
          <w:b/>
          <w:bCs/>
          <w:sz w:val="28"/>
          <w:szCs w:val="28"/>
          <w:lang w:val="uk-UA"/>
        </w:rPr>
      </w:pPr>
    </w:p>
    <w:p w14:paraId="4C741F9C" w14:textId="2252B0C9" w:rsidR="00A46CD6" w:rsidRDefault="003F750B" w:rsidP="001237CD">
      <w:pPr>
        <w:pStyle w:val="a4"/>
        <w:shd w:val="clear" w:color="auto" w:fill="FFFFFF"/>
        <w:adjustRightInd w:val="0"/>
        <w:spacing w:before="0" w:beforeAutospacing="0" w:after="0" w:afterAutospacing="0" w:line="360" w:lineRule="auto"/>
        <w:ind w:firstLine="709"/>
        <w:contextualSpacing/>
        <w:jc w:val="both"/>
        <w:rPr>
          <w:sz w:val="28"/>
          <w:szCs w:val="28"/>
        </w:rPr>
      </w:pPr>
      <w:r>
        <w:rPr>
          <w:sz w:val="28"/>
          <w:szCs w:val="28"/>
          <w:lang w:val="uk-UA"/>
        </w:rPr>
        <w:t xml:space="preserve">Таблиця 1.1 </w:t>
      </w:r>
      <w:r w:rsidR="00A02EAB">
        <w:rPr>
          <w:b/>
          <w:bCs/>
          <w:lang w:val="uk-UA"/>
        </w:rPr>
        <w:t>–</w:t>
      </w:r>
      <w:r>
        <w:rPr>
          <w:sz w:val="28"/>
          <w:szCs w:val="28"/>
          <w:lang w:val="uk-UA"/>
        </w:rPr>
        <w:t xml:space="preserve"> С</w:t>
      </w:r>
      <w:r w:rsidR="00A46CD6" w:rsidRPr="001237CD">
        <w:rPr>
          <w:sz w:val="28"/>
          <w:szCs w:val="28"/>
        </w:rPr>
        <w:t>истематизаці</w:t>
      </w:r>
      <w:r>
        <w:rPr>
          <w:sz w:val="28"/>
          <w:szCs w:val="28"/>
          <w:lang w:val="uk-UA"/>
        </w:rPr>
        <w:t>я</w:t>
      </w:r>
      <w:r w:rsidR="00A46CD6" w:rsidRPr="001237CD">
        <w:rPr>
          <w:sz w:val="28"/>
          <w:szCs w:val="28"/>
        </w:rPr>
        <w:t xml:space="preserve"> науково–методични</w:t>
      </w:r>
      <w:r>
        <w:rPr>
          <w:sz w:val="28"/>
          <w:szCs w:val="28"/>
          <w:lang w:val="uk-UA"/>
        </w:rPr>
        <w:t>х</w:t>
      </w:r>
      <w:r w:rsidR="00A46CD6" w:rsidRPr="001237CD">
        <w:rPr>
          <w:sz w:val="28"/>
          <w:szCs w:val="28"/>
        </w:rPr>
        <w:t xml:space="preserve"> підходів до визначення сутності інвестиційного потенціалу національної економіки згідно макроекономічного підходу </w:t>
      </w:r>
    </w:p>
    <w:p w14:paraId="56A40C7C" w14:textId="77777777" w:rsidR="00291EF7" w:rsidRPr="001237CD" w:rsidRDefault="00291EF7" w:rsidP="001237CD">
      <w:pPr>
        <w:pStyle w:val="a4"/>
        <w:shd w:val="clear" w:color="auto" w:fill="FFFFFF"/>
        <w:adjustRightInd w:val="0"/>
        <w:spacing w:before="0" w:beforeAutospacing="0" w:after="0" w:afterAutospacing="0" w:line="360" w:lineRule="auto"/>
        <w:ind w:firstLine="709"/>
        <w:contextualSpacing/>
        <w:jc w:val="both"/>
        <w:rPr>
          <w:sz w:val="28"/>
          <w:szCs w:val="28"/>
        </w:rPr>
      </w:pPr>
    </w:p>
    <w:tbl>
      <w:tblPr>
        <w:tblStyle w:val="a5"/>
        <w:tblW w:w="0" w:type="auto"/>
        <w:jc w:val="center"/>
        <w:tblLook w:val="04A0" w:firstRow="1" w:lastRow="0" w:firstColumn="1" w:lastColumn="0" w:noHBand="0" w:noVBand="1"/>
      </w:tblPr>
      <w:tblGrid>
        <w:gridCol w:w="1980"/>
        <w:gridCol w:w="7364"/>
      </w:tblGrid>
      <w:tr w:rsidR="00A46CD6" w:rsidRPr="00771588" w14:paraId="2AEDB72E" w14:textId="77777777" w:rsidTr="00196463">
        <w:trPr>
          <w:jc w:val="center"/>
        </w:trPr>
        <w:tc>
          <w:tcPr>
            <w:tcW w:w="1980" w:type="dxa"/>
          </w:tcPr>
          <w:p w14:paraId="72B6C50F" w14:textId="2DDA477E" w:rsidR="00A46CD6" w:rsidRPr="00026C8F" w:rsidRDefault="00A46CD6" w:rsidP="0002510E">
            <w:pPr>
              <w:pStyle w:val="a4"/>
              <w:adjustRightInd w:val="0"/>
              <w:spacing w:before="0" w:beforeAutospacing="0" w:after="0" w:afterAutospacing="0" w:line="360" w:lineRule="auto"/>
              <w:contextualSpacing/>
              <w:jc w:val="both"/>
              <w:rPr>
                <w:sz w:val="28"/>
                <w:szCs w:val="28"/>
              </w:rPr>
            </w:pPr>
            <w:r w:rsidRPr="00026C8F">
              <w:rPr>
                <w:sz w:val="28"/>
                <w:szCs w:val="28"/>
              </w:rPr>
              <w:t xml:space="preserve">Вчений, група вчених </w:t>
            </w:r>
          </w:p>
        </w:tc>
        <w:tc>
          <w:tcPr>
            <w:tcW w:w="7364" w:type="dxa"/>
          </w:tcPr>
          <w:p w14:paraId="68B2B59A" w14:textId="07F37B44" w:rsidR="00A46CD6" w:rsidRPr="00026C8F" w:rsidRDefault="0002510E" w:rsidP="0002510E">
            <w:pPr>
              <w:pStyle w:val="a4"/>
              <w:adjustRightInd w:val="0"/>
              <w:spacing w:before="0" w:beforeAutospacing="0" w:after="0" w:afterAutospacing="0" w:line="360" w:lineRule="auto"/>
              <w:contextualSpacing/>
              <w:jc w:val="both"/>
              <w:rPr>
                <w:sz w:val="28"/>
                <w:szCs w:val="28"/>
              </w:rPr>
            </w:pPr>
            <w:r w:rsidRPr="00026C8F">
              <w:rPr>
                <w:sz w:val="28"/>
                <w:szCs w:val="28"/>
                <w:lang w:val="uk-UA"/>
              </w:rPr>
              <w:t>Р</w:t>
            </w:r>
            <w:r w:rsidR="00A46CD6" w:rsidRPr="00026C8F">
              <w:rPr>
                <w:sz w:val="28"/>
                <w:szCs w:val="28"/>
              </w:rPr>
              <w:t xml:space="preserve">озуміння сутності економічної категорії «інвестиційний потенціал національної економіки» </w:t>
            </w:r>
          </w:p>
        </w:tc>
      </w:tr>
      <w:tr w:rsidR="00C14E2B" w:rsidRPr="00771588" w14:paraId="61DCF3A6" w14:textId="77777777" w:rsidTr="00196463">
        <w:trPr>
          <w:jc w:val="center"/>
        </w:trPr>
        <w:tc>
          <w:tcPr>
            <w:tcW w:w="1980" w:type="dxa"/>
          </w:tcPr>
          <w:p w14:paraId="6D452789" w14:textId="747C1359" w:rsidR="00C14E2B" w:rsidRPr="00C14E2B" w:rsidRDefault="00C14E2B" w:rsidP="00A02EAB">
            <w:pPr>
              <w:pStyle w:val="a4"/>
              <w:adjustRightInd w:val="0"/>
              <w:spacing w:before="0" w:beforeAutospacing="0" w:after="0" w:afterAutospacing="0" w:line="360" w:lineRule="auto"/>
              <w:contextualSpacing/>
              <w:jc w:val="center"/>
              <w:rPr>
                <w:sz w:val="28"/>
                <w:szCs w:val="28"/>
                <w:lang w:val="ru-RU"/>
              </w:rPr>
            </w:pPr>
            <w:r>
              <w:rPr>
                <w:sz w:val="28"/>
                <w:szCs w:val="28"/>
                <w:lang w:val="ru-RU"/>
              </w:rPr>
              <w:t>1</w:t>
            </w:r>
          </w:p>
        </w:tc>
        <w:tc>
          <w:tcPr>
            <w:tcW w:w="7364" w:type="dxa"/>
          </w:tcPr>
          <w:p w14:paraId="110AAEB4" w14:textId="4B019583" w:rsidR="00C14E2B" w:rsidRPr="00026C8F" w:rsidRDefault="00C14E2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2</w:t>
            </w:r>
          </w:p>
        </w:tc>
      </w:tr>
    </w:tbl>
    <w:p w14:paraId="61011D0A" w14:textId="02C3E519" w:rsidR="00C14E2B" w:rsidRDefault="00C14E2B"/>
    <w:p w14:paraId="3038A91B" w14:textId="437FB865" w:rsidR="00C14E2B" w:rsidRPr="00C14E2B" w:rsidRDefault="00C14E2B">
      <w:pPr>
        <w:rPr>
          <w:sz w:val="28"/>
          <w:szCs w:val="28"/>
          <w:lang w:val="uk-UA"/>
        </w:rPr>
      </w:pPr>
      <w:r>
        <w:rPr>
          <w:sz w:val="28"/>
          <w:szCs w:val="28"/>
          <w:lang w:val="uk-UA"/>
        </w:rPr>
        <w:lastRenderedPageBreak/>
        <w:t>Кінець табл.1.1</w:t>
      </w:r>
    </w:p>
    <w:tbl>
      <w:tblPr>
        <w:tblStyle w:val="a5"/>
        <w:tblW w:w="0" w:type="auto"/>
        <w:jc w:val="center"/>
        <w:tblLook w:val="04A0" w:firstRow="1" w:lastRow="0" w:firstColumn="1" w:lastColumn="0" w:noHBand="0" w:noVBand="1"/>
      </w:tblPr>
      <w:tblGrid>
        <w:gridCol w:w="1980"/>
        <w:gridCol w:w="7364"/>
      </w:tblGrid>
      <w:tr w:rsidR="00C14E2B" w:rsidRPr="00771588" w14:paraId="19E20473" w14:textId="77777777" w:rsidTr="00196463">
        <w:trPr>
          <w:jc w:val="center"/>
        </w:trPr>
        <w:tc>
          <w:tcPr>
            <w:tcW w:w="1980" w:type="dxa"/>
          </w:tcPr>
          <w:p w14:paraId="66F67DFC" w14:textId="0ED1728B" w:rsidR="00C14E2B" w:rsidRDefault="00C14E2B" w:rsidP="00A02EAB">
            <w:pPr>
              <w:pStyle w:val="a4"/>
              <w:adjustRightInd w:val="0"/>
              <w:spacing w:before="0" w:beforeAutospacing="0" w:after="0" w:afterAutospacing="0" w:line="360" w:lineRule="auto"/>
              <w:contextualSpacing/>
              <w:jc w:val="center"/>
              <w:rPr>
                <w:sz w:val="28"/>
                <w:szCs w:val="28"/>
                <w:lang w:val="ru-RU"/>
              </w:rPr>
            </w:pPr>
            <w:r>
              <w:rPr>
                <w:sz w:val="28"/>
                <w:szCs w:val="28"/>
                <w:lang w:val="ru-RU"/>
              </w:rPr>
              <w:t>1</w:t>
            </w:r>
          </w:p>
        </w:tc>
        <w:tc>
          <w:tcPr>
            <w:tcW w:w="7364" w:type="dxa"/>
          </w:tcPr>
          <w:p w14:paraId="194C2988" w14:textId="3131DD3C" w:rsidR="00C14E2B" w:rsidRDefault="00C14E2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2</w:t>
            </w:r>
          </w:p>
        </w:tc>
      </w:tr>
      <w:tr w:rsidR="00A46CD6" w:rsidRPr="00771588" w14:paraId="4A6CC44F" w14:textId="77777777" w:rsidTr="00196463">
        <w:trPr>
          <w:jc w:val="center"/>
        </w:trPr>
        <w:tc>
          <w:tcPr>
            <w:tcW w:w="1980" w:type="dxa"/>
          </w:tcPr>
          <w:p w14:paraId="5A8360DF" w14:textId="5A69B0FC" w:rsidR="00A46CD6" w:rsidRPr="00026C8F" w:rsidRDefault="0002510E" w:rsidP="0002510E">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 xml:space="preserve"> </w:t>
            </w:r>
            <w:r w:rsidR="00A46CD6" w:rsidRPr="00026C8F">
              <w:rPr>
                <w:sz w:val="28"/>
                <w:szCs w:val="28"/>
              </w:rPr>
              <w:t xml:space="preserve">В. Бард </w:t>
            </w:r>
          </w:p>
          <w:p w14:paraId="7C991834" w14:textId="77777777" w:rsidR="00A46CD6" w:rsidRPr="00026C8F" w:rsidRDefault="00A46CD6" w:rsidP="001237CD">
            <w:pPr>
              <w:pStyle w:val="a4"/>
              <w:adjustRightInd w:val="0"/>
              <w:spacing w:before="0" w:beforeAutospacing="0" w:after="0" w:afterAutospacing="0" w:line="360" w:lineRule="auto"/>
              <w:ind w:firstLine="709"/>
              <w:contextualSpacing/>
              <w:jc w:val="both"/>
              <w:rPr>
                <w:sz w:val="28"/>
                <w:szCs w:val="28"/>
              </w:rPr>
            </w:pPr>
          </w:p>
        </w:tc>
        <w:tc>
          <w:tcPr>
            <w:tcW w:w="7364" w:type="dxa"/>
          </w:tcPr>
          <w:p w14:paraId="18428172" w14:textId="38BEC2D0" w:rsidR="00A46CD6" w:rsidRPr="00026C8F" w:rsidRDefault="0002510E" w:rsidP="0002510E">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С</w:t>
            </w:r>
            <w:r w:rsidR="00A46CD6" w:rsidRPr="00026C8F">
              <w:rPr>
                <w:sz w:val="28"/>
                <w:szCs w:val="28"/>
              </w:rPr>
              <w:t xml:space="preserve">укупність ресурсів, що утворюють засоби виробництва, призначені для виробництва товарів і послуг (частина економічних ресурсів у вигляді основних виробничих фондів економіки, запаси предметів виробничого призначення (предметів праці) та предметів тривалого користування). </w:t>
            </w:r>
          </w:p>
        </w:tc>
      </w:tr>
      <w:tr w:rsidR="00A46CD6" w:rsidRPr="00771588" w14:paraId="51D9CB60" w14:textId="77777777" w:rsidTr="00196463">
        <w:trPr>
          <w:jc w:val="center"/>
        </w:trPr>
        <w:tc>
          <w:tcPr>
            <w:tcW w:w="1980" w:type="dxa"/>
          </w:tcPr>
          <w:p w14:paraId="465A8956" w14:textId="77777777" w:rsidR="00A46CD6" w:rsidRPr="00026C8F" w:rsidRDefault="00A46CD6" w:rsidP="0002510E">
            <w:pPr>
              <w:pStyle w:val="a4"/>
              <w:adjustRightInd w:val="0"/>
              <w:spacing w:before="0" w:beforeAutospacing="0" w:after="0" w:afterAutospacing="0" w:line="360" w:lineRule="auto"/>
              <w:contextualSpacing/>
              <w:jc w:val="both"/>
              <w:rPr>
                <w:sz w:val="28"/>
                <w:szCs w:val="28"/>
              </w:rPr>
            </w:pPr>
            <w:r w:rsidRPr="00026C8F">
              <w:rPr>
                <w:sz w:val="28"/>
                <w:szCs w:val="28"/>
              </w:rPr>
              <w:t xml:space="preserve">С. Лосєва та ін. </w:t>
            </w:r>
          </w:p>
          <w:p w14:paraId="49B3F8FE" w14:textId="77777777" w:rsidR="00A46CD6" w:rsidRPr="00026C8F" w:rsidRDefault="00A46CD6" w:rsidP="001237CD">
            <w:pPr>
              <w:pStyle w:val="a4"/>
              <w:adjustRightInd w:val="0"/>
              <w:spacing w:before="0" w:beforeAutospacing="0" w:after="0" w:afterAutospacing="0" w:line="360" w:lineRule="auto"/>
              <w:ind w:firstLine="709"/>
              <w:contextualSpacing/>
              <w:jc w:val="both"/>
              <w:rPr>
                <w:sz w:val="28"/>
                <w:szCs w:val="28"/>
              </w:rPr>
            </w:pPr>
          </w:p>
        </w:tc>
        <w:tc>
          <w:tcPr>
            <w:tcW w:w="7364" w:type="dxa"/>
          </w:tcPr>
          <w:p w14:paraId="18641080" w14:textId="2282537B" w:rsidR="00A46CD6" w:rsidRPr="00026C8F" w:rsidRDefault="0002510E" w:rsidP="0002510E">
            <w:pPr>
              <w:pStyle w:val="a4"/>
              <w:adjustRightInd w:val="0"/>
              <w:spacing w:before="0" w:beforeAutospacing="0" w:after="0" w:afterAutospacing="0" w:line="360" w:lineRule="auto"/>
              <w:contextualSpacing/>
              <w:jc w:val="both"/>
              <w:rPr>
                <w:sz w:val="28"/>
                <w:szCs w:val="28"/>
              </w:rPr>
            </w:pPr>
            <w:r w:rsidRPr="00026C8F">
              <w:rPr>
                <w:sz w:val="28"/>
                <w:szCs w:val="28"/>
                <w:lang w:val="uk-UA"/>
              </w:rPr>
              <w:t>С</w:t>
            </w:r>
            <w:r w:rsidR="00A46CD6" w:rsidRPr="00026C8F">
              <w:rPr>
                <w:sz w:val="28"/>
                <w:szCs w:val="28"/>
              </w:rPr>
              <w:t xml:space="preserve">укупність фінансових та інвестиційних ресурсів, що дозволяють суб’єкту господарювання ефективно здійснювати інвестиційну діяльність з метою отримання запланованого результату господарської діяльності. </w:t>
            </w:r>
          </w:p>
        </w:tc>
      </w:tr>
      <w:tr w:rsidR="00A46CD6" w:rsidRPr="00771588" w14:paraId="49953A38" w14:textId="77777777" w:rsidTr="00196463">
        <w:trPr>
          <w:jc w:val="center"/>
        </w:trPr>
        <w:tc>
          <w:tcPr>
            <w:tcW w:w="1980" w:type="dxa"/>
          </w:tcPr>
          <w:p w14:paraId="36F6FDF3" w14:textId="77777777" w:rsidR="00A46CD6" w:rsidRPr="00026C8F" w:rsidRDefault="00A46CD6" w:rsidP="00196463">
            <w:pPr>
              <w:pStyle w:val="a4"/>
              <w:adjustRightInd w:val="0"/>
              <w:spacing w:before="0" w:beforeAutospacing="0" w:after="0" w:afterAutospacing="0" w:line="360" w:lineRule="auto"/>
              <w:contextualSpacing/>
              <w:jc w:val="both"/>
              <w:rPr>
                <w:sz w:val="28"/>
                <w:szCs w:val="28"/>
              </w:rPr>
            </w:pPr>
            <w:r w:rsidRPr="00026C8F">
              <w:rPr>
                <w:sz w:val="28"/>
                <w:szCs w:val="28"/>
              </w:rPr>
              <w:t xml:space="preserve">Р. Кармов. </w:t>
            </w:r>
          </w:p>
          <w:p w14:paraId="2B5C09A7" w14:textId="77777777" w:rsidR="00A46CD6" w:rsidRPr="00026C8F" w:rsidRDefault="00A46CD6" w:rsidP="001237CD">
            <w:pPr>
              <w:pStyle w:val="a4"/>
              <w:adjustRightInd w:val="0"/>
              <w:spacing w:before="0" w:beforeAutospacing="0" w:after="0" w:afterAutospacing="0" w:line="360" w:lineRule="auto"/>
              <w:ind w:firstLine="709"/>
              <w:contextualSpacing/>
              <w:jc w:val="both"/>
              <w:rPr>
                <w:sz w:val="28"/>
                <w:szCs w:val="28"/>
              </w:rPr>
            </w:pPr>
          </w:p>
        </w:tc>
        <w:tc>
          <w:tcPr>
            <w:tcW w:w="7364" w:type="dxa"/>
          </w:tcPr>
          <w:p w14:paraId="04EB151A" w14:textId="10AA9857" w:rsidR="00A46CD6" w:rsidRPr="00026C8F" w:rsidRDefault="0002510E" w:rsidP="00580404">
            <w:pPr>
              <w:pStyle w:val="a4"/>
              <w:adjustRightInd w:val="0"/>
              <w:spacing w:before="0" w:beforeAutospacing="0" w:after="0" w:afterAutospacing="0" w:line="360" w:lineRule="auto"/>
              <w:contextualSpacing/>
              <w:jc w:val="both"/>
              <w:rPr>
                <w:sz w:val="28"/>
                <w:szCs w:val="28"/>
                <w:lang w:val="uk-UA"/>
              </w:rPr>
            </w:pPr>
            <w:r w:rsidRPr="00026C8F">
              <w:rPr>
                <w:sz w:val="28"/>
                <w:szCs w:val="28"/>
                <w:lang w:val="uk-UA"/>
              </w:rPr>
              <w:t>С</w:t>
            </w:r>
            <w:r w:rsidR="00A46CD6" w:rsidRPr="00026C8F">
              <w:rPr>
                <w:sz w:val="28"/>
                <w:szCs w:val="28"/>
              </w:rPr>
              <w:t>укупність власних ресурсів, які призначені для нагромадження і дозволяють отримати фінансовий результат від їх застосування, складають інвестиційний потенціал</w:t>
            </w:r>
            <w:r w:rsidR="001F0600" w:rsidRPr="00026C8F">
              <w:rPr>
                <w:sz w:val="28"/>
                <w:szCs w:val="28"/>
              </w:rPr>
              <w:t xml:space="preserve">. </w:t>
            </w:r>
          </w:p>
        </w:tc>
      </w:tr>
      <w:tr w:rsidR="00A46CD6" w:rsidRPr="00771588" w14:paraId="360CFE19" w14:textId="77777777" w:rsidTr="00196463">
        <w:trPr>
          <w:jc w:val="center"/>
        </w:trPr>
        <w:tc>
          <w:tcPr>
            <w:tcW w:w="1980" w:type="dxa"/>
          </w:tcPr>
          <w:p w14:paraId="117C87BE" w14:textId="77777777" w:rsidR="00A46CD6" w:rsidRPr="00026C8F" w:rsidRDefault="00A46CD6" w:rsidP="00196463">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rPr>
              <w:t xml:space="preserve">С.В. Лєонов </w:t>
            </w:r>
          </w:p>
          <w:p w14:paraId="7CE763E3" w14:textId="77777777" w:rsidR="00A46CD6" w:rsidRPr="00026C8F" w:rsidRDefault="00A46CD6" w:rsidP="001237CD">
            <w:pPr>
              <w:pStyle w:val="a4"/>
              <w:adjustRightInd w:val="0"/>
              <w:spacing w:before="0" w:beforeAutospacing="0" w:after="0" w:afterAutospacing="0" w:line="360" w:lineRule="auto"/>
              <w:ind w:firstLine="709"/>
              <w:contextualSpacing/>
              <w:jc w:val="both"/>
              <w:rPr>
                <w:sz w:val="28"/>
                <w:szCs w:val="28"/>
              </w:rPr>
            </w:pPr>
          </w:p>
        </w:tc>
        <w:tc>
          <w:tcPr>
            <w:tcW w:w="7364" w:type="dxa"/>
          </w:tcPr>
          <w:p w14:paraId="53EFEABC" w14:textId="7402311A" w:rsidR="00A46CD6" w:rsidRPr="00026C8F" w:rsidRDefault="00580404"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О</w:t>
            </w:r>
            <w:r w:rsidR="00A46CD6" w:rsidRPr="00026C8F">
              <w:rPr>
                <w:sz w:val="28"/>
                <w:szCs w:val="28"/>
              </w:rPr>
              <w:t>рганізована сукупність наявних у банківській системі інвестиційних ресурсів, яка перебуває у системній єдності, зумовлених ними можливостей мобілізації інвестиційних ресурсів із внутрішніх і зовнішніх джерел для досягнення цілей економічного розвитку, готовність економічної системи до сприйняття інвестицій та реагування на них</w:t>
            </w:r>
            <w:r w:rsidR="001F0600" w:rsidRPr="00026C8F">
              <w:rPr>
                <w:sz w:val="28"/>
                <w:szCs w:val="28"/>
              </w:rPr>
              <w:t xml:space="preserve">. </w:t>
            </w:r>
          </w:p>
        </w:tc>
      </w:tr>
    </w:tbl>
    <w:p w14:paraId="1755DBDB" w14:textId="77777777" w:rsidR="00291EF7" w:rsidRDefault="00291EF7" w:rsidP="001237CD">
      <w:pPr>
        <w:pStyle w:val="a4"/>
        <w:shd w:val="clear" w:color="auto" w:fill="FFFFFF"/>
        <w:adjustRightInd w:val="0"/>
        <w:spacing w:before="0" w:beforeAutospacing="0" w:after="0" w:afterAutospacing="0" w:line="360" w:lineRule="auto"/>
        <w:ind w:firstLine="709"/>
        <w:contextualSpacing/>
        <w:jc w:val="both"/>
        <w:rPr>
          <w:sz w:val="28"/>
          <w:szCs w:val="28"/>
        </w:rPr>
      </w:pPr>
    </w:p>
    <w:p w14:paraId="7E9199CE" w14:textId="4B36FB5C" w:rsidR="00A46CD6" w:rsidRPr="001237CD" w:rsidRDefault="00A46CD6" w:rsidP="001237CD">
      <w:pPr>
        <w:pStyle w:val="a4"/>
        <w:shd w:val="clear" w:color="auto" w:fill="FFFFFF"/>
        <w:adjustRightInd w:val="0"/>
        <w:spacing w:before="0" w:beforeAutospacing="0" w:after="0" w:afterAutospacing="0" w:line="360" w:lineRule="auto"/>
        <w:ind w:firstLine="709"/>
        <w:contextualSpacing/>
        <w:jc w:val="both"/>
        <w:rPr>
          <w:sz w:val="28"/>
          <w:szCs w:val="28"/>
        </w:rPr>
      </w:pPr>
      <w:r w:rsidRPr="001237CD">
        <w:rPr>
          <w:sz w:val="28"/>
          <w:szCs w:val="28"/>
        </w:rPr>
        <w:t>Джерело: побудовано автором на основі [</w:t>
      </w:r>
      <w:r w:rsidR="00230787">
        <w:rPr>
          <w:sz w:val="28"/>
          <w:szCs w:val="28"/>
          <w:lang w:val="uk-UA"/>
        </w:rPr>
        <w:t>16, 8, 12, 13</w:t>
      </w:r>
      <w:r w:rsidRPr="001237CD">
        <w:rPr>
          <w:sz w:val="28"/>
          <w:szCs w:val="28"/>
        </w:rPr>
        <w:t xml:space="preserve">]. </w:t>
      </w:r>
    </w:p>
    <w:p w14:paraId="2FF6AA0F" w14:textId="77777777" w:rsidR="00A46CD6" w:rsidRPr="001237CD" w:rsidRDefault="00A46CD6" w:rsidP="001237CD">
      <w:pPr>
        <w:pStyle w:val="a4"/>
        <w:shd w:val="clear" w:color="auto" w:fill="FFFFFF"/>
        <w:adjustRightInd w:val="0"/>
        <w:spacing w:before="0" w:beforeAutospacing="0" w:after="0" w:afterAutospacing="0" w:line="360" w:lineRule="auto"/>
        <w:ind w:firstLine="709"/>
        <w:contextualSpacing/>
        <w:jc w:val="both"/>
        <w:rPr>
          <w:sz w:val="28"/>
          <w:szCs w:val="28"/>
        </w:rPr>
      </w:pPr>
      <w:r w:rsidRPr="001237CD">
        <w:rPr>
          <w:sz w:val="28"/>
          <w:szCs w:val="28"/>
        </w:rPr>
        <w:t xml:space="preserve">Відповідно до макроекономічного підходу ключовим стейкхолдером є уряд країни (або інший орган виконавчої влади, відповідальний за реалізацію державної інвестиційної політики). Мотивом участі в інвестиційному процесі є задоволення потреб для забезпечення стабільного розвитку національної економіки. Сутність інвестиційного потенціалу національної економіки за цим підходом визначається як сукупність наявних інвестиційних ресурсів, обсяг </w:t>
      </w:r>
      <w:r w:rsidRPr="001237CD">
        <w:rPr>
          <w:sz w:val="28"/>
          <w:szCs w:val="28"/>
        </w:rPr>
        <w:lastRenderedPageBreak/>
        <w:t xml:space="preserve">яких регулюється попитом на них на внутрішньому ринку виходячи з існуючих соціальних, економічних та екологічних потреб забезпечення конкурентоспроможності національної економіки. </w:t>
      </w:r>
    </w:p>
    <w:p w14:paraId="0EC6A581" w14:textId="03FD423C" w:rsidR="00A46CD6" w:rsidRPr="001237CD" w:rsidRDefault="00A46CD6" w:rsidP="001237CD">
      <w:pPr>
        <w:pStyle w:val="a4"/>
        <w:shd w:val="clear" w:color="auto" w:fill="FFFFFF"/>
        <w:adjustRightInd w:val="0"/>
        <w:spacing w:before="0" w:beforeAutospacing="0" w:after="0" w:afterAutospacing="0" w:line="360" w:lineRule="auto"/>
        <w:ind w:firstLine="709"/>
        <w:contextualSpacing/>
        <w:jc w:val="both"/>
        <w:rPr>
          <w:sz w:val="28"/>
          <w:szCs w:val="28"/>
          <w:lang w:val="uk-UA"/>
        </w:rPr>
      </w:pPr>
      <w:r w:rsidRPr="001237CD">
        <w:rPr>
          <w:sz w:val="28"/>
          <w:szCs w:val="28"/>
          <w:lang w:val="uk-UA"/>
        </w:rPr>
        <w:t xml:space="preserve">Відповідно до </w:t>
      </w:r>
      <w:proofErr w:type="spellStart"/>
      <w:r w:rsidRPr="001237CD">
        <w:rPr>
          <w:sz w:val="28"/>
          <w:szCs w:val="28"/>
          <w:lang w:val="uk-UA"/>
        </w:rPr>
        <w:t>кон’юктурного</w:t>
      </w:r>
      <w:proofErr w:type="spellEnd"/>
      <w:r w:rsidRPr="001237CD">
        <w:rPr>
          <w:sz w:val="28"/>
          <w:szCs w:val="28"/>
          <w:lang w:val="uk-UA"/>
        </w:rPr>
        <w:t xml:space="preserve"> підходу </w:t>
      </w:r>
      <w:r w:rsidR="00E72D3D" w:rsidRPr="001237CD">
        <w:rPr>
          <w:sz w:val="28"/>
          <w:szCs w:val="28"/>
          <w:lang w:val="uk-UA"/>
        </w:rPr>
        <w:t xml:space="preserve">іноземні інвестори є головними </w:t>
      </w:r>
      <w:proofErr w:type="spellStart"/>
      <w:r w:rsidR="00E72D3D" w:rsidRPr="001237CD">
        <w:rPr>
          <w:sz w:val="28"/>
          <w:szCs w:val="28"/>
          <w:lang w:val="uk-UA"/>
        </w:rPr>
        <w:t>стейкхолдерами</w:t>
      </w:r>
      <w:proofErr w:type="spellEnd"/>
      <w:r w:rsidR="00E72D3D" w:rsidRPr="001237CD">
        <w:rPr>
          <w:sz w:val="28"/>
          <w:szCs w:val="28"/>
          <w:lang w:val="uk-UA"/>
        </w:rPr>
        <w:t>, в яких мотивацію створює прибутковість та надійність (</w:t>
      </w:r>
      <w:r w:rsidRPr="001237CD">
        <w:rPr>
          <w:sz w:val="28"/>
          <w:szCs w:val="28"/>
        </w:rPr>
        <w:t xml:space="preserve"> </w:t>
      </w:r>
      <w:r w:rsidR="00E72D3D" w:rsidRPr="001237CD">
        <w:rPr>
          <w:sz w:val="28"/>
          <w:szCs w:val="28"/>
          <w:lang w:val="uk-UA"/>
        </w:rPr>
        <w:t xml:space="preserve">мала ризикованість) вкладання фінансових ресурсів. Інвестиційний потенціал визначається як сукупність існуючих та можливих ресурсів (матеріальних, інтелектуальних тощо), які формують бізнес-клімат національної економіки. </w:t>
      </w:r>
    </w:p>
    <w:p w14:paraId="448EAA37" w14:textId="77777777" w:rsidR="00580404" w:rsidRDefault="00580404" w:rsidP="001237CD">
      <w:pPr>
        <w:pStyle w:val="a4"/>
        <w:shd w:val="clear" w:color="auto" w:fill="FFFFFF"/>
        <w:adjustRightInd w:val="0"/>
        <w:spacing w:before="0" w:beforeAutospacing="0" w:after="0" w:afterAutospacing="0" w:line="360" w:lineRule="auto"/>
        <w:ind w:firstLine="709"/>
        <w:contextualSpacing/>
        <w:jc w:val="both"/>
        <w:rPr>
          <w:sz w:val="28"/>
          <w:szCs w:val="28"/>
        </w:rPr>
      </w:pPr>
    </w:p>
    <w:p w14:paraId="25E2A116" w14:textId="2606792B" w:rsidR="00E72D3D" w:rsidRPr="001237CD" w:rsidRDefault="00580404" w:rsidP="00E016C4">
      <w:pPr>
        <w:pStyle w:val="a4"/>
        <w:shd w:val="clear" w:color="auto" w:fill="FFFFFF"/>
        <w:adjustRightInd w:val="0"/>
        <w:spacing w:before="0" w:beforeAutospacing="0" w:after="0" w:afterAutospacing="0" w:line="360" w:lineRule="auto"/>
        <w:ind w:firstLine="709"/>
        <w:contextualSpacing/>
        <w:jc w:val="both"/>
        <w:rPr>
          <w:sz w:val="28"/>
          <w:szCs w:val="28"/>
        </w:rPr>
      </w:pPr>
      <w:r>
        <w:rPr>
          <w:sz w:val="28"/>
          <w:szCs w:val="28"/>
          <w:lang w:val="uk-UA"/>
        </w:rPr>
        <w:t xml:space="preserve">Таблиця 1.2 </w:t>
      </w:r>
      <w:r w:rsidR="00A02EAB">
        <w:rPr>
          <w:b/>
          <w:bCs/>
          <w:lang w:val="uk-UA"/>
        </w:rPr>
        <w:t>–</w:t>
      </w:r>
      <w:r>
        <w:rPr>
          <w:sz w:val="28"/>
          <w:szCs w:val="28"/>
          <w:lang w:val="uk-UA"/>
        </w:rPr>
        <w:t xml:space="preserve"> С</w:t>
      </w:r>
      <w:r w:rsidR="00E72D3D" w:rsidRPr="001237CD">
        <w:rPr>
          <w:sz w:val="28"/>
          <w:szCs w:val="28"/>
        </w:rPr>
        <w:t>истематизаці</w:t>
      </w:r>
      <w:r>
        <w:rPr>
          <w:sz w:val="28"/>
          <w:szCs w:val="28"/>
          <w:lang w:val="uk-UA"/>
        </w:rPr>
        <w:t>я</w:t>
      </w:r>
      <w:r w:rsidR="00E72D3D" w:rsidRPr="001237CD">
        <w:rPr>
          <w:sz w:val="28"/>
          <w:szCs w:val="28"/>
        </w:rPr>
        <w:t xml:space="preserve"> науково–методични</w:t>
      </w:r>
      <w:r>
        <w:rPr>
          <w:sz w:val="28"/>
          <w:szCs w:val="28"/>
          <w:lang w:val="uk-UA"/>
        </w:rPr>
        <w:t>х</w:t>
      </w:r>
      <w:r w:rsidR="00E72D3D" w:rsidRPr="001237CD">
        <w:rPr>
          <w:sz w:val="28"/>
          <w:szCs w:val="28"/>
        </w:rPr>
        <w:t xml:space="preserve"> підходів до визначення сутності інвестиційного потенціалу національної економіки згідно кон’юнктурного підходу </w:t>
      </w:r>
    </w:p>
    <w:tbl>
      <w:tblPr>
        <w:tblStyle w:val="a5"/>
        <w:tblW w:w="0" w:type="auto"/>
        <w:tblLook w:val="04A0" w:firstRow="1" w:lastRow="0" w:firstColumn="1" w:lastColumn="0" w:noHBand="0" w:noVBand="1"/>
      </w:tblPr>
      <w:tblGrid>
        <w:gridCol w:w="1705"/>
        <w:gridCol w:w="7639"/>
      </w:tblGrid>
      <w:tr w:rsidR="00E72D3D" w:rsidRPr="00771588" w14:paraId="00D0C060" w14:textId="77777777" w:rsidTr="00C14E2B">
        <w:tc>
          <w:tcPr>
            <w:tcW w:w="1705" w:type="dxa"/>
          </w:tcPr>
          <w:p w14:paraId="4B76AD36" w14:textId="7096D39A" w:rsidR="00E72D3D" w:rsidRPr="00026C8F" w:rsidRDefault="00E72D3D" w:rsidP="00580404">
            <w:pPr>
              <w:pStyle w:val="a4"/>
              <w:adjustRightInd w:val="0"/>
              <w:spacing w:before="0" w:beforeAutospacing="0" w:after="0" w:afterAutospacing="0" w:line="360" w:lineRule="auto"/>
              <w:contextualSpacing/>
              <w:jc w:val="both"/>
              <w:rPr>
                <w:sz w:val="28"/>
                <w:szCs w:val="28"/>
              </w:rPr>
            </w:pPr>
            <w:r w:rsidRPr="00026C8F">
              <w:rPr>
                <w:sz w:val="28"/>
                <w:szCs w:val="28"/>
              </w:rPr>
              <w:t xml:space="preserve">Вчений, група вчених </w:t>
            </w:r>
          </w:p>
        </w:tc>
        <w:tc>
          <w:tcPr>
            <w:tcW w:w="7639" w:type="dxa"/>
          </w:tcPr>
          <w:p w14:paraId="22DFDA91" w14:textId="143E7F8F" w:rsidR="00E72D3D" w:rsidRPr="00026C8F" w:rsidRDefault="00E72D3D" w:rsidP="00580404">
            <w:pPr>
              <w:pStyle w:val="a4"/>
              <w:adjustRightInd w:val="0"/>
              <w:spacing w:before="0" w:beforeAutospacing="0" w:after="0" w:afterAutospacing="0" w:line="360" w:lineRule="auto"/>
              <w:contextualSpacing/>
              <w:jc w:val="both"/>
              <w:rPr>
                <w:sz w:val="28"/>
                <w:szCs w:val="28"/>
              </w:rPr>
            </w:pPr>
            <w:r w:rsidRPr="00026C8F">
              <w:rPr>
                <w:sz w:val="28"/>
                <w:szCs w:val="28"/>
              </w:rPr>
              <w:t>Розуміння сутності економічної категорії «інвестиційний потенціал національної економіки»</w:t>
            </w:r>
          </w:p>
        </w:tc>
      </w:tr>
      <w:tr w:rsidR="00C14E2B" w:rsidRPr="00771588" w14:paraId="19EA95F2" w14:textId="77777777" w:rsidTr="00C14E2B">
        <w:tc>
          <w:tcPr>
            <w:tcW w:w="1705" w:type="dxa"/>
          </w:tcPr>
          <w:p w14:paraId="309B4F00" w14:textId="57872859" w:rsidR="00C14E2B" w:rsidRPr="00C14E2B" w:rsidRDefault="00C14E2B" w:rsidP="009A09B8">
            <w:pPr>
              <w:pStyle w:val="a4"/>
              <w:adjustRightInd w:val="0"/>
              <w:spacing w:before="0" w:beforeAutospacing="0" w:after="0" w:afterAutospacing="0" w:line="360" w:lineRule="auto"/>
              <w:contextualSpacing/>
              <w:jc w:val="center"/>
              <w:rPr>
                <w:sz w:val="28"/>
                <w:szCs w:val="28"/>
                <w:lang w:val="uk-UA"/>
              </w:rPr>
            </w:pPr>
            <w:r>
              <w:rPr>
                <w:sz w:val="28"/>
                <w:szCs w:val="28"/>
                <w:lang w:val="uk-UA"/>
              </w:rPr>
              <w:t>1</w:t>
            </w:r>
          </w:p>
        </w:tc>
        <w:tc>
          <w:tcPr>
            <w:tcW w:w="7639" w:type="dxa"/>
          </w:tcPr>
          <w:p w14:paraId="51328379" w14:textId="7723CA73" w:rsidR="00C14E2B" w:rsidRPr="00C14E2B" w:rsidRDefault="00C14E2B" w:rsidP="009A09B8">
            <w:pPr>
              <w:pStyle w:val="a4"/>
              <w:adjustRightInd w:val="0"/>
              <w:spacing w:before="0" w:beforeAutospacing="0" w:after="0" w:afterAutospacing="0" w:line="360" w:lineRule="auto"/>
              <w:contextualSpacing/>
              <w:jc w:val="center"/>
              <w:rPr>
                <w:sz w:val="28"/>
                <w:szCs w:val="28"/>
                <w:lang w:val="uk-UA"/>
              </w:rPr>
            </w:pPr>
            <w:r>
              <w:rPr>
                <w:sz w:val="28"/>
                <w:szCs w:val="28"/>
                <w:lang w:val="uk-UA"/>
              </w:rPr>
              <w:t>2</w:t>
            </w:r>
          </w:p>
        </w:tc>
      </w:tr>
      <w:tr w:rsidR="00E72D3D" w:rsidRPr="00771588" w14:paraId="35B29704" w14:textId="77777777" w:rsidTr="00C14E2B">
        <w:tc>
          <w:tcPr>
            <w:tcW w:w="1705" w:type="dxa"/>
          </w:tcPr>
          <w:p w14:paraId="6C81A3A1" w14:textId="77777777" w:rsidR="00E72D3D" w:rsidRPr="00026C8F" w:rsidRDefault="00E72D3D" w:rsidP="00580404">
            <w:pPr>
              <w:pStyle w:val="a4"/>
              <w:adjustRightInd w:val="0"/>
              <w:spacing w:before="0" w:beforeAutospacing="0" w:after="0" w:afterAutospacing="0" w:line="360" w:lineRule="auto"/>
              <w:contextualSpacing/>
              <w:jc w:val="both"/>
              <w:rPr>
                <w:sz w:val="28"/>
                <w:szCs w:val="28"/>
              </w:rPr>
            </w:pPr>
            <w:r w:rsidRPr="00026C8F">
              <w:rPr>
                <w:sz w:val="28"/>
                <w:szCs w:val="28"/>
              </w:rPr>
              <w:t xml:space="preserve">Г. Вей та ін. </w:t>
            </w:r>
          </w:p>
          <w:p w14:paraId="6370D23A" w14:textId="77777777" w:rsidR="00E72D3D" w:rsidRPr="00026C8F" w:rsidRDefault="00E72D3D" w:rsidP="001237CD">
            <w:pPr>
              <w:pStyle w:val="a4"/>
              <w:adjustRightInd w:val="0"/>
              <w:spacing w:before="0" w:beforeAutospacing="0" w:after="0" w:afterAutospacing="0" w:line="360" w:lineRule="auto"/>
              <w:ind w:firstLine="709"/>
              <w:contextualSpacing/>
              <w:jc w:val="both"/>
              <w:rPr>
                <w:sz w:val="28"/>
                <w:szCs w:val="28"/>
              </w:rPr>
            </w:pPr>
          </w:p>
        </w:tc>
        <w:tc>
          <w:tcPr>
            <w:tcW w:w="7639" w:type="dxa"/>
          </w:tcPr>
          <w:p w14:paraId="7A3DF37A" w14:textId="0596AC14" w:rsidR="00E72D3D" w:rsidRPr="00026C8F" w:rsidRDefault="00580404" w:rsidP="00580404">
            <w:pPr>
              <w:pStyle w:val="a4"/>
              <w:adjustRightInd w:val="0"/>
              <w:spacing w:before="0" w:beforeAutospacing="0" w:after="0" w:afterAutospacing="0" w:line="360" w:lineRule="auto"/>
              <w:contextualSpacing/>
              <w:jc w:val="both"/>
              <w:rPr>
                <w:sz w:val="28"/>
                <w:szCs w:val="28"/>
                <w:lang w:val="uk-UA"/>
              </w:rPr>
            </w:pPr>
            <w:r w:rsidRPr="00026C8F">
              <w:rPr>
                <w:sz w:val="28"/>
                <w:szCs w:val="28"/>
                <w:lang w:val="uk-UA"/>
              </w:rPr>
              <w:t>С</w:t>
            </w:r>
            <w:r w:rsidR="00E72D3D" w:rsidRPr="00026C8F">
              <w:rPr>
                <w:sz w:val="28"/>
                <w:szCs w:val="28"/>
              </w:rPr>
              <w:t>укупність управлінських рішень д</w:t>
            </w:r>
            <w:r w:rsidR="00C14E2B">
              <w:rPr>
                <w:sz w:val="28"/>
                <w:szCs w:val="28"/>
                <w:lang w:val="uk-UA"/>
              </w:rPr>
              <w:t>ля</w:t>
            </w:r>
            <w:r w:rsidR="00E72D3D" w:rsidRPr="00026C8F">
              <w:rPr>
                <w:sz w:val="28"/>
                <w:szCs w:val="28"/>
              </w:rPr>
              <w:t xml:space="preserve"> створення такого внутрішнього інвестиційного середовища, що поліпшує формування кон’юнктури для іноземних інвестицій</w:t>
            </w:r>
            <w:r w:rsidRPr="00026C8F">
              <w:rPr>
                <w:sz w:val="28"/>
                <w:szCs w:val="28"/>
                <w:lang w:val="uk-UA"/>
              </w:rPr>
              <w:t>.</w:t>
            </w:r>
          </w:p>
        </w:tc>
      </w:tr>
      <w:tr w:rsidR="00E72D3D" w:rsidRPr="00771588" w14:paraId="2E527763" w14:textId="77777777" w:rsidTr="00C14E2B">
        <w:tc>
          <w:tcPr>
            <w:tcW w:w="1705" w:type="dxa"/>
          </w:tcPr>
          <w:p w14:paraId="245C6ECB" w14:textId="3AB5510D" w:rsidR="00E72D3D" w:rsidRPr="00026C8F" w:rsidRDefault="00E72D3D"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rPr>
              <w:t>З.В.</w:t>
            </w:r>
            <w:r w:rsidR="00580404" w:rsidRPr="00026C8F">
              <w:rPr>
                <w:sz w:val="28"/>
                <w:szCs w:val="28"/>
                <w:lang w:val="uk-UA"/>
              </w:rPr>
              <w:t xml:space="preserve"> </w:t>
            </w:r>
            <w:r w:rsidRPr="00026C8F">
              <w:rPr>
                <w:sz w:val="28"/>
                <w:szCs w:val="28"/>
              </w:rPr>
              <w:t xml:space="preserve">Герасимчук, В.Р. Ткачук </w:t>
            </w:r>
          </w:p>
          <w:p w14:paraId="1F584C7F" w14:textId="77777777" w:rsidR="00E72D3D" w:rsidRPr="00026C8F" w:rsidRDefault="00E72D3D" w:rsidP="001237CD">
            <w:pPr>
              <w:pStyle w:val="a4"/>
              <w:adjustRightInd w:val="0"/>
              <w:spacing w:before="0" w:beforeAutospacing="0" w:after="0" w:afterAutospacing="0" w:line="360" w:lineRule="auto"/>
              <w:ind w:firstLine="709"/>
              <w:contextualSpacing/>
              <w:jc w:val="both"/>
              <w:rPr>
                <w:sz w:val="28"/>
                <w:szCs w:val="28"/>
              </w:rPr>
            </w:pPr>
          </w:p>
        </w:tc>
        <w:tc>
          <w:tcPr>
            <w:tcW w:w="7639" w:type="dxa"/>
          </w:tcPr>
          <w:p w14:paraId="197B6806" w14:textId="18D9A4E0" w:rsidR="00E72D3D" w:rsidRPr="00026C8F" w:rsidRDefault="00580404"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М</w:t>
            </w:r>
            <w:r w:rsidR="00E72D3D" w:rsidRPr="00026C8F">
              <w:rPr>
                <w:sz w:val="28"/>
                <w:szCs w:val="28"/>
              </w:rPr>
              <w:t xml:space="preserve">аксимальні можливості суб’єкта господарювання щодо раціонального залучення та використання інвестиційних ресурсів з врахуванням природно–геополітичних та соціально–економічних передумов для здійснення інвестиційної діяльності з метою досягнення сталого розвитку </w:t>
            </w:r>
          </w:p>
        </w:tc>
      </w:tr>
      <w:tr w:rsidR="00E72D3D" w:rsidRPr="00771588" w14:paraId="33FF3EAF" w14:textId="77777777" w:rsidTr="00C14E2B">
        <w:tc>
          <w:tcPr>
            <w:tcW w:w="1705" w:type="dxa"/>
          </w:tcPr>
          <w:p w14:paraId="1B4B47B9" w14:textId="77777777" w:rsidR="00E72D3D" w:rsidRPr="00026C8F" w:rsidRDefault="00E72D3D"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rPr>
              <w:t xml:space="preserve">К.П. Покатаєва </w:t>
            </w:r>
          </w:p>
          <w:p w14:paraId="2CBAD633" w14:textId="77777777" w:rsidR="00E72D3D" w:rsidRPr="00026C8F" w:rsidRDefault="00E72D3D" w:rsidP="001237CD">
            <w:pPr>
              <w:pStyle w:val="a4"/>
              <w:adjustRightInd w:val="0"/>
              <w:spacing w:before="0" w:beforeAutospacing="0" w:after="0" w:afterAutospacing="0" w:line="360" w:lineRule="auto"/>
              <w:ind w:firstLine="709"/>
              <w:contextualSpacing/>
              <w:jc w:val="both"/>
              <w:rPr>
                <w:sz w:val="28"/>
                <w:szCs w:val="28"/>
              </w:rPr>
            </w:pPr>
          </w:p>
        </w:tc>
        <w:tc>
          <w:tcPr>
            <w:tcW w:w="7639" w:type="dxa"/>
          </w:tcPr>
          <w:p w14:paraId="16B83613" w14:textId="15AFEB11" w:rsidR="00E72D3D" w:rsidRPr="00026C8F" w:rsidRDefault="00580404"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Х</w:t>
            </w:r>
            <w:r w:rsidR="00E72D3D" w:rsidRPr="00026C8F">
              <w:rPr>
                <w:sz w:val="28"/>
                <w:szCs w:val="28"/>
              </w:rPr>
              <w:t xml:space="preserve">арактеристика спроможності підприємства щодо інвестування, яка використовується, як правило, для внутрішніх потреб управління з метою обґрунтування тих чи інших інвестиційних можливостей, тобто виступає зовнішнім оточенням, середовищем прийняття інвестиційних рішень підприємства. </w:t>
            </w:r>
          </w:p>
        </w:tc>
      </w:tr>
    </w:tbl>
    <w:p w14:paraId="50685F86" w14:textId="768F2432" w:rsidR="00C14E2B" w:rsidRPr="00C14E2B" w:rsidRDefault="00C14E2B">
      <w:pPr>
        <w:rPr>
          <w:sz w:val="28"/>
          <w:szCs w:val="28"/>
          <w:lang w:val="uk-UA"/>
        </w:rPr>
      </w:pPr>
      <w:r>
        <w:rPr>
          <w:sz w:val="28"/>
          <w:szCs w:val="28"/>
          <w:lang w:val="uk-UA"/>
        </w:rPr>
        <w:lastRenderedPageBreak/>
        <w:t>Кінець табл.1.2</w:t>
      </w:r>
    </w:p>
    <w:tbl>
      <w:tblPr>
        <w:tblStyle w:val="a5"/>
        <w:tblW w:w="0" w:type="auto"/>
        <w:tblLook w:val="04A0" w:firstRow="1" w:lastRow="0" w:firstColumn="1" w:lastColumn="0" w:noHBand="0" w:noVBand="1"/>
      </w:tblPr>
      <w:tblGrid>
        <w:gridCol w:w="1705"/>
        <w:gridCol w:w="7639"/>
      </w:tblGrid>
      <w:tr w:rsidR="00C14E2B" w:rsidRPr="00771588" w14:paraId="049931B7" w14:textId="77777777" w:rsidTr="00C14E2B">
        <w:tc>
          <w:tcPr>
            <w:tcW w:w="1705" w:type="dxa"/>
          </w:tcPr>
          <w:p w14:paraId="7415245B" w14:textId="0414DD00" w:rsidR="00C14E2B" w:rsidRPr="00C14E2B" w:rsidRDefault="00C14E2B" w:rsidP="009A09B8">
            <w:pPr>
              <w:pStyle w:val="a4"/>
              <w:shd w:val="clear" w:color="auto" w:fill="FFFFFF"/>
              <w:adjustRightInd w:val="0"/>
              <w:spacing w:before="0" w:beforeAutospacing="0" w:after="0" w:afterAutospacing="0" w:line="360" w:lineRule="auto"/>
              <w:contextualSpacing/>
              <w:jc w:val="center"/>
              <w:rPr>
                <w:sz w:val="28"/>
                <w:szCs w:val="28"/>
                <w:lang w:val="uk-UA"/>
              </w:rPr>
            </w:pPr>
            <w:r>
              <w:rPr>
                <w:sz w:val="28"/>
                <w:szCs w:val="28"/>
                <w:lang w:val="uk-UA"/>
              </w:rPr>
              <w:t>1</w:t>
            </w:r>
          </w:p>
        </w:tc>
        <w:tc>
          <w:tcPr>
            <w:tcW w:w="7639" w:type="dxa"/>
          </w:tcPr>
          <w:p w14:paraId="6A20BA55" w14:textId="2F6F0039" w:rsidR="00C14E2B" w:rsidRPr="00026C8F" w:rsidRDefault="00C14E2B" w:rsidP="009A09B8">
            <w:pPr>
              <w:pStyle w:val="a4"/>
              <w:shd w:val="clear" w:color="auto" w:fill="FFFFFF"/>
              <w:adjustRightInd w:val="0"/>
              <w:spacing w:before="0" w:beforeAutospacing="0" w:after="0" w:afterAutospacing="0" w:line="360" w:lineRule="auto"/>
              <w:contextualSpacing/>
              <w:jc w:val="center"/>
              <w:rPr>
                <w:sz w:val="28"/>
                <w:szCs w:val="28"/>
                <w:lang w:val="uk-UA"/>
              </w:rPr>
            </w:pPr>
            <w:r>
              <w:rPr>
                <w:sz w:val="28"/>
                <w:szCs w:val="28"/>
                <w:lang w:val="uk-UA"/>
              </w:rPr>
              <w:t>2</w:t>
            </w:r>
          </w:p>
        </w:tc>
      </w:tr>
      <w:tr w:rsidR="00E72D3D" w:rsidRPr="00771588" w14:paraId="2B00BE72" w14:textId="77777777" w:rsidTr="00C14E2B">
        <w:tc>
          <w:tcPr>
            <w:tcW w:w="1705" w:type="dxa"/>
          </w:tcPr>
          <w:p w14:paraId="2B16E2AD" w14:textId="77777777" w:rsidR="00E72D3D" w:rsidRPr="00026C8F" w:rsidRDefault="00E72D3D"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rPr>
              <w:t xml:space="preserve">О.М. Шулєкіна </w:t>
            </w:r>
          </w:p>
          <w:p w14:paraId="621499DC" w14:textId="77777777" w:rsidR="00E72D3D" w:rsidRPr="00026C8F" w:rsidRDefault="00E72D3D" w:rsidP="001237CD">
            <w:pPr>
              <w:pStyle w:val="a4"/>
              <w:adjustRightInd w:val="0"/>
              <w:spacing w:before="0" w:beforeAutospacing="0" w:after="0" w:afterAutospacing="0" w:line="360" w:lineRule="auto"/>
              <w:ind w:firstLine="709"/>
              <w:contextualSpacing/>
              <w:jc w:val="both"/>
              <w:rPr>
                <w:sz w:val="28"/>
                <w:szCs w:val="28"/>
              </w:rPr>
            </w:pPr>
          </w:p>
        </w:tc>
        <w:tc>
          <w:tcPr>
            <w:tcW w:w="7639" w:type="dxa"/>
          </w:tcPr>
          <w:p w14:paraId="4B5F8867" w14:textId="2E07A929" w:rsidR="00E72D3D" w:rsidRPr="00026C8F" w:rsidRDefault="00580404"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Н</w:t>
            </w:r>
            <w:r w:rsidR="00E72D3D" w:rsidRPr="00026C8F">
              <w:rPr>
                <w:sz w:val="28"/>
                <w:szCs w:val="28"/>
              </w:rPr>
              <w:t xml:space="preserve">аявні в підприємства можливості (у тому числі й ресурсні), що дозволяють поліпшити якісні та кількісні характеристики діяльності на основі економічних відносин між суб’єктами з питань прав власності та розвитку інвестиційних ресурсів при всебічному аналізі як зовнішнього, так і внутрішнього середовища підприємства </w:t>
            </w:r>
          </w:p>
        </w:tc>
      </w:tr>
    </w:tbl>
    <w:p w14:paraId="37499BA1" w14:textId="77777777" w:rsidR="00291EF7" w:rsidRDefault="00291EF7" w:rsidP="001237CD">
      <w:pPr>
        <w:pStyle w:val="a4"/>
        <w:shd w:val="clear" w:color="auto" w:fill="FFFFFF"/>
        <w:adjustRightInd w:val="0"/>
        <w:spacing w:before="0" w:beforeAutospacing="0" w:after="0" w:afterAutospacing="0" w:line="360" w:lineRule="auto"/>
        <w:ind w:firstLine="709"/>
        <w:contextualSpacing/>
        <w:jc w:val="both"/>
        <w:rPr>
          <w:sz w:val="28"/>
          <w:szCs w:val="28"/>
        </w:rPr>
      </w:pPr>
    </w:p>
    <w:p w14:paraId="1C90F9F7" w14:textId="6E7FC8DC" w:rsidR="00294698" w:rsidRPr="001237CD" w:rsidRDefault="00294698" w:rsidP="001237CD">
      <w:pPr>
        <w:pStyle w:val="a4"/>
        <w:shd w:val="clear" w:color="auto" w:fill="FFFFFF"/>
        <w:adjustRightInd w:val="0"/>
        <w:spacing w:before="0" w:beforeAutospacing="0" w:after="0" w:afterAutospacing="0" w:line="360" w:lineRule="auto"/>
        <w:ind w:firstLine="709"/>
        <w:contextualSpacing/>
        <w:jc w:val="both"/>
        <w:rPr>
          <w:sz w:val="28"/>
          <w:szCs w:val="28"/>
        </w:rPr>
      </w:pPr>
      <w:r w:rsidRPr="001237CD">
        <w:rPr>
          <w:sz w:val="28"/>
          <w:szCs w:val="28"/>
        </w:rPr>
        <w:t xml:space="preserve">Джерело: </w:t>
      </w:r>
      <w:r w:rsidR="00580404" w:rsidRPr="001237CD">
        <w:rPr>
          <w:sz w:val="28"/>
          <w:szCs w:val="28"/>
        </w:rPr>
        <w:t>побудовано автором на основі [</w:t>
      </w:r>
      <w:r w:rsidR="00580404">
        <w:rPr>
          <w:sz w:val="28"/>
          <w:szCs w:val="28"/>
          <w:lang w:val="uk-UA"/>
        </w:rPr>
        <w:t>16, 8, 12, 13</w:t>
      </w:r>
      <w:r w:rsidR="00580404" w:rsidRPr="001237CD">
        <w:rPr>
          <w:sz w:val="28"/>
          <w:szCs w:val="28"/>
        </w:rPr>
        <w:t>].</w:t>
      </w:r>
    </w:p>
    <w:p w14:paraId="14C34C87" w14:textId="77777777" w:rsidR="00294698" w:rsidRPr="001237CD" w:rsidRDefault="00294698" w:rsidP="00EC7E38">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У контексті даного підходу Л. Дікань та Є. Колесніков викоремлюють такі види потенціалів: </w:t>
      </w:r>
    </w:p>
    <w:p w14:paraId="235B9370" w14:textId="77777777" w:rsidR="00294698" w:rsidRPr="001237CD" w:rsidRDefault="00294698" w:rsidP="00EC7E38">
      <w:pPr>
        <w:pStyle w:val="a4"/>
        <w:adjustRightInd w:val="0"/>
        <w:spacing w:before="0" w:beforeAutospacing="0" w:after="0" w:afterAutospacing="0" w:line="360" w:lineRule="auto"/>
        <w:ind w:firstLine="709"/>
        <w:contextualSpacing/>
        <w:jc w:val="both"/>
        <w:rPr>
          <w:sz w:val="28"/>
          <w:szCs w:val="28"/>
        </w:rPr>
      </w:pPr>
      <w:r w:rsidRPr="001237CD">
        <w:rPr>
          <w:sz w:val="28"/>
          <w:szCs w:val="28"/>
        </w:rPr>
        <w:sym w:font="Symbol" w:char="F02D"/>
      </w:r>
      <w:r w:rsidRPr="001237CD">
        <w:rPr>
          <w:sz w:val="28"/>
          <w:szCs w:val="28"/>
        </w:rPr>
        <w:t xml:space="preserve"> досягнутий інвестиційний потенціал – фактична сукупність наявних у підприємства ресурсів при поточному рівні продуктивності та ступеня використання можливостей; </w:t>
      </w:r>
    </w:p>
    <w:p w14:paraId="0B33F29A" w14:textId="4EE8B3A5" w:rsidR="00294698" w:rsidRDefault="00294698" w:rsidP="00EC7E38">
      <w:pPr>
        <w:pStyle w:val="a4"/>
        <w:adjustRightInd w:val="0"/>
        <w:spacing w:before="0" w:beforeAutospacing="0" w:after="0" w:afterAutospacing="0" w:line="360" w:lineRule="auto"/>
        <w:ind w:firstLine="709"/>
        <w:contextualSpacing/>
        <w:jc w:val="both"/>
        <w:rPr>
          <w:sz w:val="28"/>
          <w:szCs w:val="28"/>
        </w:rPr>
      </w:pPr>
      <w:r w:rsidRPr="001237CD">
        <w:rPr>
          <w:sz w:val="28"/>
          <w:szCs w:val="28"/>
        </w:rPr>
        <w:sym w:font="Symbol" w:char="F02D"/>
      </w:r>
      <w:r w:rsidRPr="001237CD">
        <w:rPr>
          <w:sz w:val="28"/>
          <w:szCs w:val="28"/>
        </w:rPr>
        <w:t xml:space="preserve"> перспективний інвестиційний потенціал – полягає у максимальному використанні всіх можливостей підприємства та передбачає максимально можливий обсяг виробництва матеріальних благ і послуг, що можна досягти за ідеальних умов розвитку [164]. </w:t>
      </w:r>
    </w:p>
    <w:p w14:paraId="504092EA" w14:textId="77777777" w:rsidR="00580404" w:rsidRPr="001237CD" w:rsidRDefault="00580404" w:rsidP="001237CD">
      <w:pPr>
        <w:pStyle w:val="a4"/>
        <w:adjustRightInd w:val="0"/>
        <w:spacing w:before="0" w:beforeAutospacing="0" w:after="0" w:afterAutospacing="0" w:line="360" w:lineRule="auto"/>
        <w:ind w:firstLine="709"/>
        <w:contextualSpacing/>
        <w:jc w:val="both"/>
        <w:rPr>
          <w:sz w:val="28"/>
          <w:szCs w:val="28"/>
        </w:rPr>
      </w:pPr>
    </w:p>
    <w:p w14:paraId="7B2EE6CD" w14:textId="057AAD5A" w:rsidR="00196463" w:rsidRPr="001237CD" w:rsidRDefault="00580404" w:rsidP="007862CE">
      <w:pPr>
        <w:pStyle w:val="a4"/>
        <w:shd w:val="clear" w:color="auto" w:fill="FFFFFF"/>
        <w:adjustRightInd w:val="0"/>
        <w:spacing w:before="0" w:beforeAutospacing="0" w:after="0" w:afterAutospacing="0" w:line="360" w:lineRule="auto"/>
        <w:ind w:firstLine="709"/>
        <w:contextualSpacing/>
        <w:jc w:val="both"/>
        <w:rPr>
          <w:sz w:val="28"/>
          <w:szCs w:val="28"/>
        </w:rPr>
      </w:pPr>
      <w:r>
        <w:rPr>
          <w:sz w:val="28"/>
          <w:szCs w:val="28"/>
          <w:lang w:val="uk-UA"/>
        </w:rPr>
        <w:t>Таблиця 1.</w:t>
      </w:r>
      <w:r w:rsidR="00196463">
        <w:rPr>
          <w:sz w:val="28"/>
          <w:szCs w:val="28"/>
          <w:lang w:val="uk-UA"/>
        </w:rPr>
        <w:t>3</w:t>
      </w:r>
      <w:r>
        <w:rPr>
          <w:sz w:val="28"/>
          <w:szCs w:val="28"/>
          <w:lang w:val="uk-UA"/>
        </w:rPr>
        <w:t xml:space="preserve"> </w:t>
      </w:r>
      <w:r w:rsidR="00A02EAB">
        <w:rPr>
          <w:b/>
          <w:bCs/>
          <w:lang w:val="uk-UA"/>
        </w:rPr>
        <w:t>–</w:t>
      </w:r>
      <w:r>
        <w:rPr>
          <w:sz w:val="28"/>
          <w:szCs w:val="28"/>
          <w:lang w:val="uk-UA"/>
        </w:rPr>
        <w:t xml:space="preserve"> С</w:t>
      </w:r>
      <w:r w:rsidR="00294698" w:rsidRPr="001237CD">
        <w:rPr>
          <w:sz w:val="28"/>
          <w:szCs w:val="28"/>
        </w:rPr>
        <w:t>истематизаці</w:t>
      </w:r>
      <w:r>
        <w:rPr>
          <w:sz w:val="28"/>
          <w:szCs w:val="28"/>
          <w:lang w:val="uk-UA"/>
        </w:rPr>
        <w:t>я</w:t>
      </w:r>
      <w:r w:rsidR="00294698" w:rsidRPr="001237CD">
        <w:rPr>
          <w:sz w:val="28"/>
          <w:szCs w:val="28"/>
        </w:rPr>
        <w:t xml:space="preserve"> науково–методични</w:t>
      </w:r>
      <w:r>
        <w:rPr>
          <w:sz w:val="28"/>
          <w:szCs w:val="28"/>
          <w:lang w:val="uk-UA"/>
        </w:rPr>
        <w:t>х</w:t>
      </w:r>
      <w:r w:rsidR="00294698" w:rsidRPr="001237CD">
        <w:rPr>
          <w:sz w:val="28"/>
          <w:szCs w:val="28"/>
        </w:rPr>
        <w:t xml:space="preserve"> підходів до визначення сутності інвестиційного потенціалу національної економіки згідно суспільно– ціннісного підходу </w:t>
      </w:r>
    </w:p>
    <w:tbl>
      <w:tblPr>
        <w:tblStyle w:val="a5"/>
        <w:tblW w:w="0" w:type="auto"/>
        <w:tblLook w:val="04A0" w:firstRow="1" w:lastRow="0" w:firstColumn="1" w:lastColumn="0" w:noHBand="0" w:noVBand="1"/>
      </w:tblPr>
      <w:tblGrid>
        <w:gridCol w:w="2122"/>
        <w:gridCol w:w="7222"/>
      </w:tblGrid>
      <w:tr w:rsidR="00294698" w:rsidRPr="00771588" w14:paraId="6E75B8A8" w14:textId="77777777" w:rsidTr="00580404">
        <w:tc>
          <w:tcPr>
            <w:tcW w:w="2122" w:type="dxa"/>
          </w:tcPr>
          <w:p w14:paraId="4B2DFE74" w14:textId="5850E9E8" w:rsidR="00294698" w:rsidRPr="00026C8F" w:rsidRDefault="00294698" w:rsidP="00580404">
            <w:pPr>
              <w:pStyle w:val="a4"/>
              <w:adjustRightInd w:val="0"/>
              <w:spacing w:before="0" w:beforeAutospacing="0" w:after="0" w:afterAutospacing="0" w:line="360" w:lineRule="auto"/>
              <w:ind w:firstLine="709"/>
              <w:contextualSpacing/>
              <w:jc w:val="both"/>
              <w:rPr>
                <w:sz w:val="28"/>
                <w:szCs w:val="28"/>
              </w:rPr>
            </w:pPr>
            <w:r w:rsidRPr="00026C8F">
              <w:rPr>
                <w:sz w:val="28"/>
                <w:szCs w:val="28"/>
              </w:rPr>
              <w:t>Вчений, група вчених</w:t>
            </w:r>
          </w:p>
        </w:tc>
        <w:tc>
          <w:tcPr>
            <w:tcW w:w="7222" w:type="dxa"/>
          </w:tcPr>
          <w:p w14:paraId="3E877A90" w14:textId="332A4D63" w:rsidR="00294698" w:rsidRPr="00026C8F" w:rsidRDefault="00294698" w:rsidP="00580404">
            <w:pPr>
              <w:pStyle w:val="a4"/>
              <w:adjustRightInd w:val="0"/>
              <w:spacing w:before="0" w:beforeAutospacing="0" w:after="0" w:afterAutospacing="0" w:line="360" w:lineRule="auto"/>
              <w:ind w:firstLine="709"/>
              <w:contextualSpacing/>
              <w:jc w:val="both"/>
              <w:rPr>
                <w:sz w:val="28"/>
                <w:szCs w:val="28"/>
              </w:rPr>
            </w:pPr>
            <w:r w:rsidRPr="00026C8F">
              <w:rPr>
                <w:sz w:val="28"/>
                <w:szCs w:val="28"/>
              </w:rPr>
              <w:t>Розуміння сутності економічної категорії «інвестиційний потенціал національної економіки»</w:t>
            </w:r>
          </w:p>
        </w:tc>
      </w:tr>
      <w:tr w:rsidR="00A02EAB" w:rsidRPr="00771588" w14:paraId="1B9153BC" w14:textId="77777777" w:rsidTr="00580404">
        <w:tc>
          <w:tcPr>
            <w:tcW w:w="2122" w:type="dxa"/>
          </w:tcPr>
          <w:p w14:paraId="433B3E2C" w14:textId="314605A6" w:rsidR="00A02EAB" w:rsidRPr="00A02EAB" w:rsidRDefault="00A02EAB" w:rsidP="00A02EAB">
            <w:pPr>
              <w:pStyle w:val="a4"/>
              <w:adjustRightInd w:val="0"/>
              <w:spacing w:before="0" w:beforeAutospacing="0" w:after="0" w:afterAutospacing="0" w:line="360" w:lineRule="auto"/>
              <w:ind w:firstLine="709"/>
              <w:contextualSpacing/>
              <w:jc w:val="center"/>
              <w:rPr>
                <w:sz w:val="28"/>
                <w:szCs w:val="28"/>
                <w:lang w:val="uk-UA"/>
              </w:rPr>
            </w:pPr>
            <w:r>
              <w:rPr>
                <w:sz w:val="28"/>
                <w:szCs w:val="28"/>
                <w:lang w:val="uk-UA"/>
              </w:rPr>
              <w:t>1</w:t>
            </w:r>
          </w:p>
        </w:tc>
        <w:tc>
          <w:tcPr>
            <w:tcW w:w="7222" w:type="dxa"/>
          </w:tcPr>
          <w:p w14:paraId="52CCF2F4" w14:textId="75957F64" w:rsidR="00A02EAB" w:rsidRPr="00A02EAB" w:rsidRDefault="00A02EAB" w:rsidP="00A02EAB">
            <w:pPr>
              <w:pStyle w:val="a4"/>
              <w:adjustRightInd w:val="0"/>
              <w:spacing w:before="0" w:beforeAutospacing="0" w:after="0" w:afterAutospacing="0" w:line="360" w:lineRule="auto"/>
              <w:ind w:firstLine="709"/>
              <w:contextualSpacing/>
              <w:jc w:val="center"/>
              <w:rPr>
                <w:sz w:val="28"/>
                <w:szCs w:val="28"/>
                <w:lang w:val="uk-UA"/>
              </w:rPr>
            </w:pPr>
            <w:r>
              <w:rPr>
                <w:sz w:val="28"/>
                <w:szCs w:val="28"/>
                <w:lang w:val="uk-UA"/>
              </w:rPr>
              <w:t>2</w:t>
            </w:r>
          </w:p>
        </w:tc>
      </w:tr>
      <w:tr w:rsidR="00294698" w:rsidRPr="001237CD" w14:paraId="66F3DFD3" w14:textId="77777777" w:rsidTr="00580404">
        <w:tc>
          <w:tcPr>
            <w:tcW w:w="2122" w:type="dxa"/>
          </w:tcPr>
          <w:p w14:paraId="790691AE" w14:textId="0C0FA7C4" w:rsidR="00294698" w:rsidRPr="00026C8F" w:rsidRDefault="00294698" w:rsidP="00580404">
            <w:pPr>
              <w:pStyle w:val="a4"/>
              <w:adjustRightInd w:val="0"/>
              <w:spacing w:before="0" w:beforeAutospacing="0" w:after="0" w:afterAutospacing="0" w:line="360" w:lineRule="auto"/>
              <w:contextualSpacing/>
              <w:jc w:val="both"/>
              <w:rPr>
                <w:sz w:val="28"/>
                <w:szCs w:val="28"/>
              </w:rPr>
            </w:pPr>
            <w:r w:rsidRPr="00026C8F">
              <w:rPr>
                <w:sz w:val="28"/>
                <w:szCs w:val="28"/>
              </w:rPr>
              <w:t xml:space="preserve">Л. Дікань та Є. Колесніков </w:t>
            </w:r>
          </w:p>
          <w:p w14:paraId="3539F6C6" w14:textId="77777777" w:rsidR="00294698" w:rsidRPr="00026C8F" w:rsidRDefault="00294698" w:rsidP="001237CD">
            <w:pPr>
              <w:pStyle w:val="a4"/>
              <w:adjustRightInd w:val="0"/>
              <w:spacing w:before="0" w:beforeAutospacing="0" w:after="0" w:afterAutospacing="0" w:line="360" w:lineRule="auto"/>
              <w:ind w:firstLine="709"/>
              <w:contextualSpacing/>
              <w:jc w:val="both"/>
              <w:rPr>
                <w:sz w:val="28"/>
                <w:szCs w:val="28"/>
              </w:rPr>
            </w:pPr>
          </w:p>
        </w:tc>
        <w:tc>
          <w:tcPr>
            <w:tcW w:w="7222" w:type="dxa"/>
          </w:tcPr>
          <w:p w14:paraId="0BBCD995" w14:textId="0DCED678" w:rsidR="00294698" w:rsidRPr="00026C8F" w:rsidRDefault="00580404" w:rsidP="00580404">
            <w:pPr>
              <w:pStyle w:val="a4"/>
              <w:adjustRightInd w:val="0"/>
              <w:spacing w:before="0" w:beforeAutospacing="0" w:after="0" w:afterAutospacing="0" w:line="360" w:lineRule="auto"/>
              <w:contextualSpacing/>
              <w:jc w:val="both"/>
              <w:rPr>
                <w:sz w:val="28"/>
                <w:szCs w:val="28"/>
              </w:rPr>
            </w:pPr>
            <w:r w:rsidRPr="00026C8F">
              <w:rPr>
                <w:sz w:val="28"/>
                <w:szCs w:val="28"/>
                <w:lang w:val="uk-UA"/>
              </w:rPr>
              <w:t>С</w:t>
            </w:r>
            <w:r w:rsidR="00294698" w:rsidRPr="00026C8F">
              <w:rPr>
                <w:sz w:val="28"/>
                <w:szCs w:val="28"/>
              </w:rPr>
              <w:t>укупності інвестиційних ресурсів, що спрямована на досягнення певних змін технологічного, економічного,</w:t>
            </w:r>
            <w:r w:rsidR="00A02EAB">
              <w:rPr>
                <w:sz w:val="28"/>
                <w:szCs w:val="28"/>
                <w:lang w:val="uk-UA"/>
              </w:rPr>
              <w:t xml:space="preserve"> </w:t>
            </w:r>
            <w:r w:rsidR="00294698" w:rsidRPr="00026C8F">
              <w:rPr>
                <w:sz w:val="28"/>
                <w:szCs w:val="28"/>
              </w:rPr>
              <w:t xml:space="preserve">соціального або організаційного характеру при їхньому використанні. </w:t>
            </w:r>
          </w:p>
        </w:tc>
      </w:tr>
    </w:tbl>
    <w:p w14:paraId="34119076" w14:textId="702108C0" w:rsidR="007862CE" w:rsidRPr="007862CE" w:rsidRDefault="007862CE">
      <w:pPr>
        <w:rPr>
          <w:sz w:val="28"/>
          <w:szCs w:val="28"/>
          <w:lang w:val="uk-UA"/>
        </w:rPr>
      </w:pPr>
      <w:r>
        <w:rPr>
          <w:sz w:val="28"/>
          <w:szCs w:val="28"/>
          <w:lang w:val="uk-UA"/>
        </w:rPr>
        <w:lastRenderedPageBreak/>
        <w:t>Кінець табл.1.3</w:t>
      </w:r>
    </w:p>
    <w:tbl>
      <w:tblPr>
        <w:tblStyle w:val="a5"/>
        <w:tblW w:w="0" w:type="auto"/>
        <w:tblLook w:val="04A0" w:firstRow="1" w:lastRow="0" w:firstColumn="1" w:lastColumn="0" w:noHBand="0" w:noVBand="1"/>
      </w:tblPr>
      <w:tblGrid>
        <w:gridCol w:w="2122"/>
        <w:gridCol w:w="7222"/>
      </w:tblGrid>
      <w:tr w:rsidR="007862CE" w:rsidRPr="001237CD" w14:paraId="28EEF48A" w14:textId="77777777" w:rsidTr="00580404">
        <w:tc>
          <w:tcPr>
            <w:tcW w:w="2122" w:type="dxa"/>
          </w:tcPr>
          <w:p w14:paraId="206C9E3A" w14:textId="722814D2" w:rsidR="007862CE" w:rsidRPr="007862CE" w:rsidRDefault="007862CE" w:rsidP="007862CE">
            <w:pPr>
              <w:pStyle w:val="a4"/>
              <w:adjustRightInd w:val="0"/>
              <w:spacing w:before="0" w:beforeAutospacing="0" w:after="0" w:afterAutospacing="0" w:line="360" w:lineRule="auto"/>
              <w:contextualSpacing/>
              <w:jc w:val="center"/>
              <w:rPr>
                <w:sz w:val="28"/>
                <w:szCs w:val="28"/>
                <w:lang w:val="uk-UA"/>
              </w:rPr>
            </w:pPr>
            <w:r>
              <w:rPr>
                <w:sz w:val="28"/>
                <w:szCs w:val="28"/>
                <w:lang w:val="uk-UA"/>
              </w:rPr>
              <w:t>1</w:t>
            </w:r>
          </w:p>
        </w:tc>
        <w:tc>
          <w:tcPr>
            <w:tcW w:w="7222" w:type="dxa"/>
          </w:tcPr>
          <w:p w14:paraId="01FED99C" w14:textId="06B3A019" w:rsidR="007862CE" w:rsidRPr="00026C8F" w:rsidRDefault="007862CE" w:rsidP="007862CE">
            <w:pPr>
              <w:pStyle w:val="a4"/>
              <w:adjustRightInd w:val="0"/>
              <w:spacing w:before="0" w:beforeAutospacing="0" w:after="0" w:afterAutospacing="0" w:line="360" w:lineRule="auto"/>
              <w:contextualSpacing/>
              <w:jc w:val="center"/>
              <w:rPr>
                <w:sz w:val="28"/>
                <w:szCs w:val="28"/>
                <w:lang w:val="uk-UA"/>
              </w:rPr>
            </w:pPr>
            <w:r>
              <w:rPr>
                <w:sz w:val="28"/>
                <w:szCs w:val="28"/>
                <w:lang w:val="uk-UA"/>
              </w:rPr>
              <w:t>2</w:t>
            </w:r>
          </w:p>
        </w:tc>
      </w:tr>
      <w:tr w:rsidR="00294698" w:rsidRPr="00771588" w14:paraId="02DC1B5A" w14:textId="77777777" w:rsidTr="00580404">
        <w:tc>
          <w:tcPr>
            <w:tcW w:w="2122" w:type="dxa"/>
          </w:tcPr>
          <w:p w14:paraId="5D54680C" w14:textId="77777777" w:rsidR="00294698" w:rsidRPr="00026C8F" w:rsidRDefault="00294698"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rPr>
              <w:t xml:space="preserve">К. Мавриді </w:t>
            </w:r>
          </w:p>
          <w:p w14:paraId="34DE926C" w14:textId="77777777" w:rsidR="00294698" w:rsidRPr="00026C8F" w:rsidRDefault="00294698" w:rsidP="001237CD">
            <w:pPr>
              <w:pStyle w:val="a4"/>
              <w:adjustRightInd w:val="0"/>
              <w:spacing w:before="0" w:beforeAutospacing="0" w:after="0" w:afterAutospacing="0" w:line="360" w:lineRule="auto"/>
              <w:ind w:firstLine="709"/>
              <w:contextualSpacing/>
              <w:jc w:val="both"/>
              <w:rPr>
                <w:sz w:val="28"/>
                <w:szCs w:val="28"/>
              </w:rPr>
            </w:pPr>
          </w:p>
        </w:tc>
        <w:tc>
          <w:tcPr>
            <w:tcW w:w="7222" w:type="dxa"/>
          </w:tcPr>
          <w:p w14:paraId="59A3FADF" w14:textId="4E4F954D" w:rsidR="00294698" w:rsidRPr="00026C8F" w:rsidRDefault="00580404" w:rsidP="00580404">
            <w:pPr>
              <w:pStyle w:val="a4"/>
              <w:shd w:val="clear" w:color="auto" w:fill="FFFFFF"/>
              <w:adjustRightInd w:val="0"/>
              <w:spacing w:before="0" w:beforeAutospacing="0" w:after="0" w:afterAutospacing="0" w:line="360" w:lineRule="auto"/>
              <w:contextualSpacing/>
              <w:jc w:val="both"/>
              <w:rPr>
                <w:sz w:val="28"/>
                <w:szCs w:val="28"/>
              </w:rPr>
            </w:pPr>
            <w:r w:rsidRPr="00026C8F">
              <w:rPr>
                <w:sz w:val="28"/>
                <w:szCs w:val="28"/>
                <w:lang w:val="uk-UA"/>
              </w:rPr>
              <w:t>Ц</w:t>
            </w:r>
            <w:r w:rsidR="00294698" w:rsidRPr="00026C8F">
              <w:rPr>
                <w:sz w:val="28"/>
                <w:szCs w:val="28"/>
              </w:rPr>
              <w:t xml:space="preserve">е спроможність та готовність суб’єкта господарювання реалізовувати ті бізнес–проєкти у рамках інвестиційного процесу, які можуть забезпечити досягнення суспільно важливих стратегічних цілей, котрі лише побічно або незначною мірою залежать від обсягу нагромадженого капіталу </w:t>
            </w:r>
          </w:p>
        </w:tc>
      </w:tr>
      <w:tr w:rsidR="00294698" w:rsidRPr="00771588" w14:paraId="29E4E107" w14:textId="77777777" w:rsidTr="00580404">
        <w:tc>
          <w:tcPr>
            <w:tcW w:w="2122" w:type="dxa"/>
          </w:tcPr>
          <w:p w14:paraId="6774743D" w14:textId="5CAA8A13" w:rsidR="00294698" w:rsidRPr="00026C8F" w:rsidRDefault="00294698" w:rsidP="00580404">
            <w:pPr>
              <w:pStyle w:val="a4"/>
              <w:adjustRightInd w:val="0"/>
              <w:spacing w:before="0" w:beforeAutospacing="0" w:after="0" w:afterAutospacing="0" w:line="360" w:lineRule="auto"/>
              <w:contextualSpacing/>
              <w:jc w:val="both"/>
              <w:rPr>
                <w:sz w:val="28"/>
                <w:szCs w:val="28"/>
              </w:rPr>
            </w:pPr>
            <w:r w:rsidRPr="00026C8F">
              <w:rPr>
                <w:sz w:val="28"/>
                <w:szCs w:val="28"/>
              </w:rPr>
              <w:t>І.</w:t>
            </w:r>
            <w:r w:rsidR="00580404" w:rsidRPr="00026C8F">
              <w:rPr>
                <w:sz w:val="28"/>
                <w:szCs w:val="28"/>
                <w:lang w:val="uk-UA"/>
              </w:rPr>
              <w:t xml:space="preserve"> </w:t>
            </w:r>
            <w:r w:rsidRPr="00026C8F">
              <w:rPr>
                <w:sz w:val="28"/>
                <w:szCs w:val="28"/>
              </w:rPr>
              <w:t xml:space="preserve">Бєломестнова </w:t>
            </w:r>
          </w:p>
          <w:p w14:paraId="5111F31B" w14:textId="799C3806" w:rsidR="00294698" w:rsidRPr="00026C8F" w:rsidRDefault="00294698" w:rsidP="001237CD">
            <w:pPr>
              <w:pStyle w:val="a4"/>
              <w:tabs>
                <w:tab w:val="left" w:pos="1332"/>
              </w:tabs>
              <w:adjustRightInd w:val="0"/>
              <w:spacing w:before="0" w:beforeAutospacing="0" w:after="0" w:afterAutospacing="0" w:line="360" w:lineRule="auto"/>
              <w:ind w:firstLine="709"/>
              <w:contextualSpacing/>
              <w:jc w:val="both"/>
              <w:rPr>
                <w:sz w:val="28"/>
                <w:szCs w:val="28"/>
              </w:rPr>
            </w:pPr>
          </w:p>
        </w:tc>
        <w:tc>
          <w:tcPr>
            <w:tcW w:w="7222" w:type="dxa"/>
          </w:tcPr>
          <w:p w14:paraId="38A8417B" w14:textId="794B3BD6" w:rsidR="00294698" w:rsidRPr="00026C8F" w:rsidRDefault="00580404" w:rsidP="00580404">
            <w:pPr>
              <w:pStyle w:val="a4"/>
              <w:adjustRightInd w:val="0"/>
              <w:spacing w:before="0" w:beforeAutospacing="0" w:after="0" w:afterAutospacing="0" w:line="360" w:lineRule="auto"/>
              <w:contextualSpacing/>
              <w:jc w:val="both"/>
              <w:rPr>
                <w:sz w:val="28"/>
                <w:szCs w:val="28"/>
              </w:rPr>
            </w:pPr>
            <w:r w:rsidRPr="00026C8F">
              <w:rPr>
                <w:sz w:val="28"/>
                <w:szCs w:val="28"/>
                <w:lang w:val="uk-UA"/>
              </w:rPr>
              <w:t>С</w:t>
            </w:r>
            <w:r w:rsidR="00294698" w:rsidRPr="00026C8F">
              <w:rPr>
                <w:sz w:val="28"/>
                <w:szCs w:val="28"/>
              </w:rPr>
              <w:t xml:space="preserve">укупність економічних відносин між учасниками інвестиційного процесу щодо присвоєння, використання й розвитку інвестиційних ресурсів, що покликані забезпечувати стале економічне зростання </w:t>
            </w:r>
          </w:p>
        </w:tc>
      </w:tr>
    </w:tbl>
    <w:p w14:paraId="593CF46E" w14:textId="77777777" w:rsidR="00291EF7" w:rsidRDefault="00291EF7" w:rsidP="001237CD">
      <w:pPr>
        <w:pStyle w:val="a4"/>
        <w:shd w:val="clear" w:color="auto" w:fill="FFFFFF"/>
        <w:adjustRightInd w:val="0"/>
        <w:spacing w:before="0" w:beforeAutospacing="0" w:after="0" w:afterAutospacing="0" w:line="360" w:lineRule="auto"/>
        <w:ind w:firstLine="709"/>
        <w:contextualSpacing/>
        <w:jc w:val="both"/>
        <w:rPr>
          <w:sz w:val="28"/>
          <w:szCs w:val="28"/>
        </w:rPr>
      </w:pPr>
    </w:p>
    <w:p w14:paraId="1E727C9E" w14:textId="1DE44522" w:rsidR="00294698" w:rsidRPr="001237CD" w:rsidRDefault="00294698" w:rsidP="001237CD">
      <w:pPr>
        <w:pStyle w:val="a4"/>
        <w:shd w:val="clear" w:color="auto" w:fill="FFFFFF"/>
        <w:adjustRightInd w:val="0"/>
        <w:spacing w:before="0" w:beforeAutospacing="0" w:after="0" w:afterAutospacing="0" w:line="360" w:lineRule="auto"/>
        <w:ind w:firstLine="709"/>
        <w:contextualSpacing/>
        <w:jc w:val="both"/>
        <w:rPr>
          <w:sz w:val="28"/>
          <w:szCs w:val="28"/>
        </w:rPr>
      </w:pPr>
      <w:r w:rsidRPr="001237CD">
        <w:rPr>
          <w:sz w:val="28"/>
          <w:szCs w:val="28"/>
        </w:rPr>
        <w:t xml:space="preserve">Джерело: </w:t>
      </w:r>
      <w:r w:rsidR="00580404" w:rsidRPr="001237CD">
        <w:rPr>
          <w:sz w:val="28"/>
          <w:szCs w:val="28"/>
        </w:rPr>
        <w:t>побудовано автором на основі [6, 14, 17, 20]</w:t>
      </w:r>
    </w:p>
    <w:p w14:paraId="72DA0EC2" w14:textId="05E9634A" w:rsidR="00F95E56" w:rsidRDefault="00297D81" w:rsidP="00F95E56">
      <w:pPr>
        <w:pStyle w:val="a4"/>
        <w:adjustRightInd w:val="0"/>
        <w:spacing w:before="0" w:beforeAutospacing="0" w:after="0" w:afterAutospacing="0" w:line="360" w:lineRule="auto"/>
        <w:ind w:firstLine="709"/>
        <w:contextualSpacing/>
        <w:jc w:val="both"/>
        <w:rPr>
          <w:sz w:val="28"/>
          <w:szCs w:val="28"/>
        </w:rPr>
      </w:pPr>
      <w:r w:rsidRPr="001237CD">
        <w:rPr>
          <w:sz w:val="28"/>
          <w:szCs w:val="28"/>
        </w:rPr>
        <w:t>Інвестиційний потенціал національної економіки є комплексним поняттям і залежить від інвестиційної активності всіх учасників інвестиційного процесу. Крім макроекономічних детермінантів, а також впливу зовнішнього для національної економіки середовища, є багато інших факторів, що визначають вектор формування і розвитку інвестиційного потенціалу. До одного з таких належить характеристики населення, його здатність до генерування інвестиційного потоку та ступеня залученості до діяльності на інвестиційному ринку.</w:t>
      </w:r>
    </w:p>
    <w:p w14:paraId="6592C1CE" w14:textId="4A21F751" w:rsidR="00290868" w:rsidRDefault="00290868" w:rsidP="00E016C4">
      <w:pPr>
        <w:pStyle w:val="a4"/>
        <w:adjustRightInd w:val="0"/>
        <w:spacing w:before="0" w:beforeAutospacing="0" w:after="0" w:afterAutospacing="0"/>
        <w:ind w:firstLine="709"/>
        <w:contextualSpacing/>
        <w:jc w:val="both"/>
        <w:rPr>
          <w:sz w:val="28"/>
          <w:szCs w:val="28"/>
        </w:rPr>
      </w:pPr>
    </w:p>
    <w:p w14:paraId="1419C575" w14:textId="3BB8C39D" w:rsidR="00290868" w:rsidRDefault="00290868" w:rsidP="00E016C4">
      <w:pPr>
        <w:pStyle w:val="a4"/>
        <w:adjustRightInd w:val="0"/>
        <w:spacing w:before="0" w:beforeAutospacing="0" w:after="0" w:afterAutospacing="0"/>
        <w:ind w:firstLine="709"/>
        <w:contextualSpacing/>
        <w:jc w:val="both"/>
        <w:rPr>
          <w:sz w:val="28"/>
          <w:szCs w:val="28"/>
        </w:rPr>
      </w:pPr>
    </w:p>
    <w:p w14:paraId="3A353B06" w14:textId="77777777" w:rsidR="00290868" w:rsidRDefault="00290868" w:rsidP="00E016C4">
      <w:pPr>
        <w:pStyle w:val="a4"/>
        <w:adjustRightInd w:val="0"/>
        <w:spacing w:before="0" w:beforeAutospacing="0" w:after="0" w:afterAutospacing="0"/>
        <w:ind w:firstLine="709"/>
        <w:contextualSpacing/>
        <w:jc w:val="both"/>
        <w:rPr>
          <w:sz w:val="28"/>
          <w:szCs w:val="28"/>
        </w:rPr>
      </w:pPr>
    </w:p>
    <w:p w14:paraId="539F731C" w14:textId="690319C8" w:rsidR="00D979D2" w:rsidRDefault="00F95E56" w:rsidP="00F95E56">
      <w:pPr>
        <w:pStyle w:val="a4"/>
        <w:adjustRightInd w:val="0"/>
        <w:spacing w:before="0" w:beforeAutospacing="0" w:after="0" w:afterAutospacing="0" w:line="360" w:lineRule="auto"/>
        <w:ind w:firstLine="709"/>
        <w:contextualSpacing/>
        <w:jc w:val="both"/>
        <w:rPr>
          <w:b/>
          <w:bCs/>
          <w:sz w:val="28"/>
          <w:szCs w:val="28"/>
        </w:rPr>
      </w:pPr>
      <w:r w:rsidRPr="00F95E56">
        <w:rPr>
          <w:b/>
          <w:bCs/>
          <w:sz w:val="28"/>
          <w:szCs w:val="28"/>
          <w:lang w:val="uk-UA"/>
        </w:rPr>
        <w:t xml:space="preserve">1.2 </w:t>
      </w:r>
      <w:r w:rsidR="00787528" w:rsidRPr="00F95E56">
        <w:rPr>
          <w:b/>
          <w:bCs/>
          <w:sz w:val="28"/>
          <w:szCs w:val="28"/>
        </w:rPr>
        <w:t>Аналіз</w:t>
      </w:r>
      <w:r w:rsidR="00787528" w:rsidRPr="009F0D11">
        <w:rPr>
          <w:b/>
          <w:bCs/>
          <w:sz w:val="28"/>
          <w:szCs w:val="28"/>
        </w:rPr>
        <w:t xml:space="preserve"> сучасних методів і моделей оцінювання інвестиційного</w:t>
      </w:r>
      <w:r>
        <w:rPr>
          <w:b/>
          <w:bCs/>
          <w:sz w:val="28"/>
          <w:szCs w:val="28"/>
          <w:lang w:val="uk-UA"/>
        </w:rPr>
        <w:t xml:space="preserve"> </w:t>
      </w:r>
      <w:r w:rsidR="00787528" w:rsidRPr="009F0D11">
        <w:rPr>
          <w:b/>
          <w:bCs/>
          <w:sz w:val="28"/>
          <w:szCs w:val="28"/>
        </w:rPr>
        <w:t xml:space="preserve">потенціалу </w:t>
      </w:r>
    </w:p>
    <w:p w14:paraId="37010FBC" w14:textId="2726189E" w:rsidR="00F95E56" w:rsidRDefault="00F95E56" w:rsidP="00E016C4">
      <w:pPr>
        <w:pStyle w:val="a4"/>
        <w:adjustRightInd w:val="0"/>
        <w:spacing w:before="0" w:beforeAutospacing="0" w:after="0" w:afterAutospacing="0"/>
        <w:ind w:firstLine="709"/>
        <w:contextualSpacing/>
        <w:jc w:val="both"/>
        <w:rPr>
          <w:sz w:val="28"/>
          <w:szCs w:val="28"/>
        </w:rPr>
      </w:pPr>
    </w:p>
    <w:p w14:paraId="7B8B2B27" w14:textId="25037B7E" w:rsidR="00290868" w:rsidRDefault="00290868" w:rsidP="00E016C4">
      <w:pPr>
        <w:pStyle w:val="a4"/>
        <w:adjustRightInd w:val="0"/>
        <w:spacing w:before="0" w:beforeAutospacing="0" w:after="0" w:afterAutospacing="0"/>
        <w:ind w:firstLine="709"/>
        <w:contextualSpacing/>
        <w:jc w:val="both"/>
        <w:rPr>
          <w:sz w:val="28"/>
          <w:szCs w:val="28"/>
        </w:rPr>
      </w:pPr>
    </w:p>
    <w:p w14:paraId="11A56239" w14:textId="77777777" w:rsidR="00290868" w:rsidRPr="00F95E56" w:rsidRDefault="00290868" w:rsidP="00E016C4">
      <w:pPr>
        <w:pStyle w:val="a4"/>
        <w:adjustRightInd w:val="0"/>
        <w:spacing w:before="0" w:beforeAutospacing="0" w:after="0" w:afterAutospacing="0"/>
        <w:ind w:firstLine="709"/>
        <w:contextualSpacing/>
        <w:jc w:val="both"/>
        <w:rPr>
          <w:sz w:val="28"/>
          <w:szCs w:val="28"/>
        </w:rPr>
      </w:pPr>
    </w:p>
    <w:p w14:paraId="0240617D" w14:textId="6B0128FB" w:rsidR="00787528" w:rsidRDefault="00787528" w:rsidP="00F95E56">
      <w:pPr>
        <w:pStyle w:val="a4"/>
        <w:spacing w:before="0" w:beforeAutospacing="0" w:after="0" w:afterAutospacing="0" w:line="360" w:lineRule="auto"/>
        <w:ind w:firstLine="709"/>
        <w:contextualSpacing/>
        <w:jc w:val="both"/>
        <w:rPr>
          <w:sz w:val="28"/>
          <w:szCs w:val="28"/>
          <w:shd w:val="clear" w:color="auto" w:fill="FFFFFF"/>
        </w:rPr>
      </w:pPr>
      <w:r w:rsidRPr="00A1495B">
        <w:rPr>
          <w:sz w:val="28"/>
          <w:szCs w:val="28"/>
        </w:rPr>
        <w:t>Що стосується академічного розгляду інвестиційного потенціалу,</w:t>
      </w:r>
      <w:r w:rsidR="00F95E56">
        <w:rPr>
          <w:sz w:val="28"/>
          <w:szCs w:val="28"/>
          <w:lang w:val="uk-UA"/>
        </w:rPr>
        <w:t xml:space="preserve"> </w:t>
      </w:r>
      <w:r w:rsidRPr="00A1495B">
        <w:rPr>
          <w:sz w:val="28"/>
          <w:szCs w:val="28"/>
          <w:shd w:val="clear" w:color="auto" w:fill="FFFFFF"/>
        </w:rPr>
        <w:t xml:space="preserve">Ю. А. Дорошенко визначає інвестиційний потенціал як «сумарний дохід, який може </w:t>
      </w:r>
      <w:r w:rsidRPr="00A1495B">
        <w:rPr>
          <w:sz w:val="28"/>
          <w:szCs w:val="28"/>
          <w:shd w:val="clear" w:color="auto" w:fill="FFFFFF"/>
        </w:rPr>
        <w:lastRenderedPageBreak/>
        <w:t xml:space="preserve">бути отриманий на протягом певного часу функціонування інвестиційних ресурсів» і пропонує розраховувати його наступним чином: </w:t>
      </w:r>
    </w:p>
    <w:p w14:paraId="268E1FFE" w14:textId="77777777" w:rsidR="00F95E56" w:rsidRPr="00A1495B" w:rsidRDefault="00F95E56" w:rsidP="00F95E56">
      <w:pPr>
        <w:pStyle w:val="a4"/>
        <w:spacing w:before="0" w:beforeAutospacing="0" w:after="0" w:afterAutospacing="0" w:line="360" w:lineRule="auto"/>
        <w:ind w:firstLine="709"/>
        <w:contextualSpacing/>
        <w:jc w:val="both"/>
        <w:rPr>
          <w:sz w:val="28"/>
          <w:szCs w:val="28"/>
        </w:rPr>
      </w:pPr>
    </w:p>
    <w:p w14:paraId="2FA05D7A" w14:textId="07A120AA" w:rsidR="004E0A55" w:rsidRPr="00E016C4" w:rsidRDefault="0058604C" w:rsidP="00787528">
      <w:pPr>
        <w:pStyle w:val="a4"/>
        <w:rPr>
          <w:i/>
          <w:sz w:val="28"/>
          <w:szCs w:val="28"/>
        </w:rPr>
      </w:pPr>
      <m:oMathPara>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n</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i</m:t>
              </m:r>
            </m:sup>
            <m:e>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n</m:t>
                  </m:r>
                </m:sup>
                <m:e>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t</m:t>
                      </m:r>
                    </m:sup>
                    <m:e>
                      <m:sSubSup>
                        <m:sSubSupPr>
                          <m:ctrlPr>
                            <w:rPr>
                              <w:rFonts w:ascii="Cambria Math" w:hAnsi="Cambria Math"/>
                              <w:i/>
                              <w:sz w:val="28"/>
                              <w:szCs w:val="28"/>
                            </w:rPr>
                          </m:ctrlPr>
                        </m:sSubSupPr>
                        <m:e>
                          <m:r>
                            <w:rPr>
                              <w:rFonts w:ascii="Cambria Math" w:hAnsi="Cambria Math"/>
                              <w:sz w:val="28"/>
                              <w:szCs w:val="28"/>
                            </w:rPr>
                            <m:t>Б</m:t>
                          </m:r>
                        </m:e>
                        <m:sub>
                          <m:r>
                            <w:rPr>
                              <w:rFonts w:ascii="Cambria Math" w:hAnsi="Cambria Math"/>
                              <w:sz w:val="28"/>
                              <w:szCs w:val="28"/>
                            </w:rPr>
                            <m:t>int</m:t>
                          </m:r>
                        </m:sub>
                        <m:sup>
                          <m:r>
                            <w:rPr>
                              <w:rFonts w:ascii="Cambria Math" w:hAnsi="Cambria Math"/>
                              <w:sz w:val="28"/>
                              <w:szCs w:val="28"/>
                            </w:rPr>
                            <m:t>n</m:t>
                          </m:r>
                        </m:sup>
                      </m:sSubSup>
                    </m:e>
                  </m:nary>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int</m:t>
                      </m:r>
                    </m:sub>
                    <m:sup>
                      <m:r>
                        <w:rPr>
                          <w:rFonts w:ascii="Cambria Math" w:hAnsi="Cambria Math"/>
                          <w:sz w:val="28"/>
                          <w:szCs w:val="28"/>
                        </w:rPr>
                        <m:t>n</m:t>
                      </m:r>
                    </m:sup>
                  </m:sSubSup>
                </m:e>
              </m:nary>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int</m:t>
                      </m:r>
                    </m:sub>
                  </m:sSub>
                </m:num>
                <m:den>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1+r</m:t>
                          </m:r>
                        </m:e>
                      </m:d>
                    </m:e>
                    <m:sup>
                      <m:r>
                        <w:rPr>
                          <w:rFonts w:ascii="Cambria Math" w:hAnsi="Cambria Math"/>
                          <w:sz w:val="28"/>
                          <w:szCs w:val="28"/>
                        </w:rPr>
                        <m:t>t</m:t>
                      </m:r>
                    </m:sup>
                  </m:sSup>
                </m:den>
              </m:f>
            </m:e>
          </m:nary>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i</m:t>
              </m:r>
            </m:sup>
            <m:e>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n</m:t>
                  </m:r>
                </m:sup>
                <m:e>
                  <m:nary>
                    <m:naryPr>
                      <m:chr m:val="∑"/>
                      <m:limLoc m:val="undOvr"/>
                      <m:ctrlPr>
                        <w:rPr>
                          <w:rFonts w:ascii="Cambria Math" w:hAnsi="Cambria Math"/>
                          <w:i/>
                          <w:sz w:val="28"/>
                          <w:szCs w:val="28"/>
                        </w:rPr>
                      </m:ctrlPr>
                    </m:naryPr>
                    <m:sub>
                      <m:r>
                        <w:rPr>
                          <w:rFonts w:ascii="Cambria Math" w:hAnsi="Cambria Math"/>
                          <w:sz w:val="28"/>
                          <w:szCs w:val="28"/>
                        </w:rPr>
                        <m:t>1</m:t>
                      </m:r>
                    </m:sub>
                    <m:sup>
                      <m:r>
                        <w:rPr>
                          <w:rFonts w:ascii="Cambria Math" w:hAnsi="Cambria Math"/>
                          <w:sz w:val="28"/>
                          <w:szCs w:val="28"/>
                        </w:rPr>
                        <m:t>t</m:t>
                      </m:r>
                    </m:sup>
                    <m:e>
                      <m:sSubSup>
                        <m:sSubSupPr>
                          <m:ctrlPr>
                            <w:rPr>
                              <w:rFonts w:ascii="Cambria Math" w:hAnsi="Cambria Math"/>
                              <w:i/>
                              <w:sz w:val="28"/>
                              <w:szCs w:val="28"/>
                            </w:rPr>
                          </m:ctrlPr>
                        </m:sSubSupPr>
                        <m:e>
                          <m:r>
                            <w:rPr>
                              <w:rFonts w:ascii="Cambria Math" w:hAnsi="Cambria Math"/>
                              <w:sz w:val="28"/>
                              <w:szCs w:val="28"/>
                            </w:rPr>
                            <m:t>Б</m:t>
                          </m:r>
                        </m:e>
                        <m:sub>
                          <m:r>
                            <w:rPr>
                              <w:rFonts w:ascii="Cambria Math" w:hAnsi="Cambria Math"/>
                              <w:sz w:val="28"/>
                              <w:szCs w:val="28"/>
                            </w:rPr>
                            <m:t>int</m:t>
                          </m:r>
                        </m:sub>
                        <m:sup>
                          <m:r>
                            <w:rPr>
                              <w:rFonts w:ascii="Cambria Math" w:hAnsi="Cambria Math"/>
                              <w:sz w:val="28"/>
                              <w:szCs w:val="28"/>
                            </w:rPr>
                            <m:t>H</m:t>
                          </m:r>
                        </m:sup>
                      </m:sSubSup>
                    </m:e>
                  </m:nary>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int</m:t>
                      </m:r>
                    </m:sub>
                    <m:sup>
                      <m:r>
                        <w:rPr>
                          <w:rFonts w:ascii="Cambria Math" w:hAnsi="Cambria Math"/>
                          <w:sz w:val="28"/>
                          <w:szCs w:val="28"/>
                        </w:rPr>
                        <m:t>H</m:t>
                      </m:r>
                    </m:sup>
                  </m:sSubSup>
                </m:e>
              </m:nary>
              <m:f>
                <m:fPr>
                  <m:ctrlPr>
                    <w:rPr>
                      <w:rFonts w:ascii="Cambria Math" w:hAnsi="Cambria Math"/>
                      <w:i/>
                      <w:sz w:val="28"/>
                      <w:szCs w:val="28"/>
                    </w:rPr>
                  </m:ctrlPr>
                </m:fPr>
                <m:num>
                  <m:sSub>
                    <m:sSubPr>
                      <m:ctrlPr>
                        <w:rPr>
                          <w:rFonts w:ascii="Cambria Math" w:hAnsi="Cambria Math"/>
                          <w:i/>
                          <w:sz w:val="28"/>
                          <w:szCs w:val="28"/>
                          <w:lang w:val="ru-RU"/>
                        </w:rPr>
                      </m:ctrlPr>
                    </m:sSubPr>
                    <m:e>
                      <m:r>
                        <w:rPr>
                          <w:rFonts w:ascii="Cambria Math" w:hAnsi="Cambria Math"/>
                          <w:sz w:val="28"/>
                          <w:szCs w:val="28"/>
                        </w:rPr>
                        <m:t>Ф</m:t>
                      </m:r>
                    </m:e>
                    <m:sub>
                      <m:r>
                        <w:rPr>
                          <w:rFonts w:ascii="Cambria Math" w:hAnsi="Cambria Math"/>
                          <w:sz w:val="28"/>
                          <w:szCs w:val="28"/>
                        </w:rPr>
                        <m:t>int</m:t>
                      </m:r>
                    </m:sub>
                  </m:sSub>
                </m:num>
                <m:den>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1+r</m:t>
                          </m:r>
                        </m:e>
                      </m:d>
                    </m:e>
                    <m:sup>
                      <m:r>
                        <w:rPr>
                          <w:rFonts w:ascii="Cambria Math" w:hAnsi="Cambria Math"/>
                          <w:sz w:val="28"/>
                          <w:szCs w:val="28"/>
                        </w:rPr>
                        <m:t>t</m:t>
                      </m:r>
                    </m:sup>
                  </m:sSup>
                </m:den>
              </m:f>
            </m:e>
          </m:nary>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1.1</m:t>
              </m:r>
            </m:e>
          </m:d>
        </m:oMath>
      </m:oMathPara>
    </w:p>
    <w:p w14:paraId="4B6ED208" w14:textId="77777777" w:rsidR="00E016C4" w:rsidRPr="00E016C4" w:rsidRDefault="00E016C4" w:rsidP="00787528">
      <w:pPr>
        <w:pStyle w:val="a4"/>
        <w:rPr>
          <w:i/>
          <w:sz w:val="28"/>
          <w:szCs w:val="28"/>
        </w:rPr>
      </w:pPr>
    </w:p>
    <w:p w14:paraId="4D055EE5" w14:textId="160746FA" w:rsidR="00787528" w:rsidRPr="00290868" w:rsidRDefault="00290868" w:rsidP="00F95E56">
      <w:pPr>
        <w:pStyle w:val="a4"/>
        <w:spacing w:before="0" w:beforeAutospacing="0" w:after="0" w:afterAutospacing="0" w:line="360" w:lineRule="auto"/>
        <w:contextualSpacing/>
        <w:jc w:val="both"/>
        <w:rPr>
          <w:sz w:val="28"/>
          <w:szCs w:val="28"/>
          <w:shd w:val="clear" w:color="auto" w:fill="FFFFFF"/>
          <w:lang w:val="uk-UA"/>
        </w:rPr>
      </w:pPr>
      <w:r>
        <w:rPr>
          <w:sz w:val="28"/>
          <w:szCs w:val="28"/>
          <w:shd w:val="clear" w:color="auto" w:fill="FFFFFF"/>
          <w:lang w:val="uk-UA"/>
        </w:rPr>
        <w:t>д</w:t>
      </w:r>
      <w:r w:rsidR="00787528" w:rsidRPr="00A1495B">
        <w:rPr>
          <w:sz w:val="28"/>
          <w:szCs w:val="28"/>
          <w:shd w:val="clear" w:color="auto" w:fill="FFFFFF"/>
        </w:rPr>
        <w:t>е</w:t>
      </w:r>
      <w:r>
        <w:rPr>
          <w:sz w:val="28"/>
          <w:szCs w:val="28"/>
          <w:shd w:val="clear" w:color="auto" w:fill="FFFFFF"/>
          <w:lang w:val="uk-UA"/>
        </w:rPr>
        <w:t xml:space="preserve"> </w:t>
      </w:r>
      <m:oMath>
        <m:sSubSup>
          <m:sSubSupPr>
            <m:ctrlPr>
              <w:rPr>
                <w:rFonts w:ascii="Cambria Math" w:hAnsi="Cambria Math"/>
                <w:i/>
                <w:sz w:val="28"/>
                <w:szCs w:val="28"/>
              </w:rPr>
            </m:ctrlPr>
          </m:sSubSupPr>
          <m:e>
            <m:r>
              <w:rPr>
                <w:rFonts w:ascii="Cambria Math" w:hAnsi="Cambria Math"/>
                <w:sz w:val="28"/>
                <w:szCs w:val="28"/>
                <w:lang w:val="uk-UA"/>
              </w:rPr>
              <m:t>Б</m:t>
            </m:r>
          </m:e>
          <m:sub>
            <m:r>
              <w:rPr>
                <w:rFonts w:ascii="Cambria Math" w:hAnsi="Cambria Math"/>
                <w:sz w:val="28"/>
                <w:szCs w:val="28"/>
              </w:rPr>
              <m:t>int</m:t>
            </m:r>
          </m:sub>
          <m:sup>
            <m:r>
              <w:rPr>
                <w:rFonts w:ascii="Cambria Math" w:hAnsi="Cambria Math"/>
                <w:sz w:val="28"/>
                <w:szCs w:val="28"/>
              </w:rPr>
              <m:t>n</m:t>
            </m:r>
          </m:sup>
        </m:sSubSup>
      </m:oMath>
      <w:r w:rsidR="00E016C4">
        <w:rPr>
          <w:sz w:val="28"/>
          <w:szCs w:val="28"/>
          <w:lang w:val="uk-UA"/>
        </w:rPr>
        <w:t xml:space="preserve"> </w:t>
      </w:r>
      <w:r w:rsidR="00F95E56" w:rsidRPr="00A1495B">
        <w:rPr>
          <w:sz w:val="28"/>
          <w:szCs w:val="28"/>
        </w:rPr>
        <w:t>–</w:t>
      </w:r>
      <w:r w:rsidR="00787528" w:rsidRPr="00F95E56">
        <w:rPr>
          <w:sz w:val="28"/>
          <w:szCs w:val="28"/>
          <w:lang w:val="uk-UA"/>
        </w:rPr>
        <w:t xml:space="preserve"> </w:t>
      </w:r>
      <w:r w:rsidR="00787528" w:rsidRPr="00A1495B">
        <w:rPr>
          <w:sz w:val="28"/>
          <w:szCs w:val="28"/>
        </w:rPr>
        <w:t xml:space="preserve">балансова вартість інвестиційного ресурсу n-го об’єкта i-ої галузі матеріального виробництва в t-му році; </w:t>
      </w:r>
    </w:p>
    <w:p w14:paraId="62165560" w14:textId="5B2240CE" w:rsidR="00787528" w:rsidRPr="00A1495B" w:rsidRDefault="00E016C4" w:rsidP="00F95E56">
      <w:pPr>
        <w:pStyle w:val="a4"/>
        <w:spacing w:before="0" w:beforeAutospacing="0" w:after="0" w:afterAutospacing="0" w:line="360" w:lineRule="auto"/>
        <w:contextualSpacing/>
        <w:jc w:val="both"/>
        <w:rPr>
          <w:sz w:val="28"/>
          <w:szCs w:val="28"/>
        </w:rPr>
      </w:pP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int</m:t>
            </m:r>
          </m:sub>
          <m:sup>
            <m:r>
              <w:rPr>
                <w:rFonts w:ascii="Cambria Math" w:hAnsi="Cambria Math"/>
                <w:sz w:val="28"/>
                <w:szCs w:val="28"/>
              </w:rPr>
              <m:t>n</m:t>
            </m:r>
          </m:sup>
        </m:sSubSup>
      </m:oMath>
      <w:r>
        <w:rPr>
          <w:sz w:val="28"/>
          <w:szCs w:val="28"/>
          <w:lang w:val="uk-UA"/>
        </w:rPr>
        <w:t xml:space="preserve"> </w:t>
      </w:r>
      <w:r w:rsidR="00F95E56" w:rsidRPr="00A1495B">
        <w:rPr>
          <w:sz w:val="28"/>
          <w:szCs w:val="28"/>
        </w:rPr>
        <w:t>–</w:t>
      </w:r>
      <w:r w:rsidR="00787528" w:rsidRPr="00A1495B">
        <w:rPr>
          <w:sz w:val="28"/>
          <w:szCs w:val="28"/>
        </w:rPr>
        <w:t xml:space="preserve"> коефіцієнт зносу інвестиційного ресурсу n-го об’єкта i-ої галузі матеріального виробництва в t-му році; </w:t>
      </w:r>
    </w:p>
    <w:p w14:paraId="0DD62A15" w14:textId="338FF23F" w:rsidR="00787528" w:rsidRPr="00A1495B" w:rsidRDefault="00E016C4" w:rsidP="00F95E56">
      <w:pPr>
        <w:pStyle w:val="a4"/>
        <w:spacing w:before="0" w:beforeAutospacing="0" w:after="0" w:afterAutospacing="0" w:line="360" w:lineRule="auto"/>
        <w:contextualSpacing/>
        <w:jc w:val="both"/>
        <w:rPr>
          <w:sz w:val="28"/>
          <w:szCs w:val="28"/>
        </w:rPr>
      </w:pP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int</m:t>
            </m:r>
          </m:sub>
        </m:sSub>
      </m:oMath>
      <w:r>
        <w:rPr>
          <w:sz w:val="28"/>
          <w:szCs w:val="28"/>
          <w:lang w:val="uk-UA"/>
        </w:rPr>
        <w:t xml:space="preserve"> </w:t>
      </w:r>
      <w:r w:rsidR="00F95E56" w:rsidRPr="00A1495B">
        <w:rPr>
          <w:sz w:val="28"/>
          <w:szCs w:val="28"/>
        </w:rPr>
        <w:t>–</w:t>
      </w:r>
      <w:r w:rsidR="00787528" w:rsidRPr="00A1495B">
        <w:rPr>
          <w:sz w:val="28"/>
          <w:szCs w:val="28"/>
        </w:rPr>
        <w:t xml:space="preserve"> рентабельність інвестиційного ресурсу n-го об’єкта i-ої галузі матеріального виробництва в t-му році;</w:t>
      </w:r>
    </w:p>
    <w:p w14:paraId="6C1911D0" w14:textId="14EAEF57" w:rsidR="00787528" w:rsidRPr="00A1495B" w:rsidRDefault="00E016C4" w:rsidP="00F95E56">
      <w:pPr>
        <w:pStyle w:val="a4"/>
        <w:spacing w:before="0" w:beforeAutospacing="0" w:after="0" w:afterAutospacing="0" w:line="360" w:lineRule="auto"/>
        <w:contextualSpacing/>
        <w:jc w:val="both"/>
        <w:rPr>
          <w:sz w:val="28"/>
          <w:szCs w:val="28"/>
        </w:rPr>
      </w:pPr>
      <w:r>
        <w:rPr>
          <w:i/>
          <w:iCs/>
          <w:sz w:val="28"/>
          <w:szCs w:val="28"/>
          <w:lang w:val="uk-UA"/>
        </w:rPr>
        <w:t xml:space="preserve">      </w:t>
      </w:r>
      <w:r w:rsidR="00787528" w:rsidRPr="004E0A55">
        <w:rPr>
          <w:i/>
          <w:iCs/>
          <w:sz w:val="28"/>
          <w:szCs w:val="28"/>
        </w:rPr>
        <w:t>r</w:t>
      </w:r>
      <w:r w:rsidR="00787528" w:rsidRPr="00A1495B">
        <w:rPr>
          <w:sz w:val="28"/>
          <w:szCs w:val="28"/>
        </w:rPr>
        <w:t xml:space="preserve"> – норма дисконту в розмірі банківського відсотка; </w:t>
      </w:r>
    </w:p>
    <w:p w14:paraId="18CD3C85" w14:textId="128F9646" w:rsidR="00787528" w:rsidRPr="00A1495B" w:rsidRDefault="00E016C4" w:rsidP="00F95E56">
      <w:pPr>
        <w:pStyle w:val="a4"/>
        <w:spacing w:before="0" w:beforeAutospacing="0" w:after="0" w:afterAutospacing="0" w:line="360" w:lineRule="auto"/>
        <w:contextualSpacing/>
        <w:jc w:val="both"/>
        <w:rPr>
          <w:sz w:val="28"/>
          <w:szCs w:val="28"/>
        </w:rPr>
      </w:pPr>
      <w:r>
        <w:rPr>
          <w:i/>
          <w:iCs/>
          <w:sz w:val="28"/>
          <w:szCs w:val="28"/>
          <w:lang w:val="uk-UA"/>
        </w:rPr>
        <w:t xml:space="preserve">      </w:t>
      </w:r>
      <w:r w:rsidR="00787528" w:rsidRPr="004E0A55">
        <w:rPr>
          <w:i/>
          <w:iCs/>
          <w:sz w:val="28"/>
          <w:szCs w:val="28"/>
        </w:rPr>
        <w:t>t</w:t>
      </w:r>
      <w:r w:rsidR="00787528" w:rsidRPr="00A1495B">
        <w:rPr>
          <w:sz w:val="28"/>
          <w:szCs w:val="28"/>
        </w:rPr>
        <w:t xml:space="preserve"> – період життя інвестиційного ресурсу; </w:t>
      </w:r>
    </w:p>
    <w:p w14:paraId="149779C9" w14:textId="1EF9165E" w:rsidR="00787528" w:rsidRPr="00A1495B" w:rsidRDefault="00E016C4" w:rsidP="00F95E56">
      <w:pPr>
        <w:pStyle w:val="a4"/>
        <w:spacing w:before="0" w:beforeAutospacing="0" w:after="0" w:afterAutospacing="0" w:line="360" w:lineRule="auto"/>
        <w:contextualSpacing/>
        <w:jc w:val="both"/>
        <w:rPr>
          <w:sz w:val="28"/>
          <w:szCs w:val="28"/>
        </w:rPr>
      </w:pP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Б</m:t>
            </m:r>
          </m:e>
          <m:sub>
            <m:r>
              <w:rPr>
                <w:rFonts w:ascii="Cambria Math" w:hAnsi="Cambria Math"/>
                <w:sz w:val="28"/>
                <w:szCs w:val="28"/>
              </w:rPr>
              <m:t>int</m:t>
            </m:r>
          </m:sub>
          <m:sup>
            <m:r>
              <w:rPr>
                <w:rFonts w:ascii="Cambria Math" w:hAnsi="Cambria Math"/>
                <w:sz w:val="28"/>
                <w:szCs w:val="28"/>
              </w:rPr>
              <m:t>H</m:t>
            </m:r>
          </m:sup>
        </m:sSubSup>
      </m:oMath>
      <w:r w:rsidR="00787528" w:rsidRPr="00A1495B">
        <w:rPr>
          <w:sz w:val="28"/>
          <w:szCs w:val="28"/>
        </w:rPr>
        <w:t xml:space="preserve"> </w:t>
      </w:r>
      <w:r w:rsidR="00F95E56" w:rsidRPr="00A1495B">
        <w:rPr>
          <w:sz w:val="28"/>
          <w:szCs w:val="28"/>
        </w:rPr>
        <w:t>–</w:t>
      </w:r>
      <w:r w:rsidR="00787528" w:rsidRPr="00A1495B">
        <w:rPr>
          <w:sz w:val="28"/>
          <w:szCs w:val="28"/>
        </w:rPr>
        <w:t xml:space="preserve"> балансова вартість інвестиційного ресурсу n-го об’єкта i-ої галузі нематеріального виробництва в t-му році; </w:t>
      </w:r>
    </w:p>
    <w:p w14:paraId="1A3FCEC5" w14:textId="38E9D82F" w:rsidR="00787528" w:rsidRPr="00A1495B" w:rsidRDefault="00E016C4" w:rsidP="00F95E56">
      <w:pPr>
        <w:pStyle w:val="a4"/>
        <w:spacing w:before="0" w:beforeAutospacing="0" w:after="0" w:afterAutospacing="0" w:line="360" w:lineRule="auto"/>
        <w:contextualSpacing/>
        <w:jc w:val="both"/>
        <w:rPr>
          <w:sz w:val="28"/>
          <w:szCs w:val="28"/>
        </w:rPr>
      </w:pPr>
      <m:oMath>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int</m:t>
            </m:r>
          </m:sub>
          <m:sup>
            <m:r>
              <w:rPr>
                <w:rFonts w:ascii="Cambria Math" w:hAnsi="Cambria Math"/>
                <w:sz w:val="28"/>
                <w:szCs w:val="28"/>
              </w:rPr>
              <m:t>H</m:t>
            </m:r>
          </m:sup>
        </m:sSubSup>
      </m:oMath>
      <w:r w:rsidR="00787528" w:rsidRPr="00A1495B">
        <w:rPr>
          <w:sz w:val="28"/>
          <w:szCs w:val="28"/>
        </w:rPr>
        <w:t xml:space="preserve"> </w:t>
      </w:r>
      <w:r w:rsidR="00F95E56" w:rsidRPr="00A1495B">
        <w:rPr>
          <w:sz w:val="28"/>
          <w:szCs w:val="28"/>
        </w:rPr>
        <w:t>–</w:t>
      </w:r>
      <w:r w:rsidR="00787528" w:rsidRPr="00A1495B">
        <w:rPr>
          <w:sz w:val="28"/>
          <w:szCs w:val="28"/>
        </w:rPr>
        <w:t xml:space="preserve"> коефіцієнт зносу інвестиційного ресурсу n-го об’єкта i-ої галузі</w:t>
      </w:r>
      <w:r w:rsidR="00F95E56">
        <w:rPr>
          <w:sz w:val="28"/>
          <w:szCs w:val="28"/>
          <w:lang w:val="uk-UA"/>
        </w:rPr>
        <w:t xml:space="preserve"> </w:t>
      </w:r>
      <w:r w:rsidR="00787528" w:rsidRPr="00A1495B">
        <w:rPr>
          <w:sz w:val="28"/>
          <w:szCs w:val="28"/>
        </w:rPr>
        <w:t>нематеріального виробництва в t-му році;</w:t>
      </w:r>
    </w:p>
    <w:p w14:paraId="28883978" w14:textId="586547DF" w:rsidR="00787528" w:rsidRPr="00A1495B" w:rsidRDefault="00E016C4" w:rsidP="00F95E56">
      <w:pPr>
        <w:pStyle w:val="a4"/>
        <w:spacing w:before="0" w:beforeAutospacing="0" w:after="0" w:afterAutospacing="0" w:line="360" w:lineRule="auto"/>
        <w:contextualSpacing/>
        <w:jc w:val="both"/>
        <w:rPr>
          <w:sz w:val="28"/>
          <w:szCs w:val="28"/>
        </w:rPr>
      </w:pPr>
      <m:oMath>
        <m:r>
          <w:rPr>
            <w:rFonts w:ascii="Cambria Math" w:hAnsi="Cambria Math"/>
            <w:sz w:val="28"/>
            <w:szCs w:val="28"/>
          </w:rPr>
          <m:t xml:space="preserve">      </m:t>
        </m:r>
        <m:sSub>
          <m:sSubPr>
            <m:ctrlPr>
              <w:rPr>
                <w:rFonts w:ascii="Cambria Math" w:hAnsi="Cambria Math"/>
                <w:i/>
                <w:sz w:val="28"/>
                <w:szCs w:val="28"/>
                <w:lang w:val="ru-RU"/>
              </w:rPr>
            </m:ctrlPr>
          </m:sSubPr>
          <m:e>
            <m:r>
              <w:rPr>
                <w:rFonts w:ascii="Cambria Math" w:hAnsi="Cambria Math"/>
                <w:sz w:val="28"/>
                <w:szCs w:val="28"/>
              </w:rPr>
              <m:t>Ф</m:t>
            </m:r>
          </m:e>
          <m:sub>
            <m:r>
              <w:rPr>
                <w:rFonts w:ascii="Cambria Math" w:hAnsi="Cambria Math"/>
                <w:sz w:val="28"/>
                <w:szCs w:val="28"/>
              </w:rPr>
              <m:t>int</m:t>
            </m:r>
          </m:sub>
        </m:sSub>
      </m:oMath>
      <w:r w:rsidR="00787528" w:rsidRPr="00A1495B">
        <w:rPr>
          <w:sz w:val="28"/>
          <w:szCs w:val="28"/>
        </w:rPr>
        <w:t xml:space="preserve"> </w:t>
      </w:r>
      <w:r w:rsidR="00F95E56" w:rsidRPr="00A1495B">
        <w:rPr>
          <w:sz w:val="28"/>
          <w:szCs w:val="28"/>
        </w:rPr>
        <w:t>–</w:t>
      </w:r>
      <w:r w:rsidR="00787528" w:rsidRPr="00A1495B">
        <w:rPr>
          <w:sz w:val="28"/>
          <w:szCs w:val="28"/>
        </w:rPr>
        <w:t xml:space="preserve"> рентабельність інвестиційного ресурсу n-го об’єкта i-ої галузі </w:t>
      </w:r>
      <w:r w:rsidR="00F95E56">
        <w:rPr>
          <w:sz w:val="28"/>
          <w:szCs w:val="28"/>
          <w:lang w:val="uk-UA"/>
        </w:rPr>
        <w:t xml:space="preserve"> </w:t>
      </w:r>
      <w:r w:rsidR="00787528" w:rsidRPr="00A1495B">
        <w:rPr>
          <w:sz w:val="28"/>
          <w:szCs w:val="28"/>
        </w:rPr>
        <w:t xml:space="preserve">нематеріального виробництва в t-му році. </w:t>
      </w:r>
    </w:p>
    <w:p w14:paraId="0D117EF9" w14:textId="40832A27" w:rsidR="00787528" w:rsidRPr="00A1495B" w:rsidRDefault="00787528" w:rsidP="00787528">
      <w:pPr>
        <w:pStyle w:val="a4"/>
        <w:spacing w:before="0" w:beforeAutospacing="0" w:after="0" w:afterAutospacing="0" w:line="360" w:lineRule="auto"/>
        <w:ind w:firstLine="709"/>
        <w:contextualSpacing/>
        <w:jc w:val="both"/>
        <w:rPr>
          <w:sz w:val="28"/>
          <w:szCs w:val="28"/>
        </w:rPr>
      </w:pPr>
      <w:r w:rsidRPr="00A1495B">
        <w:rPr>
          <w:sz w:val="28"/>
          <w:szCs w:val="28"/>
          <w:shd w:val="clear" w:color="auto" w:fill="FFFFFF"/>
        </w:rPr>
        <w:t xml:space="preserve">Тим самим інвестиційний потенціал, за концепцією Ю. А. Дорошенко – це поточна (дисконтована) вартість доходу, що утворюється в результаті використання виробничих фондів, що визначає рівень розвитку виробничої сфери та служить характеристикою однієї із сторін інвестиційного потенціалу. Виходячи з цього використання запропонованої Ю. А. Дорошенко методики для дослідження інвестиційного процесу обмежується припущеннями категорійного апарату і можливо тільки для дослідження виробничого потенціалу економічної системи. </w:t>
      </w:r>
    </w:p>
    <w:p w14:paraId="7340C9C8" w14:textId="467AC5DF" w:rsidR="00787528" w:rsidRDefault="00787528" w:rsidP="00787528">
      <w:pPr>
        <w:pStyle w:val="a4"/>
        <w:spacing w:before="0" w:beforeAutospacing="0" w:after="0" w:afterAutospacing="0" w:line="360" w:lineRule="auto"/>
        <w:ind w:firstLine="709"/>
        <w:contextualSpacing/>
        <w:jc w:val="both"/>
        <w:rPr>
          <w:sz w:val="28"/>
          <w:szCs w:val="28"/>
          <w:shd w:val="clear" w:color="auto" w:fill="FFFFFF"/>
        </w:rPr>
      </w:pPr>
      <w:r w:rsidRPr="00A1495B">
        <w:rPr>
          <w:sz w:val="28"/>
          <w:szCs w:val="28"/>
          <w:shd w:val="clear" w:color="auto" w:fill="FFFFFF"/>
        </w:rPr>
        <w:lastRenderedPageBreak/>
        <w:t xml:space="preserve">У дослідженнях Р.І. Нудельмана інвестиційний потенціал визначається як «сума амортизаційних відрахувань і чистого прибутку, що залишається після сплати податків», тобто як методологічну основу використовується результативний підхід. У цьому випадку інвестиційний потенціал визначається як віддача використовуваних ресурсів: </w:t>
      </w:r>
    </w:p>
    <w:p w14:paraId="6F05E728" w14:textId="77777777" w:rsidR="004E0A55" w:rsidRPr="00A1495B" w:rsidRDefault="004E0A55" w:rsidP="00787528">
      <w:pPr>
        <w:pStyle w:val="a4"/>
        <w:spacing w:before="0" w:beforeAutospacing="0" w:after="0" w:afterAutospacing="0" w:line="360" w:lineRule="auto"/>
        <w:ind w:firstLine="709"/>
        <w:contextualSpacing/>
        <w:jc w:val="both"/>
        <w:rPr>
          <w:sz w:val="28"/>
          <w:szCs w:val="28"/>
        </w:rPr>
      </w:pPr>
    </w:p>
    <w:p w14:paraId="1789E7C2" w14:textId="5EFFDD93" w:rsidR="00787528" w:rsidRPr="004E0A55" w:rsidRDefault="004E0A55" w:rsidP="00787528">
      <w:pPr>
        <w:pStyle w:val="a4"/>
        <w:rPr>
          <w:i/>
          <w:sz w:val="28"/>
          <w:szCs w:val="28"/>
          <w:lang w:val="en-US"/>
        </w:rPr>
      </w:pPr>
      <m:oMathPara>
        <m:oMathParaPr>
          <m:jc m:val="right"/>
        </m:oMathParaPr>
        <m:oMath>
          <m:r>
            <w:rPr>
              <w:rFonts w:ascii="Cambria Math" w:hAnsi="Cambria Math"/>
              <w:sz w:val="28"/>
              <w:szCs w:val="28"/>
            </w:rPr>
            <m:t>I</m:t>
          </m:r>
          <m:r>
            <w:rPr>
              <w:rFonts w:ascii="Cambria Math" w:hAnsi="Cambria Math"/>
              <w:sz w:val="28"/>
              <w:szCs w:val="28"/>
              <w:lang w:val="ru-RU"/>
            </w:rPr>
            <m:t>П=</m:t>
          </m:r>
          <m:sSub>
            <m:sSubPr>
              <m:ctrlPr>
                <w:rPr>
                  <w:rFonts w:ascii="Cambria Math" w:hAnsi="Cambria Math"/>
                  <w:i/>
                  <w:sz w:val="28"/>
                  <w:szCs w:val="28"/>
                  <w:lang w:val="ru-RU"/>
                </w:rPr>
              </m:ctrlPr>
            </m:sSubPr>
            <m:e>
              <m:r>
                <w:rPr>
                  <w:rFonts w:ascii="Cambria Math" w:hAnsi="Cambria Math"/>
                  <w:sz w:val="28"/>
                  <w:szCs w:val="28"/>
                  <w:lang w:val="en-US"/>
                </w:rPr>
                <m:t>D</m:t>
              </m:r>
            </m:e>
            <m:sub>
              <m:r>
                <w:rPr>
                  <w:rFonts w:ascii="Cambria Math" w:hAnsi="Cambria Math"/>
                  <w:sz w:val="28"/>
                  <w:szCs w:val="28"/>
                  <w:lang w:val="ru-RU"/>
                </w:rPr>
                <m:t>0</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M</m:t>
              </m:r>
            </m:e>
            <m:sub>
              <m:r>
                <w:rPr>
                  <w:rFonts w:ascii="Cambria Math" w:hAnsi="Cambria Math"/>
                  <w:sz w:val="28"/>
                  <w:szCs w:val="28"/>
                  <w:lang w:val="ru-RU"/>
                </w:rPr>
                <m:t>0</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V</m:t>
              </m:r>
            </m:e>
            <m:sub>
              <m:r>
                <w:rPr>
                  <w:rFonts w:ascii="Cambria Math" w:hAnsi="Cambria Math"/>
                  <w:sz w:val="28"/>
                  <w:szCs w:val="28"/>
                  <w:lang w:val="ru-RU"/>
                </w:rPr>
                <m:t>0</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П</m:t>
              </m:r>
            </m:e>
            <m:sub>
              <m:r>
                <w:rPr>
                  <w:rFonts w:ascii="Cambria Math" w:hAnsi="Cambria Math"/>
                  <w:sz w:val="28"/>
                  <w:szCs w:val="28"/>
                  <w:lang w:val="ru-RU"/>
                </w:rPr>
                <m:t>0</m:t>
              </m:r>
            </m:sub>
          </m:sSub>
          <m:r>
            <w:rPr>
              <w:rFonts w:ascii="Cambria Math" w:hAnsi="Cambria Math"/>
              <w:sz w:val="28"/>
              <w:szCs w:val="28"/>
              <w:lang w:val="ru-RU"/>
            </w:rPr>
            <m:t>(1-</m:t>
          </m:r>
          <m:r>
            <w:rPr>
              <w:rFonts w:ascii="Cambria Math" w:hAnsi="Cambria Math"/>
              <w:sz w:val="28"/>
              <w:szCs w:val="28"/>
              <w:lang w:val="en-US"/>
            </w:rPr>
            <m:t>n),                                      (1.2)</m:t>
          </m:r>
        </m:oMath>
      </m:oMathPara>
    </w:p>
    <w:p w14:paraId="3D1677AA" w14:textId="77777777" w:rsidR="004E0A55" w:rsidRPr="004E0A55" w:rsidRDefault="004E0A55" w:rsidP="00787528">
      <w:pPr>
        <w:pStyle w:val="a4"/>
        <w:rPr>
          <w:i/>
          <w:lang w:val="en-US"/>
        </w:rPr>
      </w:pPr>
    </w:p>
    <w:p w14:paraId="208CB8BF" w14:textId="7923E965" w:rsidR="00787528" w:rsidRPr="006824E9" w:rsidRDefault="00290868" w:rsidP="004E0A55">
      <w:pPr>
        <w:pStyle w:val="a4"/>
        <w:spacing w:before="0" w:beforeAutospacing="0" w:after="0" w:afterAutospacing="0" w:line="360" w:lineRule="auto"/>
        <w:contextualSpacing/>
        <w:jc w:val="both"/>
        <w:rPr>
          <w:sz w:val="28"/>
          <w:szCs w:val="28"/>
          <w:shd w:val="clear" w:color="auto" w:fill="FFFFFF"/>
          <w:lang w:val="uk-UA"/>
        </w:rPr>
      </w:pPr>
      <w:r>
        <w:rPr>
          <w:sz w:val="28"/>
          <w:szCs w:val="28"/>
          <w:shd w:val="clear" w:color="auto" w:fill="FFFFFF"/>
          <w:lang w:val="uk-UA"/>
        </w:rPr>
        <w:t>д</w:t>
      </w:r>
      <w:r w:rsidR="00787528" w:rsidRPr="00A1495B">
        <w:rPr>
          <w:sz w:val="28"/>
          <w:szCs w:val="28"/>
          <w:shd w:val="clear" w:color="auto" w:fill="FFFFFF"/>
        </w:rPr>
        <w:t>е</w:t>
      </w:r>
      <w:r>
        <w:rPr>
          <w:sz w:val="28"/>
          <w:szCs w:val="28"/>
          <w:shd w:val="clear" w:color="auto" w:fill="FFFFFF"/>
          <w:lang w:val="uk-UA"/>
        </w:rPr>
        <w:t xml:space="preserve"> </w:t>
      </w:r>
      <w:r w:rsidR="00787528" w:rsidRPr="004E0A55">
        <w:rPr>
          <w:i/>
          <w:iCs/>
          <w:sz w:val="28"/>
          <w:szCs w:val="28"/>
          <w:shd w:val="clear" w:color="auto" w:fill="FFFFFF"/>
        </w:rPr>
        <w:t>ІП</w:t>
      </w:r>
      <w:r w:rsidR="00787528" w:rsidRPr="004E0A55">
        <w:rPr>
          <w:sz w:val="28"/>
          <w:szCs w:val="28"/>
          <w:shd w:val="clear" w:color="auto" w:fill="FFFFFF"/>
        </w:rPr>
        <w:t xml:space="preserve"> – інвестиційний потенціал підприємства; </w:t>
      </w:r>
    </w:p>
    <w:p w14:paraId="519844DD" w14:textId="07624E05" w:rsidR="00787528" w:rsidRPr="004E0A55" w:rsidRDefault="00E016C4" w:rsidP="004E0A55">
      <w:pPr>
        <w:pStyle w:val="a4"/>
        <w:spacing w:before="0" w:beforeAutospacing="0" w:after="0" w:afterAutospacing="0" w:line="360" w:lineRule="auto"/>
        <w:contextualSpacing/>
        <w:jc w:val="both"/>
        <w:rPr>
          <w:sz w:val="28"/>
          <w:szCs w:val="28"/>
        </w:rPr>
      </w:pPr>
      <w:r>
        <w:rPr>
          <w:i/>
          <w:iCs/>
          <w:position w:val="2"/>
          <w:sz w:val="28"/>
          <w:szCs w:val="28"/>
          <w:lang w:val="uk-UA"/>
        </w:rPr>
        <w:t xml:space="preserve">    </w:t>
      </w:r>
      <w:r w:rsidR="00787528" w:rsidRPr="004E0A55">
        <w:rPr>
          <w:i/>
          <w:iCs/>
          <w:position w:val="2"/>
          <w:sz w:val="28"/>
          <w:szCs w:val="28"/>
        </w:rPr>
        <w:t>D</w:t>
      </w:r>
      <w:r w:rsidR="00787528" w:rsidRPr="004E0A55">
        <w:rPr>
          <w:i/>
          <w:iCs/>
          <w:position w:val="-6"/>
          <w:sz w:val="28"/>
          <w:szCs w:val="28"/>
        </w:rPr>
        <w:t>0</w:t>
      </w:r>
      <w:r w:rsidR="00787528" w:rsidRPr="004E0A55">
        <w:rPr>
          <w:position w:val="-6"/>
          <w:sz w:val="28"/>
          <w:szCs w:val="28"/>
        </w:rPr>
        <w:t xml:space="preserve"> </w:t>
      </w:r>
      <w:r w:rsidR="00787528" w:rsidRPr="004E0A55">
        <w:rPr>
          <w:sz w:val="28"/>
          <w:szCs w:val="28"/>
          <w:shd w:val="clear" w:color="auto" w:fill="FFFFFF"/>
        </w:rPr>
        <w:t xml:space="preserve">–дохідпідприємствавперіод t=0; </w:t>
      </w:r>
    </w:p>
    <w:p w14:paraId="5996A514" w14:textId="7D280E50" w:rsidR="00787528" w:rsidRPr="004E0A55" w:rsidRDefault="00E016C4" w:rsidP="004E0A55">
      <w:pPr>
        <w:pStyle w:val="a4"/>
        <w:spacing w:before="0" w:beforeAutospacing="0" w:after="0" w:afterAutospacing="0" w:line="360" w:lineRule="auto"/>
        <w:contextualSpacing/>
        <w:jc w:val="both"/>
        <w:rPr>
          <w:sz w:val="28"/>
          <w:szCs w:val="28"/>
          <w:shd w:val="clear" w:color="auto" w:fill="FFFFFF"/>
        </w:rPr>
      </w:pPr>
      <w:r>
        <w:rPr>
          <w:i/>
          <w:iCs/>
          <w:position w:val="2"/>
          <w:sz w:val="28"/>
          <w:szCs w:val="28"/>
          <w:lang w:val="uk-UA"/>
        </w:rPr>
        <w:t xml:space="preserve">    </w:t>
      </w:r>
      <w:r w:rsidR="00787528" w:rsidRPr="004E0A55">
        <w:rPr>
          <w:i/>
          <w:iCs/>
          <w:position w:val="2"/>
          <w:sz w:val="28"/>
          <w:szCs w:val="28"/>
        </w:rPr>
        <w:t>M</w:t>
      </w:r>
      <w:r w:rsidR="00787528" w:rsidRPr="004E0A55">
        <w:rPr>
          <w:i/>
          <w:iCs/>
          <w:position w:val="-6"/>
          <w:sz w:val="28"/>
          <w:szCs w:val="28"/>
        </w:rPr>
        <w:t>0</w:t>
      </w:r>
      <w:r w:rsidR="00787528" w:rsidRPr="004E0A55">
        <w:rPr>
          <w:position w:val="-6"/>
          <w:sz w:val="28"/>
          <w:szCs w:val="28"/>
        </w:rPr>
        <w:t xml:space="preserve"> </w:t>
      </w:r>
      <w:r w:rsidR="00787528" w:rsidRPr="004E0A55">
        <w:rPr>
          <w:sz w:val="28"/>
          <w:szCs w:val="28"/>
          <w:shd w:val="clear" w:color="auto" w:fill="FFFFFF"/>
        </w:rPr>
        <w:t xml:space="preserve">– матеріальні витрати підприємства; </w:t>
      </w:r>
    </w:p>
    <w:p w14:paraId="0347E575" w14:textId="4F0053E9" w:rsidR="00787528" w:rsidRPr="004E0A55" w:rsidRDefault="00E016C4" w:rsidP="004E0A55">
      <w:pPr>
        <w:pStyle w:val="a4"/>
        <w:spacing w:before="0" w:beforeAutospacing="0" w:after="0" w:afterAutospacing="0" w:line="360" w:lineRule="auto"/>
        <w:contextualSpacing/>
        <w:jc w:val="both"/>
        <w:rPr>
          <w:sz w:val="28"/>
          <w:szCs w:val="28"/>
          <w:lang w:val="uk-UA"/>
        </w:rPr>
      </w:pPr>
      <m:oMath>
        <m:r>
          <w:rPr>
            <w:rFonts w:ascii="Cambria Math" w:hAnsi="Cambria Math"/>
            <w:sz w:val="28"/>
            <w:szCs w:val="28"/>
            <w:lang w:val="uk-UA"/>
          </w:rPr>
          <m:t xml:space="preserve">    </m:t>
        </m:r>
        <m:sSub>
          <m:sSubPr>
            <m:ctrlPr>
              <w:rPr>
                <w:rFonts w:ascii="Cambria Math" w:hAnsi="Cambria Math"/>
                <w:i/>
                <w:sz w:val="28"/>
                <w:szCs w:val="28"/>
                <w:lang w:val="ru-RU"/>
              </w:rPr>
            </m:ctrlPr>
          </m:sSubPr>
          <m:e>
            <m:r>
              <w:rPr>
                <w:rFonts w:ascii="Cambria Math" w:hAnsi="Cambria Math"/>
                <w:sz w:val="28"/>
                <w:szCs w:val="28"/>
                <w:lang w:val="ru-RU"/>
              </w:rPr>
              <m:t>V</m:t>
            </m:r>
          </m:e>
          <m:sub>
            <m:r>
              <w:rPr>
                <w:rFonts w:ascii="Cambria Math" w:hAnsi="Cambria Math"/>
                <w:sz w:val="28"/>
                <w:szCs w:val="28"/>
                <w:lang w:val="ru-RU"/>
              </w:rPr>
              <m:t>0</m:t>
            </m:r>
          </m:sub>
        </m:sSub>
      </m:oMath>
      <w:r w:rsidR="00787528" w:rsidRPr="004E0A55">
        <w:rPr>
          <w:sz w:val="28"/>
          <w:szCs w:val="28"/>
          <w:lang w:val="ru-RU"/>
        </w:rPr>
        <w:t xml:space="preserve"> – нормована величина витрат на оплату</w:t>
      </w:r>
      <w:r w:rsidR="00787528" w:rsidRPr="004E0A55">
        <w:rPr>
          <w:sz w:val="28"/>
          <w:szCs w:val="28"/>
          <w:lang w:val="uk-UA"/>
        </w:rPr>
        <w:t xml:space="preserve"> праці, що не оподатковується </w:t>
      </w:r>
    </w:p>
    <w:p w14:paraId="783A7046" w14:textId="252E1058" w:rsidR="00787528" w:rsidRPr="004E0A55" w:rsidRDefault="00E016C4" w:rsidP="004E0A55">
      <w:pPr>
        <w:pStyle w:val="a4"/>
        <w:spacing w:before="0" w:beforeAutospacing="0" w:after="0" w:afterAutospacing="0" w:line="360" w:lineRule="auto"/>
        <w:contextualSpacing/>
        <w:jc w:val="both"/>
        <w:rPr>
          <w:sz w:val="28"/>
          <w:szCs w:val="28"/>
        </w:rPr>
      </w:pPr>
      <w:r>
        <w:rPr>
          <w:i/>
          <w:iCs/>
          <w:position w:val="2"/>
          <w:sz w:val="28"/>
          <w:szCs w:val="28"/>
          <w:lang w:val="uk-UA"/>
        </w:rPr>
        <w:t xml:space="preserve">    </w:t>
      </w:r>
      <w:r w:rsidR="00787528" w:rsidRPr="004E0A55">
        <w:rPr>
          <w:i/>
          <w:iCs/>
          <w:position w:val="2"/>
          <w:sz w:val="28"/>
          <w:szCs w:val="28"/>
        </w:rPr>
        <w:t>П</w:t>
      </w:r>
      <w:r w:rsidR="00787528" w:rsidRPr="004E0A55">
        <w:rPr>
          <w:i/>
          <w:iCs/>
          <w:position w:val="-6"/>
          <w:sz w:val="28"/>
          <w:szCs w:val="28"/>
        </w:rPr>
        <w:t>0</w:t>
      </w:r>
      <w:r w:rsidR="00787528" w:rsidRPr="004E0A55">
        <w:rPr>
          <w:position w:val="-6"/>
          <w:sz w:val="28"/>
          <w:szCs w:val="28"/>
        </w:rPr>
        <w:t xml:space="preserve"> </w:t>
      </w:r>
      <w:r w:rsidR="00787528" w:rsidRPr="004E0A55">
        <w:rPr>
          <w:sz w:val="28"/>
          <w:szCs w:val="28"/>
          <w:shd w:val="clear" w:color="auto" w:fill="FFFFFF"/>
        </w:rPr>
        <w:t xml:space="preserve">– прибуток підприємства; </w:t>
      </w:r>
    </w:p>
    <w:p w14:paraId="74F2252A" w14:textId="0FE6B0D9" w:rsidR="00787528" w:rsidRPr="004E0A55" w:rsidRDefault="00E016C4" w:rsidP="004E0A55">
      <w:pPr>
        <w:pStyle w:val="a4"/>
        <w:spacing w:before="0" w:beforeAutospacing="0" w:after="0" w:afterAutospacing="0" w:line="360" w:lineRule="auto"/>
        <w:contextualSpacing/>
        <w:jc w:val="both"/>
        <w:rPr>
          <w:sz w:val="28"/>
          <w:szCs w:val="28"/>
        </w:rPr>
      </w:pPr>
      <w:r>
        <w:rPr>
          <w:i/>
          <w:iCs/>
          <w:sz w:val="28"/>
          <w:szCs w:val="28"/>
          <w:lang w:val="uk-UA"/>
        </w:rPr>
        <w:t xml:space="preserve">    </w:t>
      </w:r>
      <w:r w:rsidR="00787528" w:rsidRPr="004E0A55">
        <w:rPr>
          <w:i/>
          <w:iCs/>
          <w:sz w:val="28"/>
          <w:szCs w:val="28"/>
        </w:rPr>
        <w:t>n</w:t>
      </w:r>
      <w:r w:rsidR="00787528" w:rsidRPr="004E0A55">
        <w:rPr>
          <w:sz w:val="28"/>
          <w:szCs w:val="28"/>
        </w:rPr>
        <w:t xml:space="preserve"> </w:t>
      </w:r>
      <w:r w:rsidR="00787528" w:rsidRPr="004E0A55">
        <w:rPr>
          <w:sz w:val="28"/>
          <w:szCs w:val="28"/>
          <w:shd w:val="clear" w:color="auto" w:fill="FFFFFF"/>
        </w:rPr>
        <w:t xml:space="preserve">– податкова ставка на прибуток. </w:t>
      </w:r>
    </w:p>
    <w:p w14:paraId="0888B738" w14:textId="77777777" w:rsidR="00787528" w:rsidRPr="00A1495B" w:rsidRDefault="00787528" w:rsidP="00787528">
      <w:pPr>
        <w:pStyle w:val="a4"/>
        <w:spacing w:before="0" w:beforeAutospacing="0" w:after="0" w:afterAutospacing="0" w:line="360" w:lineRule="auto"/>
        <w:ind w:firstLine="709"/>
        <w:contextualSpacing/>
        <w:jc w:val="both"/>
        <w:rPr>
          <w:sz w:val="28"/>
          <w:szCs w:val="28"/>
        </w:rPr>
      </w:pPr>
      <w:r w:rsidRPr="00A1495B">
        <w:rPr>
          <w:sz w:val="28"/>
          <w:szCs w:val="28"/>
          <w:shd w:val="clear" w:color="auto" w:fill="FFFFFF"/>
        </w:rPr>
        <w:t xml:space="preserve">Такий підхід не розкриває сутність категорії «інвестиційний потенціал», звужує сферу її застосування, оскільки відбувається ототожнення інвестиційного потенціалу з грошовим потоком від інвестиції. </w:t>
      </w:r>
    </w:p>
    <w:p w14:paraId="7FE995AA" w14:textId="77777777" w:rsidR="00787528" w:rsidRPr="00A1495B" w:rsidRDefault="00787528" w:rsidP="00787528">
      <w:pPr>
        <w:pStyle w:val="a4"/>
        <w:spacing w:before="0" w:beforeAutospacing="0" w:after="0" w:afterAutospacing="0" w:line="360" w:lineRule="auto"/>
        <w:ind w:firstLine="709"/>
        <w:contextualSpacing/>
        <w:jc w:val="both"/>
        <w:rPr>
          <w:sz w:val="28"/>
          <w:szCs w:val="28"/>
        </w:rPr>
      </w:pPr>
      <w:r w:rsidRPr="00A1495B">
        <w:rPr>
          <w:sz w:val="28"/>
          <w:szCs w:val="28"/>
          <w:shd w:val="clear" w:color="auto" w:fill="FFFFFF"/>
        </w:rPr>
        <w:t xml:space="preserve">В роботі Климової Н. І інвестиційний потенціал визначається трьома компонентами: ресурсним, інфраструктурним та інституціональним. Згортання даних цих складових в інтегральний показник дозволяє характеризувати інвестиційний потенціал, як результат їх агрегованого взаємозв’язку та інвестиційну складову валового регіонального продукту. Автор запропонував схему співвідношень категорій інвестиційної проблематики за принципами наростання ступеня охоплення наданих ними інвестиційних відносин. Первинним у ній визнається поняття «інвестиції», а «інвестиційні ресурси», «інвестиційний потенціал», «інвестиційна активність», «інвестиційний клімат» та «інвестиційна привабливість» - похідними. Взаємозв’язок розглядається графічним методом за апріорно </w:t>
      </w:r>
      <w:r w:rsidRPr="00A1495B">
        <w:rPr>
          <w:sz w:val="28"/>
          <w:szCs w:val="28"/>
          <w:shd w:val="clear" w:color="auto" w:fill="FFFFFF"/>
        </w:rPr>
        <w:lastRenderedPageBreak/>
        <w:t xml:space="preserve">заданого досить малого часового періоду на двох стадіях: стадія формування умов, передумов і факторів и стадії фактичного інвестування. За результатами оцінювання наводиться класифікація регіонів за типами інвестиційного клімату. Проте, автор не включає оцінювання інвестиційних ризиків в дослідження інвестиційного потенціалу регіону. </w:t>
      </w:r>
    </w:p>
    <w:p w14:paraId="3F1F8F0C" w14:textId="77777777" w:rsidR="00787528" w:rsidRPr="00A1495B" w:rsidRDefault="00787528" w:rsidP="00787528">
      <w:pPr>
        <w:pStyle w:val="a4"/>
        <w:spacing w:before="0" w:beforeAutospacing="0" w:after="0" w:afterAutospacing="0" w:line="360" w:lineRule="auto"/>
        <w:ind w:firstLine="709"/>
        <w:contextualSpacing/>
        <w:jc w:val="both"/>
        <w:rPr>
          <w:sz w:val="28"/>
          <w:szCs w:val="28"/>
        </w:rPr>
      </w:pPr>
      <w:r w:rsidRPr="00A1495B">
        <w:rPr>
          <w:sz w:val="28"/>
          <w:szCs w:val="28"/>
          <w:shd w:val="clear" w:color="auto" w:fill="FFFFFF"/>
        </w:rPr>
        <w:t xml:space="preserve">Спроба оцінити інвестиційний потенціал регіону як здатність до самофінансування, представлена в роботі С.Н. Ряскова. У ній інвестиційний потенціал регіону ототожнюється з сумарним інвестиційним потенціалом підприємств, розташованих в даному регіоні, як первинних структур економіки та інвестиційної діяльності регіону. Даний підхід не дозволяє оцінити інвестиційний потенціал у повній мірі, оскільки увага зосереджується виключно на аналізі підприємств, виключаючи фізичних осіб та державні структури з дослідження. </w:t>
      </w:r>
    </w:p>
    <w:p w14:paraId="38BF959A" w14:textId="77777777" w:rsidR="00787528" w:rsidRPr="00A1495B" w:rsidRDefault="00787528" w:rsidP="00787528">
      <w:pPr>
        <w:pStyle w:val="a4"/>
        <w:spacing w:before="0" w:beforeAutospacing="0" w:after="0" w:afterAutospacing="0" w:line="360" w:lineRule="auto"/>
        <w:ind w:firstLine="709"/>
        <w:contextualSpacing/>
        <w:jc w:val="both"/>
        <w:rPr>
          <w:sz w:val="28"/>
          <w:szCs w:val="28"/>
        </w:rPr>
      </w:pPr>
      <w:r w:rsidRPr="00A1495B">
        <w:rPr>
          <w:sz w:val="28"/>
          <w:szCs w:val="28"/>
          <w:shd w:val="clear" w:color="auto" w:fill="FFFFFF"/>
        </w:rPr>
        <w:t xml:space="preserve">Підхід запропонований Б.А. Чубом пропонує розглядати інвестиційний потенціал регіону, як функцію від ряду параметрів факторів виробництва, макроекономічних показників, показників розвитку інституціонального середовища тощо: </w:t>
      </w:r>
    </w:p>
    <w:p w14:paraId="28DB1169" w14:textId="77777777" w:rsidR="00787528" w:rsidRPr="00A1495B" w:rsidRDefault="00787528" w:rsidP="00787528">
      <w:pPr>
        <w:pStyle w:val="a4"/>
        <w:spacing w:before="0" w:beforeAutospacing="0" w:after="0" w:afterAutospacing="0" w:line="360" w:lineRule="auto"/>
        <w:ind w:firstLine="709"/>
        <w:contextualSpacing/>
        <w:jc w:val="both"/>
        <w:rPr>
          <w:sz w:val="28"/>
          <w:szCs w:val="28"/>
        </w:rPr>
      </w:pPr>
      <w:r w:rsidRPr="00A1495B">
        <w:rPr>
          <w:sz w:val="28"/>
          <w:szCs w:val="28"/>
          <w:shd w:val="clear" w:color="auto" w:fill="FFFFFF"/>
        </w:rPr>
        <w:t xml:space="preserve">При цьому фактори впливу пропонується розділяти на дві групи: </w:t>
      </w:r>
    </w:p>
    <w:p w14:paraId="075EF795" w14:textId="77777777" w:rsidR="004E0A55" w:rsidRDefault="00787528" w:rsidP="004E0A55">
      <w:pPr>
        <w:pStyle w:val="a4"/>
        <w:numPr>
          <w:ilvl w:val="0"/>
          <w:numId w:val="1"/>
        </w:numPr>
        <w:spacing w:before="0" w:beforeAutospacing="0" w:after="0" w:afterAutospacing="0" w:line="360" w:lineRule="auto"/>
        <w:contextualSpacing/>
        <w:jc w:val="both"/>
        <w:rPr>
          <w:sz w:val="28"/>
          <w:szCs w:val="28"/>
        </w:rPr>
      </w:pPr>
      <w:r w:rsidRPr="00A1495B">
        <w:rPr>
          <w:sz w:val="28"/>
          <w:szCs w:val="28"/>
          <w:shd w:val="clear" w:color="auto" w:fill="FFFFFF"/>
        </w:rPr>
        <w:t xml:space="preserve">умовно-постійні, рівень яких залишається незмінним при даному рівні розвитку технологій і суспільних відносин (природно-кліматичні, ресурсні, геополітичні тощо); </w:t>
      </w:r>
    </w:p>
    <w:p w14:paraId="2C5507DD" w14:textId="754C3375" w:rsidR="00787528" w:rsidRPr="004E0A55" w:rsidRDefault="00787528" w:rsidP="004E0A55">
      <w:pPr>
        <w:pStyle w:val="a4"/>
        <w:numPr>
          <w:ilvl w:val="0"/>
          <w:numId w:val="1"/>
        </w:numPr>
        <w:spacing w:before="0" w:beforeAutospacing="0" w:after="0" w:afterAutospacing="0" w:line="360" w:lineRule="auto"/>
        <w:contextualSpacing/>
        <w:jc w:val="both"/>
        <w:rPr>
          <w:sz w:val="28"/>
          <w:szCs w:val="28"/>
        </w:rPr>
      </w:pPr>
      <w:r w:rsidRPr="004E0A55">
        <w:rPr>
          <w:sz w:val="28"/>
          <w:szCs w:val="28"/>
          <w:shd w:val="clear" w:color="auto" w:fill="FFFFFF"/>
        </w:rPr>
        <w:t xml:space="preserve">змінні, які можуть бути змінені в рамках даного рівня технологічного розвитку. </w:t>
      </w:r>
    </w:p>
    <w:p w14:paraId="551B849F" w14:textId="09D25A62" w:rsidR="00787528" w:rsidRDefault="00787528" w:rsidP="00EC7E38">
      <w:pPr>
        <w:pStyle w:val="a4"/>
        <w:spacing w:before="0" w:beforeAutospacing="0" w:after="0" w:afterAutospacing="0" w:line="360" w:lineRule="auto"/>
        <w:ind w:firstLine="709"/>
        <w:contextualSpacing/>
        <w:jc w:val="both"/>
        <w:rPr>
          <w:sz w:val="28"/>
          <w:szCs w:val="28"/>
          <w:shd w:val="clear" w:color="auto" w:fill="FFFFFF"/>
          <w:lang w:val="uk-UA"/>
        </w:rPr>
      </w:pPr>
      <w:r w:rsidRPr="00A1495B">
        <w:rPr>
          <w:sz w:val="28"/>
          <w:szCs w:val="28"/>
          <w:shd w:val="clear" w:color="auto" w:fill="FFFFFF"/>
        </w:rPr>
        <w:t xml:space="preserve">Також пропонується введення коефіцієнтів значущості кожної групи факторів: </w:t>
      </w:r>
    </w:p>
    <w:p w14:paraId="65E21EF7" w14:textId="77777777" w:rsidR="00EC7E38" w:rsidRPr="00EC7E38" w:rsidRDefault="00EC7E38" w:rsidP="00EC7E38">
      <w:pPr>
        <w:pStyle w:val="a4"/>
        <w:spacing w:before="0" w:beforeAutospacing="0" w:after="0" w:afterAutospacing="0" w:line="360" w:lineRule="auto"/>
        <w:ind w:firstLine="709"/>
        <w:contextualSpacing/>
        <w:jc w:val="both"/>
        <w:rPr>
          <w:sz w:val="28"/>
          <w:szCs w:val="28"/>
          <w:lang w:val="uk-UA"/>
        </w:rPr>
      </w:pPr>
    </w:p>
    <w:p w14:paraId="1BBBB1B6" w14:textId="6FCE4100" w:rsidR="00787528" w:rsidRPr="00EC7E38" w:rsidRDefault="00EC7E38" w:rsidP="00EC7E38">
      <w:pPr>
        <w:pStyle w:val="a4"/>
        <w:spacing w:before="0" w:beforeAutospacing="0" w:after="0" w:afterAutospacing="0" w:line="360" w:lineRule="auto"/>
        <w:ind w:firstLine="709"/>
        <w:contextualSpacing/>
        <w:rPr>
          <w:i/>
          <w:sz w:val="28"/>
          <w:szCs w:val="28"/>
          <w:lang w:val="en-US"/>
        </w:rPr>
      </w:pPr>
      <m:oMathPara>
        <m:oMathParaPr>
          <m:jc m:val="right"/>
        </m:oMathParaPr>
        <m:oMath>
          <m:r>
            <w:rPr>
              <w:rFonts w:ascii="Cambria Math" w:hAnsi="Cambria Math"/>
              <w:sz w:val="28"/>
              <w:szCs w:val="28"/>
            </w:rPr>
            <m:t>ІПР=</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nary>
            <m:naryPr>
              <m:chr m:val="∑"/>
              <m:limLoc m:val="undOvr"/>
              <m:subHide m:val="1"/>
              <m:supHide m:val="1"/>
              <m:ctrlPr>
                <w:rPr>
                  <w:rFonts w:ascii="Cambria Math" w:hAnsi="Cambria Math"/>
                  <w:i/>
                  <w:sz w:val="28"/>
                  <w:szCs w:val="28"/>
                  <w:lang w:val="en-US"/>
                </w:rPr>
              </m:ctrlPr>
            </m:naryPr>
            <m:sub/>
            <m:sup/>
            <m:e>
              <m:r>
                <w:rPr>
                  <w:rFonts w:ascii="Cambria Math" w:hAnsi="Cambria Math"/>
                  <w:sz w:val="28"/>
                  <w:szCs w:val="28"/>
                  <w:lang w:val="uk-UA"/>
                </w:rPr>
                <m:t>УПФ</m:t>
              </m:r>
            </m:e>
          </m:nary>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nary>
            <m:naryPr>
              <m:chr m:val="∑"/>
              <m:limLoc m:val="undOvr"/>
              <m:subHide m:val="1"/>
              <m:supHide m:val="1"/>
              <m:ctrlPr>
                <w:rPr>
                  <w:rFonts w:ascii="Cambria Math" w:hAnsi="Cambria Math"/>
                  <w:i/>
                  <w:sz w:val="28"/>
                  <w:szCs w:val="28"/>
                  <w:lang w:val="en-US"/>
                </w:rPr>
              </m:ctrlPr>
            </m:naryPr>
            <m:sub/>
            <m:sup/>
            <m:e>
              <m:r>
                <w:rPr>
                  <w:rFonts w:ascii="Cambria Math" w:hAnsi="Cambria Math"/>
                  <w:sz w:val="28"/>
                  <w:szCs w:val="28"/>
                  <w:lang w:val="en-US"/>
                </w:rPr>
                <m:t>ЗФ,                                      (1</m:t>
              </m:r>
              <m:r>
                <w:rPr>
                  <w:rFonts w:ascii="Cambria Math" w:hAnsi="Cambria Math"/>
                  <w:sz w:val="28"/>
                  <w:szCs w:val="28"/>
                  <w:lang w:val="uk-UA"/>
                </w:rPr>
                <m:t>.3)</m:t>
              </m:r>
            </m:e>
          </m:nary>
        </m:oMath>
      </m:oMathPara>
    </w:p>
    <w:p w14:paraId="38217725" w14:textId="77777777" w:rsidR="00EC7E38" w:rsidRPr="00EC7E38" w:rsidRDefault="00EC7E38" w:rsidP="00EC7E38">
      <w:pPr>
        <w:pStyle w:val="a4"/>
        <w:spacing w:before="0" w:beforeAutospacing="0" w:after="0" w:afterAutospacing="0" w:line="360" w:lineRule="auto"/>
        <w:ind w:firstLine="709"/>
        <w:contextualSpacing/>
        <w:rPr>
          <w:i/>
          <w:sz w:val="28"/>
          <w:szCs w:val="28"/>
          <w:lang w:val="en-US"/>
        </w:rPr>
      </w:pPr>
    </w:p>
    <w:p w14:paraId="0A9D66D1" w14:textId="2A69200F" w:rsidR="00787528" w:rsidRPr="00EC7E38" w:rsidRDefault="00787528" w:rsidP="00EC7E38">
      <w:pPr>
        <w:pStyle w:val="a4"/>
        <w:spacing w:before="0" w:beforeAutospacing="0" w:after="0" w:afterAutospacing="0" w:line="360" w:lineRule="auto"/>
        <w:contextualSpacing/>
        <w:rPr>
          <w:sz w:val="28"/>
          <w:szCs w:val="28"/>
          <w:shd w:val="clear" w:color="auto" w:fill="FFFFFF"/>
        </w:rPr>
      </w:pPr>
      <w:r w:rsidRPr="00EC7E38">
        <w:rPr>
          <w:sz w:val="28"/>
          <w:szCs w:val="28"/>
          <w:shd w:val="clear" w:color="auto" w:fill="FFFFFF"/>
        </w:rPr>
        <w:t xml:space="preserve">де </w:t>
      </w:r>
      <w:r w:rsidRPr="00EC7E38">
        <w:rPr>
          <w:i/>
          <w:iCs/>
          <w:sz w:val="28"/>
          <w:szCs w:val="28"/>
          <w:shd w:val="clear" w:color="auto" w:fill="FFFFFF"/>
        </w:rPr>
        <w:t>УПФ</w:t>
      </w:r>
      <w:r w:rsidRPr="00EC7E38">
        <w:rPr>
          <w:sz w:val="28"/>
          <w:szCs w:val="28"/>
          <w:shd w:val="clear" w:color="auto" w:fill="FFFFFF"/>
        </w:rPr>
        <w:t xml:space="preserve"> – умовно постійні фактори; </w:t>
      </w:r>
    </w:p>
    <w:p w14:paraId="537E0F48" w14:textId="44724E2C" w:rsidR="00787528" w:rsidRPr="00EC7E38" w:rsidRDefault="00E016C4" w:rsidP="00EC7E38">
      <w:pPr>
        <w:pStyle w:val="a4"/>
        <w:spacing w:before="0" w:beforeAutospacing="0" w:after="0" w:afterAutospacing="0" w:line="360" w:lineRule="auto"/>
        <w:contextualSpacing/>
        <w:rPr>
          <w:sz w:val="28"/>
          <w:szCs w:val="28"/>
        </w:rPr>
      </w:pPr>
      <w:r>
        <w:rPr>
          <w:sz w:val="28"/>
          <w:szCs w:val="28"/>
          <w:shd w:val="clear" w:color="auto" w:fill="FFFFFF"/>
          <w:lang w:val="uk-UA"/>
        </w:rPr>
        <w:lastRenderedPageBreak/>
        <w:t xml:space="preserve">     </w:t>
      </w:r>
      <w:r w:rsidR="00787528" w:rsidRPr="00EC7E38">
        <w:rPr>
          <w:sz w:val="28"/>
          <w:szCs w:val="28"/>
          <w:shd w:val="clear" w:color="auto" w:fill="FFFFFF"/>
        </w:rPr>
        <w:t xml:space="preserve">ЗФ – змінні фактори; </w:t>
      </w:r>
    </w:p>
    <w:p w14:paraId="27129A03" w14:textId="70211DF4" w:rsidR="00EC7E38" w:rsidRPr="00EC7E38" w:rsidRDefault="00E016C4" w:rsidP="00EC7E38">
      <w:pPr>
        <w:pStyle w:val="a4"/>
        <w:spacing w:before="0" w:beforeAutospacing="0" w:after="0" w:afterAutospacing="0" w:line="360" w:lineRule="auto"/>
        <w:contextualSpacing/>
        <w:rPr>
          <w:sz w:val="28"/>
          <w:szCs w:val="28"/>
          <w:shd w:val="clear" w:color="auto" w:fill="FFFFFF"/>
        </w:rPr>
      </w:pPr>
      <w:r>
        <w:rPr>
          <w:i/>
          <w:iCs/>
          <w:position w:val="-2"/>
          <w:sz w:val="28"/>
          <w:szCs w:val="28"/>
          <w:lang w:val="uk-UA"/>
        </w:rPr>
        <w:t xml:space="preserve">     </w:t>
      </w:r>
      <w:r w:rsidR="00787528" w:rsidRPr="00EC7E38">
        <w:rPr>
          <w:i/>
          <w:iCs/>
          <w:position w:val="-2"/>
          <w:sz w:val="28"/>
          <w:szCs w:val="28"/>
        </w:rPr>
        <w:t>k</w:t>
      </w:r>
      <w:r w:rsidR="00787528" w:rsidRPr="00EC7E38">
        <w:rPr>
          <w:i/>
          <w:iCs/>
          <w:position w:val="-8"/>
          <w:sz w:val="28"/>
          <w:szCs w:val="28"/>
        </w:rPr>
        <w:t xml:space="preserve">1 </w:t>
      </w:r>
      <w:r w:rsidR="00787528" w:rsidRPr="00EC7E38">
        <w:rPr>
          <w:sz w:val="28"/>
          <w:szCs w:val="28"/>
          <w:shd w:val="clear" w:color="auto" w:fill="FFFFFF"/>
        </w:rPr>
        <w:t xml:space="preserve">– ваговий коефіцієнт умовно-постійних факторів; </w:t>
      </w:r>
    </w:p>
    <w:p w14:paraId="43DD13C2" w14:textId="7633354E" w:rsidR="00787528" w:rsidRPr="00EC7E38" w:rsidRDefault="00E016C4" w:rsidP="00EC7E38">
      <w:pPr>
        <w:pStyle w:val="a4"/>
        <w:spacing w:before="0" w:beforeAutospacing="0" w:after="0" w:afterAutospacing="0" w:line="360" w:lineRule="auto"/>
        <w:contextualSpacing/>
        <w:rPr>
          <w:sz w:val="28"/>
          <w:szCs w:val="28"/>
          <w:shd w:val="clear" w:color="auto" w:fill="FFFFFF"/>
        </w:rPr>
      </w:pPr>
      <w:r>
        <w:rPr>
          <w:i/>
          <w:iCs/>
          <w:position w:val="-2"/>
          <w:sz w:val="28"/>
          <w:szCs w:val="28"/>
          <w:lang w:val="uk-UA"/>
        </w:rPr>
        <w:t xml:space="preserve">     </w:t>
      </w:r>
      <w:r w:rsidR="00787528" w:rsidRPr="00EC7E38">
        <w:rPr>
          <w:i/>
          <w:iCs/>
          <w:position w:val="-2"/>
          <w:sz w:val="28"/>
          <w:szCs w:val="28"/>
        </w:rPr>
        <w:t xml:space="preserve">k </w:t>
      </w:r>
      <w:r w:rsidR="00787528" w:rsidRPr="00EC7E38">
        <w:rPr>
          <w:position w:val="-8"/>
          <w:sz w:val="28"/>
          <w:szCs w:val="28"/>
        </w:rPr>
        <w:t xml:space="preserve">2 </w:t>
      </w:r>
      <w:r w:rsidR="00787528" w:rsidRPr="00EC7E38">
        <w:rPr>
          <w:sz w:val="28"/>
          <w:szCs w:val="28"/>
          <w:shd w:val="clear" w:color="auto" w:fill="FFFFFF"/>
        </w:rPr>
        <w:t xml:space="preserve">– ваговий коефіцієнт змінних факторів. </w:t>
      </w:r>
    </w:p>
    <w:p w14:paraId="134BD976" w14:textId="77777777" w:rsidR="00787528" w:rsidRDefault="00787528" w:rsidP="00787528">
      <w:pPr>
        <w:pStyle w:val="a4"/>
        <w:spacing w:before="0" w:beforeAutospacing="0" w:after="0" w:afterAutospacing="0" w:line="360" w:lineRule="auto"/>
        <w:ind w:firstLine="709"/>
        <w:contextualSpacing/>
        <w:jc w:val="both"/>
      </w:pPr>
      <w:r>
        <w:rPr>
          <w:sz w:val="28"/>
          <w:szCs w:val="28"/>
          <w:shd w:val="clear" w:color="auto" w:fill="FFFFFF"/>
        </w:rPr>
        <w:t xml:space="preserve">Проте автор в процесі дослідження не наводить варіантів форм залежності факторів у групі, за замовченням наводячи виключно лінійну залежність. Хоча відомо, що більшість соціально-економічних процесів розвиваються нелінійно. </w:t>
      </w:r>
    </w:p>
    <w:p w14:paraId="5FE2517E" w14:textId="5D628175" w:rsidR="00787528" w:rsidRDefault="00787528" w:rsidP="00787528">
      <w:pPr>
        <w:pStyle w:val="a4"/>
        <w:spacing w:before="0" w:beforeAutospacing="0" w:after="0" w:afterAutospacing="0" w:line="360" w:lineRule="auto"/>
        <w:ind w:firstLine="709"/>
        <w:contextualSpacing/>
        <w:jc w:val="both"/>
        <w:rPr>
          <w:sz w:val="28"/>
          <w:szCs w:val="28"/>
          <w:shd w:val="clear" w:color="auto" w:fill="FFFFFF"/>
        </w:rPr>
      </w:pPr>
      <w:r>
        <w:rPr>
          <w:sz w:val="28"/>
          <w:szCs w:val="28"/>
          <w:shd w:val="clear" w:color="auto" w:fill="FFFFFF"/>
        </w:rPr>
        <w:t xml:space="preserve">З метою моделювання взаємовпливу між надходженням прямих іноземних інвестицій, як одного з основних показників інвестиційної діяльності, та економічним розвитком України Г. О. Харламовою побудовано ряд економетричних моделей [42]. Так з метою надання інтегральної оцінки інвестиційної привабливості на підґрунті трьох інтегрованих складових (інвестиційний потенціалу, інвестиційний ризик, інвестиційна активність): </w:t>
      </w:r>
    </w:p>
    <w:p w14:paraId="270D584C" w14:textId="77777777" w:rsidR="003E774C" w:rsidRDefault="003E774C" w:rsidP="00787528">
      <w:pPr>
        <w:pStyle w:val="a4"/>
        <w:spacing w:before="0" w:beforeAutospacing="0" w:after="0" w:afterAutospacing="0" w:line="360" w:lineRule="auto"/>
        <w:ind w:firstLine="709"/>
        <w:contextualSpacing/>
        <w:jc w:val="both"/>
      </w:pPr>
    </w:p>
    <w:p w14:paraId="085D2F82" w14:textId="6AAA7D57" w:rsidR="00787528" w:rsidRPr="00EC7E38" w:rsidRDefault="00787528" w:rsidP="00787528">
      <w:pPr>
        <w:pStyle w:val="a4"/>
        <w:rPr>
          <w:i/>
          <w:iCs/>
          <w:sz w:val="28"/>
          <w:szCs w:val="28"/>
          <w:lang w:val="uk-UA"/>
        </w:rPr>
      </w:pPr>
      <m:oMathPara>
        <m:oMathParaPr>
          <m:jc m:val="right"/>
        </m:oMathParaPr>
        <m:oMath>
          <m:r>
            <w:rPr>
              <w:rFonts w:ascii="Cambria Math" w:hAnsi="Cambria Math"/>
              <w:sz w:val="28"/>
              <w:szCs w:val="28"/>
            </w:rPr>
            <m:t>IF=f(GDP,IP,IR,IA),                                       (1.4)</m:t>
          </m:r>
        </m:oMath>
      </m:oMathPara>
    </w:p>
    <w:p w14:paraId="79F454CE" w14:textId="29975BA8" w:rsidR="00787528" w:rsidRPr="00EC7E38" w:rsidRDefault="00787528" w:rsidP="00787528">
      <w:pPr>
        <w:pStyle w:val="a4"/>
        <w:rPr>
          <w:sz w:val="28"/>
          <w:szCs w:val="28"/>
        </w:rPr>
      </w:pPr>
      <m:oMathPara>
        <m:oMathParaPr>
          <m:jc m:val="right"/>
        </m:oMathParaPr>
        <m:oMath>
          <m:r>
            <w:rPr>
              <w:rFonts w:ascii="Cambria Math" w:hAnsi="Cambria Math"/>
              <w:sz w:val="28"/>
              <w:szCs w:val="28"/>
            </w:rPr>
            <m:t>IP=f</m:t>
          </m:r>
          <m:d>
            <m:dPr>
              <m:ctrlPr>
                <w:rPr>
                  <w:rFonts w:ascii="Cambria Math" w:hAnsi="Cambria Math"/>
                  <w:i/>
                  <w:sz w:val="28"/>
                  <w:szCs w:val="28"/>
                </w:rPr>
              </m:ctrlPr>
            </m:dPr>
            <m:e>
              <m:r>
                <w:rPr>
                  <w:rFonts w:ascii="Cambria Math" w:hAnsi="Cambria Math"/>
                  <w:sz w:val="28"/>
                  <w:szCs w:val="28"/>
                </w:rPr>
                <m:t>PC,InP,InstP,InfrP,HC,NGP,CP,FP</m:t>
              </m:r>
            </m:e>
          </m:d>
          <m:r>
            <w:rPr>
              <w:rFonts w:ascii="Cambria Math" w:hAnsi="Cambria Math"/>
              <w:sz w:val="28"/>
              <w:szCs w:val="28"/>
            </w:rPr>
            <m:t>,                  (1.5)</m:t>
          </m:r>
        </m:oMath>
      </m:oMathPara>
    </w:p>
    <w:p w14:paraId="2D666716" w14:textId="2EA408D6" w:rsidR="00787528" w:rsidRPr="00EC7E38" w:rsidRDefault="00787528" w:rsidP="00787528">
      <w:pPr>
        <w:pStyle w:val="a4"/>
        <w:rPr>
          <w:sz w:val="28"/>
          <w:szCs w:val="28"/>
        </w:rPr>
      </w:pPr>
      <m:oMathPara>
        <m:oMathParaPr>
          <m:jc m:val="right"/>
        </m:oMathParaPr>
        <m:oMath>
          <m:r>
            <w:rPr>
              <w:rFonts w:ascii="Cambria Math" w:hAnsi="Cambria Math"/>
              <w:sz w:val="28"/>
              <w:szCs w:val="28"/>
            </w:rPr>
            <m:t>IR=f</m:t>
          </m:r>
          <m:d>
            <m:dPr>
              <m:ctrlPr>
                <w:rPr>
                  <w:rFonts w:ascii="Cambria Math" w:hAnsi="Cambria Math"/>
                  <w:i/>
                  <w:sz w:val="28"/>
                  <w:szCs w:val="28"/>
                </w:rPr>
              </m:ctrlPr>
            </m:dPr>
            <m:e>
              <m:r>
                <w:rPr>
                  <w:rFonts w:ascii="Cambria Math" w:hAnsi="Cambria Math"/>
                  <w:sz w:val="28"/>
                  <w:szCs w:val="28"/>
                </w:rPr>
                <m:t>SR,ER,EcoR,CR</m:t>
              </m:r>
            </m:e>
          </m:d>
          <m:r>
            <w:rPr>
              <w:rFonts w:ascii="Cambria Math" w:hAnsi="Cambria Math"/>
              <w:sz w:val="28"/>
              <w:szCs w:val="28"/>
            </w:rPr>
            <m:t>,                                      (1.6)</m:t>
          </m:r>
        </m:oMath>
      </m:oMathPara>
    </w:p>
    <w:p w14:paraId="4C8D8165" w14:textId="46011993" w:rsidR="00787528" w:rsidRPr="003E774C" w:rsidRDefault="00EC7E38" w:rsidP="00787528">
      <w:pPr>
        <w:pStyle w:val="a4"/>
        <w:rPr>
          <w:i/>
          <w:sz w:val="28"/>
          <w:szCs w:val="28"/>
        </w:rPr>
      </w:pPr>
      <m:oMathPara>
        <m:oMathParaPr>
          <m:jc m:val="right"/>
        </m:oMathParaPr>
        <m:oMath>
          <m:r>
            <w:rPr>
              <w:rFonts w:ascii="Cambria Math" w:hAnsi="Cambria Math"/>
              <w:sz w:val="28"/>
              <w:szCs w:val="28"/>
            </w:rPr>
            <m:t>IA=f</m:t>
          </m:r>
          <m:d>
            <m:dPr>
              <m:ctrlPr>
                <w:rPr>
                  <w:rFonts w:ascii="Cambria Math" w:hAnsi="Cambria Math"/>
                  <w:i/>
                  <w:sz w:val="28"/>
                  <w:szCs w:val="28"/>
                </w:rPr>
              </m:ctrlPr>
            </m:dPr>
            <m:e>
              <m:r>
                <w:rPr>
                  <w:rFonts w:ascii="Cambria Math" w:hAnsi="Cambria Math"/>
                  <w:sz w:val="28"/>
                  <w:szCs w:val="28"/>
                </w:rPr>
                <m:t>IF,RIA</m:t>
              </m:r>
            </m:e>
          </m:d>
          <m:r>
            <w:rPr>
              <w:rFonts w:ascii="Cambria Math" w:hAnsi="Cambria Math"/>
              <w:sz w:val="28"/>
              <w:szCs w:val="28"/>
            </w:rPr>
            <m:t>,                                                (1.7)</m:t>
          </m:r>
        </m:oMath>
      </m:oMathPara>
    </w:p>
    <w:p w14:paraId="333EFE8F" w14:textId="77777777" w:rsidR="003E774C" w:rsidRPr="00EC7E38" w:rsidRDefault="003E774C" w:rsidP="00787528">
      <w:pPr>
        <w:pStyle w:val="a4"/>
        <w:rPr>
          <w:i/>
          <w:sz w:val="28"/>
          <w:szCs w:val="28"/>
          <w:lang w:val="uk-UA"/>
        </w:rPr>
      </w:pPr>
    </w:p>
    <w:p w14:paraId="6BA9E7B1" w14:textId="77777777" w:rsidR="00787528" w:rsidRDefault="00787528" w:rsidP="006824E9">
      <w:pPr>
        <w:pStyle w:val="a4"/>
        <w:spacing w:before="0" w:beforeAutospacing="0" w:after="0" w:afterAutospacing="0" w:line="360" w:lineRule="auto"/>
        <w:contextualSpacing/>
        <w:jc w:val="both"/>
        <w:rPr>
          <w:sz w:val="28"/>
          <w:szCs w:val="28"/>
          <w:shd w:val="clear" w:color="auto" w:fill="FFFFFF"/>
        </w:rPr>
      </w:pPr>
      <w:r w:rsidRPr="00A1495B">
        <w:rPr>
          <w:sz w:val="28"/>
          <w:szCs w:val="28"/>
          <w:shd w:val="clear" w:color="auto" w:fill="FFFFFF"/>
        </w:rPr>
        <w:t xml:space="preserve">де </w:t>
      </w:r>
      <w:r w:rsidRPr="006824E9">
        <w:rPr>
          <w:i/>
          <w:iCs/>
          <w:sz w:val="28"/>
          <w:szCs w:val="28"/>
          <w:shd w:val="clear" w:color="auto" w:fill="FFFFFF"/>
        </w:rPr>
        <w:t>IF</w:t>
      </w:r>
      <w:r w:rsidRPr="00A1495B">
        <w:rPr>
          <w:sz w:val="28"/>
          <w:szCs w:val="28"/>
          <w:shd w:val="clear" w:color="auto" w:fill="FFFFFF"/>
        </w:rPr>
        <w:t xml:space="preserve"> – показник приросту прямих іноземних інвестицій; </w:t>
      </w:r>
    </w:p>
    <w:p w14:paraId="702A4FA2" w14:textId="1821E2EE"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GPD</w:t>
      </w:r>
      <w:r w:rsidR="00787528" w:rsidRPr="00A1495B">
        <w:rPr>
          <w:sz w:val="28"/>
          <w:szCs w:val="28"/>
          <w:shd w:val="clear" w:color="auto" w:fill="FFFFFF"/>
        </w:rPr>
        <w:t xml:space="preserve"> – показник валового регіонального продукту;</w:t>
      </w:r>
    </w:p>
    <w:p w14:paraId="223DEE11" w14:textId="69BEDA9F"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IP</w:t>
      </w:r>
      <w:r w:rsidR="00787528" w:rsidRPr="00A1495B">
        <w:rPr>
          <w:sz w:val="28"/>
          <w:szCs w:val="28"/>
          <w:shd w:val="clear" w:color="auto" w:fill="FFFFFF"/>
        </w:rPr>
        <w:t xml:space="preserve"> – інвестиційний потенціал об’єкту дослідження;</w:t>
      </w:r>
    </w:p>
    <w:p w14:paraId="3CE2D186" w14:textId="285DBF96" w:rsidR="00787528" w:rsidRPr="00A1495B"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IR</w:t>
      </w:r>
      <w:r w:rsidR="00787528" w:rsidRPr="00A1495B">
        <w:rPr>
          <w:sz w:val="28"/>
          <w:szCs w:val="28"/>
          <w:shd w:val="clear" w:color="auto" w:fill="FFFFFF"/>
        </w:rPr>
        <w:t xml:space="preserve"> – інвестиційний ризик об’єкту дослідження; </w:t>
      </w:r>
    </w:p>
    <w:p w14:paraId="648CE93B" w14:textId="75F6A0AE"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IA</w:t>
      </w:r>
      <w:r w:rsidR="00787528" w:rsidRPr="00A1495B">
        <w:rPr>
          <w:sz w:val="28"/>
          <w:szCs w:val="28"/>
          <w:shd w:val="clear" w:color="auto" w:fill="FFFFFF"/>
        </w:rPr>
        <w:t xml:space="preserve"> – інвестиційна активність об’єкту дослідження; </w:t>
      </w:r>
    </w:p>
    <w:p w14:paraId="0CDC5753" w14:textId="0168D44F"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 xml:space="preserve">PC </w:t>
      </w:r>
      <w:r w:rsidR="00787528" w:rsidRPr="00A1495B">
        <w:rPr>
          <w:sz w:val="28"/>
          <w:szCs w:val="28"/>
          <w:shd w:val="clear" w:color="auto" w:fill="FFFFFF"/>
        </w:rPr>
        <w:t>– виробничий потенціал;</w:t>
      </w:r>
    </w:p>
    <w:p w14:paraId="7C0ECB4A" w14:textId="4349AD0F"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InP</w:t>
      </w:r>
      <w:r w:rsidR="00787528" w:rsidRPr="00A1495B">
        <w:rPr>
          <w:sz w:val="28"/>
          <w:szCs w:val="28"/>
          <w:shd w:val="clear" w:color="auto" w:fill="FFFFFF"/>
        </w:rPr>
        <w:t xml:space="preserve"> – інноваційний потенціал;</w:t>
      </w:r>
    </w:p>
    <w:p w14:paraId="5E99C24D" w14:textId="190A6CFC" w:rsidR="00787528" w:rsidRPr="003A1E5D"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InstP</w:t>
      </w:r>
      <w:r w:rsidR="00787528" w:rsidRPr="00A1495B">
        <w:rPr>
          <w:sz w:val="28"/>
          <w:szCs w:val="28"/>
          <w:shd w:val="clear" w:color="auto" w:fill="FFFFFF"/>
        </w:rPr>
        <w:t xml:space="preserve"> – інституціональний потенціал; </w:t>
      </w:r>
    </w:p>
    <w:p w14:paraId="4BBFFDE1" w14:textId="14858E7B" w:rsidR="00787528" w:rsidRPr="00A1495B"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InfrP</w:t>
      </w:r>
      <w:r w:rsidR="00787528" w:rsidRPr="00A1495B">
        <w:rPr>
          <w:sz w:val="28"/>
          <w:szCs w:val="28"/>
          <w:shd w:val="clear" w:color="auto" w:fill="FFFFFF"/>
        </w:rPr>
        <w:t xml:space="preserve"> – інфраструктурний потенціал; </w:t>
      </w:r>
    </w:p>
    <w:p w14:paraId="1F7B8EE3" w14:textId="58E470BB"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lastRenderedPageBreak/>
        <w:t xml:space="preserve">    </w:t>
      </w:r>
      <w:r w:rsidR="00787528" w:rsidRPr="006824E9">
        <w:rPr>
          <w:i/>
          <w:iCs/>
          <w:sz w:val="28"/>
          <w:szCs w:val="28"/>
          <w:shd w:val="clear" w:color="auto" w:fill="FFFFFF"/>
        </w:rPr>
        <w:t>HC</w:t>
      </w:r>
      <w:r w:rsidR="00787528" w:rsidRPr="00A1495B">
        <w:rPr>
          <w:sz w:val="28"/>
          <w:szCs w:val="28"/>
          <w:shd w:val="clear" w:color="auto" w:fill="FFFFFF"/>
        </w:rPr>
        <w:t xml:space="preserve"> – людський капітал; </w:t>
      </w:r>
    </w:p>
    <w:p w14:paraId="62254E63" w14:textId="19F992DC"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NGP</w:t>
      </w:r>
      <w:r w:rsidR="00787528" w:rsidRPr="00A1495B">
        <w:rPr>
          <w:sz w:val="28"/>
          <w:szCs w:val="28"/>
          <w:shd w:val="clear" w:color="auto" w:fill="FFFFFF"/>
        </w:rPr>
        <w:t xml:space="preserve"> – природо-географічний потенціал; </w:t>
      </w:r>
    </w:p>
    <w:p w14:paraId="4C3D2772" w14:textId="10AB8867"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CP</w:t>
      </w:r>
      <w:r w:rsidR="00787528" w:rsidRPr="00A1495B">
        <w:rPr>
          <w:sz w:val="28"/>
          <w:szCs w:val="28"/>
          <w:shd w:val="clear" w:color="auto" w:fill="FFFFFF"/>
        </w:rPr>
        <w:t xml:space="preserve"> – споживчий потенціал;</w:t>
      </w:r>
    </w:p>
    <w:p w14:paraId="611F2770" w14:textId="6107E08F"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FP</w:t>
      </w:r>
      <w:r w:rsidR="00787528" w:rsidRPr="00A1495B">
        <w:rPr>
          <w:sz w:val="28"/>
          <w:szCs w:val="28"/>
          <w:shd w:val="clear" w:color="auto" w:fill="FFFFFF"/>
        </w:rPr>
        <w:t xml:space="preserve"> – фінансовий потенціал;</w:t>
      </w:r>
    </w:p>
    <w:p w14:paraId="0338EA87" w14:textId="16A81535" w:rsidR="00787528" w:rsidRPr="00E016C4" w:rsidRDefault="00E016C4" w:rsidP="006824E9">
      <w:pPr>
        <w:pStyle w:val="a4"/>
        <w:spacing w:before="0" w:beforeAutospacing="0" w:after="0" w:afterAutospacing="0" w:line="360" w:lineRule="auto"/>
        <w:contextualSpacing/>
        <w:jc w:val="both"/>
        <w:rPr>
          <w:sz w:val="28"/>
          <w:szCs w:val="28"/>
          <w:shd w:val="clear" w:color="auto" w:fill="FFFFFF"/>
          <w:lang w:val="uk-UA"/>
        </w:rPr>
      </w:pPr>
      <w:r>
        <w:rPr>
          <w:i/>
          <w:iCs/>
          <w:sz w:val="28"/>
          <w:szCs w:val="28"/>
          <w:shd w:val="clear" w:color="auto" w:fill="FFFFFF"/>
          <w:lang w:val="uk-UA"/>
        </w:rPr>
        <w:t xml:space="preserve">    </w:t>
      </w:r>
      <w:r w:rsidR="00787528" w:rsidRPr="006824E9">
        <w:rPr>
          <w:i/>
          <w:iCs/>
          <w:sz w:val="28"/>
          <w:szCs w:val="28"/>
          <w:shd w:val="clear" w:color="auto" w:fill="FFFFFF"/>
        </w:rPr>
        <w:t>SR</w:t>
      </w:r>
      <w:r w:rsidR="00787528" w:rsidRPr="00A1495B">
        <w:rPr>
          <w:sz w:val="28"/>
          <w:szCs w:val="28"/>
          <w:shd w:val="clear" w:color="auto" w:fill="FFFFFF"/>
        </w:rPr>
        <w:t xml:space="preserve"> – соціальні ризики; </w:t>
      </w:r>
    </w:p>
    <w:p w14:paraId="3989F3AB" w14:textId="4B098F21"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EcoR</w:t>
      </w:r>
      <w:r w:rsidR="00787528" w:rsidRPr="00A1495B">
        <w:rPr>
          <w:sz w:val="28"/>
          <w:szCs w:val="28"/>
          <w:shd w:val="clear" w:color="auto" w:fill="FFFFFF"/>
        </w:rPr>
        <w:t xml:space="preserve"> – екологічні ризики;</w:t>
      </w:r>
    </w:p>
    <w:p w14:paraId="4B24808D" w14:textId="2F365DD6" w:rsidR="006824E9"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CR</w:t>
      </w:r>
      <w:r w:rsidR="00787528" w:rsidRPr="00A1495B">
        <w:rPr>
          <w:sz w:val="28"/>
          <w:szCs w:val="28"/>
          <w:shd w:val="clear" w:color="auto" w:fill="FFFFFF"/>
        </w:rPr>
        <w:t xml:space="preserve"> – кримінальні ризики;</w:t>
      </w:r>
    </w:p>
    <w:p w14:paraId="7D7D0CB5" w14:textId="7AE038FF"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IF</w:t>
      </w:r>
      <w:r w:rsidR="00787528" w:rsidRPr="00A1495B">
        <w:rPr>
          <w:sz w:val="28"/>
          <w:szCs w:val="28"/>
          <w:shd w:val="clear" w:color="auto" w:fill="FFFFFF"/>
        </w:rPr>
        <w:t xml:space="preserve"> – інвестиційні потоки;</w:t>
      </w:r>
    </w:p>
    <w:p w14:paraId="415D7729" w14:textId="0D23D76F" w:rsidR="00787528" w:rsidRDefault="00E016C4" w:rsidP="006824E9">
      <w:pPr>
        <w:pStyle w:val="a4"/>
        <w:spacing w:before="0" w:beforeAutospacing="0" w:after="0" w:afterAutospacing="0" w:line="360" w:lineRule="auto"/>
        <w:contextualSpacing/>
        <w:jc w:val="both"/>
        <w:rPr>
          <w:sz w:val="28"/>
          <w:szCs w:val="28"/>
          <w:shd w:val="clear" w:color="auto" w:fill="FFFFFF"/>
        </w:rPr>
      </w:pPr>
      <w:r>
        <w:rPr>
          <w:i/>
          <w:iCs/>
          <w:sz w:val="28"/>
          <w:szCs w:val="28"/>
          <w:shd w:val="clear" w:color="auto" w:fill="FFFFFF"/>
          <w:lang w:val="uk-UA"/>
        </w:rPr>
        <w:t xml:space="preserve">    </w:t>
      </w:r>
      <w:r w:rsidR="00787528" w:rsidRPr="006824E9">
        <w:rPr>
          <w:i/>
          <w:iCs/>
          <w:sz w:val="28"/>
          <w:szCs w:val="28"/>
          <w:shd w:val="clear" w:color="auto" w:fill="FFFFFF"/>
        </w:rPr>
        <w:t>RIA</w:t>
      </w:r>
      <w:r w:rsidR="00787528" w:rsidRPr="00A1495B">
        <w:rPr>
          <w:sz w:val="28"/>
          <w:szCs w:val="28"/>
          <w:shd w:val="clear" w:color="auto" w:fill="FFFFFF"/>
        </w:rPr>
        <w:t xml:space="preserve"> – лагові авторегресійні змінні, показники ретроспективної</w:t>
      </w:r>
      <w:r w:rsidR="00787528" w:rsidRPr="003A1E5D">
        <w:rPr>
          <w:sz w:val="28"/>
          <w:szCs w:val="28"/>
          <w:shd w:val="clear" w:color="auto" w:fill="FFFFFF"/>
        </w:rPr>
        <w:t xml:space="preserve"> </w:t>
      </w:r>
      <w:r w:rsidR="00787528" w:rsidRPr="00A1495B">
        <w:rPr>
          <w:sz w:val="28"/>
          <w:szCs w:val="28"/>
          <w:shd w:val="clear" w:color="auto" w:fill="FFFFFF"/>
        </w:rPr>
        <w:t>інвестиційної активності.</w:t>
      </w:r>
    </w:p>
    <w:p w14:paraId="39B14007" w14:textId="086E12E8" w:rsidR="00787528" w:rsidRDefault="00787528" w:rsidP="00787528">
      <w:pPr>
        <w:pStyle w:val="a4"/>
        <w:spacing w:before="0" w:beforeAutospacing="0" w:after="0" w:afterAutospacing="0" w:line="360" w:lineRule="auto"/>
        <w:ind w:firstLine="709"/>
        <w:contextualSpacing/>
        <w:jc w:val="both"/>
        <w:rPr>
          <w:sz w:val="28"/>
          <w:szCs w:val="28"/>
          <w:shd w:val="clear" w:color="auto" w:fill="FFFFFF"/>
        </w:rPr>
      </w:pPr>
      <w:r w:rsidRPr="00A1495B">
        <w:rPr>
          <w:sz w:val="28"/>
          <w:szCs w:val="28"/>
          <w:shd w:val="clear" w:color="auto" w:fill="FFFFFF"/>
        </w:rPr>
        <w:t xml:space="preserve">Окрім цього запропоновано розрахунок показника ефективності реалізації інвестиційного потенціалу об’єкту дослідження як співвідношення інвестиційної активності до його потенціалу: </w:t>
      </w:r>
    </w:p>
    <w:p w14:paraId="01D81505" w14:textId="77777777" w:rsidR="006824E9" w:rsidRPr="003A1E5D" w:rsidRDefault="006824E9" w:rsidP="00787528">
      <w:pPr>
        <w:pStyle w:val="a4"/>
        <w:spacing w:before="0" w:beforeAutospacing="0" w:after="0" w:afterAutospacing="0" w:line="360" w:lineRule="auto"/>
        <w:ind w:firstLine="709"/>
        <w:contextualSpacing/>
        <w:jc w:val="both"/>
        <w:rPr>
          <w:sz w:val="28"/>
          <w:szCs w:val="28"/>
          <w:shd w:val="clear" w:color="auto" w:fill="FFFFFF"/>
        </w:rPr>
      </w:pPr>
    </w:p>
    <w:p w14:paraId="5FF2281B" w14:textId="59AAFFE9" w:rsidR="00787528" w:rsidRPr="006824E9" w:rsidRDefault="00787528" w:rsidP="00787528">
      <w:pPr>
        <w:pStyle w:val="a4"/>
        <w:spacing w:before="0" w:beforeAutospacing="0" w:after="0" w:afterAutospacing="0" w:line="360" w:lineRule="auto"/>
        <w:ind w:firstLine="709"/>
        <w:contextualSpacing/>
        <w:jc w:val="both"/>
        <w:rPr>
          <w:i/>
          <w:sz w:val="28"/>
          <w:szCs w:val="28"/>
        </w:rPr>
      </w:pPr>
      <m:oMathPara>
        <m:oMathParaPr>
          <m:jc m:val="right"/>
        </m:oMathParaPr>
        <m:oMath>
          <m:r>
            <w:rPr>
              <w:rFonts w:ascii="Cambria Math" w:hAnsi="Cambria Math"/>
              <w:sz w:val="28"/>
              <w:szCs w:val="28"/>
            </w:rPr>
            <m:t>E=</m:t>
          </m:r>
          <m:f>
            <m:fPr>
              <m:ctrlPr>
                <w:rPr>
                  <w:rFonts w:ascii="Cambria Math" w:hAnsi="Cambria Math"/>
                  <w:i/>
                  <w:sz w:val="28"/>
                  <w:szCs w:val="28"/>
                </w:rPr>
              </m:ctrlPr>
            </m:fPr>
            <m:num>
              <m:r>
                <w:rPr>
                  <w:rFonts w:ascii="Cambria Math" w:hAnsi="Cambria Math"/>
                  <w:sz w:val="28"/>
                  <w:szCs w:val="28"/>
                </w:rPr>
                <m:t>IA</m:t>
              </m:r>
            </m:num>
            <m:den>
              <m:r>
                <w:rPr>
                  <w:rFonts w:ascii="Cambria Math" w:hAnsi="Cambria Math"/>
                  <w:sz w:val="28"/>
                  <w:szCs w:val="28"/>
                </w:rPr>
                <m:t>IP</m:t>
              </m:r>
            </m:den>
          </m:f>
          <m:r>
            <w:rPr>
              <w:rFonts w:ascii="Cambria Math" w:hAnsi="Cambria Math"/>
              <w:sz w:val="28"/>
              <w:szCs w:val="28"/>
            </w:rPr>
            <m:t>,                                                      (1.8)</m:t>
          </m:r>
        </m:oMath>
      </m:oMathPara>
    </w:p>
    <w:p w14:paraId="1028761A" w14:textId="77777777" w:rsidR="006824E9" w:rsidRPr="006824E9" w:rsidRDefault="006824E9" w:rsidP="00787528">
      <w:pPr>
        <w:pStyle w:val="a4"/>
        <w:spacing w:before="0" w:beforeAutospacing="0" w:after="0" w:afterAutospacing="0" w:line="360" w:lineRule="auto"/>
        <w:ind w:firstLine="709"/>
        <w:contextualSpacing/>
        <w:jc w:val="both"/>
        <w:rPr>
          <w:i/>
          <w:sz w:val="28"/>
          <w:szCs w:val="28"/>
          <w:lang w:val="uk-UA"/>
        </w:rPr>
      </w:pPr>
    </w:p>
    <w:p w14:paraId="67F96C4C" w14:textId="2FF4CCD3" w:rsidR="00787528" w:rsidRPr="003E774C" w:rsidRDefault="00787528" w:rsidP="00290868">
      <w:pPr>
        <w:pStyle w:val="a4"/>
        <w:spacing w:before="0" w:beforeAutospacing="0" w:after="0" w:afterAutospacing="0" w:line="360" w:lineRule="auto"/>
        <w:contextualSpacing/>
        <w:jc w:val="both"/>
        <w:rPr>
          <w:lang w:val="uk-UA"/>
        </w:rPr>
      </w:pPr>
      <w:r w:rsidRPr="00A1495B">
        <w:rPr>
          <w:sz w:val="28"/>
          <w:szCs w:val="28"/>
          <w:shd w:val="clear" w:color="auto" w:fill="FFFFFF"/>
        </w:rPr>
        <w:t xml:space="preserve">де </w:t>
      </w:r>
      <w:r w:rsidRPr="006824E9">
        <w:rPr>
          <w:i/>
          <w:iCs/>
          <w:sz w:val="28"/>
          <w:szCs w:val="28"/>
          <w:shd w:val="clear" w:color="auto" w:fill="FFFFFF"/>
        </w:rPr>
        <w:t>E</w:t>
      </w:r>
      <w:r w:rsidRPr="00A1495B">
        <w:rPr>
          <w:sz w:val="28"/>
          <w:szCs w:val="28"/>
          <w:shd w:val="clear" w:color="auto" w:fill="FFFFFF"/>
        </w:rPr>
        <w:t xml:space="preserve"> – показник ефективності реалізації інвестиційного потенціалу об’єкту дослідження</w:t>
      </w:r>
      <w:r w:rsidR="003E774C">
        <w:rPr>
          <w:sz w:val="28"/>
          <w:szCs w:val="28"/>
          <w:shd w:val="clear" w:color="auto" w:fill="FFFFFF"/>
          <w:lang w:val="uk-UA"/>
        </w:rPr>
        <w:t>.</w:t>
      </w:r>
    </w:p>
    <w:p w14:paraId="66BC8D4D" w14:textId="157490F2" w:rsidR="00787528" w:rsidRPr="00A1495B" w:rsidRDefault="0065778F" w:rsidP="00787528">
      <w:pPr>
        <w:pStyle w:val="a4"/>
        <w:spacing w:before="0" w:beforeAutospacing="0" w:after="0" w:afterAutospacing="0" w:line="360" w:lineRule="auto"/>
        <w:ind w:firstLine="709"/>
        <w:contextualSpacing/>
        <w:jc w:val="both"/>
      </w:pPr>
      <w:r>
        <w:rPr>
          <w:sz w:val="28"/>
          <w:szCs w:val="28"/>
          <w:shd w:val="clear" w:color="auto" w:fill="FFFFFF"/>
          <w:lang w:val="uk-UA"/>
        </w:rPr>
        <w:t>У</w:t>
      </w:r>
      <w:r w:rsidR="00787528" w:rsidRPr="00A1495B">
        <w:rPr>
          <w:sz w:val="28"/>
          <w:szCs w:val="28"/>
          <w:shd w:val="clear" w:color="auto" w:fill="FFFFFF"/>
        </w:rPr>
        <w:t xml:space="preserve"> даному дослідженні досить ґрунтовно означені критерії проведення оцінки інвестиційної привабливості. Проте залишається відкритим питання щодо нелінійності взаємозв’язку між зазначеними факторами, що врешті може позитивно вплинути на якість запропонованих моделей. </w:t>
      </w:r>
    </w:p>
    <w:p w14:paraId="6A85C02D" w14:textId="77777777" w:rsidR="00787528" w:rsidRPr="00A1495B" w:rsidRDefault="00787528" w:rsidP="00787528">
      <w:pPr>
        <w:pStyle w:val="a4"/>
        <w:spacing w:before="0" w:beforeAutospacing="0" w:after="0" w:afterAutospacing="0" w:line="360" w:lineRule="auto"/>
        <w:ind w:firstLine="709"/>
        <w:contextualSpacing/>
        <w:jc w:val="both"/>
      </w:pPr>
      <w:r w:rsidRPr="00A1495B">
        <w:rPr>
          <w:sz w:val="28"/>
          <w:szCs w:val="28"/>
          <w:shd w:val="clear" w:color="auto" w:fill="FFFFFF"/>
        </w:rPr>
        <w:t xml:space="preserve">У роботі О. Л. Камінського запропоновано метод, що дозволяє експерту формувати набір показників оцінювання регіональних умов на основі класифікації останніх за видами інвестиційних потенціалів та ризиків. Експерту надається можливість обирати способи групування показників, методи оцінювання рядів їх значень і порядок розрахунку інтегральної оцінки. Здебільшого інтегральна оцінка даного підходу базується на думці експерта, що необхідно враховувати в процесі прийняття рішення. </w:t>
      </w:r>
    </w:p>
    <w:p w14:paraId="282A6C32" w14:textId="77777777" w:rsidR="00787528" w:rsidRPr="00A1495B" w:rsidRDefault="00787528" w:rsidP="00787528">
      <w:pPr>
        <w:pStyle w:val="a4"/>
        <w:spacing w:before="0" w:beforeAutospacing="0" w:after="0" w:afterAutospacing="0" w:line="360" w:lineRule="auto"/>
        <w:ind w:firstLine="709"/>
        <w:contextualSpacing/>
        <w:jc w:val="both"/>
      </w:pPr>
      <w:r w:rsidRPr="00A1495B">
        <w:rPr>
          <w:sz w:val="28"/>
          <w:szCs w:val="28"/>
          <w:shd w:val="clear" w:color="auto" w:fill="FFFFFF"/>
        </w:rPr>
        <w:lastRenderedPageBreak/>
        <w:t xml:space="preserve">Поруч з іншими дослідженнями виділяється підхід запропонований в роботі, що ґрунтується на використанні інструментарію статистичного кластерного аналізу. Також ряд методологічних підходів запропоновано у роботі Романової Т. В. Проте, дані методи дослідження базуються суто на регіональній структурі країни. </w:t>
      </w:r>
    </w:p>
    <w:p w14:paraId="7E857893" w14:textId="77777777" w:rsidR="00787528" w:rsidRPr="00A1495B" w:rsidRDefault="00787528" w:rsidP="00787528">
      <w:pPr>
        <w:pStyle w:val="a4"/>
        <w:spacing w:before="0" w:beforeAutospacing="0" w:after="0" w:afterAutospacing="0" w:line="360" w:lineRule="auto"/>
        <w:ind w:firstLine="709"/>
        <w:contextualSpacing/>
        <w:jc w:val="both"/>
      </w:pPr>
      <w:r w:rsidRPr="00A1495B">
        <w:rPr>
          <w:sz w:val="28"/>
          <w:szCs w:val="28"/>
        </w:rPr>
        <w:t xml:space="preserve">Окремої уваги заслуговує роботи К. М. Мамонової, яка досліджувала інвестиційну привабливість підприємства на підґрунті нечіткої логіки та нейромереж. </w:t>
      </w:r>
    </w:p>
    <w:p w14:paraId="616FAB5E" w14:textId="77777777" w:rsidR="00787528" w:rsidRPr="00A1495B" w:rsidRDefault="00787528" w:rsidP="00787528">
      <w:pPr>
        <w:pStyle w:val="a4"/>
        <w:spacing w:before="0" w:beforeAutospacing="0" w:after="0" w:afterAutospacing="0" w:line="360" w:lineRule="auto"/>
        <w:ind w:firstLine="709"/>
        <w:contextualSpacing/>
        <w:jc w:val="both"/>
      </w:pPr>
      <w:r w:rsidRPr="00A1495B">
        <w:rPr>
          <w:sz w:val="28"/>
          <w:szCs w:val="28"/>
          <w:shd w:val="clear" w:color="auto" w:fill="FFFFFF"/>
        </w:rPr>
        <w:t xml:space="preserve">Більшість зазначених підходів передбачають необхідність формування незмінного набору показників та регулярного розрахунку на їх основі інтегральної оцінки. Їхньою перевагою є здатність відстежувати динаміку господарських, економічних, соціальних та інших процесів. </w:t>
      </w:r>
    </w:p>
    <w:p w14:paraId="140E1AAE" w14:textId="77777777" w:rsidR="00787528" w:rsidRPr="00A1495B" w:rsidRDefault="00787528" w:rsidP="00787528">
      <w:pPr>
        <w:pStyle w:val="a4"/>
        <w:spacing w:before="0" w:beforeAutospacing="0" w:after="0" w:afterAutospacing="0" w:line="360" w:lineRule="auto"/>
        <w:ind w:firstLine="709"/>
        <w:contextualSpacing/>
        <w:jc w:val="both"/>
      </w:pPr>
      <w:r w:rsidRPr="00A1495B">
        <w:rPr>
          <w:sz w:val="28"/>
          <w:szCs w:val="28"/>
          <w:shd w:val="clear" w:color="auto" w:fill="FFFFFF"/>
        </w:rPr>
        <w:t xml:space="preserve">Очевидними слабкими сторонами подібних підходів є складність підбору, а головне обґрунтування ефективності використання конкретного набору критеріїв оцінювання. Також можна виділити складність інтерпретації результатів, отриманих в процесі оцінювання. Не завжди за інтегральними значенням можна чітко виділити та прослідкувати причинно- наслідкові зв’язки і тенденції розвитку інвестиційних процесів об’єкту дослідження. </w:t>
      </w:r>
    </w:p>
    <w:p w14:paraId="7C223D67" w14:textId="77777777" w:rsidR="00787528" w:rsidRPr="00A1495B" w:rsidRDefault="00787528" w:rsidP="00787528">
      <w:pPr>
        <w:pStyle w:val="a4"/>
        <w:spacing w:before="0" w:beforeAutospacing="0" w:after="0" w:afterAutospacing="0" w:line="360" w:lineRule="auto"/>
        <w:ind w:firstLine="709"/>
        <w:contextualSpacing/>
        <w:jc w:val="both"/>
      </w:pPr>
      <w:r w:rsidRPr="00A1495B">
        <w:rPr>
          <w:sz w:val="28"/>
          <w:szCs w:val="28"/>
          <w:shd w:val="clear" w:color="auto" w:fill="FFFFFF"/>
        </w:rPr>
        <w:t xml:space="preserve">Звичайно, для </w:t>
      </w:r>
      <w:r w:rsidRPr="00A1495B">
        <w:rPr>
          <w:sz w:val="28"/>
          <w:szCs w:val="28"/>
        </w:rPr>
        <w:t xml:space="preserve">підвищення ефективності моделювання економічних систем, особливо в умовах недостатності та неоднорідності вхідної інформації все частіше використовується експертний підхід. Проте, його застосування значно підвищує рівень суб’єктивності отриманих оцінок. Крім того, методи експертного аналізу є малоефективними в умовах багатокритеріальності. </w:t>
      </w:r>
    </w:p>
    <w:p w14:paraId="489AA176" w14:textId="77777777" w:rsidR="00787528" w:rsidRDefault="00787528" w:rsidP="00787528">
      <w:pPr>
        <w:pStyle w:val="a4"/>
        <w:spacing w:before="0" w:beforeAutospacing="0" w:after="0" w:afterAutospacing="0" w:line="360" w:lineRule="auto"/>
        <w:ind w:firstLine="709"/>
        <w:contextualSpacing/>
        <w:jc w:val="both"/>
      </w:pPr>
      <w:r w:rsidRPr="00A1495B">
        <w:rPr>
          <w:sz w:val="28"/>
          <w:szCs w:val="28"/>
        </w:rPr>
        <w:t xml:space="preserve">Оскільки залежності між різними складовими експертних систем задається опираючись на припущення аналітика, експертні системи не потребують великої кількості математичних розрахунків та статистичних спостережень. Залучення експертів дозволяє обробляти одночасно якісну та кількісну інформацію про предмет дослідження. </w:t>
      </w:r>
    </w:p>
    <w:p w14:paraId="6F310E3F" w14:textId="77777777" w:rsidR="00787528" w:rsidRDefault="00787528" w:rsidP="00787528">
      <w:pPr>
        <w:pStyle w:val="a4"/>
        <w:spacing w:before="0" w:beforeAutospacing="0" w:after="0" w:afterAutospacing="0" w:line="360" w:lineRule="auto"/>
        <w:ind w:firstLine="709"/>
        <w:contextualSpacing/>
        <w:jc w:val="both"/>
      </w:pPr>
      <w:r w:rsidRPr="00A1495B">
        <w:rPr>
          <w:sz w:val="28"/>
          <w:szCs w:val="28"/>
        </w:rPr>
        <w:t xml:space="preserve">Але, викликає питання суб’єктивність отриманих висновків, через те, що часто вони мають ситуативний характер, оскільки залежать не лише від рівня </w:t>
      </w:r>
      <w:r w:rsidRPr="00A1495B">
        <w:rPr>
          <w:sz w:val="28"/>
          <w:szCs w:val="28"/>
        </w:rPr>
        <w:lastRenderedPageBreak/>
        <w:t>професіоналізму окремого експерта, його досвіду, але й від його психофізіологічних якостей. Таким чином висновки не завжди можуть бути адекватними, зокрема через здібності дослідника, тому що не можливо проводити одночасний аналіз великої кількості альтернатив. На підтвердження цього існують наукові дослідження, що констатують обмеженість людського мозку у сприйнятті великого об’єму інформації.</w:t>
      </w:r>
      <w:r w:rsidRPr="00A1495B">
        <w:rPr>
          <w:sz w:val="28"/>
          <w:szCs w:val="28"/>
        </w:rPr>
        <w:br/>
        <w:t xml:space="preserve">Зважаючи на це, актуальною є потреба у пошуку нових, альтернативних підходів, які дозволять оцінити рівень інвестиційного потенціалу різних суб’єктів господарювання в умовах неоднорідності вихідної інформації. </w:t>
      </w:r>
    </w:p>
    <w:p w14:paraId="3AEED086" w14:textId="54BDAFE2" w:rsidR="00787528" w:rsidRDefault="00787528" w:rsidP="003E774C">
      <w:pPr>
        <w:pStyle w:val="a4"/>
        <w:spacing w:before="0" w:beforeAutospacing="0" w:after="0" w:afterAutospacing="0" w:line="360" w:lineRule="auto"/>
        <w:ind w:firstLine="709"/>
        <w:contextualSpacing/>
        <w:jc w:val="both"/>
        <w:rPr>
          <w:rFonts w:eastAsia="TimesNewRomanPSMT"/>
          <w:sz w:val="28"/>
          <w:szCs w:val="28"/>
        </w:rPr>
      </w:pPr>
      <w:r w:rsidRPr="008B6862">
        <w:rPr>
          <w:rFonts w:eastAsia="TimesNewRomanPSMT"/>
          <w:sz w:val="28"/>
          <w:szCs w:val="28"/>
        </w:rPr>
        <w:t xml:space="preserve">Так, у компаративно–індикативному підході С. Бушуча та С. Бенамму пропонують уніфікований підхід до оцінки динаміки прямих іноземних інвестицій національну економіку: </w:t>
      </w:r>
    </w:p>
    <w:p w14:paraId="0C115D14" w14:textId="77777777" w:rsidR="003E774C" w:rsidRPr="003E774C" w:rsidRDefault="003E774C" w:rsidP="003E774C">
      <w:pPr>
        <w:pStyle w:val="a4"/>
        <w:spacing w:before="0" w:beforeAutospacing="0" w:after="0" w:afterAutospacing="0" w:line="360" w:lineRule="auto"/>
        <w:ind w:firstLine="709"/>
        <w:contextualSpacing/>
        <w:jc w:val="both"/>
        <w:rPr>
          <w:rFonts w:eastAsia="TimesNewRomanPSMT"/>
          <w:sz w:val="28"/>
          <w:szCs w:val="28"/>
        </w:rPr>
      </w:pPr>
    </w:p>
    <w:p w14:paraId="4CD9936B" w14:textId="6585C8EB" w:rsidR="003E774C" w:rsidRPr="003E774C" w:rsidRDefault="0058604C" w:rsidP="003E774C">
      <w:pPr>
        <w:pStyle w:val="a4"/>
        <w:jc w:val="right"/>
        <w:rPr>
          <w:rFonts w:ascii="TimesNewRomanPSMT" w:eastAsia="TimesNewRomanPSMT" w:hAnsi="TimesNewRomanPSMT" w:cs="TimesNewRomanPSMT"/>
          <w:i/>
          <w:sz w:val="28"/>
          <w:szCs w:val="28"/>
        </w:rPr>
      </w:pPr>
      <m:oMath>
        <m:sSub>
          <m:sSubPr>
            <m:ctrlPr>
              <w:rPr>
                <w:rFonts w:ascii="Cambria Math" w:eastAsia="TimesNewRomanPSMT" w:hAnsi="Cambria Math" w:cs="TimesNewRomanPSMT"/>
                <w:i/>
                <w:sz w:val="28"/>
                <w:szCs w:val="28"/>
              </w:rPr>
            </m:ctrlPr>
          </m:sSubPr>
          <m:e>
            <m:r>
              <w:rPr>
                <w:rFonts w:ascii="Cambria Math" w:eastAsia="TimesNewRomanPSMT" w:hAnsi="Cambria Math" w:cs="TimesNewRomanPSMT"/>
                <w:sz w:val="28"/>
                <w:szCs w:val="28"/>
              </w:rPr>
              <m:t>FDI</m:t>
            </m:r>
          </m:e>
          <m:sub>
            <m:r>
              <w:rPr>
                <w:rFonts w:ascii="Cambria Math" w:eastAsia="TimesNewRomanPSMT" w:hAnsi="Cambria Math" w:cs="TimesNewRomanPSMT"/>
                <w:sz w:val="28"/>
                <w:szCs w:val="28"/>
              </w:rPr>
              <m:t>it</m:t>
            </m:r>
          </m:sub>
        </m:sSub>
        <m:r>
          <w:rPr>
            <w:rFonts w:ascii="Cambria Math" w:eastAsia="TimesNewRomanPSMT" w:hAnsi="Cambria Math" w:cs="TimesNewRomanPSMT"/>
            <w:sz w:val="28"/>
            <w:szCs w:val="28"/>
          </w:rPr>
          <m:t>=α</m:t>
        </m:r>
        <m:sSub>
          <m:sSubPr>
            <m:ctrlPr>
              <w:rPr>
                <w:rFonts w:ascii="Cambria Math" w:eastAsia="TimesNewRomanPSMT" w:hAnsi="Cambria Math" w:cs="TimesNewRomanPSMT"/>
                <w:i/>
                <w:sz w:val="28"/>
                <w:szCs w:val="28"/>
              </w:rPr>
            </m:ctrlPr>
          </m:sSubPr>
          <m:e>
            <m:r>
              <w:rPr>
                <w:rFonts w:ascii="Cambria Math" w:eastAsia="TimesNewRomanPSMT" w:hAnsi="Cambria Math" w:cs="TimesNewRomanPSMT"/>
                <w:sz w:val="28"/>
                <w:szCs w:val="28"/>
              </w:rPr>
              <m:t>FDI</m:t>
            </m:r>
          </m:e>
          <m:sub>
            <m:r>
              <w:rPr>
                <w:rFonts w:ascii="Cambria Math" w:eastAsia="TimesNewRomanPSMT" w:hAnsi="Cambria Math" w:cs="TimesNewRomanPSMT"/>
                <w:sz w:val="28"/>
                <w:szCs w:val="28"/>
              </w:rPr>
              <m:t>i,t-1</m:t>
            </m:r>
          </m:sub>
        </m:sSub>
        <m:r>
          <w:rPr>
            <w:rFonts w:ascii="Cambria Math" w:eastAsia="TimesNewRomanPSMT" w:hAnsi="Cambria Math" w:cs="TimesNewRomanPSMT"/>
            <w:sz w:val="28"/>
            <w:szCs w:val="28"/>
          </w:rPr>
          <m:t>+</m:t>
        </m:r>
        <m:sSub>
          <m:sSubPr>
            <m:ctrlPr>
              <w:rPr>
                <w:rFonts w:ascii="Cambria Math" w:eastAsia="TimesNewRomanPSMT" w:hAnsi="Cambria Math" w:cs="TimesNewRomanPSMT"/>
                <w:i/>
                <w:sz w:val="28"/>
                <w:szCs w:val="28"/>
              </w:rPr>
            </m:ctrlPr>
          </m:sSubPr>
          <m:e>
            <m:r>
              <w:rPr>
                <w:rFonts w:ascii="Cambria Math" w:eastAsia="TimesNewRomanPSMT" w:hAnsi="Cambria Math" w:cs="TimesNewRomanPSMT"/>
                <w:sz w:val="28"/>
                <w:szCs w:val="28"/>
              </w:rPr>
              <m:t>β</m:t>
            </m:r>
          </m:e>
          <m:sub>
            <m:r>
              <w:rPr>
                <w:rFonts w:ascii="Cambria Math" w:eastAsia="TimesNewRomanPSMT" w:hAnsi="Cambria Math" w:cs="TimesNewRomanPSMT"/>
                <w:sz w:val="28"/>
                <w:szCs w:val="28"/>
              </w:rPr>
              <m:t>1</m:t>
            </m:r>
          </m:sub>
        </m:sSub>
        <m:sSub>
          <m:sSubPr>
            <m:ctrlPr>
              <w:rPr>
                <w:rFonts w:ascii="Cambria Math" w:eastAsia="TimesNewRomanPSMT" w:hAnsi="Cambria Math" w:cs="TimesNewRomanPSMT"/>
                <w:i/>
                <w:sz w:val="28"/>
                <w:szCs w:val="28"/>
              </w:rPr>
            </m:ctrlPr>
          </m:sSubPr>
          <m:e>
            <m:r>
              <w:rPr>
                <w:rFonts w:ascii="Cambria Math" w:eastAsia="TimesNewRomanPSMT" w:hAnsi="Cambria Math" w:cs="TimesNewRomanPSMT"/>
                <w:sz w:val="28"/>
                <w:szCs w:val="28"/>
              </w:rPr>
              <m:t>X</m:t>
            </m:r>
          </m:e>
          <m:sub>
            <m:r>
              <w:rPr>
                <w:rFonts w:ascii="Cambria Math" w:eastAsia="TimesNewRomanPSMT" w:hAnsi="Cambria Math" w:cs="TimesNewRomanPSMT"/>
                <w:sz w:val="28"/>
                <w:szCs w:val="28"/>
              </w:rPr>
              <m:t>it</m:t>
            </m:r>
          </m:sub>
        </m:sSub>
        <m:r>
          <w:rPr>
            <w:rFonts w:ascii="Cambria Math" w:eastAsia="TimesNewRomanPSMT" w:hAnsi="Cambria Math" w:cs="TimesNewRomanPSMT"/>
            <w:sz w:val="28"/>
            <w:szCs w:val="28"/>
          </w:rPr>
          <m:t>+</m:t>
        </m:r>
        <m:sSub>
          <m:sSubPr>
            <m:ctrlPr>
              <w:rPr>
                <w:rFonts w:ascii="Cambria Math" w:eastAsia="TimesNewRomanPSMT" w:hAnsi="Cambria Math" w:cs="TimesNewRomanPSMT"/>
                <w:i/>
                <w:sz w:val="28"/>
                <w:szCs w:val="28"/>
              </w:rPr>
            </m:ctrlPr>
          </m:sSubPr>
          <m:e>
            <m:r>
              <w:rPr>
                <w:rFonts w:ascii="Cambria Math" w:eastAsia="TimesNewRomanPSMT" w:hAnsi="Cambria Math" w:cs="TimesNewRomanPSMT"/>
                <w:sz w:val="28"/>
                <w:szCs w:val="28"/>
              </w:rPr>
              <m:t>ε</m:t>
            </m:r>
          </m:e>
          <m:sub>
            <m:r>
              <w:rPr>
                <w:rFonts w:ascii="Cambria Math" w:eastAsia="TimesNewRomanPSMT" w:hAnsi="Cambria Math" w:cs="TimesNewRomanPSMT"/>
                <w:sz w:val="28"/>
                <w:szCs w:val="28"/>
              </w:rPr>
              <m:t>it</m:t>
            </m:r>
          </m:sub>
        </m:sSub>
        <m:r>
          <w:rPr>
            <w:rFonts w:ascii="Cambria Math" w:eastAsia="TimesNewRomanPSMT" w:hAnsi="Cambria Math" w:cs="TimesNewRomanPSMT"/>
            <w:sz w:val="28"/>
            <w:szCs w:val="28"/>
          </w:rPr>
          <m:t>,                                 (1.9)</m:t>
        </m:r>
      </m:oMath>
      <w:r w:rsidR="003E774C" w:rsidRPr="003E774C">
        <w:rPr>
          <w:rFonts w:ascii="TimesNewRomanPSMT" w:eastAsia="TimesNewRomanPSMT" w:hAnsi="TimesNewRomanPSMT" w:cs="TimesNewRomanPSMT"/>
          <w:i/>
          <w:sz w:val="28"/>
          <w:szCs w:val="28"/>
        </w:rPr>
        <w:t xml:space="preserve"> </w:t>
      </w:r>
    </w:p>
    <w:p w14:paraId="711B6AA2" w14:textId="77777777" w:rsidR="003E774C" w:rsidRPr="0057789B" w:rsidRDefault="003E774C" w:rsidP="0057789B">
      <w:pPr>
        <w:pStyle w:val="a4"/>
        <w:rPr>
          <w:rFonts w:ascii="TimesNewRomanPSMT" w:eastAsia="TimesNewRomanPSMT" w:hAnsi="TimesNewRomanPSMT" w:cs="TimesNewRomanPSMT"/>
          <w:iCs/>
          <w:sz w:val="28"/>
          <w:szCs w:val="28"/>
        </w:rPr>
      </w:pPr>
    </w:p>
    <w:p w14:paraId="76C2773F" w14:textId="5F292D58" w:rsidR="00787528" w:rsidRPr="008B6862" w:rsidRDefault="00787528" w:rsidP="003E774C">
      <w:pPr>
        <w:pStyle w:val="a4"/>
        <w:spacing w:before="0" w:beforeAutospacing="0" w:after="0" w:afterAutospacing="0" w:line="360" w:lineRule="auto"/>
        <w:contextualSpacing/>
        <w:jc w:val="both"/>
        <w:rPr>
          <w:sz w:val="28"/>
          <w:szCs w:val="28"/>
        </w:rPr>
      </w:pPr>
      <w:r w:rsidRPr="008B6862">
        <w:rPr>
          <w:rFonts w:eastAsia="TimesNewRomanPSMT"/>
          <w:sz w:val="28"/>
          <w:szCs w:val="28"/>
        </w:rPr>
        <w:t xml:space="preserve">де </w:t>
      </w:r>
      <w:r w:rsidRPr="008B6862">
        <w:rPr>
          <w:rFonts w:ascii="Cambria Math" w:hAnsi="Cambria Math" w:cs="Cambria Math"/>
          <w:sz w:val="28"/>
          <w:szCs w:val="28"/>
        </w:rPr>
        <w:t>𝐹𝐷𝐼</w:t>
      </w:r>
      <w:r w:rsidRPr="008B6862">
        <w:rPr>
          <w:rFonts w:ascii="Cambria Math" w:hAnsi="Cambria Math" w:cs="Cambria Math"/>
          <w:position w:val="-6"/>
          <w:sz w:val="28"/>
          <w:szCs w:val="28"/>
        </w:rPr>
        <w:t>𝑖𝑡</w:t>
      </w:r>
      <w:r w:rsidRPr="008B6862">
        <w:rPr>
          <w:position w:val="-6"/>
          <w:sz w:val="28"/>
          <w:szCs w:val="28"/>
        </w:rPr>
        <w:t xml:space="preserve"> </w:t>
      </w:r>
      <w:r w:rsidRPr="008B6862">
        <w:rPr>
          <w:rFonts w:eastAsia="TimesNewRomanPSMT"/>
          <w:sz w:val="28"/>
          <w:szCs w:val="28"/>
        </w:rPr>
        <w:t>– потенці</w:t>
      </w:r>
      <w:r>
        <w:rPr>
          <w:rFonts w:eastAsia="TimesNewRomanPSMT"/>
          <w:sz w:val="28"/>
          <w:szCs w:val="28"/>
          <w:lang w:val="uk-UA"/>
        </w:rPr>
        <w:t>й</w:t>
      </w:r>
      <w:r w:rsidRPr="008B6862">
        <w:rPr>
          <w:rFonts w:eastAsia="TimesNewRomanPSMT"/>
          <w:sz w:val="28"/>
          <w:szCs w:val="28"/>
        </w:rPr>
        <w:t>ний приріст прямих іноземних інвестицій виражений як %</w:t>
      </w:r>
      <w:r w:rsidR="003E774C" w:rsidRPr="003E774C">
        <w:rPr>
          <w:rFonts w:eastAsia="TimesNewRomanPSMT"/>
          <w:sz w:val="28"/>
          <w:szCs w:val="28"/>
        </w:rPr>
        <w:t xml:space="preserve"> </w:t>
      </w:r>
      <w:r w:rsidRPr="008B6862">
        <w:rPr>
          <w:rFonts w:eastAsia="TimesNewRomanPSMT"/>
          <w:sz w:val="28"/>
          <w:szCs w:val="28"/>
        </w:rPr>
        <w:t xml:space="preserve">від внутрішнього валового продукту для країни </w:t>
      </w:r>
      <w:r w:rsidRPr="008B6862">
        <w:rPr>
          <w:i/>
          <w:iCs/>
          <w:sz w:val="28"/>
          <w:szCs w:val="28"/>
        </w:rPr>
        <w:t xml:space="preserve">i </w:t>
      </w:r>
      <w:r w:rsidRPr="008B6862">
        <w:rPr>
          <w:rFonts w:eastAsia="TimesNewRomanPSMT"/>
          <w:sz w:val="28"/>
          <w:szCs w:val="28"/>
        </w:rPr>
        <w:t xml:space="preserve">у період часу </w:t>
      </w:r>
      <w:r w:rsidRPr="008B6862">
        <w:rPr>
          <w:i/>
          <w:iCs/>
          <w:sz w:val="28"/>
          <w:szCs w:val="28"/>
        </w:rPr>
        <w:t xml:space="preserve">t </w:t>
      </w:r>
      <w:r w:rsidRPr="008B6862">
        <w:rPr>
          <w:rFonts w:eastAsia="TimesNewRomanPSMT"/>
          <w:sz w:val="28"/>
          <w:szCs w:val="28"/>
        </w:rPr>
        <w:t xml:space="preserve">; </w:t>
      </w:r>
    </w:p>
    <w:p w14:paraId="1D65B289" w14:textId="06B221B0" w:rsidR="00787528" w:rsidRPr="008B6862" w:rsidRDefault="00E016C4" w:rsidP="003E774C">
      <w:pPr>
        <w:pStyle w:val="a4"/>
        <w:spacing w:before="0" w:beforeAutospacing="0" w:after="0" w:afterAutospacing="0" w:line="360" w:lineRule="auto"/>
        <w:contextualSpacing/>
        <w:jc w:val="both"/>
        <w:rPr>
          <w:rFonts w:eastAsia="TimesNewRomanPSMT"/>
          <w:sz w:val="28"/>
          <w:szCs w:val="28"/>
        </w:rPr>
      </w:pPr>
      <w:r>
        <w:rPr>
          <w:rFonts w:eastAsia="TimesNewRomanPSMT"/>
          <w:sz w:val="28"/>
          <w:szCs w:val="28"/>
          <w:lang w:val="uk-UA"/>
        </w:rPr>
        <w:t xml:space="preserve">     </w:t>
      </w:r>
      <w:r w:rsidR="00787528" w:rsidRPr="008B6862">
        <w:rPr>
          <w:rFonts w:eastAsia="TimesNewRomanPSMT"/>
          <w:sz w:val="28"/>
          <w:szCs w:val="28"/>
        </w:rPr>
        <w:t xml:space="preserve">α – індивідуальний специфічний ефект; </w:t>
      </w:r>
    </w:p>
    <w:p w14:paraId="617EF4FA" w14:textId="7F244244" w:rsidR="00787528" w:rsidRPr="008B6862" w:rsidRDefault="00E016C4" w:rsidP="003E774C">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8B6862">
        <w:rPr>
          <w:rFonts w:ascii="Cambria Math" w:hAnsi="Cambria Math" w:cs="Cambria Math"/>
          <w:sz w:val="28"/>
          <w:szCs w:val="28"/>
        </w:rPr>
        <w:t>𝑋</w:t>
      </w:r>
      <w:r w:rsidR="00787528" w:rsidRPr="008B6862">
        <w:rPr>
          <w:rFonts w:ascii="Cambria Math" w:hAnsi="Cambria Math" w:cs="Cambria Math"/>
          <w:position w:val="-6"/>
          <w:sz w:val="28"/>
          <w:szCs w:val="28"/>
        </w:rPr>
        <w:t>𝑖𝑡</w:t>
      </w:r>
      <w:r w:rsidR="00787528" w:rsidRPr="008B6862">
        <w:rPr>
          <w:rFonts w:eastAsia="TimesNewRomanPSMT"/>
          <w:sz w:val="28"/>
          <w:szCs w:val="28"/>
        </w:rPr>
        <w:t xml:space="preserve">– набір контрольних змінних. </w:t>
      </w:r>
    </w:p>
    <w:p w14:paraId="5E891866" w14:textId="7160DD87" w:rsidR="00787528" w:rsidRPr="008B6862" w:rsidRDefault="0065778F" w:rsidP="00787528">
      <w:pPr>
        <w:pStyle w:val="a4"/>
        <w:spacing w:before="0" w:beforeAutospacing="0" w:after="0" w:afterAutospacing="0" w:line="360" w:lineRule="auto"/>
        <w:ind w:firstLine="709"/>
        <w:contextualSpacing/>
        <w:jc w:val="both"/>
        <w:rPr>
          <w:sz w:val="28"/>
          <w:szCs w:val="28"/>
        </w:rPr>
      </w:pPr>
      <w:r>
        <w:rPr>
          <w:sz w:val="28"/>
          <w:szCs w:val="28"/>
          <w:lang w:val="uk-UA"/>
        </w:rPr>
        <w:t>Показники</w:t>
      </w:r>
      <w:r w:rsidR="00787528" w:rsidRPr="008B6862">
        <w:rPr>
          <w:sz w:val="28"/>
          <w:szCs w:val="28"/>
        </w:rPr>
        <w:t xml:space="preserve"> притоку прямих іноземних інвестицій, як набір контрольних змінних, автори обрали наступні:</w:t>
      </w:r>
    </w:p>
    <w:p w14:paraId="4C79EB61"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показники якості державного врядування;</w:t>
      </w:r>
    </w:p>
    <w:p w14:paraId="7C47B868"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внутрішні інвестиції, що були спрямовані на формуванням основного капіталу (% до внутрішнього валового продукту);</w:t>
      </w:r>
    </w:p>
    <w:p w14:paraId="667A7B9E"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рівень відкритості економіки: відношення суми експорту та імпорту до внутрішнього валового продукту;</w:t>
      </w:r>
    </w:p>
    <w:p w14:paraId="03E556C3"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інфляція споживчих цін (річний, %);</w:t>
      </w:r>
    </w:p>
    <w:p w14:paraId="103E1BB5" w14:textId="77777777" w:rsidR="00787528" w:rsidRPr="008B6862" w:rsidRDefault="00787528" w:rsidP="00787528">
      <w:pPr>
        <w:pStyle w:val="a4"/>
        <w:spacing w:before="0" w:beforeAutospacing="0" w:after="0" w:afterAutospacing="0" w:line="360" w:lineRule="auto"/>
        <w:ind w:firstLine="709"/>
        <w:contextualSpacing/>
        <w:jc w:val="both"/>
        <w:rPr>
          <w:sz w:val="28"/>
          <w:szCs w:val="28"/>
          <w:lang w:val="uk-UA"/>
        </w:rPr>
      </w:pPr>
      <w:r w:rsidRPr="008B6862">
        <w:rPr>
          <w:sz w:val="28"/>
          <w:szCs w:val="28"/>
        </w:rPr>
        <w:lastRenderedPageBreak/>
        <w:t>- людський капітал, виміряний як відсоток випускників шкіл, які вступили у вищі навчальні заклади</w:t>
      </w:r>
      <w:r w:rsidRPr="008B6862">
        <w:rPr>
          <w:sz w:val="28"/>
          <w:szCs w:val="28"/>
          <w:lang w:val="uk-UA"/>
        </w:rPr>
        <w:t>.</w:t>
      </w:r>
    </w:p>
    <w:p w14:paraId="39B9B051"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lang w:val="uk-UA"/>
        </w:rPr>
        <w:t>О</w:t>
      </w:r>
      <w:r w:rsidRPr="008B6862">
        <w:rPr>
          <w:sz w:val="28"/>
          <w:szCs w:val="28"/>
        </w:rPr>
        <w:t>цінювання інвестиційного потенціалу національної економіки передбачає комплексне врахування рівнів здатності країни залучати нові (зовнішні фактори) та ефективно використовувати наявні ресурси (внутрішні фактори). Кожний індикатор включається у інтегральну модель із відповідним ваговим коефіцієнтом, значення якого визначається з використанням математичного інструментарію (методи часткових коефіцієнтів кореляції, регресивних залежностей, граничних та номінальних значень, еквівалентних співвідношень, ентропійний метод тощо), а не експертним методом</w:t>
      </w:r>
    </w:p>
    <w:p w14:paraId="23ADEACB"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рівень забезпеченості стільниковим телефонним зв’язком (%);</w:t>
      </w:r>
    </w:p>
    <w:p w14:paraId="62153FA4"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рівень споживчого кредитування (% до внутрішнього валового продукту);</w:t>
      </w:r>
    </w:p>
    <w:p w14:paraId="643764DF"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розмір ринку (внутрішній валовий продукт на душу населення);</w:t>
      </w:r>
    </w:p>
    <w:p w14:paraId="3C25A73D"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державні витрати (% до внутрішнього валового продукту);</w:t>
      </w:r>
    </w:p>
    <w:p w14:paraId="0B8D9C0A"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 індекс свободи (політичних і громадянських прав) [24].</w:t>
      </w:r>
    </w:p>
    <w:p w14:paraId="52A7ED0B"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На прикладі африканських країн автори зробили висновок, що потенціал</w:t>
      </w:r>
      <w:r w:rsidRPr="008B6862">
        <w:rPr>
          <w:sz w:val="28"/>
          <w:szCs w:val="28"/>
          <w:lang w:val="uk-UA"/>
        </w:rPr>
        <w:t xml:space="preserve"> </w:t>
      </w:r>
      <w:r w:rsidRPr="008B6862">
        <w:rPr>
          <w:sz w:val="28"/>
          <w:szCs w:val="28"/>
        </w:rPr>
        <w:t>до залучення прямих іноземних інвестицій позитивно корелює лише з деякими показниками якості державного урядування: свобода та кваліфікація державних органів влади, контроль корупції, ефективністю урядів, здатність уряду реалізовувати політики та регуляторні заходи, політична та громадянська свободи. При цьому політична стабільність та довіра суспільства до дій уряду не мають суттєвого впливу на динаміку залучення прямих іноземних інвестицій.</w:t>
      </w:r>
    </w:p>
    <w:p w14:paraId="0F3DAECB" w14:textId="23A2ADCB" w:rsidR="00787528" w:rsidRDefault="00787528" w:rsidP="00787528">
      <w:pPr>
        <w:pStyle w:val="a4"/>
        <w:spacing w:before="0" w:beforeAutospacing="0" w:after="0" w:afterAutospacing="0" w:line="360" w:lineRule="auto"/>
        <w:ind w:firstLine="709"/>
        <w:contextualSpacing/>
        <w:jc w:val="both"/>
        <w:rPr>
          <w:sz w:val="28"/>
          <w:szCs w:val="28"/>
        </w:rPr>
      </w:pPr>
      <w:r w:rsidRPr="008B6862">
        <w:rPr>
          <w:sz w:val="28"/>
          <w:szCs w:val="28"/>
        </w:rPr>
        <w:t>Науковці Х.Сінг та К. Джун зазначають, що збільшення обсягів інвестиційних ресурсів в економіку стримують обмеження, з якими стикаються інвестори. З урахуванням цього, авторами запропонована модель оцінювання нарощення обсягів вхідних інвестиційних ресурсів:</w:t>
      </w:r>
    </w:p>
    <w:p w14:paraId="32F20F87" w14:textId="0B4A6C29" w:rsidR="003E774C" w:rsidRDefault="003E774C" w:rsidP="00787528">
      <w:pPr>
        <w:pStyle w:val="a4"/>
        <w:spacing w:before="0" w:beforeAutospacing="0" w:after="0" w:afterAutospacing="0" w:line="360" w:lineRule="auto"/>
        <w:ind w:firstLine="709"/>
        <w:contextualSpacing/>
        <w:jc w:val="both"/>
        <w:rPr>
          <w:sz w:val="28"/>
          <w:szCs w:val="28"/>
        </w:rPr>
      </w:pPr>
    </w:p>
    <w:p w14:paraId="41242AA0" w14:textId="78BB8857" w:rsidR="003E774C" w:rsidRPr="003E774C" w:rsidRDefault="003E774C" w:rsidP="00787528">
      <w:pPr>
        <w:pStyle w:val="a4"/>
        <w:spacing w:before="0" w:beforeAutospacing="0" w:after="0" w:afterAutospacing="0" w:line="360" w:lineRule="auto"/>
        <w:ind w:firstLine="709"/>
        <w:contextualSpacing/>
        <w:jc w:val="both"/>
        <w:rPr>
          <w:i/>
          <w:sz w:val="28"/>
          <w:szCs w:val="28"/>
        </w:rPr>
      </w:pPr>
      <m:oMathPara>
        <m:oMathParaPr>
          <m:jc m:val="right"/>
        </m:oMathParaPr>
        <m:oMath>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PI</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CV</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t</m:t>
              </m:r>
            </m:sub>
          </m:sSub>
          <m:r>
            <w:rPr>
              <w:rFonts w:ascii="Cambria Math" w:hAnsi="Cambria Math"/>
              <w:sz w:val="28"/>
              <w:szCs w:val="28"/>
            </w:rPr>
            <m:t>,                                  (1</m:t>
          </m:r>
          <m:r>
            <w:rPr>
              <w:rFonts w:ascii="Cambria Math" w:hAnsi="Cambria Math"/>
              <w:sz w:val="28"/>
              <w:szCs w:val="28"/>
              <w:lang w:val="en-US"/>
            </w:rPr>
            <m:t>. 10)</m:t>
          </m:r>
        </m:oMath>
      </m:oMathPara>
    </w:p>
    <w:p w14:paraId="4C675585" w14:textId="14463C58" w:rsidR="00787528" w:rsidRPr="008B6862" w:rsidRDefault="00787528" w:rsidP="00787528">
      <w:pPr>
        <w:pStyle w:val="a4"/>
        <w:spacing w:before="0" w:beforeAutospacing="0" w:after="0" w:afterAutospacing="0" w:line="360" w:lineRule="auto"/>
        <w:ind w:firstLine="709"/>
        <w:contextualSpacing/>
        <w:jc w:val="both"/>
        <w:rPr>
          <w:sz w:val="28"/>
          <w:szCs w:val="28"/>
        </w:rPr>
      </w:pPr>
    </w:p>
    <w:p w14:paraId="3348BCDD" w14:textId="77777777" w:rsidR="00787528" w:rsidRPr="008B6862" w:rsidRDefault="00787528" w:rsidP="003E774C">
      <w:pPr>
        <w:pStyle w:val="a4"/>
        <w:spacing w:before="0" w:beforeAutospacing="0" w:after="0" w:afterAutospacing="0" w:line="360" w:lineRule="auto"/>
        <w:contextualSpacing/>
        <w:jc w:val="both"/>
        <w:rPr>
          <w:sz w:val="28"/>
          <w:szCs w:val="28"/>
        </w:rPr>
      </w:pPr>
      <w:r w:rsidRPr="008B6862">
        <w:rPr>
          <w:rFonts w:eastAsia="TimesNewRomanPSMT"/>
          <w:sz w:val="28"/>
          <w:szCs w:val="28"/>
        </w:rPr>
        <w:t xml:space="preserve">де </w:t>
      </w:r>
      <w:r w:rsidRPr="003E774C">
        <w:rPr>
          <w:rFonts w:eastAsia="TimesNewRomanPSMT"/>
          <w:i/>
          <w:iCs/>
          <w:sz w:val="28"/>
          <w:szCs w:val="28"/>
        </w:rPr>
        <w:t>Y</w:t>
      </w:r>
      <w:r w:rsidRPr="008B6862">
        <w:rPr>
          <w:rFonts w:eastAsia="TimesNewRomanPSMT"/>
          <w:sz w:val="28"/>
          <w:szCs w:val="28"/>
        </w:rPr>
        <w:t xml:space="preserve"> – бажаний рівень </w:t>
      </w:r>
      <w:r>
        <w:rPr>
          <w:rFonts w:eastAsia="TimesNewRomanPSMT"/>
          <w:sz w:val="28"/>
          <w:szCs w:val="28"/>
          <w:lang w:val="uk-UA"/>
        </w:rPr>
        <w:t xml:space="preserve">прямих </w:t>
      </w:r>
      <w:r w:rsidRPr="008B6862">
        <w:rPr>
          <w:rFonts w:eastAsia="TimesNewRomanPSMT"/>
          <w:sz w:val="28"/>
          <w:szCs w:val="28"/>
        </w:rPr>
        <w:t xml:space="preserve">іноземних інвестицій у період; </w:t>
      </w:r>
    </w:p>
    <w:p w14:paraId="08823332" w14:textId="64A63905" w:rsidR="00787528" w:rsidRPr="008B6862" w:rsidRDefault="00E016C4" w:rsidP="003E774C">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3E774C">
        <w:rPr>
          <w:rFonts w:ascii="Cambria Math" w:hAnsi="Cambria Math" w:cs="Cambria Math"/>
          <w:sz w:val="28"/>
          <w:szCs w:val="28"/>
        </w:rPr>
        <w:t>𝑃𝐼</w:t>
      </w:r>
      <w:r w:rsidR="00787528" w:rsidRPr="003E774C">
        <w:rPr>
          <w:rFonts w:ascii="Cambria Math" w:hAnsi="Cambria Math" w:cs="Cambria Math"/>
          <w:position w:val="-6"/>
          <w:sz w:val="28"/>
          <w:szCs w:val="28"/>
        </w:rPr>
        <w:t>𝑡</w:t>
      </w:r>
      <w:r w:rsidR="00787528" w:rsidRPr="003E774C">
        <w:rPr>
          <w:i/>
          <w:iCs/>
          <w:position w:val="-6"/>
          <w:sz w:val="28"/>
          <w:szCs w:val="28"/>
        </w:rPr>
        <w:t xml:space="preserve"> </w:t>
      </w:r>
      <w:r w:rsidR="00787528" w:rsidRPr="008B6862">
        <w:rPr>
          <w:rFonts w:eastAsia="TimesNewRomanPSMT"/>
          <w:sz w:val="28"/>
          <w:szCs w:val="28"/>
        </w:rPr>
        <w:t xml:space="preserve">– вектор впливу політичного фактору; </w:t>
      </w:r>
    </w:p>
    <w:p w14:paraId="05F2AE87" w14:textId="53863EBA" w:rsidR="00787528" w:rsidRPr="008B6862" w:rsidRDefault="00E016C4" w:rsidP="003E774C">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3E774C">
        <w:rPr>
          <w:rFonts w:ascii="Cambria Math" w:hAnsi="Cambria Math" w:cs="Cambria Math"/>
          <w:sz w:val="28"/>
          <w:szCs w:val="28"/>
        </w:rPr>
        <w:t>𝐶𝑉</w:t>
      </w:r>
      <w:r w:rsidR="00787528" w:rsidRPr="003E774C">
        <w:rPr>
          <w:rFonts w:ascii="Cambria Math" w:hAnsi="Cambria Math" w:cs="Cambria Math"/>
          <w:sz w:val="28"/>
          <w:szCs w:val="28"/>
          <w:vertAlign w:val="subscript"/>
          <w:lang w:val="en-US"/>
        </w:rPr>
        <w:t>t</w:t>
      </w:r>
      <w:r w:rsidR="00787528" w:rsidRPr="003E774C">
        <w:rPr>
          <w:i/>
          <w:iCs/>
          <w:sz w:val="28"/>
          <w:szCs w:val="28"/>
        </w:rPr>
        <w:t xml:space="preserve"> </w:t>
      </w:r>
      <w:r w:rsidR="00787528" w:rsidRPr="008B6862">
        <w:rPr>
          <w:rFonts w:eastAsia="TimesNewRomanPSMT"/>
          <w:sz w:val="28"/>
          <w:szCs w:val="28"/>
        </w:rPr>
        <w:t xml:space="preserve">– вектор впливу макроекономічних детермінантів; </w:t>
      </w:r>
    </w:p>
    <w:p w14:paraId="4A1E2EB5" w14:textId="3F672A5C" w:rsidR="00787528" w:rsidRPr="008B6862" w:rsidRDefault="00E016C4" w:rsidP="003E774C">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3E774C">
        <w:rPr>
          <w:rFonts w:ascii="Cambria Math" w:hAnsi="Cambria Math" w:cs="Cambria Math"/>
          <w:sz w:val="28"/>
          <w:szCs w:val="28"/>
        </w:rPr>
        <w:t>𝛽</w:t>
      </w:r>
      <w:r w:rsidR="00787528" w:rsidRPr="003E774C">
        <w:rPr>
          <w:rFonts w:ascii="Cambria Math" w:hAnsi="Cambria Math" w:cs="Cambria Math"/>
          <w:sz w:val="28"/>
          <w:szCs w:val="28"/>
          <w:vertAlign w:val="subscript"/>
          <w:lang w:val="uk-UA"/>
        </w:rPr>
        <w:t>0</w:t>
      </w:r>
      <w:r w:rsidR="00787528" w:rsidRPr="003E774C">
        <w:rPr>
          <w:sz w:val="28"/>
          <w:szCs w:val="28"/>
        </w:rPr>
        <w:t xml:space="preserve"> ,</w:t>
      </w:r>
      <w:r w:rsidR="00787528" w:rsidRPr="003E774C">
        <w:rPr>
          <w:rFonts w:ascii="Cambria Math" w:hAnsi="Cambria Math" w:cs="Cambria Math"/>
          <w:sz w:val="28"/>
          <w:szCs w:val="28"/>
        </w:rPr>
        <w:t>𝛽</w:t>
      </w:r>
      <w:r w:rsidR="00787528" w:rsidRPr="003E774C">
        <w:rPr>
          <w:rFonts w:ascii="Cambria Math" w:hAnsi="Cambria Math" w:cs="Cambria Math"/>
          <w:sz w:val="28"/>
          <w:szCs w:val="28"/>
          <w:vertAlign w:val="subscript"/>
          <w:lang w:val="uk-UA"/>
        </w:rPr>
        <w:t>1</w:t>
      </w:r>
      <w:r w:rsidR="00787528" w:rsidRPr="003E774C">
        <w:rPr>
          <w:sz w:val="28"/>
          <w:szCs w:val="28"/>
        </w:rPr>
        <w:t xml:space="preserve"> ,</w:t>
      </w:r>
      <w:r w:rsidR="00787528" w:rsidRPr="003E774C">
        <w:rPr>
          <w:rFonts w:ascii="Cambria Math" w:hAnsi="Cambria Math" w:cs="Cambria Math"/>
          <w:sz w:val="28"/>
          <w:szCs w:val="28"/>
        </w:rPr>
        <w:t>𝛽</w:t>
      </w:r>
      <w:r w:rsidR="00787528" w:rsidRPr="003E774C">
        <w:rPr>
          <w:rFonts w:ascii="Cambria Math" w:hAnsi="Cambria Math" w:cs="Cambria Math"/>
          <w:sz w:val="28"/>
          <w:szCs w:val="28"/>
          <w:vertAlign w:val="subscript"/>
          <w:lang w:val="uk-UA"/>
        </w:rPr>
        <w:t>2</w:t>
      </w:r>
      <w:r w:rsidR="00787528" w:rsidRPr="008B6862">
        <w:rPr>
          <w:sz w:val="28"/>
          <w:szCs w:val="28"/>
        </w:rPr>
        <w:t xml:space="preserve"> </w:t>
      </w:r>
      <w:r w:rsidR="00787528" w:rsidRPr="008B6862">
        <w:rPr>
          <w:rFonts w:eastAsia="TimesNewRomanPSMT"/>
          <w:sz w:val="28"/>
          <w:szCs w:val="28"/>
        </w:rPr>
        <w:t>– константи;</w:t>
      </w:r>
    </w:p>
    <w:p w14:paraId="02F2C267" w14:textId="0C38847B" w:rsidR="00787528" w:rsidRPr="008B6862" w:rsidRDefault="00E016C4" w:rsidP="003E774C">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8B6862">
        <w:rPr>
          <w:rFonts w:ascii="Cambria Math" w:hAnsi="Cambria Math" w:cs="Cambria Math"/>
          <w:sz w:val="28"/>
          <w:szCs w:val="28"/>
        </w:rPr>
        <w:t>𝜀</w:t>
      </w:r>
      <w:r w:rsidR="00787528" w:rsidRPr="008B6862">
        <w:rPr>
          <w:rFonts w:ascii="Cambria Math" w:hAnsi="Cambria Math" w:cs="Cambria Math"/>
          <w:position w:val="-6"/>
          <w:sz w:val="28"/>
          <w:szCs w:val="28"/>
        </w:rPr>
        <w:t>𝑡</w:t>
      </w:r>
      <w:r w:rsidR="00787528" w:rsidRPr="008B6862">
        <w:rPr>
          <w:position w:val="-6"/>
          <w:sz w:val="28"/>
          <w:szCs w:val="28"/>
        </w:rPr>
        <w:t xml:space="preserve"> </w:t>
      </w:r>
      <w:r w:rsidR="00787528" w:rsidRPr="008B6862">
        <w:rPr>
          <w:rFonts w:eastAsia="TimesNewRomanPSMT"/>
          <w:sz w:val="28"/>
          <w:szCs w:val="28"/>
        </w:rPr>
        <w:t xml:space="preserve">– межа похибки за умов певної країни у період </w:t>
      </w:r>
      <w:r w:rsidR="00787528" w:rsidRPr="008B6862">
        <w:rPr>
          <w:rFonts w:eastAsia="TimesNewRomanPSMT"/>
          <w:position w:val="-4"/>
          <w:sz w:val="28"/>
          <w:szCs w:val="28"/>
        </w:rPr>
        <w:t>t</w:t>
      </w:r>
      <w:r w:rsidR="00787528" w:rsidRPr="008B6862">
        <w:rPr>
          <w:rFonts w:eastAsia="TimesNewRomanPSMT"/>
          <w:sz w:val="28"/>
          <w:szCs w:val="28"/>
        </w:rPr>
        <w:t xml:space="preserve">. </w:t>
      </w:r>
    </w:p>
    <w:p w14:paraId="3618AB6E" w14:textId="77777777" w:rsidR="00787528" w:rsidRPr="008B6862" w:rsidRDefault="00787528" w:rsidP="00787528">
      <w:pPr>
        <w:pStyle w:val="a4"/>
        <w:shd w:val="clear" w:color="auto" w:fill="FFFFFF"/>
        <w:spacing w:before="0" w:beforeAutospacing="0" w:after="0" w:afterAutospacing="0" w:line="360" w:lineRule="auto"/>
        <w:ind w:firstLine="709"/>
        <w:contextualSpacing/>
        <w:jc w:val="both"/>
        <w:rPr>
          <w:sz w:val="28"/>
          <w:szCs w:val="28"/>
        </w:rPr>
      </w:pPr>
      <w:r w:rsidRPr="008B6862">
        <w:rPr>
          <w:rFonts w:eastAsia="TimesNewRomanPSMT"/>
          <w:sz w:val="28"/>
          <w:szCs w:val="28"/>
        </w:rPr>
        <w:t>Використовуюючі дан</w:t>
      </w:r>
      <w:r>
        <w:rPr>
          <w:rFonts w:eastAsia="TimesNewRomanPSMT"/>
          <w:sz w:val="28"/>
          <w:szCs w:val="28"/>
          <w:lang w:val="uk-UA"/>
        </w:rPr>
        <w:t>і</w:t>
      </w:r>
      <w:r w:rsidRPr="008B6862">
        <w:rPr>
          <w:rFonts w:eastAsia="TimesNewRomanPSMT"/>
          <w:sz w:val="28"/>
          <w:szCs w:val="28"/>
        </w:rPr>
        <w:t xml:space="preserve"> країн, що розвиваються, автори емпірично доводять, що індекс політичного ризику є статистично значимою детермінантою динаміки змін прямих іноземних інвестицій. При цьому основним фактором залучення прямих іноземних інвестицій є експортна орієнтація галузей, куди вони спрямовуються. </w:t>
      </w:r>
    </w:p>
    <w:p w14:paraId="6B7575C6" w14:textId="49AD65BE" w:rsidR="00787528" w:rsidRDefault="00787528" w:rsidP="00787528">
      <w:pPr>
        <w:pStyle w:val="a4"/>
        <w:shd w:val="clear" w:color="auto" w:fill="FFFFFF"/>
        <w:spacing w:before="0" w:beforeAutospacing="0" w:after="0" w:afterAutospacing="0" w:line="360" w:lineRule="auto"/>
        <w:ind w:firstLine="709"/>
        <w:contextualSpacing/>
        <w:jc w:val="both"/>
        <w:rPr>
          <w:rFonts w:eastAsia="TimesNewRomanPSMT"/>
          <w:sz w:val="28"/>
          <w:szCs w:val="28"/>
          <w:lang w:val="uk-UA"/>
        </w:rPr>
      </w:pPr>
      <w:r w:rsidRPr="008B6862">
        <w:rPr>
          <w:rFonts w:eastAsia="TimesNewRomanPSMT"/>
          <w:sz w:val="28"/>
          <w:szCs w:val="28"/>
        </w:rPr>
        <w:t>Б. Блонігер та Дж.Пігер оцінювання інвестиційного потенціалу здійснюють на основі моделі, що дозволяє уникнути негативного впливу невизначеності (усереднення за байєсівською моделлю)</w:t>
      </w:r>
      <w:r w:rsidR="007949F0">
        <w:rPr>
          <w:rFonts w:eastAsia="TimesNewRomanPSMT"/>
          <w:sz w:val="28"/>
          <w:szCs w:val="28"/>
          <w:lang w:val="uk-UA"/>
        </w:rPr>
        <w:t xml:space="preserve">: </w:t>
      </w:r>
    </w:p>
    <w:p w14:paraId="1C2507D6" w14:textId="53AA601A" w:rsidR="007949F0" w:rsidRDefault="007949F0" w:rsidP="00787528">
      <w:pPr>
        <w:pStyle w:val="a4"/>
        <w:shd w:val="clear" w:color="auto" w:fill="FFFFFF"/>
        <w:spacing w:before="0" w:beforeAutospacing="0" w:after="0" w:afterAutospacing="0" w:line="360" w:lineRule="auto"/>
        <w:ind w:firstLine="709"/>
        <w:contextualSpacing/>
        <w:jc w:val="both"/>
        <w:rPr>
          <w:rFonts w:eastAsia="TimesNewRomanPSMT"/>
          <w:sz w:val="28"/>
          <w:szCs w:val="28"/>
          <w:lang w:val="uk-UA"/>
        </w:rPr>
      </w:pPr>
    </w:p>
    <w:p w14:paraId="4A35AA99" w14:textId="62717B39" w:rsidR="007949F0" w:rsidRPr="003A1EE7" w:rsidRDefault="003A1EE7" w:rsidP="00787528">
      <w:pPr>
        <w:pStyle w:val="a4"/>
        <w:shd w:val="clear" w:color="auto" w:fill="FFFFFF"/>
        <w:spacing w:before="0" w:beforeAutospacing="0" w:after="0" w:afterAutospacing="0" w:line="360" w:lineRule="auto"/>
        <w:ind w:firstLine="709"/>
        <w:contextualSpacing/>
        <w:jc w:val="both"/>
        <w:rPr>
          <w:i/>
          <w:sz w:val="28"/>
          <w:szCs w:val="28"/>
          <w:lang w:val="uk-UA"/>
        </w:rPr>
      </w:pPr>
      <m:oMathPara>
        <m:oMathParaPr>
          <m:jc m:val="right"/>
        </m:oMathParaPr>
        <m:oMath>
          <m:r>
            <w:rPr>
              <w:rFonts w:ascii="Cambria Math" w:hAnsi="Cambria Math"/>
              <w:sz w:val="28"/>
              <w:szCs w:val="28"/>
              <w:lang w:val="uk-UA"/>
            </w:rPr>
            <m:t>Y=</m:t>
          </m:r>
          <m:f>
            <m:fPr>
              <m:ctrlPr>
                <w:rPr>
                  <w:rFonts w:ascii="Cambria Math" w:hAnsi="Cambria Math"/>
                  <w:i/>
                  <w:sz w:val="28"/>
                  <w:szCs w:val="28"/>
                  <w:lang w:val="uk-UA"/>
                </w:rPr>
              </m:ctrlPr>
            </m:fPr>
            <m:num>
              <m:r>
                <w:rPr>
                  <w:rFonts w:ascii="Cambria Math" w:hAnsi="Cambria Math"/>
                  <w:sz w:val="28"/>
                  <w:szCs w:val="28"/>
                  <w:lang w:val="uk-UA"/>
                </w:rPr>
                <m:t>φ</m:t>
              </m:r>
              <m:d>
                <m:dPr>
                  <m:ctrlPr>
                    <w:rPr>
                      <w:rFonts w:ascii="Cambria Math" w:hAnsi="Cambria Math"/>
                      <w:i/>
                      <w:sz w:val="28"/>
                      <w:szCs w:val="28"/>
                      <w:lang w:val="uk-UA"/>
                    </w:rPr>
                  </m:ctrlPr>
                </m:dPr>
                <m:e>
                  <m:r>
                    <w:rPr>
                      <w:rFonts w:ascii="Cambria Math" w:hAnsi="Cambria Math"/>
                      <w:sz w:val="28"/>
                      <w:szCs w:val="28"/>
                      <w:lang w:val="uk-UA"/>
                    </w:rPr>
                    <m:t>Y</m:t>
                  </m:r>
                </m:e>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j</m:t>
                      </m:r>
                    </m:sub>
                  </m:sSub>
                </m:e>
              </m:d>
              <m:r>
                <w:rPr>
                  <w:rFonts w:ascii="Cambria Math" w:hAnsi="Cambria Math"/>
                  <w:sz w:val="28"/>
                  <w:szCs w:val="28"/>
                  <w:lang w:val="uk-UA"/>
                </w:rPr>
                <m:t>×Pr</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j</m:t>
                      </m:r>
                    </m:sub>
                  </m:sSub>
                </m:e>
              </m:d>
            </m:num>
            <m:den>
              <m:nary>
                <m:naryPr>
                  <m:chr m:val="∑"/>
                  <m:limLoc m:val="subSup"/>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R</m:t>
                  </m:r>
                </m:sup>
                <m:e>
                  <m:r>
                    <w:rPr>
                      <w:rFonts w:ascii="Cambria Math" w:hAnsi="Cambria Math"/>
                      <w:sz w:val="28"/>
                      <w:szCs w:val="28"/>
                      <w:lang w:val="uk-UA"/>
                    </w:rPr>
                    <m:t>φ</m:t>
                  </m:r>
                </m:e>
              </m:nary>
              <m:d>
                <m:dPr>
                  <m:ctrlPr>
                    <w:rPr>
                      <w:rFonts w:ascii="Cambria Math" w:hAnsi="Cambria Math"/>
                      <w:i/>
                      <w:sz w:val="28"/>
                      <w:szCs w:val="28"/>
                      <w:lang w:val="uk-UA"/>
                    </w:rPr>
                  </m:ctrlPr>
                </m:dPr>
                <m:e>
                  <m:r>
                    <w:rPr>
                      <w:rFonts w:ascii="Cambria Math" w:hAnsi="Cambria Math"/>
                      <w:sz w:val="28"/>
                      <w:szCs w:val="28"/>
                      <w:lang w:val="uk-UA"/>
                    </w:rPr>
                    <m:t>Y</m:t>
                  </m:r>
                </m:e>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j</m:t>
                      </m:r>
                    </m:sub>
                  </m:sSub>
                </m:e>
              </m:d>
              <m:r>
                <w:rPr>
                  <w:rFonts w:ascii="Cambria Math" w:hAnsi="Cambria Math"/>
                  <w:sz w:val="28"/>
                  <w:szCs w:val="28"/>
                  <w:lang w:val="uk-UA"/>
                </w:rPr>
                <m:t>×Pr</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j</m:t>
                      </m:r>
                    </m:sub>
                  </m:sSub>
                </m:e>
              </m:d>
            </m:den>
          </m:f>
          <m:r>
            <w:rPr>
              <w:rFonts w:ascii="Cambria Math" w:hAnsi="Cambria Math"/>
              <w:sz w:val="28"/>
              <w:szCs w:val="28"/>
              <w:lang w:val="uk-UA"/>
            </w:rPr>
            <m:t>, j=1,…,R,                     (1</m:t>
          </m:r>
          <m:r>
            <w:rPr>
              <w:rFonts w:ascii="Cambria Math" w:hAnsi="Cambria Math"/>
              <w:sz w:val="28"/>
              <w:szCs w:val="28"/>
              <w:lang w:val="en-US"/>
            </w:rPr>
            <m:t>.11)</m:t>
          </m:r>
        </m:oMath>
      </m:oMathPara>
    </w:p>
    <w:p w14:paraId="14342378" w14:textId="3691181E" w:rsidR="00787528" w:rsidRPr="008B6862" w:rsidRDefault="00787528" w:rsidP="00787528">
      <w:pPr>
        <w:pStyle w:val="a4"/>
        <w:shd w:val="clear" w:color="auto" w:fill="FFFFFF"/>
        <w:spacing w:before="0" w:beforeAutospacing="0" w:after="0" w:afterAutospacing="0" w:line="360" w:lineRule="auto"/>
        <w:ind w:firstLine="709"/>
        <w:contextualSpacing/>
        <w:jc w:val="both"/>
        <w:rPr>
          <w:sz w:val="28"/>
          <w:szCs w:val="28"/>
        </w:rPr>
      </w:pPr>
    </w:p>
    <w:p w14:paraId="2F4173DC" w14:textId="77777777" w:rsidR="00787528" w:rsidRDefault="00787528" w:rsidP="003A1EE7">
      <w:pPr>
        <w:pStyle w:val="a4"/>
        <w:spacing w:before="0" w:beforeAutospacing="0" w:after="0" w:afterAutospacing="0" w:line="360" w:lineRule="auto"/>
        <w:contextualSpacing/>
        <w:jc w:val="both"/>
        <w:rPr>
          <w:rFonts w:eastAsia="TimesNewRomanPSMT"/>
          <w:sz w:val="28"/>
          <w:szCs w:val="28"/>
        </w:rPr>
      </w:pPr>
      <w:r w:rsidRPr="008B6862">
        <w:rPr>
          <w:rFonts w:eastAsia="TimesNewRomanPSMT"/>
          <w:sz w:val="28"/>
          <w:szCs w:val="28"/>
        </w:rPr>
        <w:t xml:space="preserve">де </w:t>
      </w:r>
      <w:r w:rsidRPr="008B6862">
        <w:rPr>
          <w:rFonts w:ascii="Cambria Math" w:hAnsi="Cambria Math" w:cs="Cambria Math"/>
          <w:sz w:val="28"/>
          <w:szCs w:val="28"/>
        </w:rPr>
        <w:t>𝑌</w:t>
      </w:r>
      <w:r w:rsidRPr="008B6862">
        <w:rPr>
          <w:sz w:val="28"/>
          <w:szCs w:val="28"/>
        </w:rPr>
        <w:t xml:space="preserve"> </w:t>
      </w:r>
      <w:r w:rsidRPr="008B6862">
        <w:rPr>
          <w:rFonts w:eastAsia="TimesNewRomanPSMT"/>
          <w:sz w:val="28"/>
          <w:szCs w:val="28"/>
        </w:rPr>
        <w:t>– вектор двостороннього руху прямих іноземних інвестицій;</w:t>
      </w:r>
    </w:p>
    <w:p w14:paraId="7D067A69" w14:textId="692F3A84" w:rsidR="00787528" w:rsidRPr="008B6862" w:rsidRDefault="00E016C4" w:rsidP="003A1EE7">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8B6862">
        <w:rPr>
          <w:rFonts w:ascii="Cambria Math" w:hAnsi="Cambria Math" w:cs="Cambria Math"/>
          <w:sz w:val="28"/>
          <w:szCs w:val="28"/>
        </w:rPr>
        <w:t>𝑀</w:t>
      </w:r>
      <w:r w:rsidR="00787528" w:rsidRPr="009F0D11">
        <w:rPr>
          <w:rFonts w:ascii="Cambria Math" w:hAnsi="Cambria Math" w:cs="Cambria Math"/>
          <w:sz w:val="28"/>
          <w:szCs w:val="28"/>
          <w:vertAlign w:val="subscript"/>
        </w:rPr>
        <w:t>j</w:t>
      </w:r>
      <w:r w:rsidR="00787528" w:rsidRPr="008B6862">
        <w:rPr>
          <w:sz w:val="28"/>
          <w:szCs w:val="28"/>
        </w:rPr>
        <w:t xml:space="preserve"> </w:t>
      </w:r>
      <w:r w:rsidR="00787528" w:rsidRPr="008B6862">
        <w:rPr>
          <w:rFonts w:eastAsia="TimesNewRomanPSMT"/>
          <w:sz w:val="28"/>
          <w:szCs w:val="28"/>
        </w:rPr>
        <w:t xml:space="preserve">– статистична ймовірність того, що базова гіпотеза прогнозу притоку інвестицій відповідає дійсності, обчислюється з огляду на відповідні спостереження; </w:t>
      </w:r>
    </w:p>
    <w:p w14:paraId="7C9316E3" w14:textId="77933754" w:rsidR="00787528" w:rsidRPr="008B6862" w:rsidRDefault="00E016C4" w:rsidP="003A1EE7">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8B6862">
        <w:rPr>
          <w:rFonts w:ascii="Cambria Math" w:hAnsi="Cambria Math" w:cs="Cambria Math"/>
          <w:sz w:val="28"/>
          <w:szCs w:val="28"/>
        </w:rPr>
        <w:t>𝜑</w:t>
      </w:r>
      <w:r w:rsidR="00787528" w:rsidRPr="008B6862">
        <w:rPr>
          <w:sz w:val="28"/>
          <w:szCs w:val="28"/>
        </w:rPr>
        <w:t>(</w:t>
      </w:r>
      <w:r w:rsidR="00787528" w:rsidRPr="008B6862">
        <w:rPr>
          <w:rFonts w:ascii="Cambria Math" w:hAnsi="Cambria Math" w:cs="Cambria Math"/>
          <w:sz w:val="28"/>
          <w:szCs w:val="28"/>
        </w:rPr>
        <w:t>𝑌</w:t>
      </w:r>
      <w:r w:rsidR="00787528" w:rsidRPr="008B6862">
        <w:rPr>
          <w:sz w:val="28"/>
          <w:szCs w:val="28"/>
        </w:rPr>
        <w:t>|</w:t>
      </w:r>
      <w:r w:rsidR="00787528" w:rsidRPr="008B6862">
        <w:rPr>
          <w:rFonts w:ascii="Cambria Math" w:hAnsi="Cambria Math" w:cs="Cambria Math"/>
          <w:sz w:val="28"/>
          <w:szCs w:val="28"/>
        </w:rPr>
        <w:t>𝑀</w:t>
      </w:r>
      <w:r w:rsidR="00787528" w:rsidRPr="009F0D11">
        <w:rPr>
          <w:rFonts w:ascii="Cambria Math" w:hAnsi="Cambria Math" w:cs="Cambria Math"/>
          <w:sz w:val="28"/>
          <w:szCs w:val="28"/>
          <w:vertAlign w:val="subscript"/>
        </w:rPr>
        <w:t>j</w:t>
      </w:r>
      <w:r w:rsidR="00787528" w:rsidRPr="008B6862">
        <w:rPr>
          <w:sz w:val="28"/>
          <w:szCs w:val="28"/>
        </w:rPr>
        <w:t xml:space="preserve">) </w:t>
      </w:r>
      <w:r w:rsidR="00787528" w:rsidRPr="008B6862">
        <w:rPr>
          <w:rFonts w:eastAsia="TimesNewRomanPSMT"/>
          <w:sz w:val="28"/>
          <w:szCs w:val="28"/>
        </w:rPr>
        <w:t>– середнє зн</w:t>
      </w:r>
      <w:r w:rsidR="00787528">
        <w:rPr>
          <w:rFonts w:eastAsia="TimesNewRomanPSMT"/>
          <w:sz w:val="28"/>
          <w:szCs w:val="28"/>
          <w:lang w:val="uk-UA"/>
        </w:rPr>
        <w:t>а</w:t>
      </w:r>
      <w:r w:rsidR="00787528" w:rsidRPr="008B6862">
        <w:rPr>
          <w:rFonts w:eastAsia="TimesNewRomanPSMT"/>
          <w:sz w:val="28"/>
          <w:szCs w:val="28"/>
        </w:rPr>
        <w:t xml:space="preserve">чення функції вірогідності, або середня відповідність моделі за різними значеннями параметрів, де є усереднення з урахуванням попередньої щільності параметрів моделі </w:t>
      </w:r>
      <w:r w:rsidR="00787528" w:rsidRPr="008B6862">
        <w:rPr>
          <w:rFonts w:ascii="Cambria Math" w:hAnsi="Cambria Math" w:cs="Cambria Math"/>
          <w:sz w:val="28"/>
          <w:szCs w:val="28"/>
        </w:rPr>
        <w:t>𝑀</w:t>
      </w:r>
      <w:r w:rsidR="00787528" w:rsidRPr="008B6862">
        <w:rPr>
          <w:sz w:val="28"/>
          <w:szCs w:val="28"/>
        </w:rPr>
        <w:t xml:space="preserve"> </w:t>
      </w:r>
      <w:r w:rsidR="00787528" w:rsidRPr="008B6862">
        <w:rPr>
          <w:rFonts w:eastAsia="TimesNewRomanPSMT"/>
          <w:sz w:val="28"/>
          <w:szCs w:val="28"/>
        </w:rPr>
        <w:t xml:space="preserve">; </w:t>
      </w:r>
    </w:p>
    <w:p w14:paraId="31E1EF56" w14:textId="6B3A3371" w:rsidR="00787528" w:rsidRPr="008B6862" w:rsidRDefault="00E016C4" w:rsidP="003A1EE7">
      <w:pPr>
        <w:pStyle w:val="a4"/>
        <w:spacing w:before="0" w:beforeAutospacing="0" w:after="0" w:afterAutospacing="0" w:line="360" w:lineRule="auto"/>
        <w:contextualSpacing/>
        <w:jc w:val="both"/>
        <w:rPr>
          <w:sz w:val="28"/>
          <w:szCs w:val="28"/>
        </w:rPr>
      </w:pPr>
      <w:r>
        <w:rPr>
          <w:rFonts w:eastAsia="TimesNewRomanPSMT"/>
          <w:i/>
          <w:iCs/>
          <w:sz w:val="28"/>
          <w:szCs w:val="28"/>
          <w:lang w:val="uk-UA"/>
        </w:rPr>
        <w:t xml:space="preserve">     </w:t>
      </w:r>
      <w:r w:rsidR="00787528" w:rsidRPr="003A1EE7">
        <w:rPr>
          <w:rFonts w:eastAsia="TimesNewRomanPSMT"/>
          <w:i/>
          <w:iCs/>
          <w:sz w:val="28"/>
          <w:szCs w:val="28"/>
        </w:rPr>
        <w:t>R</w:t>
      </w:r>
      <w:r w:rsidR="00787528" w:rsidRPr="008B6862">
        <w:rPr>
          <w:rFonts w:eastAsia="TimesNewRomanPSMT"/>
          <w:sz w:val="28"/>
          <w:szCs w:val="28"/>
        </w:rPr>
        <w:t xml:space="preserve"> – кількість детермінант у моделі. </w:t>
      </w:r>
    </w:p>
    <w:p w14:paraId="43A78D3C"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rFonts w:eastAsia="TimesNewRomanPSMT"/>
          <w:sz w:val="28"/>
          <w:szCs w:val="28"/>
        </w:rPr>
        <w:t xml:space="preserve">Методика, розроблена GFICA, оцінює інвестиційну привабливість національної економіки на основі аналізу 60 показників які відображають рівень макроекономічної стабільності, розвитку фінансової інфраструктури, якості державного урядування та ділового середовища. </w:t>
      </w:r>
    </w:p>
    <w:p w14:paraId="0DE20C38" w14:textId="77777777" w:rsidR="00787528" w:rsidRPr="00787528" w:rsidRDefault="00787528" w:rsidP="00787528">
      <w:pPr>
        <w:pStyle w:val="a4"/>
        <w:spacing w:before="0" w:beforeAutospacing="0" w:after="0" w:afterAutospacing="0" w:line="360" w:lineRule="auto"/>
        <w:ind w:firstLine="709"/>
        <w:contextualSpacing/>
        <w:jc w:val="both"/>
        <w:rPr>
          <w:sz w:val="28"/>
          <w:szCs w:val="28"/>
        </w:rPr>
      </w:pPr>
      <w:r w:rsidRPr="008B6862">
        <w:rPr>
          <w:rFonts w:eastAsia="TimesNewRomanPSMT"/>
          <w:sz w:val="28"/>
          <w:szCs w:val="28"/>
        </w:rPr>
        <w:lastRenderedPageBreak/>
        <w:t>Згідно методики GFICA після формування часових рядів цих показників для кожної країни відбувається їх нормалізація. Це робиться з метою приведення їх до порівнюваного вигляду. Для нормалізації індексів використовується метод повторного масштабування, при чому окремо агрегуються показники, що позитивно та негативно впливають на інтегральний індекс інвестиційного потенціалу</w:t>
      </w:r>
      <w:r w:rsidRPr="00787528">
        <w:rPr>
          <w:rFonts w:eastAsia="TimesNewRomanPSMT"/>
          <w:sz w:val="28"/>
          <w:szCs w:val="28"/>
        </w:rPr>
        <w:t>.</w:t>
      </w:r>
    </w:p>
    <w:p w14:paraId="33FB7685" w14:textId="4AF1CBDC" w:rsidR="00787528" w:rsidRDefault="00787528" w:rsidP="00787528">
      <w:pPr>
        <w:pStyle w:val="a4"/>
        <w:spacing w:before="0" w:beforeAutospacing="0" w:after="0" w:afterAutospacing="0" w:line="360" w:lineRule="auto"/>
        <w:ind w:firstLine="709"/>
        <w:contextualSpacing/>
        <w:jc w:val="both"/>
        <w:rPr>
          <w:rFonts w:eastAsia="TimesNewRomanPSMT"/>
          <w:sz w:val="28"/>
          <w:szCs w:val="28"/>
        </w:rPr>
      </w:pPr>
      <w:r w:rsidRPr="008B6862">
        <w:rPr>
          <w:rFonts w:eastAsia="TimesNewRomanPSMT"/>
          <w:sz w:val="28"/>
          <w:szCs w:val="28"/>
        </w:rPr>
        <w:t xml:space="preserve">Розрахунки субіндексів стимулювання інвестиційного потенціалу національної економіки проводяться за допомогою лінійного перетворення: </w:t>
      </w:r>
    </w:p>
    <w:p w14:paraId="39268DB1" w14:textId="77777777" w:rsidR="000B2000" w:rsidRDefault="000B2000" w:rsidP="00787528">
      <w:pPr>
        <w:pStyle w:val="a4"/>
        <w:spacing w:before="0" w:beforeAutospacing="0" w:after="0" w:afterAutospacing="0" w:line="360" w:lineRule="auto"/>
        <w:ind w:firstLine="709"/>
        <w:contextualSpacing/>
        <w:jc w:val="both"/>
        <w:rPr>
          <w:rFonts w:eastAsia="TimesNewRomanPSMT"/>
          <w:sz w:val="28"/>
          <w:szCs w:val="28"/>
        </w:rPr>
      </w:pPr>
    </w:p>
    <w:p w14:paraId="34775718" w14:textId="02868F19" w:rsidR="000B2000" w:rsidRPr="000B2000" w:rsidRDefault="0058604C" w:rsidP="00787528">
      <w:pPr>
        <w:pStyle w:val="a4"/>
        <w:spacing w:before="0" w:beforeAutospacing="0" w:after="0" w:afterAutospacing="0" w:line="360" w:lineRule="auto"/>
        <w:ind w:firstLine="709"/>
        <w:contextualSpacing/>
        <w:jc w:val="both"/>
        <w:rPr>
          <w:rFonts w:eastAsia="TimesNewRomanPSMT"/>
          <w:i/>
          <w:sz w:val="28"/>
          <w:szCs w:val="28"/>
        </w:rPr>
      </w:pPr>
      <m:oMathPara>
        <m:oMathParaPr>
          <m:jc m:val="right"/>
        </m:oMathParaPr>
        <m:oMath>
          <m:sSub>
            <m:sSubPr>
              <m:ctrlPr>
                <w:rPr>
                  <w:rFonts w:ascii="Cambria Math" w:eastAsia="TimesNewRomanPSMT" w:hAnsi="Cambria Math"/>
                  <w:i/>
                  <w:sz w:val="28"/>
                  <w:szCs w:val="28"/>
                </w:rPr>
              </m:ctrlPr>
            </m:sSubPr>
            <m:e>
              <m:r>
                <w:rPr>
                  <w:rFonts w:ascii="Cambria Math" w:eastAsia="TimesNewRomanPSMT" w:hAnsi="Cambria Math"/>
                  <w:sz w:val="28"/>
                  <w:szCs w:val="28"/>
                </w:rPr>
                <m:t>γ</m:t>
              </m:r>
            </m:e>
            <m:sub>
              <m:r>
                <w:rPr>
                  <w:rFonts w:ascii="Cambria Math" w:eastAsia="TimesNewRomanPSMT" w:hAnsi="Cambria Math"/>
                  <w:sz w:val="28"/>
                  <w:szCs w:val="28"/>
                  <w:lang w:val="en-US"/>
                </w:rPr>
                <m:t>c,i</m:t>
              </m:r>
            </m:sub>
          </m:sSub>
          <m:r>
            <w:rPr>
              <w:rFonts w:ascii="Cambria Math" w:eastAsia="TimesNewRomanPSMT" w:hAnsi="Cambria Math"/>
              <w:sz w:val="28"/>
              <w:szCs w:val="28"/>
            </w:rPr>
            <m:t>=99×</m:t>
          </m:r>
          <m:d>
            <m:dPr>
              <m:begChr m:val="["/>
              <m:endChr m:val="]"/>
              <m:ctrlPr>
                <w:rPr>
                  <w:rFonts w:ascii="Cambria Math" w:eastAsia="TimesNewRomanPSMT" w:hAnsi="Cambria Math"/>
                  <w:i/>
                  <w:sz w:val="28"/>
                  <w:szCs w:val="28"/>
                </w:rPr>
              </m:ctrlPr>
            </m:dPr>
            <m:e>
              <m:f>
                <m:fPr>
                  <m:ctrlPr>
                    <w:rPr>
                      <w:rFonts w:ascii="Cambria Math" w:eastAsia="TimesNewRomanPSMT" w:hAnsi="Cambria Math"/>
                      <w:i/>
                      <w:sz w:val="28"/>
                      <w:szCs w:val="28"/>
                    </w:rPr>
                  </m:ctrlPr>
                </m:fPr>
                <m:num>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c,i</m:t>
                      </m:r>
                    </m:sub>
                  </m:sSub>
                  <m:r>
                    <w:rPr>
                      <w:rFonts w:ascii="Cambria Math" w:eastAsia="TimesNewRomanPSMT" w:hAnsi="Cambria Math"/>
                      <w:sz w:val="28"/>
                      <w:szCs w:val="28"/>
                    </w:rPr>
                    <m:t>-min</m:t>
                  </m:r>
                  <m:d>
                    <m:dPr>
                      <m:ctrlPr>
                        <w:rPr>
                          <w:rFonts w:ascii="Cambria Math" w:eastAsia="TimesNewRomanPSMT" w:hAnsi="Cambria Math"/>
                          <w:i/>
                          <w:sz w:val="28"/>
                          <w:szCs w:val="28"/>
                        </w:rPr>
                      </m:ctrlPr>
                    </m:dPr>
                    <m:e>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m:t>
                          </m:r>
                        </m:sub>
                      </m:sSub>
                    </m:e>
                  </m:d>
                </m:num>
                <m:den>
                  <m:r>
                    <w:rPr>
                      <w:rFonts w:ascii="Cambria Math" w:eastAsia="TimesNewRomanPSMT" w:hAnsi="Cambria Math"/>
                      <w:sz w:val="28"/>
                      <w:szCs w:val="28"/>
                    </w:rPr>
                    <m:t>max</m:t>
                  </m:r>
                  <m:d>
                    <m:dPr>
                      <m:ctrlPr>
                        <w:rPr>
                          <w:rFonts w:ascii="Cambria Math" w:eastAsia="TimesNewRomanPSMT" w:hAnsi="Cambria Math"/>
                          <w:i/>
                          <w:sz w:val="28"/>
                          <w:szCs w:val="28"/>
                        </w:rPr>
                      </m:ctrlPr>
                    </m:dPr>
                    <m:e>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m:t>
                          </m:r>
                        </m:sub>
                      </m:sSub>
                    </m:e>
                  </m:d>
                  <m:r>
                    <w:rPr>
                      <w:rFonts w:ascii="Cambria Math" w:eastAsia="TimesNewRomanPSMT" w:hAnsi="Cambria Math"/>
                      <w:sz w:val="28"/>
                      <w:szCs w:val="28"/>
                    </w:rPr>
                    <m:t>-min</m:t>
                  </m:r>
                  <m:d>
                    <m:dPr>
                      <m:ctrlPr>
                        <w:rPr>
                          <w:rFonts w:ascii="Cambria Math" w:eastAsia="TimesNewRomanPSMT" w:hAnsi="Cambria Math"/>
                          <w:i/>
                          <w:sz w:val="28"/>
                          <w:szCs w:val="28"/>
                        </w:rPr>
                      </m:ctrlPr>
                    </m:dPr>
                    <m:e>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m:t>
                          </m:r>
                        </m:sub>
                      </m:sSub>
                    </m:e>
                  </m:d>
                </m:den>
              </m:f>
            </m:e>
          </m:d>
          <m:r>
            <w:rPr>
              <w:rFonts w:ascii="Cambria Math" w:eastAsia="TimesNewRomanPSMT" w:hAnsi="Cambria Math"/>
              <w:sz w:val="28"/>
              <w:szCs w:val="28"/>
            </w:rPr>
            <m:t>+1,                          (1</m:t>
          </m:r>
          <m:r>
            <w:rPr>
              <w:rFonts w:ascii="Cambria Math" w:eastAsia="TimesNewRomanPSMT" w:hAnsi="Cambria Math"/>
              <w:sz w:val="28"/>
              <w:szCs w:val="28"/>
              <w:lang w:val="en-US"/>
            </w:rPr>
            <m:t>.12)</m:t>
          </m:r>
        </m:oMath>
      </m:oMathPara>
    </w:p>
    <w:p w14:paraId="50FE8C4E" w14:textId="4D03F8A1" w:rsidR="00787528" w:rsidRPr="008B6862" w:rsidRDefault="00787528" w:rsidP="000B2000">
      <w:pPr>
        <w:pStyle w:val="a4"/>
        <w:spacing w:before="0" w:beforeAutospacing="0" w:after="0" w:afterAutospacing="0" w:line="360" w:lineRule="auto"/>
        <w:contextualSpacing/>
        <w:jc w:val="both"/>
        <w:rPr>
          <w:sz w:val="28"/>
          <w:szCs w:val="28"/>
        </w:rPr>
      </w:pPr>
    </w:p>
    <w:p w14:paraId="0B3600DB" w14:textId="77777777" w:rsidR="000B2000" w:rsidRDefault="00787528" w:rsidP="000B2000">
      <w:pPr>
        <w:pStyle w:val="a4"/>
        <w:spacing w:before="0" w:beforeAutospacing="0" w:after="0" w:afterAutospacing="0" w:line="360" w:lineRule="auto"/>
        <w:contextualSpacing/>
        <w:jc w:val="both"/>
        <w:rPr>
          <w:rFonts w:eastAsia="TimesNewRomanPSMT"/>
          <w:sz w:val="28"/>
          <w:szCs w:val="28"/>
        </w:rPr>
      </w:pPr>
      <w:r w:rsidRPr="008B6862">
        <w:rPr>
          <w:rFonts w:eastAsia="TimesNewRomanPSMT"/>
          <w:sz w:val="28"/>
          <w:szCs w:val="28"/>
        </w:rPr>
        <w:t xml:space="preserve">де </w:t>
      </w:r>
      <w:r w:rsidRPr="008B6862">
        <w:rPr>
          <w:rFonts w:ascii="Cambria Math" w:hAnsi="Cambria Math" w:cs="Cambria Math"/>
          <w:sz w:val="28"/>
          <w:szCs w:val="28"/>
        </w:rPr>
        <w:t>𝛾</w:t>
      </w:r>
      <w:r w:rsidRPr="008B6862">
        <w:rPr>
          <w:rFonts w:ascii="Cambria Math" w:hAnsi="Cambria Math" w:cs="Cambria Math"/>
          <w:position w:val="-6"/>
          <w:sz w:val="28"/>
          <w:szCs w:val="28"/>
        </w:rPr>
        <w:t>𝑐</w:t>
      </w:r>
      <w:r w:rsidRPr="008B6862">
        <w:rPr>
          <w:position w:val="-6"/>
          <w:sz w:val="28"/>
          <w:szCs w:val="28"/>
        </w:rPr>
        <w:t>,</w:t>
      </w:r>
      <w:r w:rsidRPr="008B6862">
        <w:rPr>
          <w:rFonts w:ascii="Cambria Math" w:hAnsi="Cambria Math" w:cs="Cambria Math"/>
          <w:position w:val="-6"/>
          <w:sz w:val="28"/>
          <w:szCs w:val="28"/>
        </w:rPr>
        <w:t>𝑖</w:t>
      </w:r>
      <w:r w:rsidRPr="008B6862">
        <w:rPr>
          <w:position w:val="-6"/>
          <w:sz w:val="28"/>
          <w:szCs w:val="28"/>
        </w:rPr>
        <w:t xml:space="preserve"> </w:t>
      </w:r>
      <w:r w:rsidRPr="008B6862">
        <w:rPr>
          <w:rFonts w:eastAsia="TimesNewRomanPSMT"/>
          <w:sz w:val="28"/>
          <w:szCs w:val="28"/>
        </w:rPr>
        <w:t xml:space="preserve">– нормалізоване значення для категорії </w:t>
      </w:r>
      <w:r w:rsidRPr="008B6862">
        <w:rPr>
          <w:i/>
          <w:iCs/>
          <w:sz w:val="28"/>
          <w:szCs w:val="28"/>
        </w:rPr>
        <w:t xml:space="preserve">с </w:t>
      </w:r>
      <w:r w:rsidRPr="008B6862">
        <w:rPr>
          <w:rFonts w:eastAsia="TimesNewRomanPSMT"/>
          <w:sz w:val="28"/>
          <w:szCs w:val="28"/>
        </w:rPr>
        <w:t xml:space="preserve">та краіни </w:t>
      </w:r>
      <w:r w:rsidRPr="008B6862">
        <w:rPr>
          <w:i/>
          <w:iCs/>
          <w:sz w:val="28"/>
          <w:szCs w:val="28"/>
        </w:rPr>
        <w:t>і</w:t>
      </w:r>
      <w:r w:rsidRPr="008B6862">
        <w:rPr>
          <w:rFonts w:eastAsia="TimesNewRomanPSMT"/>
          <w:sz w:val="28"/>
          <w:szCs w:val="28"/>
        </w:rPr>
        <w:t xml:space="preserve">; </w:t>
      </w:r>
    </w:p>
    <w:p w14:paraId="50596AD2" w14:textId="6CAB6E1D" w:rsidR="00787528" w:rsidRPr="008B6862" w:rsidRDefault="00E016C4" w:rsidP="000B2000">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8B6862">
        <w:rPr>
          <w:rFonts w:ascii="Cambria Math" w:hAnsi="Cambria Math" w:cs="Cambria Math"/>
          <w:sz w:val="28"/>
          <w:szCs w:val="28"/>
        </w:rPr>
        <w:t>𝑥</w:t>
      </w:r>
      <w:r w:rsidR="00787528" w:rsidRPr="008B6862">
        <w:rPr>
          <w:rFonts w:ascii="Cambria Math" w:hAnsi="Cambria Math" w:cs="Cambria Math"/>
          <w:position w:val="-6"/>
          <w:sz w:val="28"/>
          <w:szCs w:val="28"/>
        </w:rPr>
        <w:t>𝑐</w:t>
      </w:r>
      <w:r w:rsidR="00787528" w:rsidRPr="008B6862">
        <w:rPr>
          <w:position w:val="-6"/>
          <w:sz w:val="28"/>
          <w:szCs w:val="28"/>
        </w:rPr>
        <w:t>,</w:t>
      </w:r>
      <w:r w:rsidR="00787528" w:rsidRPr="008B6862">
        <w:rPr>
          <w:rFonts w:ascii="Cambria Math" w:hAnsi="Cambria Math" w:cs="Cambria Math"/>
          <w:position w:val="-6"/>
          <w:sz w:val="28"/>
          <w:szCs w:val="28"/>
        </w:rPr>
        <w:t>𝑖</w:t>
      </w:r>
      <w:r w:rsidR="00787528" w:rsidRPr="008B6862">
        <w:rPr>
          <w:position w:val="-6"/>
          <w:sz w:val="28"/>
          <w:szCs w:val="28"/>
        </w:rPr>
        <w:t xml:space="preserve"> </w:t>
      </w:r>
      <w:r w:rsidR="00787528" w:rsidRPr="008B6862">
        <w:rPr>
          <w:rFonts w:eastAsia="TimesNewRomanPSMT"/>
          <w:sz w:val="28"/>
          <w:szCs w:val="28"/>
        </w:rPr>
        <w:t xml:space="preserve">– вихідні дані значення показника </w:t>
      </w:r>
      <w:r w:rsidR="00787528" w:rsidRPr="008B6862">
        <w:rPr>
          <w:i/>
          <w:iCs/>
          <w:sz w:val="28"/>
          <w:szCs w:val="28"/>
        </w:rPr>
        <w:t xml:space="preserve">с </w:t>
      </w:r>
      <w:r w:rsidR="00787528" w:rsidRPr="008B6862">
        <w:rPr>
          <w:rFonts w:eastAsia="TimesNewRomanPSMT"/>
          <w:sz w:val="28"/>
          <w:szCs w:val="28"/>
        </w:rPr>
        <w:t xml:space="preserve">та країни </w:t>
      </w:r>
      <w:r w:rsidR="00787528" w:rsidRPr="008B6862">
        <w:rPr>
          <w:i/>
          <w:iCs/>
          <w:sz w:val="28"/>
          <w:szCs w:val="28"/>
        </w:rPr>
        <w:t>і</w:t>
      </w:r>
      <w:r w:rsidR="00787528" w:rsidRPr="008B6862">
        <w:rPr>
          <w:rFonts w:eastAsia="TimesNewRomanPSMT"/>
          <w:sz w:val="28"/>
          <w:szCs w:val="28"/>
        </w:rPr>
        <w:t xml:space="preserve">; </w:t>
      </w:r>
    </w:p>
    <w:p w14:paraId="6788765E" w14:textId="6303F173" w:rsidR="000B2000" w:rsidRDefault="00E016C4" w:rsidP="000B2000">
      <w:pPr>
        <w:pStyle w:val="a4"/>
        <w:spacing w:before="0" w:beforeAutospacing="0" w:after="0" w:afterAutospacing="0" w:line="360" w:lineRule="auto"/>
        <w:contextualSpacing/>
        <w:jc w:val="both"/>
        <w:rPr>
          <w:rFonts w:eastAsia="TimesNewRomanPSMT"/>
          <w:sz w:val="28"/>
          <w:szCs w:val="28"/>
        </w:rPr>
      </w:pPr>
      <w:r>
        <w:rPr>
          <w:i/>
          <w:iCs/>
          <w:sz w:val="28"/>
          <w:szCs w:val="28"/>
          <w:lang w:val="uk-UA"/>
        </w:rPr>
        <w:t xml:space="preserve">    </w:t>
      </w:r>
      <w:r w:rsidR="00787528" w:rsidRPr="000B2000">
        <w:rPr>
          <w:i/>
          <w:iCs/>
          <w:sz w:val="28"/>
          <w:szCs w:val="28"/>
        </w:rPr>
        <w:t>min(</w:t>
      </w:r>
      <w:r w:rsidR="00787528" w:rsidRPr="000B2000">
        <w:rPr>
          <w:rFonts w:ascii="Cambria Math" w:hAnsi="Cambria Math" w:cs="Cambria Math"/>
          <w:sz w:val="28"/>
          <w:szCs w:val="28"/>
        </w:rPr>
        <w:t>𝑥</w:t>
      </w:r>
      <w:r w:rsidR="00787528" w:rsidRPr="000B2000">
        <w:rPr>
          <w:rFonts w:ascii="Cambria Math" w:hAnsi="Cambria Math" w:cs="Cambria Math"/>
          <w:position w:val="-6"/>
          <w:sz w:val="28"/>
          <w:szCs w:val="28"/>
        </w:rPr>
        <w:t>𝑐</w:t>
      </w:r>
      <w:r w:rsidR="00787528" w:rsidRPr="000B2000">
        <w:rPr>
          <w:sz w:val="28"/>
          <w:szCs w:val="28"/>
        </w:rPr>
        <w:t>)</w:t>
      </w:r>
      <w:r w:rsidR="00787528" w:rsidRPr="008B6862">
        <w:rPr>
          <w:sz w:val="28"/>
          <w:szCs w:val="28"/>
        </w:rPr>
        <w:t xml:space="preserve"> </w:t>
      </w:r>
      <w:r w:rsidR="00787528" w:rsidRPr="008B6862">
        <w:rPr>
          <w:rFonts w:eastAsia="TimesNewRomanPSMT"/>
          <w:sz w:val="28"/>
          <w:szCs w:val="28"/>
        </w:rPr>
        <w:t xml:space="preserve">– мінімальне значення показника </w:t>
      </w:r>
      <w:r w:rsidR="00787528" w:rsidRPr="008B6862">
        <w:rPr>
          <w:i/>
          <w:iCs/>
          <w:sz w:val="28"/>
          <w:szCs w:val="28"/>
        </w:rPr>
        <w:t xml:space="preserve">с </w:t>
      </w:r>
      <w:r w:rsidR="00787528" w:rsidRPr="008B6862">
        <w:rPr>
          <w:rFonts w:eastAsia="TimesNewRomanPSMT"/>
          <w:sz w:val="28"/>
          <w:szCs w:val="28"/>
        </w:rPr>
        <w:t>визнач</w:t>
      </w:r>
      <w:r w:rsidR="00787528">
        <w:rPr>
          <w:rFonts w:eastAsia="TimesNewRomanPSMT"/>
          <w:sz w:val="28"/>
          <w:szCs w:val="28"/>
          <w:lang w:val="uk-UA"/>
        </w:rPr>
        <w:t>е</w:t>
      </w:r>
      <w:r w:rsidR="00787528" w:rsidRPr="008B6862">
        <w:rPr>
          <w:rFonts w:eastAsia="TimesNewRomanPSMT"/>
          <w:sz w:val="28"/>
          <w:szCs w:val="28"/>
        </w:rPr>
        <w:t xml:space="preserve">ного набору даних; </w:t>
      </w:r>
    </w:p>
    <w:p w14:paraId="1163D601" w14:textId="0314B6AA" w:rsidR="00787528" w:rsidRPr="00F858B1" w:rsidRDefault="00E016C4" w:rsidP="000B2000">
      <w:pPr>
        <w:pStyle w:val="a4"/>
        <w:spacing w:before="0" w:beforeAutospacing="0" w:after="0" w:afterAutospacing="0" w:line="360" w:lineRule="auto"/>
        <w:contextualSpacing/>
        <w:jc w:val="both"/>
        <w:rPr>
          <w:sz w:val="28"/>
          <w:szCs w:val="28"/>
          <w:lang w:val="ru-RU"/>
        </w:rPr>
      </w:pPr>
      <w:r>
        <w:rPr>
          <w:i/>
          <w:iCs/>
          <w:sz w:val="28"/>
          <w:szCs w:val="28"/>
          <w:lang w:val="uk-UA"/>
        </w:rPr>
        <w:t xml:space="preserve">    </w:t>
      </w:r>
      <w:r w:rsidR="00787528" w:rsidRPr="000B2000">
        <w:rPr>
          <w:i/>
          <w:iCs/>
          <w:sz w:val="28"/>
          <w:szCs w:val="28"/>
        </w:rPr>
        <w:t>max</w:t>
      </w:r>
      <w:r w:rsidR="00787528" w:rsidRPr="008B6862">
        <w:rPr>
          <w:sz w:val="28"/>
          <w:szCs w:val="28"/>
        </w:rPr>
        <w:t>(</w:t>
      </w:r>
      <w:r w:rsidR="00787528" w:rsidRPr="008B6862">
        <w:rPr>
          <w:rFonts w:ascii="Cambria Math" w:hAnsi="Cambria Math" w:cs="Cambria Math"/>
          <w:sz w:val="28"/>
          <w:szCs w:val="28"/>
        </w:rPr>
        <w:t>𝑥</w:t>
      </w:r>
      <w:r w:rsidR="00787528" w:rsidRPr="008B6862">
        <w:rPr>
          <w:rFonts w:ascii="Cambria Math" w:hAnsi="Cambria Math" w:cs="Cambria Math"/>
          <w:position w:val="-6"/>
          <w:sz w:val="28"/>
          <w:szCs w:val="28"/>
        </w:rPr>
        <w:t>𝑐</w:t>
      </w:r>
      <w:r w:rsidR="00787528" w:rsidRPr="008B6862">
        <w:rPr>
          <w:sz w:val="28"/>
          <w:szCs w:val="28"/>
        </w:rPr>
        <w:t xml:space="preserve">) </w:t>
      </w:r>
      <w:r w:rsidR="00787528" w:rsidRPr="008B6862">
        <w:rPr>
          <w:rFonts w:eastAsia="TimesNewRomanPSMT"/>
          <w:sz w:val="28"/>
          <w:szCs w:val="28"/>
        </w:rPr>
        <w:t xml:space="preserve">– максимальне значення показника </w:t>
      </w:r>
      <w:r w:rsidR="00787528" w:rsidRPr="008B6862">
        <w:rPr>
          <w:i/>
          <w:iCs/>
          <w:sz w:val="28"/>
          <w:szCs w:val="28"/>
        </w:rPr>
        <w:t xml:space="preserve">с </w:t>
      </w:r>
      <w:r w:rsidR="00787528" w:rsidRPr="008B6862">
        <w:rPr>
          <w:rFonts w:eastAsia="TimesNewRomanPSMT"/>
          <w:sz w:val="28"/>
          <w:szCs w:val="28"/>
        </w:rPr>
        <w:t>визначеного набору даних</w:t>
      </w:r>
      <w:r w:rsidR="000B2000" w:rsidRPr="00F858B1">
        <w:rPr>
          <w:rFonts w:eastAsia="TimesNewRomanPSMT"/>
          <w:sz w:val="28"/>
          <w:szCs w:val="28"/>
          <w:lang w:val="ru-RU"/>
        </w:rPr>
        <w:t xml:space="preserve">. </w:t>
      </w:r>
    </w:p>
    <w:p w14:paraId="3E15A46D" w14:textId="0661DD38" w:rsidR="00787528" w:rsidRDefault="00787528" w:rsidP="00787528">
      <w:pPr>
        <w:pStyle w:val="a4"/>
        <w:spacing w:before="0" w:beforeAutospacing="0" w:after="0" w:afterAutospacing="0" w:line="360" w:lineRule="auto"/>
        <w:ind w:firstLine="709"/>
        <w:contextualSpacing/>
        <w:jc w:val="both"/>
        <w:rPr>
          <w:rFonts w:eastAsia="TimesNewRomanPSMT"/>
          <w:sz w:val="28"/>
          <w:szCs w:val="28"/>
        </w:rPr>
      </w:pPr>
      <w:r w:rsidRPr="008B6862">
        <w:rPr>
          <w:rFonts w:eastAsia="TimesNewRomanPSMT"/>
          <w:sz w:val="28"/>
          <w:szCs w:val="28"/>
        </w:rPr>
        <w:t>Формула для розрахунку субіндексів дестимулювання інвестиційного</w:t>
      </w:r>
      <w:r w:rsidRPr="008B6862">
        <w:rPr>
          <w:rFonts w:eastAsia="TimesNewRomanPSMT"/>
          <w:sz w:val="28"/>
          <w:szCs w:val="28"/>
          <w:lang w:val="ru-RU"/>
        </w:rPr>
        <w:t xml:space="preserve">   </w:t>
      </w:r>
      <w:r w:rsidRPr="008B6862">
        <w:rPr>
          <w:rFonts w:eastAsia="TimesNewRomanPSMT"/>
          <w:sz w:val="28"/>
          <w:szCs w:val="28"/>
          <w:lang w:val="uk-UA"/>
        </w:rPr>
        <w:t>п</w:t>
      </w:r>
      <w:r w:rsidRPr="008B6862">
        <w:rPr>
          <w:rFonts w:eastAsia="TimesNewRomanPSMT"/>
          <w:sz w:val="28"/>
          <w:szCs w:val="28"/>
        </w:rPr>
        <w:t>отенц</w:t>
      </w:r>
      <w:r>
        <w:rPr>
          <w:rFonts w:eastAsia="TimesNewRomanPSMT"/>
          <w:sz w:val="28"/>
          <w:szCs w:val="28"/>
          <w:lang w:val="uk-UA"/>
        </w:rPr>
        <w:t>і</w:t>
      </w:r>
      <w:r w:rsidRPr="008B6862">
        <w:rPr>
          <w:rFonts w:eastAsia="TimesNewRomanPSMT"/>
          <w:sz w:val="28"/>
          <w:szCs w:val="28"/>
        </w:rPr>
        <w:t xml:space="preserve">алу: </w:t>
      </w:r>
    </w:p>
    <w:p w14:paraId="73705820" w14:textId="37F1B8F7" w:rsidR="000B2000" w:rsidRDefault="000B2000" w:rsidP="00787528">
      <w:pPr>
        <w:pStyle w:val="a4"/>
        <w:spacing w:before="0" w:beforeAutospacing="0" w:after="0" w:afterAutospacing="0" w:line="360" w:lineRule="auto"/>
        <w:ind w:firstLine="709"/>
        <w:contextualSpacing/>
        <w:jc w:val="both"/>
        <w:rPr>
          <w:rFonts w:eastAsia="TimesNewRomanPSMT"/>
          <w:sz w:val="28"/>
          <w:szCs w:val="28"/>
        </w:rPr>
      </w:pPr>
    </w:p>
    <w:p w14:paraId="4F51A097" w14:textId="0094ECAD" w:rsidR="000B2000" w:rsidRPr="000B2000" w:rsidRDefault="0058604C" w:rsidP="00787528">
      <w:pPr>
        <w:pStyle w:val="a4"/>
        <w:spacing w:before="0" w:beforeAutospacing="0" w:after="0" w:afterAutospacing="0" w:line="360" w:lineRule="auto"/>
        <w:ind w:firstLine="709"/>
        <w:contextualSpacing/>
        <w:jc w:val="both"/>
        <w:rPr>
          <w:sz w:val="28"/>
          <w:szCs w:val="28"/>
        </w:rPr>
      </w:pPr>
      <m:oMathPara>
        <m:oMathParaPr>
          <m:jc m:val="right"/>
        </m:oMathParaPr>
        <m:oMath>
          <m:sSub>
            <m:sSubPr>
              <m:ctrlPr>
                <w:rPr>
                  <w:rFonts w:ascii="Cambria Math" w:eastAsia="TimesNewRomanPSMT" w:hAnsi="Cambria Math"/>
                  <w:i/>
                  <w:sz w:val="28"/>
                  <w:szCs w:val="28"/>
                </w:rPr>
              </m:ctrlPr>
            </m:sSubPr>
            <m:e>
              <m:r>
                <w:rPr>
                  <w:rFonts w:ascii="Cambria Math" w:eastAsia="TimesNewRomanPSMT" w:hAnsi="Cambria Math"/>
                  <w:sz w:val="28"/>
                  <w:szCs w:val="28"/>
                </w:rPr>
                <m:t>γ</m:t>
              </m:r>
            </m:e>
            <m:sub>
              <m:r>
                <w:rPr>
                  <w:rFonts w:ascii="Cambria Math" w:eastAsia="TimesNewRomanPSMT" w:hAnsi="Cambria Math"/>
                  <w:sz w:val="28"/>
                  <w:szCs w:val="28"/>
                  <w:lang w:val="en-US"/>
                </w:rPr>
                <m:t>c,i</m:t>
              </m:r>
            </m:sub>
          </m:sSub>
          <m:r>
            <w:rPr>
              <w:rFonts w:ascii="Cambria Math" w:eastAsia="TimesNewRomanPSMT" w:hAnsi="Cambria Math"/>
              <w:sz w:val="28"/>
              <w:szCs w:val="28"/>
            </w:rPr>
            <m:t>=99×</m:t>
          </m:r>
          <m:d>
            <m:dPr>
              <m:begChr m:val="["/>
              <m:endChr m:val="]"/>
              <m:ctrlPr>
                <w:rPr>
                  <w:rFonts w:ascii="Cambria Math" w:eastAsia="TimesNewRomanPSMT" w:hAnsi="Cambria Math"/>
                  <w:i/>
                  <w:sz w:val="28"/>
                  <w:szCs w:val="28"/>
                </w:rPr>
              </m:ctrlPr>
            </m:dPr>
            <m:e>
              <m:f>
                <m:fPr>
                  <m:ctrlPr>
                    <w:rPr>
                      <w:rFonts w:ascii="Cambria Math" w:eastAsia="TimesNewRomanPSMT" w:hAnsi="Cambria Math"/>
                      <w:i/>
                      <w:sz w:val="28"/>
                      <w:szCs w:val="28"/>
                    </w:rPr>
                  </m:ctrlPr>
                </m:fPr>
                <m:num>
                  <m:sSub>
                    <m:sSubPr>
                      <m:ctrlPr>
                        <w:rPr>
                          <w:rFonts w:ascii="Cambria Math" w:eastAsia="TimesNewRomanPSMT" w:hAnsi="Cambria Math"/>
                          <w:i/>
                          <w:sz w:val="28"/>
                          <w:szCs w:val="28"/>
                        </w:rPr>
                      </m:ctrlPr>
                    </m:sSubPr>
                    <m:e>
                      <m:r>
                        <w:rPr>
                          <w:rFonts w:ascii="Cambria Math" w:eastAsia="TimesNewRomanPSMT" w:hAnsi="Cambria Math"/>
                          <w:sz w:val="28"/>
                          <w:szCs w:val="28"/>
                        </w:rPr>
                        <m:t>max(x</m:t>
                      </m:r>
                    </m:e>
                    <m:sub>
                      <m:r>
                        <w:rPr>
                          <w:rFonts w:ascii="Cambria Math" w:eastAsia="TimesNewRomanPSMT" w:hAnsi="Cambria Math"/>
                          <w:sz w:val="28"/>
                          <w:szCs w:val="28"/>
                        </w:rPr>
                        <m:t>c</m:t>
                      </m:r>
                    </m:sub>
                  </m:sSub>
                  <m:r>
                    <w:rPr>
                      <w:rFonts w:ascii="Cambria Math" w:eastAsia="TimesNewRomanPSMT" w:hAnsi="Cambria Math"/>
                      <w:sz w:val="28"/>
                      <w:szCs w:val="28"/>
                    </w:rPr>
                    <m:t>)-</m:t>
                  </m:r>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c,i</m:t>
                      </m:r>
                    </m:sub>
                  </m:sSub>
                </m:num>
                <m:den>
                  <m:r>
                    <w:rPr>
                      <w:rFonts w:ascii="Cambria Math" w:eastAsia="TimesNewRomanPSMT" w:hAnsi="Cambria Math"/>
                      <w:sz w:val="28"/>
                      <w:szCs w:val="28"/>
                    </w:rPr>
                    <m:t>max</m:t>
                  </m:r>
                  <m:d>
                    <m:dPr>
                      <m:ctrlPr>
                        <w:rPr>
                          <w:rFonts w:ascii="Cambria Math" w:eastAsia="TimesNewRomanPSMT" w:hAnsi="Cambria Math"/>
                          <w:i/>
                          <w:sz w:val="28"/>
                          <w:szCs w:val="28"/>
                        </w:rPr>
                      </m:ctrlPr>
                    </m:dPr>
                    <m:e>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m:t>
                          </m:r>
                        </m:sub>
                      </m:sSub>
                    </m:e>
                  </m:d>
                  <m:r>
                    <w:rPr>
                      <w:rFonts w:ascii="Cambria Math" w:eastAsia="TimesNewRomanPSMT" w:hAnsi="Cambria Math"/>
                      <w:sz w:val="28"/>
                      <w:szCs w:val="28"/>
                    </w:rPr>
                    <m:t>-min</m:t>
                  </m:r>
                  <m:d>
                    <m:dPr>
                      <m:ctrlPr>
                        <w:rPr>
                          <w:rFonts w:ascii="Cambria Math" w:eastAsia="TimesNewRomanPSMT" w:hAnsi="Cambria Math"/>
                          <w:i/>
                          <w:sz w:val="28"/>
                          <w:szCs w:val="28"/>
                        </w:rPr>
                      </m:ctrlPr>
                    </m:dPr>
                    <m:e>
                      <m:sSub>
                        <m:sSubPr>
                          <m:ctrlPr>
                            <w:rPr>
                              <w:rFonts w:ascii="Cambria Math" w:eastAsia="TimesNewRomanPSMT" w:hAnsi="Cambria Math"/>
                              <w:i/>
                              <w:sz w:val="28"/>
                              <w:szCs w:val="28"/>
                            </w:rPr>
                          </m:ctrlPr>
                        </m:sSubPr>
                        <m:e>
                          <m:r>
                            <w:rPr>
                              <w:rFonts w:ascii="Cambria Math" w:eastAsia="TimesNewRomanPSMT" w:hAnsi="Cambria Math"/>
                              <w:sz w:val="28"/>
                              <w:szCs w:val="28"/>
                            </w:rPr>
                            <m:t>x</m:t>
                          </m:r>
                        </m:e>
                        <m:sub>
                          <m:r>
                            <w:rPr>
                              <w:rFonts w:ascii="Cambria Math" w:eastAsia="TimesNewRomanPSMT" w:hAnsi="Cambria Math"/>
                              <w:sz w:val="28"/>
                              <w:szCs w:val="28"/>
                            </w:rPr>
                            <m:t>c</m:t>
                          </m:r>
                        </m:sub>
                      </m:sSub>
                    </m:e>
                  </m:d>
                </m:den>
              </m:f>
            </m:e>
          </m:d>
          <m:r>
            <w:rPr>
              <w:rFonts w:ascii="Cambria Math" w:eastAsia="TimesNewRomanPSMT" w:hAnsi="Cambria Math"/>
              <w:sz w:val="28"/>
              <w:szCs w:val="28"/>
            </w:rPr>
            <m:t>+1,                       (1</m:t>
          </m:r>
          <m:r>
            <w:rPr>
              <w:rFonts w:ascii="Cambria Math" w:eastAsia="TimesNewRomanPSMT" w:hAnsi="Cambria Math"/>
              <w:sz w:val="28"/>
              <w:szCs w:val="28"/>
              <w:lang w:val="en-US"/>
            </w:rPr>
            <m:t>.13)</m:t>
          </m:r>
        </m:oMath>
      </m:oMathPara>
    </w:p>
    <w:p w14:paraId="5F51CF0D" w14:textId="6C485F8B" w:rsidR="00787528" w:rsidRPr="008B6862" w:rsidRDefault="00787528" w:rsidP="00787528">
      <w:pPr>
        <w:pStyle w:val="a4"/>
        <w:spacing w:before="0" w:beforeAutospacing="0" w:after="0" w:afterAutospacing="0" w:line="360" w:lineRule="auto"/>
        <w:ind w:firstLine="709"/>
        <w:contextualSpacing/>
        <w:jc w:val="both"/>
        <w:rPr>
          <w:sz w:val="28"/>
          <w:szCs w:val="28"/>
        </w:rPr>
      </w:pPr>
    </w:p>
    <w:p w14:paraId="6080FD50"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rFonts w:eastAsia="TimesNewRomanPSMT"/>
          <w:sz w:val="28"/>
          <w:szCs w:val="28"/>
        </w:rPr>
        <w:t xml:space="preserve">Далі відбувається аналіз внутрішньої узгодженості отриманих субіндексів, використовуючи статистику Альфа Кронбаха. Високий альфа–коефіцієнт Кронбаха (&gt;= 0,7) означає, що проаналізований перелік субіндексів добре відображає інтегральний коефіцієнт оцінки потенціалу. </w:t>
      </w:r>
    </w:p>
    <w:p w14:paraId="4F82CCDD"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rFonts w:eastAsia="TimesNewRomanPSMT"/>
          <w:sz w:val="28"/>
          <w:szCs w:val="28"/>
        </w:rPr>
        <w:t xml:space="preserve">Інші два показника, які прийнято використовувати для визначення внутрішньої узгодженості, пов'язані з факторним аналізом: </w:t>
      </w:r>
    </w:p>
    <w:p w14:paraId="67FA1C37"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rFonts w:eastAsia="TimesNewRomanPSMT"/>
          <w:sz w:val="28"/>
          <w:szCs w:val="28"/>
        </w:rPr>
        <w:t xml:space="preserve">- показник адекватності вибірки Хайзера–Мейєра–Олкіна, що базується на часткових кореляціях між початковими змінними. Необхідне значення </w:t>
      </w:r>
      <w:r w:rsidRPr="008B6862">
        <w:rPr>
          <w:rFonts w:eastAsia="TimesNewRomanPSMT"/>
          <w:sz w:val="28"/>
          <w:szCs w:val="28"/>
        </w:rPr>
        <w:lastRenderedPageBreak/>
        <w:t xml:space="preserve">даного показника для подальшого продовження аналізу має бути більше або рівним 0,5; </w:t>
      </w:r>
    </w:p>
    <w:p w14:paraId="01195355" w14:textId="77777777" w:rsidR="00787528" w:rsidRPr="008B6862" w:rsidRDefault="00787528" w:rsidP="00787528">
      <w:pPr>
        <w:pStyle w:val="a4"/>
        <w:spacing w:before="0" w:beforeAutospacing="0" w:after="0" w:afterAutospacing="0" w:line="360" w:lineRule="auto"/>
        <w:ind w:firstLine="709"/>
        <w:contextualSpacing/>
        <w:jc w:val="both"/>
        <w:rPr>
          <w:sz w:val="28"/>
          <w:szCs w:val="28"/>
        </w:rPr>
      </w:pPr>
      <w:r w:rsidRPr="008B6862">
        <w:rPr>
          <w:rFonts w:eastAsia="TimesNewRomanPSMT"/>
          <w:sz w:val="28"/>
          <w:szCs w:val="28"/>
        </w:rPr>
        <w:t xml:space="preserve">- тест сферичності Бартлетта, що розроблений для підтвердження гіпотези про те, що матриця кореляції є матрицею ідентичності (індекси корелюють у сукупності). Для підтвердження гіпотези цей показник не повинен перевищувати рівня значущості 0,05. </w:t>
      </w:r>
    </w:p>
    <w:p w14:paraId="439EA631" w14:textId="2F864844" w:rsidR="00787528" w:rsidRDefault="00787528" w:rsidP="00787528">
      <w:pPr>
        <w:pStyle w:val="a4"/>
        <w:spacing w:before="0" w:beforeAutospacing="0" w:after="0" w:afterAutospacing="0" w:line="360" w:lineRule="auto"/>
        <w:ind w:firstLine="709"/>
        <w:contextualSpacing/>
        <w:jc w:val="both"/>
        <w:rPr>
          <w:rFonts w:eastAsia="TimesNewRomanPSMT"/>
          <w:sz w:val="28"/>
          <w:szCs w:val="28"/>
        </w:rPr>
      </w:pPr>
      <w:r w:rsidRPr="008B6862">
        <w:rPr>
          <w:rFonts w:eastAsia="TimesNewRomanPSMT"/>
          <w:sz w:val="28"/>
          <w:szCs w:val="28"/>
        </w:rPr>
        <w:t xml:space="preserve">Наступним кроком оцінювання, враховуючи отримані показники узгодженості для кожного субіндексу, є присвоєння вагових коефіцієнтів. За допомогою лінійного агрегування було присвоєно базові показники пропорційно ваговим коефіцієнтам. Інтегральний індекс інвестиційної привабливості розраховується наступним чином: </w:t>
      </w:r>
    </w:p>
    <w:p w14:paraId="4D8F25F4" w14:textId="766A0268" w:rsidR="000B2000" w:rsidRDefault="000B2000" w:rsidP="00787528">
      <w:pPr>
        <w:pStyle w:val="a4"/>
        <w:spacing w:before="0" w:beforeAutospacing="0" w:after="0" w:afterAutospacing="0" w:line="360" w:lineRule="auto"/>
        <w:ind w:firstLine="709"/>
        <w:contextualSpacing/>
        <w:jc w:val="both"/>
        <w:rPr>
          <w:rFonts w:eastAsia="TimesNewRomanPSMT"/>
          <w:sz w:val="28"/>
          <w:szCs w:val="28"/>
        </w:rPr>
      </w:pPr>
    </w:p>
    <w:p w14:paraId="5BEB462B" w14:textId="69F76078" w:rsidR="000B2000" w:rsidRPr="0025559A" w:rsidRDefault="0058604C" w:rsidP="00787528">
      <w:pPr>
        <w:pStyle w:val="a4"/>
        <w:spacing w:before="0" w:beforeAutospacing="0" w:after="0" w:afterAutospacing="0" w:line="360" w:lineRule="auto"/>
        <w:ind w:firstLine="709"/>
        <w:contextualSpacing/>
        <w:jc w:val="both"/>
        <w:rPr>
          <w:i/>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Index Value</m:t>
              </m:r>
            </m:e>
            <m:sub>
              <m:r>
                <w:rPr>
                  <w:rFonts w:ascii="Cambria Math" w:hAnsi="Cambria Math"/>
                  <w:sz w:val="28"/>
                  <w:szCs w:val="28"/>
                </w:rPr>
                <m:t>i</m:t>
              </m:r>
            </m:sub>
          </m:sSub>
          <m:r>
            <w:rPr>
              <w:rFonts w:ascii="Cambria Math" w:hAnsi="Cambria Math"/>
              <w:sz w:val="28"/>
              <w:szCs w:val="28"/>
            </w:rPr>
            <m:t>=</m:t>
          </m:r>
          <m:nary>
            <m:naryPr>
              <m:chr m:val="∑"/>
              <m:limLoc m:val="subSup"/>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q</m:t>
                  </m:r>
                </m:sub>
              </m:sSub>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q,i</m:t>
                  </m:r>
                </m:sub>
              </m:sSub>
            </m:e>
          </m:nary>
          <m:r>
            <w:rPr>
              <w:rFonts w:ascii="Cambria Math" w:hAnsi="Cambria Math"/>
              <w:sz w:val="28"/>
              <w:szCs w:val="28"/>
            </w:rPr>
            <m:t>,                                  (1</m:t>
          </m:r>
          <m:r>
            <w:rPr>
              <w:rFonts w:ascii="Cambria Math" w:hAnsi="Cambria Math"/>
              <w:sz w:val="28"/>
              <w:szCs w:val="28"/>
              <w:lang w:val="en-US"/>
            </w:rPr>
            <m:t>.14)</m:t>
          </m:r>
        </m:oMath>
      </m:oMathPara>
    </w:p>
    <w:p w14:paraId="385A7620" w14:textId="4041A630" w:rsidR="00787528" w:rsidRPr="008B6862" w:rsidRDefault="00787528" w:rsidP="00787528">
      <w:pPr>
        <w:pStyle w:val="a4"/>
        <w:spacing w:before="0" w:beforeAutospacing="0" w:after="0" w:afterAutospacing="0" w:line="360" w:lineRule="auto"/>
        <w:ind w:firstLine="709"/>
        <w:contextualSpacing/>
        <w:jc w:val="both"/>
        <w:rPr>
          <w:sz w:val="28"/>
          <w:szCs w:val="28"/>
        </w:rPr>
      </w:pPr>
    </w:p>
    <w:p w14:paraId="01728424" w14:textId="77777777" w:rsidR="00787528" w:rsidRPr="008B6862" w:rsidRDefault="00787528" w:rsidP="0025559A">
      <w:pPr>
        <w:pStyle w:val="a4"/>
        <w:spacing w:before="0" w:beforeAutospacing="0" w:after="0" w:afterAutospacing="0" w:line="360" w:lineRule="auto"/>
        <w:contextualSpacing/>
        <w:jc w:val="both"/>
        <w:rPr>
          <w:sz w:val="28"/>
          <w:szCs w:val="28"/>
        </w:rPr>
      </w:pPr>
      <w:r w:rsidRPr="008B6862">
        <w:rPr>
          <w:rFonts w:eastAsia="TimesNewRomanPSMT"/>
          <w:sz w:val="28"/>
          <w:szCs w:val="28"/>
        </w:rPr>
        <w:t xml:space="preserve">де </w:t>
      </w:r>
      <w:r w:rsidRPr="008B6862">
        <w:rPr>
          <w:rFonts w:ascii="Cambria Math" w:hAnsi="Cambria Math" w:cs="Cambria Math"/>
          <w:sz w:val="28"/>
          <w:szCs w:val="28"/>
        </w:rPr>
        <w:t>𝐼𝑛𝑑𝑒𝑥</w:t>
      </w:r>
      <w:r w:rsidRPr="008B6862">
        <w:rPr>
          <w:sz w:val="28"/>
          <w:szCs w:val="28"/>
        </w:rPr>
        <w:t xml:space="preserve"> </w:t>
      </w:r>
      <w:r w:rsidRPr="008B6862">
        <w:rPr>
          <w:rFonts w:ascii="Cambria Math" w:hAnsi="Cambria Math" w:cs="Cambria Math"/>
          <w:sz w:val="28"/>
          <w:szCs w:val="28"/>
        </w:rPr>
        <w:t>𝑉𝑎𝑙𝑢𝑒</w:t>
      </w:r>
      <w:r w:rsidRPr="008B6862">
        <w:rPr>
          <w:rFonts w:ascii="Cambria Math" w:hAnsi="Cambria Math" w:cs="Cambria Math"/>
          <w:position w:val="-6"/>
          <w:sz w:val="28"/>
          <w:szCs w:val="28"/>
        </w:rPr>
        <w:t>𝑖</w:t>
      </w:r>
      <w:r w:rsidRPr="008B6862">
        <w:rPr>
          <w:position w:val="-6"/>
          <w:sz w:val="28"/>
          <w:szCs w:val="28"/>
        </w:rPr>
        <w:t xml:space="preserve"> </w:t>
      </w:r>
      <w:r w:rsidRPr="008B6862">
        <w:rPr>
          <w:rFonts w:eastAsia="TimesNewRomanPSMT"/>
          <w:sz w:val="28"/>
          <w:szCs w:val="28"/>
        </w:rPr>
        <w:t xml:space="preserve">– інтегральний індекс інвестиційного потенціалу для країни </w:t>
      </w:r>
      <w:r w:rsidRPr="008B6862">
        <w:rPr>
          <w:i/>
          <w:iCs/>
          <w:sz w:val="28"/>
          <w:szCs w:val="28"/>
        </w:rPr>
        <w:t>і</w:t>
      </w:r>
      <w:r w:rsidRPr="008B6862">
        <w:rPr>
          <w:rFonts w:eastAsia="TimesNewRomanPSMT"/>
          <w:sz w:val="28"/>
          <w:szCs w:val="28"/>
        </w:rPr>
        <w:t xml:space="preserve">; </w:t>
      </w:r>
    </w:p>
    <w:p w14:paraId="21441CBE" w14:textId="7C20D6DA" w:rsidR="00787528" w:rsidRPr="008B6862" w:rsidRDefault="00E016C4" w:rsidP="0025559A">
      <w:pPr>
        <w:pStyle w:val="a4"/>
        <w:spacing w:before="0" w:beforeAutospacing="0" w:after="0" w:afterAutospacing="0" w:line="360" w:lineRule="auto"/>
        <w:contextualSpacing/>
        <w:jc w:val="both"/>
        <w:rPr>
          <w:sz w:val="28"/>
          <w:szCs w:val="28"/>
        </w:rPr>
      </w:pPr>
      <w:r>
        <w:rPr>
          <w:rFonts w:ascii="Cambria Math" w:hAnsi="Cambria Math" w:cs="Cambria Math"/>
          <w:sz w:val="28"/>
          <w:szCs w:val="28"/>
          <w:lang w:val="uk-UA"/>
        </w:rPr>
        <w:t xml:space="preserve">     </w:t>
      </w:r>
      <w:r w:rsidR="00787528" w:rsidRPr="008B6862">
        <w:rPr>
          <w:rFonts w:ascii="Cambria Math" w:hAnsi="Cambria Math" w:cs="Cambria Math"/>
          <w:sz w:val="28"/>
          <w:szCs w:val="28"/>
        </w:rPr>
        <w:t>𝛾</w:t>
      </w:r>
      <w:r w:rsidR="00787528" w:rsidRPr="008B6862">
        <w:rPr>
          <w:rFonts w:ascii="Cambria Math" w:hAnsi="Cambria Math" w:cs="Cambria Math"/>
          <w:position w:val="-6"/>
          <w:sz w:val="28"/>
          <w:szCs w:val="28"/>
        </w:rPr>
        <w:t>𝑞</w:t>
      </w:r>
      <w:r w:rsidR="00787528" w:rsidRPr="008B6862">
        <w:rPr>
          <w:position w:val="-6"/>
          <w:sz w:val="28"/>
          <w:szCs w:val="28"/>
        </w:rPr>
        <w:t>,</w:t>
      </w:r>
      <w:r w:rsidR="00787528" w:rsidRPr="008B6862">
        <w:rPr>
          <w:rFonts w:ascii="Cambria Math" w:hAnsi="Cambria Math" w:cs="Cambria Math"/>
          <w:position w:val="-6"/>
          <w:sz w:val="28"/>
          <w:szCs w:val="28"/>
        </w:rPr>
        <w:t>𝑖</w:t>
      </w:r>
      <w:r w:rsidR="00787528" w:rsidRPr="008B6862">
        <w:rPr>
          <w:position w:val="-6"/>
          <w:sz w:val="28"/>
          <w:szCs w:val="28"/>
        </w:rPr>
        <w:t xml:space="preserve"> </w:t>
      </w:r>
      <w:r w:rsidR="00787528" w:rsidRPr="008B6862">
        <w:rPr>
          <w:rFonts w:eastAsia="TimesNewRomanPSMT"/>
          <w:sz w:val="28"/>
          <w:szCs w:val="28"/>
        </w:rPr>
        <w:t>– нормаліз</w:t>
      </w:r>
      <w:r w:rsidR="00787528">
        <w:rPr>
          <w:rFonts w:eastAsia="TimesNewRomanPSMT"/>
          <w:sz w:val="28"/>
          <w:szCs w:val="28"/>
          <w:lang w:val="uk-UA"/>
        </w:rPr>
        <w:t>о</w:t>
      </w:r>
      <w:r w:rsidR="00787528" w:rsidRPr="008B6862">
        <w:rPr>
          <w:rFonts w:eastAsia="TimesNewRomanPSMT"/>
          <w:sz w:val="28"/>
          <w:szCs w:val="28"/>
        </w:rPr>
        <w:t xml:space="preserve">ване значення для категорії </w:t>
      </w:r>
      <w:r w:rsidR="00787528" w:rsidRPr="008B6862">
        <w:rPr>
          <w:i/>
          <w:iCs/>
          <w:sz w:val="28"/>
          <w:szCs w:val="28"/>
        </w:rPr>
        <w:t xml:space="preserve">q </w:t>
      </w:r>
      <w:r w:rsidR="00787528" w:rsidRPr="008B6862">
        <w:rPr>
          <w:rFonts w:eastAsia="TimesNewRomanPSMT"/>
          <w:sz w:val="28"/>
          <w:szCs w:val="28"/>
        </w:rPr>
        <w:t xml:space="preserve">та країни </w:t>
      </w:r>
      <w:r w:rsidR="00787528" w:rsidRPr="008B6862">
        <w:rPr>
          <w:i/>
          <w:iCs/>
          <w:sz w:val="28"/>
          <w:szCs w:val="28"/>
        </w:rPr>
        <w:t>і</w:t>
      </w:r>
      <w:r w:rsidR="00787528" w:rsidRPr="008B6862">
        <w:rPr>
          <w:rFonts w:eastAsia="TimesNewRomanPSMT"/>
          <w:sz w:val="28"/>
          <w:szCs w:val="28"/>
        </w:rPr>
        <w:t>;</w:t>
      </w:r>
      <w:r w:rsidR="00787528" w:rsidRPr="008B6862">
        <w:rPr>
          <w:rFonts w:eastAsia="TimesNewRomanPSMT"/>
          <w:sz w:val="28"/>
          <w:szCs w:val="28"/>
        </w:rPr>
        <w:br/>
      </w:r>
      <w:r>
        <w:rPr>
          <w:rFonts w:ascii="Cambria Math" w:hAnsi="Cambria Math" w:cs="Cambria Math"/>
          <w:sz w:val="28"/>
          <w:szCs w:val="28"/>
          <w:lang w:val="uk-UA"/>
        </w:rPr>
        <w:t xml:space="preserve">     </w:t>
      </w:r>
      <w:r w:rsidR="00787528" w:rsidRPr="008B6862">
        <w:rPr>
          <w:rFonts w:ascii="Cambria Math" w:hAnsi="Cambria Math" w:cs="Cambria Math"/>
          <w:sz w:val="28"/>
          <w:szCs w:val="28"/>
        </w:rPr>
        <w:t>𝜔</w:t>
      </w:r>
      <w:r w:rsidR="00787528" w:rsidRPr="008B6862">
        <w:rPr>
          <w:rFonts w:ascii="Cambria Math" w:hAnsi="Cambria Math" w:cs="Cambria Math"/>
          <w:position w:val="-6"/>
          <w:sz w:val="28"/>
          <w:szCs w:val="28"/>
        </w:rPr>
        <w:t>𝑞</w:t>
      </w:r>
      <w:r w:rsidR="00787528" w:rsidRPr="008B6862">
        <w:rPr>
          <w:position w:val="-6"/>
          <w:sz w:val="28"/>
          <w:szCs w:val="28"/>
        </w:rPr>
        <w:t xml:space="preserve"> </w:t>
      </w:r>
      <w:r w:rsidR="00787528" w:rsidRPr="008B6862">
        <w:rPr>
          <w:rFonts w:eastAsia="TimesNewRomanPSMT"/>
          <w:sz w:val="28"/>
          <w:szCs w:val="28"/>
        </w:rPr>
        <w:t xml:space="preserve">– ваговий коефіцієнт для категорії </w:t>
      </w:r>
      <w:r w:rsidR="00787528" w:rsidRPr="008B6862">
        <w:rPr>
          <w:i/>
          <w:iCs/>
          <w:sz w:val="28"/>
          <w:szCs w:val="28"/>
        </w:rPr>
        <w:t xml:space="preserve">q </w:t>
      </w:r>
      <w:r w:rsidR="00787528" w:rsidRPr="008B6862">
        <w:rPr>
          <w:rFonts w:eastAsia="TimesNewRomanPSMT"/>
          <w:sz w:val="28"/>
          <w:szCs w:val="28"/>
        </w:rPr>
        <w:t xml:space="preserve">та країни </w:t>
      </w:r>
      <w:r w:rsidR="00787528" w:rsidRPr="008B6862">
        <w:rPr>
          <w:i/>
          <w:iCs/>
          <w:sz w:val="28"/>
          <w:szCs w:val="28"/>
        </w:rPr>
        <w:t>і</w:t>
      </w:r>
      <w:r w:rsidR="00787528" w:rsidRPr="008B6862">
        <w:rPr>
          <w:rFonts w:eastAsia="TimesNewRomanPSMT"/>
          <w:sz w:val="28"/>
          <w:szCs w:val="28"/>
        </w:rPr>
        <w:t>;</w:t>
      </w:r>
      <w:r w:rsidR="00787528" w:rsidRPr="008B6862">
        <w:rPr>
          <w:rFonts w:eastAsia="TimesNewRomanPSMT"/>
          <w:sz w:val="28"/>
          <w:szCs w:val="28"/>
        </w:rPr>
        <w:br/>
      </w:r>
      <w:r>
        <w:rPr>
          <w:sz w:val="28"/>
          <w:szCs w:val="28"/>
          <w:lang w:val="uk-UA"/>
        </w:rPr>
        <w:t xml:space="preserve">     </w:t>
      </w:r>
      <w:r w:rsidR="00787528" w:rsidRPr="008B6862">
        <w:rPr>
          <w:sz w:val="28"/>
          <w:szCs w:val="28"/>
        </w:rPr>
        <w:t xml:space="preserve">0 ≤ </w:t>
      </w:r>
      <w:r w:rsidR="00787528" w:rsidRPr="008B6862">
        <w:rPr>
          <w:rFonts w:ascii="Cambria Math" w:hAnsi="Cambria Math" w:cs="Cambria Math"/>
          <w:sz w:val="28"/>
          <w:szCs w:val="28"/>
        </w:rPr>
        <w:t>𝜔</w:t>
      </w:r>
      <w:r w:rsidR="00787528" w:rsidRPr="008B6862">
        <w:rPr>
          <w:rFonts w:ascii="Cambria Math" w:hAnsi="Cambria Math" w:cs="Cambria Math"/>
          <w:position w:val="-6"/>
          <w:sz w:val="28"/>
          <w:szCs w:val="28"/>
        </w:rPr>
        <w:t>𝑞</w:t>
      </w:r>
      <w:r w:rsidR="00787528" w:rsidRPr="008B6862">
        <w:rPr>
          <w:position w:val="-6"/>
          <w:sz w:val="28"/>
          <w:szCs w:val="28"/>
        </w:rPr>
        <w:t xml:space="preserve"> </w:t>
      </w:r>
      <w:r w:rsidR="00787528" w:rsidRPr="008B6862">
        <w:rPr>
          <w:sz w:val="28"/>
          <w:szCs w:val="28"/>
        </w:rPr>
        <w:t xml:space="preserve">≤ 1 </w:t>
      </w:r>
      <w:r w:rsidR="00787528" w:rsidRPr="008B6862">
        <w:rPr>
          <w:rFonts w:eastAsia="TimesNewRomanPSMT"/>
          <w:sz w:val="28"/>
          <w:szCs w:val="28"/>
        </w:rPr>
        <w:t xml:space="preserve">– вагові показники варіюються від 0 до 1, при цьому у сумі для категорії </w:t>
      </w:r>
      <w:r w:rsidR="00787528" w:rsidRPr="008B6862">
        <w:rPr>
          <w:i/>
          <w:iCs/>
          <w:sz w:val="28"/>
          <w:szCs w:val="28"/>
        </w:rPr>
        <w:t xml:space="preserve">q </w:t>
      </w:r>
      <w:r w:rsidR="00787528" w:rsidRPr="008B6862">
        <w:rPr>
          <w:rFonts w:eastAsia="TimesNewRomanPSMT"/>
          <w:sz w:val="28"/>
          <w:szCs w:val="28"/>
        </w:rPr>
        <w:t xml:space="preserve">дорівнюють 1. </w:t>
      </w:r>
    </w:p>
    <w:p w14:paraId="5F124036" w14:textId="28EB90D1" w:rsidR="00D979D2" w:rsidRDefault="00D979D2" w:rsidP="001237CD">
      <w:pPr>
        <w:pStyle w:val="a4"/>
        <w:adjustRightInd w:val="0"/>
        <w:spacing w:before="0" w:beforeAutospacing="0" w:after="0" w:afterAutospacing="0" w:line="360" w:lineRule="auto"/>
        <w:ind w:firstLine="709"/>
        <w:contextualSpacing/>
        <w:jc w:val="both"/>
        <w:rPr>
          <w:sz w:val="28"/>
          <w:szCs w:val="28"/>
        </w:rPr>
      </w:pPr>
      <w:r w:rsidRPr="001237CD">
        <w:rPr>
          <w:sz w:val="28"/>
          <w:szCs w:val="28"/>
        </w:rPr>
        <w:t>Аналіз наукових публікацій з питань оцінювання інвестиційного потенціалу національної економіки дозволив їх систематизувати залежно від ключових (системоутворюючих) детермінантів (табл.1</w:t>
      </w:r>
      <w:r w:rsidR="0057789B" w:rsidRPr="0057789B">
        <w:rPr>
          <w:sz w:val="28"/>
          <w:szCs w:val="28"/>
        </w:rPr>
        <w:t>.4</w:t>
      </w:r>
      <w:r w:rsidRPr="001237CD">
        <w:rPr>
          <w:sz w:val="28"/>
          <w:szCs w:val="28"/>
        </w:rPr>
        <w:t xml:space="preserve">). </w:t>
      </w:r>
    </w:p>
    <w:p w14:paraId="701F6C2D" w14:textId="77777777" w:rsidR="0057789B" w:rsidRPr="001237CD" w:rsidRDefault="0057789B" w:rsidP="001237CD">
      <w:pPr>
        <w:pStyle w:val="a4"/>
        <w:adjustRightInd w:val="0"/>
        <w:spacing w:before="0" w:beforeAutospacing="0" w:after="0" w:afterAutospacing="0" w:line="360" w:lineRule="auto"/>
        <w:ind w:firstLine="709"/>
        <w:contextualSpacing/>
        <w:jc w:val="both"/>
        <w:rPr>
          <w:sz w:val="28"/>
          <w:szCs w:val="28"/>
        </w:rPr>
      </w:pPr>
    </w:p>
    <w:p w14:paraId="110A08EA" w14:textId="08BAD380" w:rsidR="00A02EAB" w:rsidRDefault="00D979D2" w:rsidP="0074696B">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Таблиця </w:t>
      </w:r>
      <w:r w:rsidR="0057789B" w:rsidRPr="0057789B">
        <w:rPr>
          <w:sz w:val="28"/>
          <w:szCs w:val="28"/>
          <w:lang w:val="ru-RU"/>
        </w:rPr>
        <w:t>1</w:t>
      </w:r>
      <w:r w:rsidRPr="001237CD">
        <w:rPr>
          <w:sz w:val="28"/>
          <w:szCs w:val="28"/>
        </w:rPr>
        <w:t>.</w:t>
      </w:r>
      <w:r w:rsidR="0057789B" w:rsidRPr="0057789B">
        <w:rPr>
          <w:sz w:val="28"/>
          <w:szCs w:val="28"/>
          <w:lang w:val="ru-RU"/>
        </w:rPr>
        <w:t>4</w:t>
      </w:r>
      <w:r w:rsidR="00190917">
        <w:rPr>
          <w:sz w:val="28"/>
          <w:szCs w:val="28"/>
          <w:lang w:val="ru-RU"/>
        </w:rPr>
        <w:t xml:space="preserve"> </w:t>
      </w:r>
      <w:r w:rsidR="00190917" w:rsidRPr="008B6862">
        <w:rPr>
          <w:rFonts w:eastAsia="TimesNewRomanPSMT"/>
          <w:sz w:val="28"/>
          <w:szCs w:val="28"/>
        </w:rPr>
        <w:t xml:space="preserve">– </w:t>
      </w:r>
      <w:r w:rsidR="0057789B" w:rsidRPr="001237CD">
        <w:rPr>
          <w:sz w:val="28"/>
          <w:szCs w:val="28"/>
        </w:rPr>
        <w:t>Систематизація підходів до оцінювання інвестиційного потенціалу залежно від груп використаних детермінантів</w:t>
      </w:r>
    </w:p>
    <w:p w14:paraId="02509B90" w14:textId="77777777" w:rsidR="0074696B" w:rsidRDefault="0074696B" w:rsidP="0074696B">
      <w:pPr>
        <w:pStyle w:val="a4"/>
        <w:adjustRightInd w:val="0"/>
        <w:spacing w:before="0" w:beforeAutospacing="0" w:after="0" w:afterAutospacing="0" w:line="360" w:lineRule="auto"/>
        <w:ind w:firstLine="709"/>
        <w:contextualSpacing/>
        <w:jc w:val="both"/>
        <w:rPr>
          <w:sz w:val="28"/>
          <w:szCs w:val="28"/>
        </w:rPr>
      </w:pPr>
    </w:p>
    <w:tbl>
      <w:tblPr>
        <w:tblStyle w:val="a5"/>
        <w:tblW w:w="0" w:type="auto"/>
        <w:tblLook w:val="04A0" w:firstRow="1" w:lastRow="0" w:firstColumn="1" w:lastColumn="0" w:noHBand="0" w:noVBand="1"/>
      </w:tblPr>
      <w:tblGrid>
        <w:gridCol w:w="3114"/>
        <w:gridCol w:w="2551"/>
        <w:gridCol w:w="3679"/>
      </w:tblGrid>
      <w:tr w:rsidR="0057789B" w:rsidRPr="00E016C4" w14:paraId="2DBAE1FC" w14:textId="77777777" w:rsidTr="007F2E1A">
        <w:tc>
          <w:tcPr>
            <w:tcW w:w="3114" w:type="dxa"/>
          </w:tcPr>
          <w:p w14:paraId="7B63AD6C" w14:textId="7EDAE0DB" w:rsidR="0057789B" w:rsidRPr="00026C8F" w:rsidRDefault="0057789B" w:rsidP="00190917">
            <w:pPr>
              <w:pStyle w:val="a4"/>
              <w:adjustRightInd w:val="0"/>
              <w:spacing w:before="0" w:beforeAutospacing="0" w:after="0" w:afterAutospacing="0" w:line="360" w:lineRule="auto"/>
              <w:contextualSpacing/>
              <w:jc w:val="both"/>
              <w:rPr>
                <w:sz w:val="28"/>
                <w:szCs w:val="28"/>
                <w:lang w:val="uk-UA"/>
              </w:rPr>
            </w:pPr>
            <w:r w:rsidRPr="00026C8F">
              <w:rPr>
                <w:sz w:val="28"/>
                <w:szCs w:val="28"/>
                <w:lang w:val="uk-UA"/>
              </w:rPr>
              <w:t>Ключові детермінанти</w:t>
            </w:r>
          </w:p>
        </w:tc>
        <w:tc>
          <w:tcPr>
            <w:tcW w:w="2551" w:type="dxa"/>
          </w:tcPr>
          <w:p w14:paraId="3A00F45B" w14:textId="32C8EE55" w:rsidR="0057789B" w:rsidRPr="00026C8F" w:rsidRDefault="0057789B" w:rsidP="00190917">
            <w:pPr>
              <w:pStyle w:val="a4"/>
              <w:adjustRightInd w:val="0"/>
              <w:spacing w:before="0" w:beforeAutospacing="0" w:after="0" w:afterAutospacing="0" w:line="360" w:lineRule="auto"/>
              <w:contextualSpacing/>
              <w:jc w:val="both"/>
              <w:rPr>
                <w:sz w:val="28"/>
                <w:szCs w:val="28"/>
                <w:lang w:val="uk-UA"/>
              </w:rPr>
            </w:pPr>
            <w:r w:rsidRPr="00026C8F">
              <w:rPr>
                <w:sz w:val="28"/>
                <w:szCs w:val="28"/>
                <w:lang w:val="uk-UA"/>
              </w:rPr>
              <w:t>Автори</w:t>
            </w:r>
          </w:p>
        </w:tc>
        <w:tc>
          <w:tcPr>
            <w:tcW w:w="3679" w:type="dxa"/>
          </w:tcPr>
          <w:p w14:paraId="51AB2518" w14:textId="5A6B18B7" w:rsidR="0057789B" w:rsidRPr="00026C8F" w:rsidRDefault="0057789B" w:rsidP="00190917">
            <w:pPr>
              <w:pStyle w:val="a4"/>
              <w:adjustRightInd w:val="0"/>
              <w:spacing w:before="0" w:beforeAutospacing="0" w:after="0" w:afterAutospacing="0" w:line="360" w:lineRule="auto"/>
              <w:contextualSpacing/>
              <w:jc w:val="both"/>
              <w:rPr>
                <w:sz w:val="28"/>
                <w:szCs w:val="28"/>
                <w:lang w:val="uk-UA"/>
              </w:rPr>
            </w:pPr>
            <w:r w:rsidRPr="00026C8F">
              <w:rPr>
                <w:sz w:val="28"/>
                <w:szCs w:val="28"/>
                <w:lang w:val="uk-UA"/>
              </w:rPr>
              <w:t>Характеристика</w:t>
            </w:r>
          </w:p>
        </w:tc>
      </w:tr>
      <w:tr w:rsidR="00A02EAB" w:rsidRPr="00E016C4" w14:paraId="5E9A259B" w14:textId="77777777" w:rsidTr="007F2E1A">
        <w:tc>
          <w:tcPr>
            <w:tcW w:w="3114" w:type="dxa"/>
          </w:tcPr>
          <w:p w14:paraId="545C20EA" w14:textId="5AA18EF6" w:rsidR="00A02EAB" w:rsidRPr="00026C8F" w:rsidRDefault="00A02EA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1</w:t>
            </w:r>
          </w:p>
        </w:tc>
        <w:tc>
          <w:tcPr>
            <w:tcW w:w="2551" w:type="dxa"/>
          </w:tcPr>
          <w:p w14:paraId="6D679E7A" w14:textId="02F6638A" w:rsidR="00A02EAB" w:rsidRPr="00026C8F" w:rsidRDefault="00A02EA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2</w:t>
            </w:r>
          </w:p>
        </w:tc>
        <w:tc>
          <w:tcPr>
            <w:tcW w:w="3679" w:type="dxa"/>
          </w:tcPr>
          <w:p w14:paraId="3B37969F" w14:textId="41555563" w:rsidR="00A02EAB" w:rsidRPr="00026C8F" w:rsidRDefault="00A02EA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3</w:t>
            </w:r>
          </w:p>
        </w:tc>
      </w:tr>
    </w:tbl>
    <w:p w14:paraId="1DACD344" w14:textId="0A319D51" w:rsidR="0074696B" w:rsidRDefault="0074696B"/>
    <w:p w14:paraId="2C6CD616" w14:textId="393A3C05" w:rsidR="0074696B" w:rsidRPr="0074696B" w:rsidRDefault="0074696B">
      <w:pPr>
        <w:rPr>
          <w:sz w:val="28"/>
          <w:szCs w:val="28"/>
          <w:lang w:val="uk-UA"/>
        </w:rPr>
      </w:pPr>
      <w:r>
        <w:rPr>
          <w:sz w:val="28"/>
          <w:szCs w:val="28"/>
          <w:lang w:val="uk-UA"/>
        </w:rPr>
        <w:lastRenderedPageBreak/>
        <w:t>Продовження табл. 1.4</w:t>
      </w:r>
    </w:p>
    <w:tbl>
      <w:tblPr>
        <w:tblStyle w:val="a5"/>
        <w:tblW w:w="0" w:type="auto"/>
        <w:tblLook w:val="04A0" w:firstRow="1" w:lastRow="0" w:firstColumn="1" w:lastColumn="0" w:noHBand="0" w:noVBand="1"/>
      </w:tblPr>
      <w:tblGrid>
        <w:gridCol w:w="3114"/>
        <w:gridCol w:w="2551"/>
        <w:gridCol w:w="3679"/>
      </w:tblGrid>
      <w:tr w:rsidR="0074696B" w:rsidRPr="00E016C4" w14:paraId="15E25B21" w14:textId="77777777" w:rsidTr="007F2E1A">
        <w:tc>
          <w:tcPr>
            <w:tcW w:w="3114" w:type="dxa"/>
          </w:tcPr>
          <w:p w14:paraId="66B3D49B" w14:textId="27CEB3CB" w:rsidR="0074696B" w:rsidRDefault="0074696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1</w:t>
            </w:r>
          </w:p>
        </w:tc>
        <w:tc>
          <w:tcPr>
            <w:tcW w:w="2551" w:type="dxa"/>
          </w:tcPr>
          <w:p w14:paraId="1BF029AF" w14:textId="3FD42C11" w:rsidR="0074696B" w:rsidRDefault="0074696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2</w:t>
            </w:r>
          </w:p>
        </w:tc>
        <w:tc>
          <w:tcPr>
            <w:tcW w:w="3679" w:type="dxa"/>
          </w:tcPr>
          <w:p w14:paraId="677BDD36" w14:textId="49AB604B" w:rsidR="0074696B" w:rsidRDefault="0074696B" w:rsidP="00A02EAB">
            <w:pPr>
              <w:pStyle w:val="a4"/>
              <w:adjustRightInd w:val="0"/>
              <w:spacing w:before="0" w:beforeAutospacing="0" w:after="0" w:afterAutospacing="0" w:line="360" w:lineRule="auto"/>
              <w:contextualSpacing/>
              <w:jc w:val="center"/>
              <w:rPr>
                <w:sz w:val="28"/>
                <w:szCs w:val="28"/>
                <w:lang w:val="uk-UA"/>
              </w:rPr>
            </w:pPr>
            <w:r>
              <w:rPr>
                <w:sz w:val="28"/>
                <w:szCs w:val="28"/>
                <w:lang w:val="uk-UA"/>
              </w:rPr>
              <w:t>3</w:t>
            </w:r>
          </w:p>
        </w:tc>
      </w:tr>
      <w:tr w:rsidR="0057789B" w:rsidRPr="00771588" w14:paraId="3DA4F4B2" w14:textId="77777777" w:rsidTr="007F2E1A">
        <w:tc>
          <w:tcPr>
            <w:tcW w:w="3114" w:type="dxa"/>
          </w:tcPr>
          <w:p w14:paraId="757C5955" w14:textId="30FD3941" w:rsidR="0057789B" w:rsidRPr="00026C8F" w:rsidRDefault="0057789B" w:rsidP="007F2E1A">
            <w:pPr>
              <w:pStyle w:val="a4"/>
              <w:adjustRightInd w:val="0"/>
              <w:spacing w:before="0" w:beforeAutospacing="0" w:after="0" w:afterAutospacing="0"/>
              <w:contextualSpacing/>
              <w:jc w:val="both"/>
              <w:rPr>
                <w:sz w:val="28"/>
                <w:szCs w:val="28"/>
              </w:rPr>
            </w:pPr>
            <w:r w:rsidRPr="00026C8F">
              <w:rPr>
                <w:sz w:val="28"/>
                <w:szCs w:val="28"/>
              </w:rPr>
              <w:t xml:space="preserve">Зовнішні (відкритість економіки), соціально– економічні </w:t>
            </w:r>
          </w:p>
        </w:tc>
        <w:tc>
          <w:tcPr>
            <w:tcW w:w="2551" w:type="dxa"/>
          </w:tcPr>
          <w:p w14:paraId="3E7C1B73" w14:textId="791E03CA" w:rsidR="0057789B" w:rsidRPr="00026C8F" w:rsidRDefault="00190917" w:rsidP="007F2E1A">
            <w:pPr>
              <w:pStyle w:val="a4"/>
              <w:jc w:val="both"/>
              <w:rPr>
                <w:sz w:val="28"/>
                <w:szCs w:val="28"/>
              </w:rPr>
            </w:pPr>
            <w:r w:rsidRPr="00026C8F">
              <w:rPr>
                <w:rFonts w:eastAsia="TimesNewRomanPSMT"/>
                <w:sz w:val="28"/>
                <w:szCs w:val="28"/>
              </w:rPr>
              <w:t xml:space="preserve">Х.Віллаверде, А. Маза </w:t>
            </w:r>
          </w:p>
        </w:tc>
        <w:tc>
          <w:tcPr>
            <w:tcW w:w="3679" w:type="dxa"/>
          </w:tcPr>
          <w:p w14:paraId="3A35D123" w14:textId="07D93A75" w:rsidR="0057789B" w:rsidRPr="00026C8F" w:rsidRDefault="00190917" w:rsidP="00190917">
            <w:pPr>
              <w:pStyle w:val="a4"/>
              <w:jc w:val="both"/>
              <w:rPr>
                <w:sz w:val="28"/>
                <w:szCs w:val="28"/>
              </w:rPr>
            </w:pPr>
            <w:r w:rsidRPr="00026C8F">
              <w:rPr>
                <w:rFonts w:eastAsia="TimesNewRomanPSMT"/>
                <w:sz w:val="28"/>
                <w:szCs w:val="28"/>
              </w:rPr>
              <w:t>Оцінювання потенціалу залучення інвестицій економіки Іспанії та її регіонів</w:t>
            </w:r>
          </w:p>
        </w:tc>
      </w:tr>
      <w:tr w:rsidR="0057789B" w:rsidRPr="00E016C4" w14:paraId="4EACAF9A" w14:textId="77777777" w:rsidTr="007F2E1A">
        <w:tc>
          <w:tcPr>
            <w:tcW w:w="3114" w:type="dxa"/>
          </w:tcPr>
          <w:p w14:paraId="7C4C275A" w14:textId="4CF6C96E" w:rsidR="00190917" w:rsidRPr="00026C8F" w:rsidRDefault="00190917" w:rsidP="00190917">
            <w:pPr>
              <w:pStyle w:val="a4"/>
              <w:jc w:val="both"/>
              <w:rPr>
                <w:sz w:val="28"/>
                <w:szCs w:val="28"/>
                <w:lang w:val="ru-RU"/>
              </w:rPr>
            </w:pPr>
            <w:r w:rsidRPr="00026C8F">
              <w:rPr>
                <w:rFonts w:eastAsia="TimesNewRomanPSMT"/>
                <w:sz w:val="28"/>
                <w:szCs w:val="28"/>
              </w:rPr>
              <w:t>Соціально–економічні, енергоресурсні, інфраструктурні</w:t>
            </w:r>
            <w:r w:rsidRPr="00026C8F">
              <w:rPr>
                <w:sz w:val="28"/>
                <w:szCs w:val="28"/>
                <w:lang w:val="ru-RU"/>
              </w:rPr>
              <w:t xml:space="preserve"> </w:t>
            </w:r>
          </w:p>
        </w:tc>
        <w:tc>
          <w:tcPr>
            <w:tcW w:w="2551" w:type="dxa"/>
          </w:tcPr>
          <w:p w14:paraId="108EADF8" w14:textId="0A7079B9" w:rsidR="0057789B" w:rsidRPr="00026C8F" w:rsidRDefault="00190917" w:rsidP="007F2E1A">
            <w:pPr>
              <w:pStyle w:val="a4"/>
              <w:jc w:val="both"/>
              <w:rPr>
                <w:sz w:val="28"/>
                <w:szCs w:val="28"/>
              </w:rPr>
            </w:pPr>
            <w:r w:rsidRPr="00026C8F">
              <w:rPr>
                <w:rFonts w:eastAsia="TimesNewRomanPSMT"/>
                <w:sz w:val="28"/>
                <w:szCs w:val="28"/>
              </w:rPr>
              <w:t xml:space="preserve">Ю.Кіношита, Н.Кампос </w:t>
            </w:r>
          </w:p>
        </w:tc>
        <w:tc>
          <w:tcPr>
            <w:tcW w:w="3679" w:type="dxa"/>
          </w:tcPr>
          <w:p w14:paraId="4CB4C9C0" w14:textId="608FC63A" w:rsidR="0057789B" w:rsidRPr="00026C8F" w:rsidRDefault="00190917" w:rsidP="00190917">
            <w:pPr>
              <w:pStyle w:val="a4"/>
              <w:jc w:val="both"/>
              <w:rPr>
                <w:sz w:val="28"/>
                <w:szCs w:val="28"/>
              </w:rPr>
            </w:pPr>
            <w:r w:rsidRPr="00026C8F">
              <w:rPr>
                <w:rFonts w:eastAsia="TimesNewRomanPSMT"/>
                <w:sz w:val="28"/>
                <w:szCs w:val="28"/>
              </w:rPr>
              <w:t>Модель оцінювання інвестиційного потенціалу для країн з перехідною економікою</w:t>
            </w:r>
          </w:p>
        </w:tc>
      </w:tr>
      <w:tr w:rsidR="0057789B" w:rsidRPr="00E016C4" w14:paraId="263B1A38" w14:textId="77777777" w:rsidTr="007F2E1A">
        <w:tc>
          <w:tcPr>
            <w:tcW w:w="3114" w:type="dxa"/>
          </w:tcPr>
          <w:p w14:paraId="51D99384" w14:textId="17204B55" w:rsidR="0057789B" w:rsidRPr="00026C8F" w:rsidRDefault="00190917" w:rsidP="00190917">
            <w:pPr>
              <w:pStyle w:val="a4"/>
              <w:jc w:val="both"/>
              <w:rPr>
                <w:sz w:val="28"/>
                <w:szCs w:val="28"/>
              </w:rPr>
            </w:pPr>
            <w:r w:rsidRPr="00026C8F">
              <w:rPr>
                <w:rFonts w:eastAsia="TimesNewRomanPSMT"/>
                <w:sz w:val="28"/>
                <w:szCs w:val="28"/>
              </w:rPr>
              <w:t>Зовнішні (відкритість економіки), соціально– економічні, інфраструктурні</w:t>
            </w:r>
          </w:p>
        </w:tc>
        <w:tc>
          <w:tcPr>
            <w:tcW w:w="2551" w:type="dxa"/>
          </w:tcPr>
          <w:p w14:paraId="22FD105D" w14:textId="17FA51BA" w:rsidR="0057789B" w:rsidRPr="00026C8F" w:rsidRDefault="00190917" w:rsidP="007F2E1A">
            <w:pPr>
              <w:pStyle w:val="a4"/>
              <w:jc w:val="both"/>
              <w:rPr>
                <w:sz w:val="28"/>
                <w:szCs w:val="28"/>
              </w:rPr>
            </w:pPr>
            <w:r w:rsidRPr="00026C8F">
              <w:rPr>
                <w:rFonts w:eastAsia="TimesNewRomanPSMT"/>
                <w:sz w:val="28"/>
                <w:szCs w:val="28"/>
              </w:rPr>
              <w:t xml:space="preserve">Б. Блоніген, Дж. Пігер </w:t>
            </w:r>
          </w:p>
        </w:tc>
        <w:tc>
          <w:tcPr>
            <w:tcW w:w="3679" w:type="dxa"/>
          </w:tcPr>
          <w:p w14:paraId="6169785B" w14:textId="6477B820" w:rsidR="0057789B" w:rsidRPr="00026C8F" w:rsidRDefault="00190917" w:rsidP="00190917">
            <w:pPr>
              <w:pStyle w:val="a4"/>
              <w:jc w:val="both"/>
              <w:rPr>
                <w:sz w:val="28"/>
                <w:szCs w:val="28"/>
              </w:rPr>
            </w:pPr>
            <w:r w:rsidRPr="00026C8F">
              <w:rPr>
                <w:rFonts w:eastAsia="TimesNewRomanPSMT"/>
                <w:sz w:val="28"/>
                <w:szCs w:val="28"/>
              </w:rPr>
              <w:t xml:space="preserve">Оцінювання потенціалу залучення інвестицій в економіку з використанням Баєсової статистики </w:t>
            </w:r>
          </w:p>
        </w:tc>
      </w:tr>
      <w:tr w:rsidR="0057789B" w:rsidRPr="00E016C4" w14:paraId="1254A3AC" w14:textId="77777777" w:rsidTr="007F2E1A">
        <w:tc>
          <w:tcPr>
            <w:tcW w:w="3114" w:type="dxa"/>
          </w:tcPr>
          <w:p w14:paraId="191FE97D" w14:textId="77777777"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Соціально–економічні </w:t>
            </w:r>
          </w:p>
          <w:p w14:paraId="4469A40B" w14:textId="77777777" w:rsidR="0057789B" w:rsidRPr="00026C8F" w:rsidRDefault="0057789B" w:rsidP="00190917">
            <w:pPr>
              <w:pStyle w:val="a4"/>
              <w:adjustRightInd w:val="0"/>
              <w:spacing w:before="0" w:beforeAutospacing="0" w:after="0" w:afterAutospacing="0" w:line="360" w:lineRule="auto"/>
              <w:contextualSpacing/>
              <w:jc w:val="both"/>
              <w:rPr>
                <w:sz w:val="28"/>
                <w:szCs w:val="28"/>
              </w:rPr>
            </w:pPr>
          </w:p>
        </w:tc>
        <w:tc>
          <w:tcPr>
            <w:tcW w:w="2551" w:type="dxa"/>
          </w:tcPr>
          <w:p w14:paraId="2804A1AA" w14:textId="77777777"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Х. Галан, Х. Гонсалес–Бніто </w:t>
            </w:r>
          </w:p>
          <w:p w14:paraId="23C721B3" w14:textId="77777777" w:rsidR="0057789B" w:rsidRPr="00026C8F" w:rsidRDefault="0057789B" w:rsidP="00190917">
            <w:pPr>
              <w:pStyle w:val="a4"/>
              <w:adjustRightInd w:val="0"/>
              <w:spacing w:before="0" w:beforeAutospacing="0" w:after="0" w:afterAutospacing="0" w:line="360" w:lineRule="auto"/>
              <w:contextualSpacing/>
              <w:jc w:val="both"/>
              <w:rPr>
                <w:sz w:val="28"/>
                <w:szCs w:val="28"/>
              </w:rPr>
            </w:pPr>
          </w:p>
        </w:tc>
        <w:tc>
          <w:tcPr>
            <w:tcW w:w="3679" w:type="dxa"/>
          </w:tcPr>
          <w:p w14:paraId="2964927E" w14:textId="32008E9C" w:rsidR="0057789B" w:rsidRPr="00026C8F" w:rsidRDefault="00190917" w:rsidP="00190917">
            <w:pPr>
              <w:pStyle w:val="a4"/>
              <w:shd w:val="clear" w:color="auto" w:fill="FFFFFF"/>
              <w:jc w:val="both"/>
              <w:rPr>
                <w:sz w:val="28"/>
                <w:szCs w:val="28"/>
              </w:rPr>
            </w:pPr>
            <w:r w:rsidRPr="00026C8F">
              <w:rPr>
                <w:rFonts w:eastAsia="TimesNewRomanPSMT"/>
                <w:sz w:val="28"/>
                <w:szCs w:val="28"/>
              </w:rPr>
              <w:t xml:space="preserve">Аналіз детермінантів іспанських прямих іноземних інвестицій в Латинській Америці за допомогою OLI–парадигми </w:t>
            </w:r>
          </w:p>
        </w:tc>
      </w:tr>
      <w:tr w:rsidR="0057789B" w:rsidRPr="00771588" w14:paraId="328EB4B8" w14:textId="77777777" w:rsidTr="007F2E1A">
        <w:tc>
          <w:tcPr>
            <w:tcW w:w="3114" w:type="dxa"/>
          </w:tcPr>
          <w:p w14:paraId="5417C44A" w14:textId="4D134F55" w:rsidR="0057789B" w:rsidRPr="00026C8F" w:rsidRDefault="00190917" w:rsidP="00190917">
            <w:pPr>
              <w:pStyle w:val="a4"/>
              <w:jc w:val="both"/>
              <w:rPr>
                <w:sz w:val="28"/>
                <w:szCs w:val="28"/>
              </w:rPr>
            </w:pPr>
            <w:r w:rsidRPr="00026C8F">
              <w:rPr>
                <w:rFonts w:eastAsia="TimesNewRomanPSMT"/>
                <w:sz w:val="28"/>
                <w:szCs w:val="28"/>
              </w:rPr>
              <w:t xml:space="preserve">Зовнішні (відкритість економіки), енергоресурсні </w:t>
            </w:r>
          </w:p>
        </w:tc>
        <w:tc>
          <w:tcPr>
            <w:tcW w:w="2551" w:type="dxa"/>
          </w:tcPr>
          <w:p w14:paraId="2ED23DAD" w14:textId="69F091B9" w:rsidR="0057789B" w:rsidRPr="00026C8F" w:rsidRDefault="00190917" w:rsidP="00190917">
            <w:pPr>
              <w:pStyle w:val="a4"/>
              <w:jc w:val="both"/>
              <w:rPr>
                <w:sz w:val="28"/>
                <w:szCs w:val="28"/>
              </w:rPr>
            </w:pPr>
            <w:r w:rsidRPr="00026C8F">
              <w:rPr>
                <w:rFonts w:eastAsia="TimesNewRomanPSMT"/>
                <w:sz w:val="28"/>
                <w:szCs w:val="28"/>
              </w:rPr>
              <w:t xml:space="preserve">П. Баклі, Л. Клег, А. Кросс, Ч. Лю </w:t>
            </w:r>
          </w:p>
        </w:tc>
        <w:tc>
          <w:tcPr>
            <w:tcW w:w="3679" w:type="dxa"/>
          </w:tcPr>
          <w:p w14:paraId="5294D3D0" w14:textId="7796A979" w:rsidR="0057789B" w:rsidRPr="00026C8F" w:rsidRDefault="00190917" w:rsidP="00190917">
            <w:pPr>
              <w:pStyle w:val="a4"/>
              <w:jc w:val="both"/>
              <w:rPr>
                <w:sz w:val="28"/>
                <w:szCs w:val="28"/>
              </w:rPr>
            </w:pPr>
            <w:r w:rsidRPr="00026C8F">
              <w:rPr>
                <w:rFonts w:eastAsia="TimesNewRomanPSMT"/>
                <w:sz w:val="28"/>
                <w:szCs w:val="28"/>
              </w:rPr>
              <w:t xml:space="preserve">Аналіз детермінантів китайських прямих іноземних інвестицій </w:t>
            </w:r>
          </w:p>
        </w:tc>
      </w:tr>
      <w:tr w:rsidR="0057789B" w:rsidRPr="00771588" w14:paraId="1649E1C0" w14:textId="77777777" w:rsidTr="007F2E1A">
        <w:tc>
          <w:tcPr>
            <w:tcW w:w="3114" w:type="dxa"/>
          </w:tcPr>
          <w:p w14:paraId="27B7CEBD" w14:textId="435550EB" w:rsidR="0057789B" w:rsidRPr="00026C8F" w:rsidRDefault="00190917" w:rsidP="00190917">
            <w:pPr>
              <w:pStyle w:val="a4"/>
              <w:jc w:val="both"/>
              <w:rPr>
                <w:sz w:val="28"/>
                <w:szCs w:val="28"/>
              </w:rPr>
            </w:pPr>
            <w:r w:rsidRPr="00026C8F">
              <w:rPr>
                <w:rFonts w:eastAsia="TimesNewRomanPSMT"/>
                <w:sz w:val="28"/>
                <w:szCs w:val="28"/>
              </w:rPr>
              <w:t xml:space="preserve">Енергоресурсні, соціально– економічні </w:t>
            </w:r>
          </w:p>
        </w:tc>
        <w:tc>
          <w:tcPr>
            <w:tcW w:w="2551" w:type="dxa"/>
          </w:tcPr>
          <w:p w14:paraId="5182DE9C" w14:textId="6D753299" w:rsidR="0057789B" w:rsidRPr="00026C8F" w:rsidRDefault="00190917" w:rsidP="00190917">
            <w:pPr>
              <w:pStyle w:val="a4"/>
              <w:jc w:val="both"/>
              <w:rPr>
                <w:sz w:val="28"/>
                <w:szCs w:val="28"/>
              </w:rPr>
            </w:pPr>
            <w:r w:rsidRPr="00026C8F">
              <w:rPr>
                <w:rFonts w:eastAsia="TimesNewRomanPSMT"/>
                <w:sz w:val="28"/>
                <w:szCs w:val="28"/>
              </w:rPr>
              <w:t xml:space="preserve">Ю.Ша, С.Ма, Дж.Лю, Д. Йіу </w:t>
            </w:r>
          </w:p>
        </w:tc>
        <w:tc>
          <w:tcPr>
            <w:tcW w:w="3679" w:type="dxa"/>
          </w:tcPr>
          <w:p w14:paraId="24A2D81F" w14:textId="1B6AEC17" w:rsidR="0057789B" w:rsidRPr="00026C8F" w:rsidRDefault="00190917" w:rsidP="00190917">
            <w:pPr>
              <w:pStyle w:val="a4"/>
              <w:jc w:val="both"/>
              <w:rPr>
                <w:sz w:val="28"/>
                <w:szCs w:val="28"/>
              </w:rPr>
            </w:pPr>
            <w:r w:rsidRPr="00026C8F">
              <w:rPr>
                <w:rFonts w:eastAsia="TimesNewRomanPSMT"/>
                <w:sz w:val="28"/>
                <w:szCs w:val="28"/>
              </w:rPr>
              <w:t xml:space="preserve">Дослідження вихідних прямих іноземних інвестицій з Китаю у рамках теорії взаємозалежності стейкхолдерів </w:t>
            </w:r>
          </w:p>
        </w:tc>
      </w:tr>
      <w:tr w:rsidR="0057789B" w:rsidRPr="00E016C4" w14:paraId="1452BCC3" w14:textId="77777777" w:rsidTr="007F2E1A">
        <w:tc>
          <w:tcPr>
            <w:tcW w:w="3114" w:type="dxa"/>
          </w:tcPr>
          <w:p w14:paraId="2B6636FA" w14:textId="492F3E87" w:rsidR="0057789B" w:rsidRPr="00026C8F" w:rsidRDefault="00190917" w:rsidP="007F2E1A">
            <w:pPr>
              <w:pStyle w:val="a4"/>
              <w:jc w:val="both"/>
              <w:rPr>
                <w:sz w:val="28"/>
                <w:szCs w:val="28"/>
              </w:rPr>
            </w:pPr>
            <w:r w:rsidRPr="00026C8F">
              <w:rPr>
                <w:rFonts w:eastAsia="TimesNewRomanPSMT"/>
                <w:sz w:val="28"/>
                <w:szCs w:val="28"/>
              </w:rPr>
              <w:t xml:space="preserve">Соціально–економічні, інституційні </w:t>
            </w:r>
          </w:p>
        </w:tc>
        <w:tc>
          <w:tcPr>
            <w:tcW w:w="2551" w:type="dxa"/>
          </w:tcPr>
          <w:p w14:paraId="0B57DF74" w14:textId="583D77F1" w:rsidR="0057789B" w:rsidRPr="00026C8F" w:rsidRDefault="00190917" w:rsidP="007F2E1A">
            <w:pPr>
              <w:pStyle w:val="a4"/>
              <w:jc w:val="both"/>
              <w:rPr>
                <w:sz w:val="28"/>
                <w:szCs w:val="28"/>
              </w:rPr>
            </w:pPr>
            <w:r w:rsidRPr="00026C8F">
              <w:rPr>
                <w:rFonts w:eastAsia="TimesNewRomanPSMT"/>
                <w:sz w:val="28"/>
                <w:szCs w:val="28"/>
              </w:rPr>
              <w:t xml:space="preserve">К. Чунг, С.Сяо, Дж. Лі, Дж. Канг </w:t>
            </w:r>
          </w:p>
        </w:tc>
        <w:tc>
          <w:tcPr>
            <w:tcW w:w="3679" w:type="dxa"/>
          </w:tcPr>
          <w:p w14:paraId="45241552" w14:textId="01C021E9" w:rsidR="0057789B" w:rsidRPr="00026C8F" w:rsidRDefault="00190917" w:rsidP="00190917">
            <w:pPr>
              <w:pStyle w:val="a4"/>
              <w:jc w:val="both"/>
              <w:rPr>
                <w:sz w:val="28"/>
                <w:szCs w:val="28"/>
              </w:rPr>
            </w:pPr>
            <w:r w:rsidRPr="00026C8F">
              <w:rPr>
                <w:rFonts w:eastAsia="TimesNewRomanPSMT"/>
                <w:sz w:val="28"/>
                <w:szCs w:val="28"/>
              </w:rPr>
              <w:t xml:space="preserve">Оцінювання впливу державної політики сприяння на залучення інвестиційних ресурсів з Китаю </w:t>
            </w:r>
          </w:p>
        </w:tc>
      </w:tr>
      <w:tr w:rsidR="00190917" w:rsidRPr="00E016C4" w14:paraId="43748F03" w14:textId="77777777" w:rsidTr="007F2E1A">
        <w:tc>
          <w:tcPr>
            <w:tcW w:w="3114" w:type="dxa"/>
          </w:tcPr>
          <w:p w14:paraId="6958D6C9" w14:textId="479C4734" w:rsidR="00190917" w:rsidRPr="00026C8F" w:rsidRDefault="00190917" w:rsidP="00190917">
            <w:pPr>
              <w:pStyle w:val="a4"/>
              <w:jc w:val="both"/>
              <w:rPr>
                <w:sz w:val="28"/>
                <w:szCs w:val="28"/>
              </w:rPr>
            </w:pPr>
            <w:r w:rsidRPr="00026C8F">
              <w:rPr>
                <w:rFonts w:eastAsia="TimesNewRomanPSMT"/>
                <w:sz w:val="28"/>
                <w:szCs w:val="28"/>
              </w:rPr>
              <w:t xml:space="preserve">Інноваційно–дослідницькі </w:t>
            </w:r>
          </w:p>
        </w:tc>
        <w:tc>
          <w:tcPr>
            <w:tcW w:w="2551" w:type="dxa"/>
          </w:tcPr>
          <w:p w14:paraId="1034D150" w14:textId="34180B7F" w:rsidR="00190917" w:rsidRPr="00026C8F" w:rsidRDefault="00190917" w:rsidP="00190917">
            <w:pPr>
              <w:pStyle w:val="a4"/>
              <w:jc w:val="both"/>
              <w:rPr>
                <w:sz w:val="28"/>
                <w:szCs w:val="28"/>
              </w:rPr>
            </w:pPr>
            <w:r w:rsidRPr="00026C8F">
              <w:rPr>
                <w:rFonts w:eastAsia="TimesNewRomanPSMT"/>
                <w:sz w:val="28"/>
                <w:szCs w:val="28"/>
              </w:rPr>
              <w:t xml:space="preserve">Х.Гуімон </w:t>
            </w:r>
          </w:p>
        </w:tc>
        <w:tc>
          <w:tcPr>
            <w:tcW w:w="3679" w:type="dxa"/>
          </w:tcPr>
          <w:p w14:paraId="554E99F1" w14:textId="090FA4D3" w:rsidR="00190917" w:rsidRPr="00026C8F" w:rsidRDefault="00190917" w:rsidP="00190917">
            <w:pPr>
              <w:pStyle w:val="a4"/>
              <w:jc w:val="both"/>
              <w:rPr>
                <w:sz w:val="28"/>
                <w:szCs w:val="28"/>
              </w:rPr>
            </w:pPr>
            <w:r w:rsidRPr="00026C8F">
              <w:rPr>
                <w:rFonts w:eastAsia="TimesNewRomanPSMT"/>
                <w:sz w:val="28"/>
                <w:szCs w:val="28"/>
              </w:rPr>
              <w:t xml:space="preserve">Аналіз важелів державної політики до залучення наукоємних інвестицій </w:t>
            </w:r>
          </w:p>
        </w:tc>
      </w:tr>
      <w:tr w:rsidR="00190917" w:rsidRPr="00E016C4" w14:paraId="7A158D96" w14:textId="77777777" w:rsidTr="007F2E1A">
        <w:tc>
          <w:tcPr>
            <w:tcW w:w="3114" w:type="dxa"/>
          </w:tcPr>
          <w:p w14:paraId="7A261759" w14:textId="1C7753B6" w:rsidR="00190917" w:rsidRPr="00026C8F" w:rsidRDefault="00190917" w:rsidP="00190917">
            <w:pPr>
              <w:pStyle w:val="a4"/>
              <w:jc w:val="both"/>
              <w:rPr>
                <w:sz w:val="28"/>
                <w:szCs w:val="28"/>
              </w:rPr>
            </w:pPr>
            <w:r w:rsidRPr="00026C8F">
              <w:rPr>
                <w:rFonts w:eastAsia="TimesNewRomanPSMT"/>
                <w:sz w:val="28"/>
                <w:szCs w:val="28"/>
              </w:rPr>
              <w:t xml:space="preserve">Інноваційно–дослідницькі </w:t>
            </w:r>
          </w:p>
        </w:tc>
        <w:tc>
          <w:tcPr>
            <w:tcW w:w="2551" w:type="dxa"/>
          </w:tcPr>
          <w:p w14:paraId="225AAF4A" w14:textId="35DA7A06" w:rsidR="00190917" w:rsidRPr="00026C8F" w:rsidRDefault="00190917" w:rsidP="00190917">
            <w:pPr>
              <w:pStyle w:val="a4"/>
              <w:jc w:val="both"/>
              <w:rPr>
                <w:sz w:val="28"/>
                <w:szCs w:val="28"/>
              </w:rPr>
            </w:pPr>
            <w:r w:rsidRPr="00026C8F">
              <w:rPr>
                <w:rFonts w:eastAsia="TimesNewRomanPSMT"/>
                <w:sz w:val="28"/>
                <w:szCs w:val="28"/>
              </w:rPr>
              <w:t xml:space="preserve">С. Аморосо, Б. Мюллер </w:t>
            </w:r>
          </w:p>
        </w:tc>
        <w:tc>
          <w:tcPr>
            <w:tcW w:w="3679" w:type="dxa"/>
          </w:tcPr>
          <w:p w14:paraId="0C036A66" w14:textId="4B6A4D0A" w:rsidR="00190917" w:rsidRPr="00026C8F" w:rsidRDefault="00190917" w:rsidP="00190917">
            <w:pPr>
              <w:pStyle w:val="a4"/>
              <w:jc w:val="both"/>
              <w:rPr>
                <w:sz w:val="28"/>
                <w:szCs w:val="28"/>
              </w:rPr>
            </w:pPr>
            <w:r w:rsidRPr="00026C8F">
              <w:rPr>
                <w:rFonts w:eastAsia="TimesNewRomanPSMT"/>
                <w:sz w:val="28"/>
                <w:szCs w:val="28"/>
              </w:rPr>
              <w:t xml:space="preserve">Дослідження довгострокового ефекту залучення «зелених» інвестицій </w:t>
            </w:r>
          </w:p>
        </w:tc>
      </w:tr>
      <w:tr w:rsidR="00190917" w:rsidRPr="00771588" w14:paraId="4467C00B" w14:textId="77777777" w:rsidTr="007F2E1A">
        <w:tc>
          <w:tcPr>
            <w:tcW w:w="3114" w:type="dxa"/>
          </w:tcPr>
          <w:p w14:paraId="44EE4014" w14:textId="29FDB019"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Зовнішні (прямі іноземні інвестиції), інноваційно– дослідницькі </w:t>
            </w:r>
          </w:p>
        </w:tc>
        <w:tc>
          <w:tcPr>
            <w:tcW w:w="2551" w:type="dxa"/>
          </w:tcPr>
          <w:p w14:paraId="031D17C3" w14:textId="347EA30D" w:rsidR="00190917" w:rsidRPr="00026C8F" w:rsidRDefault="00190917" w:rsidP="007F2E1A">
            <w:pPr>
              <w:pStyle w:val="a4"/>
              <w:shd w:val="clear" w:color="auto" w:fill="FFFFFF"/>
              <w:jc w:val="both"/>
              <w:rPr>
                <w:sz w:val="28"/>
                <w:szCs w:val="28"/>
              </w:rPr>
            </w:pPr>
            <w:r w:rsidRPr="00026C8F">
              <w:rPr>
                <w:rFonts w:eastAsia="TimesNewRomanPSMT"/>
                <w:sz w:val="28"/>
                <w:szCs w:val="28"/>
              </w:rPr>
              <w:t xml:space="preserve">Х. Даміджан, М.Кнел, Б.Майцен, М.Роєць </w:t>
            </w:r>
          </w:p>
        </w:tc>
        <w:tc>
          <w:tcPr>
            <w:tcW w:w="3679" w:type="dxa"/>
          </w:tcPr>
          <w:p w14:paraId="0E2534D0" w14:textId="4E478407"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Аналіз пливу інвестицій в науково– дослідницькі проєкти на внутрішньогалузеві взаємозв’язки </w:t>
            </w:r>
          </w:p>
        </w:tc>
      </w:tr>
    </w:tbl>
    <w:p w14:paraId="0A1D5061" w14:textId="700FAA34" w:rsidR="0074696B" w:rsidRPr="0074696B" w:rsidRDefault="0074696B">
      <w:pPr>
        <w:rPr>
          <w:sz w:val="28"/>
          <w:szCs w:val="28"/>
          <w:lang w:val="uk-UA"/>
        </w:rPr>
      </w:pPr>
      <w:r>
        <w:rPr>
          <w:sz w:val="28"/>
          <w:szCs w:val="28"/>
          <w:lang w:val="uk-UA"/>
        </w:rPr>
        <w:lastRenderedPageBreak/>
        <w:t>Кінець табл.1.4</w:t>
      </w:r>
    </w:p>
    <w:tbl>
      <w:tblPr>
        <w:tblStyle w:val="a5"/>
        <w:tblW w:w="0" w:type="auto"/>
        <w:tblLook w:val="04A0" w:firstRow="1" w:lastRow="0" w:firstColumn="1" w:lastColumn="0" w:noHBand="0" w:noVBand="1"/>
      </w:tblPr>
      <w:tblGrid>
        <w:gridCol w:w="3114"/>
        <w:gridCol w:w="2551"/>
        <w:gridCol w:w="3679"/>
      </w:tblGrid>
      <w:tr w:rsidR="0074696B" w:rsidRPr="00771588" w14:paraId="17EB33C7" w14:textId="77777777" w:rsidTr="007F2E1A">
        <w:tc>
          <w:tcPr>
            <w:tcW w:w="3114" w:type="dxa"/>
          </w:tcPr>
          <w:p w14:paraId="43BB967A" w14:textId="352E129D" w:rsidR="0074696B" w:rsidRPr="0074696B" w:rsidRDefault="0074696B" w:rsidP="0074696B">
            <w:pPr>
              <w:pStyle w:val="a4"/>
              <w:shd w:val="clear" w:color="auto" w:fill="FFFFFF"/>
              <w:jc w:val="center"/>
              <w:rPr>
                <w:rFonts w:eastAsia="TimesNewRomanPSMT"/>
                <w:sz w:val="28"/>
                <w:szCs w:val="28"/>
                <w:lang w:val="uk-UA"/>
              </w:rPr>
            </w:pPr>
            <w:r>
              <w:rPr>
                <w:rFonts w:eastAsia="TimesNewRomanPSMT"/>
                <w:sz w:val="28"/>
                <w:szCs w:val="28"/>
                <w:lang w:val="uk-UA"/>
              </w:rPr>
              <w:t>1</w:t>
            </w:r>
          </w:p>
        </w:tc>
        <w:tc>
          <w:tcPr>
            <w:tcW w:w="2551" w:type="dxa"/>
          </w:tcPr>
          <w:p w14:paraId="0E88AB54" w14:textId="438CE927" w:rsidR="0074696B" w:rsidRPr="0074696B" w:rsidRDefault="0074696B" w:rsidP="0074696B">
            <w:pPr>
              <w:pStyle w:val="a4"/>
              <w:shd w:val="clear" w:color="auto" w:fill="FFFFFF"/>
              <w:jc w:val="center"/>
              <w:rPr>
                <w:rFonts w:eastAsia="TimesNewRomanPSMT"/>
                <w:sz w:val="28"/>
                <w:szCs w:val="28"/>
                <w:lang w:val="uk-UA"/>
              </w:rPr>
            </w:pPr>
            <w:r>
              <w:rPr>
                <w:rFonts w:eastAsia="TimesNewRomanPSMT"/>
                <w:sz w:val="28"/>
                <w:szCs w:val="28"/>
                <w:lang w:val="uk-UA"/>
              </w:rPr>
              <w:t>2</w:t>
            </w:r>
          </w:p>
        </w:tc>
        <w:tc>
          <w:tcPr>
            <w:tcW w:w="3679" w:type="dxa"/>
          </w:tcPr>
          <w:p w14:paraId="2C21634C" w14:textId="0FD94806" w:rsidR="0074696B" w:rsidRPr="0074696B" w:rsidRDefault="0074696B" w:rsidP="0074696B">
            <w:pPr>
              <w:pStyle w:val="a4"/>
              <w:shd w:val="clear" w:color="auto" w:fill="FFFFFF"/>
              <w:jc w:val="center"/>
              <w:rPr>
                <w:rFonts w:eastAsia="TimesNewRomanPSMT"/>
                <w:sz w:val="28"/>
                <w:szCs w:val="28"/>
                <w:lang w:val="uk-UA"/>
              </w:rPr>
            </w:pPr>
            <w:r>
              <w:rPr>
                <w:rFonts w:eastAsia="TimesNewRomanPSMT"/>
                <w:sz w:val="28"/>
                <w:szCs w:val="28"/>
                <w:lang w:val="uk-UA"/>
              </w:rPr>
              <w:t>3</w:t>
            </w:r>
          </w:p>
        </w:tc>
      </w:tr>
      <w:tr w:rsidR="00190917" w:rsidRPr="00771588" w14:paraId="1D570A07" w14:textId="77777777" w:rsidTr="007F2E1A">
        <w:tc>
          <w:tcPr>
            <w:tcW w:w="3114" w:type="dxa"/>
          </w:tcPr>
          <w:p w14:paraId="1220E22C" w14:textId="6E18571F"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Зовнішні (прямі іноземні інвестиції), сільськогосподарські </w:t>
            </w:r>
          </w:p>
        </w:tc>
        <w:tc>
          <w:tcPr>
            <w:tcW w:w="2551" w:type="dxa"/>
          </w:tcPr>
          <w:p w14:paraId="12916CA8" w14:textId="7941F3AC"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С. Чаудгурі, Ш. Ябуукі </w:t>
            </w:r>
          </w:p>
        </w:tc>
        <w:tc>
          <w:tcPr>
            <w:tcW w:w="3679" w:type="dxa"/>
          </w:tcPr>
          <w:p w14:paraId="7002251F" w14:textId="22673BFE" w:rsidR="00190917" w:rsidRPr="00026C8F" w:rsidRDefault="00190917" w:rsidP="00190917">
            <w:pPr>
              <w:pStyle w:val="a4"/>
              <w:shd w:val="clear" w:color="auto" w:fill="FFFFFF"/>
              <w:jc w:val="both"/>
              <w:rPr>
                <w:sz w:val="28"/>
                <w:szCs w:val="28"/>
              </w:rPr>
            </w:pPr>
            <w:r w:rsidRPr="00026C8F">
              <w:rPr>
                <w:rFonts w:eastAsia="TimesNewRomanPSMT"/>
                <w:sz w:val="28"/>
                <w:szCs w:val="28"/>
              </w:rPr>
              <w:t xml:space="preserve">Аналіз впливу лібералізації державної політики залучення прямих іноземних інвестицій на аграрний сектор національної економіки </w:t>
            </w:r>
          </w:p>
        </w:tc>
      </w:tr>
    </w:tbl>
    <w:p w14:paraId="1D5A5EE2" w14:textId="77777777" w:rsidR="00CE6122" w:rsidRDefault="00CE6122" w:rsidP="00D578D5">
      <w:pPr>
        <w:pStyle w:val="a4"/>
        <w:adjustRightInd w:val="0"/>
        <w:spacing w:before="0" w:beforeAutospacing="0" w:after="0" w:afterAutospacing="0" w:line="360" w:lineRule="auto"/>
        <w:contextualSpacing/>
        <w:jc w:val="both"/>
        <w:rPr>
          <w:sz w:val="28"/>
          <w:szCs w:val="28"/>
          <w:lang w:val="uk-UA"/>
        </w:rPr>
      </w:pPr>
    </w:p>
    <w:p w14:paraId="2C12345D" w14:textId="3ACFFCB4" w:rsidR="00D979D2" w:rsidRPr="007F2E1A" w:rsidRDefault="007F2E1A" w:rsidP="00D578D5">
      <w:pPr>
        <w:pStyle w:val="a4"/>
        <w:adjustRightInd w:val="0"/>
        <w:spacing w:before="0" w:beforeAutospacing="0" w:after="0" w:afterAutospacing="0" w:line="360" w:lineRule="auto"/>
        <w:contextualSpacing/>
        <w:jc w:val="both"/>
        <w:rPr>
          <w:sz w:val="28"/>
          <w:szCs w:val="28"/>
          <w:lang w:val="ru-RU"/>
        </w:rPr>
      </w:pPr>
      <w:r>
        <w:rPr>
          <w:sz w:val="28"/>
          <w:szCs w:val="28"/>
          <w:lang w:val="uk-UA"/>
        </w:rPr>
        <w:t xml:space="preserve">Джерело: сформовано автором на основі </w:t>
      </w:r>
      <w:r w:rsidRPr="007F2E1A">
        <w:rPr>
          <w:sz w:val="28"/>
          <w:szCs w:val="28"/>
          <w:lang w:val="ru-RU"/>
        </w:rPr>
        <w:t>[21,25,8,40,31,</w:t>
      </w:r>
      <w:r w:rsidR="003716AB">
        <w:rPr>
          <w:sz w:val="28"/>
          <w:szCs w:val="28"/>
          <w:lang w:val="ru-RU"/>
        </w:rPr>
        <w:t>3</w:t>
      </w:r>
      <w:r w:rsidRPr="007F2E1A">
        <w:rPr>
          <w:sz w:val="28"/>
          <w:szCs w:val="28"/>
          <w:lang w:val="ru-RU"/>
        </w:rPr>
        <w:t>8,28].</w:t>
      </w:r>
    </w:p>
    <w:p w14:paraId="102C042D" w14:textId="4963D273" w:rsidR="00A4698F" w:rsidRDefault="00A4698F" w:rsidP="00866402">
      <w:pPr>
        <w:pStyle w:val="a4"/>
        <w:shd w:val="clear" w:color="auto" w:fill="FFFFFF"/>
        <w:adjustRightInd w:val="0"/>
        <w:spacing w:before="0" w:beforeAutospacing="0" w:after="0" w:afterAutospacing="0"/>
        <w:ind w:firstLine="709"/>
        <w:contextualSpacing/>
        <w:jc w:val="both"/>
        <w:rPr>
          <w:sz w:val="28"/>
          <w:szCs w:val="28"/>
          <w:lang w:val="ru-RU"/>
        </w:rPr>
      </w:pPr>
    </w:p>
    <w:p w14:paraId="158D61DE" w14:textId="6BF03E30" w:rsidR="00290868" w:rsidRDefault="00290868" w:rsidP="00866402">
      <w:pPr>
        <w:pStyle w:val="a4"/>
        <w:shd w:val="clear" w:color="auto" w:fill="FFFFFF"/>
        <w:adjustRightInd w:val="0"/>
        <w:spacing w:before="0" w:beforeAutospacing="0" w:after="0" w:afterAutospacing="0"/>
        <w:ind w:firstLine="709"/>
        <w:contextualSpacing/>
        <w:jc w:val="both"/>
        <w:rPr>
          <w:sz w:val="28"/>
          <w:szCs w:val="28"/>
          <w:lang w:val="ru-RU"/>
        </w:rPr>
      </w:pPr>
    </w:p>
    <w:p w14:paraId="7A8EAEA5" w14:textId="77777777" w:rsidR="00290868" w:rsidRDefault="00290868" w:rsidP="00866402">
      <w:pPr>
        <w:pStyle w:val="a4"/>
        <w:shd w:val="clear" w:color="auto" w:fill="FFFFFF"/>
        <w:adjustRightInd w:val="0"/>
        <w:spacing w:before="0" w:beforeAutospacing="0" w:after="0" w:afterAutospacing="0"/>
        <w:ind w:firstLine="709"/>
        <w:contextualSpacing/>
        <w:jc w:val="both"/>
        <w:rPr>
          <w:sz w:val="28"/>
          <w:szCs w:val="28"/>
          <w:lang w:val="ru-RU"/>
        </w:rPr>
      </w:pPr>
    </w:p>
    <w:p w14:paraId="6ED35F61" w14:textId="49DBB018" w:rsidR="007F2E1A" w:rsidRDefault="007F2E1A" w:rsidP="007B3252">
      <w:pPr>
        <w:pStyle w:val="a4"/>
        <w:shd w:val="clear" w:color="auto" w:fill="FFFFFF"/>
        <w:adjustRightInd w:val="0"/>
        <w:spacing w:before="0" w:beforeAutospacing="0" w:after="0" w:afterAutospacing="0" w:line="360" w:lineRule="auto"/>
        <w:ind w:firstLine="709"/>
        <w:contextualSpacing/>
        <w:jc w:val="both"/>
        <w:rPr>
          <w:b/>
          <w:bCs/>
          <w:sz w:val="28"/>
          <w:szCs w:val="28"/>
          <w:lang w:val="uk-UA"/>
        </w:rPr>
      </w:pPr>
      <w:r w:rsidRPr="00A4698F">
        <w:rPr>
          <w:b/>
          <w:bCs/>
          <w:sz w:val="28"/>
          <w:szCs w:val="28"/>
          <w:lang w:val="ru-RU"/>
        </w:rPr>
        <w:t xml:space="preserve">1.3 </w:t>
      </w:r>
      <w:r w:rsidRPr="00A4698F">
        <w:rPr>
          <w:b/>
          <w:bCs/>
          <w:sz w:val="28"/>
          <w:szCs w:val="28"/>
          <w:lang w:val="uk-UA"/>
        </w:rPr>
        <w:t xml:space="preserve">Аналіз </w:t>
      </w:r>
      <w:r w:rsidR="00A4698F">
        <w:rPr>
          <w:b/>
          <w:bCs/>
          <w:sz w:val="28"/>
          <w:szCs w:val="28"/>
          <w:lang w:val="uk-UA"/>
        </w:rPr>
        <w:t xml:space="preserve">сучасного </w:t>
      </w:r>
      <w:r w:rsidRPr="00A4698F">
        <w:rPr>
          <w:b/>
          <w:bCs/>
          <w:sz w:val="28"/>
          <w:szCs w:val="28"/>
          <w:lang w:val="uk-UA"/>
        </w:rPr>
        <w:t xml:space="preserve">стану </w:t>
      </w:r>
      <w:r w:rsidR="00A4698F" w:rsidRPr="00A4698F">
        <w:rPr>
          <w:b/>
          <w:bCs/>
          <w:sz w:val="28"/>
          <w:szCs w:val="28"/>
          <w:lang w:val="uk-UA"/>
        </w:rPr>
        <w:t>інвестиційного потенціалу України</w:t>
      </w:r>
    </w:p>
    <w:p w14:paraId="3BB1982F" w14:textId="4ECEEFD8" w:rsidR="00A4698F" w:rsidRDefault="00A4698F" w:rsidP="00866402">
      <w:pPr>
        <w:pStyle w:val="a4"/>
        <w:shd w:val="clear" w:color="auto" w:fill="FFFFFF"/>
        <w:adjustRightInd w:val="0"/>
        <w:spacing w:before="0" w:beforeAutospacing="0" w:after="0" w:afterAutospacing="0"/>
        <w:contextualSpacing/>
        <w:jc w:val="both"/>
        <w:rPr>
          <w:b/>
          <w:bCs/>
          <w:sz w:val="28"/>
          <w:szCs w:val="28"/>
          <w:lang w:val="uk-UA"/>
        </w:rPr>
      </w:pPr>
    </w:p>
    <w:p w14:paraId="73D40DB4" w14:textId="291EA33C" w:rsidR="00290868" w:rsidRDefault="00290868" w:rsidP="00866402">
      <w:pPr>
        <w:pStyle w:val="a4"/>
        <w:shd w:val="clear" w:color="auto" w:fill="FFFFFF"/>
        <w:adjustRightInd w:val="0"/>
        <w:spacing w:before="0" w:beforeAutospacing="0" w:after="0" w:afterAutospacing="0"/>
        <w:contextualSpacing/>
        <w:jc w:val="both"/>
        <w:rPr>
          <w:b/>
          <w:bCs/>
          <w:sz w:val="28"/>
          <w:szCs w:val="28"/>
          <w:lang w:val="uk-UA"/>
        </w:rPr>
      </w:pPr>
    </w:p>
    <w:p w14:paraId="1768FD8E" w14:textId="77777777" w:rsidR="00290868" w:rsidRPr="00A4698F" w:rsidRDefault="00290868" w:rsidP="00866402">
      <w:pPr>
        <w:pStyle w:val="a4"/>
        <w:shd w:val="clear" w:color="auto" w:fill="FFFFFF"/>
        <w:adjustRightInd w:val="0"/>
        <w:spacing w:before="0" w:beforeAutospacing="0" w:after="0" w:afterAutospacing="0"/>
        <w:contextualSpacing/>
        <w:jc w:val="both"/>
        <w:rPr>
          <w:b/>
          <w:bCs/>
          <w:sz w:val="28"/>
          <w:szCs w:val="28"/>
          <w:lang w:val="uk-UA"/>
        </w:rPr>
      </w:pPr>
    </w:p>
    <w:p w14:paraId="4C9F5B01" w14:textId="77777777" w:rsidR="00A4698F" w:rsidRPr="00A4698F" w:rsidRDefault="00A4698F" w:rsidP="00A4698F">
      <w:pPr>
        <w:pStyle w:val="a4"/>
        <w:shd w:val="clear" w:color="auto" w:fill="FFFFFF"/>
        <w:adjustRightInd w:val="0"/>
        <w:spacing w:before="0" w:beforeAutospacing="0" w:after="0" w:afterAutospacing="0" w:line="360" w:lineRule="auto"/>
        <w:ind w:firstLine="709"/>
        <w:contextualSpacing/>
        <w:jc w:val="both"/>
        <w:rPr>
          <w:sz w:val="28"/>
          <w:szCs w:val="28"/>
        </w:rPr>
      </w:pPr>
      <w:r w:rsidRPr="00A4698F">
        <w:rPr>
          <w:rFonts w:hint="eastAsia"/>
          <w:sz w:val="28"/>
          <w:szCs w:val="28"/>
        </w:rPr>
        <w:t xml:space="preserve">Протягом останніх десятиліть питання руху інвестиційних ресурсів між країнами набуло актуальності як серед досліджень вчених економістів, так і серед бізнес–аналітиків. Процес перерозподілу ресурсів проходить під впливом значної кількості детермінантів, ступінь значимості яких значно залежить від типу інвестування та інтересів основних стейкхолдерів. </w:t>
      </w:r>
    </w:p>
    <w:p w14:paraId="1873137A" w14:textId="733C5013" w:rsidR="00A4698F" w:rsidRPr="00A4698F" w:rsidRDefault="00A4698F" w:rsidP="00A4698F">
      <w:pPr>
        <w:pStyle w:val="a4"/>
        <w:shd w:val="clear" w:color="auto" w:fill="FFFFFF"/>
        <w:adjustRightInd w:val="0"/>
        <w:spacing w:before="0" w:beforeAutospacing="0" w:after="0" w:afterAutospacing="0" w:line="360" w:lineRule="auto"/>
        <w:ind w:firstLine="709"/>
        <w:contextualSpacing/>
        <w:jc w:val="both"/>
        <w:rPr>
          <w:sz w:val="28"/>
          <w:szCs w:val="28"/>
        </w:rPr>
      </w:pPr>
      <w:r w:rsidRPr="00A4698F">
        <w:rPr>
          <w:rFonts w:hint="eastAsia"/>
          <w:sz w:val="28"/>
          <w:szCs w:val="28"/>
        </w:rPr>
        <w:t>Країни в усьому світі вдаються до різних заходів для підвищення своєї конкурентоспроможності, в тому числі для підвищення інвестиційної привабливості. Результати узагальнення наукогового доробку свідчать, що найбільш цінними інвестиціями є ті, які спрямовані на створення нових робочих місць, збільшення валового внутрішнього продукту та розвиток інфраструктури. Враховуючи це, уряди прагнуть стимулювати притоки прямих іноземних інвестицій, особливо від технологічно розвинених транснаціональних корпорацій [</w:t>
      </w:r>
      <w:r>
        <w:rPr>
          <w:sz w:val="28"/>
          <w:szCs w:val="28"/>
          <w:lang w:val="uk-UA"/>
        </w:rPr>
        <w:t>2</w:t>
      </w:r>
      <w:r w:rsidRPr="00A4698F">
        <w:rPr>
          <w:rFonts w:hint="eastAsia"/>
          <w:sz w:val="28"/>
          <w:szCs w:val="28"/>
        </w:rPr>
        <w:t xml:space="preserve">8]. </w:t>
      </w:r>
    </w:p>
    <w:p w14:paraId="1E9DDBC4" w14:textId="77777777" w:rsidR="00504137" w:rsidRPr="00A4698F" w:rsidRDefault="00504137" w:rsidP="007F2E1A">
      <w:pPr>
        <w:pStyle w:val="a4"/>
        <w:shd w:val="clear" w:color="auto" w:fill="FFFFFF"/>
        <w:adjustRightInd w:val="0"/>
        <w:spacing w:before="0" w:beforeAutospacing="0" w:after="0" w:afterAutospacing="0" w:line="360" w:lineRule="auto"/>
        <w:ind w:firstLine="709"/>
        <w:contextualSpacing/>
        <w:jc w:val="both"/>
        <w:rPr>
          <w:sz w:val="28"/>
          <w:szCs w:val="28"/>
        </w:rPr>
      </w:pPr>
    </w:p>
    <w:p w14:paraId="769182D9" w14:textId="4691C483" w:rsidR="00D74F63" w:rsidRPr="001237CD" w:rsidRDefault="00A4698F" w:rsidP="00130446">
      <w:pPr>
        <w:pStyle w:val="a4"/>
        <w:shd w:val="clear" w:color="auto" w:fill="FFFFFF"/>
        <w:adjustRightInd w:val="0"/>
        <w:spacing w:before="0" w:beforeAutospacing="0" w:after="0" w:afterAutospacing="0" w:line="360" w:lineRule="auto"/>
        <w:ind w:firstLine="709"/>
        <w:contextualSpacing/>
        <w:jc w:val="both"/>
        <w:rPr>
          <w:sz w:val="28"/>
          <w:szCs w:val="28"/>
        </w:rPr>
      </w:pPr>
      <w:r w:rsidRPr="001237CD">
        <w:rPr>
          <w:sz w:val="28"/>
          <w:szCs w:val="28"/>
        </w:rPr>
        <w:t xml:space="preserve">Таблиця </w:t>
      </w:r>
      <w:r w:rsidRPr="00A4698F">
        <w:rPr>
          <w:sz w:val="28"/>
          <w:szCs w:val="28"/>
        </w:rPr>
        <w:t>1</w:t>
      </w:r>
      <w:r w:rsidRPr="001237CD">
        <w:rPr>
          <w:sz w:val="28"/>
          <w:szCs w:val="28"/>
        </w:rPr>
        <w:t>.</w:t>
      </w:r>
      <w:r w:rsidRPr="00A4698F">
        <w:rPr>
          <w:sz w:val="28"/>
          <w:szCs w:val="28"/>
        </w:rPr>
        <w:t xml:space="preserve">4 </w:t>
      </w:r>
      <w:r w:rsidRPr="008B6862">
        <w:rPr>
          <w:rFonts w:eastAsia="TimesNewRomanPSMT"/>
          <w:sz w:val="28"/>
          <w:szCs w:val="28"/>
        </w:rPr>
        <w:t xml:space="preserve">– </w:t>
      </w:r>
      <w:r w:rsidR="005C388B" w:rsidRPr="001237CD">
        <w:rPr>
          <w:sz w:val="28"/>
          <w:szCs w:val="28"/>
        </w:rPr>
        <w:t xml:space="preserve">Динаміка показників соціально–економічної складової інвестиційного потенціалу економіки України протягом періоду 2000–2019 рр. </w:t>
      </w:r>
    </w:p>
    <w:tbl>
      <w:tblPr>
        <w:tblStyle w:val="a5"/>
        <w:tblW w:w="0" w:type="auto"/>
        <w:tblLook w:val="04A0" w:firstRow="1" w:lastRow="0" w:firstColumn="1" w:lastColumn="0" w:noHBand="0" w:noVBand="1"/>
      </w:tblPr>
      <w:tblGrid>
        <w:gridCol w:w="1617"/>
        <w:gridCol w:w="1777"/>
        <w:gridCol w:w="2017"/>
        <w:gridCol w:w="2224"/>
        <w:gridCol w:w="1709"/>
      </w:tblGrid>
      <w:tr w:rsidR="00D74F63" w:rsidRPr="001237CD" w14:paraId="78261F05" w14:textId="77777777" w:rsidTr="00A4698F">
        <w:tc>
          <w:tcPr>
            <w:tcW w:w="1617" w:type="dxa"/>
          </w:tcPr>
          <w:p w14:paraId="74F1B73E" w14:textId="4CCB51C8" w:rsidR="00D74F63" w:rsidRPr="00026C8F" w:rsidRDefault="00D74F63" w:rsidP="00A4698F">
            <w:pPr>
              <w:pStyle w:val="a4"/>
              <w:adjustRightInd w:val="0"/>
              <w:spacing w:before="0" w:beforeAutospacing="0" w:after="0" w:afterAutospacing="0" w:line="360" w:lineRule="auto"/>
              <w:contextualSpacing/>
              <w:jc w:val="center"/>
              <w:rPr>
                <w:lang w:val="uk-UA"/>
              </w:rPr>
            </w:pPr>
            <w:r w:rsidRPr="00026C8F">
              <w:rPr>
                <w:lang w:val="uk-UA"/>
              </w:rPr>
              <w:lastRenderedPageBreak/>
              <w:t>Роки</w:t>
            </w:r>
          </w:p>
        </w:tc>
        <w:tc>
          <w:tcPr>
            <w:tcW w:w="1777" w:type="dxa"/>
          </w:tcPr>
          <w:p w14:paraId="1D1832D3" w14:textId="3D723BF2" w:rsidR="00D74F63" w:rsidRPr="00026C8F" w:rsidRDefault="00D74F63" w:rsidP="00A4698F">
            <w:pPr>
              <w:pStyle w:val="a4"/>
              <w:shd w:val="clear" w:color="auto" w:fill="FFFFFF"/>
              <w:adjustRightInd w:val="0"/>
              <w:spacing w:before="0" w:beforeAutospacing="0" w:after="0" w:afterAutospacing="0" w:line="360" w:lineRule="auto"/>
              <w:contextualSpacing/>
              <w:jc w:val="center"/>
            </w:pPr>
            <w:r w:rsidRPr="00026C8F">
              <w:t>ВВП на душу населення, дол. США</w:t>
            </w:r>
          </w:p>
          <w:p w14:paraId="780FC739" w14:textId="77777777" w:rsidR="00D74F63" w:rsidRPr="00026C8F" w:rsidRDefault="00D74F63" w:rsidP="00A4698F">
            <w:pPr>
              <w:pStyle w:val="a4"/>
              <w:adjustRightInd w:val="0"/>
              <w:spacing w:before="0" w:beforeAutospacing="0" w:after="0" w:afterAutospacing="0" w:line="360" w:lineRule="auto"/>
              <w:ind w:firstLine="709"/>
              <w:contextualSpacing/>
              <w:jc w:val="center"/>
            </w:pPr>
          </w:p>
        </w:tc>
        <w:tc>
          <w:tcPr>
            <w:tcW w:w="2017" w:type="dxa"/>
          </w:tcPr>
          <w:p w14:paraId="105ABFBC" w14:textId="62728D93" w:rsidR="00D74F63" w:rsidRPr="00026C8F" w:rsidRDefault="00D74F63" w:rsidP="00A4698F">
            <w:pPr>
              <w:pStyle w:val="a4"/>
              <w:shd w:val="clear" w:color="auto" w:fill="FFFFFF"/>
              <w:adjustRightInd w:val="0"/>
              <w:spacing w:before="0" w:beforeAutospacing="0" w:after="0" w:afterAutospacing="0" w:line="360" w:lineRule="auto"/>
              <w:contextualSpacing/>
              <w:jc w:val="center"/>
            </w:pPr>
            <w:r w:rsidRPr="00026C8F">
              <w:t>Інвестицій в основний капітал, % до ВВП</w:t>
            </w:r>
          </w:p>
        </w:tc>
        <w:tc>
          <w:tcPr>
            <w:tcW w:w="2224" w:type="dxa"/>
          </w:tcPr>
          <w:p w14:paraId="047A43AD" w14:textId="5FAE385C" w:rsidR="00D74F63" w:rsidRPr="00026C8F" w:rsidRDefault="00D74F63" w:rsidP="00A4698F">
            <w:pPr>
              <w:pStyle w:val="a4"/>
              <w:shd w:val="clear" w:color="auto" w:fill="FFFFFF"/>
              <w:adjustRightInd w:val="0"/>
              <w:spacing w:before="0" w:beforeAutospacing="0" w:after="0" w:afterAutospacing="0" w:line="360" w:lineRule="auto"/>
              <w:contextualSpacing/>
              <w:jc w:val="center"/>
            </w:pPr>
            <w:r w:rsidRPr="00026C8F">
              <w:t>Працездатне населення у загальній його чисельності, %</w:t>
            </w:r>
          </w:p>
        </w:tc>
        <w:tc>
          <w:tcPr>
            <w:tcW w:w="1709" w:type="dxa"/>
          </w:tcPr>
          <w:p w14:paraId="6182F60C" w14:textId="39B51A35" w:rsidR="00D74F63" w:rsidRPr="00026C8F" w:rsidRDefault="00D74F63" w:rsidP="00A4698F">
            <w:pPr>
              <w:pStyle w:val="a4"/>
              <w:shd w:val="clear" w:color="auto" w:fill="FFFFFF"/>
              <w:adjustRightInd w:val="0"/>
              <w:spacing w:before="0" w:beforeAutospacing="0" w:after="0" w:afterAutospacing="0" w:line="360" w:lineRule="auto"/>
              <w:contextualSpacing/>
              <w:jc w:val="center"/>
            </w:pPr>
            <w:r w:rsidRPr="00026C8F">
              <w:t>Рівень безробіття, % до робочої сили</w:t>
            </w:r>
          </w:p>
        </w:tc>
      </w:tr>
      <w:tr w:rsidR="00D74F63" w:rsidRPr="001237CD" w14:paraId="3C769886" w14:textId="77777777" w:rsidTr="00A4698F">
        <w:trPr>
          <w:trHeight w:val="504"/>
        </w:trPr>
        <w:tc>
          <w:tcPr>
            <w:tcW w:w="1617" w:type="dxa"/>
          </w:tcPr>
          <w:p w14:paraId="6980FBE6" w14:textId="23D38B87" w:rsidR="00D74F63" w:rsidRPr="00026C8F" w:rsidRDefault="00A4698F" w:rsidP="00591D07">
            <w:pPr>
              <w:pStyle w:val="a4"/>
              <w:adjustRightInd w:val="0"/>
              <w:spacing w:before="0" w:beforeAutospacing="0" w:after="0" w:afterAutospacing="0" w:line="360" w:lineRule="auto"/>
              <w:contextualSpacing/>
              <w:jc w:val="center"/>
              <w:rPr>
                <w:lang w:val="uk-UA"/>
              </w:rPr>
            </w:pPr>
            <w:r w:rsidRPr="00026C8F">
              <w:rPr>
                <w:lang w:val="uk-UA"/>
              </w:rPr>
              <w:t>2</w:t>
            </w:r>
            <w:r w:rsidR="00D74F63" w:rsidRPr="00026C8F">
              <w:rPr>
                <w:lang w:val="uk-UA"/>
              </w:rPr>
              <w:t>000</w:t>
            </w:r>
          </w:p>
        </w:tc>
        <w:tc>
          <w:tcPr>
            <w:tcW w:w="1777" w:type="dxa"/>
          </w:tcPr>
          <w:p w14:paraId="144C94C7" w14:textId="528ECEA5"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uk-UA"/>
              </w:rPr>
              <w:t>635</w:t>
            </w:r>
            <w:r w:rsidRPr="00026C8F">
              <w:rPr>
                <w:lang w:val="en-US"/>
              </w:rPr>
              <w:t>,70</w:t>
            </w:r>
          </w:p>
        </w:tc>
        <w:tc>
          <w:tcPr>
            <w:tcW w:w="2017" w:type="dxa"/>
          </w:tcPr>
          <w:p w14:paraId="58F4512F" w14:textId="70042052" w:rsidR="00D74F63" w:rsidRPr="00026C8F" w:rsidRDefault="00D74F63" w:rsidP="00591D07">
            <w:pPr>
              <w:pStyle w:val="a4"/>
              <w:adjustRightInd w:val="0"/>
              <w:spacing w:before="0" w:beforeAutospacing="0" w:after="0" w:afterAutospacing="0" w:line="360" w:lineRule="auto"/>
              <w:contextualSpacing/>
              <w:jc w:val="center"/>
            </w:pPr>
            <w:r w:rsidRPr="00026C8F">
              <w:t>19,65</w:t>
            </w:r>
          </w:p>
        </w:tc>
        <w:tc>
          <w:tcPr>
            <w:tcW w:w="2224" w:type="dxa"/>
          </w:tcPr>
          <w:p w14:paraId="2FDB6F70" w14:textId="6958DFCD" w:rsidR="00D74F63" w:rsidRPr="00026C8F" w:rsidRDefault="00D74F63" w:rsidP="00591D07">
            <w:pPr>
              <w:pStyle w:val="a4"/>
              <w:adjustRightInd w:val="0"/>
              <w:spacing w:before="0" w:beforeAutospacing="0" w:after="0" w:afterAutospacing="0" w:line="360" w:lineRule="auto"/>
              <w:contextualSpacing/>
              <w:jc w:val="center"/>
            </w:pPr>
            <w:r w:rsidRPr="00026C8F">
              <w:t>67,24</w:t>
            </w:r>
          </w:p>
        </w:tc>
        <w:tc>
          <w:tcPr>
            <w:tcW w:w="1709" w:type="dxa"/>
          </w:tcPr>
          <w:p w14:paraId="104EDCBA" w14:textId="118E989D" w:rsidR="00D74F63" w:rsidRPr="00026C8F" w:rsidRDefault="00D74F63" w:rsidP="00591D07">
            <w:pPr>
              <w:pStyle w:val="a4"/>
              <w:adjustRightInd w:val="0"/>
              <w:spacing w:before="0" w:beforeAutospacing="0" w:after="0" w:afterAutospacing="0" w:line="360" w:lineRule="auto"/>
              <w:contextualSpacing/>
              <w:jc w:val="center"/>
            </w:pPr>
            <w:r w:rsidRPr="00026C8F">
              <w:t>11,707</w:t>
            </w:r>
          </w:p>
        </w:tc>
      </w:tr>
      <w:tr w:rsidR="00D74F63" w:rsidRPr="001237CD" w14:paraId="24BF14E8" w14:textId="77777777" w:rsidTr="00A4698F">
        <w:trPr>
          <w:trHeight w:val="468"/>
        </w:trPr>
        <w:tc>
          <w:tcPr>
            <w:tcW w:w="1617" w:type="dxa"/>
          </w:tcPr>
          <w:p w14:paraId="4F29E1B4" w14:textId="059C7A1C" w:rsidR="00D74F63" w:rsidRPr="00026C8F" w:rsidRDefault="00A4698F" w:rsidP="00591D07">
            <w:pPr>
              <w:pStyle w:val="a4"/>
              <w:adjustRightInd w:val="0"/>
              <w:spacing w:before="0" w:beforeAutospacing="0" w:after="0" w:afterAutospacing="0" w:line="360" w:lineRule="auto"/>
              <w:contextualSpacing/>
              <w:jc w:val="center"/>
              <w:rPr>
                <w:lang w:val="uk-UA"/>
              </w:rPr>
            </w:pPr>
            <w:r w:rsidRPr="00026C8F">
              <w:rPr>
                <w:lang w:val="uk-UA"/>
              </w:rPr>
              <w:t>2</w:t>
            </w:r>
            <w:r w:rsidR="00D74F63" w:rsidRPr="00026C8F">
              <w:rPr>
                <w:lang w:val="uk-UA"/>
              </w:rPr>
              <w:t>001</w:t>
            </w:r>
          </w:p>
        </w:tc>
        <w:tc>
          <w:tcPr>
            <w:tcW w:w="1777" w:type="dxa"/>
          </w:tcPr>
          <w:p w14:paraId="14C48E36" w14:textId="0A6899C0"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780,32</w:t>
            </w:r>
          </w:p>
        </w:tc>
        <w:tc>
          <w:tcPr>
            <w:tcW w:w="2017" w:type="dxa"/>
          </w:tcPr>
          <w:p w14:paraId="53905C99" w14:textId="26816A0C" w:rsidR="00D74F63" w:rsidRPr="00026C8F" w:rsidRDefault="00D74F63" w:rsidP="00591D07">
            <w:pPr>
              <w:pStyle w:val="a4"/>
              <w:adjustRightInd w:val="0"/>
              <w:spacing w:before="0" w:beforeAutospacing="0" w:after="0" w:afterAutospacing="0" w:line="360" w:lineRule="auto"/>
              <w:contextualSpacing/>
              <w:jc w:val="center"/>
            </w:pPr>
            <w:r w:rsidRPr="00026C8F">
              <w:t>18,69</w:t>
            </w:r>
          </w:p>
        </w:tc>
        <w:tc>
          <w:tcPr>
            <w:tcW w:w="2224" w:type="dxa"/>
          </w:tcPr>
          <w:p w14:paraId="643D2F26" w14:textId="4DCE0BE0" w:rsidR="00D74F63" w:rsidRPr="00026C8F" w:rsidRDefault="00D74F63" w:rsidP="00591D07">
            <w:pPr>
              <w:pStyle w:val="a4"/>
              <w:adjustRightInd w:val="0"/>
              <w:spacing w:before="0" w:beforeAutospacing="0" w:after="0" w:afterAutospacing="0" w:line="360" w:lineRule="auto"/>
              <w:contextualSpacing/>
              <w:jc w:val="center"/>
            </w:pPr>
            <w:r w:rsidRPr="00026C8F">
              <w:t>66,39</w:t>
            </w:r>
          </w:p>
        </w:tc>
        <w:tc>
          <w:tcPr>
            <w:tcW w:w="1709" w:type="dxa"/>
          </w:tcPr>
          <w:p w14:paraId="1A46AF48" w14:textId="74AA6F15" w:rsidR="00D74F63" w:rsidRPr="00026C8F" w:rsidRDefault="00D74F63" w:rsidP="00591D07">
            <w:pPr>
              <w:pStyle w:val="a4"/>
              <w:adjustRightInd w:val="0"/>
              <w:spacing w:before="0" w:beforeAutospacing="0" w:after="0" w:afterAutospacing="0" w:line="360" w:lineRule="auto"/>
              <w:contextualSpacing/>
              <w:jc w:val="center"/>
            </w:pPr>
            <w:r w:rsidRPr="00026C8F">
              <w:t>11,061</w:t>
            </w:r>
          </w:p>
        </w:tc>
      </w:tr>
      <w:tr w:rsidR="00D74F63" w:rsidRPr="001237CD" w14:paraId="636A6515" w14:textId="77777777" w:rsidTr="00A4698F">
        <w:tc>
          <w:tcPr>
            <w:tcW w:w="1617" w:type="dxa"/>
          </w:tcPr>
          <w:p w14:paraId="2CC61510" w14:textId="4977F5DA"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2002</w:t>
            </w:r>
          </w:p>
        </w:tc>
        <w:tc>
          <w:tcPr>
            <w:tcW w:w="1777" w:type="dxa"/>
          </w:tcPr>
          <w:p w14:paraId="4622CC1F" w14:textId="5EC560A2"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878,62</w:t>
            </w:r>
          </w:p>
        </w:tc>
        <w:tc>
          <w:tcPr>
            <w:tcW w:w="2017" w:type="dxa"/>
          </w:tcPr>
          <w:p w14:paraId="3FFD9BC7" w14:textId="4974693F" w:rsidR="00D74F63" w:rsidRPr="00026C8F" w:rsidRDefault="00D74F63" w:rsidP="00591D07">
            <w:pPr>
              <w:pStyle w:val="a4"/>
              <w:adjustRightInd w:val="0"/>
              <w:spacing w:before="0" w:beforeAutospacing="0" w:after="0" w:afterAutospacing="0" w:line="360" w:lineRule="auto"/>
              <w:contextualSpacing/>
              <w:jc w:val="center"/>
            </w:pPr>
            <w:r w:rsidRPr="00026C8F">
              <w:t>18,19</w:t>
            </w:r>
          </w:p>
        </w:tc>
        <w:tc>
          <w:tcPr>
            <w:tcW w:w="2224" w:type="dxa"/>
          </w:tcPr>
          <w:p w14:paraId="7F4DE4F3" w14:textId="11F67007" w:rsidR="00D74F63" w:rsidRPr="00026C8F" w:rsidRDefault="00D74F63" w:rsidP="00591D07">
            <w:pPr>
              <w:pStyle w:val="a4"/>
              <w:adjustRightInd w:val="0"/>
              <w:spacing w:before="0" w:beforeAutospacing="0" w:after="0" w:afterAutospacing="0" w:line="360" w:lineRule="auto"/>
              <w:contextualSpacing/>
              <w:jc w:val="center"/>
            </w:pPr>
            <w:r w:rsidRPr="00026C8F">
              <w:t>66,55</w:t>
            </w:r>
          </w:p>
        </w:tc>
        <w:tc>
          <w:tcPr>
            <w:tcW w:w="1709" w:type="dxa"/>
          </w:tcPr>
          <w:p w14:paraId="6A553F4D" w14:textId="363483BA" w:rsidR="00D74F63" w:rsidRPr="00026C8F" w:rsidRDefault="00D74F63" w:rsidP="00591D07">
            <w:pPr>
              <w:pStyle w:val="a4"/>
              <w:adjustRightInd w:val="0"/>
              <w:spacing w:before="0" w:beforeAutospacing="0" w:after="0" w:afterAutospacing="0" w:line="360" w:lineRule="auto"/>
              <w:contextualSpacing/>
              <w:jc w:val="center"/>
            </w:pPr>
            <w:r w:rsidRPr="00026C8F">
              <w:t>10,136</w:t>
            </w:r>
          </w:p>
        </w:tc>
      </w:tr>
      <w:tr w:rsidR="00D74F63" w:rsidRPr="001237CD" w14:paraId="018C30F6" w14:textId="77777777" w:rsidTr="00A4698F">
        <w:tc>
          <w:tcPr>
            <w:tcW w:w="1617" w:type="dxa"/>
          </w:tcPr>
          <w:p w14:paraId="03B4B6FE" w14:textId="0D19449E"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2003</w:t>
            </w:r>
          </w:p>
        </w:tc>
        <w:tc>
          <w:tcPr>
            <w:tcW w:w="1777" w:type="dxa"/>
          </w:tcPr>
          <w:p w14:paraId="46DCD204" w14:textId="544674CE"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1047,50</w:t>
            </w:r>
          </w:p>
        </w:tc>
        <w:tc>
          <w:tcPr>
            <w:tcW w:w="2017" w:type="dxa"/>
          </w:tcPr>
          <w:p w14:paraId="2071AF95" w14:textId="17AE3F7A" w:rsidR="00D74F63" w:rsidRPr="00026C8F" w:rsidRDefault="00D74F63" w:rsidP="00591D07">
            <w:pPr>
              <w:pStyle w:val="a4"/>
              <w:adjustRightInd w:val="0"/>
              <w:spacing w:before="0" w:beforeAutospacing="0" w:after="0" w:afterAutospacing="0" w:line="360" w:lineRule="auto"/>
              <w:contextualSpacing/>
              <w:jc w:val="center"/>
            </w:pPr>
            <w:r w:rsidRPr="00026C8F">
              <w:t>19,55</w:t>
            </w:r>
          </w:p>
        </w:tc>
        <w:tc>
          <w:tcPr>
            <w:tcW w:w="2224" w:type="dxa"/>
          </w:tcPr>
          <w:p w14:paraId="4469AF96" w14:textId="12C5FB0C" w:rsidR="00D74F63" w:rsidRPr="00026C8F" w:rsidRDefault="00D74F63" w:rsidP="00591D07">
            <w:pPr>
              <w:pStyle w:val="a4"/>
              <w:adjustRightInd w:val="0"/>
              <w:spacing w:before="0" w:beforeAutospacing="0" w:after="0" w:afterAutospacing="0" w:line="360" w:lineRule="auto"/>
              <w:contextualSpacing/>
              <w:jc w:val="center"/>
            </w:pPr>
            <w:r w:rsidRPr="00026C8F">
              <w:t>66,75</w:t>
            </w:r>
          </w:p>
        </w:tc>
        <w:tc>
          <w:tcPr>
            <w:tcW w:w="1709" w:type="dxa"/>
          </w:tcPr>
          <w:p w14:paraId="2581D9C5" w14:textId="503CB906" w:rsidR="00D74F63" w:rsidRPr="00026C8F" w:rsidRDefault="00D74F63" w:rsidP="00591D07">
            <w:pPr>
              <w:pStyle w:val="a4"/>
              <w:adjustRightInd w:val="0"/>
              <w:spacing w:before="0" w:beforeAutospacing="0" w:after="0" w:afterAutospacing="0" w:line="360" w:lineRule="auto"/>
              <w:contextualSpacing/>
              <w:jc w:val="center"/>
            </w:pPr>
            <w:r w:rsidRPr="00026C8F">
              <w:t>9,057</w:t>
            </w:r>
          </w:p>
        </w:tc>
      </w:tr>
      <w:tr w:rsidR="00D74F63" w:rsidRPr="001237CD" w14:paraId="389AAEBA" w14:textId="77777777" w:rsidTr="00A4698F">
        <w:tc>
          <w:tcPr>
            <w:tcW w:w="1617" w:type="dxa"/>
          </w:tcPr>
          <w:p w14:paraId="7A3F1166" w14:textId="493E6811"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2004</w:t>
            </w:r>
          </w:p>
        </w:tc>
        <w:tc>
          <w:tcPr>
            <w:tcW w:w="1777" w:type="dxa"/>
          </w:tcPr>
          <w:p w14:paraId="608B738F" w14:textId="1BCD054D"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1366,02</w:t>
            </w:r>
          </w:p>
        </w:tc>
        <w:tc>
          <w:tcPr>
            <w:tcW w:w="2017" w:type="dxa"/>
          </w:tcPr>
          <w:p w14:paraId="60DD23EB" w14:textId="449307D3" w:rsidR="00D74F63" w:rsidRPr="00026C8F" w:rsidRDefault="00D74F63" w:rsidP="00591D07">
            <w:pPr>
              <w:pStyle w:val="a4"/>
              <w:adjustRightInd w:val="0"/>
              <w:spacing w:before="0" w:beforeAutospacing="0" w:after="0" w:afterAutospacing="0" w:line="360" w:lineRule="auto"/>
              <w:contextualSpacing/>
              <w:jc w:val="center"/>
            </w:pPr>
            <w:r w:rsidRPr="00026C8F">
              <w:t>21,40</w:t>
            </w:r>
          </w:p>
        </w:tc>
        <w:tc>
          <w:tcPr>
            <w:tcW w:w="2224" w:type="dxa"/>
          </w:tcPr>
          <w:p w14:paraId="1EB7C896" w14:textId="57A01207" w:rsidR="00D74F63" w:rsidRPr="00026C8F" w:rsidRDefault="00D74F63" w:rsidP="00591D07">
            <w:pPr>
              <w:pStyle w:val="a4"/>
              <w:adjustRightInd w:val="0"/>
              <w:spacing w:before="0" w:beforeAutospacing="0" w:after="0" w:afterAutospacing="0" w:line="360" w:lineRule="auto"/>
              <w:contextualSpacing/>
              <w:jc w:val="center"/>
            </w:pPr>
            <w:r w:rsidRPr="00026C8F">
              <w:t>66,81</w:t>
            </w:r>
          </w:p>
        </w:tc>
        <w:tc>
          <w:tcPr>
            <w:tcW w:w="1709" w:type="dxa"/>
          </w:tcPr>
          <w:p w14:paraId="0B96F0A5" w14:textId="32E0715B" w:rsidR="00D74F63" w:rsidRPr="00026C8F" w:rsidRDefault="00D74F63" w:rsidP="00591D07">
            <w:pPr>
              <w:pStyle w:val="a4"/>
              <w:adjustRightInd w:val="0"/>
              <w:spacing w:before="0" w:beforeAutospacing="0" w:after="0" w:afterAutospacing="0" w:line="360" w:lineRule="auto"/>
              <w:contextualSpacing/>
              <w:jc w:val="center"/>
            </w:pPr>
            <w:r w:rsidRPr="00026C8F">
              <w:t>8,59</w:t>
            </w:r>
          </w:p>
        </w:tc>
      </w:tr>
      <w:tr w:rsidR="00D74F63" w:rsidRPr="001237CD" w14:paraId="5D6D0536" w14:textId="77777777" w:rsidTr="00A4698F">
        <w:tc>
          <w:tcPr>
            <w:tcW w:w="1617" w:type="dxa"/>
          </w:tcPr>
          <w:p w14:paraId="212DE5AC" w14:textId="00FB4019"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2005</w:t>
            </w:r>
          </w:p>
        </w:tc>
        <w:tc>
          <w:tcPr>
            <w:tcW w:w="1777" w:type="dxa"/>
          </w:tcPr>
          <w:p w14:paraId="78D0B1A0" w14:textId="4EE55F5F"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1826,93</w:t>
            </w:r>
          </w:p>
        </w:tc>
        <w:tc>
          <w:tcPr>
            <w:tcW w:w="2017" w:type="dxa"/>
          </w:tcPr>
          <w:p w14:paraId="793B4587" w14:textId="67698F97" w:rsidR="00D74F63" w:rsidRPr="00026C8F" w:rsidRDefault="00D74F63" w:rsidP="00591D07">
            <w:pPr>
              <w:pStyle w:val="a4"/>
              <w:adjustRightInd w:val="0"/>
              <w:spacing w:before="0" w:beforeAutospacing="0" w:after="0" w:afterAutospacing="0" w:line="360" w:lineRule="auto"/>
              <w:contextualSpacing/>
              <w:jc w:val="center"/>
            </w:pPr>
            <w:r w:rsidRPr="00026C8F">
              <w:t>20,84</w:t>
            </w:r>
          </w:p>
        </w:tc>
        <w:tc>
          <w:tcPr>
            <w:tcW w:w="2224" w:type="dxa"/>
          </w:tcPr>
          <w:p w14:paraId="71E7365D" w14:textId="57B68466" w:rsidR="00D74F63" w:rsidRPr="00026C8F" w:rsidRDefault="00D74F63" w:rsidP="00591D07">
            <w:pPr>
              <w:pStyle w:val="a4"/>
              <w:adjustRightInd w:val="0"/>
              <w:spacing w:before="0" w:beforeAutospacing="0" w:after="0" w:afterAutospacing="0" w:line="360" w:lineRule="auto"/>
              <w:contextualSpacing/>
              <w:jc w:val="center"/>
            </w:pPr>
            <w:r w:rsidRPr="00026C8F">
              <w:t>66,77</w:t>
            </w:r>
          </w:p>
        </w:tc>
        <w:tc>
          <w:tcPr>
            <w:tcW w:w="1709" w:type="dxa"/>
          </w:tcPr>
          <w:p w14:paraId="4E1D8465" w14:textId="10021027" w:rsidR="00D74F63" w:rsidRPr="00026C8F" w:rsidRDefault="00D74F63" w:rsidP="00591D07">
            <w:pPr>
              <w:pStyle w:val="a4"/>
              <w:adjustRightInd w:val="0"/>
              <w:spacing w:before="0" w:beforeAutospacing="0" w:after="0" w:afterAutospacing="0" w:line="360" w:lineRule="auto"/>
              <w:contextualSpacing/>
              <w:jc w:val="center"/>
            </w:pPr>
            <w:r w:rsidRPr="00026C8F">
              <w:t>7,18</w:t>
            </w:r>
          </w:p>
        </w:tc>
      </w:tr>
      <w:tr w:rsidR="00D74F63" w:rsidRPr="001237CD" w14:paraId="57EF101A" w14:textId="77777777" w:rsidTr="00A4698F">
        <w:tc>
          <w:tcPr>
            <w:tcW w:w="1617" w:type="dxa"/>
          </w:tcPr>
          <w:p w14:paraId="3A6DBF63" w14:textId="5517EAF6"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2006</w:t>
            </w:r>
          </w:p>
        </w:tc>
        <w:tc>
          <w:tcPr>
            <w:tcW w:w="1777" w:type="dxa"/>
          </w:tcPr>
          <w:p w14:paraId="1F53F97B" w14:textId="6507F240"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2300,77</w:t>
            </w:r>
          </w:p>
        </w:tc>
        <w:tc>
          <w:tcPr>
            <w:tcW w:w="2017" w:type="dxa"/>
          </w:tcPr>
          <w:p w14:paraId="7396A638" w14:textId="3A326C81" w:rsidR="00D74F63" w:rsidRPr="00026C8F" w:rsidRDefault="00D74F63" w:rsidP="00591D07">
            <w:pPr>
              <w:pStyle w:val="a4"/>
              <w:adjustRightInd w:val="0"/>
              <w:spacing w:before="0" w:beforeAutospacing="0" w:after="0" w:afterAutospacing="0" w:line="360" w:lineRule="auto"/>
              <w:contextualSpacing/>
              <w:jc w:val="center"/>
            </w:pPr>
            <w:r w:rsidRPr="00026C8F">
              <w:t>23,35</w:t>
            </w:r>
          </w:p>
        </w:tc>
        <w:tc>
          <w:tcPr>
            <w:tcW w:w="2224" w:type="dxa"/>
          </w:tcPr>
          <w:p w14:paraId="75739792" w14:textId="3B795D84" w:rsidR="00D74F63" w:rsidRPr="00026C8F" w:rsidRDefault="00D74F63" w:rsidP="00591D07">
            <w:pPr>
              <w:pStyle w:val="a4"/>
              <w:adjustRightInd w:val="0"/>
              <w:spacing w:before="0" w:beforeAutospacing="0" w:after="0" w:afterAutospacing="0" w:line="360" w:lineRule="auto"/>
              <w:contextualSpacing/>
              <w:jc w:val="center"/>
            </w:pPr>
            <w:r w:rsidRPr="00026C8F">
              <w:t>66,74</w:t>
            </w:r>
          </w:p>
        </w:tc>
        <w:tc>
          <w:tcPr>
            <w:tcW w:w="1709" w:type="dxa"/>
          </w:tcPr>
          <w:p w14:paraId="6E8AA529" w14:textId="3A0563D3" w:rsidR="00D74F63" w:rsidRPr="00026C8F" w:rsidRDefault="00D74F63" w:rsidP="00591D07">
            <w:pPr>
              <w:pStyle w:val="a4"/>
              <w:adjustRightInd w:val="0"/>
              <w:spacing w:before="0" w:beforeAutospacing="0" w:after="0" w:afterAutospacing="0" w:line="360" w:lineRule="auto"/>
              <w:contextualSpacing/>
              <w:jc w:val="center"/>
            </w:pPr>
            <w:r w:rsidRPr="00026C8F">
              <w:t>6,81</w:t>
            </w:r>
          </w:p>
        </w:tc>
      </w:tr>
      <w:tr w:rsidR="00D74F63" w:rsidRPr="001237CD" w14:paraId="3D07B73D" w14:textId="77777777" w:rsidTr="00A4698F">
        <w:tc>
          <w:tcPr>
            <w:tcW w:w="1617" w:type="dxa"/>
          </w:tcPr>
          <w:p w14:paraId="0949992E" w14:textId="4AA1DC9B"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2007</w:t>
            </w:r>
          </w:p>
        </w:tc>
        <w:tc>
          <w:tcPr>
            <w:tcW w:w="1777" w:type="dxa"/>
          </w:tcPr>
          <w:p w14:paraId="6786241E" w14:textId="29742619"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3065,61</w:t>
            </w:r>
          </w:p>
        </w:tc>
        <w:tc>
          <w:tcPr>
            <w:tcW w:w="2017" w:type="dxa"/>
          </w:tcPr>
          <w:p w14:paraId="20248BC3" w14:textId="7BD36B71" w:rsidR="00D74F63" w:rsidRPr="00026C8F" w:rsidRDefault="00D74F63" w:rsidP="00591D07">
            <w:pPr>
              <w:pStyle w:val="a4"/>
              <w:adjustRightInd w:val="0"/>
              <w:spacing w:before="0" w:beforeAutospacing="0" w:after="0" w:afterAutospacing="0" w:line="360" w:lineRule="auto"/>
              <w:contextualSpacing/>
              <w:jc w:val="center"/>
            </w:pPr>
            <w:r w:rsidRPr="00026C8F">
              <w:t>26,12</w:t>
            </w:r>
          </w:p>
        </w:tc>
        <w:tc>
          <w:tcPr>
            <w:tcW w:w="2224" w:type="dxa"/>
          </w:tcPr>
          <w:p w14:paraId="35126ACB" w14:textId="78CDCD6D" w:rsidR="00D74F63" w:rsidRPr="00026C8F" w:rsidRDefault="00D74F63" w:rsidP="00591D07">
            <w:pPr>
              <w:pStyle w:val="a4"/>
              <w:adjustRightInd w:val="0"/>
              <w:spacing w:before="0" w:beforeAutospacing="0" w:after="0" w:afterAutospacing="0" w:line="360" w:lineRule="auto"/>
              <w:contextualSpacing/>
              <w:jc w:val="center"/>
            </w:pPr>
            <w:r w:rsidRPr="00026C8F">
              <w:t>66,63</w:t>
            </w:r>
          </w:p>
        </w:tc>
        <w:tc>
          <w:tcPr>
            <w:tcW w:w="1709" w:type="dxa"/>
          </w:tcPr>
          <w:p w14:paraId="1E97B501" w14:textId="0A4EC6B6" w:rsidR="00D74F63" w:rsidRPr="00026C8F" w:rsidRDefault="00D74F63" w:rsidP="00591D07">
            <w:pPr>
              <w:pStyle w:val="a4"/>
              <w:adjustRightInd w:val="0"/>
              <w:spacing w:before="0" w:beforeAutospacing="0" w:after="0" w:afterAutospacing="0" w:line="360" w:lineRule="auto"/>
              <w:contextualSpacing/>
              <w:jc w:val="center"/>
            </w:pPr>
            <w:r w:rsidRPr="00026C8F">
              <w:t>6,351</w:t>
            </w:r>
          </w:p>
        </w:tc>
      </w:tr>
      <w:tr w:rsidR="00D74F63" w:rsidRPr="001237CD" w14:paraId="25D013F7" w14:textId="77777777" w:rsidTr="00A4698F">
        <w:tc>
          <w:tcPr>
            <w:tcW w:w="1617" w:type="dxa"/>
          </w:tcPr>
          <w:p w14:paraId="3E1E5729" w14:textId="7770DF9F"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2008</w:t>
            </w:r>
          </w:p>
        </w:tc>
        <w:tc>
          <w:tcPr>
            <w:tcW w:w="1777" w:type="dxa"/>
          </w:tcPr>
          <w:p w14:paraId="2D029F94" w14:textId="74BF8E08"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3887,24</w:t>
            </w:r>
          </w:p>
        </w:tc>
        <w:tc>
          <w:tcPr>
            <w:tcW w:w="2017" w:type="dxa"/>
          </w:tcPr>
          <w:p w14:paraId="58B0C8E1" w14:textId="0B29EE31" w:rsidR="00D74F63" w:rsidRPr="00026C8F" w:rsidRDefault="00D74F63" w:rsidP="00591D07">
            <w:pPr>
              <w:pStyle w:val="a4"/>
              <w:adjustRightInd w:val="0"/>
              <w:spacing w:before="0" w:beforeAutospacing="0" w:after="0" w:afterAutospacing="0" w:line="360" w:lineRule="auto"/>
              <w:contextualSpacing/>
              <w:jc w:val="center"/>
            </w:pPr>
            <w:r w:rsidRPr="00026C8F">
              <w:t>25,04</w:t>
            </w:r>
          </w:p>
        </w:tc>
        <w:tc>
          <w:tcPr>
            <w:tcW w:w="2224" w:type="dxa"/>
          </w:tcPr>
          <w:p w14:paraId="111750F5" w14:textId="62A37882" w:rsidR="00D74F63" w:rsidRPr="00026C8F" w:rsidRDefault="00D74F63" w:rsidP="00591D07">
            <w:pPr>
              <w:pStyle w:val="a4"/>
              <w:adjustRightInd w:val="0"/>
              <w:spacing w:before="0" w:beforeAutospacing="0" w:after="0" w:afterAutospacing="0" w:line="360" w:lineRule="auto"/>
              <w:contextualSpacing/>
              <w:jc w:val="center"/>
            </w:pPr>
            <w:r w:rsidRPr="00026C8F">
              <w:t>66,5</w:t>
            </w:r>
          </w:p>
        </w:tc>
        <w:tc>
          <w:tcPr>
            <w:tcW w:w="1709" w:type="dxa"/>
          </w:tcPr>
          <w:p w14:paraId="46898C16" w14:textId="34530199" w:rsidR="00D74F63" w:rsidRPr="00026C8F" w:rsidRDefault="00D74F63" w:rsidP="00591D07">
            <w:pPr>
              <w:pStyle w:val="a4"/>
              <w:adjustRightInd w:val="0"/>
              <w:spacing w:before="0" w:beforeAutospacing="0" w:after="0" w:afterAutospacing="0" w:line="360" w:lineRule="auto"/>
              <w:contextualSpacing/>
              <w:jc w:val="center"/>
            </w:pPr>
            <w:r w:rsidRPr="00026C8F">
              <w:t>6,363</w:t>
            </w:r>
          </w:p>
        </w:tc>
      </w:tr>
      <w:tr w:rsidR="00D74F63" w:rsidRPr="001237CD" w14:paraId="193DC5C8" w14:textId="77777777" w:rsidTr="00A4698F">
        <w:tc>
          <w:tcPr>
            <w:tcW w:w="1617" w:type="dxa"/>
          </w:tcPr>
          <w:p w14:paraId="36657CE3" w14:textId="768B8DD7"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2009</w:t>
            </w:r>
          </w:p>
        </w:tc>
        <w:tc>
          <w:tcPr>
            <w:tcW w:w="1777" w:type="dxa"/>
          </w:tcPr>
          <w:p w14:paraId="6E74EEA6" w14:textId="063C10A2"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2543,0</w:t>
            </w:r>
          </w:p>
        </w:tc>
        <w:tc>
          <w:tcPr>
            <w:tcW w:w="2017" w:type="dxa"/>
          </w:tcPr>
          <w:p w14:paraId="16F43C82" w14:textId="6F711369" w:rsidR="00D74F63" w:rsidRPr="00026C8F" w:rsidRDefault="00D74F63" w:rsidP="00591D07">
            <w:pPr>
              <w:pStyle w:val="a4"/>
              <w:adjustRightInd w:val="0"/>
              <w:spacing w:before="0" w:beforeAutospacing="0" w:after="0" w:afterAutospacing="0" w:line="360" w:lineRule="auto"/>
              <w:contextualSpacing/>
              <w:jc w:val="center"/>
            </w:pPr>
            <w:r w:rsidRPr="00026C8F">
              <w:t>17,42</w:t>
            </w:r>
          </w:p>
        </w:tc>
        <w:tc>
          <w:tcPr>
            <w:tcW w:w="2224" w:type="dxa"/>
          </w:tcPr>
          <w:p w14:paraId="32C217C7" w14:textId="60029243" w:rsidR="00D74F63" w:rsidRPr="00026C8F" w:rsidRDefault="00D74F63" w:rsidP="00591D07">
            <w:pPr>
              <w:pStyle w:val="a4"/>
              <w:adjustRightInd w:val="0"/>
              <w:spacing w:before="0" w:beforeAutospacing="0" w:after="0" w:afterAutospacing="0" w:line="360" w:lineRule="auto"/>
              <w:contextualSpacing/>
              <w:jc w:val="center"/>
            </w:pPr>
            <w:r w:rsidRPr="00026C8F">
              <w:t>66,4</w:t>
            </w:r>
          </w:p>
        </w:tc>
        <w:tc>
          <w:tcPr>
            <w:tcW w:w="1709" w:type="dxa"/>
          </w:tcPr>
          <w:p w14:paraId="5B16EAE2" w14:textId="5DB1FC90" w:rsidR="00D74F63" w:rsidRPr="00026C8F" w:rsidRDefault="00D74F63" w:rsidP="00591D07">
            <w:pPr>
              <w:pStyle w:val="a4"/>
              <w:adjustRightInd w:val="0"/>
              <w:spacing w:before="0" w:beforeAutospacing="0" w:after="0" w:afterAutospacing="0" w:line="360" w:lineRule="auto"/>
              <w:contextualSpacing/>
              <w:jc w:val="center"/>
            </w:pPr>
            <w:r w:rsidRPr="00026C8F">
              <w:t>8,84</w:t>
            </w:r>
          </w:p>
        </w:tc>
      </w:tr>
      <w:tr w:rsidR="00D74F63" w:rsidRPr="001237CD" w14:paraId="3C4E8A3D" w14:textId="77777777" w:rsidTr="00A4698F">
        <w:tc>
          <w:tcPr>
            <w:tcW w:w="1617" w:type="dxa"/>
          </w:tcPr>
          <w:p w14:paraId="2D45DE75" w14:textId="5C3BC7D3"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2010</w:t>
            </w:r>
          </w:p>
        </w:tc>
        <w:tc>
          <w:tcPr>
            <w:tcW w:w="1777" w:type="dxa"/>
          </w:tcPr>
          <w:p w14:paraId="6C73FCBA" w14:textId="05B4A9A7"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2965,14</w:t>
            </w:r>
          </w:p>
        </w:tc>
        <w:tc>
          <w:tcPr>
            <w:tcW w:w="2017" w:type="dxa"/>
          </w:tcPr>
          <w:p w14:paraId="38B35DB0" w14:textId="1033138E" w:rsidR="00D74F63" w:rsidRPr="00026C8F" w:rsidRDefault="00D74F63" w:rsidP="00591D07">
            <w:pPr>
              <w:pStyle w:val="a4"/>
              <w:adjustRightInd w:val="0"/>
              <w:spacing w:before="0" w:beforeAutospacing="0" w:after="0" w:afterAutospacing="0" w:line="360" w:lineRule="auto"/>
              <w:contextualSpacing/>
              <w:jc w:val="center"/>
            </w:pPr>
            <w:r w:rsidRPr="00026C8F">
              <w:t>17,04</w:t>
            </w:r>
          </w:p>
        </w:tc>
        <w:tc>
          <w:tcPr>
            <w:tcW w:w="2224" w:type="dxa"/>
          </w:tcPr>
          <w:p w14:paraId="541DF4FD" w14:textId="1281F000" w:rsidR="00D74F63" w:rsidRPr="00026C8F" w:rsidRDefault="00D74F63" w:rsidP="00591D07">
            <w:pPr>
              <w:pStyle w:val="a4"/>
              <w:adjustRightInd w:val="0"/>
              <w:spacing w:before="0" w:beforeAutospacing="0" w:after="0" w:afterAutospacing="0" w:line="360" w:lineRule="auto"/>
              <w:contextualSpacing/>
              <w:jc w:val="center"/>
            </w:pPr>
            <w:r w:rsidRPr="00026C8F">
              <w:t>66,45</w:t>
            </w:r>
          </w:p>
        </w:tc>
        <w:tc>
          <w:tcPr>
            <w:tcW w:w="1709" w:type="dxa"/>
          </w:tcPr>
          <w:p w14:paraId="1C4C75C3" w14:textId="1DE0F96F" w:rsidR="00D74F63" w:rsidRPr="00026C8F" w:rsidRDefault="00D74F63" w:rsidP="00591D07">
            <w:pPr>
              <w:pStyle w:val="a4"/>
              <w:adjustRightInd w:val="0"/>
              <w:spacing w:before="0" w:beforeAutospacing="0" w:after="0" w:afterAutospacing="0" w:line="360" w:lineRule="auto"/>
              <w:contextualSpacing/>
              <w:jc w:val="center"/>
            </w:pPr>
            <w:r w:rsidRPr="00026C8F">
              <w:t>8,1</w:t>
            </w:r>
          </w:p>
        </w:tc>
      </w:tr>
      <w:tr w:rsidR="00D74F63" w:rsidRPr="001237CD" w14:paraId="591A9970" w14:textId="77777777" w:rsidTr="00A4698F">
        <w:tc>
          <w:tcPr>
            <w:tcW w:w="1617" w:type="dxa"/>
          </w:tcPr>
          <w:p w14:paraId="4C949CBC" w14:textId="7792BE53"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2011</w:t>
            </w:r>
          </w:p>
        </w:tc>
        <w:tc>
          <w:tcPr>
            <w:tcW w:w="1777" w:type="dxa"/>
          </w:tcPr>
          <w:p w14:paraId="7C4DB32E" w14:textId="7A5FBD47"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3569,76</w:t>
            </w:r>
          </w:p>
        </w:tc>
        <w:tc>
          <w:tcPr>
            <w:tcW w:w="2017" w:type="dxa"/>
          </w:tcPr>
          <w:p w14:paraId="4BDFF893" w14:textId="5ACDCB19" w:rsidR="00D74F63" w:rsidRPr="00026C8F" w:rsidRDefault="00D74F63" w:rsidP="00591D07">
            <w:pPr>
              <w:pStyle w:val="a4"/>
              <w:adjustRightInd w:val="0"/>
              <w:spacing w:before="0" w:beforeAutospacing="0" w:after="0" w:afterAutospacing="0" w:line="360" w:lineRule="auto"/>
              <w:contextualSpacing/>
              <w:jc w:val="center"/>
            </w:pPr>
            <w:r w:rsidRPr="00026C8F">
              <w:t>17,65</w:t>
            </w:r>
          </w:p>
        </w:tc>
        <w:tc>
          <w:tcPr>
            <w:tcW w:w="2224" w:type="dxa"/>
          </w:tcPr>
          <w:p w14:paraId="6A500BD2" w14:textId="23F56BA1" w:rsidR="00D74F63" w:rsidRPr="00026C8F" w:rsidRDefault="00D74F63" w:rsidP="00591D07">
            <w:pPr>
              <w:pStyle w:val="a4"/>
              <w:adjustRightInd w:val="0"/>
              <w:spacing w:before="0" w:beforeAutospacing="0" w:after="0" w:afterAutospacing="0" w:line="360" w:lineRule="auto"/>
              <w:contextualSpacing/>
              <w:jc w:val="center"/>
            </w:pPr>
            <w:r w:rsidRPr="00026C8F">
              <w:t>66,79</w:t>
            </w:r>
          </w:p>
        </w:tc>
        <w:tc>
          <w:tcPr>
            <w:tcW w:w="1709" w:type="dxa"/>
          </w:tcPr>
          <w:p w14:paraId="1BE27120" w14:textId="192EC865" w:rsidR="00D74F63" w:rsidRPr="00026C8F" w:rsidRDefault="00D74F63" w:rsidP="00591D07">
            <w:pPr>
              <w:pStyle w:val="a4"/>
              <w:adjustRightInd w:val="0"/>
              <w:spacing w:before="0" w:beforeAutospacing="0" w:after="0" w:afterAutospacing="0" w:line="360" w:lineRule="auto"/>
              <w:contextualSpacing/>
              <w:jc w:val="center"/>
            </w:pPr>
            <w:r w:rsidRPr="00026C8F">
              <w:t>7,851</w:t>
            </w:r>
          </w:p>
        </w:tc>
      </w:tr>
      <w:tr w:rsidR="00D74F63" w:rsidRPr="001237CD" w14:paraId="20783141" w14:textId="77777777" w:rsidTr="00A4698F">
        <w:tc>
          <w:tcPr>
            <w:tcW w:w="1617" w:type="dxa"/>
          </w:tcPr>
          <w:p w14:paraId="0A7BC27C" w14:textId="5882547E"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2012</w:t>
            </w:r>
          </w:p>
        </w:tc>
        <w:tc>
          <w:tcPr>
            <w:tcW w:w="1777" w:type="dxa"/>
          </w:tcPr>
          <w:p w14:paraId="48E0C538" w14:textId="39257B86"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3855,42</w:t>
            </w:r>
          </w:p>
        </w:tc>
        <w:tc>
          <w:tcPr>
            <w:tcW w:w="2017" w:type="dxa"/>
          </w:tcPr>
          <w:p w14:paraId="71FADBB1" w14:textId="32CA9A6B" w:rsidR="00D74F63" w:rsidRPr="00026C8F" w:rsidRDefault="00D74F63" w:rsidP="00591D07">
            <w:pPr>
              <w:pStyle w:val="a4"/>
              <w:adjustRightInd w:val="0"/>
              <w:spacing w:before="0" w:beforeAutospacing="0" w:after="0" w:afterAutospacing="0" w:line="360" w:lineRule="auto"/>
              <w:contextualSpacing/>
              <w:jc w:val="center"/>
            </w:pPr>
            <w:r w:rsidRPr="00026C8F">
              <w:t>18,99</w:t>
            </w:r>
          </w:p>
        </w:tc>
        <w:tc>
          <w:tcPr>
            <w:tcW w:w="2224" w:type="dxa"/>
          </w:tcPr>
          <w:p w14:paraId="3FCB1A26" w14:textId="2192B88A" w:rsidR="00D74F63" w:rsidRPr="00026C8F" w:rsidRDefault="00D74F63" w:rsidP="00591D07">
            <w:pPr>
              <w:pStyle w:val="a4"/>
              <w:adjustRightInd w:val="0"/>
              <w:spacing w:before="0" w:beforeAutospacing="0" w:after="0" w:afterAutospacing="0" w:line="360" w:lineRule="auto"/>
              <w:contextualSpacing/>
              <w:jc w:val="center"/>
            </w:pPr>
            <w:r w:rsidRPr="00026C8F">
              <w:t>66,44</w:t>
            </w:r>
          </w:p>
        </w:tc>
        <w:tc>
          <w:tcPr>
            <w:tcW w:w="1709" w:type="dxa"/>
          </w:tcPr>
          <w:p w14:paraId="6DB6FF97" w14:textId="14BE4C6B" w:rsidR="00D74F63" w:rsidRPr="00026C8F" w:rsidRDefault="00D74F63" w:rsidP="00591D07">
            <w:pPr>
              <w:pStyle w:val="a4"/>
              <w:adjustRightInd w:val="0"/>
              <w:spacing w:before="0" w:beforeAutospacing="0" w:after="0" w:afterAutospacing="0" w:line="360" w:lineRule="auto"/>
              <w:contextualSpacing/>
              <w:jc w:val="center"/>
            </w:pPr>
            <w:r w:rsidRPr="00026C8F">
              <w:t>7,529</w:t>
            </w:r>
          </w:p>
        </w:tc>
      </w:tr>
      <w:tr w:rsidR="00D74F63" w:rsidRPr="001237CD" w14:paraId="377B4C53" w14:textId="77777777" w:rsidTr="00A4698F">
        <w:tc>
          <w:tcPr>
            <w:tcW w:w="1617" w:type="dxa"/>
          </w:tcPr>
          <w:p w14:paraId="2D4EAAB3" w14:textId="02275AFC"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2013</w:t>
            </w:r>
          </w:p>
        </w:tc>
        <w:tc>
          <w:tcPr>
            <w:tcW w:w="1777" w:type="dxa"/>
          </w:tcPr>
          <w:p w14:paraId="3DF76A12" w14:textId="73B5FDB8"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4029,71</w:t>
            </w:r>
          </w:p>
        </w:tc>
        <w:tc>
          <w:tcPr>
            <w:tcW w:w="2017" w:type="dxa"/>
          </w:tcPr>
          <w:p w14:paraId="57AD1499" w14:textId="638666E2" w:rsidR="00D74F63" w:rsidRPr="00026C8F" w:rsidRDefault="00D74F63" w:rsidP="00591D07">
            <w:pPr>
              <w:pStyle w:val="a4"/>
              <w:adjustRightInd w:val="0"/>
              <w:spacing w:before="0" w:beforeAutospacing="0" w:after="0" w:afterAutospacing="0" w:line="360" w:lineRule="auto"/>
              <w:contextualSpacing/>
              <w:jc w:val="center"/>
            </w:pPr>
            <w:r w:rsidRPr="00026C8F">
              <w:t>16,86</w:t>
            </w:r>
          </w:p>
        </w:tc>
        <w:tc>
          <w:tcPr>
            <w:tcW w:w="2224" w:type="dxa"/>
          </w:tcPr>
          <w:p w14:paraId="25FC062E" w14:textId="3625C6EA" w:rsidR="00D74F63" w:rsidRPr="00026C8F" w:rsidRDefault="00D74F63" w:rsidP="00591D07">
            <w:pPr>
              <w:pStyle w:val="a4"/>
              <w:adjustRightInd w:val="0"/>
              <w:spacing w:before="0" w:beforeAutospacing="0" w:after="0" w:afterAutospacing="0" w:line="360" w:lineRule="auto"/>
              <w:contextualSpacing/>
              <w:jc w:val="center"/>
            </w:pPr>
            <w:r w:rsidRPr="00026C8F">
              <w:t>67,27</w:t>
            </w:r>
          </w:p>
        </w:tc>
        <w:tc>
          <w:tcPr>
            <w:tcW w:w="1709" w:type="dxa"/>
          </w:tcPr>
          <w:p w14:paraId="5085C8F5" w14:textId="624CDE8A" w:rsidR="00D74F63" w:rsidRPr="00026C8F" w:rsidRDefault="00D74F63" w:rsidP="00591D07">
            <w:pPr>
              <w:pStyle w:val="a4"/>
              <w:adjustRightInd w:val="0"/>
              <w:spacing w:before="0" w:beforeAutospacing="0" w:after="0" w:afterAutospacing="0" w:line="360" w:lineRule="auto"/>
              <w:contextualSpacing/>
              <w:jc w:val="center"/>
            </w:pPr>
            <w:r w:rsidRPr="00026C8F">
              <w:t>7,17</w:t>
            </w:r>
          </w:p>
        </w:tc>
      </w:tr>
      <w:tr w:rsidR="00D74F63" w:rsidRPr="001237CD" w14:paraId="34DCE68B" w14:textId="77777777" w:rsidTr="00A4698F">
        <w:tc>
          <w:tcPr>
            <w:tcW w:w="1617" w:type="dxa"/>
          </w:tcPr>
          <w:p w14:paraId="020D375B" w14:textId="7BFE3F44"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2014</w:t>
            </w:r>
          </w:p>
        </w:tc>
        <w:tc>
          <w:tcPr>
            <w:tcW w:w="1777" w:type="dxa"/>
          </w:tcPr>
          <w:p w14:paraId="50114F36" w14:textId="1F932E72"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3104,66</w:t>
            </w:r>
          </w:p>
        </w:tc>
        <w:tc>
          <w:tcPr>
            <w:tcW w:w="2017" w:type="dxa"/>
          </w:tcPr>
          <w:p w14:paraId="4318AA74" w14:textId="3A0244AD" w:rsidR="00D74F63" w:rsidRPr="00026C8F" w:rsidRDefault="00D74F63" w:rsidP="00591D07">
            <w:pPr>
              <w:pStyle w:val="a4"/>
              <w:adjustRightInd w:val="0"/>
              <w:spacing w:before="0" w:beforeAutospacing="0" w:after="0" w:afterAutospacing="0" w:line="360" w:lineRule="auto"/>
              <w:contextualSpacing/>
              <w:jc w:val="center"/>
            </w:pPr>
            <w:r w:rsidRPr="00026C8F">
              <w:t>14,14</w:t>
            </w:r>
          </w:p>
        </w:tc>
        <w:tc>
          <w:tcPr>
            <w:tcW w:w="2224" w:type="dxa"/>
          </w:tcPr>
          <w:p w14:paraId="244FFAD6" w14:textId="041173F2" w:rsidR="00D74F63" w:rsidRPr="00026C8F" w:rsidRDefault="00D74F63" w:rsidP="00591D07">
            <w:pPr>
              <w:pStyle w:val="a4"/>
              <w:adjustRightInd w:val="0"/>
              <w:spacing w:before="0" w:beforeAutospacing="0" w:after="0" w:afterAutospacing="0" w:line="360" w:lineRule="auto"/>
              <w:contextualSpacing/>
              <w:jc w:val="center"/>
            </w:pPr>
            <w:r w:rsidRPr="00026C8F">
              <w:t>65,83</w:t>
            </w:r>
          </w:p>
        </w:tc>
        <w:tc>
          <w:tcPr>
            <w:tcW w:w="1709" w:type="dxa"/>
          </w:tcPr>
          <w:p w14:paraId="2B569D4A" w14:textId="2C99CF40" w:rsidR="00D74F63" w:rsidRPr="00026C8F" w:rsidRDefault="00D74F63" w:rsidP="00591D07">
            <w:pPr>
              <w:pStyle w:val="a4"/>
              <w:adjustRightInd w:val="0"/>
              <w:spacing w:before="0" w:beforeAutospacing="0" w:after="0" w:afterAutospacing="0" w:line="360" w:lineRule="auto"/>
              <w:contextualSpacing/>
              <w:jc w:val="center"/>
            </w:pPr>
            <w:r w:rsidRPr="00026C8F">
              <w:t>9,27</w:t>
            </w:r>
          </w:p>
        </w:tc>
      </w:tr>
      <w:tr w:rsidR="00D74F63" w:rsidRPr="001237CD" w14:paraId="4FE34F4D" w14:textId="77777777" w:rsidTr="00A4698F">
        <w:tc>
          <w:tcPr>
            <w:tcW w:w="1617" w:type="dxa"/>
          </w:tcPr>
          <w:p w14:paraId="079DD3AB" w14:textId="00BA7DDF"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2015</w:t>
            </w:r>
          </w:p>
        </w:tc>
        <w:tc>
          <w:tcPr>
            <w:tcW w:w="1777" w:type="dxa"/>
          </w:tcPr>
          <w:p w14:paraId="4CCDEB16" w14:textId="7CA884A4"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2124,66</w:t>
            </w:r>
          </w:p>
        </w:tc>
        <w:tc>
          <w:tcPr>
            <w:tcW w:w="2017" w:type="dxa"/>
          </w:tcPr>
          <w:p w14:paraId="12C08C07" w14:textId="23B096E7" w:rsidR="00D74F63" w:rsidRPr="00026C8F" w:rsidRDefault="00D74F63" w:rsidP="00591D07">
            <w:pPr>
              <w:pStyle w:val="a4"/>
              <w:adjustRightInd w:val="0"/>
              <w:spacing w:before="0" w:beforeAutospacing="0" w:after="0" w:afterAutospacing="0" w:line="360" w:lineRule="auto"/>
              <w:contextualSpacing/>
              <w:jc w:val="center"/>
            </w:pPr>
            <w:r w:rsidRPr="00026C8F">
              <w:t>13,55</w:t>
            </w:r>
          </w:p>
        </w:tc>
        <w:tc>
          <w:tcPr>
            <w:tcW w:w="2224" w:type="dxa"/>
          </w:tcPr>
          <w:p w14:paraId="7FC8A4A2" w14:textId="4899EECA" w:rsidR="00D74F63" w:rsidRPr="00026C8F" w:rsidRDefault="00D74F63" w:rsidP="00591D07">
            <w:pPr>
              <w:pStyle w:val="a4"/>
              <w:adjustRightInd w:val="0"/>
              <w:spacing w:before="0" w:beforeAutospacing="0" w:after="0" w:afterAutospacing="0" w:line="360" w:lineRule="auto"/>
              <w:contextualSpacing/>
              <w:jc w:val="center"/>
            </w:pPr>
            <w:r w:rsidRPr="00026C8F">
              <w:t>66,25</w:t>
            </w:r>
          </w:p>
        </w:tc>
        <w:tc>
          <w:tcPr>
            <w:tcW w:w="1709" w:type="dxa"/>
          </w:tcPr>
          <w:p w14:paraId="4F60CE9D" w14:textId="546A912D" w:rsidR="00D74F63" w:rsidRPr="00026C8F" w:rsidRDefault="00D74F63" w:rsidP="00591D07">
            <w:pPr>
              <w:pStyle w:val="a4"/>
              <w:adjustRightInd w:val="0"/>
              <w:spacing w:before="0" w:beforeAutospacing="0" w:after="0" w:afterAutospacing="0" w:line="360" w:lineRule="auto"/>
              <w:contextualSpacing/>
              <w:jc w:val="center"/>
            </w:pPr>
            <w:r w:rsidRPr="00026C8F">
              <w:t>9,14</w:t>
            </w:r>
          </w:p>
        </w:tc>
      </w:tr>
      <w:tr w:rsidR="00D74F63" w:rsidRPr="001237CD" w14:paraId="3077135F" w14:textId="77777777" w:rsidTr="00A4698F">
        <w:tc>
          <w:tcPr>
            <w:tcW w:w="1617" w:type="dxa"/>
          </w:tcPr>
          <w:p w14:paraId="716DA6E4" w14:textId="798A3C1E"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2016</w:t>
            </w:r>
          </w:p>
        </w:tc>
        <w:tc>
          <w:tcPr>
            <w:tcW w:w="1777" w:type="dxa"/>
          </w:tcPr>
          <w:p w14:paraId="16A86A33" w14:textId="78AB7F22"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2187,73</w:t>
            </w:r>
          </w:p>
        </w:tc>
        <w:tc>
          <w:tcPr>
            <w:tcW w:w="2017" w:type="dxa"/>
          </w:tcPr>
          <w:p w14:paraId="55FED342" w14:textId="1750445E" w:rsidR="00D74F63" w:rsidRPr="00026C8F" w:rsidRDefault="00D74F63" w:rsidP="00591D07">
            <w:pPr>
              <w:pStyle w:val="a4"/>
              <w:adjustRightInd w:val="0"/>
              <w:spacing w:before="0" w:beforeAutospacing="0" w:after="0" w:afterAutospacing="0" w:line="360" w:lineRule="auto"/>
              <w:contextualSpacing/>
              <w:jc w:val="center"/>
            </w:pPr>
            <w:r w:rsidRPr="00026C8F">
              <w:t>15,46</w:t>
            </w:r>
          </w:p>
        </w:tc>
        <w:tc>
          <w:tcPr>
            <w:tcW w:w="2224" w:type="dxa"/>
          </w:tcPr>
          <w:p w14:paraId="2BFB75AD" w14:textId="7D5B7587" w:rsidR="00D74F63" w:rsidRPr="00026C8F" w:rsidRDefault="00D74F63" w:rsidP="00591D07">
            <w:pPr>
              <w:pStyle w:val="a4"/>
              <w:adjustRightInd w:val="0"/>
              <w:spacing w:before="0" w:beforeAutospacing="0" w:after="0" w:afterAutospacing="0" w:line="360" w:lineRule="auto"/>
              <w:contextualSpacing/>
              <w:jc w:val="center"/>
            </w:pPr>
            <w:r w:rsidRPr="00026C8F">
              <w:t>66,25</w:t>
            </w:r>
          </w:p>
        </w:tc>
        <w:tc>
          <w:tcPr>
            <w:tcW w:w="1709" w:type="dxa"/>
          </w:tcPr>
          <w:p w14:paraId="68DE3A7F" w14:textId="38B8C2C4" w:rsidR="00D74F63" w:rsidRPr="00026C8F" w:rsidRDefault="00A46CD6" w:rsidP="00591D07">
            <w:pPr>
              <w:pStyle w:val="a4"/>
              <w:adjustRightInd w:val="0"/>
              <w:spacing w:before="0" w:beforeAutospacing="0" w:after="0" w:afterAutospacing="0" w:line="360" w:lineRule="auto"/>
              <w:contextualSpacing/>
              <w:jc w:val="center"/>
            </w:pPr>
            <w:r w:rsidRPr="00026C8F">
              <w:t>9,35</w:t>
            </w:r>
          </w:p>
        </w:tc>
      </w:tr>
      <w:tr w:rsidR="00D74F63" w:rsidRPr="001237CD" w14:paraId="4CD7AAE0" w14:textId="77777777" w:rsidTr="00A4698F">
        <w:tc>
          <w:tcPr>
            <w:tcW w:w="1617" w:type="dxa"/>
          </w:tcPr>
          <w:p w14:paraId="6CD50970" w14:textId="431BA446"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2017</w:t>
            </w:r>
          </w:p>
        </w:tc>
        <w:tc>
          <w:tcPr>
            <w:tcW w:w="1777" w:type="dxa"/>
          </w:tcPr>
          <w:p w14:paraId="43D80BDE" w14:textId="6B4F8F8E"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2640,68</w:t>
            </w:r>
          </w:p>
        </w:tc>
        <w:tc>
          <w:tcPr>
            <w:tcW w:w="2017" w:type="dxa"/>
          </w:tcPr>
          <w:p w14:paraId="524C18FE" w14:textId="2314A376" w:rsidR="00D74F63" w:rsidRPr="00026C8F" w:rsidRDefault="00D74F63" w:rsidP="00591D07">
            <w:pPr>
              <w:pStyle w:val="a4"/>
              <w:adjustRightInd w:val="0"/>
              <w:spacing w:before="0" w:beforeAutospacing="0" w:after="0" w:afterAutospacing="0" w:line="360" w:lineRule="auto"/>
              <w:contextualSpacing/>
              <w:jc w:val="center"/>
            </w:pPr>
            <w:r w:rsidRPr="00026C8F">
              <w:t>15,76</w:t>
            </w:r>
          </w:p>
        </w:tc>
        <w:tc>
          <w:tcPr>
            <w:tcW w:w="2224" w:type="dxa"/>
          </w:tcPr>
          <w:p w14:paraId="4C679DD7" w14:textId="69CF9991" w:rsidR="00D74F63" w:rsidRPr="00026C8F" w:rsidRDefault="00D74F63" w:rsidP="00591D07">
            <w:pPr>
              <w:pStyle w:val="a4"/>
              <w:adjustRightInd w:val="0"/>
              <w:spacing w:before="0" w:beforeAutospacing="0" w:after="0" w:afterAutospacing="0" w:line="360" w:lineRule="auto"/>
              <w:contextualSpacing/>
              <w:jc w:val="center"/>
            </w:pPr>
            <w:r w:rsidRPr="00026C8F">
              <w:t>66,48</w:t>
            </w:r>
          </w:p>
        </w:tc>
        <w:tc>
          <w:tcPr>
            <w:tcW w:w="1709" w:type="dxa"/>
          </w:tcPr>
          <w:p w14:paraId="3E1F2B94" w14:textId="5C433640" w:rsidR="00D74F63" w:rsidRPr="00026C8F" w:rsidRDefault="00A46CD6" w:rsidP="00591D07">
            <w:pPr>
              <w:pStyle w:val="a4"/>
              <w:adjustRightInd w:val="0"/>
              <w:spacing w:before="0" w:beforeAutospacing="0" w:after="0" w:afterAutospacing="0" w:line="360" w:lineRule="auto"/>
              <w:contextualSpacing/>
              <w:jc w:val="center"/>
            </w:pPr>
            <w:r w:rsidRPr="00026C8F">
              <w:t>9,51</w:t>
            </w:r>
          </w:p>
        </w:tc>
      </w:tr>
      <w:tr w:rsidR="00D74F63" w:rsidRPr="001237CD" w14:paraId="29577536" w14:textId="77777777" w:rsidTr="00A4698F">
        <w:tc>
          <w:tcPr>
            <w:tcW w:w="1617" w:type="dxa"/>
          </w:tcPr>
          <w:p w14:paraId="07B292C4" w14:textId="67D0B1B5"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2018</w:t>
            </w:r>
          </w:p>
        </w:tc>
        <w:tc>
          <w:tcPr>
            <w:tcW w:w="1777" w:type="dxa"/>
          </w:tcPr>
          <w:p w14:paraId="68B513D6" w14:textId="51D39A16" w:rsidR="00D74F63" w:rsidRPr="00026C8F" w:rsidRDefault="00D74F63" w:rsidP="00591D07">
            <w:pPr>
              <w:pStyle w:val="a4"/>
              <w:adjustRightInd w:val="0"/>
              <w:spacing w:before="0" w:beforeAutospacing="0" w:after="0" w:afterAutospacing="0" w:line="360" w:lineRule="auto"/>
              <w:contextualSpacing/>
              <w:jc w:val="center"/>
            </w:pPr>
            <w:r w:rsidRPr="00026C8F">
              <w:rPr>
                <w:lang w:val="en-US"/>
              </w:rPr>
              <w:t>3096,82</w:t>
            </w:r>
          </w:p>
        </w:tc>
        <w:tc>
          <w:tcPr>
            <w:tcW w:w="2017" w:type="dxa"/>
          </w:tcPr>
          <w:p w14:paraId="05C6E026" w14:textId="198528A4" w:rsidR="00D74F63" w:rsidRPr="00026C8F" w:rsidRDefault="00D74F63" w:rsidP="00591D07">
            <w:pPr>
              <w:pStyle w:val="a4"/>
              <w:shd w:val="clear" w:color="auto" w:fill="FFFFFF"/>
              <w:adjustRightInd w:val="0"/>
              <w:spacing w:before="0" w:beforeAutospacing="0" w:after="0" w:afterAutospacing="0" w:line="360" w:lineRule="auto"/>
              <w:contextualSpacing/>
              <w:jc w:val="center"/>
            </w:pPr>
            <w:r w:rsidRPr="00026C8F">
              <w:t>17,65</w:t>
            </w:r>
          </w:p>
        </w:tc>
        <w:tc>
          <w:tcPr>
            <w:tcW w:w="2224" w:type="dxa"/>
          </w:tcPr>
          <w:p w14:paraId="3991B865" w14:textId="2474EAEE" w:rsidR="00D74F63" w:rsidRPr="00026C8F" w:rsidRDefault="00D74F63" w:rsidP="00591D07">
            <w:pPr>
              <w:pStyle w:val="a4"/>
              <w:shd w:val="clear" w:color="auto" w:fill="FFFFFF"/>
              <w:adjustRightInd w:val="0"/>
              <w:spacing w:before="0" w:beforeAutospacing="0" w:after="0" w:afterAutospacing="0" w:line="360" w:lineRule="auto"/>
              <w:contextualSpacing/>
              <w:jc w:val="center"/>
            </w:pPr>
            <w:r w:rsidRPr="00026C8F">
              <w:t>66,58</w:t>
            </w:r>
          </w:p>
        </w:tc>
        <w:tc>
          <w:tcPr>
            <w:tcW w:w="1709" w:type="dxa"/>
          </w:tcPr>
          <w:p w14:paraId="265BC313" w14:textId="34656DA6" w:rsidR="00D74F63" w:rsidRPr="00026C8F" w:rsidRDefault="00A46CD6" w:rsidP="00591D07">
            <w:pPr>
              <w:pStyle w:val="a4"/>
              <w:shd w:val="clear" w:color="auto" w:fill="FFFFFF"/>
              <w:adjustRightInd w:val="0"/>
              <w:spacing w:before="0" w:beforeAutospacing="0" w:after="0" w:afterAutospacing="0" w:line="360" w:lineRule="auto"/>
              <w:contextualSpacing/>
              <w:jc w:val="center"/>
            </w:pPr>
            <w:r w:rsidRPr="00026C8F">
              <w:t>8,799</w:t>
            </w:r>
          </w:p>
        </w:tc>
      </w:tr>
      <w:tr w:rsidR="00D74F63" w:rsidRPr="001237CD" w14:paraId="3DAE84F6" w14:textId="77777777" w:rsidTr="00A4698F">
        <w:tc>
          <w:tcPr>
            <w:tcW w:w="1617" w:type="dxa"/>
          </w:tcPr>
          <w:p w14:paraId="5A95BC43" w14:textId="40743ADD" w:rsidR="00D74F63" w:rsidRPr="00026C8F" w:rsidRDefault="00D74F63" w:rsidP="00591D07">
            <w:pPr>
              <w:pStyle w:val="a4"/>
              <w:adjustRightInd w:val="0"/>
              <w:spacing w:before="0" w:beforeAutospacing="0" w:after="0" w:afterAutospacing="0" w:line="360" w:lineRule="auto"/>
              <w:contextualSpacing/>
              <w:jc w:val="center"/>
              <w:rPr>
                <w:lang w:val="uk-UA"/>
              </w:rPr>
            </w:pPr>
            <w:r w:rsidRPr="00026C8F">
              <w:rPr>
                <w:lang w:val="uk-UA"/>
              </w:rPr>
              <w:t>2019</w:t>
            </w:r>
          </w:p>
        </w:tc>
        <w:tc>
          <w:tcPr>
            <w:tcW w:w="1777" w:type="dxa"/>
          </w:tcPr>
          <w:p w14:paraId="3D644815" w14:textId="098E252D" w:rsidR="00D74F63" w:rsidRPr="00026C8F" w:rsidRDefault="00D74F63" w:rsidP="00591D07">
            <w:pPr>
              <w:pStyle w:val="a4"/>
              <w:adjustRightInd w:val="0"/>
              <w:spacing w:before="0" w:beforeAutospacing="0" w:after="0" w:afterAutospacing="0" w:line="360" w:lineRule="auto"/>
              <w:contextualSpacing/>
              <w:jc w:val="center"/>
              <w:rPr>
                <w:lang w:val="en-US"/>
              </w:rPr>
            </w:pPr>
            <w:r w:rsidRPr="00026C8F">
              <w:rPr>
                <w:lang w:val="en-US"/>
              </w:rPr>
              <w:t>3659,03</w:t>
            </w:r>
          </w:p>
        </w:tc>
        <w:tc>
          <w:tcPr>
            <w:tcW w:w="2017" w:type="dxa"/>
          </w:tcPr>
          <w:p w14:paraId="4B2E1D21" w14:textId="322C5432" w:rsidR="00D74F63" w:rsidRPr="00026C8F" w:rsidRDefault="00D74F63" w:rsidP="00591D07">
            <w:pPr>
              <w:pStyle w:val="a4"/>
              <w:shd w:val="clear" w:color="auto" w:fill="FFFFFF"/>
              <w:adjustRightInd w:val="0"/>
              <w:spacing w:before="0" w:beforeAutospacing="0" w:after="0" w:afterAutospacing="0" w:line="360" w:lineRule="auto"/>
              <w:contextualSpacing/>
              <w:jc w:val="center"/>
            </w:pPr>
            <w:r w:rsidRPr="00026C8F">
              <w:t>18,02</w:t>
            </w:r>
          </w:p>
        </w:tc>
        <w:tc>
          <w:tcPr>
            <w:tcW w:w="2224" w:type="dxa"/>
          </w:tcPr>
          <w:p w14:paraId="43204A1D" w14:textId="69A6C24D" w:rsidR="00D74F63" w:rsidRPr="00026C8F" w:rsidRDefault="00D74F63" w:rsidP="00591D07">
            <w:pPr>
              <w:pStyle w:val="a4"/>
              <w:adjustRightInd w:val="0"/>
              <w:spacing w:before="0" w:beforeAutospacing="0" w:after="0" w:afterAutospacing="0" w:line="360" w:lineRule="auto"/>
              <w:contextualSpacing/>
              <w:jc w:val="center"/>
            </w:pPr>
            <w:r w:rsidRPr="00026C8F">
              <w:t>66,64</w:t>
            </w:r>
          </w:p>
        </w:tc>
        <w:tc>
          <w:tcPr>
            <w:tcW w:w="1709" w:type="dxa"/>
          </w:tcPr>
          <w:p w14:paraId="48C80D2E" w14:textId="3D78F065" w:rsidR="00D74F63" w:rsidRPr="00026C8F" w:rsidRDefault="00A46CD6" w:rsidP="00591D07">
            <w:pPr>
              <w:pStyle w:val="a4"/>
              <w:shd w:val="clear" w:color="auto" w:fill="FFFFFF"/>
              <w:adjustRightInd w:val="0"/>
              <w:spacing w:before="0" w:beforeAutospacing="0" w:after="0" w:afterAutospacing="0" w:line="360" w:lineRule="auto"/>
              <w:contextualSpacing/>
              <w:jc w:val="center"/>
            </w:pPr>
            <w:r w:rsidRPr="00026C8F">
              <w:t>8,882</w:t>
            </w:r>
          </w:p>
        </w:tc>
      </w:tr>
    </w:tbl>
    <w:p w14:paraId="7E7C69B5" w14:textId="4A3BF67C" w:rsidR="00D979D2" w:rsidRDefault="00D979D2" w:rsidP="001237CD">
      <w:pPr>
        <w:pStyle w:val="a4"/>
        <w:adjustRightInd w:val="0"/>
        <w:spacing w:before="0" w:beforeAutospacing="0" w:after="0" w:afterAutospacing="0" w:line="360" w:lineRule="auto"/>
        <w:ind w:firstLine="709"/>
        <w:contextualSpacing/>
        <w:jc w:val="both"/>
        <w:rPr>
          <w:sz w:val="28"/>
          <w:szCs w:val="28"/>
        </w:rPr>
      </w:pPr>
    </w:p>
    <w:p w14:paraId="4F555277" w14:textId="77777777" w:rsidR="00306D63" w:rsidRPr="00DD2D28" w:rsidRDefault="00306D63" w:rsidP="00306D63">
      <w:pPr>
        <w:pStyle w:val="a4"/>
        <w:adjustRightInd w:val="0"/>
        <w:spacing w:before="0" w:beforeAutospacing="0" w:after="0" w:afterAutospacing="0" w:line="360" w:lineRule="auto"/>
        <w:ind w:firstLine="709"/>
        <w:contextualSpacing/>
        <w:jc w:val="both"/>
        <w:rPr>
          <w:sz w:val="28"/>
          <w:szCs w:val="28"/>
        </w:rPr>
      </w:pPr>
      <w:r w:rsidRPr="00591D07">
        <w:rPr>
          <w:rFonts w:hint="eastAsia"/>
          <w:sz w:val="28"/>
          <w:szCs w:val="28"/>
        </w:rPr>
        <w:t xml:space="preserve">Варто зазначити, що рівень конкурентоспроможності країни визначають за методикою фахівців Всесвітнього економічного форуму. Дана методика дозволяє здійснювати порівняння країн за 98 індикаторами, які згруповані в 12 субіндексів Глобального індексу конкурентоспроможності [136]. Дослідження охоплює 140 країн. </w:t>
      </w:r>
      <w:r w:rsidRPr="00DD2D28">
        <w:rPr>
          <w:rFonts w:hint="eastAsia"/>
          <w:sz w:val="28"/>
          <w:szCs w:val="28"/>
        </w:rPr>
        <w:t xml:space="preserve">Значення рівня конкурентоспроможності національної економіки за 2019 рік </w:t>
      </w:r>
      <w:r>
        <w:rPr>
          <w:rFonts w:hint="eastAsia"/>
          <w:sz w:val="28"/>
          <w:szCs w:val="28"/>
          <w:lang w:val="ru-RU"/>
        </w:rPr>
        <w:t>п</w:t>
      </w:r>
      <w:r>
        <w:rPr>
          <w:sz w:val="28"/>
          <w:szCs w:val="28"/>
          <w:lang w:val="ru-RU"/>
        </w:rPr>
        <w:t xml:space="preserve">редставлено на рис. </w:t>
      </w:r>
      <w:r>
        <w:rPr>
          <w:sz w:val="28"/>
          <w:szCs w:val="28"/>
          <w:lang w:val="uk-UA"/>
        </w:rPr>
        <w:t>2</w:t>
      </w:r>
      <w:r w:rsidRPr="00DD2D28">
        <w:rPr>
          <w:rFonts w:hint="eastAsia"/>
          <w:sz w:val="28"/>
          <w:szCs w:val="28"/>
        </w:rPr>
        <w:t xml:space="preserve">.13. </w:t>
      </w:r>
    </w:p>
    <w:p w14:paraId="17497C38" w14:textId="3034733B" w:rsidR="00306D63" w:rsidRDefault="00306D63" w:rsidP="00306D63">
      <w:pPr>
        <w:pStyle w:val="a4"/>
        <w:adjustRightInd w:val="0"/>
        <w:spacing w:before="0" w:beforeAutospacing="0" w:after="0" w:afterAutospacing="0" w:line="360" w:lineRule="auto"/>
        <w:contextualSpacing/>
        <w:jc w:val="center"/>
        <w:rPr>
          <w:sz w:val="28"/>
          <w:szCs w:val="28"/>
        </w:rPr>
      </w:pPr>
      <w:r w:rsidRPr="00DD2D28">
        <w:rPr>
          <w:noProof/>
          <w:sz w:val="28"/>
          <w:szCs w:val="28"/>
        </w:rPr>
        <w:lastRenderedPageBreak/>
        <w:drawing>
          <wp:inline distT="0" distB="0" distL="0" distR="0" wp14:anchorId="22E2456B" wp14:editId="5D8DD18B">
            <wp:extent cx="5939790" cy="3395345"/>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39790" cy="3395345"/>
                    </a:xfrm>
                    <a:prstGeom prst="rect">
                      <a:avLst/>
                    </a:prstGeom>
                  </pic:spPr>
                </pic:pic>
              </a:graphicData>
            </a:graphic>
          </wp:inline>
        </w:drawing>
      </w:r>
    </w:p>
    <w:p w14:paraId="23424E62" w14:textId="2904A49A" w:rsidR="00026C8F" w:rsidRDefault="00306D63" w:rsidP="00C14E2B">
      <w:pPr>
        <w:pStyle w:val="a4"/>
        <w:adjustRightInd w:val="0"/>
        <w:spacing w:before="0" w:beforeAutospacing="0" w:after="0" w:afterAutospacing="0" w:line="360" w:lineRule="auto"/>
        <w:contextualSpacing/>
        <w:jc w:val="center"/>
        <w:rPr>
          <w:sz w:val="28"/>
          <w:szCs w:val="28"/>
          <w:lang w:val="uk-UA"/>
        </w:rPr>
      </w:pPr>
      <w:r w:rsidRPr="00591D07">
        <w:rPr>
          <w:rFonts w:hint="eastAsia"/>
          <w:sz w:val="28"/>
          <w:szCs w:val="28"/>
        </w:rPr>
        <w:t xml:space="preserve">Рисунок </w:t>
      </w:r>
      <w:r w:rsidR="00BE0DD9">
        <w:rPr>
          <w:sz w:val="28"/>
          <w:szCs w:val="28"/>
          <w:lang w:val="uk-UA"/>
        </w:rPr>
        <w:t>1</w:t>
      </w:r>
      <w:r>
        <w:rPr>
          <w:sz w:val="28"/>
          <w:szCs w:val="28"/>
          <w:lang w:val="uk-UA"/>
        </w:rPr>
        <w:t>.3</w:t>
      </w:r>
      <w:r w:rsidRPr="00591D07">
        <w:rPr>
          <w:rFonts w:hint="eastAsia"/>
          <w:sz w:val="28"/>
          <w:szCs w:val="28"/>
        </w:rPr>
        <w:t xml:space="preserve"> –</w:t>
      </w:r>
      <w:r>
        <w:rPr>
          <w:sz w:val="28"/>
          <w:szCs w:val="28"/>
          <w:lang w:val="uk-UA"/>
        </w:rPr>
        <w:t xml:space="preserve"> </w:t>
      </w:r>
      <w:r w:rsidRPr="00DD2D28">
        <w:rPr>
          <w:rFonts w:hint="eastAsia"/>
          <w:sz w:val="28"/>
          <w:szCs w:val="28"/>
        </w:rPr>
        <w:t>Значення рівня конкурентоспроможності економіки</w:t>
      </w:r>
      <w:r>
        <w:rPr>
          <w:sz w:val="28"/>
          <w:szCs w:val="28"/>
          <w:lang w:val="uk-UA"/>
        </w:rPr>
        <w:t xml:space="preserve"> </w:t>
      </w:r>
      <w:r w:rsidR="00127D28">
        <w:rPr>
          <w:sz w:val="28"/>
          <w:szCs w:val="28"/>
          <w:lang w:val="uk-UA"/>
        </w:rPr>
        <w:t xml:space="preserve">України </w:t>
      </w:r>
      <w:r>
        <w:rPr>
          <w:sz w:val="28"/>
          <w:szCs w:val="28"/>
          <w:lang w:val="uk-UA"/>
        </w:rPr>
        <w:t>за методикою Всесвітнього економічного форуму</w:t>
      </w:r>
    </w:p>
    <w:p w14:paraId="322B7CD7" w14:textId="77777777" w:rsidR="00504137" w:rsidRDefault="00504137" w:rsidP="00C14E2B">
      <w:pPr>
        <w:pStyle w:val="a4"/>
        <w:adjustRightInd w:val="0"/>
        <w:spacing w:before="0" w:beforeAutospacing="0" w:after="0" w:afterAutospacing="0" w:line="360" w:lineRule="auto"/>
        <w:contextualSpacing/>
        <w:jc w:val="center"/>
        <w:rPr>
          <w:sz w:val="28"/>
          <w:szCs w:val="28"/>
          <w:lang w:val="uk-UA"/>
        </w:rPr>
      </w:pPr>
    </w:p>
    <w:p w14:paraId="3D02ACB3" w14:textId="49997AAE" w:rsidR="005238F6" w:rsidRDefault="005238F6" w:rsidP="00C14E2B">
      <w:pPr>
        <w:pStyle w:val="a4"/>
        <w:adjustRightInd w:val="0"/>
        <w:spacing w:line="360" w:lineRule="auto"/>
        <w:ind w:firstLine="709"/>
        <w:contextualSpacing/>
        <w:jc w:val="both"/>
        <w:rPr>
          <w:sz w:val="28"/>
          <w:szCs w:val="28"/>
        </w:rPr>
      </w:pPr>
      <w:r w:rsidRPr="005238F6">
        <w:rPr>
          <w:sz w:val="28"/>
          <w:szCs w:val="28"/>
        </w:rPr>
        <w:t>Враховуючи  переваги  прямих  іноземних інвестицій  над  іншими  формами  фінансування економічних систем, країни, незалежно від рівня її</w:t>
      </w:r>
      <w:r w:rsidRPr="005238F6">
        <w:rPr>
          <w:sz w:val="28"/>
          <w:szCs w:val="28"/>
          <w:lang w:val="uk-UA"/>
        </w:rPr>
        <w:t xml:space="preserve"> </w:t>
      </w:r>
      <w:r w:rsidRPr="005238F6">
        <w:rPr>
          <w:sz w:val="28"/>
          <w:szCs w:val="28"/>
        </w:rPr>
        <w:t>економічного  розвитку,  прагнуть  залучати іноземні капітали, отримуючи прямі або опосередковані ефекти від них</w:t>
      </w:r>
      <w:r w:rsidRPr="005238F6">
        <w:rPr>
          <w:sz w:val="28"/>
          <w:szCs w:val="28"/>
          <w:lang w:val="uk-UA"/>
        </w:rPr>
        <w:t xml:space="preserve">. </w:t>
      </w:r>
      <w:r w:rsidRPr="005238F6">
        <w:rPr>
          <w:sz w:val="28"/>
          <w:szCs w:val="28"/>
        </w:rPr>
        <w:t>Прямий  вплив  виникає  завдяки  тому,  що приплив  ПІІ  доповнює  потік  внутрішніх інвестицій,  збільшуючи  обсяг  коштів,  які інвестуються в основний    капітал. Опосередкований  вплив  проявляється  через</w:t>
      </w:r>
      <w:r w:rsidRPr="005238F6">
        <w:rPr>
          <w:sz w:val="28"/>
          <w:szCs w:val="28"/>
          <w:lang w:val="ru-RU"/>
        </w:rPr>
        <w:t xml:space="preserve"> </w:t>
      </w:r>
      <w:r w:rsidRPr="005238F6">
        <w:rPr>
          <w:sz w:val="28"/>
          <w:szCs w:val="28"/>
        </w:rPr>
        <w:t xml:space="preserve">запровадження  у  місцевих  компаніях  нового управлінського досвіду або передових технологій компаніями-донорами ПІІ. У сучасній економічній  літературі,  коли  мова  йде  про опосередковані  ефекти  ПІІ,  застосовують  такі поняття  як  ефекти  переливу  (або  спілловер-ефекти,  spillover  effect),  зовнішні,  стратегічні ефекти  або  екстерналії .  Є.А. Федорова, Б.М. Коркмазова та М.А. Муратов пропонують розглядати горизонтальні та вертикальні  спілловер-ефекти.  Ці  науковці стверджують,  що  горизонтальні  можуть  виникати  всередині  регіону, галузі або ж сукупності підприємств, де розміщується  підприємством  з  ПІІ. У  цілому  ПІІ  впливають  на  національні економіки  країни-донора  та  країни-реципієнта, </w:t>
      </w:r>
      <w:r w:rsidRPr="005238F6">
        <w:rPr>
          <w:sz w:val="28"/>
          <w:szCs w:val="28"/>
        </w:rPr>
        <w:lastRenderedPageBreak/>
        <w:t>ТНК   та   розвиток   світової   економіки.  Зупинимося  більш  детально  на  розгляді  як позитивних,  так  і  можливих  негативних наслідків ПІІ для економіки приймаючої країни. Узагальнення досліджень науковців і фахівців [5; 8; 9; 10; 11; 12; 13] у цій площині дозволило систематизувати позитивні та негативні наслідки впливу  ПІІ  на  економіку  країни-реципієнта, відображені у табл. 1.5.</w:t>
      </w:r>
    </w:p>
    <w:p w14:paraId="59516653" w14:textId="77777777" w:rsidR="00026C8F" w:rsidRDefault="00026C8F" w:rsidP="00026C8F">
      <w:pPr>
        <w:pStyle w:val="a4"/>
        <w:adjustRightInd w:val="0"/>
        <w:spacing w:line="360" w:lineRule="auto"/>
        <w:contextualSpacing/>
        <w:jc w:val="both"/>
        <w:rPr>
          <w:sz w:val="28"/>
          <w:szCs w:val="28"/>
        </w:rPr>
      </w:pPr>
    </w:p>
    <w:p w14:paraId="57A5AB79" w14:textId="7B062F6B" w:rsidR="00130446" w:rsidRPr="00805EE8" w:rsidRDefault="005238F6" w:rsidP="00805EE8">
      <w:pPr>
        <w:pStyle w:val="a4"/>
        <w:adjustRightInd w:val="0"/>
        <w:spacing w:line="360" w:lineRule="auto"/>
        <w:contextualSpacing/>
        <w:rPr>
          <w:rFonts w:eastAsia="TimesNewRomanPSMT"/>
          <w:sz w:val="28"/>
          <w:szCs w:val="28"/>
          <w:lang w:val="uk-UA"/>
        </w:rPr>
      </w:pPr>
      <w:r w:rsidRPr="001237CD">
        <w:rPr>
          <w:sz w:val="28"/>
          <w:szCs w:val="28"/>
        </w:rPr>
        <w:t xml:space="preserve">Таблиця </w:t>
      </w:r>
      <w:r w:rsidRPr="00A4698F">
        <w:rPr>
          <w:sz w:val="28"/>
          <w:szCs w:val="28"/>
        </w:rPr>
        <w:t>1</w:t>
      </w:r>
      <w:r w:rsidRPr="001237CD">
        <w:rPr>
          <w:sz w:val="28"/>
          <w:szCs w:val="28"/>
        </w:rPr>
        <w:t>.</w:t>
      </w:r>
      <w:r w:rsidRPr="005238F6">
        <w:rPr>
          <w:sz w:val="28"/>
          <w:szCs w:val="28"/>
        </w:rPr>
        <w:t>5</w:t>
      </w:r>
      <w:r w:rsidRPr="00A4698F">
        <w:rPr>
          <w:sz w:val="28"/>
          <w:szCs w:val="28"/>
        </w:rPr>
        <w:t xml:space="preserve"> </w:t>
      </w:r>
      <w:r w:rsidRPr="008B6862">
        <w:rPr>
          <w:rFonts w:eastAsia="TimesNewRomanPSMT"/>
          <w:sz w:val="28"/>
          <w:szCs w:val="28"/>
        </w:rPr>
        <w:t>–</w:t>
      </w:r>
      <w:r>
        <w:rPr>
          <w:rFonts w:eastAsia="TimesNewRomanPSMT"/>
          <w:sz w:val="28"/>
          <w:szCs w:val="28"/>
          <w:lang w:val="uk-UA"/>
        </w:rPr>
        <w:t xml:space="preserve"> Вплив іноземних інвестицій на країну-</w:t>
      </w:r>
      <w:proofErr w:type="spellStart"/>
      <w:r>
        <w:rPr>
          <w:rFonts w:eastAsia="TimesNewRomanPSMT"/>
          <w:sz w:val="28"/>
          <w:szCs w:val="28"/>
          <w:lang w:val="uk-UA"/>
        </w:rPr>
        <w:t>рецицієнта</w:t>
      </w:r>
      <w:proofErr w:type="spellEnd"/>
      <w:r>
        <w:rPr>
          <w:rFonts w:eastAsia="TimesNewRomanPSMT"/>
          <w:sz w:val="28"/>
          <w:szCs w:val="28"/>
          <w:lang w:val="uk-UA"/>
        </w:rPr>
        <w:t xml:space="preserve"> </w:t>
      </w:r>
    </w:p>
    <w:tbl>
      <w:tblPr>
        <w:tblStyle w:val="a5"/>
        <w:tblW w:w="0" w:type="auto"/>
        <w:tblLook w:val="04A0" w:firstRow="1" w:lastRow="0" w:firstColumn="1" w:lastColumn="0" w:noHBand="0" w:noVBand="1"/>
      </w:tblPr>
      <w:tblGrid>
        <w:gridCol w:w="4672"/>
        <w:gridCol w:w="4672"/>
      </w:tblGrid>
      <w:tr w:rsidR="0052414A" w14:paraId="04205454" w14:textId="77777777" w:rsidTr="00EF0B6B">
        <w:tc>
          <w:tcPr>
            <w:tcW w:w="4672" w:type="dxa"/>
          </w:tcPr>
          <w:p w14:paraId="0423E91B" w14:textId="77777777" w:rsidR="0052414A" w:rsidRPr="0052414A" w:rsidRDefault="0052414A" w:rsidP="0052414A">
            <w:pPr>
              <w:jc w:val="center"/>
              <w:rPr>
                <w:sz w:val="28"/>
                <w:szCs w:val="28"/>
                <w:lang w:val="uk-UA"/>
              </w:rPr>
            </w:pPr>
            <w:r w:rsidRPr="0052414A">
              <w:rPr>
                <w:sz w:val="28"/>
                <w:szCs w:val="28"/>
                <w:lang w:val="uk-UA"/>
              </w:rPr>
              <w:t>Позитивний</w:t>
            </w:r>
          </w:p>
        </w:tc>
        <w:tc>
          <w:tcPr>
            <w:tcW w:w="4672" w:type="dxa"/>
          </w:tcPr>
          <w:p w14:paraId="70B252D3" w14:textId="77777777" w:rsidR="0052414A" w:rsidRPr="0052414A" w:rsidRDefault="0052414A" w:rsidP="0052414A">
            <w:pPr>
              <w:jc w:val="center"/>
              <w:rPr>
                <w:sz w:val="28"/>
                <w:szCs w:val="28"/>
                <w:lang w:val="uk-UA"/>
              </w:rPr>
            </w:pPr>
            <w:r w:rsidRPr="0052414A">
              <w:rPr>
                <w:sz w:val="28"/>
                <w:szCs w:val="28"/>
                <w:lang w:val="uk-UA"/>
              </w:rPr>
              <w:t>Негативний</w:t>
            </w:r>
          </w:p>
        </w:tc>
      </w:tr>
      <w:tr w:rsidR="0052414A" w14:paraId="53D3F236" w14:textId="77777777" w:rsidTr="00EF0B6B">
        <w:tc>
          <w:tcPr>
            <w:tcW w:w="4672" w:type="dxa"/>
          </w:tcPr>
          <w:p w14:paraId="674FCEBD" w14:textId="77777777" w:rsidR="0052414A" w:rsidRPr="0052414A" w:rsidRDefault="0052414A" w:rsidP="0052414A">
            <w:pPr>
              <w:jc w:val="center"/>
              <w:rPr>
                <w:sz w:val="28"/>
                <w:szCs w:val="28"/>
                <w:lang w:val="uk-UA"/>
              </w:rPr>
            </w:pPr>
            <w:r w:rsidRPr="0052414A">
              <w:rPr>
                <w:sz w:val="28"/>
                <w:szCs w:val="28"/>
                <w:lang w:val="uk-UA"/>
              </w:rPr>
              <w:t>1</w:t>
            </w:r>
          </w:p>
        </w:tc>
        <w:tc>
          <w:tcPr>
            <w:tcW w:w="4672" w:type="dxa"/>
          </w:tcPr>
          <w:p w14:paraId="7BBB19A6" w14:textId="77777777" w:rsidR="0052414A" w:rsidRPr="0052414A" w:rsidRDefault="0052414A" w:rsidP="0052414A">
            <w:pPr>
              <w:jc w:val="center"/>
              <w:rPr>
                <w:sz w:val="28"/>
                <w:szCs w:val="28"/>
                <w:lang w:val="uk-UA"/>
              </w:rPr>
            </w:pPr>
            <w:r w:rsidRPr="0052414A">
              <w:rPr>
                <w:sz w:val="28"/>
                <w:szCs w:val="28"/>
                <w:lang w:val="uk-UA"/>
              </w:rPr>
              <w:t>2</w:t>
            </w:r>
          </w:p>
        </w:tc>
      </w:tr>
      <w:tr w:rsidR="0052414A" w14:paraId="4E3CB94C" w14:textId="77777777" w:rsidTr="00EF0B6B">
        <w:tc>
          <w:tcPr>
            <w:tcW w:w="4672" w:type="dxa"/>
          </w:tcPr>
          <w:p w14:paraId="585EDE0D" w14:textId="6C4059E8" w:rsidR="0052414A" w:rsidRPr="000E47CD" w:rsidRDefault="00EF0B6B" w:rsidP="00BE4CAB">
            <w:pPr>
              <w:pStyle w:val="a4"/>
              <w:adjustRightInd w:val="0"/>
              <w:spacing w:line="360" w:lineRule="auto"/>
              <w:contextualSpacing/>
              <w:rPr>
                <w:sz w:val="28"/>
                <w:szCs w:val="28"/>
              </w:rPr>
            </w:pPr>
            <w:r>
              <w:rPr>
                <w:sz w:val="28"/>
                <w:szCs w:val="28"/>
                <w:lang w:val="uk-UA"/>
              </w:rPr>
              <w:t>-з</w:t>
            </w:r>
            <w:r w:rsidR="0052414A" w:rsidRPr="000E47CD">
              <w:rPr>
                <w:sz w:val="28"/>
                <w:szCs w:val="28"/>
              </w:rPr>
              <w:t>більшення  обсягів  реальних  капіталовкладень, прискорення економічного розвитку, у тому числі за рахунок ефекту мультиплікатора-акселератора;</w:t>
            </w:r>
            <w:r>
              <w:rPr>
                <w:sz w:val="28"/>
                <w:szCs w:val="28"/>
                <w:lang w:val="uk-UA"/>
              </w:rPr>
              <w:t xml:space="preserve"> </w:t>
            </w:r>
            <w:r w:rsidR="0052414A" w:rsidRPr="000E47CD">
              <w:rPr>
                <w:sz w:val="28"/>
                <w:szCs w:val="28"/>
              </w:rPr>
              <w:t>-стимулювання  конкуренції  та  зниження  рівня монополізації економіки;</w:t>
            </w:r>
            <w:r>
              <w:rPr>
                <w:sz w:val="28"/>
                <w:szCs w:val="28"/>
                <w:lang w:val="uk-UA"/>
              </w:rPr>
              <w:t xml:space="preserve"> - </w:t>
            </w:r>
            <w:r w:rsidR="0052414A" w:rsidRPr="000E47CD">
              <w:rPr>
                <w:sz w:val="28"/>
                <w:szCs w:val="28"/>
              </w:rPr>
              <w:t>розш</w:t>
            </w:r>
            <w:r>
              <w:rPr>
                <w:sz w:val="28"/>
                <w:szCs w:val="28"/>
                <w:lang w:val="uk-UA"/>
              </w:rPr>
              <w:t>-</w:t>
            </w:r>
            <w:r w:rsidR="0052414A" w:rsidRPr="000E47CD">
              <w:rPr>
                <w:sz w:val="28"/>
                <w:szCs w:val="28"/>
              </w:rPr>
              <w:t>ирення   асортименту   продукції,   що виготовляється;-підвищення ефективності</w:t>
            </w:r>
            <w:r w:rsidR="0052414A" w:rsidRPr="006F5962">
              <w:rPr>
                <w:sz w:val="28"/>
                <w:szCs w:val="28"/>
                <w:lang w:val="uk-UA"/>
              </w:rPr>
              <w:t xml:space="preserve"> </w:t>
            </w:r>
            <w:r w:rsidR="0052414A" w:rsidRPr="000E47CD">
              <w:rPr>
                <w:sz w:val="28"/>
                <w:szCs w:val="28"/>
              </w:rPr>
              <w:t>використання обмежених ресурсів національної економіки;-заміщення дефіциту внутрішніх заощаджень;</w:t>
            </w:r>
            <w:r>
              <w:rPr>
                <w:sz w:val="28"/>
                <w:szCs w:val="28"/>
                <w:lang w:val="uk-UA"/>
              </w:rPr>
              <w:t xml:space="preserve"> </w:t>
            </w:r>
            <w:r w:rsidR="0052414A" w:rsidRPr="000E47CD">
              <w:rPr>
                <w:sz w:val="28"/>
                <w:szCs w:val="28"/>
              </w:rPr>
              <w:t>-розвиток інфраструк</w:t>
            </w:r>
            <w:r>
              <w:rPr>
                <w:sz w:val="28"/>
                <w:szCs w:val="28"/>
                <w:lang w:val="uk-UA"/>
              </w:rPr>
              <w:t>-</w:t>
            </w:r>
            <w:r w:rsidR="0052414A" w:rsidRPr="000E47CD">
              <w:rPr>
                <w:sz w:val="28"/>
                <w:szCs w:val="28"/>
              </w:rPr>
              <w:t>тури та сфери послуг;</w:t>
            </w:r>
          </w:p>
          <w:p w14:paraId="050E2609" w14:textId="3F5606FC" w:rsidR="0052414A" w:rsidRPr="0074569C" w:rsidRDefault="0052414A" w:rsidP="00BE4CAB">
            <w:pPr>
              <w:pStyle w:val="a4"/>
              <w:adjustRightInd w:val="0"/>
              <w:spacing w:line="360" w:lineRule="auto"/>
              <w:contextualSpacing/>
              <w:rPr>
                <w:sz w:val="28"/>
                <w:szCs w:val="28"/>
              </w:rPr>
            </w:pPr>
            <w:r w:rsidRPr="000E47CD">
              <w:rPr>
                <w:sz w:val="28"/>
                <w:szCs w:val="28"/>
              </w:rPr>
              <w:t>-підвищення  довіри  до  країни,  що  дозволить залучати нових іноземних інвесторів;</w:t>
            </w:r>
            <w:r w:rsidR="00EF0B6B">
              <w:rPr>
                <w:sz w:val="28"/>
                <w:szCs w:val="28"/>
                <w:lang w:val="uk-UA"/>
              </w:rPr>
              <w:t xml:space="preserve"> </w:t>
            </w:r>
            <w:r w:rsidRPr="000E47CD">
              <w:rPr>
                <w:sz w:val="28"/>
                <w:szCs w:val="28"/>
              </w:rPr>
              <w:t>-імпортозаміщення й розширення експорту;підвищення ефективності інтеграції національної економіки до світово</w:t>
            </w:r>
            <w:r>
              <w:rPr>
                <w:sz w:val="28"/>
                <w:szCs w:val="28"/>
              </w:rPr>
              <w:t xml:space="preserve">. </w:t>
            </w:r>
          </w:p>
        </w:tc>
        <w:tc>
          <w:tcPr>
            <w:tcW w:w="4672" w:type="dxa"/>
          </w:tcPr>
          <w:p w14:paraId="1D8F7D11" w14:textId="3806637C" w:rsidR="0052414A" w:rsidRPr="000E47CD" w:rsidRDefault="00EF0B6B" w:rsidP="00BE4CAB">
            <w:pPr>
              <w:pStyle w:val="a4"/>
              <w:adjustRightInd w:val="0"/>
              <w:spacing w:line="360" w:lineRule="auto"/>
              <w:contextualSpacing/>
              <w:rPr>
                <w:sz w:val="28"/>
                <w:szCs w:val="28"/>
              </w:rPr>
            </w:pPr>
            <w:r>
              <w:rPr>
                <w:sz w:val="28"/>
                <w:szCs w:val="28"/>
                <w:lang w:val="uk-UA"/>
              </w:rPr>
              <w:t>-п</w:t>
            </w:r>
            <w:r w:rsidR="0052414A" w:rsidRPr="000E47CD">
              <w:rPr>
                <w:sz w:val="28"/>
                <w:szCs w:val="28"/>
              </w:rPr>
              <w:t>огіршення якості економічного зростання;-вивезення сировинних ресурсів країни;-посилення залеж</w:t>
            </w:r>
            <w:r>
              <w:rPr>
                <w:sz w:val="28"/>
                <w:szCs w:val="28"/>
                <w:lang w:val="uk-UA"/>
              </w:rPr>
              <w:t>-</w:t>
            </w:r>
            <w:r w:rsidR="0052414A" w:rsidRPr="000E47CD">
              <w:rPr>
                <w:sz w:val="28"/>
                <w:szCs w:val="28"/>
              </w:rPr>
              <w:t>ності національної  економіки  від іноземних держав, що загрожува</w:t>
            </w:r>
            <w:r>
              <w:rPr>
                <w:sz w:val="28"/>
                <w:szCs w:val="28"/>
                <w:lang w:val="uk-UA"/>
              </w:rPr>
              <w:t>-</w:t>
            </w:r>
            <w:r w:rsidR="0052414A" w:rsidRPr="000E47CD">
              <w:rPr>
                <w:sz w:val="28"/>
                <w:szCs w:val="28"/>
              </w:rPr>
              <w:t xml:space="preserve">тиме </w:t>
            </w:r>
            <w:r w:rsidR="0052414A" w:rsidRPr="006F5962">
              <w:rPr>
                <w:sz w:val="28"/>
                <w:szCs w:val="28"/>
                <w:lang w:val="uk-UA"/>
              </w:rPr>
              <w:t>ї</w:t>
            </w:r>
            <w:r w:rsidR="0052414A" w:rsidRPr="000E47CD">
              <w:rPr>
                <w:sz w:val="28"/>
                <w:szCs w:val="28"/>
              </w:rPr>
              <w:t>ї</w:t>
            </w:r>
            <w:r w:rsidR="0052414A" w:rsidRPr="006F5962">
              <w:rPr>
                <w:sz w:val="28"/>
                <w:szCs w:val="28"/>
                <w:lang w:val="uk-UA"/>
              </w:rPr>
              <w:t xml:space="preserve"> </w:t>
            </w:r>
            <w:r w:rsidR="0052414A" w:rsidRPr="000E47CD">
              <w:rPr>
                <w:sz w:val="28"/>
                <w:szCs w:val="28"/>
              </w:rPr>
              <w:t>економічному та політич</w:t>
            </w:r>
            <w:r>
              <w:rPr>
                <w:sz w:val="28"/>
                <w:szCs w:val="28"/>
                <w:lang w:val="uk-UA"/>
              </w:rPr>
              <w:t>-</w:t>
            </w:r>
            <w:r w:rsidR="0052414A" w:rsidRPr="000E47CD">
              <w:rPr>
                <w:sz w:val="28"/>
                <w:szCs w:val="28"/>
              </w:rPr>
              <w:t>ному суверенітету;-втрата контролю над частиною національного ринку</w:t>
            </w:r>
            <w:r w:rsidR="0052414A">
              <w:rPr>
                <w:sz w:val="28"/>
                <w:szCs w:val="28"/>
                <w:lang w:val="uk-UA"/>
              </w:rPr>
              <w:t xml:space="preserve"> </w:t>
            </w:r>
            <w:r w:rsidR="0052414A" w:rsidRPr="000E47CD">
              <w:rPr>
                <w:sz w:val="28"/>
                <w:szCs w:val="28"/>
              </w:rPr>
              <w:t>національними товаровиробниками;-</w:t>
            </w:r>
            <w:r w:rsidR="0052414A" w:rsidRPr="006F5962">
              <w:rPr>
                <w:sz w:val="28"/>
                <w:szCs w:val="28"/>
                <w:lang w:val="uk-UA"/>
              </w:rPr>
              <w:t>о</w:t>
            </w:r>
            <w:r w:rsidR="0052414A" w:rsidRPr="000E47CD">
              <w:rPr>
                <w:sz w:val="28"/>
                <w:szCs w:val="28"/>
              </w:rPr>
              <w:t>бмеження конкуренції та витіснен</w:t>
            </w:r>
            <w:r>
              <w:rPr>
                <w:sz w:val="28"/>
                <w:szCs w:val="28"/>
                <w:lang w:val="uk-UA"/>
              </w:rPr>
              <w:t>-</w:t>
            </w:r>
            <w:r w:rsidR="0052414A" w:rsidRPr="000E47CD">
              <w:rPr>
                <w:sz w:val="28"/>
                <w:szCs w:val="28"/>
              </w:rPr>
              <w:t>ня національного</w:t>
            </w:r>
            <w:r w:rsidR="0052414A" w:rsidRPr="006F5962">
              <w:rPr>
                <w:sz w:val="28"/>
                <w:szCs w:val="28"/>
                <w:lang w:val="uk-UA"/>
              </w:rPr>
              <w:t xml:space="preserve"> </w:t>
            </w:r>
            <w:r w:rsidR="0052414A" w:rsidRPr="000E47CD">
              <w:rPr>
                <w:sz w:val="28"/>
                <w:szCs w:val="28"/>
              </w:rPr>
              <w:t>бізнесу з найбільш прибуткових</w:t>
            </w:r>
            <w:r w:rsidR="0052414A" w:rsidRPr="006F5962">
              <w:rPr>
                <w:sz w:val="28"/>
                <w:szCs w:val="28"/>
                <w:lang w:val="uk-UA"/>
              </w:rPr>
              <w:t xml:space="preserve"> </w:t>
            </w:r>
            <w:r w:rsidR="0052414A" w:rsidRPr="000E47CD">
              <w:rPr>
                <w:sz w:val="28"/>
                <w:szCs w:val="28"/>
              </w:rPr>
              <w:t>сфер господарювання;</w:t>
            </w:r>
          </w:p>
          <w:p w14:paraId="6A86BE3A" w14:textId="2D9E85C1" w:rsidR="0052414A" w:rsidRPr="00EF0B6B" w:rsidRDefault="0052414A" w:rsidP="00BE4CAB">
            <w:pPr>
              <w:pStyle w:val="a4"/>
              <w:adjustRightInd w:val="0"/>
              <w:spacing w:line="360" w:lineRule="auto"/>
              <w:contextualSpacing/>
              <w:rPr>
                <w:sz w:val="28"/>
                <w:szCs w:val="28"/>
              </w:rPr>
            </w:pPr>
            <w:r w:rsidRPr="000E47CD">
              <w:rPr>
                <w:sz w:val="28"/>
                <w:szCs w:val="28"/>
              </w:rPr>
              <w:t>-поява  зовнішнього  контролю  над  спеціалізацією країни у світовом</w:t>
            </w:r>
            <w:r>
              <w:rPr>
                <w:sz w:val="28"/>
                <w:szCs w:val="28"/>
                <w:lang w:val="uk-UA"/>
              </w:rPr>
              <w:t xml:space="preserve"> </w:t>
            </w:r>
            <w:r w:rsidRPr="000E47CD">
              <w:rPr>
                <w:sz w:val="28"/>
                <w:szCs w:val="28"/>
              </w:rPr>
              <w:t>у господарстві;-посилення галузевих дисбалансів, занепад окремих</w:t>
            </w:r>
            <w:r w:rsidR="00EF0B6B">
              <w:rPr>
                <w:sz w:val="28"/>
                <w:szCs w:val="28"/>
                <w:lang w:val="uk-UA"/>
              </w:rPr>
              <w:t xml:space="preserve"> </w:t>
            </w:r>
            <w:r w:rsidRPr="006F5962">
              <w:rPr>
                <w:sz w:val="28"/>
                <w:szCs w:val="28"/>
                <w:lang w:val="uk-UA"/>
              </w:rPr>
              <w:t>г</w:t>
            </w:r>
            <w:r w:rsidRPr="000E47CD">
              <w:rPr>
                <w:sz w:val="28"/>
                <w:szCs w:val="28"/>
              </w:rPr>
              <w:t>алу</w:t>
            </w:r>
            <w:r w:rsidR="00EF0B6B">
              <w:rPr>
                <w:sz w:val="28"/>
                <w:szCs w:val="28"/>
                <w:lang w:val="uk-UA"/>
              </w:rPr>
              <w:t>-</w:t>
            </w:r>
            <w:r w:rsidRPr="000E47CD">
              <w:rPr>
                <w:sz w:val="28"/>
                <w:szCs w:val="28"/>
              </w:rPr>
              <w:t>зей національної економіки або збільшення регіональних</w:t>
            </w:r>
            <w:r w:rsidRPr="006F5962">
              <w:rPr>
                <w:sz w:val="28"/>
                <w:szCs w:val="28"/>
                <w:lang w:val="uk-UA"/>
              </w:rPr>
              <w:t xml:space="preserve"> </w:t>
            </w:r>
            <w:r w:rsidRPr="000E47CD">
              <w:rPr>
                <w:sz w:val="28"/>
                <w:szCs w:val="28"/>
              </w:rPr>
              <w:t>дис</w:t>
            </w:r>
            <w:r w:rsidR="00EF0B6B">
              <w:rPr>
                <w:sz w:val="28"/>
                <w:szCs w:val="28"/>
                <w:lang w:val="uk-UA"/>
              </w:rPr>
              <w:t>-</w:t>
            </w:r>
            <w:r w:rsidRPr="000E47CD">
              <w:rPr>
                <w:sz w:val="28"/>
                <w:szCs w:val="28"/>
              </w:rPr>
              <w:t>пропорці</w:t>
            </w:r>
            <w:r>
              <w:rPr>
                <w:sz w:val="28"/>
                <w:szCs w:val="28"/>
                <w:lang w:val="uk-UA"/>
              </w:rPr>
              <w:t>й.</w:t>
            </w:r>
            <w:r w:rsidRPr="000E47CD">
              <w:rPr>
                <w:sz w:val="28"/>
                <w:szCs w:val="28"/>
              </w:rPr>
              <w:t>-неможливість повного контролю за діяльністю ТНК</w:t>
            </w:r>
            <w:r>
              <w:rPr>
                <w:sz w:val="28"/>
                <w:szCs w:val="28"/>
              </w:rPr>
              <w:t>.</w:t>
            </w:r>
          </w:p>
        </w:tc>
      </w:tr>
    </w:tbl>
    <w:p w14:paraId="31F5922E" w14:textId="0A7CAADD" w:rsidR="00EF0B6B" w:rsidRPr="00EF0B6B" w:rsidRDefault="00EF0B6B">
      <w:pPr>
        <w:rPr>
          <w:sz w:val="28"/>
          <w:szCs w:val="28"/>
          <w:lang w:val="uk-UA"/>
        </w:rPr>
      </w:pPr>
      <w:r>
        <w:rPr>
          <w:sz w:val="28"/>
          <w:szCs w:val="28"/>
          <w:lang w:val="uk-UA"/>
        </w:rPr>
        <w:lastRenderedPageBreak/>
        <w:t>Продовження табл.1.5</w:t>
      </w:r>
    </w:p>
    <w:tbl>
      <w:tblPr>
        <w:tblStyle w:val="a5"/>
        <w:tblW w:w="0" w:type="auto"/>
        <w:tblLook w:val="04A0" w:firstRow="1" w:lastRow="0" w:firstColumn="1" w:lastColumn="0" w:noHBand="0" w:noVBand="1"/>
      </w:tblPr>
      <w:tblGrid>
        <w:gridCol w:w="4672"/>
        <w:gridCol w:w="4672"/>
      </w:tblGrid>
      <w:tr w:rsidR="00EF0B6B" w14:paraId="5E0FDCEF" w14:textId="77777777" w:rsidTr="00EF0B6B">
        <w:tc>
          <w:tcPr>
            <w:tcW w:w="4672" w:type="dxa"/>
          </w:tcPr>
          <w:p w14:paraId="1486D84D" w14:textId="219B976A" w:rsidR="00EF0B6B" w:rsidRDefault="00EF0B6B" w:rsidP="00EF0B6B">
            <w:pPr>
              <w:pStyle w:val="a4"/>
              <w:adjustRightInd w:val="0"/>
              <w:spacing w:line="360" w:lineRule="auto"/>
              <w:contextualSpacing/>
              <w:jc w:val="center"/>
              <w:rPr>
                <w:sz w:val="28"/>
                <w:szCs w:val="28"/>
                <w:lang w:val="uk-UA"/>
              </w:rPr>
            </w:pPr>
            <w:r>
              <w:rPr>
                <w:sz w:val="28"/>
                <w:szCs w:val="28"/>
                <w:lang w:val="uk-UA"/>
              </w:rPr>
              <w:t>1</w:t>
            </w:r>
          </w:p>
        </w:tc>
        <w:tc>
          <w:tcPr>
            <w:tcW w:w="4672" w:type="dxa"/>
          </w:tcPr>
          <w:p w14:paraId="1424AD0F" w14:textId="690C8822" w:rsidR="00EF0B6B" w:rsidRDefault="00EF0B6B" w:rsidP="00EF0B6B">
            <w:pPr>
              <w:pStyle w:val="a4"/>
              <w:adjustRightInd w:val="0"/>
              <w:spacing w:line="360" w:lineRule="auto"/>
              <w:contextualSpacing/>
              <w:jc w:val="center"/>
              <w:rPr>
                <w:sz w:val="28"/>
                <w:szCs w:val="28"/>
                <w:lang w:val="uk-UA"/>
              </w:rPr>
            </w:pPr>
            <w:r>
              <w:rPr>
                <w:sz w:val="28"/>
                <w:szCs w:val="28"/>
                <w:lang w:val="uk-UA"/>
              </w:rPr>
              <w:t>2</w:t>
            </w:r>
          </w:p>
        </w:tc>
      </w:tr>
      <w:tr w:rsidR="0052414A" w14:paraId="2697F466" w14:textId="77777777" w:rsidTr="00EF0B6B">
        <w:tc>
          <w:tcPr>
            <w:tcW w:w="4672" w:type="dxa"/>
          </w:tcPr>
          <w:p w14:paraId="0A9D669D" w14:textId="77777777" w:rsidR="0052414A" w:rsidRPr="000E47CD" w:rsidRDefault="0052414A" w:rsidP="00BE4CAB">
            <w:pPr>
              <w:pStyle w:val="a4"/>
              <w:adjustRightInd w:val="0"/>
              <w:spacing w:line="360" w:lineRule="auto"/>
              <w:contextualSpacing/>
              <w:rPr>
                <w:sz w:val="28"/>
                <w:szCs w:val="28"/>
              </w:rPr>
            </w:pPr>
            <w:r w:rsidRPr="000E47CD">
              <w:rPr>
                <w:sz w:val="28"/>
                <w:szCs w:val="28"/>
              </w:rPr>
              <w:t>Скорочення валютних витрат на оплату імпорту;</w:t>
            </w:r>
            <w:r w:rsidRPr="006F5962">
              <w:rPr>
                <w:sz w:val="16"/>
                <w:szCs w:val="16"/>
              </w:rPr>
              <w:t xml:space="preserve"> </w:t>
            </w:r>
            <w:r w:rsidRPr="006F5962">
              <w:rPr>
                <w:sz w:val="28"/>
                <w:szCs w:val="28"/>
              </w:rPr>
              <w:t>збільшення  надходження  валюти  внаслідок</w:t>
            </w:r>
            <w:r>
              <w:rPr>
                <w:sz w:val="28"/>
                <w:szCs w:val="28"/>
                <w:lang w:val="uk-UA"/>
              </w:rPr>
              <w:t xml:space="preserve"> </w:t>
            </w:r>
            <w:r w:rsidRPr="000E47CD">
              <w:rPr>
                <w:sz w:val="28"/>
                <w:szCs w:val="28"/>
              </w:rPr>
              <w:t>розширення експорту;</w:t>
            </w:r>
          </w:p>
          <w:p w14:paraId="53764BE2" w14:textId="77777777" w:rsidR="0052414A" w:rsidRPr="000E47CD" w:rsidRDefault="0052414A" w:rsidP="00BE4CAB">
            <w:pPr>
              <w:pStyle w:val="a4"/>
              <w:adjustRightInd w:val="0"/>
              <w:spacing w:line="360" w:lineRule="auto"/>
              <w:contextualSpacing/>
              <w:rPr>
                <w:sz w:val="28"/>
                <w:szCs w:val="28"/>
              </w:rPr>
            </w:pPr>
            <w:r w:rsidRPr="000E47CD">
              <w:rPr>
                <w:sz w:val="28"/>
                <w:szCs w:val="28"/>
              </w:rPr>
              <w:t>-поліпшення стану платіжного балансу країни;</w:t>
            </w:r>
          </w:p>
          <w:p w14:paraId="7C49F570" w14:textId="77777777" w:rsidR="0052414A" w:rsidRDefault="0052414A" w:rsidP="00BE4CAB">
            <w:pPr>
              <w:pStyle w:val="a4"/>
              <w:adjustRightInd w:val="0"/>
              <w:spacing w:line="360" w:lineRule="auto"/>
              <w:contextualSpacing/>
              <w:rPr>
                <w:sz w:val="28"/>
                <w:szCs w:val="28"/>
              </w:rPr>
            </w:pPr>
            <w:r w:rsidRPr="000E47CD">
              <w:rPr>
                <w:sz w:val="28"/>
                <w:szCs w:val="28"/>
              </w:rPr>
              <w:t>-збільшення податкових надходжень, що дозволяє збільшити державне фінансування пріоритетних і соціальних програм;</w:t>
            </w:r>
          </w:p>
          <w:p w14:paraId="3C59CFCF" w14:textId="77777777" w:rsidR="0052414A" w:rsidRPr="0074569C" w:rsidRDefault="0052414A" w:rsidP="00BE4CAB">
            <w:pPr>
              <w:pStyle w:val="a4"/>
              <w:adjustRightInd w:val="0"/>
              <w:spacing w:line="360" w:lineRule="auto"/>
              <w:contextualSpacing/>
              <w:rPr>
                <w:sz w:val="28"/>
                <w:szCs w:val="28"/>
              </w:rPr>
            </w:pPr>
            <w:r w:rsidRPr="000E47CD">
              <w:rPr>
                <w:sz w:val="28"/>
                <w:szCs w:val="28"/>
              </w:rPr>
              <w:t>-сприяння зменшенню зовнішнього боргу країни</w:t>
            </w:r>
            <w:r w:rsidRPr="006F5962">
              <w:rPr>
                <w:sz w:val="28"/>
                <w:szCs w:val="28"/>
              </w:rPr>
              <w:t>.</w:t>
            </w:r>
          </w:p>
        </w:tc>
        <w:tc>
          <w:tcPr>
            <w:tcW w:w="4672" w:type="dxa"/>
          </w:tcPr>
          <w:p w14:paraId="5C86176F" w14:textId="77777777" w:rsidR="0052414A" w:rsidRPr="006F5962" w:rsidRDefault="0052414A" w:rsidP="00BE4CAB">
            <w:pPr>
              <w:pStyle w:val="a4"/>
              <w:adjustRightInd w:val="0"/>
              <w:spacing w:line="360" w:lineRule="auto"/>
              <w:contextualSpacing/>
              <w:rPr>
                <w:sz w:val="28"/>
                <w:szCs w:val="28"/>
              </w:rPr>
            </w:pPr>
            <w:r w:rsidRPr="000E47CD">
              <w:rPr>
                <w:sz w:val="28"/>
                <w:szCs w:val="28"/>
              </w:rPr>
              <w:t>Репатріація  капіталу  і  переказ  прибутків  в  різних формах (дивіденди, проценти,</w:t>
            </w:r>
            <w:r w:rsidRPr="006F5962">
              <w:rPr>
                <w:sz w:val="16"/>
                <w:szCs w:val="16"/>
              </w:rPr>
              <w:t xml:space="preserve"> </w:t>
            </w:r>
            <w:r w:rsidRPr="006F5962">
              <w:rPr>
                <w:sz w:val="28"/>
                <w:szCs w:val="28"/>
              </w:rPr>
              <w:t>реципієнта;</w:t>
            </w:r>
          </w:p>
          <w:p w14:paraId="1F3DD1FF" w14:textId="77777777" w:rsidR="0052414A" w:rsidRPr="000E47CD" w:rsidRDefault="0052414A" w:rsidP="00BE4CAB">
            <w:pPr>
              <w:pStyle w:val="a4"/>
              <w:adjustRightInd w:val="0"/>
              <w:spacing w:line="360" w:lineRule="auto"/>
              <w:contextualSpacing/>
              <w:rPr>
                <w:sz w:val="28"/>
                <w:szCs w:val="28"/>
              </w:rPr>
            </w:pPr>
            <w:r w:rsidRPr="000E47CD">
              <w:rPr>
                <w:sz w:val="28"/>
                <w:szCs w:val="28"/>
              </w:rPr>
              <w:t>-збільшення  імпорту  обладнання,  матеріалів  і комплектуючих,  що  вимагає  додаткових  валютних витрат;</w:t>
            </w:r>
          </w:p>
          <w:p w14:paraId="21ADE0DB" w14:textId="77777777" w:rsidR="0052414A" w:rsidRPr="0074569C" w:rsidRDefault="0052414A" w:rsidP="00BE4CAB">
            <w:pPr>
              <w:pStyle w:val="a4"/>
              <w:adjustRightInd w:val="0"/>
              <w:spacing w:line="360" w:lineRule="auto"/>
              <w:contextualSpacing/>
              <w:rPr>
                <w:sz w:val="28"/>
                <w:szCs w:val="28"/>
              </w:rPr>
            </w:pPr>
            <w:r w:rsidRPr="000E47CD">
              <w:rPr>
                <w:sz w:val="28"/>
                <w:szCs w:val="28"/>
              </w:rPr>
              <w:t>-збільшення  залежності  країни  від  іноземного</w:t>
            </w:r>
            <w:r>
              <w:rPr>
                <w:sz w:val="28"/>
                <w:szCs w:val="28"/>
                <w:lang w:val="uk-UA"/>
              </w:rPr>
              <w:t xml:space="preserve"> </w:t>
            </w:r>
            <w:r w:rsidRPr="000E47CD">
              <w:rPr>
                <w:sz w:val="28"/>
                <w:szCs w:val="28"/>
              </w:rPr>
              <w:t>капіталу</w:t>
            </w:r>
          </w:p>
        </w:tc>
      </w:tr>
      <w:tr w:rsidR="0052414A" w14:paraId="2FCE0CCA" w14:textId="77777777" w:rsidTr="00EF0B6B">
        <w:tc>
          <w:tcPr>
            <w:tcW w:w="4672" w:type="dxa"/>
          </w:tcPr>
          <w:p w14:paraId="2E87A16E" w14:textId="77777777" w:rsidR="0052414A" w:rsidRPr="000E47CD" w:rsidRDefault="0052414A" w:rsidP="00BE4CAB">
            <w:pPr>
              <w:pStyle w:val="a4"/>
              <w:adjustRightInd w:val="0"/>
              <w:spacing w:line="360" w:lineRule="auto"/>
              <w:contextualSpacing/>
              <w:rPr>
                <w:sz w:val="28"/>
                <w:szCs w:val="28"/>
              </w:rPr>
            </w:pPr>
            <w:r w:rsidRPr="000E47CD">
              <w:rPr>
                <w:sz w:val="28"/>
                <w:szCs w:val="28"/>
              </w:rPr>
              <w:t>Надходження  передових  технологій,  результатів НДДКР  у  вигляді  патентів,  ліцензій,  ноу-хау, новітньої техніки;</w:t>
            </w:r>
          </w:p>
          <w:p w14:paraId="2448D187" w14:textId="77777777" w:rsidR="0052414A" w:rsidRPr="000E47CD" w:rsidRDefault="0052414A" w:rsidP="00BE4CAB">
            <w:pPr>
              <w:pStyle w:val="a4"/>
              <w:adjustRightInd w:val="0"/>
              <w:spacing w:line="360" w:lineRule="auto"/>
              <w:contextualSpacing/>
              <w:rPr>
                <w:sz w:val="28"/>
                <w:szCs w:val="28"/>
              </w:rPr>
            </w:pPr>
            <w:r w:rsidRPr="000E47CD">
              <w:rPr>
                <w:sz w:val="28"/>
                <w:szCs w:val="28"/>
              </w:rPr>
              <w:t>-прискорення темпів НТП;</w:t>
            </w:r>
          </w:p>
          <w:p w14:paraId="189AF659" w14:textId="77777777" w:rsidR="0052414A" w:rsidRPr="000E47CD" w:rsidRDefault="0052414A" w:rsidP="00BE4CAB">
            <w:pPr>
              <w:pStyle w:val="a4"/>
              <w:adjustRightInd w:val="0"/>
              <w:spacing w:line="360" w:lineRule="auto"/>
              <w:contextualSpacing/>
              <w:rPr>
                <w:sz w:val="28"/>
                <w:szCs w:val="28"/>
              </w:rPr>
            </w:pPr>
            <w:r w:rsidRPr="000E47CD">
              <w:rPr>
                <w:sz w:val="28"/>
                <w:szCs w:val="28"/>
              </w:rPr>
              <w:t>-розвиток   конкурентоспроможних   галузей, ресурсо- та</w:t>
            </w:r>
            <w:r w:rsidRPr="006F5962">
              <w:rPr>
                <w:sz w:val="28"/>
                <w:szCs w:val="28"/>
                <w:lang w:val="uk-UA"/>
              </w:rPr>
              <w:t xml:space="preserve"> </w:t>
            </w:r>
            <w:r w:rsidRPr="000E47CD">
              <w:rPr>
                <w:sz w:val="28"/>
                <w:szCs w:val="28"/>
              </w:rPr>
              <w:t>енергозаощаджуючих виробництв;</w:t>
            </w:r>
          </w:p>
          <w:p w14:paraId="0BE960B1" w14:textId="77777777" w:rsidR="0052414A" w:rsidRPr="000E47CD" w:rsidRDefault="0052414A" w:rsidP="00BE4CAB">
            <w:pPr>
              <w:pStyle w:val="a4"/>
              <w:adjustRightInd w:val="0"/>
              <w:spacing w:line="360" w:lineRule="auto"/>
              <w:contextualSpacing/>
              <w:rPr>
                <w:sz w:val="28"/>
                <w:szCs w:val="28"/>
              </w:rPr>
            </w:pPr>
            <w:r w:rsidRPr="000E47CD">
              <w:rPr>
                <w:sz w:val="28"/>
                <w:szCs w:val="28"/>
              </w:rPr>
              <w:t>-підвищення  рівня  конкурентоспроможності  та технологічності економіки країни;</w:t>
            </w:r>
          </w:p>
          <w:p w14:paraId="132F2E29" w14:textId="77777777" w:rsidR="0052414A" w:rsidRPr="000E47CD" w:rsidRDefault="0052414A" w:rsidP="00BE4CAB">
            <w:pPr>
              <w:pStyle w:val="a4"/>
              <w:adjustRightInd w:val="0"/>
              <w:spacing w:line="360" w:lineRule="auto"/>
              <w:contextualSpacing/>
              <w:rPr>
                <w:sz w:val="28"/>
                <w:szCs w:val="28"/>
              </w:rPr>
            </w:pPr>
            <w:r w:rsidRPr="000E47CD">
              <w:rPr>
                <w:sz w:val="28"/>
                <w:szCs w:val="28"/>
              </w:rPr>
              <w:t>-розвиток  коопераційних  зв’язків  і  промислової інтеграції, участь підприємств у глобальних ланцюгах створення вартост</w:t>
            </w:r>
            <w:r w:rsidRPr="006F5962">
              <w:rPr>
                <w:sz w:val="28"/>
                <w:szCs w:val="28"/>
                <w:lang w:val="uk-UA"/>
              </w:rPr>
              <w:t>і.</w:t>
            </w:r>
          </w:p>
        </w:tc>
        <w:tc>
          <w:tcPr>
            <w:tcW w:w="4672" w:type="dxa"/>
          </w:tcPr>
          <w:p w14:paraId="140A95CB" w14:textId="77777777" w:rsidR="0052414A" w:rsidRPr="000E47CD" w:rsidRDefault="0052414A" w:rsidP="00BE4CAB">
            <w:pPr>
              <w:pStyle w:val="a4"/>
              <w:adjustRightInd w:val="0"/>
              <w:spacing w:line="360" w:lineRule="auto"/>
              <w:contextualSpacing/>
              <w:rPr>
                <w:sz w:val="28"/>
                <w:szCs w:val="28"/>
              </w:rPr>
            </w:pPr>
            <w:r w:rsidRPr="000E47CD">
              <w:rPr>
                <w:sz w:val="28"/>
                <w:szCs w:val="28"/>
              </w:rPr>
              <w:t>Імпорт  морально  застарілих  технологій,  які  не відповідають  сучасним  вимогам  за  критеріями економічності та екологічності;</w:t>
            </w:r>
          </w:p>
          <w:p w14:paraId="75213761" w14:textId="77777777" w:rsidR="0052414A" w:rsidRPr="000E47CD" w:rsidRDefault="0052414A" w:rsidP="00BE4CAB">
            <w:pPr>
              <w:pStyle w:val="a4"/>
              <w:adjustRightInd w:val="0"/>
              <w:spacing w:line="360" w:lineRule="auto"/>
              <w:contextualSpacing/>
              <w:rPr>
                <w:sz w:val="28"/>
                <w:szCs w:val="28"/>
              </w:rPr>
            </w:pPr>
            <w:r w:rsidRPr="000E47CD">
              <w:rPr>
                <w:sz w:val="28"/>
                <w:szCs w:val="28"/>
              </w:rPr>
              <w:t>-постачання  неякісних, недосконалих  ресурсів  та активів;</w:t>
            </w:r>
          </w:p>
          <w:p w14:paraId="16566BA4" w14:textId="77777777" w:rsidR="0052414A" w:rsidRPr="000E47CD" w:rsidRDefault="0052414A" w:rsidP="00BE4CAB">
            <w:pPr>
              <w:pStyle w:val="a4"/>
              <w:adjustRightInd w:val="0"/>
              <w:spacing w:line="360" w:lineRule="auto"/>
              <w:contextualSpacing/>
              <w:rPr>
                <w:sz w:val="28"/>
                <w:szCs w:val="28"/>
              </w:rPr>
            </w:pPr>
            <w:r w:rsidRPr="000E47CD">
              <w:rPr>
                <w:sz w:val="28"/>
                <w:szCs w:val="28"/>
              </w:rPr>
              <w:t>-послаблення  стимулів  до  проведення  НДДКР внаслідок  ввезення  іноземних технологій, що,</w:t>
            </w:r>
            <w:r w:rsidRPr="006F5962">
              <w:rPr>
                <w:sz w:val="28"/>
                <w:szCs w:val="28"/>
                <w:lang w:val="uk-UA"/>
              </w:rPr>
              <w:t xml:space="preserve"> </w:t>
            </w:r>
            <w:r w:rsidRPr="000E47CD">
              <w:rPr>
                <w:sz w:val="28"/>
                <w:szCs w:val="28"/>
              </w:rPr>
              <w:t>в кінцевому рахунку, зумовлюватиме</w:t>
            </w:r>
            <w:r w:rsidRPr="006F5962">
              <w:rPr>
                <w:sz w:val="28"/>
                <w:szCs w:val="28"/>
                <w:lang w:val="uk-UA"/>
              </w:rPr>
              <w:t xml:space="preserve"> </w:t>
            </w:r>
            <w:r w:rsidRPr="000E47CD">
              <w:rPr>
                <w:sz w:val="28"/>
                <w:szCs w:val="28"/>
              </w:rPr>
              <w:t>збільшення технологічного відриву від передових</w:t>
            </w:r>
            <w:r w:rsidRPr="006F5962">
              <w:rPr>
                <w:sz w:val="28"/>
                <w:szCs w:val="28"/>
                <w:lang w:val="uk-UA"/>
              </w:rPr>
              <w:t xml:space="preserve"> </w:t>
            </w:r>
            <w:r w:rsidRPr="000E47CD">
              <w:rPr>
                <w:sz w:val="28"/>
                <w:szCs w:val="28"/>
              </w:rPr>
              <w:t>країн і</w:t>
            </w:r>
            <w:r w:rsidRPr="006F5962">
              <w:rPr>
                <w:sz w:val="28"/>
                <w:szCs w:val="28"/>
                <w:lang w:val="uk-UA"/>
              </w:rPr>
              <w:t xml:space="preserve"> </w:t>
            </w:r>
            <w:r w:rsidRPr="000E47CD">
              <w:rPr>
                <w:sz w:val="28"/>
                <w:szCs w:val="28"/>
              </w:rPr>
              <w:t>закріплення  технологічної відсталості економіки</w:t>
            </w:r>
          </w:p>
          <w:p w14:paraId="0C6C3F88" w14:textId="77777777" w:rsidR="0052414A" w:rsidRPr="000E47CD" w:rsidRDefault="0052414A" w:rsidP="00BE4CAB">
            <w:pPr>
              <w:pStyle w:val="a4"/>
              <w:adjustRightInd w:val="0"/>
              <w:spacing w:line="360" w:lineRule="auto"/>
              <w:contextualSpacing/>
              <w:rPr>
                <w:sz w:val="28"/>
                <w:szCs w:val="28"/>
              </w:rPr>
            </w:pPr>
            <w:r w:rsidRPr="006F5962">
              <w:rPr>
                <w:sz w:val="28"/>
                <w:szCs w:val="28"/>
                <w:lang w:val="uk-UA"/>
              </w:rPr>
              <w:t>к</w:t>
            </w:r>
            <w:r w:rsidRPr="000E47CD">
              <w:rPr>
                <w:sz w:val="28"/>
                <w:szCs w:val="28"/>
              </w:rPr>
              <w:t>раїни</w:t>
            </w:r>
            <w:r w:rsidRPr="006F5962">
              <w:rPr>
                <w:sz w:val="28"/>
                <w:szCs w:val="28"/>
              </w:rPr>
              <w:t>.</w:t>
            </w:r>
          </w:p>
        </w:tc>
      </w:tr>
    </w:tbl>
    <w:p w14:paraId="6BB3A6CA" w14:textId="661290A9" w:rsidR="00EF0B6B" w:rsidRDefault="00EF0B6B"/>
    <w:p w14:paraId="71449834" w14:textId="6F9009E9" w:rsidR="00EF0B6B" w:rsidRDefault="00EF0B6B"/>
    <w:p w14:paraId="03D915C7" w14:textId="23197E6F" w:rsidR="00EF0B6B" w:rsidRPr="00EF0B6B" w:rsidRDefault="00EF0B6B">
      <w:pPr>
        <w:rPr>
          <w:sz w:val="28"/>
          <w:szCs w:val="28"/>
          <w:lang w:val="uk-UA"/>
        </w:rPr>
      </w:pPr>
      <w:r>
        <w:rPr>
          <w:sz w:val="28"/>
          <w:szCs w:val="28"/>
          <w:lang w:val="uk-UA"/>
        </w:rPr>
        <w:lastRenderedPageBreak/>
        <w:t>Кінець табл.1.5</w:t>
      </w:r>
    </w:p>
    <w:tbl>
      <w:tblPr>
        <w:tblStyle w:val="a5"/>
        <w:tblW w:w="0" w:type="auto"/>
        <w:tblLook w:val="04A0" w:firstRow="1" w:lastRow="0" w:firstColumn="1" w:lastColumn="0" w:noHBand="0" w:noVBand="1"/>
      </w:tblPr>
      <w:tblGrid>
        <w:gridCol w:w="4672"/>
        <w:gridCol w:w="4672"/>
      </w:tblGrid>
      <w:tr w:rsidR="00EF0B6B" w14:paraId="6B906064" w14:textId="77777777" w:rsidTr="00EF0B6B">
        <w:tc>
          <w:tcPr>
            <w:tcW w:w="4672" w:type="dxa"/>
          </w:tcPr>
          <w:p w14:paraId="06811F2E" w14:textId="1CCEC096" w:rsidR="00EF0B6B" w:rsidRPr="00EF0B6B" w:rsidRDefault="00EF0B6B" w:rsidP="00EF0B6B">
            <w:pPr>
              <w:pStyle w:val="a4"/>
              <w:adjustRightInd w:val="0"/>
              <w:spacing w:line="360" w:lineRule="auto"/>
              <w:contextualSpacing/>
              <w:jc w:val="center"/>
              <w:rPr>
                <w:sz w:val="28"/>
                <w:szCs w:val="28"/>
                <w:lang w:val="uk-UA"/>
              </w:rPr>
            </w:pPr>
            <w:r>
              <w:rPr>
                <w:sz w:val="28"/>
                <w:szCs w:val="28"/>
                <w:lang w:val="uk-UA"/>
              </w:rPr>
              <w:t>1</w:t>
            </w:r>
          </w:p>
        </w:tc>
        <w:tc>
          <w:tcPr>
            <w:tcW w:w="4672" w:type="dxa"/>
          </w:tcPr>
          <w:p w14:paraId="2295E574" w14:textId="42BEEF77" w:rsidR="00EF0B6B" w:rsidRPr="00EF0B6B" w:rsidRDefault="00EF0B6B" w:rsidP="00EF0B6B">
            <w:pPr>
              <w:pStyle w:val="a4"/>
              <w:adjustRightInd w:val="0"/>
              <w:spacing w:line="360" w:lineRule="auto"/>
              <w:contextualSpacing/>
              <w:jc w:val="center"/>
              <w:rPr>
                <w:sz w:val="28"/>
                <w:szCs w:val="28"/>
                <w:lang w:val="uk-UA"/>
              </w:rPr>
            </w:pPr>
            <w:r>
              <w:rPr>
                <w:sz w:val="28"/>
                <w:szCs w:val="28"/>
                <w:lang w:val="uk-UA"/>
              </w:rPr>
              <w:t>2</w:t>
            </w:r>
          </w:p>
        </w:tc>
      </w:tr>
      <w:tr w:rsidR="0052414A" w14:paraId="5807AD71" w14:textId="77777777" w:rsidTr="00EF0B6B">
        <w:tc>
          <w:tcPr>
            <w:tcW w:w="4672" w:type="dxa"/>
          </w:tcPr>
          <w:p w14:paraId="0ECD66B2" w14:textId="77777777" w:rsidR="0052414A" w:rsidRPr="000E47CD" w:rsidRDefault="0052414A" w:rsidP="00BE4CAB">
            <w:pPr>
              <w:pStyle w:val="a4"/>
              <w:adjustRightInd w:val="0"/>
              <w:spacing w:line="360" w:lineRule="auto"/>
              <w:contextualSpacing/>
              <w:rPr>
                <w:sz w:val="28"/>
                <w:szCs w:val="28"/>
              </w:rPr>
            </w:pPr>
            <w:r w:rsidRPr="000E47CD">
              <w:rPr>
                <w:sz w:val="28"/>
                <w:szCs w:val="28"/>
              </w:rPr>
              <w:t>Створення  нових  робочих  місць,  підвищення рівня  зайнятості, кваліфікації,  продуктивності праці;</w:t>
            </w:r>
          </w:p>
          <w:p w14:paraId="78E96ED0" w14:textId="77777777" w:rsidR="0052414A" w:rsidRPr="000E47CD" w:rsidRDefault="0052414A" w:rsidP="00BE4CAB">
            <w:pPr>
              <w:pStyle w:val="a4"/>
              <w:adjustRightInd w:val="0"/>
              <w:spacing w:line="360" w:lineRule="auto"/>
              <w:contextualSpacing/>
              <w:rPr>
                <w:sz w:val="28"/>
                <w:szCs w:val="28"/>
              </w:rPr>
            </w:pPr>
            <w:r w:rsidRPr="000E47CD">
              <w:rPr>
                <w:sz w:val="28"/>
                <w:szCs w:val="28"/>
              </w:rPr>
              <w:t>-  упровадження організаційного та управлінського досвіду, передових  методів маркетингу;</w:t>
            </w:r>
          </w:p>
          <w:p w14:paraId="2E4D0B96" w14:textId="77777777" w:rsidR="0052414A" w:rsidRPr="000E47CD" w:rsidRDefault="0052414A" w:rsidP="00BE4CAB">
            <w:pPr>
              <w:pStyle w:val="a4"/>
              <w:adjustRightInd w:val="0"/>
              <w:spacing w:line="360" w:lineRule="auto"/>
              <w:contextualSpacing/>
              <w:rPr>
                <w:sz w:val="28"/>
                <w:szCs w:val="28"/>
              </w:rPr>
            </w:pPr>
            <w:r w:rsidRPr="000E47CD">
              <w:rPr>
                <w:sz w:val="28"/>
                <w:szCs w:val="28"/>
              </w:rPr>
              <w:t>-  зростання реальних доходів,</w:t>
            </w:r>
            <w:r w:rsidRPr="006F5962">
              <w:rPr>
                <w:sz w:val="28"/>
                <w:szCs w:val="28"/>
                <w:lang w:val="uk-UA"/>
              </w:rPr>
              <w:t xml:space="preserve"> </w:t>
            </w:r>
            <w:r w:rsidRPr="000E47CD">
              <w:rPr>
                <w:sz w:val="28"/>
                <w:szCs w:val="28"/>
              </w:rPr>
              <w:t xml:space="preserve">підвищення </w:t>
            </w:r>
            <w:r w:rsidRPr="006F5962">
              <w:rPr>
                <w:sz w:val="28"/>
                <w:szCs w:val="28"/>
                <w:lang w:val="uk-UA"/>
              </w:rPr>
              <w:t>к</w:t>
            </w:r>
            <w:r w:rsidRPr="000E47CD">
              <w:rPr>
                <w:sz w:val="28"/>
                <w:szCs w:val="28"/>
              </w:rPr>
              <w:t>упівельної спроможності і рівня життя населення;</w:t>
            </w:r>
          </w:p>
          <w:p w14:paraId="5CC2543B" w14:textId="77777777" w:rsidR="0052414A" w:rsidRPr="000E47CD" w:rsidRDefault="0052414A" w:rsidP="00BE4CAB">
            <w:pPr>
              <w:pStyle w:val="a4"/>
              <w:adjustRightInd w:val="0"/>
              <w:spacing w:line="360" w:lineRule="auto"/>
              <w:contextualSpacing/>
              <w:rPr>
                <w:sz w:val="28"/>
                <w:szCs w:val="28"/>
              </w:rPr>
            </w:pPr>
            <w:r w:rsidRPr="006F5962">
              <w:rPr>
                <w:sz w:val="28"/>
                <w:szCs w:val="28"/>
                <w:lang w:val="uk-UA"/>
              </w:rPr>
              <w:t xml:space="preserve">- </w:t>
            </w:r>
            <w:r w:rsidRPr="000E47CD">
              <w:rPr>
                <w:sz w:val="28"/>
                <w:szCs w:val="28"/>
              </w:rPr>
              <w:t>оздоровлення  соціально</w:t>
            </w:r>
            <w:r w:rsidRPr="006F5962">
              <w:rPr>
                <w:sz w:val="28"/>
                <w:szCs w:val="28"/>
                <w:lang w:val="uk-UA"/>
              </w:rPr>
              <w:t>-</w:t>
            </w:r>
            <w:r w:rsidRPr="000E47CD">
              <w:rPr>
                <w:sz w:val="28"/>
                <w:szCs w:val="28"/>
              </w:rPr>
              <w:t>культурного  становища,</w:t>
            </w:r>
          </w:p>
          <w:p w14:paraId="26263400" w14:textId="77777777" w:rsidR="0052414A" w:rsidRPr="000E47CD" w:rsidRDefault="0052414A" w:rsidP="00BE4CAB">
            <w:pPr>
              <w:pStyle w:val="a4"/>
              <w:adjustRightInd w:val="0"/>
              <w:spacing w:line="360" w:lineRule="auto"/>
              <w:contextualSpacing/>
              <w:rPr>
                <w:sz w:val="28"/>
                <w:szCs w:val="28"/>
              </w:rPr>
            </w:pPr>
            <w:r w:rsidRPr="000E47CD">
              <w:rPr>
                <w:sz w:val="28"/>
                <w:szCs w:val="28"/>
              </w:rPr>
              <w:t>поширення  міжнародних стандартів  не лише у виробництві, а й</w:t>
            </w:r>
            <w:r w:rsidRPr="006F5962">
              <w:rPr>
                <w:sz w:val="28"/>
                <w:szCs w:val="28"/>
                <w:lang w:val="uk-UA"/>
              </w:rPr>
              <w:t xml:space="preserve"> </w:t>
            </w:r>
            <w:r w:rsidRPr="000E47CD">
              <w:rPr>
                <w:sz w:val="28"/>
                <w:szCs w:val="28"/>
              </w:rPr>
              <w:t>споживанні;</w:t>
            </w:r>
          </w:p>
          <w:p w14:paraId="22A5B24D" w14:textId="77777777" w:rsidR="0052414A" w:rsidRPr="000E47CD" w:rsidRDefault="0052414A" w:rsidP="00BE4CAB">
            <w:pPr>
              <w:pStyle w:val="a4"/>
              <w:adjustRightInd w:val="0"/>
              <w:spacing w:line="360" w:lineRule="auto"/>
              <w:contextualSpacing/>
              <w:rPr>
                <w:sz w:val="28"/>
                <w:szCs w:val="28"/>
              </w:rPr>
            </w:pPr>
            <w:r w:rsidRPr="000E47CD">
              <w:rPr>
                <w:sz w:val="28"/>
                <w:szCs w:val="28"/>
              </w:rPr>
              <w:t>-поява більш високих стандартів якості навколишнього середовища, зниження загального рівня його забруднення, що сприяє</w:t>
            </w:r>
            <w:r w:rsidRPr="006F5962">
              <w:rPr>
                <w:sz w:val="28"/>
                <w:szCs w:val="28"/>
                <w:lang w:val="uk-UA"/>
              </w:rPr>
              <w:t xml:space="preserve"> </w:t>
            </w:r>
            <w:r w:rsidRPr="000E47CD">
              <w:rPr>
                <w:sz w:val="28"/>
                <w:szCs w:val="28"/>
              </w:rPr>
              <w:t>поліпшенню якості життя</w:t>
            </w:r>
            <w:r w:rsidRPr="006F5962">
              <w:rPr>
                <w:sz w:val="28"/>
                <w:szCs w:val="28"/>
              </w:rPr>
              <w:t>.</w:t>
            </w:r>
          </w:p>
        </w:tc>
        <w:tc>
          <w:tcPr>
            <w:tcW w:w="4672" w:type="dxa"/>
          </w:tcPr>
          <w:p w14:paraId="49B606B1" w14:textId="77777777" w:rsidR="0052414A" w:rsidRPr="000E47CD" w:rsidRDefault="0052414A" w:rsidP="00BE4CAB">
            <w:pPr>
              <w:pStyle w:val="a4"/>
              <w:adjustRightInd w:val="0"/>
              <w:spacing w:line="360" w:lineRule="auto"/>
              <w:contextualSpacing/>
              <w:rPr>
                <w:sz w:val="28"/>
                <w:szCs w:val="28"/>
              </w:rPr>
            </w:pPr>
            <w:r w:rsidRPr="000E47CD">
              <w:rPr>
                <w:sz w:val="28"/>
                <w:szCs w:val="28"/>
              </w:rPr>
              <w:t>«Витік мізків» у материнську компанію;</w:t>
            </w:r>
          </w:p>
          <w:p w14:paraId="672BA285" w14:textId="77777777" w:rsidR="0052414A" w:rsidRPr="000E47CD" w:rsidRDefault="0052414A" w:rsidP="00BE4CAB">
            <w:pPr>
              <w:pStyle w:val="a4"/>
              <w:adjustRightInd w:val="0"/>
              <w:spacing w:line="360" w:lineRule="auto"/>
              <w:contextualSpacing/>
              <w:rPr>
                <w:sz w:val="28"/>
                <w:szCs w:val="28"/>
              </w:rPr>
            </w:pPr>
            <w:r w:rsidRPr="000E47CD">
              <w:rPr>
                <w:sz w:val="28"/>
                <w:szCs w:val="28"/>
              </w:rPr>
              <w:t>- скорочення  зайнятості  внаслідок  упровадження менш працемістких технологій;</w:t>
            </w:r>
          </w:p>
          <w:p w14:paraId="1006A994" w14:textId="77777777" w:rsidR="0052414A" w:rsidRPr="000E47CD" w:rsidRDefault="0052414A" w:rsidP="00BE4CAB">
            <w:pPr>
              <w:pStyle w:val="a4"/>
              <w:adjustRightInd w:val="0"/>
              <w:spacing w:line="360" w:lineRule="auto"/>
              <w:contextualSpacing/>
              <w:rPr>
                <w:sz w:val="28"/>
                <w:szCs w:val="28"/>
              </w:rPr>
            </w:pPr>
            <w:r w:rsidRPr="000E47CD">
              <w:rPr>
                <w:sz w:val="28"/>
                <w:szCs w:val="28"/>
              </w:rPr>
              <w:t>- зміна структури споживання внаслідок  посилення культурного впливу ТНК;</w:t>
            </w:r>
          </w:p>
          <w:p w14:paraId="6AA43D66" w14:textId="77777777" w:rsidR="0052414A" w:rsidRPr="000E47CD" w:rsidRDefault="0052414A" w:rsidP="00BE4CAB">
            <w:pPr>
              <w:pStyle w:val="a4"/>
              <w:adjustRightInd w:val="0"/>
              <w:spacing w:line="360" w:lineRule="auto"/>
              <w:contextualSpacing/>
              <w:rPr>
                <w:sz w:val="28"/>
                <w:szCs w:val="28"/>
              </w:rPr>
            </w:pPr>
            <w:r w:rsidRPr="000E47CD">
              <w:rPr>
                <w:sz w:val="28"/>
                <w:szCs w:val="28"/>
              </w:rPr>
              <w:t>-негативний  вплив  на  соціально-культурні  умови</w:t>
            </w:r>
          </w:p>
          <w:p w14:paraId="39D45975" w14:textId="77777777" w:rsidR="0052414A" w:rsidRPr="000E47CD" w:rsidRDefault="0052414A" w:rsidP="00BE4CAB">
            <w:pPr>
              <w:pStyle w:val="a4"/>
              <w:adjustRightInd w:val="0"/>
              <w:spacing w:line="360" w:lineRule="auto"/>
              <w:contextualSpacing/>
              <w:rPr>
                <w:sz w:val="28"/>
                <w:szCs w:val="28"/>
              </w:rPr>
            </w:pPr>
            <w:r w:rsidRPr="000E47CD">
              <w:rPr>
                <w:sz w:val="28"/>
                <w:szCs w:val="28"/>
              </w:rPr>
              <w:t>внаслідок  ігнорування  національних  традицій,</w:t>
            </w:r>
          </w:p>
          <w:p w14:paraId="2278AA75" w14:textId="77777777" w:rsidR="0052414A" w:rsidRPr="000E47CD" w:rsidRDefault="0052414A" w:rsidP="00BE4CAB">
            <w:pPr>
              <w:pStyle w:val="a4"/>
              <w:adjustRightInd w:val="0"/>
              <w:spacing w:line="360" w:lineRule="auto"/>
              <w:contextualSpacing/>
              <w:rPr>
                <w:sz w:val="28"/>
                <w:szCs w:val="28"/>
              </w:rPr>
            </w:pPr>
            <w:r w:rsidRPr="000E47CD">
              <w:rPr>
                <w:sz w:val="28"/>
                <w:szCs w:val="28"/>
              </w:rPr>
              <w:t xml:space="preserve">насаджування стандартів чи правил організації  </w:t>
            </w:r>
            <w:r w:rsidRPr="006F5962">
              <w:rPr>
                <w:sz w:val="28"/>
                <w:szCs w:val="28"/>
                <w:lang w:val="uk-UA"/>
              </w:rPr>
              <w:t>в</w:t>
            </w:r>
            <w:r w:rsidRPr="000E47CD">
              <w:rPr>
                <w:sz w:val="28"/>
                <w:szCs w:val="28"/>
              </w:rPr>
              <w:t>иробництва;</w:t>
            </w:r>
          </w:p>
          <w:p w14:paraId="0A3012E3" w14:textId="77777777" w:rsidR="0052414A" w:rsidRPr="000E47CD" w:rsidRDefault="0052414A" w:rsidP="00BE4CAB">
            <w:pPr>
              <w:pStyle w:val="a4"/>
              <w:adjustRightInd w:val="0"/>
              <w:spacing w:line="360" w:lineRule="auto"/>
              <w:contextualSpacing/>
              <w:rPr>
                <w:sz w:val="28"/>
                <w:szCs w:val="28"/>
              </w:rPr>
            </w:pPr>
            <w:r w:rsidRPr="000E47CD">
              <w:rPr>
                <w:sz w:val="28"/>
                <w:szCs w:val="28"/>
              </w:rPr>
              <w:t>- збільшення диференціації в доходах населення і</w:t>
            </w:r>
            <w:r w:rsidRPr="006F5962">
              <w:rPr>
                <w:sz w:val="28"/>
                <w:szCs w:val="28"/>
                <w:lang w:val="uk-UA"/>
              </w:rPr>
              <w:t xml:space="preserve"> </w:t>
            </w:r>
            <w:r w:rsidRPr="000E47CD">
              <w:rPr>
                <w:sz w:val="28"/>
                <w:szCs w:val="28"/>
              </w:rPr>
              <w:t>поглиблення соціальної нерівності;</w:t>
            </w:r>
          </w:p>
          <w:p w14:paraId="715153C5" w14:textId="77777777" w:rsidR="0052414A" w:rsidRPr="000E47CD" w:rsidRDefault="0052414A" w:rsidP="00BE4CAB">
            <w:pPr>
              <w:pStyle w:val="a4"/>
              <w:adjustRightInd w:val="0"/>
              <w:spacing w:line="360" w:lineRule="auto"/>
              <w:contextualSpacing/>
              <w:rPr>
                <w:sz w:val="28"/>
                <w:szCs w:val="28"/>
              </w:rPr>
            </w:pPr>
            <w:r w:rsidRPr="000E47CD">
              <w:rPr>
                <w:sz w:val="28"/>
                <w:szCs w:val="28"/>
              </w:rPr>
              <w:t>- забруднення</w:t>
            </w:r>
            <w:r w:rsidRPr="006F5962">
              <w:rPr>
                <w:sz w:val="28"/>
                <w:szCs w:val="28"/>
                <w:lang w:val="uk-UA"/>
              </w:rPr>
              <w:t xml:space="preserve"> </w:t>
            </w:r>
            <w:r w:rsidRPr="000E47CD">
              <w:rPr>
                <w:sz w:val="28"/>
                <w:szCs w:val="28"/>
              </w:rPr>
              <w:t>навколишнього</w:t>
            </w:r>
            <w:r w:rsidRPr="006F5962">
              <w:rPr>
                <w:sz w:val="28"/>
                <w:szCs w:val="28"/>
                <w:lang w:val="uk-UA"/>
              </w:rPr>
              <w:t xml:space="preserve"> </w:t>
            </w:r>
            <w:r w:rsidRPr="000E47CD">
              <w:rPr>
                <w:sz w:val="28"/>
                <w:szCs w:val="28"/>
              </w:rPr>
              <w:t>середовища внаслідок</w:t>
            </w:r>
            <w:r w:rsidRPr="006F5962">
              <w:rPr>
                <w:sz w:val="28"/>
                <w:szCs w:val="28"/>
                <w:lang w:val="uk-UA"/>
              </w:rPr>
              <w:t xml:space="preserve"> </w:t>
            </w:r>
            <w:r w:rsidRPr="000E47CD">
              <w:rPr>
                <w:sz w:val="28"/>
                <w:szCs w:val="28"/>
              </w:rPr>
              <w:t>безконтрольного розміщення</w:t>
            </w:r>
            <w:r w:rsidRPr="006F5962">
              <w:rPr>
                <w:sz w:val="28"/>
                <w:szCs w:val="28"/>
                <w:lang w:val="uk-UA"/>
              </w:rPr>
              <w:t xml:space="preserve"> </w:t>
            </w:r>
            <w:r w:rsidRPr="000E47CD">
              <w:rPr>
                <w:sz w:val="28"/>
                <w:szCs w:val="28"/>
              </w:rPr>
              <w:t>екологічно шкідливих</w:t>
            </w:r>
            <w:r w:rsidRPr="006F5962">
              <w:rPr>
                <w:sz w:val="28"/>
                <w:szCs w:val="28"/>
                <w:lang w:val="uk-UA"/>
              </w:rPr>
              <w:t xml:space="preserve"> </w:t>
            </w:r>
            <w:r w:rsidRPr="000E47CD">
              <w:rPr>
                <w:sz w:val="28"/>
                <w:szCs w:val="28"/>
              </w:rPr>
              <w:t>виробництв і нераціонального використання місцевих ресурсів</w:t>
            </w:r>
            <w:r w:rsidRPr="006F5962">
              <w:rPr>
                <w:sz w:val="28"/>
                <w:szCs w:val="28"/>
              </w:rPr>
              <w:t>.</w:t>
            </w:r>
          </w:p>
        </w:tc>
      </w:tr>
    </w:tbl>
    <w:p w14:paraId="12170FD7" w14:textId="77777777" w:rsidR="00E8692F" w:rsidRPr="0052414A" w:rsidRDefault="00E8692F" w:rsidP="000E47CD">
      <w:pPr>
        <w:pStyle w:val="a4"/>
        <w:adjustRightInd w:val="0"/>
        <w:spacing w:line="360" w:lineRule="auto"/>
        <w:contextualSpacing/>
        <w:rPr>
          <w:sz w:val="28"/>
          <w:szCs w:val="28"/>
        </w:rPr>
      </w:pPr>
    </w:p>
    <w:p w14:paraId="759659A5" w14:textId="3C6B7419" w:rsidR="00CE6122" w:rsidRPr="00051938" w:rsidRDefault="000E47CD" w:rsidP="00051938">
      <w:pPr>
        <w:pStyle w:val="a4"/>
        <w:adjustRightInd w:val="0"/>
        <w:spacing w:before="0" w:beforeAutospacing="0" w:after="0" w:afterAutospacing="0" w:line="360" w:lineRule="auto"/>
        <w:ind w:firstLine="709"/>
        <w:contextualSpacing/>
        <w:jc w:val="both"/>
        <w:rPr>
          <w:sz w:val="28"/>
          <w:szCs w:val="28"/>
          <w:lang w:val="uk-UA"/>
        </w:rPr>
      </w:pPr>
      <w:r w:rsidRPr="000E47CD">
        <w:rPr>
          <w:sz w:val="28"/>
          <w:szCs w:val="28"/>
        </w:rPr>
        <w:t>Проте в економіці будь-якої країни прямі іноземні інвестиції сприяють інтернаціоналізації та</w:t>
      </w:r>
      <w:r w:rsidR="00E8692F">
        <w:rPr>
          <w:sz w:val="28"/>
          <w:szCs w:val="28"/>
          <w:lang w:val="uk-UA"/>
        </w:rPr>
        <w:t xml:space="preserve"> </w:t>
      </w:r>
      <w:r w:rsidRPr="000E47CD">
        <w:rPr>
          <w:sz w:val="28"/>
          <w:szCs w:val="28"/>
        </w:rPr>
        <w:t>глобалізації світогосподарських</w:t>
      </w:r>
      <w:r w:rsidR="00EA686B">
        <w:rPr>
          <w:sz w:val="28"/>
          <w:szCs w:val="28"/>
          <w:lang w:val="uk-UA"/>
        </w:rPr>
        <w:t xml:space="preserve"> </w:t>
      </w:r>
      <w:r w:rsidRPr="000E47CD">
        <w:rPr>
          <w:sz w:val="28"/>
          <w:szCs w:val="28"/>
        </w:rPr>
        <w:t>зв’язків; стабілізації, модернізації та прискоренню економічного  зростання</w:t>
      </w:r>
      <w:r w:rsidR="00051938">
        <w:rPr>
          <w:sz w:val="28"/>
          <w:szCs w:val="28"/>
          <w:lang w:val="uk-UA"/>
        </w:rPr>
        <w:t xml:space="preserve">ї. </w:t>
      </w:r>
    </w:p>
    <w:p w14:paraId="0BB8E32E" w14:textId="2286FBB7" w:rsidR="00A06AF2" w:rsidRPr="006F5962" w:rsidRDefault="00B1737A" w:rsidP="00CE6122">
      <w:pPr>
        <w:spacing w:line="360" w:lineRule="auto"/>
        <w:contextualSpacing/>
        <w:jc w:val="center"/>
        <w:rPr>
          <w:b/>
          <w:bCs/>
          <w:sz w:val="28"/>
          <w:szCs w:val="28"/>
          <w:lang w:val="uk-UA"/>
        </w:rPr>
      </w:pPr>
      <w:r w:rsidRPr="006F5962">
        <w:rPr>
          <w:b/>
          <w:bCs/>
          <w:sz w:val="28"/>
          <w:szCs w:val="28"/>
          <w:lang w:val="uk-UA"/>
        </w:rPr>
        <w:lastRenderedPageBreak/>
        <w:t>2</w:t>
      </w:r>
      <w:r w:rsidR="00F0233F" w:rsidRPr="006F5962">
        <w:rPr>
          <w:b/>
          <w:bCs/>
          <w:sz w:val="28"/>
          <w:szCs w:val="28"/>
          <w:lang w:val="uk-UA"/>
        </w:rPr>
        <w:t xml:space="preserve"> </w:t>
      </w:r>
      <w:r w:rsidR="00306D63" w:rsidRPr="006F5962">
        <w:rPr>
          <w:b/>
          <w:bCs/>
          <w:sz w:val="28"/>
          <w:szCs w:val="28"/>
          <w:lang w:val="uk-UA"/>
        </w:rPr>
        <w:t>РОЗРОБКА ЕКОНОМІКО-МАТЕМАТИЧНОЇ МОДЕЛІ РОЗВИТКУ ІНВЕСТИЦІЙНОГО ПОТЕНЦІАЛУ УКРАЇНИ</w:t>
      </w:r>
    </w:p>
    <w:p w14:paraId="1F445D01" w14:textId="1CB0BB6B" w:rsidR="00306D63" w:rsidRDefault="00306D63" w:rsidP="007B3252">
      <w:pPr>
        <w:contextualSpacing/>
        <w:rPr>
          <w:sz w:val="28"/>
          <w:szCs w:val="28"/>
          <w:lang w:val="uk-UA"/>
        </w:rPr>
      </w:pPr>
    </w:p>
    <w:p w14:paraId="4312B95C" w14:textId="405DCED2" w:rsidR="00306D63" w:rsidRDefault="00306D63" w:rsidP="007B3252">
      <w:pPr>
        <w:contextualSpacing/>
        <w:rPr>
          <w:sz w:val="28"/>
          <w:szCs w:val="28"/>
          <w:lang w:val="uk-UA"/>
        </w:rPr>
      </w:pPr>
    </w:p>
    <w:p w14:paraId="69D4244E" w14:textId="706EF7C4" w:rsidR="00306D63" w:rsidRDefault="00306D63" w:rsidP="007B3252">
      <w:pPr>
        <w:contextualSpacing/>
        <w:rPr>
          <w:sz w:val="28"/>
          <w:szCs w:val="28"/>
          <w:lang w:val="uk-UA"/>
        </w:rPr>
      </w:pPr>
    </w:p>
    <w:p w14:paraId="6C241C0D" w14:textId="0769D777" w:rsidR="003716AB" w:rsidRDefault="003716AB" w:rsidP="00EE263B">
      <w:pPr>
        <w:spacing w:line="360" w:lineRule="auto"/>
        <w:ind w:firstLine="709"/>
        <w:contextualSpacing/>
        <w:rPr>
          <w:b/>
          <w:bCs/>
          <w:sz w:val="28"/>
          <w:szCs w:val="28"/>
          <w:lang w:val="uk-UA"/>
        </w:rPr>
      </w:pPr>
      <w:r w:rsidRPr="003716AB">
        <w:rPr>
          <w:b/>
          <w:bCs/>
          <w:sz w:val="28"/>
          <w:szCs w:val="28"/>
          <w:lang w:val="uk-UA"/>
        </w:rPr>
        <w:t xml:space="preserve">2.1 Дослідження взаємовпливу прямих іноземних інвестицій та капітальних інвестицій </w:t>
      </w:r>
      <w:r w:rsidR="001E041A">
        <w:rPr>
          <w:b/>
          <w:bCs/>
          <w:sz w:val="28"/>
          <w:szCs w:val="28"/>
          <w:lang w:val="uk-UA"/>
        </w:rPr>
        <w:t>на економіку країни-реципієнта</w:t>
      </w:r>
    </w:p>
    <w:p w14:paraId="027B9FE4" w14:textId="5BB18F05" w:rsidR="00FF692F" w:rsidRDefault="00FF692F" w:rsidP="007B3252">
      <w:pPr>
        <w:contextualSpacing/>
        <w:rPr>
          <w:b/>
          <w:bCs/>
          <w:sz w:val="28"/>
          <w:szCs w:val="28"/>
          <w:lang w:val="uk-UA"/>
        </w:rPr>
      </w:pPr>
    </w:p>
    <w:p w14:paraId="45C89E91" w14:textId="3C77F2CC" w:rsidR="00FF692F" w:rsidRDefault="00FF692F" w:rsidP="007B3252">
      <w:pPr>
        <w:contextualSpacing/>
        <w:rPr>
          <w:b/>
          <w:bCs/>
          <w:sz w:val="28"/>
          <w:szCs w:val="28"/>
          <w:lang w:val="uk-UA"/>
        </w:rPr>
      </w:pPr>
    </w:p>
    <w:p w14:paraId="60AA58F2" w14:textId="77777777" w:rsidR="00FF692F" w:rsidRDefault="00FF692F" w:rsidP="007B3252">
      <w:pPr>
        <w:contextualSpacing/>
        <w:rPr>
          <w:b/>
          <w:bCs/>
          <w:sz w:val="28"/>
          <w:szCs w:val="28"/>
          <w:lang w:val="uk-UA"/>
        </w:rPr>
      </w:pPr>
    </w:p>
    <w:p w14:paraId="5B336046"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Залучення ПІІ стає все більш важливим для країн, що розвиваються, і країн з перехідною економікою. Однак це часто ґрунтується на неявному припущенні, що більший приплив ПІІ принесе певні переваги економіці країни.</w:t>
      </w:r>
    </w:p>
    <w:p w14:paraId="5D01553D"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7A0157">
        <w:rPr>
          <w:sz w:val="28"/>
          <w:szCs w:val="28"/>
        </w:rPr>
        <w:t>Сьогодні змінився характер проблем екологічної безпеки. Акцент сьогодні змістився на те, як мінімізувати навантаження на навколишнє середовище, спричинене діловою активністю. Більше того, багато проблем навколишнього середовища мають глобальний масштаб, складно переплетені.</w:t>
      </w:r>
    </w:p>
    <w:p w14:paraId="172FF003"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Потрібна обґрунтована система регулювання екологічної безпеки. Екологічні стандарти сьогодні – це не тільки технічні, а й економічні можливості. У той же час існує потреба в умовах досягнення економічного оптимуму між ефективністю виробництва, зовнішніми витратами та екологічною шкодою.</w:t>
      </w:r>
    </w:p>
    <w:p w14:paraId="25175751"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Розробка ефективної екологічної політики для сталого майбутнього має передбачати аналіз навколишнього середовища та інвестування, особливо іноземні (тенденції екологічного бізнесу, галузі, пов'язані з навколишнім середовищем тощо). Стає зрозумілим, що подальше функціонування економіки за умови відсутності цілеспрямованих дій з урахуванням екологічного чинника в її структурі загрожує виникненням екологічного вибуху в Україні та інших перехідних економіках.</w:t>
      </w:r>
    </w:p>
    <w:p w14:paraId="0B7D890F"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lastRenderedPageBreak/>
        <w:t>Але щоб усвідомити «за» і «проти» ПІІ як джерела мінімізації ризиків множинних стресових факторів на навколишнє середовище, слід усвідомити глобальні тенденції в інвестиційному та макроеколого-економічному аспектах.</w:t>
      </w:r>
    </w:p>
    <w:p w14:paraId="69FFB4A0"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Обставини дефіциту внутрішніх ресурсів капіталу в країнах з перехідною економікою змушують ці країни здебільшого покладатися на іноземні інвестиції для вирішення екологічних проблем. До побічних ефектів від присутності іноземних компаній відноситься поширення технологій та розвиток менш «забруднюючих» виробництв.</w:t>
      </w:r>
    </w:p>
    <w:p w14:paraId="11C15677"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Інвестиції (за допомогою впливу на економічне зростання) в державу-реципієнті та передача нових екологічно безпечних технологій повинні стимулювати підвищення екологічної безпеки. Однак «зворотна сторона медалі» часто насправді є «притулком забруднення». Це означає, що компанії-інвестори переміщують свої операції в країни з перехідною економікою, щоб скористатися менш суворими екологічними нормами, ніж в інших розвинених країнах. Крім того, всі країни можуть навмисно недооцінювати своє середовище, щоб залучити нові інвестиції. У будь-якому випадку це може призвести до надмірного рівня забруднення та погіршення стану навколишнього середовища.</w:t>
      </w:r>
    </w:p>
    <w:p w14:paraId="411EBBC4"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7A0157">
        <w:rPr>
          <w:sz w:val="28"/>
          <w:szCs w:val="28"/>
        </w:rPr>
        <w:t>Безперечно, економічні інструменти можуть сильніше та ефективніше впливати на екологічну безпеку в державі як на макро-, так і на мікрорівнях. Однак ПІІ малоймовірні, якщо інвестори не мають розумного розуміння середовища, в якому вони будуть працювати.</w:t>
      </w:r>
    </w:p>
    <w:p w14:paraId="5316324E" w14:textId="77777777" w:rsidR="003716AB" w:rsidRPr="00866402" w:rsidRDefault="003716AB" w:rsidP="003716AB">
      <w:pPr>
        <w:pStyle w:val="a4"/>
        <w:shd w:val="clear" w:color="auto" w:fill="FFFFFF"/>
        <w:spacing w:line="360" w:lineRule="auto"/>
        <w:ind w:firstLine="709"/>
        <w:contextualSpacing/>
        <w:jc w:val="both"/>
        <w:rPr>
          <w:sz w:val="28"/>
          <w:szCs w:val="28"/>
          <w:lang w:val="uk-UA"/>
        </w:rPr>
      </w:pPr>
      <w:r w:rsidRPr="007A0157">
        <w:rPr>
          <w:sz w:val="28"/>
          <w:szCs w:val="28"/>
        </w:rPr>
        <w:t>Загалом, кожен аспект економічної та управлінської практики приймаючих країн впливає на клімат навколишнього середовища. На відповідь «Що можуть з цим зробити країни перебування?»</w:t>
      </w:r>
      <w:r>
        <w:rPr>
          <w:sz w:val="28"/>
          <w:szCs w:val="28"/>
          <w:lang w:val="uk-UA"/>
        </w:rPr>
        <w:t>.</w:t>
      </w:r>
    </w:p>
    <w:p w14:paraId="1594CDF4"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Наступні заходи політики щодо макроекономічної стабільності та екологічної передбачуваності мають бути пріоритетними:</w:t>
      </w:r>
    </w:p>
    <w:p w14:paraId="08ADC789" w14:textId="77777777" w:rsidR="003716AB" w:rsidRPr="007A0157" w:rsidRDefault="003716AB" w:rsidP="003716AB">
      <w:pPr>
        <w:pStyle w:val="a4"/>
        <w:numPr>
          <w:ilvl w:val="0"/>
          <w:numId w:val="1"/>
        </w:numPr>
        <w:shd w:val="clear" w:color="auto" w:fill="FFFFFF"/>
        <w:spacing w:line="360" w:lineRule="auto"/>
        <w:contextualSpacing/>
        <w:jc w:val="both"/>
        <w:rPr>
          <w:sz w:val="28"/>
          <w:szCs w:val="28"/>
        </w:rPr>
      </w:pPr>
      <w:r w:rsidRPr="007A0157">
        <w:rPr>
          <w:sz w:val="28"/>
          <w:szCs w:val="28"/>
        </w:rPr>
        <w:lastRenderedPageBreak/>
        <w:t>Проводити розумну макроекономічну політику, спрямовану на стабільне високе економічне зростання та екологічні стандарти, залучення «не забруднюючих» та економічно ефективних ПІІ.</w:t>
      </w:r>
    </w:p>
    <w:p w14:paraId="0DCC8799" w14:textId="77777777" w:rsidR="003716AB" w:rsidRPr="007A0157" w:rsidRDefault="003716AB" w:rsidP="003716AB">
      <w:pPr>
        <w:pStyle w:val="a4"/>
        <w:numPr>
          <w:ilvl w:val="0"/>
          <w:numId w:val="1"/>
        </w:numPr>
        <w:shd w:val="clear" w:color="auto" w:fill="FFFFFF"/>
        <w:spacing w:line="360" w:lineRule="auto"/>
        <w:contextualSpacing/>
        <w:jc w:val="both"/>
        <w:rPr>
          <w:sz w:val="28"/>
          <w:szCs w:val="28"/>
        </w:rPr>
      </w:pPr>
      <w:r w:rsidRPr="007A0157">
        <w:rPr>
          <w:sz w:val="28"/>
          <w:szCs w:val="28"/>
        </w:rPr>
        <w:t>Посилення внутрішнього бізнес-клімату, щоб зробити внутрішні фінансові ресурси доступними для доповнення та доповнення іноземних інвестицій для покращення екологічної безпеки.</w:t>
      </w:r>
    </w:p>
    <w:p w14:paraId="7A7AAE3A"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Більше того, поєднання урядової політики та національної системи передачі економіки з метою інтеграції навколишнього середовища та сталого розвитку можна розглядати як концептуальну державну стратегію. Органи влади повинні розглянути наступне завдання: закріпити принцип дискримінації «забруднюючих» ПІІ у національному законодавстві та запровадити процедури для його застосування на всіх рівнях влади та державного управління.</w:t>
      </w:r>
    </w:p>
    <w:p w14:paraId="4F7AE95F" w14:textId="77777777" w:rsidR="003716AB" w:rsidRPr="007A0157" w:rsidRDefault="003716AB" w:rsidP="003716AB">
      <w:pPr>
        <w:pStyle w:val="a4"/>
        <w:shd w:val="clear" w:color="auto" w:fill="FFFFFF"/>
        <w:spacing w:line="360" w:lineRule="auto"/>
        <w:ind w:firstLine="709"/>
        <w:contextualSpacing/>
        <w:jc w:val="both"/>
        <w:rPr>
          <w:sz w:val="28"/>
          <w:szCs w:val="28"/>
        </w:rPr>
      </w:pPr>
      <w:r w:rsidRPr="007A0157">
        <w:rPr>
          <w:sz w:val="28"/>
          <w:szCs w:val="28"/>
        </w:rPr>
        <w:t>Виникає необхідність у проведенні таких заохочень:</w:t>
      </w:r>
    </w:p>
    <w:p w14:paraId="3957B68E" w14:textId="77777777" w:rsidR="003716AB" w:rsidRPr="007A0157" w:rsidRDefault="003716AB" w:rsidP="003716AB">
      <w:pPr>
        <w:pStyle w:val="a4"/>
        <w:numPr>
          <w:ilvl w:val="0"/>
          <w:numId w:val="1"/>
        </w:numPr>
        <w:shd w:val="clear" w:color="auto" w:fill="FFFFFF"/>
        <w:spacing w:line="360" w:lineRule="auto"/>
        <w:contextualSpacing/>
        <w:jc w:val="both"/>
        <w:rPr>
          <w:sz w:val="28"/>
          <w:szCs w:val="28"/>
        </w:rPr>
      </w:pPr>
      <w:r w:rsidRPr="007A0157">
        <w:rPr>
          <w:sz w:val="28"/>
          <w:szCs w:val="28"/>
        </w:rPr>
        <w:t>Посилити заохочувальні закони для інвесторів, які покращують екологічні умови своєї підприємницької діяльності в будь-якій галузі економіки держав-одержувачів ПІІ (особливо в туризмі та лісовому господарстві)</w:t>
      </w:r>
      <w:r>
        <w:rPr>
          <w:sz w:val="28"/>
          <w:szCs w:val="28"/>
          <w:lang w:val="uk-UA"/>
        </w:rPr>
        <w:t xml:space="preserve">. </w:t>
      </w:r>
    </w:p>
    <w:p w14:paraId="750345A4" w14:textId="77777777" w:rsidR="003716AB" w:rsidRPr="007A0157" w:rsidRDefault="003716AB" w:rsidP="003716AB">
      <w:pPr>
        <w:pStyle w:val="a4"/>
        <w:numPr>
          <w:ilvl w:val="0"/>
          <w:numId w:val="1"/>
        </w:numPr>
        <w:shd w:val="clear" w:color="auto" w:fill="FFFFFF"/>
        <w:spacing w:line="360" w:lineRule="auto"/>
        <w:contextualSpacing/>
        <w:jc w:val="both"/>
        <w:rPr>
          <w:sz w:val="28"/>
          <w:szCs w:val="28"/>
        </w:rPr>
      </w:pPr>
      <w:r w:rsidRPr="007A0157">
        <w:rPr>
          <w:sz w:val="28"/>
          <w:szCs w:val="28"/>
        </w:rPr>
        <w:t>Реформувати поточні та заплановані інвестиційні контракти таким чином, щоб уникнути «гонки до дна» в екологічному законодавстві та у використанні природних ресурсів</w:t>
      </w:r>
      <w:r>
        <w:rPr>
          <w:sz w:val="28"/>
          <w:szCs w:val="28"/>
          <w:lang w:val="uk-UA"/>
        </w:rPr>
        <w:t xml:space="preserve">. </w:t>
      </w:r>
    </w:p>
    <w:p w14:paraId="19939F8A" w14:textId="77777777" w:rsidR="003716AB" w:rsidRPr="007A0157" w:rsidRDefault="003716AB" w:rsidP="003716AB">
      <w:pPr>
        <w:pStyle w:val="a4"/>
        <w:numPr>
          <w:ilvl w:val="0"/>
          <w:numId w:val="1"/>
        </w:numPr>
        <w:shd w:val="clear" w:color="auto" w:fill="FFFFFF"/>
        <w:spacing w:line="360" w:lineRule="auto"/>
        <w:contextualSpacing/>
        <w:jc w:val="both"/>
        <w:rPr>
          <w:sz w:val="28"/>
          <w:szCs w:val="28"/>
        </w:rPr>
      </w:pPr>
      <w:r w:rsidRPr="007A0157">
        <w:rPr>
          <w:sz w:val="28"/>
          <w:szCs w:val="28"/>
        </w:rPr>
        <w:t>Сформувати структуру міжнародного регулювання та координації для гарантій позитивного впливу ПІІ на стабільний економічний та екологічний розвиток.</w:t>
      </w:r>
    </w:p>
    <w:p w14:paraId="4F5C2775"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7A0157">
        <w:rPr>
          <w:sz w:val="28"/>
          <w:szCs w:val="28"/>
        </w:rPr>
        <w:t>Будь-яка з цих порад щодо регулювання не потребує створення великої та серйозної організаційної структури. Але всі поради можуть посилити зв'язок між прямими іноземними інвестиціями і рівнем екологічної безпеки в державі-реципієнті з подальшими можливостями економічного зростання.</w:t>
      </w:r>
    </w:p>
    <w:p w14:paraId="1D62816F"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2D614F">
        <w:rPr>
          <w:sz w:val="28"/>
          <w:szCs w:val="28"/>
        </w:rPr>
        <w:t xml:space="preserve">Досліджується вплив внутрішніх інвестицій на прямі іноземні інвестиції у країни, що розвиваються. Хоча в літературі надано численні дослідження </w:t>
      </w:r>
      <w:r w:rsidRPr="002D614F">
        <w:rPr>
          <w:sz w:val="28"/>
          <w:szCs w:val="28"/>
        </w:rPr>
        <w:lastRenderedPageBreak/>
        <w:t>впливу ПІІ на зростання та інвестиції в країні перебування, дуже мало відомо про те, як самі внутрішні інвестиції впливають на приплив ПІІ. Дані великої вибірки (68 країн) протягом тривалого періоду часу (1984-2004 рр.) показують, що відставання внутрішніх інвестицій має сильний вплив на приплив ПІІ в приймаючу економіку, що означає, що внутрішні інвестиції є сильним каталізатором</w:t>
      </w:r>
      <w:r>
        <w:rPr>
          <w:sz w:val="28"/>
          <w:szCs w:val="28"/>
          <w:lang w:val="uk-UA"/>
        </w:rPr>
        <w:t xml:space="preserve"> </w:t>
      </w:r>
      <w:r w:rsidRPr="002D614F">
        <w:rPr>
          <w:sz w:val="28"/>
          <w:szCs w:val="28"/>
        </w:rPr>
        <w:t>для ПІІ в країнах, що розвиваються, а багатонаціональні компанії слідкують за економічним розвитком. Цей результат свідчить про те, що політика заохочення інвестицій, спрямована на вітчизняні фірми, буде ефективною і для залучення іноземних інвесторів.</w:t>
      </w:r>
    </w:p>
    <w:p w14:paraId="670C2F34"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2D614F">
        <w:rPr>
          <w:sz w:val="28"/>
          <w:szCs w:val="28"/>
        </w:rPr>
        <w:t>У той час як кілька десятиліть тому основна частина потоків ресурсів до країн, що розвиваються складалася з надання допомоги та пільгових позик, ПІІ стали основним джерелом зовнішнього ресурсу</w:t>
      </w:r>
      <w:r>
        <w:rPr>
          <w:sz w:val="28"/>
          <w:szCs w:val="28"/>
          <w:lang w:val="uk-UA"/>
        </w:rPr>
        <w:t xml:space="preserve">, </w:t>
      </w:r>
      <w:r w:rsidRPr="002D614F">
        <w:rPr>
          <w:sz w:val="28"/>
          <w:szCs w:val="28"/>
        </w:rPr>
        <w:t>показує, що потоки ресурсів зросли з початку 1990-х років і що найбільше чисте збільшення відбулося в потоках приватного капіталу, особливо ПІІ. Частка ПІІ у загальних чистих потоках зросла з 29% у 1991 році до 80% у 2008 році; при цьому частка офіційних потоків скоротилася з 50% до 3%. У номінальному та реальному вираженні офіційні потоки зараз значно нижчі, ніж у попередні десятиліття.</w:t>
      </w:r>
    </w:p>
    <w:p w14:paraId="597BBA5A" w14:textId="77777777" w:rsidR="003716AB" w:rsidRPr="002D614F" w:rsidRDefault="003716AB" w:rsidP="003716AB">
      <w:pPr>
        <w:pStyle w:val="a4"/>
        <w:shd w:val="clear" w:color="auto" w:fill="FFFFFF"/>
        <w:spacing w:line="360" w:lineRule="auto"/>
        <w:ind w:firstLine="709"/>
        <w:contextualSpacing/>
        <w:jc w:val="both"/>
        <w:rPr>
          <w:sz w:val="28"/>
          <w:szCs w:val="28"/>
        </w:rPr>
      </w:pPr>
      <w:r w:rsidRPr="002D614F">
        <w:rPr>
          <w:sz w:val="28"/>
          <w:szCs w:val="28"/>
        </w:rPr>
        <w:t xml:space="preserve">Маючи декілька альтернативних джерел іноземного фінансування, не дивно, що ставлення до вхідних ПІІ змінилося за останні кілька десятиліть. На відміну від колишнього скептицизму щодо того, чи варто взагалі заохочувати приплив ПІІ, та частого впровадження недружньої політики щодо багатонаціональних корпорацій (МНК), політики, а також багато вчених, тепер сприймають позитивний вплив ПІІ як належне. «МНК раніше розглядалися як емблема залежності; вони тепер стали рятівниками розвитку» (Родрик, 1999). Справді, майже всі країни лібералізували свою політику щодо ПІІ. Ці зміни в політиці ПІІ набули більшого поширення з 1989 року та «перехідного» процесу східноєвропейських економік. За даними ЮНКТАД (2001), понад 95% із 1185 змін у регулюванні ПІІ, запроваджених у 1990-х роках, значно пом’якшили обмеження на приплив ПІІ та діяльність МНК. Фактично, незважаючи на (чи завдяки) відсутність багатосторонньої </w:t>
      </w:r>
      <w:r w:rsidRPr="002D614F">
        <w:rPr>
          <w:sz w:val="28"/>
          <w:szCs w:val="28"/>
        </w:rPr>
        <w:lastRenderedPageBreak/>
        <w:t>структури для ПІІ, «односторонні, двосторонні та регіональні зусилля щодо лібералізації національних структур ПІІ призвели до надзвичайного рівня фактичного зближення підходів державної політики щодо ПІІ серед країни з усіх регіонів».</w:t>
      </w:r>
    </w:p>
    <w:p w14:paraId="7AA8EE13" w14:textId="77777777" w:rsidR="003716AB" w:rsidRPr="003E38E0" w:rsidRDefault="003716AB" w:rsidP="003716AB">
      <w:pPr>
        <w:pStyle w:val="a4"/>
        <w:shd w:val="clear" w:color="auto" w:fill="FFFFFF"/>
        <w:spacing w:line="360" w:lineRule="auto"/>
        <w:ind w:firstLine="709"/>
        <w:contextualSpacing/>
        <w:jc w:val="both"/>
        <w:rPr>
          <w:sz w:val="28"/>
          <w:szCs w:val="28"/>
        </w:rPr>
      </w:pPr>
      <w:r w:rsidRPr="002D614F">
        <w:rPr>
          <w:sz w:val="28"/>
          <w:szCs w:val="28"/>
        </w:rPr>
        <w:t>Впровадження положень, що сприяють прямим іноземним інвестиціям, відповідно до обіцянок вашингтонського консенсусу отримати вигоду від лібералізації фінансових потоків, заохочується численною літературою, яка наполягає на позитивній ролі ПІІ у процесах зростання та розвитку (OECD). Таким чином, окрім того, щоб заповнити традиційні інвестиційні та валютні прогалини, ПІІ можуть стимулювати внутрішні інвестиції, посилити конкуренцію на місцевому ринку, розширити доступ на міжнародний ринок для місцевих продуктів і спричинити зовнішні ефекти та «</w:t>
      </w:r>
      <w:r>
        <w:rPr>
          <w:sz w:val="28"/>
          <w:szCs w:val="28"/>
          <w:lang w:val="uk-UA"/>
        </w:rPr>
        <w:t>зливання</w:t>
      </w:r>
      <w:r w:rsidRPr="002D614F">
        <w:rPr>
          <w:sz w:val="28"/>
          <w:szCs w:val="28"/>
        </w:rPr>
        <w:t xml:space="preserve">» знань. У той час як раніше стратегії розвитку були зосереджені на державних інвестиціях та інтервенціях, ПІІ тепер вважаються основним джерелом наздоганяння та технологічного розвитку. «Мета політики щодо інвестицій полягає в покращенні віддачі від інвестицій у бідних країнах, як внутрішніх, так і закордонних, з особливою метою збільшення потоків ПІІ, що спрямовуються до бідних країн», – йдеться в оновленому документі ОЕСР про ПІІ в </w:t>
      </w:r>
      <w:r w:rsidRPr="003E38E0">
        <w:rPr>
          <w:sz w:val="28"/>
          <w:szCs w:val="28"/>
        </w:rPr>
        <w:t>краї</w:t>
      </w:r>
      <w:proofErr w:type="spellStart"/>
      <w:r>
        <w:rPr>
          <w:sz w:val="28"/>
          <w:szCs w:val="28"/>
          <w:lang w:val="uk-UA"/>
        </w:rPr>
        <w:t>нах</w:t>
      </w:r>
      <w:proofErr w:type="spellEnd"/>
      <w:r>
        <w:rPr>
          <w:sz w:val="28"/>
          <w:szCs w:val="28"/>
          <w:lang w:val="uk-UA"/>
        </w:rPr>
        <w:t xml:space="preserve">, що розвиваються. </w:t>
      </w:r>
      <w:r w:rsidRPr="003E38E0">
        <w:rPr>
          <w:sz w:val="28"/>
          <w:szCs w:val="28"/>
        </w:rPr>
        <w:t>Залучення ПІІ стало пріоритетом програм розвитку.</w:t>
      </w:r>
    </w:p>
    <w:p w14:paraId="3DC257DF" w14:textId="77777777" w:rsidR="003716AB" w:rsidRPr="000036AE" w:rsidRDefault="003716AB" w:rsidP="003716AB">
      <w:pPr>
        <w:pStyle w:val="a4"/>
        <w:shd w:val="clear" w:color="auto" w:fill="FFFFFF"/>
        <w:spacing w:line="360" w:lineRule="auto"/>
        <w:ind w:firstLine="709"/>
        <w:contextualSpacing/>
        <w:jc w:val="both"/>
        <w:rPr>
          <w:sz w:val="28"/>
          <w:szCs w:val="28"/>
          <w:lang w:val="uk-UA"/>
        </w:rPr>
      </w:pPr>
      <w:r w:rsidRPr="003E38E0">
        <w:rPr>
          <w:sz w:val="28"/>
          <w:szCs w:val="28"/>
        </w:rPr>
        <w:t>Як наслідок, уряди звернулися до питання, як залучити ПІІ, і вони ініціювали різноманітні заходи для досягнення цієї мети. Міжнародні організації та іноземні донори (від МВФ до ЄС) сприяли розробці та впровадженню політики заохочення ПІІ, або політики привабливості, і часто підтримували її, щоб допомогти</w:t>
      </w:r>
      <w:r>
        <w:rPr>
          <w:sz w:val="28"/>
          <w:szCs w:val="28"/>
          <w:lang w:val="uk-UA"/>
        </w:rPr>
        <w:t xml:space="preserve"> країнам </w:t>
      </w:r>
      <w:r w:rsidRPr="003E38E0">
        <w:rPr>
          <w:sz w:val="28"/>
          <w:szCs w:val="28"/>
        </w:rPr>
        <w:t xml:space="preserve">отримати вигоду від цієї потужної сили економічного зростання. Таким чином, кожен приймаючий уряд зараз надає численні форми стимулів для стимулювання вступу ТНК: фіскальні привілеї, викривлення чи звільнення від регулювання, субсидії, пільгові позики та гарантії, ..., агентства заохочення іноземних інвестицій та політика </w:t>
      </w:r>
      <w:r w:rsidRPr="003E38E0">
        <w:rPr>
          <w:sz w:val="28"/>
          <w:szCs w:val="28"/>
        </w:rPr>
        <w:lastRenderedPageBreak/>
        <w:t>привабливості процвітали повсюдно, щоб створити або зміцнити країну перебування</w:t>
      </w:r>
      <w:r>
        <w:rPr>
          <w:sz w:val="28"/>
          <w:szCs w:val="28"/>
          <w:lang w:val="uk-UA"/>
        </w:rPr>
        <w:t xml:space="preserve"> </w:t>
      </w:r>
      <w:r w:rsidRPr="003E38E0">
        <w:rPr>
          <w:sz w:val="28"/>
          <w:szCs w:val="28"/>
        </w:rPr>
        <w:t>переваги розташування</w:t>
      </w:r>
      <w:r>
        <w:rPr>
          <w:sz w:val="28"/>
          <w:szCs w:val="28"/>
          <w:lang w:val="uk-UA"/>
        </w:rPr>
        <w:t>.</w:t>
      </w:r>
    </w:p>
    <w:p w14:paraId="63B1E159" w14:textId="77777777" w:rsidR="003716AB" w:rsidRPr="003E38E0" w:rsidRDefault="003716AB" w:rsidP="003716AB">
      <w:pPr>
        <w:pStyle w:val="a4"/>
        <w:shd w:val="clear" w:color="auto" w:fill="FFFFFF"/>
        <w:spacing w:line="360" w:lineRule="auto"/>
        <w:ind w:firstLine="709"/>
        <w:contextualSpacing/>
        <w:jc w:val="both"/>
        <w:rPr>
          <w:sz w:val="28"/>
          <w:szCs w:val="28"/>
        </w:rPr>
      </w:pPr>
      <w:r>
        <w:rPr>
          <w:sz w:val="28"/>
          <w:szCs w:val="28"/>
          <w:lang w:val="uk-UA"/>
        </w:rPr>
        <w:t xml:space="preserve">Країни, що розвиваються </w:t>
      </w:r>
      <w:r w:rsidRPr="003E38E0">
        <w:rPr>
          <w:sz w:val="28"/>
          <w:szCs w:val="28"/>
        </w:rPr>
        <w:t>впроваджу</w:t>
      </w:r>
      <w:proofErr w:type="spellStart"/>
      <w:r>
        <w:rPr>
          <w:sz w:val="28"/>
          <w:szCs w:val="28"/>
          <w:lang w:val="uk-UA"/>
        </w:rPr>
        <w:t>ють</w:t>
      </w:r>
      <w:proofErr w:type="spellEnd"/>
      <w:r w:rsidRPr="003E38E0">
        <w:rPr>
          <w:sz w:val="28"/>
          <w:szCs w:val="28"/>
        </w:rPr>
        <w:t xml:space="preserve"> політику, спрямовану на створення сильніших стимулів для іноземних держав</w:t>
      </w:r>
      <w:r>
        <w:rPr>
          <w:sz w:val="28"/>
          <w:szCs w:val="28"/>
          <w:lang w:val="uk-UA"/>
        </w:rPr>
        <w:t xml:space="preserve"> </w:t>
      </w:r>
      <w:r w:rsidRPr="003E38E0">
        <w:rPr>
          <w:sz w:val="28"/>
          <w:szCs w:val="28"/>
        </w:rPr>
        <w:t xml:space="preserve">інвесторів, які потенційно здатні забезпечити потоки ПІІ. Розуміння детермінант припливу ПІІ та розкриття причин, чому деякі країни, що розвиваються, більш успішні, ніж інші, у залученні ПІІ, таким чином, може дати політикам корисні вказівки щодо майбутньої політики. Потоки ПІІ, безсумнівно, можуть сприяти зростанню. Однак зворотна причинно-наслідкова зв’язок, від зростання до залучення міжнародних інвестицій, може пояснити більшу частину кореляції. На рішення щодо розташування ТНК повинні впливати економічні показники країни перебування: було б логічно, щоб ТНК вирішила інвестувати в більш прибуткові країни. </w:t>
      </w:r>
    </w:p>
    <w:p w14:paraId="3A1EFD48"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Зростаюча роль ПІІ в країнах, що розвиваються, викликала значний дослідницький інтерес серед економістів. Отже, існує велика емпірична література про детермінанти ПІІ в країнах, що розвиваються, та/або про детермінанти розташування ТНК. У літературі досліджується велика кількість змінних, які були висунуті для пояснення ПІІ. Деякі з цих змінних включені у формальні гіпотези, тоді як інші пропонуються лише тому, що вони мають сенс інтуїтивно. За відсутності консенсусу щодо теоретичної основи, яка б керувала емпіричною роботою, це призвело до великої та різноманітної літератури, де дослідники розглянули ряд пояснювальних змінних, намагаючись встановити статистично значущий зв’язок між припливом ПІІ та іншими змінними інтерес. Ці дослідження визначили низку змінних, таких як розмір ринку, економічна відкритість, норма прибутку, якість інфраструктури, людський капітал, політична нестабільність, як потенційні детермінанти ПІІ. Однак, за даними Чакрабаті</w:t>
      </w:r>
      <w:r>
        <w:rPr>
          <w:sz w:val="28"/>
          <w:szCs w:val="28"/>
          <w:lang w:val="uk-UA"/>
        </w:rPr>
        <w:t xml:space="preserve">, </w:t>
      </w:r>
      <w:r w:rsidRPr="00EF48C8">
        <w:rPr>
          <w:sz w:val="28"/>
          <w:szCs w:val="28"/>
        </w:rPr>
        <w:t>ретельні опитування, в той час як «велика емпірична література не тільки існує, але й продовжує зростати навколо питань визначення сил, які залучають ПІІ. Не зовсім зрозуміло, чи можна бути впевненим у висновках, зроблених регресією ПІІ».</w:t>
      </w:r>
    </w:p>
    <w:p w14:paraId="51E786DA"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lastRenderedPageBreak/>
        <w:t>Емпіричні дослідження детермінант ПІІ переважно мають дві форми: опитування інвесторів та економетричні або тематичні дослідження. Наприклад, велике опитування 1000 фірм, проведене А.Т. Керні називає великий розмір ринку, політичну та макроекономічну стабільність, зростання ВВП, внутрішнє регулювання та можливість репатріації прибутків як найважливіші фактори, що впливають на розміщення ПІІ (Development Business, 1999). У опитуванні Світового банку щодо переваги розміщення інвестицій у Східній Азії 173 японських виробничих фірм також визначають розмір ринку, а також вартість робочої сили та політику ПІІ як основні детермінанти. Дослідження про наслідки розширення ЄС на потоки ПІІ по відношенню до інших країн, що розвиваються, або країн, що розвиваються, знаходить подібні результати: найбільший вплив мають розмір і темпи зростання приймаючого ринку. Варто зазначити, що фіскальні та податкові стимули розглядалися як такі, що мають незначний вплив або взагалі не впливають на рішення щодо розміщення ПІІ. Бух та ін. досліджують детермінанти розміщення німецьких ПІІ у світі. Вони показують, що збільшення розміру даного зовнішнього ринку на 1% пов'язане зі збільшенням активності німецьких фірм у цьому місці на 1%.</w:t>
      </w:r>
    </w:p>
    <w:p w14:paraId="3A2D2EEA" w14:textId="77777777" w:rsidR="003716AB" w:rsidRPr="00EF48C8" w:rsidRDefault="003716AB" w:rsidP="003716AB">
      <w:pPr>
        <w:pStyle w:val="a4"/>
        <w:shd w:val="clear" w:color="auto" w:fill="FFFFFF"/>
        <w:spacing w:line="360" w:lineRule="auto"/>
        <w:ind w:firstLine="709"/>
        <w:contextualSpacing/>
        <w:jc w:val="both"/>
        <w:rPr>
          <w:sz w:val="28"/>
          <w:szCs w:val="28"/>
          <w:lang w:val="uk-UA"/>
        </w:rPr>
      </w:pPr>
      <w:r w:rsidRPr="00EF48C8">
        <w:rPr>
          <w:sz w:val="28"/>
          <w:szCs w:val="28"/>
        </w:rPr>
        <w:t>Економетричні дослідження зазвичай використовують сукупні показники ПІІ для вивчення однієї конкретної країни або групи країн. Хоча кілька змінних, таких як розмір ринку або вартість робочої сили, зазвичай включаються в емпіричні моделі, інші детермінанти вибираються</w:t>
      </w:r>
      <w:r>
        <w:rPr>
          <w:sz w:val="28"/>
          <w:szCs w:val="28"/>
          <w:lang w:val="uk-UA"/>
        </w:rPr>
        <w:t xml:space="preserve"> </w:t>
      </w:r>
      <w:r w:rsidRPr="00EF48C8">
        <w:rPr>
          <w:sz w:val="28"/>
          <w:szCs w:val="28"/>
          <w:lang w:val="uk-UA"/>
        </w:rPr>
        <w:t>значно відрізняються залежно від доступності даних або цілей дослідження. У середньому, найбільш надійним фактором, що визначає приплив ПІІ, є розмір ринку. Розмір ринку, оцінений як реальний ВВП або ВВП на душу населення, є значним у переважній більшості досліджен</w:t>
      </w:r>
      <w:r>
        <w:rPr>
          <w:sz w:val="28"/>
          <w:szCs w:val="28"/>
          <w:lang w:val="uk-UA"/>
        </w:rPr>
        <w:t>ь</w:t>
      </w:r>
      <w:r w:rsidRPr="00EF48C8">
        <w:rPr>
          <w:sz w:val="28"/>
          <w:szCs w:val="28"/>
          <w:lang w:val="uk-UA"/>
        </w:rPr>
        <w:t xml:space="preserve">. Результат може відображати переважання ринкових стратегій ПІІ (“горизонтальні” ПІІ). Наявність інфраструктури в країні перебування також позитивно впливає на приплив ПІІ. Ефекти агломерації часто виявляються дуже значними. Галузеві дослідження показують, що на вибір місця розташування ТНК сильно впливає </w:t>
      </w:r>
      <w:r w:rsidRPr="00EF48C8">
        <w:rPr>
          <w:sz w:val="28"/>
          <w:szCs w:val="28"/>
          <w:lang w:val="uk-UA"/>
        </w:rPr>
        <w:lastRenderedPageBreak/>
        <w:t xml:space="preserve">присутність іноземних інвесторів. Очікується, що вплив відкритості торгівлі буде невизначеним через домінуючий горизонтальний характер стратегій ПІІ. Тим не менш, кілька досліджень показують позитивний зв’язок. Низька вартість робочої сили повинна мати позитивний вплив на ПІІ. Однак його вплив стає пом’якшеним або нульовим, коли різні якості праці включені в модель. Наприклад, </w:t>
      </w:r>
      <w:proofErr w:type="spellStart"/>
      <w:r w:rsidRPr="00EF48C8">
        <w:rPr>
          <w:sz w:val="28"/>
          <w:szCs w:val="28"/>
          <w:lang w:val="uk-UA"/>
        </w:rPr>
        <w:t>Mody</w:t>
      </w:r>
      <w:proofErr w:type="spellEnd"/>
      <w:r w:rsidRPr="00EF48C8">
        <w:rPr>
          <w:sz w:val="28"/>
          <w:szCs w:val="28"/>
          <w:lang w:val="uk-UA"/>
        </w:rPr>
        <w:t xml:space="preserve"> </w:t>
      </w:r>
      <w:proofErr w:type="spellStart"/>
      <w:r w:rsidRPr="00EF48C8">
        <w:rPr>
          <w:sz w:val="28"/>
          <w:szCs w:val="28"/>
          <w:lang w:val="uk-UA"/>
        </w:rPr>
        <w:t>et</w:t>
      </w:r>
      <w:proofErr w:type="spellEnd"/>
      <w:r w:rsidRPr="00EF48C8">
        <w:rPr>
          <w:sz w:val="28"/>
          <w:szCs w:val="28"/>
          <w:lang w:val="uk-UA"/>
        </w:rPr>
        <w:t xml:space="preserve"> </w:t>
      </w:r>
      <w:proofErr w:type="spellStart"/>
      <w:r w:rsidRPr="00EF48C8">
        <w:rPr>
          <w:sz w:val="28"/>
          <w:szCs w:val="28"/>
          <w:lang w:val="uk-UA"/>
        </w:rPr>
        <w:t>al</w:t>
      </w:r>
      <w:proofErr w:type="spellEnd"/>
      <w:r w:rsidRPr="00EF48C8">
        <w:rPr>
          <w:sz w:val="28"/>
          <w:szCs w:val="28"/>
          <w:lang w:val="uk-UA"/>
        </w:rPr>
        <w:t xml:space="preserve">. не виявили, що низька заробітна плата є визначальним фактором японських ПІІ, хоча краща якість робочої сили позитивно впливає на ПІІ. Подібним чином очікується, що вищі рівні податків негативно вплинуть на вибір місця розташування ТНК та приплив ПІІ. Однак ця негативна причинно-наслідкова зв’язок не є надійною. Насправді більшість змінних витрат, наприклад, заробітна плата та податок, можуть бути інтегровані в </w:t>
      </w:r>
      <w:proofErr w:type="spellStart"/>
      <w:r w:rsidRPr="00EF48C8">
        <w:rPr>
          <w:sz w:val="28"/>
          <w:szCs w:val="28"/>
          <w:lang w:val="uk-UA"/>
        </w:rPr>
        <w:t>економетричну</w:t>
      </w:r>
      <w:proofErr w:type="spellEnd"/>
      <w:r w:rsidRPr="00EF48C8">
        <w:rPr>
          <w:sz w:val="28"/>
          <w:szCs w:val="28"/>
          <w:lang w:val="uk-UA"/>
        </w:rPr>
        <w:t xml:space="preserve"> регресію як показники переваг країни перебування з точки зору продуктивності праці чи інфраструктури та пропозиції суспільних благ. Потім емпіричні результати змішуються. Економічна та соціальна стабільність країни дійсно дуже сильно впливає на приплив ПІІ, і МНК уникають країн і територій, де є високі політичні ризики та економічна нестабільність</w:t>
      </w:r>
      <w:r>
        <w:rPr>
          <w:sz w:val="28"/>
          <w:szCs w:val="28"/>
          <w:lang w:val="uk-UA"/>
        </w:rPr>
        <w:t>.</w:t>
      </w:r>
    </w:p>
    <w:p w14:paraId="726D990D" w14:textId="77777777" w:rsidR="003716AB" w:rsidRPr="00EF48C8" w:rsidRDefault="003716AB" w:rsidP="003716AB">
      <w:pPr>
        <w:pStyle w:val="a4"/>
        <w:shd w:val="clear" w:color="auto" w:fill="FFFFFF"/>
        <w:spacing w:line="360" w:lineRule="auto"/>
        <w:ind w:firstLine="709"/>
        <w:contextualSpacing/>
        <w:jc w:val="both"/>
        <w:rPr>
          <w:sz w:val="28"/>
          <w:szCs w:val="28"/>
          <w:lang w:val="uk-UA"/>
        </w:rPr>
      </w:pPr>
      <w:r w:rsidRPr="00EF48C8">
        <w:rPr>
          <w:sz w:val="28"/>
          <w:szCs w:val="28"/>
          <w:lang w:val="uk-UA"/>
        </w:rPr>
        <w:t xml:space="preserve">Хоча було проведено велику кількість досліджень для визначення детермінант залучення ПІІ, справжнього консенсусу ще не досягнуто. Немає надійного набору пояснювальних змінних, які можна вважати основними або «справжніми» детермінантами ПІІ. Результати в літературі дуже чутливі до вибірки та методології, що вказує на недостатню надійність. </w:t>
      </w:r>
      <w:proofErr w:type="spellStart"/>
      <w:r w:rsidRPr="00EF48C8">
        <w:rPr>
          <w:sz w:val="28"/>
          <w:szCs w:val="28"/>
          <w:lang w:val="uk-UA"/>
        </w:rPr>
        <w:t>Чакрабарті</w:t>
      </w:r>
      <w:proofErr w:type="spellEnd"/>
      <w:r w:rsidRPr="00EF48C8">
        <w:rPr>
          <w:sz w:val="28"/>
          <w:szCs w:val="28"/>
          <w:lang w:val="uk-UA"/>
        </w:rPr>
        <w:t xml:space="preserve"> робить висновок, що «зв'язок між ПІІ та багатьма суперечливими змінними (а саме податки, заробітна плата, відкритість, обмінний курс, тарифи, зростання та торговий баланс) дуже чутливі до невеликих змін у наборі обумовлюючої інформації». Двома основними винятками є розмір ринку, надійний і позитивний детермінант ПІІ, і нестабільність країни, що є надійним, але негативним фактором, що пояснює. Крім того, позитивний вплив мають агломераційні ефекти. Однак, оскільки вони пояснюють поточні потоки ПІІ обсягом кумульованих ПІІ в країні, вони залишають відкритими детермінанти </w:t>
      </w:r>
      <w:r w:rsidRPr="00EF48C8">
        <w:rPr>
          <w:sz w:val="28"/>
          <w:szCs w:val="28"/>
          <w:lang w:val="uk-UA"/>
        </w:rPr>
        <w:lastRenderedPageBreak/>
        <w:t>початкових інвестицій, і цей результат не може призвести до практичних наслідків для політики.</w:t>
      </w:r>
    </w:p>
    <w:p w14:paraId="719583F3" w14:textId="77777777" w:rsidR="003716AB" w:rsidRPr="00EF48C8"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lang w:val="uk-UA"/>
        </w:rPr>
      </w:pPr>
      <w:r w:rsidRPr="00EF48C8">
        <w:rPr>
          <w:sz w:val="28"/>
          <w:szCs w:val="28"/>
          <w:lang w:val="uk-UA"/>
        </w:rPr>
        <w:t>Підводячи підсумок, емпіричні дані щодо залучення ПІІ повертають нас до базової структури інвестиційної поведінки з часів Кейнса: рішення щодо інвестування (вибір місця або залучення інвестицій) є результатом комбінації обсягу попиту з ризиком інвестування (</w:t>
      </w:r>
      <w:r>
        <w:rPr>
          <w:sz w:val="28"/>
          <w:szCs w:val="28"/>
          <w:lang w:val="uk-UA"/>
        </w:rPr>
        <w:t xml:space="preserve">через </w:t>
      </w:r>
      <w:r w:rsidRPr="00EF48C8">
        <w:rPr>
          <w:sz w:val="28"/>
          <w:szCs w:val="28"/>
          <w:lang w:val="uk-UA"/>
        </w:rPr>
        <w:t>нестабільність або показник ризику країни).</w:t>
      </w:r>
    </w:p>
    <w:p w14:paraId="0FF407C7"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Однак глобальні ПІІ надходять не всюди з однаковою інтенсивністю. Серед країн, що розвиваються, деякі країни-господарі є привабливішими за інші. Хоча немає консенсусу щодо детермінант привабливості ПІІ країни перебування, відмінності в міжнародній привабливості між країнами легко помітити.</w:t>
      </w:r>
    </w:p>
    <w:p w14:paraId="1FDB1292"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Єдиний однозначний висновок з емпіричних досліджень полягає в тому, що вибір місця розташування ТНК здійснюється за основним процесом вибору інвестицій: рішення про інвестування ґрунтується на комбінації двох визначальних факторів: розміру попиту та оцінки ризику. Таким чином, ми можемо очікувати, що МНК слідкуватимуть за поведінкою місцевих фірм, оскільки останні ближче до попиту і зазвичай першими дізнаються про зміни можливостей внутрішнього ринку.</w:t>
      </w:r>
    </w:p>
    <w:p w14:paraId="32642423"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 xml:space="preserve">Надзвичайно важко вказати на один детермінант розташування ПІІ. Натомість МНК приваблюють країни, які пропонують адекватні комбінації детермінант розташування, таких як умови стабільної діяльності та доступ до великих ринків. У таких країнах рівень внутрішніх інвестицій високий, оскільки є багато можливостей для бізнесу. Цей рівень відображає ступінь економічної привабливості країни, тобто специфічне поєднання ділових можливостей та ризиків, на якому базується рівень внутрішніх приватних інвестицій у країну. З тієї ж причини залучення ПІІ буде обумовлено рівнем економічної привабливості країни, оскільки іноземні фірми націлені на той самий тип прибуткового середовища, що й місцеві підприємці. Якщо ні, це означатиме, що МНК зазвичай інвестують там, де місцеві фірми не можуть </w:t>
      </w:r>
      <w:r w:rsidRPr="00EF48C8">
        <w:rPr>
          <w:sz w:val="28"/>
          <w:szCs w:val="28"/>
        </w:rPr>
        <w:lastRenderedPageBreak/>
        <w:t>визначити вигідні інвестиційні можливості (тобто: низький рівень економічної привабливості), або що МНК зазвичай не інвестують там, де у них багато таких можливостей (тобто: висока рівень економічної привабливості), як показує рівень інвестицій вітчизняних фірм6, або обидва.</w:t>
      </w:r>
    </w:p>
    <w:p w14:paraId="46CB15ED"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EF48C8">
        <w:rPr>
          <w:sz w:val="28"/>
          <w:szCs w:val="28"/>
        </w:rPr>
        <w:t>Таким чином, ми очікуємо, що прямі іноземні інвестиції будуть передувати внутрішнім інвестиціям. Приватні інвестиції фірм країн, що розвиваються, сигналізують про прибуткові можливості та стабільні умови і, таким чином, стимулюють ПІІ. Іншими словами, внутрішні інвестиції виступають каталізатором іноземних інвестицій.</w:t>
      </w:r>
    </w:p>
    <w:p w14:paraId="7814FC50"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 xml:space="preserve">Велика увага в літературі приділяється впливу прямих іноземних інвестицій на економічне зростання в приймаючих країнах, а також у ряді досліджень досліджується вплив ПІІ на внутрішні інвестиції. У неокласичній моделі зростання ПІІ сприяють економічному зростанню шляхом збільшення обсягу інвестицій та/або їх ефективності. Таким чином, позитивний внесок ПІІ в основному надходить від стимуляції зростання  </w:t>
      </w:r>
      <w:r>
        <w:rPr>
          <w:sz w:val="28"/>
          <w:szCs w:val="28"/>
          <w:lang w:val="uk-UA"/>
        </w:rPr>
        <w:t xml:space="preserve">та розвитку, виконує </w:t>
      </w:r>
      <w:r w:rsidRPr="00EF48C8">
        <w:rPr>
          <w:sz w:val="28"/>
          <w:szCs w:val="28"/>
        </w:rPr>
        <w:t>роль каналу передачі технологій та поширення, зокрема через зв'язки з місцевими постачальникам</w:t>
      </w:r>
      <w:r>
        <w:rPr>
          <w:sz w:val="28"/>
          <w:szCs w:val="28"/>
          <w:lang w:val="uk-UA"/>
        </w:rPr>
        <w:t>и</w:t>
      </w:r>
      <w:r w:rsidRPr="00EF48C8">
        <w:rPr>
          <w:sz w:val="28"/>
          <w:szCs w:val="28"/>
        </w:rPr>
        <w:t xml:space="preserve">, а також її вплив на експорт. Наприклад, у дослідженні, заснованому на даних про торгівлю та виробництво промисловими групами, Лемі показує, що присутність </w:t>
      </w:r>
      <w:r>
        <w:rPr>
          <w:sz w:val="28"/>
          <w:szCs w:val="28"/>
          <w:lang w:val="uk-UA"/>
        </w:rPr>
        <w:t xml:space="preserve">у </w:t>
      </w:r>
      <w:r w:rsidRPr="00EF48C8">
        <w:rPr>
          <w:sz w:val="28"/>
          <w:szCs w:val="28"/>
        </w:rPr>
        <w:t>фірм ПІІ з усіх країн походження та кількість загальних ПІІ у США та американських виробничих фірм ПІІ збільшують експорт приймаючих країн. У кількох роботах також намагалися виміряти вплив ПІІ на внутрішні інвестиції з суперечливими результатами. Для порівняння, дуже вузька увага приділяється впливу внутрішніх інвестицій на ПІІ.</w:t>
      </w:r>
    </w:p>
    <w:p w14:paraId="58207362"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EF48C8">
        <w:rPr>
          <w:sz w:val="28"/>
          <w:szCs w:val="28"/>
        </w:rPr>
        <w:t xml:space="preserve">Наскільки нам відомо, лише три статті чітко включають внутрішні інвестиції як потенційну детермінанту ПІІ. Харрісон і Ревенга включають внутрішні інвестиції як пояснювальну змінну в дослідження впливу лібералізації торговельної політики. Вони виявили, що порівняно з розміром місцевого ринку та відкритістю для торгівлі внутрішні інвестиції не впливають на ПІІ. Цей результат, ймовірно, пов’язаний з неоднорідністю </w:t>
      </w:r>
      <w:r w:rsidRPr="00EF48C8">
        <w:rPr>
          <w:sz w:val="28"/>
          <w:szCs w:val="28"/>
        </w:rPr>
        <w:lastRenderedPageBreak/>
        <w:t>вибірки, зокрема з точки зору відкритості до ПІІ, протягом періоду (1970-1992), коли політика ПІІ країн, що розвиваються, була досить різноманітною. Робочий документ Макміллана 1999 року був, очевидно, першим, який чітко зосереджується на цьому питанні. Вона знаходить негативний зв'язок між внутрішніми інвестиціями та ПІІ. За її словами, внутрішні інвестиції не ведуть ПІІ: «Чи стимулюють внутрішні інвестиції ПІІ? Тут відповідь на вищезазначене запитання, здається, ні. Це справедливо як для країн, що розвиваються, так і для країн ОЕСР». Цей висновок і очевидний парадокс - коли місцеві фірми вирішують інвестувати більше, іноземні компанії вирішують інвестувати менше - випливає безпосередньо з методу, обраного для вимірювання внутрішніх інвестицій: внутрішні інвестиції = валове нагромадження основного капіталу (GFCF) мінус ПІІ. Але ПІІ – це дані платіжного балансу, а не дані національного рахунку. ПІІ не перетворюються на реальне нагромадження капіталу в приймаючій країні і не відразу чи систематично. Наприклад, придбання місцевої компанії іноземним інвестором є передачею активів. Це призведе до припливу капіталу, поміченого в платіжному балансі, але не збільшить нагромадження капіталу в країні. Більше того, потоки ПІІ набагато нестабільніші, ніж GFCF. У результаті зміна ПІІ значною мірою визначає зміну проксі, що використовується для вимірювання внутрішніх інвестицій (-ПІІ+GFCF), і зв’язок між цими двома змінними завжди буде негативним. У дуже креативній роботі про країни Африки на південь від Сахари Ндікумана та Верік досліджують, чи сприяють внутрішні інвестиції ПІІ і чи, у свою чергу, впливають ПІІ. Їхнє дослідження охоплює 38 африканських країн з 1970 по 2005 рік, і вони розділяють приватні внутрішні інвестиції та державні внутрішні інвестиції завдяки базі даних Світового банку про Африку. Вони роблять висновок протилежним чином.</w:t>
      </w:r>
    </w:p>
    <w:p w14:paraId="6FF76D36"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EF48C8">
        <w:rPr>
          <w:sz w:val="28"/>
          <w:szCs w:val="28"/>
        </w:rPr>
        <w:t xml:space="preserve">Їхні результати свідчать про те, що взаємозв’язок між ПІІ та внутрішніми інвестиціями відбувається в обох напрямках. Але позитивний вплив внутрішніх інвестицій на ПІІ, особливо у випадку приватних інвестицій, </w:t>
      </w:r>
      <w:r w:rsidRPr="00EF48C8">
        <w:rPr>
          <w:sz w:val="28"/>
          <w:szCs w:val="28"/>
        </w:rPr>
        <w:lastRenderedPageBreak/>
        <w:t>є сильнішим і надійнішим, ніж зворотне співвідношення. Державні внутрішні інвестиції також мають позитивний вплив на приплив ПІІ.</w:t>
      </w:r>
    </w:p>
    <w:p w14:paraId="02259F11"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Теоретично, здається, існує кілька способів, за допомогою яких внутрішні інвестиції можуть позитивно вплинути на ПІІ. Двома очевидними каналами є, по-перше, агломераційна економіка та ефекти поляризації, а по-друге, інформаційна асиметрія. Теорія специфічних переваг МНК пропонує додаткове пояснення.</w:t>
      </w:r>
    </w:p>
    <w:p w14:paraId="7853F8C2" w14:textId="77777777" w:rsidR="003716AB" w:rsidRPr="00EF48C8" w:rsidRDefault="003716AB" w:rsidP="003716AB">
      <w:pPr>
        <w:pStyle w:val="a4"/>
        <w:shd w:val="clear" w:color="auto" w:fill="FFFFFF"/>
        <w:spacing w:line="360" w:lineRule="auto"/>
        <w:ind w:firstLine="709"/>
        <w:contextualSpacing/>
        <w:jc w:val="both"/>
        <w:rPr>
          <w:sz w:val="28"/>
          <w:szCs w:val="28"/>
        </w:rPr>
      </w:pPr>
      <w:r w:rsidRPr="00EF48C8">
        <w:rPr>
          <w:sz w:val="28"/>
          <w:szCs w:val="28"/>
        </w:rPr>
        <w:t>Ефекти агломерації та зовнішні ефекти між фірмами створюють зв'язки між вітчизняними та іноземними інвесторами. Кілька досліджень, заснованих на економічній географії або ендогенних структурах зростання, показують, що запаси державної інфраструктури є позитивною детермінантою притоку ПІІ</w:t>
      </w:r>
      <w:r>
        <w:rPr>
          <w:sz w:val="28"/>
          <w:szCs w:val="28"/>
        </w:rPr>
        <w:t xml:space="preserve">. </w:t>
      </w:r>
      <w:r w:rsidRPr="00EF48C8">
        <w:rPr>
          <w:sz w:val="28"/>
          <w:szCs w:val="28"/>
        </w:rPr>
        <w:t>У моделі ендогенного зростання фонд державного капіталу підвищує продуктивність факторів виробництва та зменшує трансакційні витрати</w:t>
      </w:r>
      <w:r>
        <w:rPr>
          <w:sz w:val="28"/>
          <w:szCs w:val="28"/>
          <w:lang w:val="uk-UA"/>
        </w:rPr>
        <w:t xml:space="preserve">. </w:t>
      </w:r>
      <w:r w:rsidRPr="00EF48C8">
        <w:rPr>
          <w:sz w:val="28"/>
          <w:szCs w:val="28"/>
        </w:rPr>
        <w:t>Інфраструктура підвищує рентабельність інвестицій і стимулює приватні інвестиції. Наприклад, Loree і Guisinger показують, що країни з більш розвиненою інфраструктурою отримують більшу частку ПІІ США. Кумар отримує такий самий позитивний зв'язок у дослідженні, заснованому на вибірці з 66 країн, а також Асіеду у своєму дослідженні детермінант ПІІ в африканських країнах. Таким чином, чим кращий стан інфраструктури країни перебування, тим вигідніше ПІІ. Таким чином, за інших рівних умов, ПІІ слідують за зростанням державних внутрішніх інвестицій. Іншими словами, державні інвестиції лідирують за ПІІ.</w:t>
      </w:r>
    </w:p>
    <w:p w14:paraId="487B236A" w14:textId="77777777" w:rsidR="003716AB" w:rsidRPr="003716AB" w:rsidRDefault="003716AB" w:rsidP="003716AB">
      <w:pPr>
        <w:pStyle w:val="a4"/>
        <w:shd w:val="clear" w:color="auto" w:fill="FFFFFF"/>
        <w:spacing w:line="360" w:lineRule="auto"/>
        <w:ind w:firstLine="709"/>
        <w:contextualSpacing/>
        <w:jc w:val="both"/>
        <w:rPr>
          <w:sz w:val="28"/>
          <w:szCs w:val="28"/>
          <w:lang w:val="uk-UA"/>
        </w:rPr>
      </w:pPr>
      <w:r w:rsidRPr="00EF48C8">
        <w:rPr>
          <w:sz w:val="28"/>
          <w:szCs w:val="28"/>
        </w:rPr>
        <w:t>Іншим важливим результатом літератури про інвестиції МНК є їхня тенденція до агломерації в певній країні у більшій пропорції, ніж очікувалося від розміру ринку. Виявлено, що ефекти агломерації або кластеризації є дуже значними. Як наслідок, наявний обсяг ПІІ має дуже позитивний вплив на нові іноземні інвестиції, особливо в країни, що розвиваються. Іноземні інвестори можуть зазнавати впливу присутності інших іноземних фірм з різних причин, включаючи виграш від зовнішніх ефектів між фірмами та сигнал про прибутковість, поданий успіхом перших фірм</w:t>
      </w:r>
      <w:r>
        <w:rPr>
          <w:sz w:val="28"/>
          <w:szCs w:val="28"/>
        </w:rPr>
        <w:t xml:space="preserve">. </w:t>
      </w:r>
    </w:p>
    <w:p w14:paraId="370A6A82" w14:textId="77777777" w:rsidR="003716AB" w:rsidRPr="00F858B1"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rPr>
      </w:pPr>
      <w:r w:rsidRPr="00EF48C8">
        <w:rPr>
          <w:sz w:val="28"/>
          <w:szCs w:val="28"/>
        </w:rPr>
        <w:lastRenderedPageBreak/>
        <w:t>Позитивні властивості попередніх державних інвестицій та іноземних інвестицій також мають бути важливими у випадку внутрішніх приватних інвестицій. Збільшення внутрішніх приватних інвестицій, як запасів або потоків, сприяє зниженню трансакційних витрат, а також збільшенню поширення технологій або розширенню міжфірмового поділу праці. Більшість зовнішніх ефектів та ефектів агломерації, що виникли внаслідок державних або іноземних інвестицій, також може бути створено вітчизняним приватним сектором. Як наслідок, детермінанти, що пояснюють позитивний вплив державних інвестицій або запасу іноземних інвестицій на приплив ПІІ, також є актуальними у випадку приватних внутрішніх інвестицій. Приватні інвестиції також повинні керувати ПІІ.</w:t>
      </w:r>
    </w:p>
    <w:p w14:paraId="25A4BE44" w14:textId="77777777" w:rsidR="003716AB" w:rsidRPr="00F858B1" w:rsidRDefault="003716AB" w:rsidP="003716AB">
      <w:pPr>
        <w:pStyle w:val="a4"/>
        <w:shd w:val="clear" w:color="auto" w:fill="FFFFFF"/>
        <w:spacing w:line="360" w:lineRule="auto"/>
        <w:ind w:firstLine="709"/>
        <w:contextualSpacing/>
        <w:jc w:val="both"/>
        <w:rPr>
          <w:sz w:val="28"/>
          <w:szCs w:val="28"/>
        </w:rPr>
      </w:pPr>
      <w:r w:rsidRPr="00F858B1">
        <w:rPr>
          <w:sz w:val="28"/>
          <w:szCs w:val="28"/>
        </w:rPr>
        <w:t>Тому ми будемо використовувати GFCF як проксі, щоб оцінити вплив внутрішніх інвестицій на приплив ПІІ. GFCF включають державні та приватні внутрішні інвестиції.7 Ці два види інвестицій підвищують норму повернення нових інвестицій, і можна очікувати, що обидва вони матимуть позитивний вплив на ПІІ.</w:t>
      </w:r>
    </w:p>
    <w:p w14:paraId="3C2403A8" w14:textId="77777777" w:rsidR="003716AB" w:rsidRPr="00265D35" w:rsidRDefault="003716AB" w:rsidP="003716AB">
      <w:pPr>
        <w:pStyle w:val="a4"/>
        <w:shd w:val="clear" w:color="auto" w:fill="FFFFFF"/>
        <w:spacing w:line="360" w:lineRule="auto"/>
        <w:ind w:firstLine="709"/>
        <w:contextualSpacing/>
        <w:jc w:val="both"/>
        <w:rPr>
          <w:sz w:val="28"/>
          <w:szCs w:val="28"/>
          <w:lang w:val="ru-RU"/>
        </w:rPr>
      </w:pPr>
      <w:r w:rsidRPr="00F858B1">
        <w:rPr>
          <w:sz w:val="28"/>
          <w:szCs w:val="28"/>
        </w:rPr>
        <w:t xml:space="preserve">Другий тип зв’язку між внутрішніми інвестиціями та ПІІ можна знайти в концепції специфічної переваги фірми, на якій базується сучасна теорія багатонаціональної компанії та міжнародних інвестицій. Спочатку запропоновані Хаймером, а згодом використані та розвинені, зокрема Данінгом у його «еклектичній парадигмі», конкретні переваги фірми пов’язані з недосконалістю ринку і дають фірмі конкурентну перевагу над її конкурентами. Специфічна перевага є визначальним фактором інвестицій великих компаній за кордоном, оскільки вони дають їм можливість бути конкурентоспроможними на зовнішніх ринках, незважаючи на переваги вітчизняних фірм з точки зору знання ринку, місцевих зв'язків. Право власності на такі конкурентоспроможні активи (бренд, масштаби, технології,...) необхідно для успіху проекту ПІІ. Ця аналітична структура неявно передбачає, що ПІІ слідують за внутрішніми інвестиціями, оскільки вітчизняні інвестори мають точнішу інформацію про місцевий бізнес-клімат, </w:t>
      </w:r>
      <w:r w:rsidRPr="00F858B1">
        <w:rPr>
          <w:sz w:val="28"/>
          <w:szCs w:val="28"/>
        </w:rPr>
        <w:lastRenderedPageBreak/>
        <w:t xml:space="preserve">ніж іноземні інвестори. Як зазначили Грем і Кругман «вітчизняні фірми мають кращі знання та доступ до внутрішніх ринків; якщо іноземна фірма вирішує вийти на ринок, вона повинна компенсувати переваги, якими користуються вітчизняні фірми». Таким чином, узгоджена послідовність з концепцією конкретної переваги полягає в тому, коли внутрішні інвестиції ведуть за собою прямі іноземні інвестиції. Навпаки (ПІІ перед внутрішніми інвестиціями), а також відсутність будь-якого зв’язку (ПІІ без внутрішніх інвестицій) було б несумісним і суперечило б цій структурі. </w:t>
      </w:r>
      <w:proofErr w:type="spellStart"/>
      <w:r w:rsidRPr="00265D35">
        <w:rPr>
          <w:sz w:val="28"/>
          <w:szCs w:val="28"/>
          <w:lang w:val="ru-RU"/>
        </w:rPr>
        <w:t>Фактично</w:t>
      </w:r>
      <w:proofErr w:type="spellEnd"/>
      <w:r w:rsidRPr="00265D35">
        <w:rPr>
          <w:sz w:val="28"/>
          <w:szCs w:val="28"/>
          <w:lang w:val="ru-RU"/>
        </w:rPr>
        <w:t xml:space="preserve">, </w:t>
      </w:r>
      <w:proofErr w:type="spellStart"/>
      <w:r w:rsidRPr="00265D35">
        <w:rPr>
          <w:sz w:val="28"/>
          <w:szCs w:val="28"/>
          <w:lang w:val="ru-RU"/>
        </w:rPr>
        <w:t>якщо</w:t>
      </w:r>
      <w:proofErr w:type="spellEnd"/>
      <w:r w:rsidRPr="00265D35">
        <w:rPr>
          <w:sz w:val="28"/>
          <w:szCs w:val="28"/>
          <w:lang w:val="ru-RU"/>
        </w:rPr>
        <w:t xml:space="preserve"> вони не є </w:t>
      </w:r>
      <w:proofErr w:type="spellStart"/>
      <w:r w:rsidRPr="00265D35">
        <w:rPr>
          <w:sz w:val="28"/>
          <w:szCs w:val="28"/>
          <w:lang w:val="ru-RU"/>
        </w:rPr>
        <w:t>внутрішньою</w:t>
      </w:r>
      <w:proofErr w:type="spellEnd"/>
      <w:r w:rsidRPr="00265D35">
        <w:rPr>
          <w:sz w:val="28"/>
          <w:szCs w:val="28"/>
          <w:lang w:val="ru-RU"/>
        </w:rPr>
        <w:t xml:space="preserve"> </w:t>
      </w:r>
      <w:proofErr w:type="spellStart"/>
      <w:r w:rsidRPr="00265D35">
        <w:rPr>
          <w:sz w:val="28"/>
          <w:szCs w:val="28"/>
          <w:lang w:val="ru-RU"/>
        </w:rPr>
        <w:t>конкуренцією</w:t>
      </w:r>
      <w:proofErr w:type="spellEnd"/>
      <w:r w:rsidRPr="00265D35">
        <w:rPr>
          <w:sz w:val="28"/>
          <w:szCs w:val="28"/>
          <w:lang w:val="ru-RU"/>
        </w:rPr>
        <w:t xml:space="preserve"> та </w:t>
      </w:r>
      <w:proofErr w:type="spellStart"/>
      <w:r w:rsidRPr="00265D35">
        <w:rPr>
          <w:sz w:val="28"/>
          <w:szCs w:val="28"/>
          <w:lang w:val="ru-RU"/>
        </w:rPr>
        <w:t>попередніми</w:t>
      </w:r>
      <w:proofErr w:type="spellEnd"/>
      <w:r w:rsidRPr="00265D35">
        <w:rPr>
          <w:sz w:val="28"/>
          <w:szCs w:val="28"/>
          <w:lang w:val="ru-RU"/>
        </w:rPr>
        <w:t xml:space="preserve"> </w:t>
      </w:r>
      <w:proofErr w:type="spellStart"/>
      <w:r w:rsidRPr="00265D35">
        <w:rPr>
          <w:sz w:val="28"/>
          <w:szCs w:val="28"/>
          <w:lang w:val="ru-RU"/>
        </w:rPr>
        <w:t>інвесторами</w:t>
      </w:r>
      <w:proofErr w:type="spellEnd"/>
      <w:r w:rsidRPr="00265D35">
        <w:rPr>
          <w:sz w:val="28"/>
          <w:szCs w:val="28"/>
          <w:lang w:val="ru-RU"/>
        </w:rPr>
        <w:t xml:space="preserve"> </w:t>
      </w:r>
      <w:proofErr w:type="gramStart"/>
      <w:r w:rsidRPr="00265D35">
        <w:rPr>
          <w:sz w:val="28"/>
          <w:szCs w:val="28"/>
          <w:lang w:val="ru-RU"/>
        </w:rPr>
        <w:t>на ринку</w:t>
      </w:r>
      <w:proofErr w:type="gramEnd"/>
      <w:r w:rsidRPr="00265D35">
        <w:rPr>
          <w:sz w:val="28"/>
          <w:szCs w:val="28"/>
          <w:lang w:val="ru-RU"/>
        </w:rPr>
        <w:t xml:space="preserve"> </w:t>
      </w:r>
      <w:proofErr w:type="spellStart"/>
      <w:r w:rsidRPr="00265D35">
        <w:rPr>
          <w:sz w:val="28"/>
          <w:szCs w:val="28"/>
          <w:lang w:val="ru-RU"/>
        </w:rPr>
        <w:t>країни</w:t>
      </w:r>
      <w:proofErr w:type="spellEnd"/>
      <w:r w:rsidRPr="00265D35">
        <w:rPr>
          <w:sz w:val="28"/>
          <w:szCs w:val="28"/>
          <w:lang w:val="ru-RU"/>
        </w:rPr>
        <w:t xml:space="preserve"> </w:t>
      </w:r>
      <w:proofErr w:type="spellStart"/>
      <w:r w:rsidRPr="00265D35">
        <w:rPr>
          <w:sz w:val="28"/>
          <w:szCs w:val="28"/>
          <w:lang w:val="ru-RU"/>
        </w:rPr>
        <w:t>перебування</w:t>
      </w:r>
      <w:proofErr w:type="spellEnd"/>
      <w:r w:rsidRPr="00265D35">
        <w:rPr>
          <w:sz w:val="28"/>
          <w:szCs w:val="28"/>
          <w:lang w:val="ru-RU"/>
        </w:rPr>
        <w:t xml:space="preserve">, </w:t>
      </w:r>
      <w:proofErr w:type="spellStart"/>
      <w:r w:rsidRPr="00265D35">
        <w:rPr>
          <w:sz w:val="28"/>
          <w:szCs w:val="28"/>
          <w:lang w:val="ru-RU"/>
        </w:rPr>
        <w:t>іноземні</w:t>
      </w:r>
      <w:proofErr w:type="spellEnd"/>
      <w:r w:rsidRPr="00265D35">
        <w:rPr>
          <w:sz w:val="28"/>
          <w:szCs w:val="28"/>
          <w:lang w:val="ru-RU"/>
        </w:rPr>
        <w:t xml:space="preserve"> </w:t>
      </w:r>
      <w:proofErr w:type="spellStart"/>
      <w:r w:rsidRPr="00265D35">
        <w:rPr>
          <w:sz w:val="28"/>
          <w:szCs w:val="28"/>
          <w:lang w:val="ru-RU"/>
        </w:rPr>
        <w:t>фірми</w:t>
      </w:r>
      <w:proofErr w:type="spellEnd"/>
      <w:r w:rsidRPr="00265D35">
        <w:rPr>
          <w:sz w:val="28"/>
          <w:szCs w:val="28"/>
          <w:lang w:val="ru-RU"/>
        </w:rPr>
        <w:t xml:space="preserve"> не </w:t>
      </w:r>
      <w:proofErr w:type="spellStart"/>
      <w:r w:rsidRPr="00265D35">
        <w:rPr>
          <w:sz w:val="28"/>
          <w:szCs w:val="28"/>
          <w:lang w:val="ru-RU"/>
        </w:rPr>
        <w:t>потребують</w:t>
      </w:r>
      <w:proofErr w:type="spellEnd"/>
      <w:r w:rsidRPr="00265D35">
        <w:rPr>
          <w:sz w:val="28"/>
          <w:szCs w:val="28"/>
          <w:lang w:val="ru-RU"/>
        </w:rPr>
        <w:t xml:space="preserve"> будь-</w:t>
      </w:r>
      <w:proofErr w:type="spellStart"/>
      <w:r w:rsidRPr="00265D35">
        <w:rPr>
          <w:sz w:val="28"/>
          <w:szCs w:val="28"/>
          <w:lang w:val="ru-RU"/>
        </w:rPr>
        <w:t>яких</w:t>
      </w:r>
      <w:proofErr w:type="spellEnd"/>
      <w:r w:rsidRPr="00265D35">
        <w:rPr>
          <w:sz w:val="28"/>
          <w:szCs w:val="28"/>
          <w:lang w:val="ru-RU"/>
        </w:rPr>
        <w:t xml:space="preserve"> </w:t>
      </w:r>
      <w:proofErr w:type="spellStart"/>
      <w:r w:rsidRPr="00265D35">
        <w:rPr>
          <w:sz w:val="28"/>
          <w:szCs w:val="28"/>
          <w:lang w:val="ru-RU"/>
        </w:rPr>
        <w:t>конкретних</w:t>
      </w:r>
      <w:proofErr w:type="spellEnd"/>
      <w:r w:rsidRPr="00265D35">
        <w:rPr>
          <w:sz w:val="28"/>
          <w:szCs w:val="28"/>
          <w:lang w:val="ru-RU"/>
        </w:rPr>
        <w:t xml:space="preserve"> </w:t>
      </w:r>
      <w:proofErr w:type="spellStart"/>
      <w:r w:rsidRPr="00265D35">
        <w:rPr>
          <w:sz w:val="28"/>
          <w:szCs w:val="28"/>
          <w:lang w:val="ru-RU"/>
        </w:rPr>
        <w:t>переваг</w:t>
      </w:r>
      <w:proofErr w:type="spellEnd"/>
      <w:r w:rsidRPr="00265D35">
        <w:rPr>
          <w:sz w:val="28"/>
          <w:szCs w:val="28"/>
          <w:lang w:val="ru-RU"/>
        </w:rPr>
        <w:t xml:space="preserve">, </w:t>
      </w:r>
      <w:proofErr w:type="spellStart"/>
      <w:r w:rsidRPr="00265D35">
        <w:rPr>
          <w:sz w:val="28"/>
          <w:szCs w:val="28"/>
          <w:lang w:val="ru-RU"/>
        </w:rPr>
        <w:t>щоб</w:t>
      </w:r>
      <w:proofErr w:type="spellEnd"/>
      <w:r w:rsidRPr="00265D35">
        <w:rPr>
          <w:sz w:val="28"/>
          <w:szCs w:val="28"/>
          <w:lang w:val="ru-RU"/>
        </w:rPr>
        <w:t xml:space="preserve"> бути </w:t>
      </w:r>
      <w:proofErr w:type="spellStart"/>
      <w:r w:rsidRPr="00265D35">
        <w:rPr>
          <w:sz w:val="28"/>
          <w:szCs w:val="28"/>
          <w:lang w:val="ru-RU"/>
        </w:rPr>
        <w:t>конкурентоспроможними</w:t>
      </w:r>
      <w:proofErr w:type="spellEnd"/>
      <w:r w:rsidRPr="00265D35">
        <w:rPr>
          <w:sz w:val="28"/>
          <w:szCs w:val="28"/>
          <w:lang w:val="ru-RU"/>
        </w:rPr>
        <w:t xml:space="preserve">; </w:t>
      </w:r>
      <w:proofErr w:type="spellStart"/>
      <w:r w:rsidRPr="00265D35">
        <w:rPr>
          <w:sz w:val="28"/>
          <w:szCs w:val="28"/>
          <w:lang w:val="ru-RU"/>
        </w:rPr>
        <w:t>Теорія</w:t>
      </w:r>
      <w:proofErr w:type="spellEnd"/>
      <w:r w:rsidRPr="00265D35">
        <w:rPr>
          <w:sz w:val="28"/>
          <w:szCs w:val="28"/>
          <w:lang w:val="ru-RU"/>
        </w:rPr>
        <w:t xml:space="preserve"> </w:t>
      </w:r>
      <w:proofErr w:type="spellStart"/>
      <w:r w:rsidRPr="00265D35">
        <w:rPr>
          <w:sz w:val="28"/>
          <w:szCs w:val="28"/>
          <w:lang w:val="ru-RU"/>
        </w:rPr>
        <w:t>специфічної</w:t>
      </w:r>
      <w:proofErr w:type="spellEnd"/>
      <w:r w:rsidRPr="00265D35">
        <w:rPr>
          <w:sz w:val="28"/>
          <w:szCs w:val="28"/>
          <w:lang w:val="ru-RU"/>
        </w:rPr>
        <w:t xml:space="preserve"> </w:t>
      </w:r>
      <w:proofErr w:type="spellStart"/>
      <w:r w:rsidRPr="00265D35">
        <w:rPr>
          <w:sz w:val="28"/>
          <w:szCs w:val="28"/>
          <w:lang w:val="ru-RU"/>
        </w:rPr>
        <w:t>переваги</w:t>
      </w:r>
      <w:proofErr w:type="spellEnd"/>
      <w:r w:rsidRPr="00265D35">
        <w:rPr>
          <w:sz w:val="28"/>
          <w:szCs w:val="28"/>
          <w:lang w:val="ru-RU"/>
        </w:rPr>
        <w:t xml:space="preserve"> </w:t>
      </w:r>
      <w:proofErr w:type="spellStart"/>
      <w:r w:rsidRPr="00265D35">
        <w:rPr>
          <w:sz w:val="28"/>
          <w:szCs w:val="28"/>
          <w:lang w:val="ru-RU"/>
        </w:rPr>
        <w:t>транснаціональної</w:t>
      </w:r>
      <w:proofErr w:type="spellEnd"/>
      <w:r w:rsidRPr="00265D35">
        <w:rPr>
          <w:sz w:val="28"/>
          <w:szCs w:val="28"/>
          <w:lang w:val="ru-RU"/>
        </w:rPr>
        <w:t xml:space="preserve"> </w:t>
      </w:r>
      <w:proofErr w:type="spellStart"/>
      <w:r w:rsidRPr="00265D35">
        <w:rPr>
          <w:sz w:val="28"/>
          <w:szCs w:val="28"/>
          <w:lang w:val="ru-RU"/>
        </w:rPr>
        <w:t>компанії</w:t>
      </w:r>
      <w:proofErr w:type="spellEnd"/>
      <w:r w:rsidRPr="00265D35">
        <w:rPr>
          <w:sz w:val="28"/>
          <w:szCs w:val="28"/>
          <w:lang w:val="ru-RU"/>
        </w:rPr>
        <w:t xml:space="preserve"> </w:t>
      </w:r>
      <w:proofErr w:type="spellStart"/>
      <w:r w:rsidRPr="00265D35">
        <w:rPr>
          <w:sz w:val="28"/>
          <w:szCs w:val="28"/>
          <w:lang w:val="ru-RU"/>
        </w:rPr>
        <w:t>падає</w:t>
      </w:r>
      <w:proofErr w:type="spellEnd"/>
      <w:r w:rsidRPr="00265D35">
        <w:rPr>
          <w:sz w:val="28"/>
          <w:szCs w:val="28"/>
          <w:lang w:val="ru-RU"/>
        </w:rPr>
        <w:t>.</w:t>
      </w:r>
    </w:p>
    <w:p w14:paraId="4CAD0C69" w14:textId="77777777" w:rsidR="003716AB" w:rsidRPr="00265D35" w:rsidRDefault="003716AB" w:rsidP="003716AB">
      <w:pPr>
        <w:pStyle w:val="a4"/>
        <w:shd w:val="clear" w:color="auto" w:fill="FFFFFF"/>
        <w:spacing w:line="360" w:lineRule="auto"/>
        <w:ind w:firstLine="709"/>
        <w:contextualSpacing/>
        <w:jc w:val="both"/>
        <w:rPr>
          <w:sz w:val="28"/>
          <w:szCs w:val="28"/>
          <w:lang w:val="ru-RU"/>
        </w:rPr>
      </w:pPr>
      <w:proofErr w:type="spellStart"/>
      <w:r w:rsidRPr="00265D35">
        <w:rPr>
          <w:sz w:val="28"/>
          <w:szCs w:val="28"/>
          <w:lang w:val="ru-RU"/>
        </w:rPr>
        <w:t>Сучасна</w:t>
      </w:r>
      <w:proofErr w:type="spellEnd"/>
      <w:r w:rsidRPr="00265D35">
        <w:rPr>
          <w:sz w:val="28"/>
          <w:szCs w:val="28"/>
          <w:lang w:val="ru-RU"/>
        </w:rPr>
        <w:t xml:space="preserve"> </w:t>
      </w:r>
      <w:proofErr w:type="spellStart"/>
      <w:r w:rsidRPr="00265D35">
        <w:rPr>
          <w:sz w:val="28"/>
          <w:szCs w:val="28"/>
          <w:lang w:val="ru-RU"/>
        </w:rPr>
        <w:t>теорія</w:t>
      </w:r>
      <w:proofErr w:type="spellEnd"/>
      <w:r w:rsidRPr="00265D35">
        <w:rPr>
          <w:sz w:val="28"/>
          <w:szCs w:val="28"/>
          <w:lang w:val="ru-RU"/>
        </w:rPr>
        <w:t xml:space="preserve"> ТНК </w:t>
      </w:r>
      <w:proofErr w:type="spellStart"/>
      <w:r w:rsidRPr="00265D35">
        <w:rPr>
          <w:sz w:val="28"/>
          <w:szCs w:val="28"/>
          <w:lang w:val="ru-RU"/>
        </w:rPr>
        <w:t>імпліцитно</w:t>
      </w:r>
      <w:proofErr w:type="spellEnd"/>
      <w:r w:rsidRPr="00265D35">
        <w:rPr>
          <w:sz w:val="28"/>
          <w:szCs w:val="28"/>
          <w:lang w:val="ru-RU"/>
        </w:rPr>
        <w:t xml:space="preserve"> </w:t>
      </w:r>
      <w:proofErr w:type="spellStart"/>
      <w:r w:rsidRPr="00265D35">
        <w:rPr>
          <w:sz w:val="28"/>
          <w:szCs w:val="28"/>
          <w:lang w:val="ru-RU"/>
        </w:rPr>
        <w:t>базується</w:t>
      </w:r>
      <w:proofErr w:type="spellEnd"/>
      <w:r w:rsidRPr="00265D35">
        <w:rPr>
          <w:sz w:val="28"/>
          <w:szCs w:val="28"/>
          <w:lang w:val="ru-RU"/>
        </w:rPr>
        <w:t xml:space="preserve"> на </w:t>
      </w:r>
      <w:proofErr w:type="spellStart"/>
      <w:r w:rsidRPr="00265D35">
        <w:rPr>
          <w:sz w:val="28"/>
          <w:szCs w:val="28"/>
          <w:lang w:val="ru-RU"/>
        </w:rPr>
        <w:t>гіпотезі</w:t>
      </w:r>
      <w:proofErr w:type="spellEnd"/>
      <w:r w:rsidRPr="00265D35">
        <w:rPr>
          <w:sz w:val="28"/>
          <w:szCs w:val="28"/>
          <w:lang w:val="ru-RU"/>
        </w:rPr>
        <w:t xml:space="preserve"> </w:t>
      </w:r>
      <w:proofErr w:type="spellStart"/>
      <w:r w:rsidRPr="00265D35">
        <w:rPr>
          <w:sz w:val="28"/>
          <w:szCs w:val="28"/>
          <w:lang w:val="ru-RU"/>
        </w:rPr>
        <w:t>переваги</w:t>
      </w:r>
      <w:proofErr w:type="spellEnd"/>
      <w:r w:rsidRPr="00265D35">
        <w:rPr>
          <w:sz w:val="28"/>
          <w:szCs w:val="28"/>
          <w:lang w:val="ru-RU"/>
        </w:rPr>
        <w:t xml:space="preserve"> </w:t>
      </w:r>
      <w:proofErr w:type="spellStart"/>
      <w:r w:rsidRPr="00265D35">
        <w:rPr>
          <w:sz w:val="28"/>
          <w:szCs w:val="28"/>
          <w:lang w:val="ru-RU"/>
        </w:rPr>
        <w:t>вітчизняних</w:t>
      </w:r>
      <w:proofErr w:type="spellEnd"/>
      <w:r w:rsidRPr="00265D35">
        <w:rPr>
          <w:sz w:val="28"/>
          <w:szCs w:val="28"/>
          <w:lang w:val="ru-RU"/>
        </w:rPr>
        <w:t xml:space="preserve"> </w:t>
      </w:r>
      <w:proofErr w:type="spellStart"/>
      <w:r w:rsidRPr="00265D35">
        <w:rPr>
          <w:sz w:val="28"/>
          <w:szCs w:val="28"/>
          <w:lang w:val="ru-RU"/>
        </w:rPr>
        <w:t>фірм</w:t>
      </w:r>
      <w:proofErr w:type="spellEnd"/>
      <w:r w:rsidRPr="00265D35">
        <w:rPr>
          <w:sz w:val="28"/>
          <w:szCs w:val="28"/>
          <w:lang w:val="ru-RU"/>
        </w:rPr>
        <w:t xml:space="preserve"> у </w:t>
      </w:r>
      <w:proofErr w:type="spellStart"/>
      <w:r w:rsidRPr="00265D35">
        <w:rPr>
          <w:sz w:val="28"/>
          <w:szCs w:val="28"/>
          <w:lang w:val="ru-RU"/>
        </w:rPr>
        <w:t>знаннях</w:t>
      </w:r>
      <w:proofErr w:type="spellEnd"/>
      <w:r w:rsidRPr="00265D35">
        <w:rPr>
          <w:sz w:val="28"/>
          <w:szCs w:val="28"/>
          <w:lang w:val="ru-RU"/>
        </w:rPr>
        <w:t xml:space="preserve"> ринку. </w:t>
      </w:r>
      <w:proofErr w:type="spellStart"/>
      <w:r w:rsidRPr="00265D35">
        <w:rPr>
          <w:sz w:val="28"/>
          <w:szCs w:val="28"/>
          <w:lang w:val="ru-RU"/>
        </w:rPr>
        <w:t>Іноземна</w:t>
      </w:r>
      <w:proofErr w:type="spellEnd"/>
      <w:r w:rsidRPr="00265D35">
        <w:rPr>
          <w:sz w:val="28"/>
          <w:szCs w:val="28"/>
          <w:lang w:val="ru-RU"/>
        </w:rPr>
        <w:t xml:space="preserve"> </w:t>
      </w:r>
      <w:proofErr w:type="spellStart"/>
      <w:r w:rsidRPr="00265D35">
        <w:rPr>
          <w:sz w:val="28"/>
          <w:szCs w:val="28"/>
          <w:lang w:val="ru-RU"/>
        </w:rPr>
        <w:t>фірма</w:t>
      </w:r>
      <w:proofErr w:type="spellEnd"/>
      <w:r w:rsidRPr="00265D35">
        <w:rPr>
          <w:sz w:val="28"/>
          <w:szCs w:val="28"/>
          <w:lang w:val="ru-RU"/>
        </w:rPr>
        <w:t xml:space="preserve"> повинна </w:t>
      </w:r>
      <w:proofErr w:type="spellStart"/>
      <w:r w:rsidRPr="00265D35">
        <w:rPr>
          <w:sz w:val="28"/>
          <w:szCs w:val="28"/>
          <w:lang w:val="ru-RU"/>
        </w:rPr>
        <w:t>володіти</w:t>
      </w:r>
      <w:proofErr w:type="spellEnd"/>
      <w:r w:rsidRPr="00265D35">
        <w:rPr>
          <w:sz w:val="28"/>
          <w:szCs w:val="28"/>
          <w:lang w:val="ru-RU"/>
        </w:rPr>
        <w:t xml:space="preserve"> «суперсилою» для </w:t>
      </w:r>
      <w:proofErr w:type="spellStart"/>
      <w:r w:rsidRPr="00265D35">
        <w:rPr>
          <w:sz w:val="28"/>
          <w:szCs w:val="28"/>
          <w:lang w:val="ru-RU"/>
        </w:rPr>
        <w:t>подолання</w:t>
      </w:r>
      <w:proofErr w:type="spellEnd"/>
      <w:r w:rsidRPr="00265D35">
        <w:rPr>
          <w:sz w:val="28"/>
          <w:szCs w:val="28"/>
          <w:lang w:val="ru-RU"/>
        </w:rPr>
        <w:t xml:space="preserve"> </w:t>
      </w:r>
      <w:proofErr w:type="spellStart"/>
      <w:r w:rsidRPr="00265D35">
        <w:rPr>
          <w:sz w:val="28"/>
          <w:szCs w:val="28"/>
          <w:lang w:val="ru-RU"/>
        </w:rPr>
        <w:t>переваг</w:t>
      </w:r>
      <w:proofErr w:type="spellEnd"/>
      <w:r w:rsidRPr="00265D35">
        <w:rPr>
          <w:sz w:val="28"/>
          <w:szCs w:val="28"/>
          <w:lang w:val="ru-RU"/>
        </w:rPr>
        <w:t xml:space="preserve"> </w:t>
      </w:r>
      <w:proofErr w:type="spellStart"/>
      <w:r w:rsidRPr="00265D35">
        <w:rPr>
          <w:sz w:val="28"/>
          <w:szCs w:val="28"/>
          <w:lang w:val="ru-RU"/>
        </w:rPr>
        <w:t>вітчизняних</w:t>
      </w:r>
      <w:proofErr w:type="spellEnd"/>
      <w:r w:rsidRPr="00265D35">
        <w:rPr>
          <w:sz w:val="28"/>
          <w:szCs w:val="28"/>
          <w:lang w:val="ru-RU"/>
        </w:rPr>
        <w:t xml:space="preserve"> </w:t>
      </w:r>
      <w:proofErr w:type="spellStart"/>
      <w:r w:rsidRPr="00265D35">
        <w:rPr>
          <w:sz w:val="28"/>
          <w:szCs w:val="28"/>
          <w:lang w:val="ru-RU"/>
        </w:rPr>
        <w:t>конкурентів</w:t>
      </w:r>
      <w:proofErr w:type="spellEnd"/>
      <w:r w:rsidRPr="00265D35">
        <w:rPr>
          <w:sz w:val="28"/>
          <w:szCs w:val="28"/>
          <w:lang w:val="ru-RU"/>
        </w:rPr>
        <w:t xml:space="preserve"> через </w:t>
      </w:r>
      <w:proofErr w:type="spellStart"/>
      <w:r w:rsidRPr="00265D35">
        <w:rPr>
          <w:sz w:val="28"/>
          <w:szCs w:val="28"/>
          <w:lang w:val="ru-RU"/>
        </w:rPr>
        <w:t>їх</w:t>
      </w:r>
      <w:proofErr w:type="spellEnd"/>
      <w:r w:rsidRPr="00265D35">
        <w:rPr>
          <w:sz w:val="28"/>
          <w:szCs w:val="28"/>
          <w:lang w:val="ru-RU"/>
        </w:rPr>
        <w:t xml:space="preserve"> </w:t>
      </w:r>
      <w:proofErr w:type="spellStart"/>
      <w:r w:rsidRPr="00265D35">
        <w:rPr>
          <w:sz w:val="28"/>
          <w:szCs w:val="28"/>
          <w:lang w:val="ru-RU"/>
        </w:rPr>
        <w:t>близькість</w:t>
      </w:r>
      <w:proofErr w:type="spellEnd"/>
      <w:r w:rsidRPr="00265D35">
        <w:rPr>
          <w:sz w:val="28"/>
          <w:szCs w:val="28"/>
          <w:lang w:val="ru-RU"/>
        </w:rPr>
        <w:t xml:space="preserve"> та </w:t>
      </w:r>
      <w:proofErr w:type="spellStart"/>
      <w:r w:rsidRPr="00265D35">
        <w:rPr>
          <w:sz w:val="28"/>
          <w:szCs w:val="28"/>
          <w:lang w:val="ru-RU"/>
        </w:rPr>
        <w:t>досвід</w:t>
      </w:r>
      <w:proofErr w:type="spellEnd"/>
      <w:r w:rsidRPr="00265D35">
        <w:rPr>
          <w:sz w:val="28"/>
          <w:szCs w:val="28"/>
          <w:lang w:val="ru-RU"/>
        </w:rPr>
        <w:t xml:space="preserve"> </w:t>
      </w:r>
      <w:proofErr w:type="spellStart"/>
      <w:r w:rsidRPr="00265D35">
        <w:rPr>
          <w:sz w:val="28"/>
          <w:szCs w:val="28"/>
          <w:lang w:val="ru-RU"/>
        </w:rPr>
        <w:t>роботи</w:t>
      </w:r>
      <w:proofErr w:type="spellEnd"/>
      <w:r w:rsidRPr="00265D35">
        <w:rPr>
          <w:sz w:val="28"/>
          <w:szCs w:val="28"/>
          <w:lang w:val="ru-RU"/>
        </w:rPr>
        <w:t xml:space="preserve"> на </w:t>
      </w:r>
      <w:proofErr w:type="spellStart"/>
      <w:r w:rsidRPr="00265D35">
        <w:rPr>
          <w:sz w:val="28"/>
          <w:szCs w:val="28"/>
          <w:lang w:val="ru-RU"/>
        </w:rPr>
        <w:t>місцевому</w:t>
      </w:r>
      <w:proofErr w:type="spellEnd"/>
      <w:r w:rsidRPr="00265D35">
        <w:rPr>
          <w:sz w:val="28"/>
          <w:szCs w:val="28"/>
          <w:lang w:val="ru-RU"/>
        </w:rPr>
        <w:t xml:space="preserve"> ринку, </w:t>
      </w:r>
      <w:proofErr w:type="spellStart"/>
      <w:r w:rsidRPr="00265D35">
        <w:rPr>
          <w:sz w:val="28"/>
          <w:szCs w:val="28"/>
          <w:lang w:val="ru-RU"/>
        </w:rPr>
        <w:t>що</w:t>
      </w:r>
      <w:proofErr w:type="spellEnd"/>
      <w:r w:rsidRPr="00265D35">
        <w:rPr>
          <w:sz w:val="28"/>
          <w:szCs w:val="28"/>
          <w:lang w:val="ru-RU"/>
        </w:rPr>
        <w:t xml:space="preserve"> </w:t>
      </w:r>
      <w:proofErr w:type="spellStart"/>
      <w:r w:rsidRPr="00265D35">
        <w:rPr>
          <w:sz w:val="28"/>
          <w:szCs w:val="28"/>
          <w:lang w:val="ru-RU"/>
        </w:rPr>
        <w:t>дозволяє</w:t>
      </w:r>
      <w:proofErr w:type="spellEnd"/>
      <w:r w:rsidRPr="00265D35">
        <w:rPr>
          <w:sz w:val="28"/>
          <w:szCs w:val="28"/>
          <w:lang w:val="ru-RU"/>
        </w:rPr>
        <w:t xml:space="preserve"> </w:t>
      </w:r>
      <w:proofErr w:type="spellStart"/>
      <w:r w:rsidRPr="00265D35">
        <w:rPr>
          <w:sz w:val="28"/>
          <w:szCs w:val="28"/>
          <w:lang w:val="ru-RU"/>
        </w:rPr>
        <w:t>їм</w:t>
      </w:r>
      <w:proofErr w:type="spellEnd"/>
      <w:r w:rsidRPr="00265D35">
        <w:rPr>
          <w:sz w:val="28"/>
          <w:szCs w:val="28"/>
          <w:lang w:val="ru-RU"/>
        </w:rPr>
        <w:t xml:space="preserve"> </w:t>
      </w:r>
      <w:proofErr w:type="spellStart"/>
      <w:r w:rsidRPr="00265D35">
        <w:rPr>
          <w:sz w:val="28"/>
          <w:szCs w:val="28"/>
          <w:lang w:val="ru-RU"/>
        </w:rPr>
        <w:t>швидше</w:t>
      </w:r>
      <w:proofErr w:type="spellEnd"/>
      <w:r w:rsidRPr="00265D35">
        <w:rPr>
          <w:sz w:val="28"/>
          <w:szCs w:val="28"/>
          <w:lang w:val="ru-RU"/>
        </w:rPr>
        <w:t xml:space="preserve"> і </w:t>
      </w:r>
      <w:proofErr w:type="spellStart"/>
      <w:r w:rsidRPr="00265D35">
        <w:rPr>
          <w:sz w:val="28"/>
          <w:szCs w:val="28"/>
          <w:lang w:val="ru-RU"/>
        </w:rPr>
        <w:t>швидше</w:t>
      </w:r>
      <w:proofErr w:type="spellEnd"/>
      <w:r w:rsidRPr="00265D35">
        <w:rPr>
          <w:sz w:val="28"/>
          <w:szCs w:val="28"/>
          <w:lang w:val="ru-RU"/>
        </w:rPr>
        <w:t xml:space="preserve"> </w:t>
      </w:r>
      <w:proofErr w:type="spellStart"/>
      <w:r w:rsidRPr="00265D35">
        <w:rPr>
          <w:sz w:val="28"/>
          <w:szCs w:val="28"/>
          <w:lang w:val="ru-RU"/>
        </w:rPr>
        <w:t>визначати</w:t>
      </w:r>
      <w:proofErr w:type="spellEnd"/>
      <w:r w:rsidRPr="00265D35">
        <w:rPr>
          <w:sz w:val="28"/>
          <w:szCs w:val="28"/>
          <w:lang w:val="ru-RU"/>
        </w:rPr>
        <w:t xml:space="preserve"> </w:t>
      </w:r>
      <w:proofErr w:type="spellStart"/>
      <w:r w:rsidRPr="00265D35">
        <w:rPr>
          <w:sz w:val="28"/>
          <w:szCs w:val="28"/>
          <w:lang w:val="ru-RU"/>
        </w:rPr>
        <w:t>нові</w:t>
      </w:r>
      <w:proofErr w:type="spellEnd"/>
      <w:r w:rsidRPr="00265D35">
        <w:rPr>
          <w:sz w:val="28"/>
          <w:szCs w:val="28"/>
          <w:lang w:val="ru-RU"/>
        </w:rPr>
        <w:t xml:space="preserve"> </w:t>
      </w:r>
      <w:proofErr w:type="spellStart"/>
      <w:r w:rsidRPr="00265D35">
        <w:rPr>
          <w:sz w:val="28"/>
          <w:szCs w:val="28"/>
          <w:lang w:val="ru-RU"/>
        </w:rPr>
        <w:t>можливості</w:t>
      </w:r>
      <w:proofErr w:type="spellEnd"/>
      <w:r w:rsidRPr="00265D35">
        <w:rPr>
          <w:sz w:val="28"/>
          <w:szCs w:val="28"/>
          <w:lang w:val="ru-RU"/>
        </w:rPr>
        <w:t xml:space="preserve"> для </w:t>
      </w:r>
      <w:proofErr w:type="spellStart"/>
      <w:r w:rsidRPr="00265D35">
        <w:rPr>
          <w:sz w:val="28"/>
          <w:szCs w:val="28"/>
          <w:lang w:val="ru-RU"/>
        </w:rPr>
        <w:t>бізнесу</w:t>
      </w:r>
      <w:proofErr w:type="spellEnd"/>
      <w:r w:rsidRPr="00265D35">
        <w:rPr>
          <w:sz w:val="28"/>
          <w:szCs w:val="28"/>
          <w:lang w:val="ru-RU"/>
        </w:rPr>
        <w:t xml:space="preserve"> та </w:t>
      </w:r>
      <w:proofErr w:type="spellStart"/>
      <w:r w:rsidRPr="00265D35">
        <w:rPr>
          <w:sz w:val="28"/>
          <w:szCs w:val="28"/>
          <w:lang w:val="ru-RU"/>
        </w:rPr>
        <w:t>реагувати</w:t>
      </w:r>
      <w:proofErr w:type="spellEnd"/>
      <w:r w:rsidRPr="00265D35">
        <w:rPr>
          <w:sz w:val="28"/>
          <w:szCs w:val="28"/>
          <w:lang w:val="ru-RU"/>
        </w:rPr>
        <w:t xml:space="preserve"> на них.</w:t>
      </w:r>
    </w:p>
    <w:p w14:paraId="25C203D2" w14:textId="77777777" w:rsidR="003716AB" w:rsidRPr="00265D35" w:rsidRDefault="003716AB" w:rsidP="003716AB">
      <w:pPr>
        <w:pStyle w:val="a4"/>
        <w:shd w:val="clear" w:color="auto" w:fill="FFFFFF"/>
        <w:spacing w:line="360" w:lineRule="auto"/>
        <w:ind w:firstLine="709"/>
        <w:contextualSpacing/>
        <w:jc w:val="both"/>
        <w:rPr>
          <w:sz w:val="28"/>
          <w:szCs w:val="28"/>
          <w:lang w:val="ru-RU"/>
        </w:rPr>
      </w:pPr>
      <w:proofErr w:type="spellStart"/>
      <w:r w:rsidRPr="00265D35">
        <w:rPr>
          <w:sz w:val="28"/>
          <w:szCs w:val="28"/>
          <w:lang w:val="ru-RU"/>
        </w:rPr>
        <w:t>По-третє</w:t>
      </w:r>
      <w:proofErr w:type="spellEnd"/>
      <w:r w:rsidRPr="00265D35">
        <w:rPr>
          <w:sz w:val="28"/>
          <w:szCs w:val="28"/>
          <w:lang w:val="ru-RU"/>
        </w:rPr>
        <w:t xml:space="preserve">, </w:t>
      </w:r>
      <w:proofErr w:type="spellStart"/>
      <w:r w:rsidRPr="00265D35">
        <w:rPr>
          <w:sz w:val="28"/>
          <w:szCs w:val="28"/>
          <w:lang w:val="ru-RU"/>
        </w:rPr>
        <w:t>МакМіллан</w:t>
      </w:r>
      <w:proofErr w:type="spellEnd"/>
      <w:r w:rsidRPr="00265D35">
        <w:rPr>
          <w:sz w:val="28"/>
          <w:szCs w:val="28"/>
          <w:lang w:val="ru-RU"/>
        </w:rPr>
        <w:t xml:space="preserve"> </w:t>
      </w:r>
      <w:proofErr w:type="spellStart"/>
      <w:r w:rsidRPr="00265D35">
        <w:rPr>
          <w:sz w:val="28"/>
          <w:szCs w:val="28"/>
          <w:lang w:val="ru-RU"/>
        </w:rPr>
        <w:t>пропонує</w:t>
      </w:r>
      <w:proofErr w:type="spellEnd"/>
      <w:r w:rsidRPr="00265D35">
        <w:rPr>
          <w:sz w:val="28"/>
          <w:szCs w:val="28"/>
          <w:lang w:val="ru-RU"/>
        </w:rPr>
        <w:t xml:space="preserve"> </w:t>
      </w:r>
      <w:proofErr w:type="spellStart"/>
      <w:r w:rsidRPr="00265D35">
        <w:rPr>
          <w:sz w:val="28"/>
          <w:szCs w:val="28"/>
          <w:lang w:val="ru-RU"/>
        </w:rPr>
        <w:t>тісний</w:t>
      </w:r>
      <w:proofErr w:type="spellEnd"/>
      <w:r w:rsidRPr="00265D35">
        <w:rPr>
          <w:sz w:val="28"/>
          <w:szCs w:val="28"/>
          <w:lang w:val="ru-RU"/>
        </w:rPr>
        <w:t xml:space="preserve"> і </w:t>
      </w:r>
      <w:proofErr w:type="spellStart"/>
      <w:r w:rsidRPr="00265D35">
        <w:rPr>
          <w:sz w:val="28"/>
          <w:szCs w:val="28"/>
          <w:lang w:val="ru-RU"/>
        </w:rPr>
        <w:t>більш</w:t>
      </w:r>
      <w:proofErr w:type="spellEnd"/>
      <w:r w:rsidRPr="00265D35">
        <w:rPr>
          <w:sz w:val="28"/>
          <w:szCs w:val="28"/>
          <w:lang w:val="ru-RU"/>
        </w:rPr>
        <w:t xml:space="preserve"> </w:t>
      </w:r>
      <w:proofErr w:type="spellStart"/>
      <w:r w:rsidRPr="00265D35">
        <w:rPr>
          <w:sz w:val="28"/>
          <w:szCs w:val="28"/>
          <w:lang w:val="ru-RU"/>
        </w:rPr>
        <w:t>чіткий</w:t>
      </w:r>
      <w:proofErr w:type="spellEnd"/>
      <w:r w:rsidRPr="00265D35">
        <w:rPr>
          <w:sz w:val="28"/>
          <w:szCs w:val="28"/>
          <w:lang w:val="ru-RU"/>
        </w:rPr>
        <w:t xml:space="preserve"> </w:t>
      </w:r>
      <w:proofErr w:type="spellStart"/>
      <w:r w:rsidRPr="00265D35">
        <w:rPr>
          <w:sz w:val="28"/>
          <w:szCs w:val="28"/>
          <w:lang w:val="ru-RU"/>
        </w:rPr>
        <w:t>зв'язок</w:t>
      </w:r>
      <w:proofErr w:type="spellEnd"/>
      <w:r w:rsidRPr="00265D35">
        <w:rPr>
          <w:sz w:val="28"/>
          <w:szCs w:val="28"/>
          <w:lang w:val="ru-RU"/>
        </w:rPr>
        <w:t xml:space="preserve">. Вона припустила, </w:t>
      </w:r>
      <w:proofErr w:type="spellStart"/>
      <w:r w:rsidRPr="00265D35">
        <w:rPr>
          <w:sz w:val="28"/>
          <w:szCs w:val="28"/>
          <w:lang w:val="ru-RU"/>
        </w:rPr>
        <w:t>що</w:t>
      </w:r>
      <w:proofErr w:type="spellEnd"/>
      <w:r w:rsidRPr="00265D35">
        <w:rPr>
          <w:sz w:val="28"/>
          <w:szCs w:val="28"/>
          <w:lang w:val="ru-RU"/>
        </w:rPr>
        <w:t xml:space="preserve"> </w:t>
      </w:r>
      <w:proofErr w:type="spellStart"/>
      <w:r w:rsidRPr="00265D35">
        <w:rPr>
          <w:sz w:val="28"/>
          <w:szCs w:val="28"/>
          <w:lang w:val="ru-RU"/>
        </w:rPr>
        <w:t>приватні</w:t>
      </w:r>
      <w:proofErr w:type="spellEnd"/>
      <w:r w:rsidRPr="00265D35">
        <w:rPr>
          <w:sz w:val="28"/>
          <w:szCs w:val="28"/>
          <w:lang w:val="ru-RU"/>
        </w:rPr>
        <w:t xml:space="preserve"> </w:t>
      </w:r>
      <w:proofErr w:type="spellStart"/>
      <w:r w:rsidRPr="00265D35">
        <w:rPr>
          <w:sz w:val="28"/>
          <w:szCs w:val="28"/>
          <w:lang w:val="ru-RU"/>
        </w:rPr>
        <w:t>вітчизняні</w:t>
      </w:r>
      <w:proofErr w:type="spellEnd"/>
      <w:r w:rsidRPr="00265D35">
        <w:rPr>
          <w:sz w:val="28"/>
          <w:szCs w:val="28"/>
          <w:lang w:val="ru-RU"/>
        </w:rPr>
        <w:t xml:space="preserve"> </w:t>
      </w:r>
      <w:proofErr w:type="spellStart"/>
      <w:r w:rsidRPr="00265D35">
        <w:rPr>
          <w:sz w:val="28"/>
          <w:szCs w:val="28"/>
          <w:lang w:val="ru-RU"/>
        </w:rPr>
        <w:t>інвестори</w:t>
      </w:r>
      <w:proofErr w:type="spellEnd"/>
      <w:r w:rsidRPr="00265D35">
        <w:rPr>
          <w:sz w:val="28"/>
          <w:szCs w:val="28"/>
          <w:lang w:val="ru-RU"/>
        </w:rPr>
        <w:t xml:space="preserve"> </w:t>
      </w:r>
      <w:proofErr w:type="spellStart"/>
      <w:r w:rsidRPr="00265D35">
        <w:rPr>
          <w:sz w:val="28"/>
          <w:szCs w:val="28"/>
          <w:lang w:val="ru-RU"/>
        </w:rPr>
        <w:t>мають</w:t>
      </w:r>
      <w:proofErr w:type="spellEnd"/>
      <w:r w:rsidRPr="00265D35">
        <w:rPr>
          <w:sz w:val="28"/>
          <w:szCs w:val="28"/>
          <w:lang w:val="ru-RU"/>
        </w:rPr>
        <w:t xml:space="preserve"> </w:t>
      </w:r>
      <w:proofErr w:type="spellStart"/>
      <w:r w:rsidRPr="00265D35">
        <w:rPr>
          <w:sz w:val="28"/>
          <w:szCs w:val="28"/>
          <w:lang w:val="ru-RU"/>
        </w:rPr>
        <w:t>кращу</w:t>
      </w:r>
      <w:proofErr w:type="spellEnd"/>
      <w:r w:rsidRPr="00265D35">
        <w:rPr>
          <w:sz w:val="28"/>
          <w:szCs w:val="28"/>
          <w:lang w:val="ru-RU"/>
        </w:rPr>
        <w:t xml:space="preserve"> </w:t>
      </w:r>
      <w:proofErr w:type="spellStart"/>
      <w:r w:rsidRPr="00265D35">
        <w:rPr>
          <w:sz w:val="28"/>
          <w:szCs w:val="28"/>
          <w:lang w:val="ru-RU"/>
        </w:rPr>
        <w:t>інформацію</w:t>
      </w:r>
      <w:proofErr w:type="spellEnd"/>
      <w:r w:rsidRPr="00265D35">
        <w:rPr>
          <w:sz w:val="28"/>
          <w:szCs w:val="28"/>
          <w:lang w:val="ru-RU"/>
        </w:rPr>
        <w:t xml:space="preserve"> про </w:t>
      </w:r>
      <w:proofErr w:type="spellStart"/>
      <w:r w:rsidRPr="00265D35">
        <w:rPr>
          <w:sz w:val="28"/>
          <w:szCs w:val="28"/>
          <w:lang w:val="ru-RU"/>
        </w:rPr>
        <w:t>місцевий</w:t>
      </w:r>
      <w:proofErr w:type="spellEnd"/>
      <w:r w:rsidRPr="00265D35">
        <w:rPr>
          <w:sz w:val="28"/>
          <w:szCs w:val="28"/>
          <w:lang w:val="ru-RU"/>
        </w:rPr>
        <w:t xml:space="preserve"> </w:t>
      </w:r>
      <w:proofErr w:type="spellStart"/>
      <w:r w:rsidRPr="00265D35">
        <w:rPr>
          <w:sz w:val="28"/>
          <w:szCs w:val="28"/>
          <w:lang w:val="ru-RU"/>
        </w:rPr>
        <w:t>бізнес-клімат</w:t>
      </w:r>
      <w:proofErr w:type="spellEnd"/>
      <w:r w:rsidRPr="00265D35">
        <w:rPr>
          <w:sz w:val="28"/>
          <w:szCs w:val="28"/>
          <w:lang w:val="ru-RU"/>
        </w:rPr>
        <w:t xml:space="preserve">, </w:t>
      </w:r>
      <w:proofErr w:type="spellStart"/>
      <w:r w:rsidRPr="00265D35">
        <w:rPr>
          <w:sz w:val="28"/>
          <w:szCs w:val="28"/>
          <w:lang w:val="ru-RU"/>
        </w:rPr>
        <w:t>ніж</w:t>
      </w:r>
      <w:proofErr w:type="spellEnd"/>
      <w:r w:rsidRPr="00265D35">
        <w:rPr>
          <w:sz w:val="28"/>
          <w:szCs w:val="28"/>
          <w:lang w:val="ru-RU"/>
        </w:rPr>
        <w:t xml:space="preserve"> </w:t>
      </w:r>
      <w:r>
        <w:rPr>
          <w:sz w:val="28"/>
          <w:szCs w:val="28"/>
          <w:lang w:val="uk-UA"/>
        </w:rPr>
        <w:t>і</w:t>
      </w:r>
      <w:proofErr w:type="spellStart"/>
      <w:r w:rsidRPr="00265D35">
        <w:rPr>
          <w:sz w:val="28"/>
          <w:szCs w:val="28"/>
          <w:lang w:val="ru-RU"/>
        </w:rPr>
        <w:t>ноземні</w:t>
      </w:r>
      <w:proofErr w:type="spellEnd"/>
      <w:r w:rsidRPr="00265D35">
        <w:rPr>
          <w:sz w:val="28"/>
          <w:szCs w:val="28"/>
          <w:lang w:val="ru-RU"/>
        </w:rPr>
        <w:t xml:space="preserve"> </w:t>
      </w:r>
      <w:proofErr w:type="spellStart"/>
      <w:r w:rsidRPr="00265D35">
        <w:rPr>
          <w:sz w:val="28"/>
          <w:szCs w:val="28"/>
          <w:lang w:val="ru-RU"/>
        </w:rPr>
        <w:t>інвестори</w:t>
      </w:r>
      <w:proofErr w:type="spellEnd"/>
      <w:r w:rsidRPr="00265D35">
        <w:rPr>
          <w:sz w:val="28"/>
          <w:szCs w:val="28"/>
          <w:lang w:val="ru-RU"/>
        </w:rPr>
        <w:t xml:space="preserve">. Коли </w:t>
      </w:r>
      <w:proofErr w:type="spellStart"/>
      <w:r w:rsidRPr="00265D35">
        <w:rPr>
          <w:sz w:val="28"/>
          <w:szCs w:val="28"/>
          <w:lang w:val="ru-RU"/>
        </w:rPr>
        <w:t>інформація</w:t>
      </w:r>
      <w:proofErr w:type="spellEnd"/>
      <w:r w:rsidRPr="00265D35">
        <w:rPr>
          <w:sz w:val="28"/>
          <w:szCs w:val="28"/>
          <w:lang w:val="ru-RU"/>
        </w:rPr>
        <w:t xml:space="preserve"> є </w:t>
      </w:r>
      <w:proofErr w:type="spellStart"/>
      <w:r w:rsidRPr="00265D35">
        <w:rPr>
          <w:sz w:val="28"/>
          <w:szCs w:val="28"/>
          <w:lang w:val="ru-RU"/>
        </w:rPr>
        <w:t>неповною</w:t>
      </w:r>
      <w:proofErr w:type="spellEnd"/>
      <w:r w:rsidRPr="00265D35">
        <w:rPr>
          <w:sz w:val="28"/>
          <w:szCs w:val="28"/>
          <w:lang w:val="ru-RU"/>
        </w:rPr>
        <w:t xml:space="preserve">, </w:t>
      </w:r>
      <w:proofErr w:type="spellStart"/>
      <w:r w:rsidRPr="00265D35">
        <w:rPr>
          <w:sz w:val="28"/>
          <w:szCs w:val="28"/>
          <w:lang w:val="ru-RU"/>
        </w:rPr>
        <w:t>вітчизняні</w:t>
      </w:r>
      <w:proofErr w:type="spellEnd"/>
      <w:r w:rsidRPr="00265D35">
        <w:rPr>
          <w:sz w:val="28"/>
          <w:szCs w:val="28"/>
          <w:lang w:val="ru-RU"/>
        </w:rPr>
        <w:t xml:space="preserve"> </w:t>
      </w:r>
      <w:proofErr w:type="spellStart"/>
      <w:r w:rsidRPr="00265D35">
        <w:rPr>
          <w:sz w:val="28"/>
          <w:szCs w:val="28"/>
          <w:lang w:val="ru-RU"/>
        </w:rPr>
        <w:t>інвестиції</w:t>
      </w:r>
      <w:proofErr w:type="spellEnd"/>
      <w:r w:rsidRPr="00265D35">
        <w:rPr>
          <w:sz w:val="28"/>
          <w:szCs w:val="28"/>
          <w:lang w:val="ru-RU"/>
        </w:rPr>
        <w:t xml:space="preserve"> </w:t>
      </w:r>
      <w:proofErr w:type="spellStart"/>
      <w:r w:rsidRPr="00265D35">
        <w:rPr>
          <w:sz w:val="28"/>
          <w:szCs w:val="28"/>
          <w:lang w:val="ru-RU"/>
        </w:rPr>
        <w:t>виступають</w:t>
      </w:r>
      <w:proofErr w:type="spellEnd"/>
      <w:r w:rsidRPr="00265D35">
        <w:rPr>
          <w:sz w:val="28"/>
          <w:szCs w:val="28"/>
          <w:lang w:val="ru-RU"/>
        </w:rPr>
        <w:t xml:space="preserve"> сигналом </w:t>
      </w:r>
      <w:proofErr w:type="spellStart"/>
      <w:r w:rsidRPr="00265D35">
        <w:rPr>
          <w:sz w:val="28"/>
          <w:szCs w:val="28"/>
          <w:lang w:val="ru-RU"/>
        </w:rPr>
        <w:t>іноземних</w:t>
      </w:r>
      <w:proofErr w:type="spellEnd"/>
      <w:r w:rsidRPr="00265D35">
        <w:rPr>
          <w:sz w:val="28"/>
          <w:szCs w:val="28"/>
          <w:lang w:val="ru-RU"/>
        </w:rPr>
        <w:t xml:space="preserve"> </w:t>
      </w:r>
      <w:proofErr w:type="spellStart"/>
      <w:r w:rsidRPr="00265D35">
        <w:rPr>
          <w:sz w:val="28"/>
          <w:szCs w:val="28"/>
          <w:lang w:val="ru-RU"/>
        </w:rPr>
        <w:t>фірм</w:t>
      </w:r>
      <w:proofErr w:type="spellEnd"/>
      <w:r w:rsidRPr="00265D35">
        <w:rPr>
          <w:sz w:val="28"/>
          <w:szCs w:val="28"/>
          <w:lang w:val="ru-RU"/>
        </w:rPr>
        <w:t xml:space="preserve"> про стан </w:t>
      </w:r>
      <w:proofErr w:type="spellStart"/>
      <w:r w:rsidRPr="00265D35">
        <w:rPr>
          <w:sz w:val="28"/>
          <w:szCs w:val="28"/>
          <w:lang w:val="ru-RU"/>
        </w:rPr>
        <w:t>економіки</w:t>
      </w:r>
      <w:proofErr w:type="spellEnd"/>
      <w:r w:rsidRPr="00265D35">
        <w:rPr>
          <w:sz w:val="28"/>
          <w:szCs w:val="28"/>
          <w:lang w:val="ru-RU"/>
        </w:rPr>
        <w:t xml:space="preserve">. Таким чином, ми </w:t>
      </w:r>
      <w:proofErr w:type="spellStart"/>
      <w:r w:rsidRPr="00265D35">
        <w:rPr>
          <w:sz w:val="28"/>
          <w:szCs w:val="28"/>
          <w:lang w:val="ru-RU"/>
        </w:rPr>
        <w:t>можемо</w:t>
      </w:r>
      <w:proofErr w:type="spellEnd"/>
      <w:r w:rsidRPr="00265D35">
        <w:rPr>
          <w:sz w:val="28"/>
          <w:szCs w:val="28"/>
          <w:lang w:val="ru-RU"/>
        </w:rPr>
        <w:t xml:space="preserve"> </w:t>
      </w:r>
      <w:proofErr w:type="spellStart"/>
      <w:r w:rsidRPr="00265D35">
        <w:rPr>
          <w:sz w:val="28"/>
          <w:szCs w:val="28"/>
          <w:lang w:val="ru-RU"/>
        </w:rPr>
        <w:t>очікувати</w:t>
      </w:r>
      <w:proofErr w:type="spellEnd"/>
      <w:r w:rsidRPr="00265D35">
        <w:rPr>
          <w:sz w:val="28"/>
          <w:szCs w:val="28"/>
          <w:lang w:val="ru-RU"/>
        </w:rPr>
        <w:t xml:space="preserve">, </w:t>
      </w:r>
      <w:proofErr w:type="spellStart"/>
      <w:r w:rsidRPr="00265D35">
        <w:rPr>
          <w:sz w:val="28"/>
          <w:szCs w:val="28"/>
          <w:lang w:val="ru-RU"/>
        </w:rPr>
        <w:t>що</w:t>
      </w:r>
      <w:proofErr w:type="spellEnd"/>
      <w:r w:rsidRPr="00265D35">
        <w:rPr>
          <w:sz w:val="28"/>
          <w:szCs w:val="28"/>
          <w:lang w:val="ru-RU"/>
        </w:rPr>
        <w:t xml:space="preserve"> </w:t>
      </w:r>
      <w:proofErr w:type="spellStart"/>
      <w:r w:rsidRPr="00265D35">
        <w:rPr>
          <w:sz w:val="28"/>
          <w:szCs w:val="28"/>
          <w:lang w:val="ru-RU"/>
        </w:rPr>
        <w:t>внутрішні</w:t>
      </w:r>
      <w:proofErr w:type="spellEnd"/>
      <w:r w:rsidRPr="00265D35">
        <w:rPr>
          <w:sz w:val="28"/>
          <w:szCs w:val="28"/>
          <w:lang w:val="ru-RU"/>
        </w:rPr>
        <w:t xml:space="preserve"> </w:t>
      </w:r>
      <w:proofErr w:type="spellStart"/>
      <w:r w:rsidRPr="00265D35">
        <w:rPr>
          <w:sz w:val="28"/>
          <w:szCs w:val="28"/>
          <w:lang w:val="ru-RU"/>
        </w:rPr>
        <w:t>інвестиції</w:t>
      </w:r>
      <w:proofErr w:type="spellEnd"/>
      <w:r w:rsidRPr="00265D35">
        <w:rPr>
          <w:sz w:val="28"/>
          <w:szCs w:val="28"/>
          <w:lang w:val="ru-RU"/>
        </w:rPr>
        <w:t xml:space="preserve"> </w:t>
      </w:r>
      <w:proofErr w:type="spellStart"/>
      <w:r w:rsidRPr="00265D35">
        <w:rPr>
          <w:sz w:val="28"/>
          <w:szCs w:val="28"/>
          <w:lang w:val="ru-RU"/>
        </w:rPr>
        <w:t>ведуть</w:t>
      </w:r>
      <w:proofErr w:type="spellEnd"/>
      <w:r w:rsidRPr="00265D35">
        <w:rPr>
          <w:sz w:val="28"/>
          <w:szCs w:val="28"/>
          <w:lang w:val="ru-RU"/>
        </w:rPr>
        <w:t xml:space="preserve"> ПІІ. </w:t>
      </w:r>
      <w:proofErr w:type="spellStart"/>
      <w:r w:rsidRPr="00265D35">
        <w:rPr>
          <w:sz w:val="28"/>
          <w:szCs w:val="28"/>
          <w:lang w:val="ru-RU"/>
        </w:rPr>
        <w:t>Ндікумана</w:t>
      </w:r>
      <w:proofErr w:type="spellEnd"/>
      <w:r w:rsidRPr="00265D35">
        <w:rPr>
          <w:sz w:val="28"/>
          <w:szCs w:val="28"/>
          <w:lang w:val="ru-RU"/>
        </w:rPr>
        <w:t xml:space="preserve"> та </w:t>
      </w:r>
      <w:proofErr w:type="spellStart"/>
      <w:r w:rsidRPr="00265D35">
        <w:rPr>
          <w:sz w:val="28"/>
          <w:szCs w:val="28"/>
          <w:lang w:val="ru-RU"/>
        </w:rPr>
        <w:t>Верік</w:t>
      </w:r>
      <w:proofErr w:type="spellEnd"/>
      <w:r w:rsidRPr="00265D35">
        <w:rPr>
          <w:sz w:val="28"/>
          <w:szCs w:val="28"/>
          <w:lang w:val="ru-RU"/>
        </w:rPr>
        <w:t xml:space="preserve"> </w:t>
      </w:r>
      <w:proofErr w:type="spellStart"/>
      <w:r w:rsidRPr="00265D35">
        <w:rPr>
          <w:sz w:val="28"/>
          <w:szCs w:val="28"/>
          <w:lang w:val="ru-RU"/>
        </w:rPr>
        <w:t>також</w:t>
      </w:r>
      <w:proofErr w:type="spellEnd"/>
      <w:r w:rsidRPr="00265D35">
        <w:rPr>
          <w:sz w:val="28"/>
          <w:szCs w:val="28"/>
          <w:lang w:val="ru-RU"/>
        </w:rPr>
        <w:t xml:space="preserve"> </w:t>
      </w:r>
      <w:proofErr w:type="spellStart"/>
      <w:r w:rsidRPr="00265D35">
        <w:rPr>
          <w:sz w:val="28"/>
          <w:szCs w:val="28"/>
          <w:lang w:val="ru-RU"/>
        </w:rPr>
        <w:t>використовують</w:t>
      </w:r>
      <w:proofErr w:type="spellEnd"/>
      <w:r w:rsidRPr="00265D35">
        <w:rPr>
          <w:sz w:val="28"/>
          <w:szCs w:val="28"/>
          <w:lang w:val="ru-RU"/>
        </w:rPr>
        <w:t xml:space="preserve"> </w:t>
      </w:r>
      <w:proofErr w:type="spellStart"/>
      <w:r w:rsidRPr="00265D35">
        <w:rPr>
          <w:sz w:val="28"/>
          <w:szCs w:val="28"/>
          <w:lang w:val="ru-RU"/>
        </w:rPr>
        <w:t>цю</w:t>
      </w:r>
      <w:proofErr w:type="spellEnd"/>
      <w:r w:rsidRPr="00265D35">
        <w:rPr>
          <w:sz w:val="28"/>
          <w:szCs w:val="28"/>
          <w:lang w:val="ru-RU"/>
        </w:rPr>
        <w:t xml:space="preserve"> </w:t>
      </w:r>
      <w:proofErr w:type="spellStart"/>
      <w:r w:rsidRPr="00265D35">
        <w:rPr>
          <w:sz w:val="28"/>
          <w:szCs w:val="28"/>
          <w:lang w:val="ru-RU"/>
        </w:rPr>
        <w:t>теорію</w:t>
      </w:r>
      <w:proofErr w:type="spellEnd"/>
      <w:r w:rsidRPr="00265D35">
        <w:rPr>
          <w:sz w:val="28"/>
          <w:szCs w:val="28"/>
          <w:lang w:val="ru-RU"/>
        </w:rPr>
        <w:t xml:space="preserve"> </w:t>
      </w:r>
      <w:proofErr w:type="spellStart"/>
      <w:r w:rsidRPr="00265D35">
        <w:rPr>
          <w:sz w:val="28"/>
          <w:szCs w:val="28"/>
          <w:lang w:val="ru-RU"/>
        </w:rPr>
        <w:t>сигналів</w:t>
      </w:r>
      <w:proofErr w:type="spellEnd"/>
      <w:r w:rsidRPr="00265D35">
        <w:rPr>
          <w:sz w:val="28"/>
          <w:szCs w:val="28"/>
          <w:lang w:val="ru-RU"/>
        </w:rPr>
        <w:t xml:space="preserve">, </w:t>
      </w:r>
      <w:proofErr w:type="spellStart"/>
      <w:r w:rsidRPr="00265D35">
        <w:rPr>
          <w:sz w:val="28"/>
          <w:szCs w:val="28"/>
          <w:lang w:val="ru-RU"/>
        </w:rPr>
        <w:t>щоб</w:t>
      </w:r>
      <w:proofErr w:type="spellEnd"/>
      <w:r w:rsidRPr="00265D35">
        <w:rPr>
          <w:sz w:val="28"/>
          <w:szCs w:val="28"/>
          <w:lang w:val="ru-RU"/>
        </w:rPr>
        <w:t xml:space="preserve"> </w:t>
      </w:r>
      <w:proofErr w:type="spellStart"/>
      <w:r w:rsidRPr="00265D35">
        <w:rPr>
          <w:sz w:val="28"/>
          <w:szCs w:val="28"/>
          <w:lang w:val="ru-RU"/>
        </w:rPr>
        <w:t>пояснити</w:t>
      </w:r>
      <w:proofErr w:type="spellEnd"/>
      <w:r w:rsidRPr="00265D35">
        <w:rPr>
          <w:sz w:val="28"/>
          <w:szCs w:val="28"/>
          <w:lang w:val="ru-RU"/>
        </w:rPr>
        <w:t xml:space="preserve"> </w:t>
      </w:r>
      <w:proofErr w:type="spellStart"/>
      <w:r w:rsidRPr="00265D35">
        <w:rPr>
          <w:sz w:val="28"/>
          <w:szCs w:val="28"/>
          <w:lang w:val="ru-RU"/>
        </w:rPr>
        <w:t>вплив</w:t>
      </w:r>
      <w:proofErr w:type="spellEnd"/>
      <w:r w:rsidRPr="00265D35">
        <w:rPr>
          <w:sz w:val="28"/>
          <w:szCs w:val="28"/>
          <w:lang w:val="ru-RU"/>
        </w:rPr>
        <w:t xml:space="preserve"> </w:t>
      </w:r>
      <w:proofErr w:type="spellStart"/>
      <w:r w:rsidRPr="00265D35">
        <w:rPr>
          <w:sz w:val="28"/>
          <w:szCs w:val="28"/>
          <w:lang w:val="ru-RU"/>
        </w:rPr>
        <w:t>приватних</w:t>
      </w:r>
      <w:proofErr w:type="spellEnd"/>
      <w:r w:rsidRPr="00265D35">
        <w:rPr>
          <w:sz w:val="28"/>
          <w:szCs w:val="28"/>
          <w:lang w:val="ru-RU"/>
        </w:rPr>
        <w:t xml:space="preserve"> </w:t>
      </w:r>
      <w:proofErr w:type="spellStart"/>
      <w:r w:rsidRPr="00265D35">
        <w:rPr>
          <w:sz w:val="28"/>
          <w:szCs w:val="28"/>
          <w:lang w:val="ru-RU"/>
        </w:rPr>
        <w:t>внутрішніх</w:t>
      </w:r>
      <w:proofErr w:type="spellEnd"/>
      <w:r w:rsidRPr="00265D35">
        <w:rPr>
          <w:sz w:val="28"/>
          <w:szCs w:val="28"/>
          <w:lang w:val="ru-RU"/>
        </w:rPr>
        <w:t xml:space="preserve"> </w:t>
      </w:r>
      <w:proofErr w:type="spellStart"/>
      <w:r w:rsidRPr="00265D35">
        <w:rPr>
          <w:sz w:val="28"/>
          <w:szCs w:val="28"/>
          <w:lang w:val="ru-RU"/>
        </w:rPr>
        <w:t>інвестицій</w:t>
      </w:r>
      <w:proofErr w:type="spellEnd"/>
      <w:r w:rsidRPr="00265D35">
        <w:rPr>
          <w:sz w:val="28"/>
          <w:szCs w:val="28"/>
          <w:lang w:val="ru-RU"/>
        </w:rPr>
        <w:t xml:space="preserve"> на ПІІ. </w:t>
      </w:r>
      <w:proofErr w:type="spellStart"/>
      <w:r w:rsidRPr="00265D35">
        <w:rPr>
          <w:sz w:val="28"/>
          <w:szCs w:val="28"/>
          <w:lang w:val="ru-RU"/>
        </w:rPr>
        <w:t>Вищий</w:t>
      </w:r>
      <w:proofErr w:type="spellEnd"/>
      <w:r w:rsidRPr="00265D35">
        <w:rPr>
          <w:sz w:val="28"/>
          <w:szCs w:val="28"/>
          <w:lang w:val="ru-RU"/>
        </w:rPr>
        <w:t xml:space="preserve"> </w:t>
      </w:r>
      <w:proofErr w:type="spellStart"/>
      <w:r w:rsidRPr="00265D35">
        <w:rPr>
          <w:sz w:val="28"/>
          <w:szCs w:val="28"/>
          <w:lang w:val="ru-RU"/>
        </w:rPr>
        <w:t>рівень</w:t>
      </w:r>
      <w:proofErr w:type="spellEnd"/>
      <w:r w:rsidRPr="00265D35">
        <w:rPr>
          <w:sz w:val="28"/>
          <w:szCs w:val="28"/>
          <w:lang w:val="ru-RU"/>
        </w:rPr>
        <w:t xml:space="preserve"> </w:t>
      </w:r>
      <w:proofErr w:type="spellStart"/>
      <w:r w:rsidRPr="00265D35">
        <w:rPr>
          <w:sz w:val="28"/>
          <w:szCs w:val="28"/>
          <w:lang w:val="ru-RU"/>
        </w:rPr>
        <w:t>приватних</w:t>
      </w:r>
      <w:proofErr w:type="spellEnd"/>
      <w:r w:rsidRPr="00265D35">
        <w:rPr>
          <w:sz w:val="28"/>
          <w:szCs w:val="28"/>
          <w:lang w:val="ru-RU"/>
        </w:rPr>
        <w:t xml:space="preserve"> </w:t>
      </w:r>
      <w:proofErr w:type="spellStart"/>
      <w:r w:rsidRPr="00265D35">
        <w:rPr>
          <w:sz w:val="28"/>
          <w:szCs w:val="28"/>
          <w:lang w:val="ru-RU"/>
        </w:rPr>
        <w:t>інвестицій</w:t>
      </w:r>
      <w:proofErr w:type="spellEnd"/>
      <w:r w:rsidRPr="00265D35">
        <w:rPr>
          <w:sz w:val="28"/>
          <w:szCs w:val="28"/>
          <w:lang w:val="ru-RU"/>
        </w:rPr>
        <w:t xml:space="preserve"> </w:t>
      </w:r>
      <w:proofErr w:type="spellStart"/>
      <w:r w:rsidRPr="00265D35">
        <w:rPr>
          <w:sz w:val="28"/>
          <w:szCs w:val="28"/>
          <w:lang w:val="ru-RU"/>
        </w:rPr>
        <w:t>розглядається</w:t>
      </w:r>
      <w:proofErr w:type="spellEnd"/>
      <w:r w:rsidRPr="00265D35">
        <w:rPr>
          <w:sz w:val="28"/>
          <w:szCs w:val="28"/>
          <w:lang w:val="ru-RU"/>
        </w:rPr>
        <w:t xml:space="preserve"> як </w:t>
      </w:r>
      <w:proofErr w:type="spellStart"/>
      <w:r w:rsidRPr="00265D35">
        <w:rPr>
          <w:sz w:val="28"/>
          <w:szCs w:val="28"/>
          <w:lang w:val="ru-RU"/>
        </w:rPr>
        <w:t>ознака</w:t>
      </w:r>
      <w:proofErr w:type="spellEnd"/>
      <w:r w:rsidRPr="00265D35">
        <w:rPr>
          <w:sz w:val="28"/>
          <w:szCs w:val="28"/>
          <w:lang w:val="ru-RU"/>
        </w:rPr>
        <w:t xml:space="preserve"> </w:t>
      </w:r>
      <w:proofErr w:type="spellStart"/>
      <w:r w:rsidRPr="00265D35">
        <w:rPr>
          <w:sz w:val="28"/>
          <w:szCs w:val="28"/>
          <w:lang w:val="ru-RU"/>
        </w:rPr>
        <w:t>високої</w:t>
      </w:r>
      <w:proofErr w:type="spellEnd"/>
      <w:r w:rsidRPr="00265D35">
        <w:rPr>
          <w:sz w:val="28"/>
          <w:szCs w:val="28"/>
          <w:lang w:val="ru-RU"/>
        </w:rPr>
        <w:t xml:space="preserve"> </w:t>
      </w:r>
      <w:proofErr w:type="spellStart"/>
      <w:r w:rsidRPr="00265D35">
        <w:rPr>
          <w:sz w:val="28"/>
          <w:szCs w:val="28"/>
          <w:lang w:val="ru-RU"/>
        </w:rPr>
        <w:t>віддачі</w:t>
      </w:r>
      <w:proofErr w:type="spellEnd"/>
      <w:r w:rsidRPr="00265D35">
        <w:rPr>
          <w:sz w:val="28"/>
          <w:szCs w:val="28"/>
          <w:lang w:val="ru-RU"/>
        </w:rPr>
        <w:t xml:space="preserve"> </w:t>
      </w:r>
      <w:proofErr w:type="spellStart"/>
      <w:r w:rsidRPr="00265D35">
        <w:rPr>
          <w:sz w:val="28"/>
          <w:szCs w:val="28"/>
          <w:lang w:val="ru-RU"/>
        </w:rPr>
        <w:t>капіталу</w:t>
      </w:r>
      <w:proofErr w:type="spellEnd"/>
      <w:r w:rsidRPr="00265D35">
        <w:rPr>
          <w:sz w:val="28"/>
          <w:szCs w:val="28"/>
          <w:lang w:val="ru-RU"/>
        </w:rPr>
        <w:t xml:space="preserve">; </w:t>
      </w:r>
      <w:proofErr w:type="spellStart"/>
      <w:r w:rsidRPr="00265D35">
        <w:rPr>
          <w:sz w:val="28"/>
          <w:szCs w:val="28"/>
          <w:lang w:val="ru-RU"/>
        </w:rPr>
        <w:t>це</w:t>
      </w:r>
      <w:proofErr w:type="spellEnd"/>
      <w:r w:rsidRPr="00265D35">
        <w:rPr>
          <w:sz w:val="28"/>
          <w:szCs w:val="28"/>
          <w:lang w:val="ru-RU"/>
        </w:rPr>
        <w:t xml:space="preserve"> </w:t>
      </w:r>
      <w:proofErr w:type="spellStart"/>
      <w:r w:rsidRPr="00265D35">
        <w:rPr>
          <w:sz w:val="28"/>
          <w:szCs w:val="28"/>
          <w:lang w:val="ru-RU"/>
        </w:rPr>
        <w:t>створює</w:t>
      </w:r>
      <w:proofErr w:type="spellEnd"/>
      <w:r w:rsidRPr="00265D35">
        <w:rPr>
          <w:sz w:val="28"/>
          <w:szCs w:val="28"/>
          <w:lang w:val="ru-RU"/>
        </w:rPr>
        <w:t xml:space="preserve"> </w:t>
      </w:r>
      <w:proofErr w:type="spellStart"/>
      <w:r w:rsidRPr="00265D35">
        <w:rPr>
          <w:sz w:val="28"/>
          <w:szCs w:val="28"/>
          <w:lang w:val="ru-RU"/>
        </w:rPr>
        <w:t>сигнальний</w:t>
      </w:r>
      <w:proofErr w:type="spellEnd"/>
      <w:r w:rsidRPr="00265D35">
        <w:rPr>
          <w:sz w:val="28"/>
          <w:szCs w:val="28"/>
          <w:lang w:val="ru-RU"/>
        </w:rPr>
        <w:t xml:space="preserve"> </w:t>
      </w:r>
      <w:proofErr w:type="spellStart"/>
      <w:r w:rsidRPr="00265D35">
        <w:rPr>
          <w:sz w:val="28"/>
          <w:szCs w:val="28"/>
          <w:lang w:val="ru-RU"/>
        </w:rPr>
        <w:t>ефект</w:t>
      </w:r>
      <w:proofErr w:type="spellEnd"/>
      <w:r w:rsidRPr="00265D35">
        <w:rPr>
          <w:sz w:val="28"/>
          <w:szCs w:val="28"/>
          <w:lang w:val="ru-RU"/>
        </w:rPr>
        <w:t xml:space="preserve"> для </w:t>
      </w:r>
      <w:proofErr w:type="spellStart"/>
      <w:r w:rsidRPr="00265D35">
        <w:rPr>
          <w:sz w:val="28"/>
          <w:szCs w:val="28"/>
          <w:lang w:val="ru-RU"/>
        </w:rPr>
        <w:t>іноземних</w:t>
      </w:r>
      <w:proofErr w:type="spellEnd"/>
      <w:r w:rsidRPr="00265D35">
        <w:rPr>
          <w:sz w:val="28"/>
          <w:szCs w:val="28"/>
          <w:lang w:val="ru-RU"/>
        </w:rPr>
        <w:t xml:space="preserve"> </w:t>
      </w:r>
      <w:proofErr w:type="spellStart"/>
      <w:r w:rsidRPr="00265D35">
        <w:rPr>
          <w:sz w:val="28"/>
          <w:szCs w:val="28"/>
          <w:lang w:val="ru-RU"/>
        </w:rPr>
        <w:t>фірм</w:t>
      </w:r>
      <w:proofErr w:type="spellEnd"/>
      <w:r w:rsidRPr="00265D35">
        <w:rPr>
          <w:sz w:val="28"/>
          <w:szCs w:val="28"/>
          <w:lang w:val="ru-RU"/>
        </w:rPr>
        <w:t xml:space="preserve">, </w:t>
      </w:r>
      <w:proofErr w:type="spellStart"/>
      <w:r w:rsidRPr="00265D35">
        <w:rPr>
          <w:sz w:val="28"/>
          <w:szCs w:val="28"/>
          <w:lang w:val="ru-RU"/>
        </w:rPr>
        <w:t>що</w:t>
      </w:r>
      <w:proofErr w:type="spellEnd"/>
      <w:r w:rsidRPr="00265D35">
        <w:rPr>
          <w:sz w:val="28"/>
          <w:szCs w:val="28"/>
          <w:lang w:val="ru-RU"/>
        </w:rPr>
        <w:t xml:space="preserve"> </w:t>
      </w:r>
      <w:proofErr w:type="spellStart"/>
      <w:r w:rsidRPr="00265D35">
        <w:rPr>
          <w:sz w:val="28"/>
          <w:szCs w:val="28"/>
          <w:lang w:val="ru-RU"/>
        </w:rPr>
        <w:t>стимулює</w:t>
      </w:r>
      <w:proofErr w:type="spellEnd"/>
      <w:r w:rsidRPr="00265D35">
        <w:rPr>
          <w:sz w:val="28"/>
          <w:szCs w:val="28"/>
          <w:lang w:val="ru-RU"/>
        </w:rPr>
        <w:t xml:space="preserve"> ПІІ.</w:t>
      </w:r>
    </w:p>
    <w:p w14:paraId="1F194371" w14:textId="77777777" w:rsidR="003716AB" w:rsidRDefault="003716AB" w:rsidP="003716AB">
      <w:pPr>
        <w:pStyle w:val="a4"/>
        <w:shd w:val="clear" w:color="auto" w:fill="FFFFFF"/>
        <w:adjustRightInd w:val="0"/>
        <w:spacing w:before="0" w:beforeAutospacing="0" w:after="0" w:afterAutospacing="0" w:line="360" w:lineRule="auto"/>
        <w:ind w:firstLine="709"/>
        <w:contextualSpacing/>
        <w:jc w:val="both"/>
        <w:rPr>
          <w:sz w:val="28"/>
          <w:szCs w:val="28"/>
          <w:lang w:val="ru-RU"/>
        </w:rPr>
      </w:pPr>
      <w:r w:rsidRPr="00265D35">
        <w:rPr>
          <w:sz w:val="28"/>
          <w:szCs w:val="28"/>
          <w:lang w:val="ru-RU"/>
        </w:rPr>
        <w:t xml:space="preserve">І </w:t>
      </w:r>
      <w:proofErr w:type="spellStart"/>
      <w:r w:rsidRPr="00265D35">
        <w:rPr>
          <w:sz w:val="28"/>
          <w:szCs w:val="28"/>
          <w:lang w:val="ru-RU"/>
        </w:rPr>
        <w:t>останнє</w:t>
      </w:r>
      <w:proofErr w:type="spellEnd"/>
      <w:r w:rsidRPr="00265D35">
        <w:rPr>
          <w:sz w:val="28"/>
          <w:szCs w:val="28"/>
          <w:lang w:val="ru-RU"/>
        </w:rPr>
        <w:t xml:space="preserve">, але не </w:t>
      </w:r>
      <w:proofErr w:type="spellStart"/>
      <w:r w:rsidRPr="00265D35">
        <w:rPr>
          <w:sz w:val="28"/>
          <w:szCs w:val="28"/>
          <w:lang w:val="ru-RU"/>
        </w:rPr>
        <w:t>менш</w:t>
      </w:r>
      <w:proofErr w:type="spellEnd"/>
      <w:r w:rsidRPr="00265D35">
        <w:rPr>
          <w:sz w:val="28"/>
          <w:szCs w:val="28"/>
          <w:lang w:val="ru-RU"/>
        </w:rPr>
        <w:t xml:space="preserve"> </w:t>
      </w:r>
      <w:proofErr w:type="spellStart"/>
      <w:r w:rsidRPr="00265D35">
        <w:rPr>
          <w:sz w:val="28"/>
          <w:szCs w:val="28"/>
          <w:lang w:val="ru-RU"/>
        </w:rPr>
        <w:t>важливо</w:t>
      </w:r>
      <w:proofErr w:type="spellEnd"/>
      <w:r w:rsidRPr="00265D35">
        <w:rPr>
          <w:sz w:val="28"/>
          <w:szCs w:val="28"/>
          <w:lang w:val="ru-RU"/>
        </w:rPr>
        <w:t xml:space="preserve">, </w:t>
      </w:r>
      <w:proofErr w:type="spellStart"/>
      <w:r w:rsidRPr="00265D35">
        <w:rPr>
          <w:sz w:val="28"/>
          <w:szCs w:val="28"/>
          <w:lang w:val="ru-RU"/>
        </w:rPr>
        <w:t>більшість</w:t>
      </w:r>
      <w:proofErr w:type="spellEnd"/>
      <w:r w:rsidRPr="00265D35">
        <w:rPr>
          <w:sz w:val="28"/>
          <w:szCs w:val="28"/>
          <w:lang w:val="ru-RU"/>
        </w:rPr>
        <w:t xml:space="preserve"> </w:t>
      </w:r>
      <w:proofErr w:type="spellStart"/>
      <w:r w:rsidRPr="00265D35">
        <w:rPr>
          <w:sz w:val="28"/>
          <w:szCs w:val="28"/>
          <w:lang w:val="ru-RU"/>
        </w:rPr>
        <w:t>літератури</w:t>
      </w:r>
      <w:proofErr w:type="spellEnd"/>
      <w:r w:rsidRPr="00265D35">
        <w:rPr>
          <w:sz w:val="28"/>
          <w:szCs w:val="28"/>
          <w:lang w:val="ru-RU"/>
        </w:rPr>
        <w:t xml:space="preserve"> про </w:t>
      </w:r>
      <w:proofErr w:type="spellStart"/>
      <w:r w:rsidRPr="00265D35">
        <w:rPr>
          <w:sz w:val="28"/>
          <w:szCs w:val="28"/>
          <w:lang w:val="ru-RU"/>
        </w:rPr>
        <w:t>детермінанти</w:t>
      </w:r>
      <w:proofErr w:type="spellEnd"/>
      <w:r w:rsidRPr="00265D35">
        <w:rPr>
          <w:sz w:val="28"/>
          <w:szCs w:val="28"/>
          <w:lang w:val="ru-RU"/>
        </w:rPr>
        <w:t xml:space="preserve"> ПІІ </w:t>
      </w:r>
      <w:proofErr w:type="spellStart"/>
      <w:r w:rsidRPr="00265D35">
        <w:rPr>
          <w:sz w:val="28"/>
          <w:szCs w:val="28"/>
          <w:lang w:val="ru-RU"/>
        </w:rPr>
        <w:t>роблять</w:t>
      </w:r>
      <w:proofErr w:type="spellEnd"/>
      <w:r w:rsidRPr="00265D35">
        <w:rPr>
          <w:sz w:val="28"/>
          <w:szCs w:val="28"/>
          <w:lang w:val="ru-RU"/>
        </w:rPr>
        <w:t xml:space="preserve"> </w:t>
      </w:r>
      <w:proofErr w:type="spellStart"/>
      <w:r w:rsidRPr="00265D35">
        <w:rPr>
          <w:sz w:val="28"/>
          <w:szCs w:val="28"/>
          <w:lang w:val="ru-RU"/>
        </w:rPr>
        <w:t>висновок</w:t>
      </w:r>
      <w:proofErr w:type="spellEnd"/>
      <w:r w:rsidRPr="00265D35">
        <w:rPr>
          <w:sz w:val="28"/>
          <w:szCs w:val="28"/>
          <w:lang w:val="ru-RU"/>
        </w:rPr>
        <w:t xml:space="preserve"> про </w:t>
      </w:r>
      <w:proofErr w:type="spellStart"/>
      <w:r w:rsidRPr="00265D35">
        <w:rPr>
          <w:sz w:val="28"/>
          <w:szCs w:val="28"/>
          <w:lang w:val="ru-RU"/>
        </w:rPr>
        <w:t>значну</w:t>
      </w:r>
      <w:proofErr w:type="spellEnd"/>
      <w:r w:rsidRPr="00265D35">
        <w:rPr>
          <w:sz w:val="28"/>
          <w:szCs w:val="28"/>
          <w:lang w:val="ru-RU"/>
        </w:rPr>
        <w:t xml:space="preserve"> та </w:t>
      </w:r>
      <w:proofErr w:type="spellStart"/>
      <w:r w:rsidRPr="00265D35">
        <w:rPr>
          <w:sz w:val="28"/>
          <w:szCs w:val="28"/>
          <w:lang w:val="ru-RU"/>
        </w:rPr>
        <w:t>позитивну</w:t>
      </w:r>
      <w:proofErr w:type="spellEnd"/>
      <w:r w:rsidRPr="00265D35">
        <w:rPr>
          <w:sz w:val="28"/>
          <w:szCs w:val="28"/>
          <w:lang w:val="ru-RU"/>
        </w:rPr>
        <w:t xml:space="preserve"> роль </w:t>
      </w:r>
      <w:proofErr w:type="spellStart"/>
      <w:r w:rsidRPr="00265D35">
        <w:rPr>
          <w:sz w:val="28"/>
          <w:szCs w:val="28"/>
          <w:lang w:val="ru-RU"/>
        </w:rPr>
        <w:t>розміру</w:t>
      </w:r>
      <w:proofErr w:type="spellEnd"/>
      <w:r w:rsidRPr="00265D35">
        <w:rPr>
          <w:sz w:val="28"/>
          <w:szCs w:val="28"/>
          <w:lang w:val="ru-RU"/>
        </w:rPr>
        <w:t xml:space="preserve"> ринку. </w:t>
      </w:r>
      <w:proofErr w:type="spellStart"/>
      <w:r w:rsidRPr="00265D35">
        <w:rPr>
          <w:sz w:val="28"/>
          <w:szCs w:val="28"/>
          <w:lang w:val="ru-RU"/>
        </w:rPr>
        <w:t>Отже</w:t>
      </w:r>
      <w:proofErr w:type="spellEnd"/>
      <w:r w:rsidRPr="00265D35">
        <w:rPr>
          <w:sz w:val="28"/>
          <w:szCs w:val="28"/>
          <w:lang w:val="ru-RU"/>
        </w:rPr>
        <w:t xml:space="preserve">, </w:t>
      </w:r>
      <w:proofErr w:type="spellStart"/>
      <w:r w:rsidRPr="00265D35">
        <w:rPr>
          <w:sz w:val="28"/>
          <w:szCs w:val="28"/>
          <w:lang w:val="ru-RU"/>
        </w:rPr>
        <w:t>оскільки</w:t>
      </w:r>
      <w:proofErr w:type="spellEnd"/>
      <w:r w:rsidRPr="00265D35">
        <w:rPr>
          <w:sz w:val="28"/>
          <w:szCs w:val="28"/>
          <w:lang w:val="ru-RU"/>
        </w:rPr>
        <w:t xml:space="preserve"> </w:t>
      </w:r>
      <w:proofErr w:type="spellStart"/>
      <w:r w:rsidRPr="00265D35">
        <w:rPr>
          <w:sz w:val="28"/>
          <w:szCs w:val="28"/>
          <w:lang w:val="ru-RU"/>
        </w:rPr>
        <w:t>внутрішні</w:t>
      </w:r>
      <w:proofErr w:type="spellEnd"/>
      <w:r w:rsidRPr="00265D35">
        <w:rPr>
          <w:sz w:val="28"/>
          <w:szCs w:val="28"/>
          <w:lang w:val="ru-RU"/>
        </w:rPr>
        <w:t xml:space="preserve"> </w:t>
      </w:r>
      <w:proofErr w:type="spellStart"/>
      <w:r w:rsidRPr="00265D35">
        <w:rPr>
          <w:sz w:val="28"/>
          <w:szCs w:val="28"/>
          <w:lang w:val="ru-RU"/>
        </w:rPr>
        <w:t>інвестиції</w:t>
      </w:r>
      <w:proofErr w:type="spellEnd"/>
      <w:r w:rsidRPr="00265D35">
        <w:rPr>
          <w:sz w:val="28"/>
          <w:szCs w:val="28"/>
          <w:lang w:val="ru-RU"/>
        </w:rPr>
        <w:t xml:space="preserve"> </w:t>
      </w:r>
      <w:proofErr w:type="spellStart"/>
      <w:r w:rsidRPr="00265D35">
        <w:rPr>
          <w:sz w:val="28"/>
          <w:szCs w:val="28"/>
          <w:lang w:val="ru-RU"/>
        </w:rPr>
        <w:t>визначають</w:t>
      </w:r>
      <w:proofErr w:type="spellEnd"/>
      <w:r w:rsidRPr="00265D35">
        <w:rPr>
          <w:sz w:val="28"/>
          <w:szCs w:val="28"/>
          <w:lang w:val="ru-RU"/>
        </w:rPr>
        <w:t xml:space="preserve"> </w:t>
      </w:r>
      <w:proofErr w:type="spellStart"/>
      <w:r w:rsidRPr="00265D35">
        <w:rPr>
          <w:sz w:val="28"/>
          <w:szCs w:val="28"/>
          <w:lang w:val="ru-RU"/>
        </w:rPr>
        <w:t>зростання</w:t>
      </w:r>
      <w:proofErr w:type="spellEnd"/>
      <w:r w:rsidRPr="00265D35">
        <w:rPr>
          <w:sz w:val="28"/>
          <w:szCs w:val="28"/>
          <w:lang w:val="ru-RU"/>
        </w:rPr>
        <w:t xml:space="preserve"> та/</w:t>
      </w:r>
      <w:proofErr w:type="spellStart"/>
      <w:r w:rsidRPr="00265D35">
        <w:rPr>
          <w:sz w:val="28"/>
          <w:szCs w:val="28"/>
          <w:lang w:val="ru-RU"/>
        </w:rPr>
        <w:t>або</w:t>
      </w:r>
      <w:proofErr w:type="spellEnd"/>
      <w:r w:rsidRPr="00265D35">
        <w:rPr>
          <w:sz w:val="28"/>
          <w:szCs w:val="28"/>
          <w:lang w:val="ru-RU"/>
        </w:rPr>
        <w:t xml:space="preserve"> </w:t>
      </w:r>
      <w:proofErr w:type="spellStart"/>
      <w:r w:rsidRPr="00265D35">
        <w:rPr>
          <w:sz w:val="28"/>
          <w:szCs w:val="28"/>
          <w:lang w:val="ru-RU"/>
        </w:rPr>
        <w:t>розмір</w:t>
      </w:r>
      <w:proofErr w:type="spellEnd"/>
      <w:r w:rsidRPr="00265D35">
        <w:rPr>
          <w:sz w:val="28"/>
          <w:szCs w:val="28"/>
          <w:lang w:val="ru-RU"/>
        </w:rPr>
        <w:t xml:space="preserve"> ринку, </w:t>
      </w:r>
      <w:proofErr w:type="spellStart"/>
      <w:r w:rsidRPr="00265D35">
        <w:rPr>
          <w:sz w:val="28"/>
          <w:szCs w:val="28"/>
          <w:lang w:val="ru-RU"/>
        </w:rPr>
        <w:t>ці</w:t>
      </w:r>
      <w:proofErr w:type="spellEnd"/>
      <w:r w:rsidRPr="00265D35">
        <w:rPr>
          <w:sz w:val="28"/>
          <w:szCs w:val="28"/>
          <w:lang w:val="ru-RU"/>
        </w:rPr>
        <w:t xml:space="preserve"> </w:t>
      </w:r>
      <w:proofErr w:type="spellStart"/>
      <w:r w:rsidRPr="00265D35">
        <w:rPr>
          <w:sz w:val="28"/>
          <w:szCs w:val="28"/>
          <w:lang w:val="ru-RU"/>
        </w:rPr>
        <w:t>дослідження</w:t>
      </w:r>
      <w:proofErr w:type="spellEnd"/>
      <w:r w:rsidRPr="00265D35">
        <w:rPr>
          <w:sz w:val="28"/>
          <w:szCs w:val="28"/>
          <w:lang w:val="ru-RU"/>
        </w:rPr>
        <w:t xml:space="preserve"> </w:t>
      </w:r>
      <w:proofErr w:type="spellStart"/>
      <w:r w:rsidRPr="00265D35">
        <w:rPr>
          <w:sz w:val="28"/>
          <w:szCs w:val="28"/>
          <w:lang w:val="ru-RU"/>
        </w:rPr>
        <w:t>опосередковано</w:t>
      </w:r>
      <w:proofErr w:type="spellEnd"/>
      <w:r w:rsidRPr="00265D35">
        <w:rPr>
          <w:sz w:val="28"/>
          <w:szCs w:val="28"/>
          <w:lang w:val="ru-RU"/>
        </w:rPr>
        <w:t xml:space="preserve"> </w:t>
      </w:r>
      <w:proofErr w:type="spellStart"/>
      <w:r w:rsidRPr="00265D35">
        <w:rPr>
          <w:sz w:val="28"/>
          <w:szCs w:val="28"/>
          <w:lang w:val="ru-RU"/>
        </w:rPr>
        <w:t>розглядають</w:t>
      </w:r>
      <w:proofErr w:type="spellEnd"/>
      <w:r w:rsidRPr="00265D35">
        <w:rPr>
          <w:sz w:val="28"/>
          <w:szCs w:val="28"/>
          <w:lang w:val="ru-RU"/>
        </w:rPr>
        <w:t xml:space="preserve"> </w:t>
      </w:r>
      <w:proofErr w:type="spellStart"/>
      <w:r w:rsidRPr="00265D35">
        <w:rPr>
          <w:sz w:val="28"/>
          <w:szCs w:val="28"/>
          <w:lang w:val="ru-RU"/>
        </w:rPr>
        <w:t>внутрішні</w:t>
      </w:r>
      <w:proofErr w:type="spellEnd"/>
      <w:r w:rsidRPr="00265D35">
        <w:rPr>
          <w:sz w:val="28"/>
          <w:szCs w:val="28"/>
          <w:lang w:val="ru-RU"/>
        </w:rPr>
        <w:t xml:space="preserve"> </w:t>
      </w:r>
      <w:proofErr w:type="spellStart"/>
      <w:r w:rsidRPr="00265D35">
        <w:rPr>
          <w:sz w:val="28"/>
          <w:szCs w:val="28"/>
          <w:lang w:val="ru-RU"/>
        </w:rPr>
        <w:t>інвестиції</w:t>
      </w:r>
      <w:proofErr w:type="spellEnd"/>
      <w:r w:rsidRPr="00265D35">
        <w:rPr>
          <w:sz w:val="28"/>
          <w:szCs w:val="28"/>
          <w:lang w:val="ru-RU"/>
        </w:rPr>
        <w:t xml:space="preserve"> як </w:t>
      </w:r>
      <w:proofErr w:type="spellStart"/>
      <w:r w:rsidRPr="00265D35">
        <w:rPr>
          <w:sz w:val="28"/>
          <w:szCs w:val="28"/>
          <w:lang w:val="ru-RU"/>
        </w:rPr>
        <w:lastRenderedPageBreak/>
        <w:t>визначальний</w:t>
      </w:r>
      <w:proofErr w:type="spellEnd"/>
      <w:r w:rsidRPr="00265D35">
        <w:rPr>
          <w:sz w:val="28"/>
          <w:szCs w:val="28"/>
          <w:lang w:val="ru-RU"/>
        </w:rPr>
        <w:t xml:space="preserve"> фактор ПІІ. </w:t>
      </w:r>
      <w:proofErr w:type="spellStart"/>
      <w:r w:rsidRPr="00265D35">
        <w:rPr>
          <w:sz w:val="28"/>
          <w:szCs w:val="28"/>
          <w:lang w:val="ru-RU"/>
        </w:rPr>
        <w:t>Крім</w:t>
      </w:r>
      <w:proofErr w:type="spellEnd"/>
      <w:r w:rsidRPr="00265D35">
        <w:rPr>
          <w:sz w:val="28"/>
          <w:szCs w:val="28"/>
          <w:lang w:val="ru-RU"/>
        </w:rPr>
        <w:t xml:space="preserve"> того, </w:t>
      </w:r>
      <w:proofErr w:type="spellStart"/>
      <w:r w:rsidRPr="00265D35">
        <w:rPr>
          <w:sz w:val="28"/>
          <w:szCs w:val="28"/>
          <w:lang w:val="ru-RU"/>
        </w:rPr>
        <w:t>розмір</w:t>
      </w:r>
      <w:proofErr w:type="spellEnd"/>
      <w:r w:rsidRPr="00265D35">
        <w:rPr>
          <w:sz w:val="28"/>
          <w:szCs w:val="28"/>
          <w:lang w:val="ru-RU"/>
        </w:rPr>
        <w:t xml:space="preserve"> ринку </w:t>
      </w:r>
      <w:proofErr w:type="spellStart"/>
      <w:r w:rsidRPr="00265D35">
        <w:rPr>
          <w:sz w:val="28"/>
          <w:szCs w:val="28"/>
          <w:lang w:val="ru-RU"/>
        </w:rPr>
        <w:t>має</w:t>
      </w:r>
      <w:proofErr w:type="spellEnd"/>
      <w:r w:rsidRPr="00265D35">
        <w:rPr>
          <w:sz w:val="28"/>
          <w:szCs w:val="28"/>
          <w:lang w:val="ru-RU"/>
        </w:rPr>
        <w:t xml:space="preserve"> </w:t>
      </w:r>
      <w:proofErr w:type="spellStart"/>
      <w:r w:rsidRPr="00265D35">
        <w:rPr>
          <w:sz w:val="28"/>
          <w:szCs w:val="28"/>
          <w:lang w:val="ru-RU"/>
        </w:rPr>
        <w:t>позитивний</w:t>
      </w:r>
      <w:proofErr w:type="spellEnd"/>
      <w:r w:rsidRPr="00265D35">
        <w:rPr>
          <w:sz w:val="28"/>
          <w:szCs w:val="28"/>
          <w:lang w:val="ru-RU"/>
        </w:rPr>
        <w:t xml:space="preserve"> </w:t>
      </w:r>
      <w:proofErr w:type="spellStart"/>
      <w:r w:rsidRPr="00265D35">
        <w:rPr>
          <w:sz w:val="28"/>
          <w:szCs w:val="28"/>
          <w:lang w:val="ru-RU"/>
        </w:rPr>
        <w:t>вплив</w:t>
      </w:r>
      <w:proofErr w:type="spellEnd"/>
      <w:r w:rsidRPr="00265D35">
        <w:rPr>
          <w:sz w:val="28"/>
          <w:szCs w:val="28"/>
          <w:lang w:val="ru-RU"/>
        </w:rPr>
        <w:t xml:space="preserve"> на ПІІ, </w:t>
      </w:r>
      <w:proofErr w:type="spellStart"/>
      <w:r w:rsidRPr="00265D35">
        <w:rPr>
          <w:sz w:val="28"/>
          <w:szCs w:val="28"/>
          <w:lang w:val="ru-RU"/>
        </w:rPr>
        <w:t>оскільки</w:t>
      </w:r>
      <w:proofErr w:type="spellEnd"/>
      <w:r w:rsidRPr="00265D35">
        <w:rPr>
          <w:sz w:val="28"/>
          <w:szCs w:val="28"/>
          <w:lang w:val="ru-RU"/>
        </w:rPr>
        <w:t xml:space="preserve"> </w:t>
      </w:r>
      <w:proofErr w:type="spellStart"/>
      <w:r w:rsidRPr="00265D35">
        <w:rPr>
          <w:sz w:val="28"/>
          <w:szCs w:val="28"/>
          <w:lang w:val="ru-RU"/>
        </w:rPr>
        <w:t>ця</w:t>
      </w:r>
      <w:proofErr w:type="spellEnd"/>
      <w:r w:rsidRPr="00265D35">
        <w:rPr>
          <w:sz w:val="28"/>
          <w:szCs w:val="28"/>
          <w:lang w:val="ru-RU"/>
        </w:rPr>
        <w:t xml:space="preserve"> </w:t>
      </w:r>
      <w:proofErr w:type="spellStart"/>
      <w:r w:rsidRPr="00265D35">
        <w:rPr>
          <w:sz w:val="28"/>
          <w:szCs w:val="28"/>
          <w:lang w:val="ru-RU"/>
        </w:rPr>
        <w:t>змінна</w:t>
      </w:r>
      <w:proofErr w:type="spellEnd"/>
      <w:r w:rsidRPr="00265D35">
        <w:rPr>
          <w:sz w:val="28"/>
          <w:szCs w:val="28"/>
          <w:lang w:val="ru-RU"/>
        </w:rPr>
        <w:t xml:space="preserve"> є </w:t>
      </w:r>
      <w:proofErr w:type="spellStart"/>
      <w:r w:rsidRPr="00265D35">
        <w:rPr>
          <w:sz w:val="28"/>
          <w:szCs w:val="28"/>
          <w:lang w:val="ru-RU"/>
        </w:rPr>
        <w:t>показником</w:t>
      </w:r>
      <w:proofErr w:type="spellEnd"/>
      <w:r w:rsidRPr="00265D35">
        <w:rPr>
          <w:sz w:val="28"/>
          <w:szCs w:val="28"/>
          <w:lang w:val="ru-RU"/>
        </w:rPr>
        <w:t xml:space="preserve"> </w:t>
      </w:r>
      <w:proofErr w:type="spellStart"/>
      <w:r w:rsidRPr="00265D35">
        <w:rPr>
          <w:sz w:val="28"/>
          <w:szCs w:val="28"/>
          <w:lang w:val="ru-RU"/>
        </w:rPr>
        <w:t>потенційного</w:t>
      </w:r>
      <w:proofErr w:type="spellEnd"/>
      <w:r w:rsidRPr="00265D35">
        <w:rPr>
          <w:sz w:val="28"/>
          <w:szCs w:val="28"/>
          <w:lang w:val="ru-RU"/>
        </w:rPr>
        <w:t xml:space="preserve"> </w:t>
      </w:r>
      <w:proofErr w:type="spellStart"/>
      <w:r w:rsidRPr="00265D35">
        <w:rPr>
          <w:sz w:val="28"/>
          <w:szCs w:val="28"/>
          <w:lang w:val="ru-RU"/>
        </w:rPr>
        <w:t>прибутку</w:t>
      </w:r>
      <w:proofErr w:type="spellEnd"/>
      <w:r w:rsidRPr="00265D35">
        <w:rPr>
          <w:sz w:val="28"/>
          <w:szCs w:val="28"/>
          <w:lang w:val="ru-RU"/>
        </w:rPr>
        <w:t xml:space="preserve">. Для </w:t>
      </w:r>
      <w:proofErr w:type="spellStart"/>
      <w:r w:rsidRPr="00265D35">
        <w:rPr>
          <w:sz w:val="28"/>
          <w:szCs w:val="28"/>
          <w:lang w:val="ru-RU"/>
        </w:rPr>
        <w:t>порівняння</w:t>
      </w:r>
      <w:proofErr w:type="spellEnd"/>
      <w:r w:rsidRPr="00265D35">
        <w:rPr>
          <w:sz w:val="28"/>
          <w:szCs w:val="28"/>
          <w:lang w:val="ru-RU"/>
        </w:rPr>
        <w:t xml:space="preserve">, </w:t>
      </w:r>
      <w:proofErr w:type="spellStart"/>
      <w:r w:rsidRPr="00265D35">
        <w:rPr>
          <w:sz w:val="28"/>
          <w:szCs w:val="28"/>
          <w:lang w:val="ru-RU"/>
        </w:rPr>
        <w:t>рівень</w:t>
      </w:r>
      <w:proofErr w:type="spellEnd"/>
      <w:r w:rsidRPr="00265D35">
        <w:rPr>
          <w:sz w:val="28"/>
          <w:szCs w:val="28"/>
          <w:lang w:val="ru-RU"/>
        </w:rPr>
        <w:t xml:space="preserve"> </w:t>
      </w:r>
      <w:proofErr w:type="spellStart"/>
      <w:r w:rsidRPr="00265D35">
        <w:rPr>
          <w:sz w:val="28"/>
          <w:szCs w:val="28"/>
          <w:lang w:val="ru-RU"/>
        </w:rPr>
        <w:t>внутрішніх</w:t>
      </w:r>
      <w:proofErr w:type="spellEnd"/>
      <w:r w:rsidRPr="00265D35">
        <w:rPr>
          <w:sz w:val="28"/>
          <w:szCs w:val="28"/>
          <w:lang w:val="ru-RU"/>
        </w:rPr>
        <w:t xml:space="preserve"> </w:t>
      </w:r>
      <w:proofErr w:type="spellStart"/>
      <w:r w:rsidRPr="00265D35">
        <w:rPr>
          <w:sz w:val="28"/>
          <w:szCs w:val="28"/>
          <w:lang w:val="ru-RU"/>
        </w:rPr>
        <w:t>інвестицій</w:t>
      </w:r>
      <w:proofErr w:type="spellEnd"/>
      <w:r w:rsidRPr="00265D35">
        <w:rPr>
          <w:sz w:val="28"/>
          <w:szCs w:val="28"/>
          <w:lang w:val="ru-RU"/>
        </w:rPr>
        <w:t xml:space="preserve"> </w:t>
      </w:r>
      <w:proofErr w:type="spellStart"/>
      <w:r w:rsidRPr="00265D35">
        <w:rPr>
          <w:sz w:val="28"/>
          <w:szCs w:val="28"/>
          <w:lang w:val="ru-RU"/>
        </w:rPr>
        <w:t>дає</w:t>
      </w:r>
      <w:proofErr w:type="spellEnd"/>
      <w:r w:rsidRPr="00265D35">
        <w:rPr>
          <w:sz w:val="28"/>
          <w:szCs w:val="28"/>
          <w:lang w:val="ru-RU"/>
        </w:rPr>
        <w:t xml:space="preserve"> </w:t>
      </w:r>
      <w:proofErr w:type="spellStart"/>
      <w:r w:rsidRPr="00265D35">
        <w:rPr>
          <w:sz w:val="28"/>
          <w:szCs w:val="28"/>
          <w:lang w:val="ru-RU"/>
        </w:rPr>
        <w:t>точнішу</w:t>
      </w:r>
      <w:proofErr w:type="spellEnd"/>
      <w:r w:rsidRPr="00265D35">
        <w:rPr>
          <w:sz w:val="28"/>
          <w:szCs w:val="28"/>
          <w:lang w:val="ru-RU"/>
        </w:rPr>
        <w:t xml:space="preserve"> </w:t>
      </w:r>
      <w:proofErr w:type="spellStart"/>
      <w:r w:rsidRPr="00265D35">
        <w:rPr>
          <w:sz w:val="28"/>
          <w:szCs w:val="28"/>
          <w:lang w:val="ru-RU"/>
        </w:rPr>
        <w:t>інформацію</w:t>
      </w:r>
      <w:proofErr w:type="spellEnd"/>
      <w:r w:rsidRPr="00265D35">
        <w:rPr>
          <w:sz w:val="28"/>
          <w:szCs w:val="28"/>
          <w:lang w:val="ru-RU"/>
        </w:rPr>
        <w:t xml:space="preserve"> про </w:t>
      </w:r>
      <w:proofErr w:type="spellStart"/>
      <w:r w:rsidRPr="00265D35">
        <w:rPr>
          <w:sz w:val="28"/>
          <w:szCs w:val="28"/>
          <w:lang w:val="ru-RU"/>
        </w:rPr>
        <w:t>очікування</w:t>
      </w:r>
      <w:proofErr w:type="spellEnd"/>
      <w:r w:rsidRPr="00265D35">
        <w:rPr>
          <w:sz w:val="28"/>
          <w:szCs w:val="28"/>
          <w:lang w:val="ru-RU"/>
        </w:rPr>
        <w:t xml:space="preserve"> </w:t>
      </w:r>
      <w:proofErr w:type="spellStart"/>
      <w:r w:rsidRPr="00265D35">
        <w:rPr>
          <w:sz w:val="28"/>
          <w:szCs w:val="28"/>
          <w:lang w:val="ru-RU"/>
        </w:rPr>
        <w:t>прибутку</w:t>
      </w:r>
      <w:proofErr w:type="spellEnd"/>
      <w:r w:rsidRPr="00265D35">
        <w:rPr>
          <w:sz w:val="28"/>
          <w:szCs w:val="28"/>
          <w:lang w:val="ru-RU"/>
        </w:rPr>
        <w:t xml:space="preserve"> в </w:t>
      </w:r>
      <w:proofErr w:type="spellStart"/>
      <w:r w:rsidRPr="00265D35">
        <w:rPr>
          <w:sz w:val="28"/>
          <w:szCs w:val="28"/>
          <w:lang w:val="ru-RU"/>
        </w:rPr>
        <w:t>країні</w:t>
      </w:r>
      <w:proofErr w:type="spellEnd"/>
      <w:r w:rsidRPr="00265D35">
        <w:rPr>
          <w:sz w:val="28"/>
          <w:szCs w:val="28"/>
          <w:lang w:val="ru-RU"/>
        </w:rPr>
        <w:t xml:space="preserve"> </w:t>
      </w:r>
      <w:proofErr w:type="spellStart"/>
      <w:r w:rsidRPr="00265D35">
        <w:rPr>
          <w:sz w:val="28"/>
          <w:szCs w:val="28"/>
          <w:lang w:val="ru-RU"/>
        </w:rPr>
        <w:t>перебування</w:t>
      </w:r>
      <w:proofErr w:type="spellEnd"/>
      <w:r w:rsidRPr="00265D35">
        <w:rPr>
          <w:sz w:val="28"/>
          <w:szCs w:val="28"/>
          <w:lang w:val="ru-RU"/>
        </w:rPr>
        <w:t>.</w:t>
      </w:r>
    </w:p>
    <w:p w14:paraId="6F8BA484" w14:textId="0151AE17" w:rsidR="003716AB" w:rsidRDefault="003716AB" w:rsidP="007B3252">
      <w:pPr>
        <w:contextualSpacing/>
        <w:rPr>
          <w:b/>
          <w:bCs/>
          <w:sz w:val="28"/>
          <w:szCs w:val="28"/>
          <w:lang w:val="ru-RU"/>
        </w:rPr>
      </w:pPr>
    </w:p>
    <w:p w14:paraId="35905504" w14:textId="7D1A37D1" w:rsidR="00051938" w:rsidRDefault="00051938" w:rsidP="007B3252">
      <w:pPr>
        <w:contextualSpacing/>
        <w:rPr>
          <w:b/>
          <w:bCs/>
          <w:sz w:val="28"/>
          <w:szCs w:val="28"/>
          <w:lang w:val="ru-RU"/>
        </w:rPr>
      </w:pPr>
    </w:p>
    <w:p w14:paraId="71DC4F86" w14:textId="77777777" w:rsidR="00051938" w:rsidRPr="003716AB" w:rsidRDefault="00051938" w:rsidP="007B3252">
      <w:pPr>
        <w:contextualSpacing/>
        <w:rPr>
          <w:b/>
          <w:bCs/>
          <w:sz w:val="28"/>
          <w:szCs w:val="28"/>
          <w:lang w:val="ru-RU"/>
        </w:rPr>
      </w:pPr>
    </w:p>
    <w:p w14:paraId="02287B98" w14:textId="61616510" w:rsidR="00306D63" w:rsidRPr="006F5962" w:rsidRDefault="00306D63" w:rsidP="007B3252">
      <w:pPr>
        <w:spacing w:line="360" w:lineRule="auto"/>
        <w:ind w:firstLine="709"/>
        <w:contextualSpacing/>
        <w:rPr>
          <w:b/>
          <w:bCs/>
          <w:sz w:val="28"/>
          <w:szCs w:val="28"/>
          <w:lang w:val="uk-UA"/>
        </w:rPr>
      </w:pPr>
      <w:r w:rsidRPr="006F5962">
        <w:rPr>
          <w:b/>
          <w:bCs/>
          <w:sz w:val="28"/>
          <w:szCs w:val="28"/>
          <w:lang w:val="uk-UA"/>
        </w:rPr>
        <w:t>2.</w:t>
      </w:r>
      <w:r w:rsidR="003716AB">
        <w:rPr>
          <w:b/>
          <w:bCs/>
          <w:sz w:val="28"/>
          <w:szCs w:val="28"/>
          <w:lang w:val="uk-UA"/>
        </w:rPr>
        <w:t>2</w:t>
      </w:r>
      <w:r w:rsidRPr="006F5962">
        <w:rPr>
          <w:b/>
          <w:bCs/>
          <w:sz w:val="28"/>
          <w:szCs w:val="28"/>
          <w:lang w:val="uk-UA"/>
        </w:rPr>
        <w:t xml:space="preserve"> </w:t>
      </w:r>
      <w:r w:rsidR="00604E7C" w:rsidRPr="006F5962">
        <w:rPr>
          <w:b/>
          <w:bCs/>
          <w:sz w:val="28"/>
          <w:szCs w:val="28"/>
          <w:lang w:val="uk-UA"/>
        </w:rPr>
        <w:t xml:space="preserve">Вибір основних методів дослідження інвестиційного потенціалу України </w:t>
      </w:r>
    </w:p>
    <w:p w14:paraId="39373F78" w14:textId="241F50FD" w:rsidR="00A4690E" w:rsidRDefault="00A4690E" w:rsidP="007B3252">
      <w:pPr>
        <w:contextualSpacing/>
        <w:rPr>
          <w:sz w:val="28"/>
          <w:szCs w:val="28"/>
          <w:lang w:val="uk-UA"/>
        </w:rPr>
      </w:pPr>
    </w:p>
    <w:p w14:paraId="6072D146" w14:textId="77777777" w:rsidR="006F5962" w:rsidRDefault="006F5962" w:rsidP="007B3252">
      <w:pPr>
        <w:contextualSpacing/>
        <w:rPr>
          <w:sz w:val="28"/>
          <w:szCs w:val="28"/>
          <w:lang w:val="uk-UA"/>
        </w:rPr>
      </w:pPr>
    </w:p>
    <w:p w14:paraId="574CE41B" w14:textId="3BD7C842" w:rsidR="007B3252" w:rsidRDefault="007B3252" w:rsidP="007B3252">
      <w:pPr>
        <w:contextualSpacing/>
        <w:rPr>
          <w:sz w:val="28"/>
          <w:szCs w:val="28"/>
          <w:lang w:val="uk-UA"/>
        </w:rPr>
      </w:pPr>
    </w:p>
    <w:p w14:paraId="602A6DC2" w14:textId="372D4E79" w:rsidR="007B3252" w:rsidRPr="00FE3D9C" w:rsidRDefault="00FE3D9C" w:rsidP="00FE3D9C">
      <w:pPr>
        <w:spacing w:line="360" w:lineRule="auto"/>
        <w:ind w:firstLine="709"/>
        <w:contextualSpacing/>
        <w:jc w:val="both"/>
        <w:rPr>
          <w:sz w:val="28"/>
          <w:szCs w:val="28"/>
          <w:lang w:val="uk-UA"/>
        </w:rPr>
      </w:pPr>
      <w:r w:rsidRPr="002D614F">
        <w:rPr>
          <w:rStyle w:val="y2iqfc"/>
          <w:color w:val="202124"/>
          <w:sz w:val="28"/>
          <w:szCs w:val="28"/>
        </w:rPr>
        <w:t>На ПІІ цього року впливає минулий рік у сенсі Сінгха та Джуна (1995). З іншого боку, Quazi (2005) показав, що інвестори уникають ризику; вони вважають за краще селитися на найбільш відомих територіях, що передбачає ендогенність та динаміку моделювання ПІІ. Щоб динамічно формулювати рівняння, ми додали пояснювальну змінну із затримкою. Як наслідок, динамічну модель можна записати так:</w:t>
      </w:r>
    </w:p>
    <w:p w14:paraId="7D1467E9" w14:textId="77777777" w:rsidR="00FE3D9C" w:rsidRDefault="00FE3D9C" w:rsidP="007B3252">
      <w:pPr>
        <w:contextualSpacing/>
        <w:rPr>
          <w:sz w:val="28"/>
          <w:szCs w:val="28"/>
          <w:lang w:val="uk-UA"/>
        </w:rPr>
      </w:pPr>
    </w:p>
    <w:p w14:paraId="337B9F88" w14:textId="14BA1840" w:rsidR="00EA686B" w:rsidRPr="00214E32" w:rsidRDefault="0058604C" w:rsidP="007B3252">
      <w:pPr>
        <w:contextualSpacing/>
        <w:rPr>
          <w:sz w:val="28"/>
          <w:szCs w:val="28"/>
          <w:lang w:val="en-US"/>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FDI</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GI</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2</m:t>
              </m:r>
            </m:sub>
          </m:sSub>
          <m:sSub>
            <m:sSubPr>
              <m:ctrlPr>
                <w:rPr>
                  <w:rFonts w:ascii="Cambria Math" w:hAnsi="Cambria Math"/>
                  <w:i/>
                  <w:sz w:val="28"/>
                  <w:szCs w:val="28"/>
                  <w:lang w:val="uk-UA"/>
                </w:rPr>
              </m:ctrlPr>
            </m:sSubPr>
            <m:e>
              <m:r>
                <w:rPr>
                  <w:rFonts w:ascii="Cambria Math" w:hAnsi="Cambria Math"/>
                  <w:sz w:val="28"/>
                  <w:szCs w:val="28"/>
                  <w:lang w:val="uk-UA"/>
                </w:rPr>
                <m:t>DI</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3</m:t>
              </m:r>
            </m:sub>
          </m:sSub>
          <m:sSub>
            <m:sSubPr>
              <m:ctrlPr>
                <w:rPr>
                  <w:rFonts w:ascii="Cambria Math" w:hAnsi="Cambria Math"/>
                  <w:i/>
                  <w:sz w:val="28"/>
                  <w:szCs w:val="28"/>
                  <w:lang w:val="uk-UA"/>
                </w:rPr>
              </m:ctrlPr>
            </m:sSubPr>
            <m:e>
              <m:r>
                <w:rPr>
                  <w:rFonts w:ascii="Cambria Math" w:hAnsi="Cambria Math"/>
                  <w:sz w:val="28"/>
                  <w:szCs w:val="28"/>
                  <w:lang w:val="uk-UA"/>
                </w:rPr>
                <m:t>Open</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4</m:t>
              </m:r>
            </m:sub>
          </m:sSub>
          <m:sSub>
            <m:sSubPr>
              <m:ctrlPr>
                <w:rPr>
                  <w:rFonts w:ascii="Cambria Math" w:hAnsi="Cambria Math"/>
                  <w:i/>
                  <w:sz w:val="28"/>
                  <w:szCs w:val="28"/>
                  <w:lang w:val="uk-UA"/>
                </w:rPr>
              </m:ctrlPr>
            </m:sSubPr>
            <m:e>
              <m:r>
                <w:rPr>
                  <w:rFonts w:ascii="Cambria Math" w:hAnsi="Cambria Math"/>
                  <w:sz w:val="28"/>
                  <w:szCs w:val="28"/>
                  <w:lang w:val="uk-UA"/>
                </w:rPr>
                <m:t>Inf</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5</m:t>
              </m:r>
            </m:sub>
          </m:sSub>
          <m:sSub>
            <m:sSubPr>
              <m:ctrlPr>
                <w:rPr>
                  <w:rFonts w:ascii="Cambria Math" w:hAnsi="Cambria Math"/>
                  <w:i/>
                  <w:sz w:val="28"/>
                  <w:szCs w:val="28"/>
                  <w:lang w:val="uk-UA"/>
                </w:rPr>
              </m:ctrlPr>
            </m:sSubPr>
            <m:e>
              <m:r>
                <w:rPr>
                  <w:rFonts w:ascii="Cambria Math" w:hAnsi="Cambria Math"/>
                  <w:sz w:val="28"/>
                  <w:szCs w:val="28"/>
                  <w:lang w:val="uk-UA"/>
                </w:rPr>
                <m:t>Tel</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6</m:t>
              </m:r>
            </m:sub>
          </m:sSub>
          <m:sSub>
            <m:sSubPr>
              <m:ctrlPr>
                <w:rPr>
                  <w:rFonts w:ascii="Cambria Math" w:hAnsi="Cambria Math"/>
                  <w:i/>
                  <w:sz w:val="28"/>
                  <w:szCs w:val="28"/>
                  <w:lang w:val="uk-UA"/>
                </w:rPr>
              </m:ctrlPr>
            </m:sSubPr>
            <m:e>
              <m:r>
                <w:rPr>
                  <w:rFonts w:ascii="Cambria Math" w:hAnsi="Cambria Math"/>
                  <w:sz w:val="28"/>
                  <w:szCs w:val="28"/>
                  <w:lang w:val="uk-UA"/>
                </w:rPr>
                <m:t>FD</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7</m:t>
              </m:r>
            </m:sub>
          </m:sSub>
          <m:sSub>
            <m:sSubPr>
              <m:ctrlPr>
                <w:rPr>
                  <w:rFonts w:ascii="Cambria Math" w:hAnsi="Cambria Math"/>
                  <w:i/>
                  <w:sz w:val="28"/>
                  <w:szCs w:val="28"/>
                  <w:lang w:val="uk-UA"/>
                </w:rPr>
              </m:ctrlPr>
            </m:sSubPr>
            <m:e>
              <m:r>
                <w:rPr>
                  <w:rFonts w:ascii="Cambria Math" w:hAnsi="Cambria Math"/>
                  <w:sz w:val="28"/>
                  <w:szCs w:val="28"/>
                  <w:lang w:val="uk-UA"/>
                </w:rPr>
                <m:t>GPD</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8</m:t>
              </m:r>
            </m:sub>
          </m:sSub>
          <m:sSub>
            <m:sSubPr>
              <m:ctrlPr>
                <w:rPr>
                  <w:rFonts w:ascii="Cambria Math" w:hAnsi="Cambria Math"/>
                  <w:i/>
                  <w:sz w:val="28"/>
                  <w:szCs w:val="28"/>
                  <w:lang w:val="uk-UA"/>
                </w:rPr>
              </m:ctrlPr>
            </m:sSubPr>
            <m:e>
              <m:r>
                <w:rPr>
                  <w:rFonts w:ascii="Cambria Math" w:hAnsi="Cambria Math"/>
                  <w:sz w:val="28"/>
                  <w:szCs w:val="28"/>
                  <w:lang w:val="uk-UA"/>
                </w:rPr>
                <m:t>Dep</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9</m:t>
              </m:r>
            </m:sub>
          </m:sSub>
          <m:sSub>
            <m:sSubPr>
              <m:ctrlPr>
                <w:rPr>
                  <w:rFonts w:ascii="Cambria Math" w:hAnsi="Cambria Math"/>
                  <w:i/>
                  <w:sz w:val="28"/>
                  <w:szCs w:val="28"/>
                  <w:lang w:val="uk-UA"/>
                </w:rPr>
              </m:ctrlPr>
            </m:sSubPr>
            <m:e>
              <m:r>
                <w:rPr>
                  <w:rFonts w:ascii="Cambria Math" w:hAnsi="Cambria Math"/>
                  <w:sz w:val="28"/>
                  <w:szCs w:val="28"/>
                  <w:lang w:val="uk-UA"/>
                </w:rPr>
                <m:t>Tax</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ε</m:t>
              </m:r>
            </m:e>
            <m:sub>
              <m:r>
                <w:rPr>
                  <w:rFonts w:ascii="Cambria Math" w:hAnsi="Cambria Math"/>
                  <w:sz w:val="28"/>
                  <w:szCs w:val="28"/>
                  <w:lang w:val="uk-UA"/>
                </w:rPr>
                <m:t>it</m:t>
              </m:r>
            </m:sub>
          </m:sSub>
          <m:r>
            <w:rPr>
              <w:rFonts w:ascii="Cambria Math" w:hAnsi="Cambria Math"/>
              <w:sz w:val="28"/>
              <w:szCs w:val="28"/>
              <w:lang w:val="uk-UA"/>
            </w:rPr>
            <m:t>,</m:t>
          </m:r>
        </m:oMath>
      </m:oMathPara>
    </w:p>
    <w:p w14:paraId="270F6F51" w14:textId="77777777" w:rsidR="00EA686B" w:rsidRPr="00EA686B" w:rsidRDefault="00EA686B" w:rsidP="007B3252">
      <w:pPr>
        <w:contextualSpacing/>
        <w:rPr>
          <w:b/>
          <w:bCs/>
          <w:sz w:val="28"/>
          <w:szCs w:val="28"/>
          <w:lang w:val="uk-UA"/>
        </w:rPr>
      </w:pPr>
    </w:p>
    <w:p w14:paraId="7570C237" w14:textId="58268EC0" w:rsidR="00EA686B" w:rsidRPr="00FE3D9C" w:rsidRDefault="0058604C" w:rsidP="007B3252">
      <w:pPr>
        <w:contextualSpacing/>
        <w:rPr>
          <w:i/>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FDI</m:t>
              </m:r>
            </m:e>
            <m:sub>
              <m:r>
                <w:rPr>
                  <w:rFonts w:ascii="Cambria Math" w:hAnsi="Cambria Math"/>
                  <w:sz w:val="28"/>
                  <w:szCs w:val="28"/>
                  <w:lang w:val="en-US"/>
                </w:rPr>
                <m:t>it</m:t>
              </m:r>
            </m:sub>
          </m:sSub>
          <m:r>
            <w:rPr>
              <w:rFonts w:ascii="Cambria Math" w:hAnsi="Cambria Math"/>
              <w:sz w:val="28"/>
              <w:szCs w:val="28"/>
              <w:lang w:val="uk-UA"/>
            </w:rPr>
            <m:t>=α</m:t>
          </m:r>
          <m:sSub>
            <m:sSubPr>
              <m:ctrlPr>
                <w:rPr>
                  <w:rFonts w:ascii="Cambria Math" w:hAnsi="Cambria Math"/>
                  <w:i/>
                  <w:sz w:val="28"/>
                  <w:szCs w:val="28"/>
                  <w:lang w:val="uk-UA"/>
                </w:rPr>
              </m:ctrlPr>
            </m:sSubPr>
            <m:e>
              <m:r>
                <w:rPr>
                  <w:rFonts w:ascii="Cambria Math" w:hAnsi="Cambria Math"/>
                  <w:sz w:val="28"/>
                  <w:szCs w:val="28"/>
                  <w:lang w:val="en-US"/>
                </w:rPr>
                <m:t>FDI</m:t>
              </m:r>
            </m:e>
            <m:sub>
              <m:r>
                <w:rPr>
                  <w:rFonts w:ascii="Cambria Math" w:hAnsi="Cambria Math"/>
                  <w:sz w:val="28"/>
                  <w:szCs w:val="28"/>
                  <w:lang w:val="uk-UA"/>
                </w:rPr>
                <m:t>i,t-1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ε</m:t>
              </m:r>
            </m:e>
            <m:sub>
              <m:r>
                <w:rPr>
                  <w:rFonts w:ascii="Cambria Math" w:hAnsi="Cambria Math"/>
                  <w:sz w:val="28"/>
                  <w:szCs w:val="28"/>
                  <w:lang w:val="uk-UA"/>
                </w:rPr>
                <m:t>it</m:t>
              </m:r>
            </m:sub>
          </m:sSub>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m:t>
              </m:r>
              <m:r>
                <w:rPr>
                  <w:rFonts w:ascii="Cambria Math" w:hAnsi="Cambria Math"/>
                  <w:sz w:val="28"/>
                  <w:szCs w:val="28"/>
                  <w:lang w:val="en-US"/>
                </w:rPr>
                <m:t>.1</m:t>
              </m:r>
              <m:ctrlPr>
                <w:rPr>
                  <w:rFonts w:ascii="Cambria Math" w:hAnsi="Cambria Math"/>
                  <w:i/>
                  <w:sz w:val="28"/>
                  <w:szCs w:val="28"/>
                  <w:lang w:val="en-US"/>
                </w:rPr>
              </m:ctrlPr>
            </m:e>
          </m:d>
        </m:oMath>
      </m:oMathPara>
    </w:p>
    <w:p w14:paraId="7E2DEE46" w14:textId="77777777" w:rsidR="00BE0DD9" w:rsidRDefault="00BE0DD9"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b/>
          <w:bCs/>
          <w:szCs w:val="28"/>
          <w:lang w:val="uk-UA"/>
        </w:rPr>
      </w:pPr>
    </w:p>
    <w:p w14:paraId="7DEAC861" w14:textId="39B1F87D" w:rsidR="00FE3D9C" w:rsidRDefault="00EA686B" w:rsidP="00FE3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b/>
          <w:bCs/>
          <w:color w:val="202124"/>
          <w:sz w:val="28"/>
          <w:szCs w:val="28"/>
          <w:lang w:val="uk-UA"/>
        </w:rPr>
      </w:pPr>
      <w:r w:rsidRPr="00D15391">
        <w:rPr>
          <w:color w:val="202124"/>
          <w:sz w:val="28"/>
          <w:szCs w:val="28"/>
          <w:lang w:val="uk-UA"/>
        </w:rPr>
        <w:t xml:space="preserve">Специфікація нашої моделі є спеціальною, оскільки вона не ґрунтується на літературі. Література передбачає зв'язок між ПІІ та їх детермінантами, але не пропонує конкретного списку змінних, що пояснюють. У цій частині ми намагаємося вивчити вплив показників корпоративного управління на приплив прямих іноземних інвестицій до </w:t>
      </w:r>
      <w:r>
        <w:rPr>
          <w:color w:val="202124"/>
          <w:sz w:val="28"/>
          <w:szCs w:val="28"/>
          <w:lang w:val="uk-UA"/>
        </w:rPr>
        <w:t>України</w:t>
      </w:r>
      <w:r w:rsidRPr="00D15391">
        <w:rPr>
          <w:color w:val="202124"/>
          <w:sz w:val="28"/>
          <w:szCs w:val="28"/>
          <w:lang w:val="uk-UA"/>
        </w:rPr>
        <w:t>.</w:t>
      </w:r>
    </w:p>
    <w:p w14:paraId="7B96A66D" w14:textId="6C4591BE" w:rsidR="0060734D" w:rsidRPr="006F5962" w:rsidRDefault="0060734D" w:rsidP="00FE3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color w:val="202124"/>
          <w:sz w:val="28"/>
          <w:szCs w:val="28"/>
          <w:lang w:val="uk-UA"/>
        </w:rPr>
      </w:pPr>
      <w:r w:rsidRPr="006F5962">
        <w:rPr>
          <w:color w:val="202124"/>
          <w:sz w:val="28"/>
          <w:szCs w:val="28"/>
          <w:lang w:val="uk-UA"/>
        </w:rPr>
        <w:t xml:space="preserve">Після розрахунків моделі ми отримали таке її відображення: </w:t>
      </w:r>
    </w:p>
    <w:p w14:paraId="7BD62411" w14:textId="77777777" w:rsidR="0060734D" w:rsidRDefault="0060734D" w:rsidP="00FE3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b/>
          <w:bCs/>
          <w:color w:val="202124"/>
          <w:sz w:val="28"/>
          <w:szCs w:val="28"/>
          <w:lang w:val="uk-UA"/>
        </w:rPr>
      </w:pPr>
    </w:p>
    <w:p w14:paraId="0B134319" w14:textId="57676807" w:rsidR="0060734D" w:rsidRPr="0060734D" w:rsidRDefault="0058604C"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color w:val="202124"/>
          <w:sz w:val="28"/>
          <w:szCs w:val="28"/>
        </w:rPr>
      </w:pPr>
      <m:oMath>
        <m:sSub>
          <m:sSubPr>
            <m:ctrlPr>
              <w:rPr>
                <w:rFonts w:ascii="Cambria Math" w:hAnsi="Cambria Math"/>
                <w:i/>
                <w:iCs/>
                <w:color w:val="202124"/>
                <w:sz w:val="28"/>
                <w:szCs w:val="28"/>
              </w:rPr>
            </m:ctrlPr>
          </m:sSubPr>
          <m:e>
            <m:r>
              <w:rPr>
                <w:rFonts w:ascii="Cambria Math" w:hAnsi="Cambria Math"/>
                <w:color w:val="202124"/>
                <w:sz w:val="28"/>
                <w:szCs w:val="28"/>
              </w:rPr>
              <m:t>FDI</m:t>
            </m:r>
          </m:e>
          <m:sub>
            <m:r>
              <w:rPr>
                <w:rFonts w:ascii="Cambria Math" w:hAnsi="Cambria Math"/>
                <w:color w:val="202124"/>
                <w:sz w:val="28"/>
                <w:szCs w:val="28"/>
              </w:rPr>
              <m:t>t</m:t>
            </m:r>
          </m:sub>
        </m:sSub>
        <m:r>
          <m:rPr>
            <m:sty m:val="p"/>
          </m:rPr>
          <w:rPr>
            <w:rFonts w:ascii="Cambria Math" w:hAnsi="Cambria Math"/>
            <w:color w:val="202124"/>
            <w:sz w:val="28"/>
            <w:szCs w:val="28"/>
          </w:rPr>
          <m:t>=-5,01</m:t>
        </m:r>
        <m:sSub>
          <m:sSubPr>
            <m:ctrlPr>
              <w:rPr>
                <w:rFonts w:ascii="Cambria Math" w:hAnsi="Cambria Math"/>
                <w:i/>
                <w:iCs/>
                <w:color w:val="202124"/>
                <w:sz w:val="28"/>
                <w:szCs w:val="28"/>
              </w:rPr>
            </m:ctrlPr>
          </m:sSubPr>
          <m:e>
            <m:r>
              <w:rPr>
                <w:rFonts w:ascii="Cambria Math" w:hAnsi="Cambria Math"/>
                <w:color w:val="202124"/>
                <w:sz w:val="28"/>
                <w:szCs w:val="28"/>
              </w:rPr>
              <m:t>FDI</m:t>
            </m:r>
          </m:e>
          <m:sub>
            <m:r>
              <w:rPr>
                <w:rFonts w:ascii="Cambria Math" w:hAnsi="Cambria Math"/>
                <w:color w:val="202124"/>
                <w:sz w:val="28"/>
                <w:szCs w:val="28"/>
              </w:rPr>
              <m:t>t</m:t>
            </m:r>
            <m:r>
              <m:rPr>
                <m:sty m:val="p"/>
              </m:rPr>
              <w:rPr>
                <w:rFonts w:ascii="Cambria Math" w:hAnsi="Cambria Math"/>
                <w:color w:val="202124"/>
                <w:sz w:val="28"/>
                <w:szCs w:val="28"/>
              </w:rPr>
              <m:t>-2</m:t>
            </m:r>
          </m:sub>
        </m:sSub>
        <m:r>
          <m:rPr>
            <m:sty m:val="p"/>
          </m:rPr>
          <w:rPr>
            <w:rFonts w:ascii="Cambria Math" w:hAnsi="Cambria Math"/>
            <w:color w:val="202124"/>
            <w:sz w:val="28"/>
            <w:szCs w:val="28"/>
          </w:rPr>
          <m:t>+70,06</m:t>
        </m:r>
        <m:sSub>
          <m:sSubPr>
            <m:ctrlPr>
              <w:rPr>
                <w:rFonts w:ascii="Cambria Math" w:hAnsi="Cambria Math"/>
                <w:i/>
                <w:iCs/>
                <w:color w:val="202124"/>
                <w:sz w:val="28"/>
                <w:szCs w:val="28"/>
              </w:rPr>
            </m:ctrlPr>
          </m:sSubPr>
          <m:e>
            <m:r>
              <w:rPr>
                <w:rFonts w:ascii="Cambria Math" w:hAnsi="Cambria Math"/>
                <w:color w:val="202124"/>
                <w:sz w:val="28"/>
                <w:szCs w:val="28"/>
              </w:rPr>
              <m:t>IC</m:t>
            </m:r>
          </m:e>
          <m:sub>
            <m:r>
              <w:rPr>
                <w:rFonts w:ascii="Cambria Math" w:hAnsi="Cambria Math"/>
                <w:color w:val="202124"/>
                <w:sz w:val="28"/>
                <w:szCs w:val="28"/>
              </w:rPr>
              <m:t>t</m:t>
            </m:r>
          </m:sub>
        </m:sSub>
        <m:r>
          <m:rPr>
            <m:sty m:val="p"/>
          </m:rPr>
          <w:rPr>
            <w:rFonts w:ascii="Cambria Math" w:hAnsi="Cambria Math"/>
            <w:color w:val="202124"/>
            <w:sz w:val="28"/>
            <w:szCs w:val="28"/>
          </w:rPr>
          <m:t>+0,22</m:t>
        </m:r>
        <m:sSub>
          <m:sSubPr>
            <m:ctrlPr>
              <w:rPr>
                <w:rFonts w:ascii="Cambria Math" w:hAnsi="Cambria Math"/>
                <w:i/>
                <w:iCs/>
                <w:color w:val="202124"/>
                <w:sz w:val="28"/>
                <w:szCs w:val="28"/>
              </w:rPr>
            </m:ctrlPr>
          </m:sSubPr>
          <m:e>
            <m:r>
              <w:rPr>
                <w:rFonts w:ascii="Cambria Math" w:hAnsi="Cambria Math"/>
                <w:color w:val="202124"/>
                <w:sz w:val="28"/>
                <w:szCs w:val="28"/>
              </w:rPr>
              <m:t>GFCF</m:t>
            </m:r>
          </m:e>
          <m:sub>
            <m:r>
              <w:rPr>
                <w:rFonts w:ascii="Cambria Math" w:hAnsi="Cambria Math"/>
                <w:color w:val="202124"/>
                <w:sz w:val="28"/>
                <w:szCs w:val="28"/>
              </w:rPr>
              <m:t>t</m:t>
            </m:r>
          </m:sub>
        </m:sSub>
        <m:r>
          <m:rPr>
            <m:sty m:val="p"/>
          </m:rPr>
          <w:rPr>
            <w:rFonts w:ascii="Cambria Math" w:hAnsi="Cambria Math"/>
            <w:color w:val="202124"/>
            <w:sz w:val="28"/>
            <w:szCs w:val="28"/>
          </w:rPr>
          <m:t>-1,67</m:t>
        </m:r>
        <m:sSub>
          <m:sSubPr>
            <m:ctrlPr>
              <w:rPr>
                <w:rFonts w:ascii="Cambria Math" w:hAnsi="Cambria Math"/>
                <w:i/>
                <w:iCs/>
                <w:color w:val="202124"/>
                <w:sz w:val="28"/>
                <w:szCs w:val="28"/>
              </w:rPr>
            </m:ctrlPr>
          </m:sSubPr>
          <m:e>
            <m:r>
              <w:rPr>
                <w:rFonts w:ascii="Cambria Math" w:hAnsi="Cambria Math"/>
                <w:color w:val="202124"/>
                <w:sz w:val="28"/>
                <w:szCs w:val="28"/>
              </w:rPr>
              <m:t>BOT</m:t>
            </m:r>
          </m:e>
          <m:sub>
            <m:r>
              <w:rPr>
                <w:rFonts w:ascii="Cambria Math" w:hAnsi="Cambria Math"/>
                <w:color w:val="202124"/>
                <w:sz w:val="28"/>
                <w:szCs w:val="28"/>
              </w:rPr>
              <m:t>t</m:t>
            </m:r>
          </m:sub>
        </m:sSub>
        <m:r>
          <w:rPr>
            <w:rFonts w:ascii="Cambria Math" w:hAnsi="Cambria Math"/>
            <w:color w:val="202124"/>
            <w:sz w:val="28"/>
            <w:szCs w:val="28"/>
            <w:lang w:val="uk-UA"/>
          </w:rPr>
          <m:t> -</m:t>
        </m:r>
      </m:oMath>
      <w:r w:rsidR="0060734D" w:rsidRPr="0060734D">
        <w:rPr>
          <w:i/>
          <w:iCs/>
          <w:color w:val="202124"/>
          <w:sz w:val="28"/>
          <w:szCs w:val="28"/>
          <w:lang w:val="uk-UA"/>
        </w:rPr>
        <w:t xml:space="preserve"> </w:t>
      </w:r>
    </w:p>
    <w:p w14:paraId="7221241C" w14:textId="56457C9C" w:rsidR="0060734D" w:rsidRPr="006F5962" w:rsidRDefault="006F5962"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color w:val="202124"/>
          <w:sz w:val="28"/>
          <w:szCs w:val="28"/>
        </w:rPr>
      </w:pPr>
      <m:oMathPara>
        <m:oMathParaPr>
          <m:jc m:val="right"/>
        </m:oMathParaPr>
        <m:oMath>
          <m:r>
            <m:rPr>
              <m:sty m:val="p"/>
            </m:rPr>
            <w:rPr>
              <w:rFonts w:ascii="Cambria Math" w:hAnsi="Cambria Math"/>
              <w:color w:val="202124"/>
              <w:sz w:val="28"/>
              <w:szCs w:val="28"/>
            </w:rPr>
            <m:t>-0,33</m:t>
          </m:r>
          <m:sSub>
            <m:sSubPr>
              <m:ctrlPr>
                <w:rPr>
                  <w:rFonts w:ascii="Cambria Math" w:hAnsi="Cambria Math"/>
                  <w:i/>
                  <w:iCs/>
                  <w:color w:val="202124"/>
                  <w:sz w:val="28"/>
                  <w:szCs w:val="28"/>
                </w:rPr>
              </m:ctrlPr>
            </m:sSubPr>
            <m:e>
              <m:r>
                <w:rPr>
                  <w:rFonts w:ascii="Cambria Math" w:hAnsi="Cambria Math"/>
                  <w:color w:val="202124"/>
                  <w:sz w:val="28"/>
                  <w:szCs w:val="28"/>
                </w:rPr>
                <m:t>INF</m:t>
              </m:r>
            </m:e>
            <m:sub>
              <m:r>
                <w:rPr>
                  <w:rFonts w:ascii="Cambria Math" w:hAnsi="Cambria Math"/>
                  <w:color w:val="202124"/>
                  <w:sz w:val="28"/>
                  <w:szCs w:val="28"/>
                </w:rPr>
                <m:t>t</m:t>
              </m:r>
            </m:sub>
          </m:sSub>
          <m:r>
            <m:rPr>
              <m:sty m:val="p"/>
            </m:rPr>
            <w:rPr>
              <w:rFonts w:ascii="Cambria Math" w:hAnsi="Cambria Math"/>
              <w:color w:val="202124"/>
              <w:sz w:val="28"/>
              <w:szCs w:val="28"/>
            </w:rPr>
            <m:t>-0,35</m:t>
          </m:r>
          <m:sSub>
            <m:sSubPr>
              <m:ctrlPr>
                <w:rPr>
                  <w:rFonts w:ascii="Cambria Math" w:hAnsi="Cambria Math"/>
                  <w:i/>
                  <w:iCs/>
                  <w:color w:val="202124"/>
                  <w:sz w:val="28"/>
                  <w:szCs w:val="28"/>
                </w:rPr>
              </m:ctrlPr>
            </m:sSubPr>
            <m:e>
              <m:r>
                <w:rPr>
                  <w:rFonts w:ascii="Cambria Math" w:hAnsi="Cambria Math"/>
                  <w:color w:val="202124"/>
                  <w:sz w:val="28"/>
                  <w:szCs w:val="28"/>
                </w:rPr>
                <m:t>DCPS</m:t>
              </m:r>
            </m:e>
            <m:sub>
              <m:r>
                <w:rPr>
                  <w:rFonts w:ascii="Cambria Math" w:hAnsi="Cambria Math"/>
                  <w:color w:val="202124"/>
                  <w:sz w:val="28"/>
                  <w:szCs w:val="28"/>
                </w:rPr>
                <m:t>t</m:t>
              </m:r>
            </m:sub>
          </m:sSub>
          <m:r>
            <m:rPr>
              <m:sty m:val="p"/>
            </m:rPr>
            <w:rPr>
              <w:rFonts w:ascii="Cambria Math" w:hAnsi="Cambria Math"/>
              <w:color w:val="202124"/>
              <w:sz w:val="28"/>
              <w:szCs w:val="28"/>
            </w:rPr>
            <m:t>-0,009</m:t>
          </m:r>
          <m:sSub>
            <m:sSubPr>
              <m:ctrlPr>
                <w:rPr>
                  <w:rFonts w:ascii="Cambria Math" w:hAnsi="Cambria Math"/>
                  <w:i/>
                  <w:iCs/>
                  <w:color w:val="202124"/>
                  <w:sz w:val="28"/>
                  <w:szCs w:val="28"/>
                </w:rPr>
              </m:ctrlPr>
            </m:sSubPr>
            <m:e>
              <m:r>
                <w:rPr>
                  <w:rFonts w:ascii="Cambria Math" w:hAnsi="Cambria Math"/>
                  <w:color w:val="202124"/>
                  <w:sz w:val="28"/>
                  <w:szCs w:val="28"/>
                </w:rPr>
                <m:t>GPD</m:t>
              </m:r>
            </m:e>
            <m:sub>
              <m:r>
                <w:rPr>
                  <w:rFonts w:ascii="Cambria Math" w:hAnsi="Cambria Math"/>
                  <w:color w:val="202124"/>
                  <w:sz w:val="28"/>
                  <w:szCs w:val="28"/>
                </w:rPr>
                <m:t>t</m:t>
              </m:r>
            </m:sub>
          </m:sSub>
          <m:r>
            <m:rPr>
              <m:sty m:val="p"/>
            </m:rPr>
            <w:rPr>
              <w:rFonts w:ascii="Cambria Math" w:hAnsi="Cambria Math"/>
              <w:color w:val="202124"/>
              <w:sz w:val="28"/>
              <w:szCs w:val="28"/>
            </w:rPr>
            <m:t>+8,16</m:t>
          </m:r>
          <m:sSub>
            <m:sSubPr>
              <m:ctrlPr>
                <w:rPr>
                  <w:rFonts w:ascii="Cambria Math" w:hAnsi="Cambria Math"/>
                  <w:i/>
                  <w:iCs/>
                  <w:color w:val="202124"/>
                  <w:sz w:val="28"/>
                  <w:szCs w:val="28"/>
                </w:rPr>
              </m:ctrlPr>
            </m:sSubPr>
            <m:e>
              <m:r>
                <w:rPr>
                  <w:rFonts w:ascii="Cambria Math" w:hAnsi="Cambria Math"/>
                  <w:color w:val="202124"/>
                  <w:sz w:val="28"/>
                  <w:szCs w:val="28"/>
                </w:rPr>
                <m:t>GE</m:t>
              </m:r>
            </m:e>
            <m:sub>
              <m:r>
                <w:rPr>
                  <w:rFonts w:ascii="Cambria Math" w:hAnsi="Cambria Math"/>
                  <w:color w:val="202124"/>
                  <w:sz w:val="28"/>
                  <w:szCs w:val="28"/>
                </w:rPr>
                <m:t>t</m:t>
              </m:r>
            </m:sub>
          </m:sSub>
          <m:r>
            <m:rPr>
              <m:sty m:val="p"/>
            </m:rPr>
            <w:rPr>
              <w:rFonts w:ascii="Cambria Math" w:hAnsi="Cambria Math"/>
              <w:color w:val="202124"/>
              <w:sz w:val="28"/>
              <w:szCs w:val="28"/>
            </w:rPr>
            <m:t>-3,09</m:t>
          </m:r>
          <m:sSub>
            <m:sSubPr>
              <m:ctrlPr>
                <w:rPr>
                  <w:rFonts w:ascii="Cambria Math" w:hAnsi="Cambria Math"/>
                  <w:i/>
                  <w:iCs/>
                  <w:color w:val="202124"/>
                  <w:sz w:val="28"/>
                  <w:szCs w:val="28"/>
                </w:rPr>
              </m:ctrlPr>
            </m:sSubPr>
            <m:e>
              <m:r>
                <w:rPr>
                  <w:rFonts w:ascii="Cambria Math" w:hAnsi="Cambria Math"/>
                  <w:color w:val="202124"/>
                  <w:sz w:val="28"/>
                  <w:szCs w:val="28"/>
                </w:rPr>
                <m:t>IEF</m:t>
              </m:r>
            </m:e>
            <m:sub>
              <m:r>
                <w:rPr>
                  <w:rFonts w:ascii="Cambria Math" w:hAnsi="Cambria Math"/>
                  <w:color w:val="202124"/>
                  <w:sz w:val="28"/>
                  <w:szCs w:val="28"/>
                </w:rPr>
                <m:t>t</m:t>
              </m:r>
            </m:sub>
          </m:sSub>
          <m:r>
            <m:rPr>
              <m:sty m:val="p"/>
            </m:rPr>
            <w:rPr>
              <w:rFonts w:ascii="Cambria Math" w:hAnsi="Cambria Math"/>
              <w:color w:val="202124"/>
              <w:sz w:val="28"/>
              <w:szCs w:val="28"/>
            </w:rPr>
            <m:t>,             (2.2)</m:t>
          </m:r>
        </m:oMath>
      </m:oMathPara>
    </w:p>
    <w:p w14:paraId="2F386BDA" w14:textId="2BE3B899" w:rsidR="0060734D"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b/>
          <w:bCs/>
          <w:color w:val="202124"/>
          <w:sz w:val="28"/>
          <w:szCs w:val="28"/>
          <w:lang w:val="uk-UA"/>
        </w:rPr>
      </w:pPr>
    </w:p>
    <w:p w14:paraId="5A2D953B" w14:textId="77777777" w:rsidR="00051938" w:rsidRDefault="00051938"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b/>
          <w:bCs/>
          <w:color w:val="202124"/>
          <w:sz w:val="28"/>
          <w:szCs w:val="28"/>
          <w:lang w:val="uk-UA"/>
        </w:rPr>
      </w:pPr>
    </w:p>
    <w:p w14:paraId="5663EED0" w14:textId="7BE23329" w:rsidR="00A4690E" w:rsidRPr="00FE3D9C" w:rsidRDefault="00FE3D9C" w:rsidP="00FE3D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b/>
          <w:bCs/>
          <w:color w:val="202124"/>
          <w:sz w:val="28"/>
          <w:szCs w:val="28"/>
          <w:lang w:val="uk-UA"/>
        </w:rPr>
      </w:pPr>
      <w:r w:rsidRPr="006F5962">
        <w:rPr>
          <w:sz w:val="28"/>
          <w:szCs w:val="28"/>
          <w:lang w:val="uk-UA"/>
        </w:rPr>
        <w:t>Друга м</w:t>
      </w:r>
      <w:r w:rsidR="00A4690E" w:rsidRPr="006F5962">
        <w:rPr>
          <w:sz w:val="28"/>
          <w:szCs w:val="28"/>
          <w:lang w:val="uk-UA"/>
        </w:rPr>
        <w:t>одель запропонован</w:t>
      </w:r>
      <w:r w:rsidR="00A4690E" w:rsidRPr="00A4690E">
        <w:rPr>
          <w:sz w:val="28"/>
          <w:szCs w:val="28"/>
          <w:lang w:val="uk-UA"/>
        </w:rPr>
        <w:t xml:space="preserve">а науковцями: Наталія </w:t>
      </w:r>
      <w:proofErr w:type="spellStart"/>
      <w:r w:rsidR="00A4690E" w:rsidRPr="00A4690E">
        <w:rPr>
          <w:sz w:val="28"/>
          <w:szCs w:val="28"/>
          <w:lang w:val="uk-UA"/>
        </w:rPr>
        <w:t>Шафман</w:t>
      </w:r>
      <w:proofErr w:type="spellEnd"/>
      <w:r w:rsidR="00A4690E" w:rsidRPr="00A4690E">
        <w:rPr>
          <w:sz w:val="28"/>
          <w:szCs w:val="28"/>
          <w:lang w:val="uk-UA"/>
        </w:rPr>
        <w:t xml:space="preserve"> та </w:t>
      </w:r>
      <w:proofErr w:type="spellStart"/>
      <w:r w:rsidR="00A4690E" w:rsidRPr="00A4690E">
        <w:rPr>
          <w:sz w:val="28"/>
          <w:szCs w:val="28"/>
          <w:lang w:val="uk-UA"/>
        </w:rPr>
        <w:t>Ловорка</w:t>
      </w:r>
      <w:proofErr w:type="spellEnd"/>
      <w:r w:rsidR="00A4690E" w:rsidRPr="00A4690E">
        <w:rPr>
          <w:sz w:val="28"/>
          <w:szCs w:val="28"/>
          <w:lang w:val="uk-UA"/>
        </w:rPr>
        <w:t xml:space="preserve"> </w:t>
      </w:r>
      <w:proofErr w:type="spellStart"/>
      <w:r w:rsidR="00A4690E" w:rsidRPr="00A4690E">
        <w:rPr>
          <w:sz w:val="28"/>
          <w:szCs w:val="28"/>
          <w:lang w:val="uk-UA"/>
        </w:rPr>
        <w:t>Готал</w:t>
      </w:r>
      <w:proofErr w:type="spellEnd"/>
      <w:r w:rsidR="00A4690E" w:rsidRPr="00A4690E">
        <w:rPr>
          <w:sz w:val="28"/>
          <w:szCs w:val="28"/>
          <w:lang w:val="uk-UA"/>
        </w:rPr>
        <w:t xml:space="preserve"> </w:t>
      </w:r>
      <w:proofErr w:type="spellStart"/>
      <w:r w:rsidR="00A4690E" w:rsidRPr="00A4690E">
        <w:rPr>
          <w:sz w:val="28"/>
          <w:szCs w:val="28"/>
          <w:lang w:val="uk-UA"/>
        </w:rPr>
        <w:t>Дмітровіч</w:t>
      </w:r>
      <w:proofErr w:type="spellEnd"/>
      <w:r w:rsidR="00A4690E" w:rsidRPr="00A4690E">
        <w:rPr>
          <w:sz w:val="28"/>
          <w:szCs w:val="28"/>
          <w:lang w:val="uk-UA"/>
        </w:rPr>
        <w:t xml:space="preserve">. </w:t>
      </w:r>
    </w:p>
    <w:p w14:paraId="0007BA4F" w14:textId="438310C9" w:rsidR="00290868" w:rsidRDefault="00290868" w:rsidP="00306D63">
      <w:pPr>
        <w:spacing w:line="360" w:lineRule="auto"/>
        <w:contextualSpacing/>
        <w:rPr>
          <w:sz w:val="28"/>
          <w:szCs w:val="28"/>
          <w:lang w:val="uk-UA"/>
        </w:rPr>
      </w:pPr>
    </w:p>
    <w:p w14:paraId="1627CFAE" w14:textId="5C62DE73" w:rsidR="00290868" w:rsidRPr="00265125" w:rsidRDefault="00265125" w:rsidP="00306D63">
      <w:pPr>
        <w:spacing w:line="360" w:lineRule="auto"/>
        <w:contextualSpacing/>
        <w:rPr>
          <w:bCs/>
          <w:i/>
          <w:sz w:val="28"/>
          <w:szCs w:val="28"/>
          <w:lang w:val="en-US"/>
        </w:rPr>
      </w:pPr>
      <m:oMathPara>
        <m:oMathParaPr>
          <m:jc m:val="right"/>
        </m:oMathParaPr>
        <m:oMath>
          <m:r>
            <w:rPr>
              <w:rFonts w:ascii="Cambria Math" w:hAnsi="Cambria Math"/>
              <w:sz w:val="28"/>
              <w:szCs w:val="28"/>
              <w:lang w:val="uk-UA"/>
            </w:rPr>
            <m:t>Y =A</m:t>
          </m:r>
          <m:nary>
            <m:naryPr>
              <m:chr m:val="∏"/>
              <m:limLoc m:val="subSup"/>
              <m:ctrlPr>
                <w:rPr>
                  <w:rFonts w:ascii="Cambria Math" w:hAnsi="Cambria Math"/>
                  <w:bCs/>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n</m:t>
              </m:r>
            </m:sup>
            <m:e>
              <m:sSubSup>
                <m:sSubSupPr>
                  <m:ctrlPr>
                    <w:rPr>
                      <w:rFonts w:ascii="Cambria Math" w:hAnsi="Cambria Math"/>
                      <w:bCs/>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i</m:t>
                  </m:r>
                </m:sub>
                <m:sup>
                  <m:r>
                    <w:rPr>
                      <w:rFonts w:ascii="Cambria Math" w:hAnsi="Cambria Math"/>
                      <w:sz w:val="28"/>
                      <w:szCs w:val="28"/>
                      <w:lang w:val="uk-UA"/>
                    </w:rPr>
                    <m:t>a</m:t>
                  </m:r>
                </m:sup>
              </m:sSubSup>
            </m:e>
          </m:nary>
          <m:r>
            <w:rPr>
              <w:rFonts w:ascii="Cambria Math" w:hAnsi="Cambria Math"/>
              <w:sz w:val="28"/>
              <w:szCs w:val="28"/>
              <w:lang w:val="uk-UA"/>
            </w:rPr>
            <m:t>,                                              (2</m:t>
          </m:r>
          <m:r>
            <w:rPr>
              <w:rFonts w:ascii="Cambria Math" w:hAnsi="Cambria Math"/>
              <w:sz w:val="28"/>
              <w:szCs w:val="28"/>
              <w:lang w:val="en-US"/>
            </w:rPr>
            <m:t>.2)</m:t>
          </m:r>
        </m:oMath>
      </m:oMathPara>
    </w:p>
    <w:p w14:paraId="0B3B864F" w14:textId="33169C68" w:rsidR="00127D28" w:rsidRPr="00265125" w:rsidRDefault="00127D28" w:rsidP="00306D63">
      <w:pPr>
        <w:spacing w:line="360" w:lineRule="auto"/>
        <w:contextualSpacing/>
        <w:rPr>
          <w:bCs/>
          <w:iCs/>
          <w:sz w:val="28"/>
          <w:szCs w:val="28"/>
          <w:lang w:val="en-US"/>
        </w:rPr>
      </w:pPr>
      <w:r w:rsidRPr="00265125">
        <w:rPr>
          <w:bCs/>
          <w:iCs/>
          <w:sz w:val="28"/>
          <w:szCs w:val="28"/>
          <w:lang w:val="uk-UA"/>
        </w:rPr>
        <w:t xml:space="preserve">де </w:t>
      </w:r>
    </w:p>
    <w:p w14:paraId="057B1721" w14:textId="3CF3796E" w:rsidR="002A6E78" w:rsidRPr="00265125" w:rsidRDefault="00265125" w:rsidP="00306D63">
      <w:pPr>
        <w:spacing w:line="360" w:lineRule="auto"/>
        <w:contextualSpacing/>
        <w:rPr>
          <w:bCs/>
          <w:i/>
          <w:sz w:val="28"/>
          <w:szCs w:val="28"/>
          <w:lang w:val="en-US"/>
        </w:rPr>
      </w:pPr>
      <m:oMathPara>
        <m:oMathParaPr>
          <m:jc m:val="right"/>
        </m:oMathParaPr>
        <m:oMath>
          <m:r>
            <w:rPr>
              <w:rFonts w:ascii="Cambria Math" w:hAnsi="Cambria Math"/>
              <w:sz w:val="28"/>
              <w:szCs w:val="28"/>
              <w:lang w:val="en-US"/>
            </w:rPr>
            <m:t>Y=A</m:t>
          </m:r>
          <m:sSubSup>
            <m:sSubSupPr>
              <m:ctrlPr>
                <w:rPr>
                  <w:rFonts w:ascii="Cambria Math" w:hAnsi="Cambria Math"/>
                  <w:bCs/>
                  <w:i/>
                  <w:iCs/>
                  <w:sz w:val="28"/>
                  <w:szCs w:val="28"/>
                  <w:lang w:val="en-US"/>
                </w:rPr>
              </m:ctrlPr>
            </m:sSubSupPr>
            <m:e>
              <m:r>
                <w:rPr>
                  <w:rFonts w:ascii="Cambria Math" w:hAnsi="Cambria Math"/>
                  <w:sz w:val="28"/>
                  <w:szCs w:val="28"/>
                  <w:lang w:val="en-US"/>
                </w:rPr>
                <m:t>X</m:t>
              </m:r>
            </m:e>
            <m:sub>
              <m:r>
                <w:rPr>
                  <w:rFonts w:ascii="Cambria Math" w:hAnsi="Cambria Math"/>
                  <w:sz w:val="28"/>
                  <w:szCs w:val="28"/>
                  <w:lang w:val="en-US"/>
                </w:rPr>
                <m:t>1</m:t>
              </m:r>
            </m:sub>
            <m:sup>
              <m:sSub>
                <m:sSubPr>
                  <m:ctrlPr>
                    <w:rPr>
                      <w:rFonts w:ascii="Cambria Math" w:hAnsi="Cambria Math"/>
                      <w:bCs/>
                      <w:i/>
                      <w:iCs/>
                      <w:sz w:val="28"/>
                      <w:szCs w:val="28"/>
                      <w:lang w:val="en-US"/>
                    </w:rPr>
                  </m:ctrlPr>
                </m:sSubPr>
                <m:e>
                  <m:r>
                    <w:rPr>
                      <w:rFonts w:ascii="Cambria Math" w:hAnsi="Cambria Math"/>
                      <w:sz w:val="28"/>
                      <w:szCs w:val="28"/>
                      <w:lang w:val="en-US"/>
                    </w:rPr>
                    <m:t>a</m:t>
                  </m:r>
                </m:e>
                <m:sub>
                  <m:r>
                    <w:rPr>
                      <w:rFonts w:ascii="Cambria Math" w:hAnsi="Cambria Math"/>
                      <w:sz w:val="28"/>
                      <w:szCs w:val="28"/>
                      <w:lang w:val="en-US"/>
                    </w:rPr>
                    <m:t>1</m:t>
                  </m:r>
                </m:sub>
              </m:sSub>
            </m:sup>
          </m:sSubSup>
          <m:sSubSup>
            <m:sSubSupPr>
              <m:ctrlPr>
                <w:rPr>
                  <w:rFonts w:ascii="Cambria Math" w:hAnsi="Cambria Math"/>
                  <w:bCs/>
                  <w:i/>
                  <w:iCs/>
                  <w:sz w:val="28"/>
                  <w:szCs w:val="28"/>
                  <w:lang w:val="en-US"/>
                </w:rPr>
              </m:ctrlPr>
            </m:sSubSupPr>
            <m:e>
              <m:r>
                <w:rPr>
                  <w:rFonts w:ascii="Cambria Math" w:hAnsi="Cambria Math"/>
                  <w:sz w:val="28"/>
                  <w:szCs w:val="28"/>
                  <w:lang w:val="en-US"/>
                </w:rPr>
                <m:t>X</m:t>
              </m:r>
            </m:e>
            <m:sub>
              <m:r>
                <w:rPr>
                  <w:rFonts w:ascii="Cambria Math" w:hAnsi="Cambria Math"/>
                  <w:sz w:val="28"/>
                  <w:szCs w:val="28"/>
                  <w:lang w:val="en-US"/>
                </w:rPr>
                <m:t>2</m:t>
              </m:r>
            </m:sub>
            <m:sup>
              <m:sSub>
                <m:sSubPr>
                  <m:ctrlPr>
                    <w:rPr>
                      <w:rFonts w:ascii="Cambria Math" w:hAnsi="Cambria Math"/>
                      <w:bCs/>
                      <w:i/>
                      <w:iCs/>
                      <w:sz w:val="28"/>
                      <w:szCs w:val="28"/>
                      <w:lang w:val="en-US"/>
                    </w:rPr>
                  </m:ctrlPr>
                </m:sSubPr>
                <m:e>
                  <m:r>
                    <w:rPr>
                      <w:rFonts w:ascii="Cambria Math" w:hAnsi="Cambria Math"/>
                      <w:sz w:val="28"/>
                      <w:szCs w:val="28"/>
                      <w:lang w:val="en-US"/>
                    </w:rPr>
                    <m:t>a</m:t>
                  </m:r>
                </m:e>
                <m:sub>
                  <m:r>
                    <w:rPr>
                      <w:rFonts w:ascii="Cambria Math" w:hAnsi="Cambria Math"/>
                      <w:sz w:val="28"/>
                      <w:szCs w:val="28"/>
                      <w:lang w:val="en-US"/>
                    </w:rPr>
                    <m:t>2</m:t>
                  </m:r>
                </m:sub>
              </m:sSub>
            </m:sup>
          </m:sSubSup>
          <m:sSubSup>
            <m:sSubSupPr>
              <m:ctrlPr>
                <w:rPr>
                  <w:rFonts w:ascii="Cambria Math" w:hAnsi="Cambria Math"/>
                  <w:bCs/>
                  <w:i/>
                  <w:iCs/>
                  <w:sz w:val="28"/>
                  <w:szCs w:val="28"/>
                  <w:lang w:val="en-US"/>
                </w:rPr>
              </m:ctrlPr>
            </m:sSubSupPr>
            <m:e>
              <m:r>
                <w:rPr>
                  <w:rFonts w:ascii="Cambria Math" w:hAnsi="Cambria Math"/>
                  <w:sz w:val="28"/>
                  <w:szCs w:val="28"/>
                  <w:lang w:val="en-US"/>
                </w:rPr>
                <m:t>X</m:t>
              </m:r>
            </m:e>
            <m:sub>
              <m:r>
                <w:rPr>
                  <w:rFonts w:ascii="Cambria Math" w:hAnsi="Cambria Math"/>
                  <w:sz w:val="28"/>
                  <w:szCs w:val="28"/>
                  <w:lang w:val="en-US"/>
                </w:rPr>
                <m:t>3</m:t>
              </m:r>
            </m:sub>
            <m:sup>
              <m:sSub>
                <m:sSubPr>
                  <m:ctrlPr>
                    <w:rPr>
                      <w:rFonts w:ascii="Cambria Math" w:hAnsi="Cambria Math"/>
                      <w:bCs/>
                      <w:i/>
                      <w:iCs/>
                      <w:sz w:val="28"/>
                      <w:szCs w:val="28"/>
                      <w:lang w:val="en-US"/>
                    </w:rPr>
                  </m:ctrlPr>
                </m:sSubPr>
                <m:e>
                  <m:r>
                    <w:rPr>
                      <w:rFonts w:ascii="Cambria Math" w:hAnsi="Cambria Math"/>
                      <w:sz w:val="28"/>
                      <w:szCs w:val="28"/>
                      <w:lang w:val="en-US"/>
                    </w:rPr>
                    <m:t>a</m:t>
                  </m:r>
                </m:e>
                <m:sub>
                  <m:r>
                    <w:rPr>
                      <w:rFonts w:ascii="Cambria Math" w:hAnsi="Cambria Math"/>
                      <w:sz w:val="28"/>
                      <w:szCs w:val="28"/>
                      <w:lang w:val="en-US"/>
                    </w:rPr>
                    <m:t>3</m:t>
                  </m:r>
                </m:sub>
              </m:sSub>
            </m:sup>
          </m:sSubSup>
          <m:r>
            <w:rPr>
              <w:rFonts w:ascii="Cambria Math" w:hAnsi="Cambria Math"/>
              <w:sz w:val="28"/>
              <w:szCs w:val="28"/>
              <w:lang w:val="en-US"/>
            </w:rPr>
            <m:t>.                                           (2.3)</m:t>
          </m:r>
        </m:oMath>
      </m:oMathPara>
    </w:p>
    <w:p w14:paraId="3091CF8F" w14:textId="77777777" w:rsidR="0060734D" w:rsidRPr="00076871" w:rsidRDefault="0060734D" w:rsidP="00306D63">
      <w:pPr>
        <w:spacing w:line="360" w:lineRule="auto"/>
        <w:contextualSpacing/>
        <w:rPr>
          <w:b/>
          <w:bCs/>
          <w:i/>
          <w:iCs/>
          <w:sz w:val="28"/>
          <w:szCs w:val="28"/>
          <w:lang w:val="en-US"/>
        </w:rPr>
      </w:pPr>
    </w:p>
    <w:p w14:paraId="157D55AA" w14:textId="3F624A7C" w:rsidR="00F0233F" w:rsidRDefault="00F0233F" w:rsidP="00FE3D9C">
      <w:pPr>
        <w:spacing w:line="360" w:lineRule="auto"/>
        <w:ind w:firstLine="709"/>
        <w:contextualSpacing/>
        <w:jc w:val="both"/>
        <w:rPr>
          <w:b/>
          <w:bCs/>
          <w:sz w:val="28"/>
          <w:szCs w:val="28"/>
          <w:lang w:val="uk-UA"/>
        </w:rPr>
      </w:pPr>
      <w:r w:rsidRPr="00514B89">
        <w:rPr>
          <w:sz w:val="28"/>
          <w:szCs w:val="28"/>
          <w:lang w:val="uk-UA"/>
        </w:rPr>
        <w:t>Більшість</w:t>
      </w:r>
      <w:r w:rsidR="00076871">
        <w:rPr>
          <w:sz w:val="28"/>
          <w:szCs w:val="28"/>
          <w:lang w:val="uk-UA"/>
        </w:rPr>
        <w:t xml:space="preserve"> </w:t>
      </w:r>
      <w:r w:rsidRPr="00514B89">
        <w:rPr>
          <w:sz w:val="28"/>
          <w:szCs w:val="28"/>
          <w:lang w:val="uk-UA"/>
        </w:rPr>
        <w:t>країн</w:t>
      </w:r>
      <w:r w:rsidR="00076871">
        <w:rPr>
          <w:sz w:val="28"/>
          <w:szCs w:val="28"/>
          <w:lang w:val="uk-UA"/>
        </w:rPr>
        <w:t>, що розвиваються</w:t>
      </w:r>
      <w:r w:rsidRPr="00514B89">
        <w:rPr>
          <w:sz w:val="28"/>
          <w:szCs w:val="28"/>
          <w:lang w:val="uk-UA"/>
        </w:rPr>
        <w:t xml:space="preserve"> характеризуються низьким рівнем заощаджень і слабкими фінансовими ринками або нерозвиненими та потребують фінансування. Ця реальність допомогла створити значну літературу, яка вивчає привабливість прямих іноземних інвестицій цими країнами. Хоча ця література </w:t>
      </w:r>
      <w:r w:rsidRPr="002D614F">
        <w:rPr>
          <w:sz w:val="28"/>
          <w:szCs w:val="28"/>
          <w:lang w:val="uk-UA"/>
        </w:rPr>
        <w:t>з часом розвивалася</w:t>
      </w:r>
      <w:r w:rsidRPr="00514B89">
        <w:rPr>
          <w:sz w:val="28"/>
          <w:szCs w:val="28"/>
          <w:lang w:val="uk-UA"/>
        </w:rPr>
        <w:t>, результати не є задовільними або не є остаточними в більшості випадків або ігнорують конкретні аспекти, такі як якість установ, що пояснюють це явище</w:t>
      </w:r>
      <w:r>
        <w:rPr>
          <w:sz w:val="28"/>
          <w:szCs w:val="28"/>
          <w:lang w:val="uk-UA"/>
        </w:rPr>
        <w:t xml:space="preserve">, тому можна зазначити щодо доцільності використання саме цієї моделі. </w:t>
      </w:r>
    </w:p>
    <w:p w14:paraId="4A85338A" w14:textId="77777777" w:rsidR="00051938" w:rsidRDefault="00051938" w:rsidP="00BE0DD9">
      <w:pPr>
        <w:pStyle w:val="a4"/>
        <w:adjustRightInd w:val="0"/>
        <w:spacing w:before="0" w:beforeAutospacing="0" w:after="0" w:afterAutospacing="0" w:line="360" w:lineRule="auto"/>
        <w:ind w:firstLine="709"/>
        <w:contextualSpacing/>
        <w:jc w:val="both"/>
        <w:rPr>
          <w:sz w:val="28"/>
          <w:szCs w:val="28"/>
          <w:lang w:val="uk-UA"/>
        </w:rPr>
      </w:pPr>
    </w:p>
    <w:p w14:paraId="5FC13E80" w14:textId="1D1FF655" w:rsidR="00BE0DD9" w:rsidRPr="00EE263B" w:rsidRDefault="00BE0DD9" w:rsidP="00EE263B">
      <w:pPr>
        <w:pStyle w:val="a4"/>
        <w:adjustRightInd w:val="0"/>
        <w:spacing w:before="0" w:beforeAutospacing="0" w:after="0" w:afterAutospacing="0" w:line="360" w:lineRule="auto"/>
        <w:ind w:firstLine="709"/>
        <w:contextualSpacing/>
        <w:jc w:val="both"/>
        <w:rPr>
          <w:sz w:val="28"/>
          <w:szCs w:val="28"/>
        </w:rPr>
      </w:pPr>
      <w:r>
        <w:rPr>
          <w:sz w:val="28"/>
          <w:szCs w:val="28"/>
          <w:lang w:val="uk-UA"/>
        </w:rPr>
        <w:t xml:space="preserve">Таблиця 2.2 – Статистика показників </w:t>
      </w:r>
    </w:p>
    <w:tbl>
      <w:tblPr>
        <w:tblStyle w:val="a5"/>
        <w:tblW w:w="0" w:type="auto"/>
        <w:tblLook w:val="04A0" w:firstRow="1" w:lastRow="0" w:firstColumn="1" w:lastColumn="0" w:noHBand="0" w:noVBand="1"/>
      </w:tblPr>
      <w:tblGrid>
        <w:gridCol w:w="1271"/>
        <w:gridCol w:w="1985"/>
        <w:gridCol w:w="2350"/>
        <w:gridCol w:w="1869"/>
        <w:gridCol w:w="1869"/>
      </w:tblGrid>
      <w:tr w:rsidR="00BE0DD9" w:rsidRPr="00F858B1" w14:paraId="5BA4B0A3" w14:textId="77777777" w:rsidTr="00BE4CAB">
        <w:tc>
          <w:tcPr>
            <w:tcW w:w="1271" w:type="dxa"/>
            <w:vAlign w:val="center"/>
          </w:tcPr>
          <w:p w14:paraId="138798AF" w14:textId="77777777" w:rsidR="00BE0DD9" w:rsidRPr="00CF56F0" w:rsidRDefault="00BE0DD9" w:rsidP="00BE4CAB">
            <w:pPr>
              <w:spacing w:before="240"/>
              <w:jc w:val="center"/>
              <w:rPr>
                <w:b/>
                <w:bCs/>
                <w:sz w:val="28"/>
                <w:szCs w:val="28"/>
                <w:lang w:val="uk-UA"/>
              </w:rPr>
            </w:pPr>
            <w:r w:rsidRPr="00CF56F0">
              <w:rPr>
                <w:sz w:val="28"/>
                <w:szCs w:val="28"/>
                <w:lang w:val="uk-UA"/>
              </w:rPr>
              <w:t>Рік</w:t>
            </w:r>
          </w:p>
        </w:tc>
        <w:tc>
          <w:tcPr>
            <w:tcW w:w="1985" w:type="dxa"/>
            <w:vAlign w:val="center"/>
          </w:tcPr>
          <w:p w14:paraId="53F91F6E" w14:textId="77777777" w:rsidR="00BE0DD9" w:rsidRPr="00CF56F0" w:rsidRDefault="00BE0DD9" w:rsidP="00BE4CAB">
            <w:pPr>
              <w:jc w:val="center"/>
              <w:rPr>
                <w:b/>
                <w:bCs/>
                <w:color w:val="000000"/>
                <w:sz w:val="28"/>
                <w:szCs w:val="28"/>
              </w:rPr>
            </w:pPr>
            <w:r w:rsidRPr="00CF56F0">
              <w:rPr>
                <w:color w:val="000000"/>
                <w:sz w:val="28"/>
                <w:szCs w:val="28"/>
                <w:lang w:val="uk-UA"/>
              </w:rPr>
              <w:t>К</w:t>
            </w:r>
            <w:r w:rsidRPr="00CF56F0">
              <w:rPr>
                <w:color w:val="000000"/>
                <w:sz w:val="28"/>
                <w:szCs w:val="28"/>
              </w:rPr>
              <w:t>апітальні інвестиції</w:t>
            </w:r>
          </w:p>
        </w:tc>
        <w:tc>
          <w:tcPr>
            <w:tcW w:w="2350" w:type="dxa"/>
            <w:vAlign w:val="center"/>
          </w:tcPr>
          <w:p w14:paraId="17379F19" w14:textId="77777777" w:rsidR="00BE0DD9" w:rsidRPr="00CF56F0" w:rsidRDefault="00BE0DD9" w:rsidP="00BE4CAB">
            <w:pPr>
              <w:jc w:val="center"/>
              <w:rPr>
                <w:b/>
                <w:bCs/>
                <w:color w:val="000000"/>
                <w:sz w:val="28"/>
                <w:szCs w:val="28"/>
              </w:rPr>
            </w:pPr>
            <w:r w:rsidRPr="00CF56F0">
              <w:rPr>
                <w:color w:val="000000"/>
                <w:sz w:val="28"/>
                <w:szCs w:val="28"/>
                <w:lang w:val="uk-UA"/>
              </w:rPr>
              <w:t>П</w:t>
            </w:r>
            <w:r w:rsidRPr="00CF56F0">
              <w:rPr>
                <w:color w:val="000000"/>
                <w:sz w:val="28"/>
                <w:szCs w:val="28"/>
              </w:rPr>
              <w:t>рямі іноземні інвестиції</w:t>
            </w:r>
          </w:p>
        </w:tc>
        <w:tc>
          <w:tcPr>
            <w:tcW w:w="1869" w:type="dxa"/>
            <w:vAlign w:val="center"/>
          </w:tcPr>
          <w:p w14:paraId="4BDF3748" w14:textId="77777777" w:rsidR="00BE0DD9" w:rsidRPr="00CF56F0" w:rsidRDefault="00BE0DD9" w:rsidP="00BE4CAB">
            <w:pPr>
              <w:jc w:val="center"/>
              <w:rPr>
                <w:b/>
                <w:bCs/>
                <w:color w:val="000000"/>
                <w:sz w:val="28"/>
                <w:szCs w:val="28"/>
                <w:lang w:val="uk-UA"/>
              </w:rPr>
            </w:pPr>
            <w:r w:rsidRPr="00CF56F0">
              <w:rPr>
                <w:color w:val="000000"/>
                <w:sz w:val="28"/>
                <w:szCs w:val="28"/>
                <w:lang w:val="uk-UA"/>
              </w:rPr>
              <w:t>ВВП</w:t>
            </w:r>
          </w:p>
        </w:tc>
        <w:tc>
          <w:tcPr>
            <w:tcW w:w="1869" w:type="dxa"/>
            <w:vAlign w:val="center"/>
          </w:tcPr>
          <w:p w14:paraId="4D589DA5" w14:textId="77777777" w:rsidR="00BE0DD9" w:rsidRPr="00CF56F0" w:rsidRDefault="00BE0DD9" w:rsidP="00BE4CAB">
            <w:pPr>
              <w:jc w:val="center"/>
              <w:rPr>
                <w:b/>
                <w:bCs/>
                <w:color w:val="000000"/>
                <w:sz w:val="28"/>
                <w:szCs w:val="28"/>
              </w:rPr>
            </w:pPr>
            <w:r w:rsidRPr="00CF56F0">
              <w:rPr>
                <w:color w:val="000000"/>
                <w:sz w:val="28"/>
                <w:szCs w:val="28"/>
                <w:lang w:val="uk-UA"/>
              </w:rPr>
              <w:t>К</w:t>
            </w:r>
            <w:r w:rsidRPr="00CF56F0">
              <w:rPr>
                <w:color w:val="000000"/>
                <w:sz w:val="28"/>
                <w:szCs w:val="28"/>
              </w:rPr>
              <w:t>ількість зайнятих</w:t>
            </w:r>
          </w:p>
        </w:tc>
      </w:tr>
      <w:tr w:rsidR="00051938" w:rsidRPr="00F858B1" w14:paraId="1E968AC3" w14:textId="77777777" w:rsidTr="00BE4CAB">
        <w:tc>
          <w:tcPr>
            <w:tcW w:w="1271" w:type="dxa"/>
            <w:vAlign w:val="center"/>
          </w:tcPr>
          <w:p w14:paraId="260D1F1C" w14:textId="1056294B" w:rsidR="00051938" w:rsidRPr="00CF56F0" w:rsidRDefault="00051938" w:rsidP="00BE4CAB">
            <w:pPr>
              <w:spacing w:before="240"/>
              <w:jc w:val="center"/>
              <w:rPr>
                <w:sz w:val="28"/>
                <w:szCs w:val="28"/>
                <w:lang w:val="uk-UA"/>
              </w:rPr>
            </w:pPr>
            <w:r>
              <w:rPr>
                <w:sz w:val="28"/>
                <w:szCs w:val="28"/>
                <w:lang w:val="uk-UA"/>
              </w:rPr>
              <w:t>1</w:t>
            </w:r>
          </w:p>
        </w:tc>
        <w:tc>
          <w:tcPr>
            <w:tcW w:w="1985" w:type="dxa"/>
            <w:vAlign w:val="center"/>
          </w:tcPr>
          <w:p w14:paraId="606F45CB" w14:textId="547ADC8A" w:rsidR="00051938" w:rsidRPr="00CF56F0" w:rsidRDefault="00051938" w:rsidP="00BE4CAB">
            <w:pPr>
              <w:jc w:val="center"/>
              <w:rPr>
                <w:color w:val="000000"/>
                <w:sz w:val="28"/>
                <w:szCs w:val="28"/>
                <w:lang w:val="uk-UA"/>
              </w:rPr>
            </w:pPr>
            <w:r>
              <w:rPr>
                <w:color w:val="000000"/>
                <w:sz w:val="28"/>
                <w:szCs w:val="28"/>
                <w:lang w:val="uk-UA"/>
              </w:rPr>
              <w:t>2</w:t>
            </w:r>
          </w:p>
        </w:tc>
        <w:tc>
          <w:tcPr>
            <w:tcW w:w="2350" w:type="dxa"/>
            <w:vAlign w:val="center"/>
          </w:tcPr>
          <w:p w14:paraId="27D567AC" w14:textId="086B801D" w:rsidR="00051938" w:rsidRPr="00CF56F0" w:rsidRDefault="00051938" w:rsidP="00BE4CAB">
            <w:pPr>
              <w:jc w:val="center"/>
              <w:rPr>
                <w:color w:val="000000"/>
                <w:sz w:val="28"/>
                <w:szCs w:val="28"/>
                <w:lang w:val="uk-UA"/>
              </w:rPr>
            </w:pPr>
            <w:r>
              <w:rPr>
                <w:color w:val="000000"/>
                <w:sz w:val="28"/>
                <w:szCs w:val="28"/>
                <w:lang w:val="uk-UA"/>
              </w:rPr>
              <w:t>3</w:t>
            </w:r>
          </w:p>
        </w:tc>
        <w:tc>
          <w:tcPr>
            <w:tcW w:w="1869" w:type="dxa"/>
            <w:vAlign w:val="center"/>
          </w:tcPr>
          <w:p w14:paraId="40F6ECAE" w14:textId="1F1E942E" w:rsidR="00051938" w:rsidRPr="00CF56F0" w:rsidRDefault="00051938" w:rsidP="00BE4CAB">
            <w:pPr>
              <w:jc w:val="center"/>
              <w:rPr>
                <w:color w:val="000000"/>
                <w:sz w:val="28"/>
                <w:szCs w:val="28"/>
                <w:lang w:val="uk-UA"/>
              </w:rPr>
            </w:pPr>
            <w:r>
              <w:rPr>
                <w:color w:val="000000"/>
                <w:sz w:val="28"/>
                <w:szCs w:val="28"/>
                <w:lang w:val="uk-UA"/>
              </w:rPr>
              <w:t>4</w:t>
            </w:r>
          </w:p>
        </w:tc>
        <w:tc>
          <w:tcPr>
            <w:tcW w:w="1869" w:type="dxa"/>
            <w:vAlign w:val="center"/>
          </w:tcPr>
          <w:p w14:paraId="5BE295B8" w14:textId="732772AA" w:rsidR="00051938" w:rsidRPr="00CF56F0" w:rsidRDefault="00051938" w:rsidP="00BE4CAB">
            <w:pPr>
              <w:jc w:val="center"/>
              <w:rPr>
                <w:color w:val="000000"/>
                <w:sz w:val="28"/>
                <w:szCs w:val="28"/>
                <w:lang w:val="uk-UA"/>
              </w:rPr>
            </w:pPr>
            <w:r>
              <w:rPr>
                <w:color w:val="000000"/>
                <w:sz w:val="28"/>
                <w:szCs w:val="28"/>
                <w:lang w:val="uk-UA"/>
              </w:rPr>
              <w:t>5</w:t>
            </w:r>
          </w:p>
        </w:tc>
      </w:tr>
      <w:tr w:rsidR="00BE0DD9" w:rsidRPr="00F858B1" w14:paraId="1AABC0B6" w14:textId="77777777" w:rsidTr="00BE4CAB">
        <w:tc>
          <w:tcPr>
            <w:tcW w:w="1271" w:type="dxa"/>
            <w:vAlign w:val="center"/>
          </w:tcPr>
          <w:p w14:paraId="5819340E" w14:textId="77777777" w:rsidR="00BE0DD9" w:rsidRPr="00CF56F0" w:rsidRDefault="00BE0DD9" w:rsidP="00BE4CAB">
            <w:pPr>
              <w:spacing w:before="240"/>
              <w:jc w:val="center"/>
              <w:rPr>
                <w:b/>
                <w:bCs/>
                <w:sz w:val="28"/>
                <w:szCs w:val="28"/>
                <w:lang w:val="uk-UA"/>
              </w:rPr>
            </w:pPr>
            <w:r w:rsidRPr="00CF56F0">
              <w:rPr>
                <w:color w:val="000000"/>
                <w:sz w:val="28"/>
                <w:szCs w:val="28"/>
              </w:rPr>
              <w:t>2011</w:t>
            </w:r>
          </w:p>
        </w:tc>
        <w:tc>
          <w:tcPr>
            <w:tcW w:w="1985" w:type="dxa"/>
            <w:vAlign w:val="center"/>
          </w:tcPr>
          <w:p w14:paraId="59EEEAEE" w14:textId="77777777" w:rsidR="00BE0DD9" w:rsidRPr="00CF56F0" w:rsidRDefault="00BE0DD9" w:rsidP="00BE4CAB">
            <w:pPr>
              <w:spacing w:before="240"/>
              <w:jc w:val="center"/>
              <w:rPr>
                <w:b/>
                <w:bCs/>
                <w:sz w:val="28"/>
                <w:szCs w:val="28"/>
                <w:lang w:val="uk-UA"/>
              </w:rPr>
            </w:pPr>
            <w:r w:rsidRPr="00CF56F0">
              <w:rPr>
                <w:sz w:val="28"/>
                <w:szCs w:val="28"/>
              </w:rPr>
              <w:t>241286,0</w:t>
            </w:r>
          </w:p>
        </w:tc>
        <w:tc>
          <w:tcPr>
            <w:tcW w:w="2350" w:type="dxa"/>
            <w:vAlign w:val="center"/>
          </w:tcPr>
          <w:p w14:paraId="3DB7913D" w14:textId="77777777" w:rsidR="00BE0DD9" w:rsidRPr="00CF56F0" w:rsidRDefault="00BE0DD9" w:rsidP="00BE4CAB">
            <w:pPr>
              <w:spacing w:before="240"/>
              <w:jc w:val="center"/>
              <w:rPr>
                <w:b/>
                <w:bCs/>
                <w:sz w:val="28"/>
                <w:szCs w:val="28"/>
                <w:lang w:val="uk-UA"/>
              </w:rPr>
            </w:pPr>
            <w:r w:rsidRPr="00CF56F0">
              <w:rPr>
                <w:sz w:val="28"/>
                <w:szCs w:val="28"/>
              </w:rPr>
              <w:t>7 207</w:t>
            </w:r>
          </w:p>
        </w:tc>
        <w:tc>
          <w:tcPr>
            <w:tcW w:w="1869" w:type="dxa"/>
            <w:vAlign w:val="center"/>
          </w:tcPr>
          <w:p w14:paraId="464BB6C3" w14:textId="77777777" w:rsidR="00BE0DD9" w:rsidRPr="00CF56F0" w:rsidRDefault="00BE0DD9" w:rsidP="00BE4CAB">
            <w:pPr>
              <w:spacing w:before="240"/>
              <w:jc w:val="center"/>
              <w:rPr>
                <w:b/>
                <w:bCs/>
                <w:sz w:val="28"/>
                <w:szCs w:val="28"/>
                <w:lang w:val="uk-UA"/>
              </w:rPr>
            </w:pPr>
            <w:r w:rsidRPr="00CF56F0">
              <w:rPr>
                <w:color w:val="000000"/>
                <w:sz w:val="28"/>
                <w:szCs w:val="28"/>
              </w:rPr>
              <w:t>1 138 338</w:t>
            </w:r>
          </w:p>
        </w:tc>
        <w:tc>
          <w:tcPr>
            <w:tcW w:w="1869" w:type="dxa"/>
            <w:vAlign w:val="center"/>
          </w:tcPr>
          <w:p w14:paraId="61AF3C5E" w14:textId="77777777" w:rsidR="00BE0DD9" w:rsidRPr="00CF56F0" w:rsidRDefault="00BE0DD9" w:rsidP="00BE4CAB">
            <w:pPr>
              <w:spacing w:before="240"/>
              <w:jc w:val="center"/>
              <w:rPr>
                <w:b/>
                <w:bCs/>
                <w:sz w:val="28"/>
                <w:szCs w:val="28"/>
                <w:lang w:val="uk-UA"/>
              </w:rPr>
            </w:pPr>
            <w:r w:rsidRPr="00CF56F0">
              <w:rPr>
                <w:sz w:val="28"/>
                <w:szCs w:val="28"/>
              </w:rPr>
              <w:t>19231,1</w:t>
            </w:r>
          </w:p>
        </w:tc>
      </w:tr>
      <w:tr w:rsidR="00BE0DD9" w:rsidRPr="00F858B1" w14:paraId="5FE23DAF" w14:textId="77777777" w:rsidTr="00BE4CAB">
        <w:tc>
          <w:tcPr>
            <w:tcW w:w="1271" w:type="dxa"/>
            <w:vAlign w:val="center"/>
          </w:tcPr>
          <w:p w14:paraId="4A0CC26F" w14:textId="77777777" w:rsidR="00BE0DD9" w:rsidRPr="00CF56F0" w:rsidRDefault="00BE0DD9" w:rsidP="00BE4CAB">
            <w:pPr>
              <w:spacing w:before="240"/>
              <w:jc w:val="center"/>
              <w:rPr>
                <w:b/>
                <w:bCs/>
                <w:sz w:val="28"/>
                <w:szCs w:val="28"/>
                <w:lang w:val="uk-UA"/>
              </w:rPr>
            </w:pPr>
            <w:r w:rsidRPr="00CF56F0">
              <w:rPr>
                <w:color w:val="000000"/>
                <w:sz w:val="28"/>
                <w:szCs w:val="28"/>
              </w:rPr>
              <w:t>2012</w:t>
            </w:r>
          </w:p>
        </w:tc>
        <w:tc>
          <w:tcPr>
            <w:tcW w:w="1985" w:type="dxa"/>
            <w:vAlign w:val="center"/>
          </w:tcPr>
          <w:p w14:paraId="668BFEA1" w14:textId="77777777" w:rsidR="00BE0DD9" w:rsidRPr="00CF56F0" w:rsidRDefault="00BE0DD9" w:rsidP="00BE4CAB">
            <w:pPr>
              <w:spacing w:before="240"/>
              <w:jc w:val="center"/>
              <w:rPr>
                <w:b/>
                <w:bCs/>
                <w:sz w:val="28"/>
                <w:szCs w:val="28"/>
                <w:lang w:val="uk-UA"/>
              </w:rPr>
            </w:pPr>
            <w:r w:rsidRPr="00CF56F0">
              <w:rPr>
                <w:sz w:val="28"/>
                <w:szCs w:val="28"/>
              </w:rPr>
              <w:t>273256,0</w:t>
            </w:r>
          </w:p>
        </w:tc>
        <w:tc>
          <w:tcPr>
            <w:tcW w:w="2350" w:type="dxa"/>
            <w:vAlign w:val="center"/>
          </w:tcPr>
          <w:p w14:paraId="23B44C51" w14:textId="77777777" w:rsidR="00BE0DD9" w:rsidRPr="00CF56F0" w:rsidRDefault="00BE0DD9" w:rsidP="00BE4CAB">
            <w:pPr>
              <w:spacing w:before="240"/>
              <w:jc w:val="center"/>
              <w:rPr>
                <w:b/>
                <w:bCs/>
                <w:sz w:val="28"/>
                <w:szCs w:val="28"/>
                <w:lang w:val="uk-UA"/>
              </w:rPr>
            </w:pPr>
            <w:r w:rsidRPr="00CF56F0">
              <w:rPr>
                <w:color w:val="000000"/>
                <w:sz w:val="28"/>
                <w:szCs w:val="28"/>
              </w:rPr>
              <w:t>8 401</w:t>
            </w:r>
          </w:p>
        </w:tc>
        <w:tc>
          <w:tcPr>
            <w:tcW w:w="1869" w:type="dxa"/>
            <w:vAlign w:val="center"/>
          </w:tcPr>
          <w:p w14:paraId="56E0937F" w14:textId="77777777" w:rsidR="00BE0DD9" w:rsidRPr="00CF56F0" w:rsidRDefault="00BE0DD9" w:rsidP="00BE4CAB">
            <w:pPr>
              <w:spacing w:before="240"/>
              <w:jc w:val="center"/>
              <w:rPr>
                <w:b/>
                <w:bCs/>
                <w:sz w:val="28"/>
                <w:szCs w:val="28"/>
                <w:lang w:val="uk-UA"/>
              </w:rPr>
            </w:pPr>
            <w:r w:rsidRPr="00CF56F0">
              <w:rPr>
                <w:color w:val="000000"/>
                <w:sz w:val="28"/>
                <w:szCs w:val="28"/>
              </w:rPr>
              <w:t>1 303 094</w:t>
            </w:r>
          </w:p>
        </w:tc>
        <w:tc>
          <w:tcPr>
            <w:tcW w:w="1869" w:type="dxa"/>
            <w:vAlign w:val="center"/>
          </w:tcPr>
          <w:p w14:paraId="00874156" w14:textId="77777777" w:rsidR="00BE0DD9" w:rsidRPr="00CF56F0" w:rsidRDefault="00BE0DD9" w:rsidP="00BE4CAB">
            <w:pPr>
              <w:spacing w:before="240"/>
              <w:jc w:val="center"/>
              <w:rPr>
                <w:b/>
                <w:bCs/>
                <w:sz w:val="28"/>
                <w:szCs w:val="28"/>
                <w:lang w:val="uk-UA"/>
              </w:rPr>
            </w:pPr>
            <w:r w:rsidRPr="00CF56F0">
              <w:rPr>
                <w:color w:val="000000"/>
                <w:sz w:val="28"/>
                <w:szCs w:val="28"/>
              </w:rPr>
              <w:t>19261,4</w:t>
            </w:r>
          </w:p>
        </w:tc>
      </w:tr>
      <w:tr w:rsidR="00BE0DD9" w:rsidRPr="00F858B1" w14:paraId="39702137" w14:textId="77777777" w:rsidTr="00BE4CAB">
        <w:tc>
          <w:tcPr>
            <w:tcW w:w="1271" w:type="dxa"/>
            <w:vAlign w:val="center"/>
          </w:tcPr>
          <w:p w14:paraId="05653A52" w14:textId="77777777" w:rsidR="00BE0DD9" w:rsidRPr="00CF56F0" w:rsidRDefault="00BE0DD9" w:rsidP="00BE4CAB">
            <w:pPr>
              <w:spacing w:before="240"/>
              <w:jc w:val="center"/>
              <w:rPr>
                <w:b/>
                <w:bCs/>
                <w:sz w:val="28"/>
                <w:szCs w:val="28"/>
                <w:lang w:val="uk-UA"/>
              </w:rPr>
            </w:pPr>
            <w:r w:rsidRPr="00CF56F0">
              <w:rPr>
                <w:color w:val="000000"/>
                <w:sz w:val="28"/>
                <w:szCs w:val="28"/>
              </w:rPr>
              <w:t>2013</w:t>
            </w:r>
          </w:p>
        </w:tc>
        <w:tc>
          <w:tcPr>
            <w:tcW w:w="1985" w:type="dxa"/>
            <w:vAlign w:val="center"/>
          </w:tcPr>
          <w:p w14:paraId="177B0F45" w14:textId="77777777" w:rsidR="00BE0DD9" w:rsidRPr="00CF56F0" w:rsidRDefault="00BE0DD9" w:rsidP="00BE4CAB">
            <w:pPr>
              <w:spacing w:before="240"/>
              <w:jc w:val="center"/>
              <w:rPr>
                <w:b/>
                <w:bCs/>
                <w:sz w:val="28"/>
                <w:szCs w:val="28"/>
                <w:lang w:val="uk-UA"/>
              </w:rPr>
            </w:pPr>
            <w:r w:rsidRPr="00CF56F0">
              <w:rPr>
                <w:sz w:val="28"/>
                <w:szCs w:val="28"/>
              </w:rPr>
              <w:t>249873,4</w:t>
            </w:r>
          </w:p>
        </w:tc>
        <w:tc>
          <w:tcPr>
            <w:tcW w:w="2350" w:type="dxa"/>
            <w:vAlign w:val="center"/>
          </w:tcPr>
          <w:p w14:paraId="6705755F" w14:textId="77777777" w:rsidR="00BE0DD9" w:rsidRPr="00CF56F0" w:rsidRDefault="00BE0DD9" w:rsidP="00BE4CAB">
            <w:pPr>
              <w:spacing w:before="240"/>
              <w:jc w:val="center"/>
              <w:rPr>
                <w:b/>
                <w:bCs/>
                <w:sz w:val="28"/>
                <w:szCs w:val="28"/>
                <w:lang w:val="uk-UA"/>
              </w:rPr>
            </w:pPr>
            <w:r w:rsidRPr="00CF56F0">
              <w:rPr>
                <w:sz w:val="28"/>
                <w:szCs w:val="28"/>
              </w:rPr>
              <w:t>4 499</w:t>
            </w:r>
          </w:p>
        </w:tc>
        <w:tc>
          <w:tcPr>
            <w:tcW w:w="1869" w:type="dxa"/>
            <w:vAlign w:val="center"/>
          </w:tcPr>
          <w:p w14:paraId="5774BD43" w14:textId="77777777" w:rsidR="00BE0DD9" w:rsidRPr="00CF56F0" w:rsidRDefault="00BE0DD9" w:rsidP="00BE4CAB">
            <w:pPr>
              <w:spacing w:before="240"/>
              <w:jc w:val="center"/>
              <w:rPr>
                <w:b/>
                <w:bCs/>
                <w:sz w:val="28"/>
                <w:szCs w:val="28"/>
                <w:lang w:val="uk-UA"/>
              </w:rPr>
            </w:pPr>
            <w:r w:rsidRPr="00CF56F0">
              <w:rPr>
                <w:color w:val="000000"/>
                <w:sz w:val="28"/>
                <w:szCs w:val="28"/>
              </w:rPr>
              <w:t>1 404 293</w:t>
            </w:r>
          </w:p>
        </w:tc>
        <w:tc>
          <w:tcPr>
            <w:tcW w:w="1869" w:type="dxa"/>
            <w:vAlign w:val="center"/>
          </w:tcPr>
          <w:p w14:paraId="348DA7EE" w14:textId="77777777" w:rsidR="00BE0DD9" w:rsidRPr="00CF56F0" w:rsidRDefault="00BE0DD9" w:rsidP="00BE4CAB">
            <w:pPr>
              <w:spacing w:before="240"/>
              <w:jc w:val="center"/>
              <w:rPr>
                <w:b/>
                <w:bCs/>
                <w:sz w:val="28"/>
                <w:szCs w:val="28"/>
                <w:lang w:val="uk-UA"/>
              </w:rPr>
            </w:pPr>
            <w:r w:rsidRPr="00CF56F0">
              <w:rPr>
                <w:sz w:val="28"/>
                <w:szCs w:val="28"/>
              </w:rPr>
              <w:t>19314,2</w:t>
            </w:r>
          </w:p>
        </w:tc>
      </w:tr>
      <w:tr w:rsidR="00BE0DD9" w:rsidRPr="00F858B1" w14:paraId="79FA19B9" w14:textId="77777777" w:rsidTr="00BE4CAB">
        <w:tc>
          <w:tcPr>
            <w:tcW w:w="1271" w:type="dxa"/>
            <w:vAlign w:val="center"/>
          </w:tcPr>
          <w:p w14:paraId="1DB706F6" w14:textId="77777777" w:rsidR="00BE0DD9" w:rsidRPr="00CF56F0" w:rsidRDefault="00BE0DD9" w:rsidP="00BE4CAB">
            <w:pPr>
              <w:spacing w:before="240"/>
              <w:jc w:val="center"/>
              <w:rPr>
                <w:b/>
                <w:bCs/>
                <w:sz w:val="28"/>
                <w:szCs w:val="28"/>
                <w:lang w:val="uk-UA"/>
              </w:rPr>
            </w:pPr>
            <w:r w:rsidRPr="00CF56F0">
              <w:rPr>
                <w:color w:val="000000"/>
                <w:sz w:val="28"/>
                <w:szCs w:val="28"/>
              </w:rPr>
              <w:t>2014</w:t>
            </w:r>
          </w:p>
        </w:tc>
        <w:tc>
          <w:tcPr>
            <w:tcW w:w="1985" w:type="dxa"/>
            <w:vAlign w:val="center"/>
          </w:tcPr>
          <w:p w14:paraId="1192C5E4" w14:textId="77777777" w:rsidR="00BE0DD9" w:rsidRPr="00CF56F0" w:rsidRDefault="00BE0DD9" w:rsidP="00BE4CAB">
            <w:pPr>
              <w:spacing w:before="240"/>
              <w:jc w:val="center"/>
              <w:rPr>
                <w:b/>
                <w:bCs/>
                <w:sz w:val="28"/>
                <w:szCs w:val="28"/>
                <w:lang w:val="uk-UA"/>
              </w:rPr>
            </w:pPr>
            <w:r w:rsidRPr="00CF56F0">
              <w:rPr>
                <w:sz w:val="28"/>
                <w:szCs w:val="28"/>
              </w:rPr>
              <w:t>219419,9</w:t>
            </w:r>
          </w:p>
        </w:tc>
        <w:tc>
          <w:tcPr>
            <w:tcW w:w="2350" w:type="dxa"/>
            <w:vAlign w:val="center"/>
          </w:tcPr>
          <w:p w14:paraId="46BE69FC" w14:textId="77777777" w:rsidR="00BE0DD9" w:rsidRPr="00CF56F0" w:rsidRDefault="00BE0DD9" w:rsidP="00BE4CAB">
            <w:pPr>
              <w:spacing w:before="240"/>
              <w:jc w:val="center"/>
              <w:rPr>
                <w:b/>
                <w:bCs/>
                <w:sz w:val="28"/>
                <w:szCs w:val="28"/>
                <w:lang w:val="uk-UA"/>
              </w:rPr>
            </w:pPr>
            <w:r w:rsidRPr="00CF56F0">
              <w:rPr>
                <w:sz w:val="28"/>
                <w:szCs w:val="28"/>
              </w:rPr>
              <w:t>410</w:t>
            </w:r>
          </w:p>
        </w:tc>
        <w:tc>
          <w:tcPr>
            <w:tcW w:w="1869" w:type="dxa"/>
            <w:vAlign w:val="center"/>
          </w:tcPr>
          <w:p w14:paraId="11F4BE31" w14:textId="77777777" w:rsidR="00BE0DD9" w:rsidRPr="00CF56F0" w:rsidRDefault="00BE0DD9" w:rsidP="00BE4CAB">
            <w:pPr>
              <w:spacing w:before="240"/>
              <w:jc w:val="center"/>
              <w:rPr>
                <w:b/>
                <w:bCs/>
                <w:sz w:val="28"/>
                <w:szCs w:val="28"/>
                <w:lang w:val="uk-UA"/>
              </w:rPr>
            </w:pPr>
            <w:r w:rsidRPr="00CF56F0">
              <w:rPr>
                <w:color w:val="000000"/>
                <w:sz w:val="28"/>
                <w:szCs w:val="28"/>
              </w:rPr>
              <w:t>1 369 190</w:t>
            </w:r>
          </w:p>
        </w:tc>
        <w:tc>
          <w:tcPr>
            <w:tcW w:w="1869" w:type="dxa"/>
            <w:vAlign w:val="center"/>
          </w:tcPr>
          <w:p w14:paraId="753128E0" w14:textId="77777777" w:rsidR="00BE0DD9" w:rsidRPr="00CF56F0" w:rsidRDefault="00BE0DD9" w:rsidP="00BE4CAB">
            <w:pPr>
              <w:spacing w:before="240"/>
              <w:jc w:val="center"/>
              <w:rPr>
                <w:b/>
                <w:bCs/>
                <w:sz w:val="28"/>
                <w:szCs w:val="28"/>
                <w:lang w:val="uk-UA"/>
              </w:rPr>
            </w:pPr>
            <w:r w:rsidRPr="00CF56F0">
              <w:rPr>
                <w:color w:val="000000"/>
                <w:sz w:val="28"/>
                <w:szCs w:val="28"/>
              </w:rPr>
              <w:t>18073,3</w:t>
            </w:r>
          </w:p>
        </w:tc>
      </w:tr>
      <w:tr w:rsidR="00BE0DD9" w:rsidRPr="00F858B1" w14:paraId="491C6248" w14:textId="77777777" w:rsidTr="00BE4CAB">
        <w:tc>
          <w:tcPr>
            <w:tcW w:w="1271" w:type="dxa"/>
            <w:vAlign w:val="center"/>
          </w:tcPr>
          <w:p w14:paraId="0AB9D442" w14:textId="77777777" w:rsidR="00BE0DD9" w:rsidRPr="00CF56F0" w:rsidRDefault="00BE0DD9" w:rsidP="00BE4CAB">
            <w:pPr>
              <w:spacing w:before="240"/>
              <w:jc w:val="center"/>
              <w:rPr>
                <w:b/>
                <w:bCs/>
                <w:sz w:val="28"/>
                <w:szCs w:val="28"/>
                <w:lang w:val="uk-UA"/>
              </w:rPr>
            </w:pPr>
            <w:r w:rsidRPr="00CF56F0">
              <w:rPr>
                <w:color w:val="000000"/>
                <w:sz w:val="28"/>
                <w:szCs w:val="28"/>
              </w:rPr>
              <w:t>2015</w:t>
            </w:r>
          </w:p>
        </w:tc>
        <w:tc>
          <w:tcPr>
            <w:tcW w:w="1985" w:type="dxa"/>
            <w:vAlign w:val="center"/>
          </w:tcPr>
          <w:p w14:paraId="161099CF" w14:textId="77777777" w:rsidR="00BE0DD9" w:rsidRPr="00CF56F0" w:rsidRDefault="00BE0DD9" w:rsidP="00BE4CAB">
            <w:pPr>
              <w:spacing w:before="240"/>
              <w:jc w:val="center"/>
              <w:rPr>
                <w:b/>
                <w:bCs/>
                <w:sz w:val="28"/>
                <w:szCs w:val="28"/>
                <w:lang w:val="uk-UA"/>
              </w:rPr>
            </w:pPr>
            <w:r w:rsidRPr="00CF56F0">
              <w:rPr>
                <w:sz w:val="28"/>
                <w:szCs w:val="28"/>
              </w:rPr>
              <w:t>273116,4</w:t>
            </w:r>
          </w:p>
        </w:tc>
        <w:tc>
          <w:tcPr>
            <w:tcW w:w="2350" w:type="dxa"/>
            <w:vAlign w:val="center"/>
          </w:tcPr>
          <w:p w14:paraId="15E945A9" w14:textId="77777777" w:rsidR="00BE0DD9" w:rsidRPr="00CF56F0" w:rsidRDefault="00BE0DD9" w:rsidP="00BE4CAB">
            <w:pPr>
              <w:spacing w:before="240"/>
              <w:jc w:val="center"/>
              <w:rPr>
                <w:b/>
                <w:bCs/>
                <w:sz w:val="28"/>
                <w:szCs w:val="28"/>
                <w:lang w:val="uk-UA"/>
              </w:rPr>
            </w:pPr>
            <w:r w:rsidRPr="00CF56F0">
              <w:rPr>
                <w:color w:val="000000"/>
                <w:sz w:val="28"/>
                <w:szCs w:val="28"/>
              </w:rPr>
              <w:t>2 961</w:t>
            </w:r>
          </w:p>
        </w:tc>
        <w:tc>
          <w:tcPr>
            <w:tcW w:w="1869" w:type="dxa"/>
            <w:vAlign w:val="center"/>
          </w:tcPr>
          <w:p w14:paraId="3122255C" w14:textId="77777777" w:rsidR="00BE0DD9" w:rsidRPr="00CF56F0" w:rsidRDefault="00BE0DD9" w:rsidP="00BE4CAB">
            <w:pPr>
              <w:spacing w:before="240"/>
              <w:jc w:val="center"/>
              <w:rPr>
                <w:b/>
                <w:bCs/>
                <w:sz w:val="28"/>
                <w:szCs w:val="28"/>
                <w:lang w:val="uk-UA"/>
              </w:rPr>
            </w:pPr>
            <w:r w:rsidRPr="00CF56F0">
              <w:rPr>
                <w:color w:val="000000"/>
                <w:sz w:val="28"/>
                <w:szCs w:val="28"/>
              </w:rPr>
              <w:t>1431826</w:t>
            </w:r>
          </w:p>
        </w:tc>
        <w:tc>
          <w:tcPr>
            <w:tcW w:w="1869" w:type="dxa"/>
            <w:vAlign w:val="center"/>
          </w:tcPr>
          <w:p w14:paraId="06000069" w14:textId="77777777" w:rsidR="00BE0DD9" w:rsidRPr="00CF56F0" w:rsidRDefault="00BE0DD9" w:rsidP="00BE4CAB">
            <w:pPr>
              <w:spacing w:before="240"/>
              <w:jc w:val="center"/>
              <w:rPr>
                <w:b/>
                <w:bCs/>
                <w:sz w:val="28"/>
                <w:szCs w:val="28"/>
                <w:lang w:val="uk-UA"/>
              </w:rPr>
            </w:pPr>
            <w:r w:rsidRPr="00CF56F0">
              <w:rPr>
                <w:color w:val="000000"/>
                <w:sz w:val="28"/>
                <w:szCs w:val="28"/>
              </w:rPr>
              <w:t>16443,2</w:t>
            </w:r>
          </w:p>
        </w:tc>
      </w:tr>
      <w:tr w:rsidR="00BE0DD9" w:rsidRPr="00F858B1" w14:paraId="6405570F" w14:textId="77777777" w:rsidTr="00BE4CAB">
        <w:tc>
          <w:tcPr>
            <w:tcW w:w="1271" w:type="dxa"/>
            <w:vAlign w:val="center"/>
          </w:tcPr>
          <w:p w14:paraId="60F34F74" w14:textId="77777777" w:rsidR="00BE0DD9" w:rsidRPr="00CF56F0" w:rsidRDefault="00BE0DD9" w:rsidP="00BE4CAB">
            <w:pPr>
              <w:spacing w:before="240"/>
              <w:jc w:val="center"/>
              <w:rPr>
                <w:b/>
                <w:bCs/>
                <w:sz w:val="28"/>
                <w:szCs w:val="28"/>
                <w:lang w:val="uk-UA"/>
              </w:rPr>
            </w:pPr>
            <w:r w:rsidRPr="00CF56F0">
              <w:rPr>
                <w:color w:val="000000"/>
                <w:sz w:val="28"/>
                <w:szCs w:val="28"/>
              </w:rPr>
              <w:t>2016</w:t>
            </w:r>
          </w:p>
        </w:tc>
        <w:tc>
          <w:tcPr>
            <w:tcW w:w="1985" w:type="dxa"/>
            <w:vAlign w:val="center"/>
          </w:tcPr>
          <w:p w14:paraId="713BF32C" w14:textId="77777777" w:rsidR="00BE0DD9" w:rsidRPr="00CF56F0" w:rsidRDefault="00BE0DD9" w:rsidP="00BE4CAB">
            <w:pPr>
              <w:spacing w:before="240"/>
              <w:jc w:val="center"/>
              <w:rPr>
                <w:b/>
                <w:bCs/>
                <w:sz w:val="28"/>
                <w:szCs w:val="28"/>
                <w:lang w:val="uk-UA"/>
              </w:rPr>
            </w:pPr>
            <w:r w:rsidRPr="00CF56F0">
              <w:rPr>
                <w:sz w:val="28"/>
                <w:szCs w:val="28"/>
              </w:rPr>
              <w:t>359216,1</w:t>
            </w:r>
          </w:p>
        </w:tc>
        <w:tc>
          <w:tcPr>
            <w:tcW w:w="2350" w:type="dxa"/>
            <w:vAlign w:val="center"/>
          </w:tcPr>
          <w:p w14:paraId="23ECDD9E" w14:textId="77777777" w:rsidR="00BE0DD9" w:rsidRPr="00CF56F0" w:rsidRDefault="00BE0DD9" w:rsidP="00BE4CAB">
            <w:pPr>
              <w:spacing w:before="240"/>
              <w:jc w:val="center"/>
              <w:rPr>
                <w:b/>
                <w:bCs/>
                <w:sz w:val="28"/>
                <w:szCs w:val="28"/>
                <w:lang w:val="uk-UA"/>
              </w:rPr>
            </w:pPr>
            <w:r w:rsidRPr="00CF56F0">
              <w:rPr>
                <w:sz w:val="28"/>
                <w:szCs w:val="28"/>
              </w:rPr>
              <w:t>3 284</w:t>
            </w:r>
          </w:p>
        </w:tc>
        <w:tc>
          <w:tcPr>
            <w:tcW w:w="1869" w:type="dxa"/>
            <w:vAlign w:val="center"/>
          </w:tcPr>
          <w:p w14:paraId="50FEA8F9" w14:textId="77777777" w:rsidR="00BE0DD9" w:rsidRPr="00CF56F0" w:rsidRDefault="00BE0DD9" w:rsidP="00BE4CAB">
            <w:pPr>
              <w:spacing w:before="240"/>
              <w:jc w:val="center"/>
              <w:rPr>
                <w:b/>
                <w:bCs/>
                <w:sz w:val="28"/>
                <w:szCs w:val="28"/>
                <w:lang w:val="uk-UA"/>
              </w:rPr>
            </w:pPr>
            <w:r w:rsidRPr="00CF56F0">
              <w:rPr>
                <w:color w:val="000000"/>
                <w:sz w:val="28"/>
                <w:szCs w:val="28"/>
              </w:rPr>
              <w:t>2037084</w:t>
            </w:r>
          </w:p>
        </w:tc>
        <w:tc>
          <w:tcPr>
            <w:tcW w:w="1869" w:type="dxa"/>
            <w:vAlign w:val="center"/>
          </w:tcPr>
          <w:p w14:paraId="54A54999" w14:textId="77777777" w:rsidR="00BE0DD9" w:rsidRPr="00CF56F0" w:rsidRDefault="00BE0DD9" w:rsidP="00BE4CAB">
            <w:pPr>
              <w:spacing w:before="240"/>
              <w:jc w:val="center"/>
              <w:rPr>
                <w:b/>
                <w:bCs/>
                <w:sz w:val="28"/>
                <w:szCs w:val="28"/>
                <w:lang w:val="uk-UA"/>
              </w:rPr>
            </w:pPr>
            <w:r w:rsidRPr="00CF56F0">
              <w:rPr>
                <w:color w:val="000000"/>
                <w:sz w:val="28"/>
                <w:szCs w:val="28"/>
              </w:rPr>
              <w:t>16276,9</w:t>
            </w:r>
          </w:p>
        </w:tc>
      </w:tr>
      <w:tr w:rsidR="00BE0DD9" w:rsidRPr="00F858B1" w14:paraId="480DD4BA" w14:textId="77777777" w:rsidTr="00BE4CAB">
        <w:tc>
          <w:tcPr>
            <w:tcW w:w="1271" w:type="dxa"/>
            <w:vAlign w:val="center"/>
          </w:tcPr>
          <w:p w14:paraId="3BE9CA8B" w14:textId="77777777" w:rsidR="00BE0DD9" w:rsidRPr="00CF56F0" w:rsidRDefault="00BE0DD9" w:rsidP="00BE4CAB">
            <w:pPr>
              <w:spacing w:before="240"/>
              <w:jc w:val="center"/>
              <w:rPr>
                <w:b/>
                <w:bCs/>
                <w:sz w:val="28"/>
                <w:szCs w:val="28"/>
                <w:lang w:val="uk-UA"/>
              </w:rPr>
            </w:pPr>
            <w:r w:rsidRPr="00CF56F0">
              <w:rPr>
                <w:color w:val="000000"/>
                <w:sz w:val="28"/>
                <w:szCs w:val="28"/>
              </w:rPr>
              <w:t>2017</w:t>
            </w:r>
          </w:p>
        </w:tc>
        <w:tc>
          <w:tcPr>
            <w:tcW w:w="1985" w:type="dxa"/>
            <w:vAlign w:val="center"/>
          </w:tcPr>
          <w:p w14:paraId="130C0626" w14:textId="77777777" w:rsidR="00BE0DD9" w:rsidRPr="00CF56F0" w:rsidRDefault="00BE0DD9" w:rsidP="00BE4CAB">
            <w:pPr>
              <w:spacing w:before="240"/>
              <w:jc w:val="center"/>
              <w:rPr>
                <w:b/>
                <w:bCs/>
                <w:sz w:val="28"/>
                <w:szCs w:val="28"/>
                <w:lang w:val="uk-UA"/>
              </w:rPr>
            </w:pPr>
            <w:r w:rsidRPr="00CF56F0">
              <w:rPr>
                <w:sz w:val="28"/>
                <w:szCs w:val="28"/>
              </w:rPr>
              <w:t>448461,5</w:t>
            </w:r>
          </w:p>
        </w:tc>
        <w:tc>
          <w:tcPr>
            <w:tcW w:w="2350" w:type="dxa"/>
            <w:vAlign w:val="center"/>
          </w:tcPr>
          <w:p w14:paraId="4F549680" w14:textId="77777777" w:rsidR="00BE0DD9" w:rsidRPr="00CF56F0" w:rsidRDefault="00BE0DD9" w:rsidP="00BE4CAB">
            <w:pPr>
              <w:spacing w:before="240"/>
              <w:jc w:val="center"/>
              <w:rPr>
                <w:b/>
                <w:bCs/>
                <w:sz w:val="28"/>
                <w:szCs w:val="28"/>
                <w:lang w:val="uk-UA"/>
              </w:rPr>
            </w:pPr>
            <w:r w:rsidRPr="00CF56F0">
              <w:rPr>
                <w:sz w:val="28"/>
                <w:szCs w:val="28"/>
              </w:rPr>
              <w:t>2 202</w:t>
            </w:r>
          </w:p>
        </w:tc>
        <w:tc>
          <w:tcPr>
            <w:tcW w:w="1869" w:type="dxa"/>
            <w:vAlign w:val="center"/>
          </w:tcPr>
          <w:p w14:paraId="7B1E9D44" w14:textId="77777777" w:rsidR="00BE0DD9" w:rsidRPr="00CF56F0" w:rsidRDefault="00BE0DD9" w:rsidP="00BE4CAB">
            <w:pPr>
              <w:spacing w:before="240"/>
              <w:jc w:val="center"/>
              <w:rPr>
                <w:b/>
                <w:bCs/>
                <w:sz w:val="28"/>
                <w:szCs w:val="28"/>
                <w:lang w:val="uk-UA"/>
              </w:rPr>
            </w:pPr>
            <w:r w:rsidRPr="00CF56F0">
              <w:rPr>
                <w:color w:val="000000"/>
                <w:sz w:val="28"/>
                <w:szCs w:val="28"/>
              </w:rPr>
              <w:t>2444191</w:t>
            </w:r>
          </w:p>
        </w:tc>
        <w:tc>
          <w:tcPr>
            <w:tcW w:w="1869" w:type="dxa"/>
            <w:vAlign w:val="center"/>
          </w:tcPr>
          <w:p w14:paraId="608421B4" w14:textId="77777777" w:rsidR="00BE0DD9" w:rsidRPr="00CF56F0" w:rsidRDefault="00BE0DD9" w:rsidP="00BE4CAB">
            <w:pPr>
              <w:spacing w:before="240"/>
              <w:jc w:val="center"/>
              <w:rPr>
                <w:b/>
                <w:bCs/>
                <w:sz w:val="28"/>
                <w:szCs w:val="28"/>
                <w:lang w:val="uk-UA"/>
              </w:rPr>
            </w:pPr>
            <w:r w:rsidRPr="00CF56F0">
              <w:rPr>
                <w:color w:val="000000"/>
                <w:sz w:val="28"/>
                <w:szCs w:val="28"/>
              </w:rPr>
              <w:t>16156,4</w:t>
            </w:r>
          </w:p>
        </w:tc>
      </w:tr>
    </w:tbl>
    <w:p w14:paraId="6CFFDA69" w14:textId="46861C86" w:rsidR="00051938" w:rsidRPr="00051938" w:rsidRDefault="00051938">
      <w:pPr>
        <w:rPr>
          <w:sz w:val="28"/>
          <w:szCs w:val="28"/>
          <w:lang w:val="uk-UA"/>
        </w:rPr>
      </w:pPr>
      <w:r>
        <w:rPr>
          <w:sz w:val="28"/>
          <w:szCs w:val="28"/>
          <w:lang w:val="uk-UA"/>
        </w:rPr>
        <w:lastRenderedPageBreak/>
        <w:t>Кінець табл.2.2</w:t>
      </w:r>
    </w:p>
    <w:tbl>
      <w:tblPr>
        <w:tblStyle w:val="a5"/>
        <w:tblW w:w="0" w:type="auto"/>
        <w:tblLook w:val="04A0" w:firstRow="1" w:lastRow="0" w:firstColumn="1" w:lastColumn="0" w:noHBand="0" w:noVBand="1"/>
      </w:tblPr>
      <w:tblGrid>
        <w:gridCol w:w="1271"/>
        <w:gridCol w:w="1985"/>
        <w:gridCol w:w="2350"/>
        <w:gridCol w:w="1869"/>
        <w:gridCol w:w="1869"/>
      </w:tblGrid>
      <w:tr w:rsidR="00051938" w:rsidRPr="00F858B1" w14:paraId="6A153A71" w14:textId="77777777" w:rsidTr="00BE4CAB">
        <w:tc>
          <w:tcPr>
            <w:tcW w:w="1271" w:type="dxa"/>
            <w:vAlign w:val="center"/>
          </w:tcPr>
          <w:p w14:paraId="5417C5E1" w14:textId="4B6FFAA9" w:rsidR="00051938" w:rsidRPr="00051938" w:rsidRDefault="00051938" w:rsidP="00BE4CAB">
            <w:pPr>
              <w:spacing w:before="240"/>
              <w:jc w:val="center"/>
              <w:rPr>
                <w:color w:val="000000"/>
                <w:sz w:val="28"/>
                <w:szCs w:val="28"/>
                <w:lang w:val="uk-UA"/>
              </w:rPr>
            </w:pPr>
            <w:r>
              <w:rPr>
                <w:color w:val="000000"/>
                <w:sz w:val="28"/>
                <w:szCs w:val="28"/>
                <w:lang w:val="uk-UA"/>
              </w:rPr>
              <w:t>1</w:t>
            </w:r>
          </w:p>
        </w:tc>
        <w:tc>
          <w:tcPr>
            <w:tcW w:w="1985" w:type="dxa"/>
            <w:vAlign w:val="center"/>
          </w:tcPr>
          <w:p w14:paraId="2F0F21FB" w14:textId="21EFF7AB" w:rsidR="00051938" w:rsidRPr="00051938" w:rsidRDefault="00051938" w:rsidP="00BE4CAB">
            <w:pPr>
              <w:spacing w:before="240"/>
              <w:jc w:val="center"/>
              <w:rPr>
                <w:sz w:val="28"/>
                <w:szCs w:val="28"/>
                <w:lang w:val="uk-UA"/>
              </w:rPr>
            </w:pPr>
            <w:r>
              <w:rPr>
                <w:sz w:val="28"/>
                <w:szCs w:val="28"/>
                <w:lang w:val="uk-UA"/>
              </w:rPr>
              <w:t>2</w:t>
            </w:r>
          </w:p>
        </w:tc>
        <w:tc>
          <w:tcPr>
            <w:tcW w:w="2350" w:type="dxa"/>
            <w:vAlign w:val="center"/>
          </w:tcPr>
          <w:p w14:paraId="72975A78" w14:textId="0DFD1F89" w:rsidR="00051938" w:rsidRPr="00051938" w:rsidRDefault="00051938" w:rsidP="00BE4CAB">
            <w:pPr>
              <w:spacing w:before="240"/>
              <w:jc w:val="center"/>
              <w:rPr>
                <w:sz w:val="28"/>
                <w:szCs w:val="28"/>
                <w:lang w:val="uk-UA"/>
              </w:rPr>
            </w:pPr>
            <w:r>
              <w:rPr>
                <w:sz w:val="28"/>
                <w:szCs w:val="28"/>
                <w:lang w:val="uk-UA"/>
              </w:rPr>
              <w:t>3</w:t>
            </w:r>
          </w:p>
        </w:tc>
        <w:tc>
          <w:tcPr>
            <w:tcW w:w="1869" w:type="dxa"/>
            <w:vAlign w:val="center"/>
          </w:tcPr>
          <w:p w14:paraId="3376A7F4" w14:textId="42AF7807" w:rsidR="00051938" w:rsidRPr="00051938" w:rsidRDefault="00051938" w:rsidP="00BE4CAB">
            <w:pPr>
              <w:spacing w:before="240"/>
              <w:jc w:val="center"/>
              <w:rPr>
                <w:color w:val="000000"/>
                <w:sz w:val="28"/>
                <w:szCs w:val="28"/>
                <w:lang w:val="uk-UA"/>
              </w:rPr>
            </w:pPr>
            <w:r>
              <w:rPr>
                <w:color w:val="000000"/>
                <w:sz w:val="28"/>
                <w:szCs w:val="28"/>
                <w:lang w:val="uk-UA"/>
              </w:rPr>
              <w:t>4</w:t>
            </w:r>
          </w:p>
        </w:tc>
        <w:tc>
          <w:tcPr>
            <w:tcW w:w="1869" w:type="dxa"/>
            <w:vAlign w:val="center"/>
          </w:tcPr>
          <w:p w14:paraId="6A1606F1" w14:textId="609C734A" w:rsidR="00051938" w:rsidRPr="00051938" w:rsidRDefault="00051938" w:rsidP="00BE4CAB">
            <w:pPr>
              <w:spacing w:before="240"/>
              <w:jc w:val="center"/>
              <w:rPr>
                <w:color w:val="000000"/>
                <w:sz w:val="28"/>
                <w:szCs w:val="28"/>
                <w:lang w:val="uk-UA"/>
              </w:rPr>
            </w:pPr>
            <w:r>
              <w:rPr>
                <w:color w:val="000000"/>
                <w:sz w:val="28"/>
                <w:szCs w:val="28"/>
                <w:lang w:val="uk-UA"/>
              </w:rPr>
              <w:t>5</w:t>
            </w:r>
          </w:p>
        </w:tc>
      </w:tr>
      <w:tr w:rsidR="00BE0DD9" w:rsidRPr="00F858B1" w14:paraId="79E05746" w14:textId="77777777" w:rsidTr="00BE4CAB">
        <w:tc>
          <w:tcPr>
            <w:tcW w:w="1271" w:type="dxa"/>
            <w:vAlign w:val="center"/>
          </w:tcPr>
          <w:p w14:paraId="55A6B158" w14:textId="77777777" w:rsidR="00BE0DD9" w:rsidRPr="00CF56F0" w:rsidRDefault="00BE0DD9" w:rsidP="00BE4CAB">
            <w:pPr>
              <w:spacing w:before="240"/>
              <w:jc w:val="center"/>
              <w:rPr>
                <w:b/>
                <w:bCs/>
                <w:color w:val="000000"/>
                <w:sz w:val="28"/>
                <w:szCs w:val="28"/>
                <w:lang w:val="uk-UA"/>
              </w:rPr>
            </w:pPr>
            <w:r w:rsidRPr="00CF56F0">
              <w:rPr>
                <w:color w:val="000000"/>
                <w:sz w:val="28"/>
                <w:szCs w:val="28"/>
                <w:lang w:val="uk-UA"/>
              </w:rPr>
              <w:t>2018</w:t>
            </w:r>
          </w:p>
        </w:tc>
        <w:tc>
          <w:tcPr>
            <w:tcW w:w="1985" w:type="dxa"/>
            <w:vAlign w:val="center"/>
          </w:tcPr>
          <w:p w14:paraId="76EE6BA3" w14:textId="77777777" w:rsidR="00BE0DD9" w:rsidRPr="00CF56F0" w:rsidRDefault="00BE0DD9" w:rsidP="00BE4CAB">
            <w:pPr>
              <w:spacing w:before="240"/>
              <w:jc w:val="center"/>
              <w:rPr>
                <w:b/>
                <w:bCs/>
                <w:sz w:val="28"/>
                <w:szCs w:val="28"/>
                <w:lang w:val="uk-UA"/>
              </w:rPr>
            </w:pPr>
            <w:r w:rsidRPr="00CF56F0">
              <w:rPr>
                <w:sz w:val="28"/>
                <w:szCs w:val="28"/>
              </w:rPr>
              <w:t>578726,4</w:t>
            </w:r>
          </w:p>
        </w:tc>
        <w:tc>
          <w:tcPr>
            <w:tcW w:w="2350" w:type="dxa"/>
            <w:vAlign w:val="center"/>
          </w:tcPr>
          <w:p w14:paraId="33A430EB" w14:textId="77777777" w:rsidR="00BE0DD9" w:rsidRPr="00CF56F0" w:rsidRDefault="00BE0DD9" w:rsidP="00BE4CAB">
            <w:pPr>
              <w:spacing w:before="240"/>
              <w:jc w:val="center"/>
              <w:rPr>
                <w:b/>
                <w:bCs/>
                <w:sz w:val="28"/>
                <w:szCs w:val="28"/>
                <w:lang w:val="uk-UA"/>
              </w:rPr>
            </w:pPr>
            <w:r w:rsidRPr="00CF56F0">
              <w:rPr>
                <w:sz w:val="28"/>
                <w:szCs w:val="28"/>
              </w:rPr>
              <w:t>1 858</w:t>
            </w:r>
          </w:p>
        </w:tc>
        <w:tc>
          <w:tcPr>
            <w:tcW w:w="1869" w:type="dxa"/>
            <w:vAlign w:val="center"/>
          </w:tcPr>
          <w:p w14:paraId="3CF58602" w14:textId="77777777" w:rsidR="00BE0DD9" w:rsidRPr="00CF56F0" w:rsidRDefault="00BE0DD9" w:rsidP="00BE4CAB">
            <w:pPr>
              <w:spacing w:before="240"/>
              <w:jc w:val="center"/>
              <w:rPr>
                <w:b/>
                <w:bCs/>
                <w:sz w:val="28"/>
                <w:szCs w:val="28"/>
                <w:lang w:val="uk-UA"/>
              </w:rPr>
            </w:pPr>
            <w:r w:rsidRPr="00CF56F0">
              <w:rPr>
                <w:color w:val="000000"/>
                <w:sz w:val="28"/>
                <w:szCs w:val="28"/>
              </w:rPr>
              <w:t>3 085 492</w:t>
            </w:r>
          </w:p>
        </w:tc>
        <w:tc>
          <w:tcPr>
            <w:tcW w:w="1869" w:type="dxa"/>
            <w:vAlign w:val="center"/>
          </w:tcPr>
          <w:p w14:paraId="3222BE03" w14:textId="77777777" w:rsidR="00BE0DD9" w:rsidRPr="00CF56F0" w:rsidRDefault="00BE0DD9" w:rsidP="00BE4CAB">
            <w:pPr>
              <w:spacing w:before="240"/>
              <w:jc w:val="center"/>
              <w:rPr>
                <w:b/>
                <w:bCs/>
                <w:sz w:val="28"/>
                <w:szCs w:val="28"/>
                <w:lang w:val="uk-UA"/>
              </w:rPr>
            </w:pPr>
            <w:r w:rsidRPr="00CF56F0">
              <w:rPr>
                <w:color w:val="000000"/>
                <w:sz w:val="28"/>
                <w:szCs w:val="28"/>
              </w:rPr>
              <w:t>16360,9</w:t>
            </w:r>
          </w:p>
        </w:tc>
      </w:tr>
      <w:tr w:rsidR="00BE0DD9" w:rsidRPr="00F858B1" w14:paraId="76760A71" w14:textId="77777777" w:rsidTr="00BE4CAB">
        <w:tc>
          <w:tcPr>
            <w:tcW w:w="1271" w:type="dxa"/>
            <w:vAlign w:val="center"/>
          </w:tcPr>
          <w:p w14:paraId="2E80FEA2" w14:textId="77777777" w:rsidR="00BE0DD9" w:rsidRPr="00CF56F0" w:rsidRDefault="00BE0DD9" w:rsidP="00BE4CAB">
            <w:pPr>
              <w:spacing w:before="240"/>
              <w:jc w:val="center"/>
              <w:rPr>
                <w:b/>
                <w:bCs/>
                <w:color w:val="000000"/>
                <w:sz w:val="28"/>
                <w:szCs w:val="28"/>
                <w:lang w:val="uk-UA"/>
              </w:rPr>
            </w:pPr>
            <w:r w:rsidRPr="00CF56F0">
              <w:rPr>
                <w:color w:val="000000"/>
                <w:sz w:val="28"/>
                <w:szCs w:val="28"/>
                <w:lang w:val="uk-UA"/>
              </w:rPr>
              <w:t>2019</w:t>
            </w:r>
          </w:p>
        </w:tc>
        <w:tc>
          <w:tcPr>
            <w:tcW w:w="1985" w:type="dxa"/>
            <w:vAlign w:val="center"/>
          </w:tcPr>
          <w:p w14:paraId="25B55D67" w14:textId="77777777" w:rsidR="00BE0DD9" w:rsidRPr="00CF56F0" w:rsidRDefault="00BE0DD9" w:rsidP="00BE4CAB">
            <w:pPr>
              <w:spacing w:before="240"/>
              <w:jc w:val="center"/>
              <w:rPr>
                <w:b/>
                <w:bCs/>
                <w:sz w:val="28"/>
                <w:szCs w:val="28"/>
                <w:lang w:val="uk-UA"/>
              </w:rPr>
            </w:pPr>
            <w:r w:rsidRPr="00CF56F0">
              <w:rPr>
                <w:sz w:val="28"/>
                <w:szCs w:val="28"/>
              </w:rPr>
              <w:t>623978,9</w:t>
            </w:r>
          </w:p>
        </w:tc>
        <w:tc>
          <w:tcPr>
            <w:tcW w:w="2350" w:type="dxa"/>
            <w:vAlign w:val="center"/>
          </w:tcPr>
          <w:p w14:paraId="39CCF602" w14:textId="77777777" w:rsidR="00BE0DD9" w:rsidRPr="00CF56F0" w:rsidRDefault="00BE0DD9" w:rsidP="00BE4CAB">
            <w:pPr>
              <w:spacing w:before="240"/>
              <w:jc w:val="center"/>
              <w:rPr>
                <w:b/>
                <w:bCs/>
                <w:sz w:val="28"/>
                <w:szCs w:val="28"/>
                <w:lang w:val="uk-UA"/>
              </w:rPr>
            </w:pPr>
            <w:r w:rsidRPr="00CF56F0">
              <w:rPr>
                <w:sz w:val="28"/>
                <w:szCs w:val="28"/>
              </w:rPr>
              <w:t>2 610</w:t>
            </w:r>
          </w:p>
        </w:tc>
        <w:tc>
          <w:tcPr>
            <w:tcW w:w="1869" w:type="dxa"/>
            <w:vAlign w:val="center"/>
          </w:tcPr>
          <w:p w14:paraId="07069068" w14:textId="77777777" w:rsidR="00BE0DD9" w:rsidRPr="00CF56F0" w:rsidRDefault="00BE0DD9" w:rsidP="00BE4CAB">
            <w:pPr>
              <w:spacing w:before="240"/>
              <w:jc w:val="center"/>
              <w:rPr>
                <w:b/>
                <w:bCs/>
                <w:sz w:val="28"/>
                <w:szCs w:val="28"/>
                <w:lang w:val="uk-UA"/>
              </w:rPr>
            </w:pPr>
            <w:r w:rsidRPr="00CF56F0">
              <w:rPr>
                <w:color w:val="000000"/>
                <w:sz w:val="28"/>
                <w:szCs w:val="28"/>
              </w:rPr>
              <w:t>3675300</w:t>
            </w:r>
          </w:p>
        </w:tc>
        <w:tc>
          <w:tcPr>
            <w:tcW w:w="1869" w:type="dxa"/>
            <w:vAlign w:val="center"/>
          </w:tcPr>
          <w:p w14:paraId="21DEABEB" w14:textId="77777777" w:rsidR="00BE0DD9" w:rsidRPr="00CF56F0" w:rsidRDefault="00BE0DD9" w:rsidP="00BE4CAB">
            <w:pPr>
              <w:spacing w:before="240"/>
              <w:jc w:val="center"/>
              <w:rPr>
                <w:b/>
                <w:bCs/>
                <w:sz w:val="28"/>
                <w:szCs w:val="28"/>
                <w:lang w:val="uk-UA"/>
              </w:rPr>
            </w:pPr>
            <w:r w:rsidRPr="00CF56F0">
              <w:rPr>
                <w:sz w:val="28"/>
                <w:szCs w:val="28"/>
              </w:rPr>
              <w:t>16578,3</w:t>
            </w:r>
          </w:p>
        </w:tc>
      </w:tr>
      <w:tr w:rsidR="00BE0DD9" w:rsidRPr="00F858B1" w14:paraId="14FEFE6A" w14:textId="77777777" w:rsidTr="00BE4CAB">
        <w:tc>
          <w:tcPr>
            <w:tcW w:w="1271" w:type="dxa"/>
            <w:vAlign w:val="center"/>
          </w:tcPr>
          <w:p w14:paraId="297B9A79" w14:textId="77777777" w:rsidR="00BE0DD9" w:rsidRPr="00CF56F0" w:rsidRDefault="00BE0DD9" w:rsidP="00BE4CAB">
            <w:pPr>
              <w:spacing w:before="240"/>
              <w:jc w:val="center"/>
              <w:rPr>
                <w:b/>
                <w:bCs/>
                <w:color w:val="000000"/>
                <w:sz w:val="28"/>
                <w:szCs w:val="28"/>
                <w:lang w:val="uk-UA"/>
              </w:rPr>
            </w:pPr>
            <w:r w:rsidRPr="00CF56F0">
              <w:rPr>
                <w:color w:val="000000"/>
                <w:sz w:val="28"/>
                <w:szCs w:val="28"/>
                <w:lang w:val="uk-UA"/>
              </w:rPr>
              <w:t>2020</w:t>
            </w:r>
          </w:p>
        </w:tc>
        <w:tc>
          <w:tcPr>
            <w:tcW w:w="1985" w:type="dxa"/>
            <w:vAlign w:val="center"/>
          </w:tcPr>
          <w:p w14:paraId="05E1CC88" w14:textId="77777777" w:rsidR="00BE0DD9" w:rsidRPr="00CF56F0" w:rsidRDefault="00BE0DD9" w:rsidP="00BE4CAB">
            <w:pPr>
              <w:spacing w:before="240"/>
              <w:jc w:val="center"/>
              <w:rPr>
                <w:b/>
                <w:bCs/>
                <w:sz w:val="28"/>
                <w:szCs w:val="28"/>
                <w:lang w:val="uk-UA"/>
              </w:rPr>
            </w:pPr>
            <w:r w:rsidRPr="00CF56F0">
              <w:rPr>
                <w:sz w:val="28"/>
                <w:szCs w:val="28"/>
              </w:rPr>
              <w:t>508217,0</w:t>
            </w:r>
          </w:p>
        </w:tc>
        <w:tc>
          <w:tcPr>
            <w:tcW w:w="2350" w:type="dxa"/>
            <w:vAlign w:val="center"/>
          </w:tcPr>
          <w:p w14:paraId="42703634" w14:textId="77777777" w:rsidR="00BE0DD9" w:rsidRPr="00CF56F0" w:rsidRDefault="00BE0DD9" w:rsidP="00BE4CAB">
            <w:pPr>
              <w:spacing w:before="240"/>
              <w:jc w:val="center"/>
              <w:rPr>
                <w:b/>
                <w:bCs/>
                <w:sz w:val="28"/>
                <w:szCs w:val="28"/>
                <w:lang w:val="uk-UA"/>
              </w:rPr>
            </w:pPr>
            <w:r w:rsidRPr="00CF56F0">
              <w:rPr>
                <w:sz w:val="28"/>
                <w:szCs w:val="28"/>
              </w:rPr>
              <w:t>453</w:t>
            </w:r>
          </w:p>
        </w:tc>
        <w:tc>
          <w:tcPr>
            <w:tcW w:w="1869" w:type="dxa"/>
            <w:vAlign w:val="center"/>
          </w:tcPr>
          <w:p w14:paraId="65DC3697" w14:textId="77777777" w:rsidR="00BE0DD9" w:rsidRPr="00CF56F0" w:rsidRDefault="00BE0DD9" w:rsidP="00BE4CAB">
            <w:pPr>
              <w:spacing w:before="240"/>
              <w:jc w:val="center"/>
              <w:rPr>
                <w:b/>
                <w:bCs/>
                <w:sz w:val="28"/>
                <w:szCs w:val="28"/>
                <w:lang w:val="uk-UA"/>
              </w:rPr>
            </w:pPr>
            <w:r w:rsidRPr="00CF56F0">
              <w:rPr>
                <w:color w:val="000000"/>
                <w:sz w:val="28"/>
                <w:szCs w:val="28"/>
              </w:rPr>
              <w:t>3818456</w:t>
            </w:r>
          </w:p>
        </w:tc>
        <w:tc>
          <w:tcPr>
            <w:tcW w:w="1869" w:type="dxa"/>
            <w:vAlign w:val="center"/>
          </w:tcPr>
          <w:p w14:paraId="4C27268E" w14:textId="77777777" w:rsidR="00BE0DD9" w:rsidRPr="00CF56F0" w:rsidRDefault="00BE0DD9" w:rsidP="00BE4CAB">
            <w:pPr>
              <w:spacing w:before="240"/>
              <w:jc w:val="center"/>
              <w:rPr>
                <w:b/>
                <w:bCs/>
                <w:sz w:val="28"/>
                <w:szCs w:val="28"/>
                <w:lang w:val="uk-UA"/>
              </w:rPr>
            </w:pPr>
            <w:r w:rsidRPr="00CF56F0">
              <w:rPr>
                <w:sz w:val="28"/>
                <w:szCs w:val="28"/>
              </w:rPr>
              <w:t>15915,3</w:t>
            </w:r>
          </w:p>
        </w:tc>
      </w:tr>
    </w:tbl>
    <w:p w14:paraId="1572E068" w14:textId="65CECBC4" w:rsidR="00BE0DD9" w:rsidRDefault="00BE0DD9"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color w:val="202124"/>
          <w:sz w:val="28"/>
          <w:szCs w:val="28"/>
          <w:lang w:val="uk-UA"/>
        </w:rPr>
      </w:pPr>
    </w:p>
    <w:p w14:paraId="55EDB735" w14:textId="77777777" w:rsidR="0060734D" w:rsidRPr="006F5962"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color w:val="202124"/>
          <w:sz w:val="28"/>
          <w:szCs w:val="28"/>
          <w:lang w:val="uk-UA"/>
        </w:rPr>
      </w:pPr>
      <w:r w:rsidRPr="006F5962">
        <w:rPr>
          <w:color w:val="202124"/>
          <w:sz w:val="28"/>
          <w:szCs w:val="28"/>
          <w:lang w:val="uk-UA"/>
        </w:rPr>
        <w:t xml:space="preserve">Після розрахунків моделі ми отримали таке її відображення: </w:t>
      </w:r>
    </w:p>
    <w:p w14:paraId="496C0814" w14:textId="77777777" w:rsidR="0060734D" w:rsidRDefault="0060734D"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color w:val="202124"/>
          <w:sz w:val="28"/>
          <w:szCs w:val="28"/>
          <w:lang w:val="uk-UA"/>
        </w:rPr>
      </w:pPr>
    </w:p>
    <w:p w14:paraId="38D05CF3" w14:textId="299ABA2E" w:rsidR="00BE0DD9" w:rsidRPr="00C14E2B" w:rsidRDefault="0058604C" w:rsidP="00FE3D9C">
      <w:pPr>
        <w:spacing w:line="360" w:lineRule="auto"/>
        <w:ind w:firstLine="709"/>
        <w:contextualSpacing/>
        <w:jc w:val="both"/>
        <w:rPr>
          <w:sz w:val="28"/>
          <w:szCs w:val="28"/>
          <w:lang w:val="uk-UA"/>
        </w:rPr>
      </w:pPr>
      <m:oMathPara>
        <m:oMath>
          <m:sSub>
            <m:sSubPr>
              <m:ctrlPr>
                <w:rPr>
                  <w:rFonts w:ascii="Cambria Math" w:hAnsi="Cambria Math"/>
                  <w:i/>
                  <w:iCs/>
                  <w:sz w:val="28"/>
                  <w:szCs w:val="28"/>
                  <w:lang w:val="ru-RU"/>
                </w:rPr>
              </m:ctrlPr>
            </m:sSubPr>
            <m:e>
              <m:r>
                <w:rPr>
                  <w:rFonts w:ascii="Cambria Math" w:hAnsi="Cambria Math"/>
                  <w:sz w:val="28"/>
                  <w:szCs w:val="28"/>
                </w:rPr>
                <m:t>CI</m:t>
              </m:r>
            </m:e>
            <m:sub>
              <m:r>
                <w:rPr>
                  <w:rFonts w:ascii="Cambria Math" w:hAnsi="Cambria Math"/>
                  <w:sz w:val="28"/>
                  <w:szCs w:val="28"/>
                </w:rPr>
                <m:t>t</m:t>
              </m:r>
            </m:sub>
          </m:sSub>
          <m:r>
            <m:rPr>
              <m:sty m:val="p"/>
            </m:rPr>
            <w:rPr>
              <w:rFonts w:ascii="Cambria Math" w:hAnsi="Cambria Math"/>
              <w:sz w:val="28"/>
              <w:szCs w:val="28"/>
              <w:lang w:val="uk-UA"/>
            </w:rPr>
            <m:t>=</m:t>
          </m:r>
          <m:r>
            <m:rPr>
              <m:sty m:val="p"/>
            </m:rPr>
            <w:rPr>
              <w:rFonts w:ascii="Cambria Math" w:hAnsi="Cambria Math"/>
              <w:sz w:val="28"/>
              <w:szCs w:val="28"/>
            </w:rPr>
            <m:t>0</m:t>
          </m:r>
          <m:r>
            <m:rPr>
              <m:sty m:val="p"/>
            </m:rPr>
            <w:rPr>
              <w:rFonts w:ascii="Cambria Math" w:hAnsi="Cambria Math"/>
              <w:sz w:val="28"/>
              <w:szCs w:val="28"/>
              <w:lang w:val="uk-UA"/>
            </w:rPr>
            <m:t>,</m:t>
          </m:r>
          <m:r>
            <m:rPr>
              <m:sty m:val="p"/>
            </m:rPr>
            <w:rPr>
              <w:rFonts w:ascii="Cambria Math" w:hAnsi="Cambria Math"/>
              <w:sz w:val="28"/>
              <w:szCs w:val="28"/>
            </w:rPr>
            <m:t>00786</m:t>
          </m:r>
          <m:sSup>
            <m:sSupPr>
              <m:ctrlPr>
                <w:rPr>
                  <w:rFonts w:ascii="Cambria Math" w:hAnsi="Cambria Math"/>
                  <w:i/>
                  <w:iCs/>
                  <w:sz w:val="28"/>
                  <w:szCs w:val="28"/>
                  <w:lang w:val="ru-RU"/>
                </w:rPr>
              </m:ctrlPr>
            </m:sSupPr>
            <m:e>
              <m:sSub>
                <m:sSubPr>
                  <m:ctrlPr>
                    <w:rPr>
                      <w:rFonts w:ascii="Cambria Math" w:hAnsi="Cambria Math"/>
                      <w:i/>
                      <w:iCs/>
                      <w:sz w:val="28"/>
                      <w:szCs w:val="28"/>
                      <w:lang w:val="ru-RU"/>
                    </w:rPr>
                  </m:ctrlPr>
                </m:sSubPr>
                <m:e>
                  <m:r>
                    <w:rPr>
                      <w:rFonts w:ascii="Cambria Math" w:hAnsi="Cambria Math"/>
                      <w:sz w:val="28"/>
                      <w:szCs w:val="28"/>
                    </w:rPr>
                    <m:t>FDI</m:t>
                  </m:r>
                </m:e>
                <m:sub>
                  <m:r>
                    <w:rPr>
                      <w:rFonts w:ascii="Cambria Math" w:hAnsi="Cambria Math"/>
                      <w:sz w:val="28"/>
                      <w:szCs w:val="28"/>
                    </w:rPr>
                    <m:t>t</m:t>
                  </m:r>
                  <m:r>
                    <m:rPr>
                      <m:sty m:val="p"/>
                    </m:rPr>
                    <w:rPr>
                      <w:rFonts w:ascii="Cambria Math" w:hAnsi="Cambria Math"/>
                      <w:sz w:val="28"/>
                      <w:szCs w:val="28"/>
                      <w:lang w:val="uk-UA"/>
                    </w:rPr>
                    <m:t>-</m:t>
                  </m:r>
                  <m:r>
                    <m:rPr>
                      <m:sty m:val="p"/>
                    </m:rPr>
                    <w:rPr>
                      <w:rFonts w:ascii="Cambria Math" w:hAnsi="Cambria Math"/>
                      <w:sz w:val="28"/>
                      <w:szCs w:val="28"/>
                    </w:rPr>
                    <m:t>1</m:t>
                  </m:r>
                </m:sub>
              </m:sSub>
            </m:e>
            <m:sup>
              <m:r>
                <m:rPr>
                  <m:sty m:val="p"/>
                </m:rPr>
                <w:rPr>
                  <w:rFonts w:ascii="Cambria Math" w:hAnsi="Cambria Math"/>
                  <w:sz w:val="28"/>
                  <w:szCs w:val="28"/>
                </w:rPr>
                <m:t>0</m:t>
              </m:r>
              <m:r>
                <m:rPr>
                  <m:sty m:val="p"/>
                </m:rPr>
                <w:rPr>
                  <w:rFonts w:ascii="Cambria Math" w:hAnsi="Cambria Math"/>
                  <w:sz w:val="28"/>
                  <w:szCs w:val="28"/>
                  <w:lang w:val="uk-UA"/>
                </w:rPr>
                <m:t>,</m:t>
              </m:r>
              <m:r>
                <m:rPr>
                  <m:sty m:val="p"/>
                </m:rPr>
                <w:rPr>
                  <w:rFonts w:ascii="Cambria Math" w:hAnsi="Cambria Math"/>
                  <w:sz w:val="28"/>
                  <w:szCs w:val="28"/>
                </w:rPr>
                <m:t>276</m:t>
              </m:r>
            </m:sup>
          </m:sSup>
          <m:sSup>
            <m:sSupPr>
              <m:ctrlPr>
                <w:rPr>
                  <w:rFonts w:ascii="Cambria Math" w:hAnsi="Cambria Math"/>
                  <w:i/>
                  <w:iCs/>
                  <w:sz w:val="28"/>
                  <w:szCs w:val="28"/>
                  <w:lang w:val="ru-RU"/>
                </w:rPr>
              </m:ctrlPr>
            </m:sSupPr>
            <m:e>
              <m:sSub>
                <m:sSubPr>
                  <m:ctrlPr>
                    <w:rPr>
                      <w:rFonts w:ascii="Cambria Math" w:hAnsi="Cambria Math"/>
                      <w:i/>
                      <w:iCs/>
                      <w:sz w:val="28"/>
                      <w:szCs w:val="28"/>
                      <w:lang w:val="ru-RU"/>
                    </w:rPr>
                  </m:ctrlPr>
                </m:sSubPr>
                <m:e>
                  <m:r>
                    <w:rPr>
                      <w:rFonts w:ascii="Cambria Math" w:hAnsi="Cambria Math"/>
                      <w:sz w:val="28"/>
                      <w:szCs w:val="28"/>
                    </w:rPr>
                    <m:t>GPD</m:t>
                  </m:r>
                </m:e>
                <m:sub>
                  <m:r>
                    <w:rPr>
                      <w:rFonts w:ascii="Cambria Math" w:hAnsi="Cambria Math"/>
                      <w:sz w:val="28"/>
                      <w:szCs w:val="28"/>
                    </w:rPr>
                    <m:t>t</m:t>
                  </m:r>
                  <m:r>
                    <m:rPr>
                      <m:sty m:val="p"/>
                    </m:rPr>
                    <w:rPr>
                      <w:rFonts w:ascii="Cambria Math" w:hAnsi="Cambria Math"/>
                      <w:sz w:val="28"/>
                      <w:szCs w:val="28"/>
                      <w:lang w:val="uk-UA"/>
                    </w:rPr>
                    <m:t>-</m:t>
                  </m:r>
                  <m:r>
                    <m:rPr>
                      <m:sty m:val="p"/>
                    </m:rPr>
                    <w:rPr>
                      <w:rFonts w:ascii="Cambria Math" w:hAnsi="Cambria Math"/>
                      <w:sz w:val="28"/>
                      <w:szCs w:val="28"/>
                    </w:rPr>
                    <m:t>1</m:t>
                  </m:r>
                </m:sub>
              </m:sSub>
            </m:e>
            <m:sup>
              <m:r>
                <m:rPr>
                  <m:sty m:val="p"/>
                </m:rPr>
                <w:rPr>
                  <w:rFonts w:ascii="Cambria Math" w:hAnsi="Cambria Math"/>
                  <w:sz w:val="28"/>
                  <w:szCs w:val="28"/>
                </w:rPr>
                <m:t>0</m:t>
              </m:r>
              <m:r>
                <m:rPr>
                  <m:sty m:val="p"/>
                </m:rPr>
                <w:rPr>
                  <w:rFonts w:ascii="Cambria Math" w:hAnsi="Cambria Math"/>
                  <w:sz w:val="28"/>
                  <w:szCs w:val="28"/>
                  <w:lang w:val="uk-UA"/>
                </w:rPr>
                <m:t>,</m:t>
              </m:r>
              <m:r>
                <m:rPr>
                  <m:sty m:val="p"/>
                </m:rPr>
                <w:rPr>
                  <w:rFonts w:ascii="Cambria Math" w:hAnsi="Cambria Math"/>
                  <w:sz w:val="28"/>
                  <w:szCs w:val="28"/>
                </w:rPr>
                <m:t>811</m:t>
              </m:r>
            </m:sup>
          </m:sSup>
          <m:sSup>
            <m:sSupPr>
              <m:ctrlPr>
                <w:rPr>
                  <w:rFonts w:ascii="Cambria Math" w:hAnsi="Cambria Math"/>
                  <w:i/>
                  <w:iCs/>
                  <w:sz w:val="28"/>
                  <w:szCs w:val="28"/>
                  <w:lang w:val="ru-RU"/>
                </w:rPr>
              </m:ctrlPr>
            </m:sSupPr>
            <m:e>
              <m:sSub>
                <m:sSubPr>
                  <m:ctrlPr>
                    <w:rPr>
                      <w:rFonts w:ascii="Cambria Math" w:hAnsi="Cambria Math"/>
                      <w:i/>
                      <w:iCs/>
                      <w:sz w:val="28"/>
                      <w:szCs w:val="28"/>
                      <w:lang w:val="ru-RU"/>
                    </w:rPr>
                  </m:ctrlPr>
                </m:sSubPr>
                <m:e>
                  <m:r>
                    <w:rPr>
                      <w:rFonts w:ascii="Cambria Math" w:hAnsi="Cambria Math"/>
                      <w:sz w:val="28"/>
                      <w:szCs w:val="28"/>
                    </w:rPr>
                    <m:t>L</m:t>
                  </m:r>
                </m:e>
                <m:sub>
                  <m:r>
                    <w:rPr>
                      <w:rFonts w:ascii="Cambria Math" w:hAnsi="Cambria Math"/>
                      <w:sz w:val="28"/>
                      <w:szCs w:val="28"/>
                    </w:rPr>
                    <m:t>t</m:t>
                  </m:r>
                  <m:r>
                    <m:rPr>
                      <m:sty m:val="p"/>
                    </m:rPr>
                    <w:rPr>
                      <w:rFonts w:ascii="Cambria Math" w:hAnsi="Cambria Math"/>
                      <w:sz w:val="28"/>
                      <w:szCs w:val="28"/>
                      <w:lang w:val="uk-UA"/>
                    </w:rPr>
                    <m:t>-</m:t>
                  </m:r>
                  <m:r>
                    <m:rPr>
                      <m:sty m:val="p"/>
                    </m:rPr>
                    <w:rPr>
                      <w:rFonts w:ascii="Cambria Math" w:hAnsi="Cambria Math"/>
                      <w:sz w:val="28"/>
                      <w:szCs w:val="28"/>
                    </w:rPr>
                    <m:t>1</m:t>
                  </m:r>
                </m:sub>
              </m:sSub>
            </m:e>
            <m:sup>
              <m:r>
                <m:rPr>
                  <m:sty m:val="p"/>
                </m:rPr>
                <w:rPr>
                  <w:rFonts w:ascii="Cambria Math" w:hAnsi="Cambria Math"/>
                  <w:sz w:val="28"/>
                  <w:szCs w:val="28"/>
                </w:rPr>
                <m:t>0</m:t>
              </m:r>
              <m:r>
                <m:rPr>
                  <m:sty m:val="p"/>
                </m:rPr>
                <w:rPr>
                  <w:rFonts w:ascii="Cambria Math" w:hAnsi="Cambria Math"/>
                  <w:sz w:val="28"/>
                  <w:szCs w:val="28"/>
                  <w:lang w:val="uk-UA"/>
                </w:rPr>
                <m:t>,</m:t>
              </m:r>
              <m:r>
                <m:rPr>
                  <m:sty m:val="p"/>
                </m:rPr>
                <w:rPr>
                  <w:rFonts w:ascii="Cambria Math" w:hAnsi="Cambria Math"/>
                  <w:sz w:val="28"/>
                  <w:szCs w:val="28"/>
                </w:rPr>
                <m:t>285</m:t>
              </m:r>
            </m:sup>
          </m:sSup>
          <m:r>
            <m:rPr>
              <m:sty m:val="p"/>
            </m:rPr>
            <w:rPr>
              <w:rFonts w:ascii="Cambria Math" w:hAnsi="Cambria Math"/>
              <w:sz w:val="28"/>
              <w:szCs w:val="28"/>
              <w:lang w:val="uk-UA"/>
            </w:rPr>
            <m:t>.</m:t>
          </m:r>
        </m:oMath>
      </m:oMathPara>
    </w:p>
    <w:p w14:paraId="086E992C" w14:textId="77777777" w:rsidR="0060734D" w:rsidRPr="00C14E2B" w:rsidRDefault="0060734D"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p>
    <w:p w14:paraId="31AA67AA" w14:textId="77777777" w:rsidR="0060734D" w:rsidRPr="0060734D" w:rsidRDefault="0060734D" w:rsidP="00051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color w:val="202124"/>
          <w:sz w:val="28"/>
          <w:szCs w:val="28"/>
        </w:rPr>
      </w:pPr>
      <w:r w:rsidRPr="0060734D">
        <w:rPr>
          <w:color w:val="202124"/>
          <w:sz w:val="28"/>
          <w:szCs w:val="28"/>
          <w:lang w:val="uk-UA"/>
        </w:rPr>
        <w:t xml:space="preserve">де </w:t>
      </w:r>
      <w:proofErr w:type="spellStart"/>
      <w:r w:rsidRPr="0060734D">
        <w:rPr>
          <w:i/>
          <w:iCs/>
          <w:color w:val="202124"/>
          <w:sz w:val="28"/>
          <w:szCs w:val="28"/>
          <w:lang w:val="en-US"/>
        </w:rPr>
        <w:t>CI</w:t>
      </w:r>
      <w:r w:rsidRPr="0060734D">
        <w:rPr>
          <w:i/>
          <w:iCs/>
          <w:color w:val="202124"/>
          <w:sz w:val="28"/>
          <w:szCs w:val="28"/>
          <w:vertAlign w:val="subscript"/>
          <w:lang w:val="en-US"/>
        </w:rPr>
        <w:t>t</w:t>
      </w:r>
      <w:proofErr w:type="spellEnd"/>
      <w:r w:rsidRPr="0060734D">
        <w:rPr>
          <w:i/>
          <w:iCs/>
          <w:color w:val="202124"/>
          <w:sz w:val="28"/>
          <w:szCs w:val="28"/>
          <w:vertAlign w:val="subscript"/>
          <w:lang w:val="uk-UA"/>
        </w:rPr>
        <w:t xml:space="preserve"> </w:t>
      </w:r>
      <w:r w:rsidRPr="0060734D">
        <w:rPr>
          <w:i/>
          <w:iCs/>
          <w:color w:val="202124"/>
          <w:sz w:val="28"/>
          <w:szCs w:val="28"/>
          <w:lang w:val="uk-UA"/>
        </w:rPr>
        <w:t xml:space="preserve">– </w:t>
      </w:r>
      <w:r w:rsidRPr="0060734D">
        <w:rPr>
          <w:color w:val="202124"/>
          <w:sz w:val="28"/>
          <w:szCs w:val="28"/>
          <w:lang w:val="uk-UA"/>
        </w:rPr>
        <w:t xml:space="preserve">капітальні інвестиції; </w:t>
      </w:r>
    </w:p>
    <w:p w14:paraId="7157BC7F" w14:textId="548D5E60" w:rsidR="0060734D" w:rsidRPr="0060734D" w:rsidRDefault="0058604C" w:rsidP="00051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color w:val="202124"/>
          <w:sz w:val="28"/>
          <w:szCs w:val="28"/>
        </w:rPr>
      </w:pPr>
      <m:oMath>
        <m:sSub>
          <m:sSubPr>
            <m:ctrlPr>
              <w:rPr>
                <w:rFonts w:ascii="Cambria Math" w:hAnsi="Cambria Math"/>
                <w:i/>
                <w:iCs/>
                <w:color w:val="202124"/>
                <w:sz w:val="28"/>
                <w:szCs w:val="28"/>
                <w:vertAlign w:val="subscript"/>
              </w:rPr>
            </m:ctrlPr>
          </m:sSubPr>
          <m:e>
            <m:r>
              <w:rPr>
                <w:rFonts w:ascii="Cambria Math" w:hAnsi="Cambria Math"/>
                <w:color w:val="202124"/>
                <w:sz w:val="28"/>
                <w:szCs w:val="28"/>
                <w:vertAlign w:val="subscript"/>
                <w:lang w:val="uk-UA"/>
              </w:rPr>
              <m:t>     </m:t>
            </m:r>
            <m:r>
              <w:rPr>
                <w:rFonts w:ascii="Cambria Math" w:hAnsi="Cambria Math"/>
                <w:color w:val="202124"/>
                <w:sz w:val="28"/>
                <w:szCs w:val="28"/>
                <w:lang w:val="en-US"/>
              </w:rPr>
              <m:t>FDI</m:t>
            </m:r>
          </m:e>
          <m:sub>
            <m:r>
              <w:rPr>
                <w:rFonts w:ascii="Cambria Math" w:hAnsi="Cambria Math"/>
                <w:color w:val="202124"/>
                <w:sz w:val="28"/>
                <w:szCs w:val="28"/>
                <w:vertAlign w:val="subscript"/>
                <w:lang w:val="en-US"/>
              </w:rPr>
              <m:t>t</m:t>
            </m:r>
          </m:sub>
        </m:sSub>
      </m:oMath>
      <w:r w:rsidR="0060734D" w:rsidRPr="0060734D">
        <w:rPr>
          <w:color w:val="202124"/>
          <w:sz w:val="28"/>
          <w:szCs w:val="28"/>
          <w:vertAlign w:val="subscript"/>
          <w:lang w:val="uk-UA"/>
        </w:rPr>
        <w:t xml:space="preserve"> </w:t>
      </w:r>
      <w:r w:rsidR="0060734D" w:rsidRPr="0060734D">
        <w:rPr>
          <w:color w:val="202124"/>
          <w:sz w:val="28"/>
          <w:szCs w:val="28"/>
          <w:lang w:val="uk-UA"/>
        </w:rPr>
        <w:t>– прямі іноземні інвестиції;</w:t>
      </w:r>
    </w:p>
    <w:p w14:paraId="4DE748E0" w14:textId="634B4D49" w:rsidR="0060734D" w:rsidRPr="0060734D" w:rsidRDefault="0060734D" w:rsidP="00051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color w:val="202124"/>
          <w:sz w:val="28"/>
          <w:szCs w:val="28"/>
        </w:rPr>
      </w:pPr>
      <m:oMath>
        <m:r>
          <m:rPr>
            <m:sty m:val="bi"/>
          </m:rPr>
          <w:rPr>
            <w:rFonts w:ascii="Cambria Math" w:hAnsi="Cambria Math"/>
            <w:color w:val="202124"/>
            <w:sz w:val="28"/>
            <w:szCs w:val="28"/>
            <w:vertAlign w:val="subscript"/>
          </w:rPr>
          <m:t>    </m:t>
        </m:r>
        <m:r>
          <m:rPr>
            <m:sty m:val="bi"/>
          </m:rPr>
          <w:rPr>
            <w:rFonts w:ascii="Cambria Math" w:hAnsi="Cambria Math"/>
            <w:color w:val="202124"/>
            <w:sz w:val="28"/>
            <w:szCs w:val="28"/>
            <w:vertAlign w:val="subscript"/>
            <w:lang w:val="uk-UA"/>
          </w:rPr>
          <m:t> </m:t>
        </m:r>
        <m:r>
          <w:rPr>
            <w:rFonts w:ascii="Cambria Math" w:hAnsi="Cambria Math"/>
            <w:color w:val="202124"/>
            <w:sz w:val="28"/>
            <w:szCs w:val="28"/>
            <w:vertAlign w:val="subscript"/>
          </w:rPr>
          <m:t>L</m:t>
        </m:r>
      </m:oMath>
      <w:r w:rsidRPr="00C14E2B">
        <w:rPr>
          <w:bCs/>
          <w:color w:val="202124"/>
          <w:sz w:val="28"/>
          <w:szCs w:val="28"/>
          <w:lang w:val="uk-UA"/>
        </w:rPr>
        <w:t>=</w:t>
      </w:r>
      <w:r w:rsidRPr="00C14E2B">
        <w:rPr>
          <w:bCs/>
          <w:i/>
          <w:iCs/>
          <w:color w:val="202124"/>
          <w:sz w:val="28"/>
          <w:szCs w:val="28"/>
        </w:rPr>
        <w:t>WP</w:t>
      </w:r>
      <w:r w:rsidRPr="00C14E2B">
        <w:rPr>
          <w:bCs/>
          <w:i/>
          <w:iCs/>
          <w:color w:val="202124"/>
          <w:sz w:val="28"/>
          <w:szCs w:val="28"/>
          <w:vertAlign w:val="subscript"/>
        </w:rPr>
        <w:t>t</w:t>
      </w:r>
      <w:r w:rsidRPr="00C14E2B">
        <w:rPr>
          <w:bCs/>
          <w:i/>
          <w:iCs/>
          <w:color w:val="202124"/>
          <w:sz w:val="28"/>
          <w:szCs w:val="28"/>
          <w:lang w:val="uk-UA"/>
        </w:rPr>
        <w:t>*</w:t>
      </w:r>
      <w:r w:rsidRPr="00C14E2B">
        <w:rPr>
          <w:bCs/>
          <w:i/>
          <w:iCs/>
          <w:color w:val="202124"/>
          <w:sz w:val="28"/>
          <w:szCs w:val="28"/>
        </w:rPr>
        <w:t>S</w:t>
      </w:r>
      <w:r w:rsidRPr="0060734D">
        <w:rPr>
          <w:i/>
          <w:iCs/>
          <w:color w:val="202124"/>
          <w:sz w:val="28"/>
          <w:szCs w:val="28"/>
          <w:vertAlign w:val="subscript"/>
        </w:rPr>
        <w:t>t</w:t>
      </w:r>
      <w:r w:rsidRPr="0060734D">
        <w:rPr>
          <w:color w:val="202124"/>
          <w:sz w:val="28"/>
          <w:szCs w:val="28"/>
          <w:lang w:val="uk-UA"/>
        </w:rPr>
        <w:t xml:space="preserve"> - середньооблікова кількість штатних працівників * середня заробітна плата</w:t>
      </w:r>
      <w:r w:rsidRPr="0060734D">
        <w:rPr>
          <w:b/>
          <w:bCs/>
          <w:color w:val="202124"/>
          <w:sz w:val="28"/>
          <w:szCs w:val="28"/>
        </w:rPr>
        <w:t>.</w:t>
      </w:r>
    </w:p>
    <w:p w14:paraId="135B93EE" w14:textId="64D46C8D" w:rsidR="00BE0DD9" w:rsidRDefault="00BE0DD9" w:rsidP="00051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b/>
          <w:bCs/>
          <w:color w:val="202124"/>
          <w:sz w:val="28"/>
          <w:szCs w:val="28"/>
          <w:lang w:val="uk-UA"/>
        </w:rPr>
      </w:pPr>
    </w:p>
    <w:p w14:paraId="445541A0" w14:textId="77777777" w:rsidR="0060734D" w:rsidRPr="00BE0DD9"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b/>
          <w:bCs/>
          <w:color w:val="202124"/>
          <w:sz w:val="28"/>
          <w:szCs w:val="28"/>
          <w:lang w:val="uk-UA"/>
        </w:rPr>
      </w:pPr>
    </w:p>
    <w:p w14:paraId="77927A1E" w14:textId="2CB6FE11" w:rsidR="00290868" w:rsidRDefault="00290868" w:rsidP="0060734D">
      <w:pPr>
        <w:contextualSpacing/>
        <w:rPr>
          <w:sz w:val="28"/>
          <w:szCs w:val="28"/>
          <w:lang w:val="uk-UA"/>
        </w:rPr>
      </w:pPr>
    </w:p>
    <w:p w14:paraId="033DAF3E" w14:textId="1753FB4C" w:rsidR="00604E7C" w:rsidRPr="006F5962" w:rsidRDefault="00604E7C" w:rsidP="00306D63">
      <w:pPr>
        <w:spacing w:line="360" w:lineRule="auto"/>
        <w:contextualSpacing/>
        <w:rPr>
          <w:b/>
          <w:bCs/>
          <w:sz w:val="28"/>
          <w:szCs w:val="28"/>
          <w:lang w:val="uk-UA"/>
        </w:rPr>
      </w:pPr>
      <w:r w:rsidRPr="006F5962">
        <w:rPr>
          <w:b/>
          <w:bCs/>
          <w:sz w:val="28"/>
          <w:szCs w:val="28"/>
          <w:lang w:val="uk-UA"/>
        </w:rPr>
        <w:t>2.</w:t>
      </w:r>
      <w:r w:rsidR="00FF692F">
        <w:rPr>
          <w:b/>
          <w:bCs/>
          <w:sz w:val="28"/>
          <w:szCs w:val="28"/>
          <w:lang w:val="uk-UA"/>
        </w:rPr>
        <w:t>3</w:t>
      </w:r>
      <w:r w:rsidRPr="006F5962">
        <w:rPr>
          <w:b/>
          <w:bCs/>
          <w:sz w:val="28"/>
          <w:szCs w:val="28"/>
          <w:lang w:val="uk-UA"/>
        </w:rPr>
        <w:t xml:space="preserve"> Дослідження економетричного зв’язку між показниками моделі</w:t>
      </w:r>
    </w:p>
    <w:p w14:paraId="46997169" w14:textId="07A097D3" w:rsidR="00F0233F" w:rsidRDefault="00F0233F" w:rsidP="007B3252">
      <w:pPr>
        <w:contextualSpacing/>
        <w:rPr>
          <w:sz w:val="28"/>
          <w:szCs w:val="28"/>
          <w:lang w:val="uk-UA"/>
        </w:rPr>
      </w:pPr>
    </w:p>
    <w:p w14:paraId="36ED227D" w14:textId="4250EF06" w:rsidR="00F0233F" w:rsidRDefault="00F0233F" w:rsidP="007B3252">
      <w:pPr>
        <w:contextualSpacing/>
        <w:rPr>
          <w:sz w:val="28"/>
          <w:szCs w:val="28"/>
          <w:lang w:val="uk-UA"/>
        </w:rPr>
      </w:pPr>
    </w:p>
    <w:p w14:paraId="35EE9C50" w14:textId="77777777" w:rsidR="00F0233F" w:rsidRPr="00306D63" w:rsidRDefault="00F0233F" w:rsidP="007B3252">
      <w:pPr>
        <w:contextualSpacing/>
        <w:rPr>
          <w:sz w:val="28"/>
          <w:szCs w:val="28"/>
          <w:lang w:val="uk-UA"/>
        </w:rPr>
      </w:pPr>
    </w:p>
    <w:p w14:paraId="45C01498" w14:textId="77777777" w:rsidR="00196463" w:rsidRPr="001237CD" w:rsidRDefault="00196463" w:rsidP="00196463">
      <w:pPr>
        <w:pStyle w:val="a4"/>
        <w:adjustRightInd w:val="0"/>
        <w:spacing w:before="0" w:beforeAutospacing="0" w:after="0" w:afterAutospacing="0" w:line="360" w:lineRule="auto"/>
        <w:ind w:firstLine="709"/>
        <w:contextualSpacing/>
        <w:jc w:val="both"/>
        <w:rPr>
          <w:sz w:val="28"/>
          <w:szCs w:val="28"/>
        </w:rPr>
      </w:pPr>
      <w:r>
        <w:rPr>
          <w:sz w:val="28"/>
          <w:szCs w:val="28"/>
          <w:lang w:val="uk-UA"/>
        </w:rPr>
        <w:t>Однією з н</w:t>
      </w:r>
      <w:r w:rsidRPr="001237CD">
        <w:rPr>
          <w:sz w:val="28"/>
          <w:szCs w:val="28"/>
        </w:rPr>
        <w:t>айбільш знач</w:t>
      </w:r>
      <w:proofErr w:type="spellStart"/>
      <w:r>
        <w:rPr>
          <w:sz w:val="28"/>
          <w:szCs w:val="28"/>
          <w:lang w:val="uk-UA"/>
        </w:rPr>
        <w:t>ущіх</w:t>
      </w:r>
      <w:proofErr w:type="spellEnd"/>
      <w:r w:rsidRPr="001237CD">
        <w:rPr>
          <w:sz w:val="28"/>
          <w:szCs w:val="28"/>
        </w:rPr>
        <w:t xml:space="preserve"> кількіс</w:t>
      </w:r>
      <w:r>
        <w:rPr>
          <w:sz w:val="28"/>
          <w:szCs w:val="28"/>
          <w:lang w:val="uk-UA"/>
        </w:rPr>
        <w:t>них</w:t>
      </w:r>
      <w:r w:rsidRPr="001237CD">
        <w:rPr>
          <w:sz w:val="28"/>
          <w:szCs w:val="28"/>
        </w:rPr>
        <w:t xml:space="preserve"> змінн</w:t>
      </w:r>
      <w:proofErr w:type="spellStart"/>
      <w:r>
        <w:rPr>
          <w:sz w:val="28"/>
          <w:szCs w:val="28"/>
          <w:lang w:val="uk-UA"/>
        </w:rPr>
        <w:t>их</w:t>
      </w:r>
      <w:proofErr w:type="spellEnd"/>
      <w:r w:rsidRPr="001237CD">
        <w:rPr>
          <w:sz w:val="28"/>
          <w:szCs w:val="28"/>
        </w:rPr>
        <w:t xml:space="preserve">, що характеризує населення як потенційного учасника інвестиційного процесу є рівень доходів на душу населення. Так, традиційно науковці стверджують, що для аналізу зв'язку між нерівністю доходів та інвестиційним потенціалом національної економіки, а також з іншими якісними показниками соціально–економічного розвитку на макроекономічному рівня слід розглядати з урахуванням особливостей соціального середовища, культурних норм, установ та державних програм у питаннях соціального забезпечення [14]. </w:t>
      </w:r>
    </w:p>
    <w:p w14:paraId="74E2E162" w14:textId="2F9BC37D" w:rsidR="00196463" w:rsidRPr="00051938" w:rsidRDefault="00196463" w:rsidP="00196463">
      <w:pPr>
        <w:pStyle w:val="a4"/>
        <w:adjustRightInd w:val="0"/>
        <w:spacing w:before="0" w:beforeAutospacing="0" w:after="0" w:afterAutospacing="0" w:line="360" w:lineRule="auto"/>
        <w:ind w:firstLine="709"/>
        <w:contextualSpacing/>
        <w:jc w:val="both"/>
        <w:rPr>
          <w:sz w:val="28"/>
          <w:szCs w:val="28"/>
          <w:lang w:val="uk-UA"/>
        </w:rPr>
      </w:pPr>
      <w:r w:rsidRPr="001237CD">
        <w:rPr>
          <w:sz w:val="28"/>
          <w:szCs w:val="28"/>
        </w:rPr>
        <w:t>Проаналізувавши найбільш поширені точки зору, можна виділити наступні підходи до вивчення проблеми взаємозв’язків інвестиційного потенціалу та нерівності розподілу доходів</w:t>
      </w:r>
      <w:r w:rsidR="00051938">
        <w:rPr>
          <w:sz w:val="28"/>
          <w:szCs w:val="28"/>
          <w:lang w:val="uk-UA"/>
        </w:rPr>
        <w:t>:</w:t>
      </w:r>
    </w:p>
    <w:p w14:paraId="3EED6875" w14:textId="4CB281F7" w:rsidR="00196463" w:rsidRPr="00CF56F0" w:rsidRDefault="00196463" w:rsidP="00CF56F0">
      <w:pPr>
        <w:pStyle w:val="a4"/>
        <w:adjustRightInd w:val="0"/>
        <w:spacing w:before="0" w:beforeAutospacing="0" w:after="0" w:afterAutospacing="0" w:line="360" w:lineRule="auto"/>
        <w:ind w:left="709"/>
        <w:contextualSpacing/>
        <w:jc w:val="both"/>
        <w:rPr>
          <w:sz w:val="28"/>
          <w:szCs w:val="28"/>
        </w:rPr>
      </w:pPr>
      <w:r w:rsidRPr="00CF56F0">
        <w:rPr>
          <w:sz w:val="28"/>
          <w:szCs w:val="28"/>
        </w:rPr>
        <w:lastRenderedPageBreak/>
        <w:sym w:font="Symbol" w:char="F02D"/>
      </w:r>
      <w:r w:rsidRPr="00CF56F0">
        <w:rPr>
          <w:sz w:val="28"/>
          <w:szCs w:val="28"/>
        </w:rPr>
        <w:t xml:space="preserve">  теорія модернізації</w:t>
      </w:r>
      <w:r w:rsidR="00CF56F0" w:rsidRPr="00CF56F0">
        <w:rPr>
          <w:sz w:val="28"/>
          <w:szCs w:val="28"/>
        </w:rPr>
        <w:t>;</w:t>
      </w:r>
    </w:p>
    <w:p w14:paraId="34CD3416" w14:textId="3E9C125A" w:rsidR="00196463" w:rsidRPr="00CF56F0" w:rsidRDefault="00196463" w:rsidP="00CF56F0">
      <w:pPr>
        <w:pStyle w:val="a4"/>
        <w:adjustRightInd w:val="0"/>
        <w:spacing w:before="0" w:beforeAutospacing="0" w:after="0" w:afterAutospacing="0" w:line="360" w:lineRule="auto"/>
        <w:ind w:left="709"/>
        <w:contextualSpacing/>
        <w:jc w:val="both"/>
        <w:rPr>
          <w:sz w:val="28"/>
          <w:szCs w:val="28"/>
        </w:rPr>
      </w:pPr>
      <w:r w:rsidRPr="00CF56F0">
        <w:rPr>
          <w:sz w:val="28"/>
          <w:szCs w:val="28"/>
        </w:rPr>
        <w:sym w:font="Symbol" w:char="F02D"/>
      </w:r>
      <w:r w:rsidRPr="00CF56F0">
        <w:rPr>
          <w:sz w:val="28"/>
          <w:szCs w:val="28"/>
        </w:rPr>
        <w:t xml:space="preserve">  теорія залежності</w:t>
      </w:r>
      <w:r w:rsidR="00CF56F0" w:rsidRPr="00CF56F0">
        <w:rPr>
          <w:sz w:val="28"/>
          <w:szCs w:val="28"/>
        </w:rPr>
        <w:t>;</w:t>
      </w:r>
    </w:p>
    <w:p w14:paraId="3F53F2D4" w14:textId="29177E4D" w:rsidR="00196463" w:rsidRPr="00CF56F0" w:rsidRDefault="00196463" w:rsidP="00CF56F0">
      <w:pPr>
        <w:pStyle w:val="a4"/>
        <w:adjustRightInd w:val="0"/>
        <w:spacing w:before="0" w:beforeAutospacing="0" w:after="0" w:afterAutospacing="0" w:line="360" w:lineRule="auto"/>
        <w:ind w:left="709"/>
        <w:contextualSpacing/>
        <w:jc w:val="both"/>
        <w:rPr>
          <w:sz w:val="28"/>
          <w:szCs w:val="28"/>
        </w:rPr>
      </w:pPr>
      <w:r w:rsidRPr="00CF56F0">
        <w:rPr>
          <w:sz w:val="28"/>
          <w:szCs w:val="28"/>
        </w:rPr>
        <w:sym w:font="Symbol" w:char="F02D"/>
      </w:r>
      <w:r w:rsidRPr="00CF56F0">
        <w:rPr>
          <w:sz w:val="28"/>
          <w:szCs w:val="28"/>
        </w:rPr>
        <w:t xml:space="preserve">  теорія міжнародної торгівлі</w:t>
      </w:r>
      <w:r w:rsidR="00CF56F0" w:rsidRPr="00CF56F0">
        <w:rPr>
          <w:sz w:val="28"/>
          <w:szCs w:val="28"/>
        </w:rPr>
        <w:t>;</w:t>
      </w:r>
      <w:r w:rsidRPr="00CF56F0">
        <w:rPr>
          <w:sz w:val="28"/>
          <w:szCs w:val="28"/>
        </w:rPr>
        <w:t xml:space="preserve"> </w:t>
      </w:r>
    </w:p>
    <w:p w14:paraId="34B28BDE" w14:textId="77777777" w:rsidR="00F51401" w:rsidRDefault="00196463" w:rsidP="00CF56F0">
      <w:pPr>
        <w:pStyle w:val="a4"/>
        <w:adjustRightInd w:val="0"/>
        <w:spacing w:before="0" w:beforeAutospacing="0" w:after="0" w:afterAutospacing="0" w:line="360" w:lineRule="auto"/>
        <w:ind w:left="709"/>
        <w:contextualSpacing/>
        <w:jc w:val="both"/>
        <w:rPr>
          <w:sz w:val="28"/>
          <w:szCs w:val="28"/>
        </w:rPr>
      </w:pPr>
      <w:r w:rsidRPr="00CF56F0">
        <w:rPr>
          <w:sz w:val="28"/>
          <w:szCs w:val="28"/>
        </w:rPr>
        <w:sym w:font="Symbol" w:char="F02D"/>
      </w:r>
      <w:r w:rsidRPr="00CF56F0">
        <w:rPr>
          <w:sz w:val="28"/>
          <w:szCs w:val="28"/>
        </w:rPr>
        <w:t>теорія</w:t>
      </w:r>
      <w:r w:rsidR="00F51401" w:rsidRPr="00CF56F0">
        <w:rPr>
          <w:sz w:val="28"/>
          <w:szCs w:val="28"/>
          <w:lang w:val="uk-UA"/>
        </w:rPr>
        <w:t xml:space="preserve"> </w:t>
      </w:r>
      <w:r w:rsidRPr="00CF56F0">
        <w:rPr>
          <w:sz w:val="28"/>
          <w:szCs w:val="28"/>
        </w:rPr>
        <w:t>циклічності.</w:t>
      </w:r>
    </w:p>
    <w:p w14:paraId="0BB54FB9" w14:textId="40AC9B77" w:rsidR="00196463" w:rsidRDefault="00196463" w:rsidP="00F51401">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Результати систематизації наукового доробку з даного напряму свідчать </w:t>
      </w:r>
      <w:r w:rsidRPr="00D578D5">
        <w:rPr>
          <w:sz w:val="28"/>
          <w:szCs w:val="28"/>
        </w:rPr>
        <w:t xml:space="preserve">про неоднозначність кореляції інвестиційній привабливості (на прикладі динаміки притоку прямих іноземних інвестицій) та нерівності у розподілі доходів населення країни. Так, існує гіпотеза, що значний притік прямих іноземних інвестицій призводить до збільшення нерівності доходів (заробітної плати), а отже і соціальної напруженості у суспільстві [64]. </w:t>
      </w:r>
    </w:p>
    <w:p w14:paraId="75F55CFE" w14:textId="715958EC"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Для вимірювання ступеня нерівності у розподілі доходів Світовим Банком було запропонований коефіцієнт Джині (Gini Index). Коефіцієнт Джині базується на порівнянні сукупних пропорцій населення із сукупними пропорціями доходу, який вони отримують, і він коливається від 0 у випадку досконалої рівності та 1 у випадку досконалої нерівності [64]. </w:t>
      </w:r>
    </w:p>
    <w:p w14:paraId="60FD805F"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Аналіз динаміки даних про розподіл доходів домогосподарств всередині країни є не тільки таргетом для оцінювання результатів діяльності уряду даної країни, але і можливість оцінити роль детермінантів розвитку економіки, а також детермінантів, що впливають на окремий регіон, певну категорію населення тощо. </w:t>
      </w:r>
    </w:p>
    <w:p w14:paraId="78329F57" w14:textId="5FD1F64E" w:rsidR="001C2069"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Динаміка притоку прямих іноземних інвестицій та коефіцієнту Джині для економіки України наведена на рис </w:t>
      </w:r>
      <w:r w:rsidR="00591D07">
        <w:rPr>
          <w:sz w:val="28"/>
          <w:szCs w:val="28"/>
          <w:lang w:val="uk-UA"/>
        </w:rPr>
        <w:t>2</w:t>
      </w:r>
      <w:r w:rsidRPr="001237CD">
        <w:rPr>
          <w:sz w:val="28"/>
          <w:szCs w:val="28"/>
        </w:rPr>
        <w:t>.</w:t>
      </w:r>
      <w:r w:rsidR="00591D07">
        <w:rPr>
          <w:sz w:val="28"/>
          <w:szCs w:val="28"/>
          <w:lang w:val="uk-UA"/>
        </w:rPr>
        <w:t>1</w:t>
      </w:r>
      <w:r w:rsidRPr="001237CD">
        <w:rPr>
          <w:sz w:val="28"/>
          <w:szCs w:val="28"/>
        </w:rPr>
        <w:t xml:space="preserve"> </w:t>
      </w:r>
    </w:p>
    <w:p w14:paraId="510D8B30" w14:textId="5829154F" w:rsidR="001C2069" w:rsidRPr="001237CD" w:rsidRDefault="001C2069" w:rsidP="00973C70">
      <w:pPr>
        <w:pStyle w:val="a4"/>
        <w:adjustRightInd w:val="0"/>
        <w:spacing w:before="0" w:beforeAutospacing="0" w:after="0" w:afterAutospacing="0" w:line="360" w:lineRule="auto"/>
        <w:contextualSpacing/>
        <w:jc w:val="center"/>
        <w:rPr>
          <w:sz w:val="28"/>
          <w:szCs w:val="28"/>
        </w:rPr>
      </w:pPr>
      <w:r w:rsidRPr="001237CD">
        <w:rPr>
          <w:noProof/>
          <w:sz w:val="28"/>
          <w:szCs w:val="28"/>
        </w:rPr>
        <w:lastRenderedPageBreak/>
        <w:drawing>
          <wp:inline distT="0" distB="0" distL="0" distR="0" wp14:anchorId="327B1668" wp14:editId="799FDFDE">
            <wp:extent cx="5560540" cy="3039453"/>
            <wp:effectExtent l="0" t="0" r="254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69965" cy="3044605"/>
                    </a:xfrm>
                    <a:prstGeom prst="rect">
                      <a:avLst/>
                    </a:prstGeom>
                  </pic:spPr>
                </pic:pic>
              </a:graphicData>
            </a:graphic>
          </wp:inline>
        </w:drawing>
      </w:r>
    </w:p>
    <w:p w14:paraId="0FA17E11" w14:textId="561AAB43" w:rsidR="001C2069" w:rsidRPr="001237CD" w:rsidRDefault="001C2069" w:rsidP="00973C70">
      <w:pPr>
        <w:pStyle w:val="a4"/>
        <w:adjustRightInd w:val="0"/>
        <w:spacing w:before="0" w:beforeAutospacing="0" w:after="0" w:afterAutospacing="0" w:line="360" w:lineRule="auto"/>
        <w:ind w:firstLine="709"/>
        <w:contextualSpacing/>
        <w:jc w:val="center"/>
        <w:rPr>
          <w:sz w:val="28"/>
          <w:szCs w:val="28"/>
        </w:rPr>
      </w:pPr>
      <w:r w:rsidRPr="001237CD">
        <w:rPr>
          <w:sz w:val="28"/>
          <w:szCs w:val="28"/>
        </w:rPr>
        <w:t xml:space="preserve">Рисунок </w:t>
      </w:r>
      <w:r w:rsidR="00591D07">
        <w:rPr>
          <w:sz w:val="28"/>
          <w:szCs w:val="28"/>
          <w:lang w:val="uk-UA"/>
        </w:rPr>
        <w:t>2.1</w:t>
      </w:r>
      <w:r w:rsidRPr="001237CD">
        <w:rPr>
          <w:sz w:val="28"/>
          <w:szCs w:val="28"/>
        </w:rPr>
        <w:t xml:space="preserve"> – Динаміка притоку прямих іноземних інвестицій (ліва логарифмічна шкала) та індексу Джині (права шкала) для України протягом періоду 2002–2018 рр.</w:t>
      </w:r>
    </w:p>
    <w:p w14:paraId="416E0C8C"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shd w:val="clear" w:color="auto" w:fill="FFFFFF"/>
        </w:rPr>
        <w:t xml:space="preserve">Джерело: побудовано автором на основі [64, 148] </w:t>
      </w:r>
    </w:p>
    <w:p w14:paraId="35E41D71"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За даними рисунку 1.5 можна зробити висновок, що для економіки України зміни у чистому прирості прямих іноземних інвестицій несуттєво впливають на показник нерівності. Варто зазначити, що згідно даних Світового Банку Україна є однією з найбільш «рівних» з точки зору розподілу рівня доходів серед населення. Одним із пояснень такої ситуації слугує порівняно низький рівень доходів переважної більшості населення та фактична відсутність середнього класу як такого. </w:t>
      </w:r>
    </w:p>
    <w:p w14:paraId="0B4A55F1"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З одного боку, відносна рівність населення у рівні доходів є позитивною характеристикою для стабільності соціально–політичної ситуації в країні. З іншого боку, бідність та відсутність у значної частини населення можливості заощаджувати з метою інвестування для отримання пасивного доходу не сприяє розвитку внутрішнього інвестиційного потенціалу національної економіки та робить її більш уразливою до волатильностей та стресів зовнішнього середовища. </w:t>
      </w:r>
    </w:p>
    <w:p w14:paraId="3DCFA284"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Динаміка показників бідності населення та приростом прямих іноземних інвестицій в економіку України наведена на рисунку 1.6. </w:t>
      </w:r>
    </w:p>
    <w:p w14:paraId="619A82FC" w14:textId="05551A9B" w:rsidR="001C2069" w:rsidRPr="001237CD" w:rsidRDefault="001C2069" w:rsidP="00CF56F0">
      <w:pPr>
        <w:pStyle w:val="a4"/>
        <w:adjustRightInd w:val="0"/>
        <w:spacing w:before="0" w:beforeAutospacing="0" w:after="0" w:afterAutospacing="0" w:line="360" w:lineRule="auto"/>
        <w:contextualSpacing/>
        <w:jc w:val="center"/>
        <w:rPr>
          <w:sz w:val="28"/>
          <w:szCs w:val="28"/>
        </w:rPr>
      </w:pPr>
      <w:r w:rsidRPr="001237CD">
        <w:rPr>
          <w:noProof/>
          <w:sz w:val="28"/>
          <w:szCs w:val="28"/>
        </w:rPr>
        <w:lastRenderedPageBreak/>
        <w:drawing>
          <wp:inline distT="0" distB="0" distL="0" distR="0" wp14:anchorId="1939D9E9" wp14:editId="22959541">
            <wp:extent cx="5301048" cy="3112396"/>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11183" cy="3118346"/>
                    </a:xfrm>
                    <a:prstGeom prst="rect">
                      <a:avLst/>
                    </a:prstGeom>
                  </pic:spPr>
                </pic:pic>
              </a:graphicData>
            </a:graphic>
          </wp:inline>
        </w:drawing>
      </w:r>
      <w:r w:rsidRPr="001237CD">
        <w:rPr>
          <w:sz w:val="28"/>
          <w:szCs w:val="28"/>
        </w:rPr>
        <w:t>Примітка: LnFDI –логарифм показника чистого притоку прямих іноземних інвестицій; Poverty (% Under US $ 5,50 Per Day) – бідність (% населення країни, що витрачає менше еквіваленту 5,5 дол. США на день)</w:t>
      </w:r>
    </w:p>
    <w:p w14:paraId="336153C4" w14:textId="48A534DB" w:rsidR="001C2069" w:rsidRPr="001237CD" w:rsidRDefault="001C2069" w:rsidP="00CF56F0">
      <w:pPr>
        <w:pStyle w:val="a4"/>
        <w:adjustRightInd w:val="0"/>
        <w:spacing w:before="0" w:beforeAutospacing="0" w:after="0" w:afterAutospacing="0" w:line="360" w:lineRule="auto"/>
        <w:ind w:firstLine="709"/>
        <w:contextualSpacing/>
        <w:jc w:val="center"/>
        <w:rPr>
          <w:sz w:val="28"/>
          <w:szCs w:val="28"/>
        </w:rPr>
      </w:pPr>
      <w:r w:rsidRPr="001237CD">
        <w:rPr>
          <w:sz w:val="28"/>
          <w:szCs w:val="28"/>
        </w:rPr>
        <w:t xml:space="preserve">Рисунок </w:t>
      </w:r>
      <w:r w:rsidR="00591D07">
        <w:rPr>
          <w:sz w:val="28"/>
          <w:szCs w:val="28"/>
          <w:lang w:val="uk-UA"/>
        </w:rPr>
        <w:t>2</w:t>
      </w:r>
      <w:r w:rsidRPr="001237CD">
        <w:rPr>
          <w:sz w:val="28"/>
          <w:szCs w:val="28"/>
        </w:rPr>
        <w:t>.</w:t>
      </w:r>
      <w:r w:rsidR="00591D07">
        <w:rPr>
          <w:sz w:val="28"/>
          <w:szCs w:val="28"/>
          <w:lang w:val="uk-UA"/>
        </w:rPr>
        <w:t>2</w:t>
      </w:r>
      <w:r w:rsidRPr="001237CD">
        <w:rPr>
          <w:sz w:val="28"/>
          <w:szCs w:val="28"/>
        </w:rPr>
        <w:t xml:space="preserve"> – Динаміка притоку прямих іноземних інвестицій та питомої ваги бідності в структурі населення України протягом періоду 2002–2018 рр.</w:t>
      </w:r>
    </w:p>
    <w:p w14:paraId="37D7521B"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Протягом досліджуваного періоду прослідковується обернена залежність між приростом прямих іноземних інвестицій та рівнем бідності населення. Очевидно, що на рівень бідності населення впливає ряд інших факторів (валовий внутрішній продукт на душу населення, рівень зайнятості, рівень мінімальної оплати праці, інфляція тощо), однак залучення прямих іноземних інвестицій сприяє пожвавленню ділової активності, збільшенню доходів населення і росту споживання та заощадження. </w:t>
      </w:r>
    </w:p>
    <w:p w14:paraId="5A75AFB9"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t xml:space="preserve">Таким чином, за результатами проведеного дослідження можемо зробити висновок про наступне: </w:t>
      </w:r>
    </w:p>
    <w:p w14:paraId="6FE324D8"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sym w:font="Symbol" w:char="F02D"/>
      </w:r>
      <w:r w:rsidRPr="001237CD">
        <w:rPr>
          <w:sz w:val="28"/>
          <w:szCs w:val="28"/>
        </w:rPr>
        <w:t xml:space="preserve"> залежність між динамікою рівнів розподілу доходів (нерівності в суспільстві) та чистим притоком прямих іноземних інвестицій не є суттєвою; </w:t>
      </w:r>
    </w:p>
    <w:p w14:paraId="78096E19"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sym w:font="Symbol" w:char="F02D"/>
      </w:r>
      <w:r w:rsidRPr="001237CD">
        <w:rPr>
          <w:sz w:val="28"/>
          <w:szCs w:val="28"/>
        </w:rPr>
        <w:t xml:space="preserve"> існує стійкий причинно–наслідковий зв'язок між притоком прямих іноземних інвестицій та бідністю, при цьому прослідковується обернена </w:t>
      </w:r>
      <w:r w:rsidRPr="001237CD">
        <w:rPr>
          <w:sz w:val="28"/>
          <w:szCs w:val="28"/>
        </w:rPr>
        <w:lastRenderedPageBreak/>
        <w:t xml:space="preserve">залежність – збільшення прямих іноземних інвестицій зменшує рівень бідності населення, а вища бідність призводить до зниження рівня залучення прямих іноземних інвестицій; </w:t>
      </w:r>
    </w:p>
    <w:p w14:paraId="1CD1AA33" w14:textId="77777777" w:rsidR="001C2069" w:rsidRPr="001237CD" w:rsidRDefault="001C2069" w:rsidP="001C2069">
      <w:pPr>
        <w:pStyle w:val="a4"/>
        <w:adjustRightInd w:val="0"/>
        <w:spacing w:before="0" w:beforeAutospacing="0" w:after="0" w:afterAutospacing="0" w:line="360" w:lineRule="auto"/>
        <w:ind w:firstLine="709"/>
        <w:contextualSpacing/>
        <w:jc w:val="both"/>
        <w:rPr>
          <w:sz w:val="28"/>
          <w:szCs w:val="28"/>
        </w:rPr>
      </w:pPr>
      <w:r w:rsidRPr="001237CD">
        <w:rPr>
          <w:sz w:val="28"/>
          <w:szCs w:val="28"/>
        </w:rPr>
        <w:sym w:font="Symbol" w:char="F02D"/>
      </w:r>
      <w:r w:rsidRPr="001237CD">
        <w:rPr>
          <w:sz w:val="28"/>
          <w:szCs w:val="28"/>
        </w:rPr>
        <w:t xml:space="preserve"> у довгостроковій перспективі людський капітал є потужним інструментом для стримування нерівності доходів та бідності населення, при цьому збільшення нерівномірного розподілу доходів демотивує інвестиції у людський капітал. </w:t>
      </w:r>
    </w:p>
    <w:p w14:paraId="65110736" w14:textId="77777777" w:rsidR="00591D07" w:rsidRDefault="00591D07" w:rsidP="00591D07">
      <w:pPr>
        <w:pStyle w:val="a4"/>
        <w:adjustRightInd w:val="0"/>
        <w:spacing w:before="0" w:beforeAutospacing="0" w:after="0" w:afterAutospacing="0" w:line="360" w:lineRule="auto"/>
        <w:contextualSpacing/>
        <w:jc w:val="center"/>
        <w:rPr>
          <w:sz w:val="28"/>
          <w:szCs w:val="28"/>
        </w:rPr>
      </w:pPr>
      <w:r w:rsidRPr="00591D07">
        <w:rPr>
          <w:noProof/>
          <w:sz w:val="28"/>
          <w:szCs w:val="28"/>
        </w:rPr>
        <w:drawing>
          <wp:inline distT="0" distB="0" distL="0" distR="0" wp14:anchorId="350B915A" wp14:editId="06BBD80F">
            <wp:extent cx="3788228" cy="243967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34939" cy="2469752"/>
                    </a:xfrm>
                    <a:prstGeom prst="rect">
                      <a:avLst/>
                    </a:prstGeom>
                  </pic:spPr>
                </pic:pic>
              </a:graphicData>
            </a:graphic>
          </wp:inline>
        </w:drawing>
      </w:r>
    </w:p>
    <w:p w14:paraId="2DA0FF00" w14:textId="4332303A" w:rsidR="00591D07" w:rsidRDefault="00591D07" w:rsidP="00973C70">
      <w:pPr>
        <w:pStyle w:val="a4"/>
        <w:adjustRightInd w:val="0"/>
        <w:spacing w:before="0" w:beforeAutospacing="0" w:after="0" w:afterAutospacing="0" w:line="360" w:lineRule="auto"/>
        <w:ind w:firstLine="709"/>
        <w:contextualSpacing/>
        <w:jc w:val="center"/>
        <w:rPr>
          <w:sz w:val="28"/>
          <w:szCs w:val="28"/>
        </w:rPr>
      </w:pPr>
      <w:r w:rsidRPr="00591D07">
        <w:rPr>
          <w:rFonts w:hint="eastAsia"/>
          <w:sz w:val="28"/>
          <w:szCs w:val="28"/>
        </w:rPr>
        <w:t xml:space="preserve">Рисунок </w:t>
      </w:r>
      <w:r>
        <w:rPr>
          <w:sz w:val="28"/>
          <w:szCs w:val="28"/>
          <w:lang w:val="uk-UA"/>
        </w:rPr>
        <w:t>2.3</w:t>
      </w:r>
      <w:r w:rsidRPr="00591D07">
        <w:rPr>
          <w:rFonts w:hint="eastAsia"/>
          <w:sz w:val="28"/>
          <w:szCs w:val="28"/>
        </w:rPr>
        <w:t xml:space="preserve"> – Динаміка показників тіньової економіки та прямих іноземних</w:t>
      </w:r>
      <w:r>
        <w:rPr>
          <w:sz w:val="28"/>
          <w:szCs w:val="28"/>
          <w:lang w:val="uk-UA"/>
        </w:rPr>
        <w:t xml:space="preserve"> </w:t>
      </w:r>
      <w:r w:rsidRPr="00591D07">
        <w:rPr>
          <w:rFonts w:hint="eastAsia"/>
          <w:sz w:val="28"/>
          <w:szCs w:val="28"/>
        </w:rPr>
        <w:t>інвестицій в Україну в період 1999–2017 рр.</w:t>
      </w:r>
    </w:p>
    <w:p w14:paraId="3D23D16A" w14:textId="77777777" w:rsidR="00F858B1" w:rsidRDefault="00591D07" w:rsidP="00F858B1">
      <w:pPr>
        <w:pStyle w:val="a4"/>
        <w:adjustRightInd w:val="0"/>
        <w:spacing w:before="0" w:beforeAutospacing="0" w:after="0" w:afterAutospacing="0" w:line="360" w:lineRule="auto"/>
        <w:ind w:firstLine="709"/>
        <w:contextualSpacing/>
        <w:jc w:val="both"/>
        <w:rPr>
          <w:sz w:val="28"/>
          <w:szCs w:val="28"/>
        </w:rPr>
      </w:pPr>
      <w:r w:rsidRPr="00591D07">
        <w:rPr>
          <w:rFonts w:hint="eastAsia"/>
          <w:sz w:val="28"/>
          <w:szCs w:val="28"/>
        </w:rPr>
        <w:t xml:space="preserve">Відповідно до рис. </w:t>
      </w:r>
      <w:r>
        <w:rPr>
          <w:sz w:val="28"/>
          <w:szCs w:val="28"/>
          <w:lang w:val="uk-UA"/>
        </w:rPr>
        <w:t>2</w:t>
      </w:r>
      <w:r w:rsidRPr="00591D07">
        <w:rPr>
          <w:rFonts w:hint="eastAsia"/>
          <w:sz w:val="28"/>
          <w:szCs w:val="28"/>
        </w:rPr>
        <w:t>.</w:t>
      </w:r>
      <w:r>
        <w:rPr>
          <w:sz w:val="28"/>
          <w:szCs w:val="28"/>
          <w:lang w:val="uk-UA"/>
        </w:rPr>
        <w:t>3</w:t>
      </w:r>
      <w:r w:rsidRPr="00591D07">
        <w:rPr>
          <w:rFonts w:hint="eastAsia"/>
          <w:sz w:val="28"/>
          <w:szCs w:val="28"/>
        </w:rPr>
        <w:t xml:space="preserve">, протягом досліджуваного періоду рівень тінізації національної економіки коливався на рівні 35–55%. Максимального розміру тіньова економіка України досягла у 2000 році – понад 52%, найнижчого – у 2008 (35%). Варто зауважити, що найбільші коливання даного показника співпадали хронологічно зі змінами у політичному керівництві країною. </w:t>
      </w:r>
    </w:p>
    <w:p w14:paraId="2AADBB38" w14:textId="3B46C5E9" w:rsidR="00B1737A" w:rsidRDefault="00B1737A" w:rsidP="00F858B1">
      <w:pPr>
        <w:pStyle w:val="a4"/>
        <w:adjustRightInd w:val="0"/>
        <w:spacing w:before="0" w:beforeAutospacing="0" w:after="0" w:afterAutospacing="0" w:line="360" w:lineRule="auto"/>
        <w:ind w:firstLine="709"/>
        <w:contextualSpacing/>
        <w:jc w:val="both"/>
        <w:rPr>
          <w:sz w:val="28"/>
          <w:szCs w:val="28"/>
          <w:lang w:val="uk-UA"/>
        </w:rPr>
      </w:pPr>
      <w:r w:rsidRPr="00B1737A">
        <w:rPr>
          <w:sz w:val="28"/>
          <w:szCs w:val="28"/>
          <w:lang w:val="uk-UA"/>
        </w:rPr>
        <w:t xml:space="preserve">Для оцінки інвестиційного потенціалу необхідно обґрунтувати показники, які використовуються для визначення процесу капітальних вкладень та його розвитку </w:t>
      </w:r>
      <w:r>
        <w:rPr>
          <w:sz w:val="28"/>
          <w:szCs w:val="28"/>
          <w:lang w:val="uk-UA"/>
        </w:rPr>
        <w:t>в Україні</w:t>
      </w:r>
      <w:r w:rsidRPr="00B1737A">
        <w:rPr>
          <w:sz w:val="28"/>
          <w:szCs w:val="28"/>
          <w:lang w:val="uk-UA"/>
        </w:rPr>
        <w:t xml:space="preserve">. Для побудови моделі аналізу інвестиційного потенціалу з метою прийняття раціонального рішення спочатку проведемо дослідження, в яких визначимо систему формалізованих факторів, що дозволить органам самоврядування вибрати найкращий із запропонованих альтернатив. Визначення потреби в загальному обсязі інвестиційних ресурсів, необхідних для формування інвестиційного </w:t>
      </w:r>
      <w:r w:rsidRPr="00B1737A">
        <w:rPr>
          <w:sz w:val="28"/>
          <w:szCs w:val="28"/>
          <w:lang w:val="uk-UA"/>
        </w:rPr>
        <w:lastRenderedPageBreak/>
        <w:t>потенціалу, є важливою частиною державного регулювання інвестиційної діяльності і розвивається поетапно.</w:t>
      </w:r>
    </w:p>
    <w:p w14:paraId="586DBDE4" w14:textId="0E049FBF" w:rsidR="00BE0DD9" w:rsidRPr="004566C6" w:rsidRDefault="00BE0DD9" w:rsidP="00BE0DD9">
      <w:pPr>
        <w:spacing w:line="360" w:lineRule="auto"/>
        <w:ind w:firstLine="709"/>
        <w:contextualSpacing/>
        <w:jc w:val="both"/>
        <w:rPr>
          <w:sz w:val="28"/>
          <w:szCs w:val="28"/>
          <w:lang w:val="uk-UA"/>
        </w:rPr>
      </w:pPr>
      <w:r w:rsidRPr="004566C6">
        <w:rPr>
          <w:sz w:val="28"/>
          <w:szCs w:val="28"/>
          <w:lang w:val="uk-UA"/>
        </w:rPr>
        <w:t xml:space="preserve">Також ми досліджуємо та шукаємо тісний зв'язок між показниками та робимо прогноз за різними моделями і обираємо найоптимальніший. </w:t>
      </w:r>
    </w:p>
    <w:p w14:paraId="62712A9E" w14:textId="77777777" w:rsidR="0060734D" w:rsidRPr="00FE3D9C" w:rsidRDefault="0060734D" w:rsidP="00BE0DD9">
      <w:pPr>
        <w:widowControl w:val="0"/>
        <w:autoSpaceDE w:val="0"/>
        <w:autoSpaceDN w:val="0"/>
        <w:adjustRightInd w:val="0"/>
        <w:spacing w:line="360" w:lineRule="auto"/>
        <w:ind w:firstLine="709"/>
        <w:contextualSpacing/>
        <w:jc w:val="both"/>
        <w:rPr>
          <w:b/>
          <w:bCs/>
          <w:sz w:val="28"/>
          <w:szCs w:val="28"/>
          <w:lang w:val="uk-UA"/>
        </w:rPr>
      </w:pPr>
    </w:p>
    <w:p w14:paraId="051AA6ED" w14:textId="77777777" w:rsidR="00BE0DD9" w:rsidRDefault="00BE0DD9"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color w:val="202124"/>
          <w:sz w:val="28"/>
          <w:szCs w:val="28"/>
          <w:lang w:val="uk-UA"/>
        </w:rPr>
      </w:pPr>
      <w:r w:rsidRPr="00BE0DD9">
        <w:rPr>
          <w:b/>
          <w:bCs/>
          <w:noProof/>
          <w:color w:val="202124"/>
          <w:sz w:val="28"/>
          <w:szCs w:val="28"/>
          <w:lang w:val="ru-RU"/>
        </w:rPr>
        <w:drawing>
          <wp:inline distT="0" distB="0" distL="0" distR="0" wp14:anchorId="2FDECABC" wp14:editId="1114600C">
            <wp:extent cx="4020639" cy="2529840"/>
            <wp:effectExtent l="0" t="0" r="5715" b="0"/>
            <wp:docPr id="4" name="Рисунок 3">
              <a:extLst xmlns:a="http://schemas.openxmlformats.org/drawingml/2006/main">
                <a:ext uri="{FF2B5EF4-FFF2-40B4-BE49-F238E27FC236}">
                  <a16:creationId xmlns:a16="http://schemas.microsoft.com/office/drawing/2014/main" id="{7A565B73-BE0A-1E4B-ABC3-987DAE894F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a:extLst>
                        <a:ext uri="{FF2B5EF4-FFF2-40B4-BE49-F238E27FC236}">
                          <a16:creationId xmlns:a16="http://schemas.microsoft.com/office/drawing/2014/main" id="{7A565B73-BE0A-1E4B-ABC3-987DAE894FE6}"/>
                        </a:ext>
                      </a:extLst>
                    </pic:cNvPr>
                    <pic:cNvPicPr>
                      <a:picLocks noChangeAspect="1"/>
                    </pic:cNvPicPr>
                  </pic:nvPicPr>
                  <pic:blipFill>
                    <a:blip r:embed="rId15"/>
                    <a:stretch>
                      <a:fillRect/>
                    </a:stretch>
                  </pic:blipFill>
                  <pic:spPr>
                    <a:xfrm>
                      <a:off x="0" y="0"/>
                      <a:ext cx="4020639" cy="2529840"/>
                    </a:xfrm>
                    <a:prstGeom prst="rect">
                      <a:avLst/>
                    </a:prstGeom>
                  </pic:spPr>
                </pic:pic>
              </a:graphicData>
            </a:graphic>
          </wp:inline>
        </w:drawing>
      </w:r>
    </w:p>
    <w:p w14:paraId="6A82966E" w14:textId="7109E902" w:rsidR="00BE0DD9" w:rsidRPr="004566C6" w:rsidRDefault="00BE0DD9"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w:t>
      </w:r>
      <w:r w:rsidR="0060734D" w:rsidRPr="004566C6">
        <w:rPr>
          <w:sz w:val="28"/>
          <w:szCs w:val="28"/>
          <w:lang w:val="ru-RU"/>
        </w:rPr>
        <w:t>4</w:t>
      </w:r>
      <w:r w:rsidRPr="004566C6">
        <w:rPr>
          <w:rFonts w:hint="eastAsia"/>
          <w:sz w:val="28"/>
          <w:szCs w:val="28"/>
        </w:rPr>
        <w:t xml:space="preserve"> –</w:t>
      </w:r>
      <w:r w:rsidRPr="004566C6">
        <w:rPr>
          <w:sz w:val="28"/>
          <w:szCs w:val="28"/>
          <w:lang w:val="uk-UA"/>
        </w:rPr>
        <w:t xml:space="preserve"> Обрана модель для прогнозу показника </w:t>
      </w:r>
      <w:proofErr w:type="spellStart"/>
      <w:r w:rsidRPr="004566C6">
        <w:rPr>
          <w:sz w:val="28"/>
          <w:szCs w:val="28"/>
          <w:lang w:val="uk-UA"/>
        </w:rPr>
        <w:t>індекса</w:t>
      </w:r>
      <w:proofErr w:type="spellEnd"/>
      <w:r w:rsidRPr="004566C6">
        <w:rPr>
          <w:sz w:val="28"/>
          <w:szCs w:val="28"/>
          <w:lang w:val="uk-UA"/>
        </w:rPr>
        <w:t xml:space="preserve"> корупції</w:t>
      </w:r>
    </w:p>
    <w:p w14:paraId="2ED1ECFA" w14:textId="77777777" w:rsidR="00BE0DD9" w:rsidRPr="004566C6" w:rsidRDefault="00BE0DD9"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p>
    <w:p w14:paraId="467D05B1" w14:textId="77777777" w:rsidR="00BE0DD9" w:rsidRDefault="00BE0DD9"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color w:val="202124"/>
          <w:sz w:val="28"/>
          <w:szCs w:val="28"/>
          <w:lang w:val="uk-UA"/>
        </w:rPr>
      </w:pPr>
      <w:r w:rsidRPr="00BE0DD9">
        <w:rPr>
          <w:b/>
          <w:bCs/>
          <w:noProof/>
          <w:color w:val="202124"/>
          <w:sz w:val="28"/>
          <w:szCs w:val="28"/>
          <w:lang w:val="ru-RU"/>
        </w:rPr>
        <w:drawing>
          <wp:inline distT="0" distB="0" distL="0" distR="0" wp14:anchorId="55B5665A" wp14:editId="2B247B2A">
            <wp:extent cx="4533900" cy="2705100"/>
            <wp:effectExtent l="0" t="0" r="0" b="0"/>
            <wp:docPr id="10" name="Рисунок 9">
              <a:extLst xmlns:a="http://schemas.openxmlformats.org/drawingml/2006/main">
                <a:ext uri="{FF2B5EF4-FFF2-40B4-BE49-F238E27FC236}">
                  <a16:creationId xmlns:a16="http://schemas.microsoft.com/office/drawing/2014/main" id="{5DD1C0C1-65AD-7D47-AF6A-9057FD89A7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id="{5DD1C0C1-65AD-7D47-AF6A-9057FD89A71A}"/>
                        </a:ext>
                      </a:extLst>
                    </pic:cNvPr>
                    <pic:cNvPicPr>
                      <a:picLocks noChangeAspect="1"/>
                    </pic:cNvPicPr>
                  </pic:nvPicPr>
                  <pic:blipFill>
                    <a:blip r:embed="rId16"/>
                    <a:stretch>
                      <a:fillRect/>
                    </a:stretch>
                  </pic:blipFill>
                  <pic:spPr>
                    <a:xfrm>
                      <a:off x="0" y="0"/>
                      <a:ext cx="4533900" cy="2705100"/>
                    </a:xfrm>
                    <a:prstGeom prst="rect">
                      <a:avLst/>
                    </a:prstGeom>
                  </pic:spPr>
                </pic:pic>
              </a:graphicData>
            </a:graphic>
          </wp:inline>
        </w:drawing>
      </w:r>
    </w:p>
    <w:p w14:paraId="45502D18" w14:textId="04A84A75" w:rsidR="00BE0DD9" w:rsidRPr="004566C6" w:rsidRDefault="00BE0DD9"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w:t>
      </w:r>
      <w:r w:rsidR="0060734D" w:rsidRPr="004566C6">
        <w:rPr>
          <w:sz w:val="28"/>
          <w:szCs w:val="28"/>
          <w:lang w:val="ru-RU"/>
        </w:rPr>
        <w:t>5</w:t>
      </w:r>
      <w:r w:rsidRPr="004566C6">
        <w:rPr>
          <w:rFonts w:hint="eastAsia"/>
          <w:sz w:val="28"/>
          <w:szCs w:val="28"/>
        </w:rPr>
        <w:t xml:space="preserve"> –</w:t>
      </w:r>
      <w:r w:rsidRPr="004566C6">
        <w:rPr>
          <w:sz w:val="28"/>
          <w:szCs w:val="28"/>
          <w:lang w:val="uk-UA"/>
        </w:rPr>
        <w:t xml:space="preserve"> Обрана модель для прогнозу показника накопичення основного капіталу</w:t>
      </w:r>
    </w:p>
    <w:p w14:paraId="473D1969" w14:textId="77777777" w:rsidR="0060734D" w:rsidRDefault="0060734D"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p>
    <w:p w14:paraId="724BBBB5" w14:textId="63FCFAE4" w:rsidR="0060734D" w:rsidRDefault="0060734D"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r w:rsidRPr="0060734D">
        <w:rPr>
          <w:b/>
          <w:bCs/>
          <w:noProof/>
          <w:sz w:val="28"/>
          <w:szCs w:val="28"/>
          <w:lang w:val="ru-RU"/>
        </w:rPr>
        <w:lastRenderedPageBreak/>
        <w:drawing>
          <wp:inline distT="0" distB="0" distL="0" distR="0" wp14:anchorId="0DAF5020" wp14:editId="19A19FBD">
            <wp:extent cx="4037204" cy="2397443"/>
            <wp:effectExtent l="0" t="0" r="1905" b="3175"/>
            <wp:docPr id="6" name="Рисунок 5">
              <a:extLst xmlns:a="http://schemas.openxmlformats.org/drawingml/2006/main">
                <a:ext uri="{FF2B5EF4-FFF2-40B4-BE49-F238E27FC236}">
                  <a16:creationId xmlns:a16="http://schemas.microsoft.com/office/drawing/2014/main" id="{264021A8-1D9E-2C47-AEB8-EEC41F629FA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a:extLst>
                        <a:ext uri="{FF2B5EF4-FFF2-40B4-BE49-F238E27FC236}">
                          <a16:creationId xmlns:a16="http://schemas.microsoft.com/office/drawing/2014/main" id="{264021A8-1D9E-2C47-AEB8-EEC41F629FA3}"/>
                        </a:ext>
                      </a:extLst>
                    </pic:cNvPr>
                    <pic:cNvPicPr>
                      <a:picLocks noChangeAspect="1"/>
                    </pic:cNvPicPr>
                  </pic:nvPicPr>
                  <pic:blipFill>
                    <a:blip r:embed="rId17"/>
                    <a:stretch>
                      <a:fillRect/>
                    </a:stretch>
                  </pic:blipFill>
                  <pic:spPr>
                    <a:xfrm>
                      <a:off x="0" y="0"/>
                      <a:ext cx="4037204" cy="2397443"/>
                    </a:xfrm>
                    <a:prstGeom prst="rect">
                      <a:avLst/>
                    </a:prstGeom>
                  </pic:spPr>
                </pic:pic>
              </a:graphicData>
            </a:graphic>
          </wp:inline>
        </w:drawing>
      </w:r>
    </w:p>
    <w:p w14:paraId="4944513F" w14:textId="166EFC5F" w:rsidR="0060734D" w:rsidRPr="004566C6"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2.6</w:t>
      </w:r>
      <w:r w:rsidRPr="004566C6">
        <w:rPr>
          <w:rFonts w:hint="eastAsia"/>
          <w:sz w:val="28"/>
          <w:szCs w:val="28"/>
        </w:rPr>
        <w:t xml:space="preserve"> –</w:t>
      </w:r>
      <w:r w:rsidRPr="004566C6">
        <w:rPr>
          <w:sz w:val="28"/>
          <w:szCs w:val="28"/>
          <w:lang w:val="uk-UA"/>
        </w:rPr>
        <w:t>Прогноз індексу інфляції</w:t>
      </w:r>
    </w:p>
    <w:p w14:paraId="3AD47C10" w14:textId="77777777" w:rsidR="0060734D"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p>
    <w:p w14:paraId="7B31F5E9" w14:textId="1796AE53" w:rsidR="0060734D" w:rsidRDefault="0060734D"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r w:rsidRPr="0060734D">
        <w:rPr>
          <w:b/>
          <w:bCs/>
          <w:noProof/>
          <w:sz w:val="28"/>
          <w:szCs w:val="28"/>
          <w:lang w:val="ru-RU"/>
        </w:rPr>
        <w:drawing>
          <wp:inline distT="0" distB="0" distL="0" distR="0" wp14:anchorId="4FE6A59D" wp14:editId="5E6C473C">
            <wp:extent cx="3989774" cy="2380453"/>
            <wp:effectExtent l="0" t="0" r="0" b="0"/>
            <wp:docPr id="8" name="Рисунок 7">
              <a:extLst xmlns:a="http://schemas.openxmlformats.org/drawingml/2006/main">
                <a:ext uri="{FF2B5EF4-FFF2-40B4-BE49-F238E27FC236}">
                  <a16:creationId xmlns:a16="http://schemas.microsoft.com/office/drawing/2014/main" id="{AAC0390E-AD70-A740-BAC2-262030B046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a:extLst>
                        <a:ext uri="{FF2B5EF4-FFF2-40B4-BE49-F238E27FC236}">
                          <a16:creationId xmlns:a16="http://schemas.microsoft.com/office/drawing/2014/main" id="{AAC0390E-AD70-A740-BAC2-262030B04675}"/>
                        </a:ext>
                      </a:extLst>
                    </pic:cNvPr>
                    <pic:cNvPicPr>
                      <a:picLocks noChangeAspect="1"/>
                    </pic:cNvPicPr>
                  </pic:nvPicPr>
                  <pic:blipFill>
                    <a:blip r:embed="rId18"/>
                    <a:stretch>
                      <a:fillRect/>
                    </a:stretch>
                  </pic:blipFill>
                  <pic:spPr>
                    <a:xfrm>
                      <a:off x="0" y="0"/>
                      <a:ext cx="3989774" cy="2380453"/>
                    </a:xfrm>
                    <a:prstGeom prst="rect">
                      <a:avLst/>
                    </a:prstGeom>
                  </pic:spPr>
                </pic:pic>
              </a:graphicData>
            </a:graphic>
          </wp:inline>
        </w:drawing>
      </w:r>
    </w:p>
    <w:p w14:paraId="7CF81409" w14:textId="3AA479A6" w:rsidR="0060734D" w:rsidRPr="004566C6"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2.7</w:t>
      </w:r>
      <w:r w:rsidRPr="004566C6">
        <w:rPr>
          <w:rFonts w:hint="eastAsia"/>
          <w:sz w:val="28"/>
          <w:szCs w:val="28"/>
        </w:rPr>
        <w:t xml:space="preserve"> –</w:t>
      </w:r>
      <w:r w:rsidRPr="004566C6">
        <w:rPr>
          <w:sz w:val="28"/>
          <w:szCs w:val="28"/>
          <w:lang w:val="uk-UA"/>
        </w:rPr>
        <w:t xml:space="preserve"> Обрана модель для прогнозування показника державних витрат</w:t>
      </w:r>
    </w:p>
    <w:p w14:paraId="5125B19D" w14:textId="2E1BA615" w:rsidR="0060734D"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p>
    <w:p w14:paraId="75BF497E" w14:textId="0520284D" w:rsidR="0060734D"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r w:rsidRPr="0060734D">
        <w:rPr>
          <w:b/>
          <w:bCs/>
          <w:noProof/>
          <w:sz w:val="28"/>
          <w:szCs w:val="28"/>
          <w:lang w:val="ru-RU"/>
        </w:rPr>
        <w:drawing>
          <wp:inline distT="0" distB="0" distL="0" distR="0" wp14:anchorId="3DB6C5FA" wp14:editId="27D5D48A">
            <wp:extent cx="3797567" cy="2259446"/>
            <wp:effectExtent l="0" t="0" r="0" b="1270"/>
            <wp:docPr id="9" name="Рисунок 8">
              <a:extLst xmlns:a="http://schemas.openxmlformats.org/drawingml/2006/main">
                <a:ext uri="{FF2B5EF4-FFF2-40B4-BE49-F238E27FC236}">
                  <a16:creationId xmlns:a16="http://schemas.microsoft.com/office/drawing/2014/main" id="{748FC1BC-1493-3E4D-8598-4DE3402E09A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a:extLst>
                        <a:ext uri="{FF2B5EF4-FFF2-40B4-BE49-F238E27FC236}">
                          <a16:creationId xmlns:a16="http://schemas.microsoft.com/office/drawing/2014/main" id="{748FC1BC-1493-3E4D-8598-4DE3402E09A6}"/>
                        </a:ext>
                      </a:extLst>
                    </pic:cNvPr>
                    <pic:cNvPicPr>
                      <a:picLocks noChangeAspect="1"/>
                    </pic:cNvPicPr>
                  </pic:nvPicPr>
                  <pic:blipFill>
                    <a:blip r:embed="rId19"/>
                    <a:stretch>
                      <a:fillRect/>
                    </a:stretch>
                  </pic:blipFill>
                  <pic:spPr>
                    <a:xfrm>
                      <a:off x="0" y="0"/>
                      <a:ext cx="3797567" cy="2259446"/>
                    </a:xfrm>
                    <a:prstGeom prst="rect">
                      <a:avLst/>
                    </a:prstGeom>
                  </pic:spPr>
                </pic:pic>
              </a:graphicData>
            </a:graphic>
          </wp:inline>
        </w:drawing>
      </w:r>
    </w:p>
    <w:p w14:paraId="52DB9D63" w14:textId="251DCE80" w:rsidR="0060734D" w:rsidRPr="004566C6"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2.8</w:t>
      </w:r>
      <w:r w:rsidRPr="004566C6">
        <w:rPr>
          <w:rFonts w:hint="eastAsia"/>
          <w:sz w:val="28"/>
          <w:szCs w:val="28"/>
        </w:rPr>
        <w:t xml:space="preserve"> –</w:t>
      </w:r>
      <w:r w:rsidRPr="004566C6">
        <w:rPr>
          <w:sz w:val="28"/>
          <w:szCs w:val="28"/>
          <w:lang w:val="uk-UA"/>
        </w:rPr>
        <w:t xml:space="preserve"> Обрана модель для прогнозування показника державних витрат</w:t>
      </w:r>
    </w:p>
    <w:p w14:paraId="4E31AEC3" w14:textId="77777777" w:rsidR="0060734D"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p>
    <w:p w14:paraId="0AAA5270" w14:textId="5D9145AD" w:rsidR="0060734D" w:rsidRDefault="0060734D" w:rsidP="00BE0D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r w:rsidRPr="0060734D">
        <w:rPr>
          <w:b/>
          <w:bCs/>
          <w:noProof/>
          <w:sz w:val="28"/>
          <w:szCs w:val="28"/>
          <w:lang w:val="ru-RU"/>
        </w:rPr>
        <w:lastRenderedPageBreak/>
        <w:drawing>
          <wp:inline distT="0" distB="0" distL="0" distR="0" wp14:anchorId="2F9F52C7" wp14:editId="0E375C36">
            <wp:extent cx="4204523" cy="2529840"/>
            <wp:effectExtent l="0" t="0" r="0" b="0"/>
            <wp:docPr id="11" name="Рисунок 10">
              <a:extLst xmlns:a="http://schemas.openxmlformats.org/drawingml/2006/main">
                <a:ext uri="{FF2B5EF4-FFF2-40B4-BE49-F238E27FC236}">
                  <a16:creationId xmlns:a16="http://schemas.microsoft.com/office/drawing/2014/main" id="{858E2243-9041-A64B-AC2E-6CD9DF0CE0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0">
                      <a:extLst>
                        <a:ext uri="{FF2B5EF4-FFF2-40B4-BE49-F238E27FC236}">
                          <a16:creationId xmlns:a16="http://schemas.microsoft.com/office/drawing/2014/main" id="{858E2243-9041-A64B-AC2E-6CD9DF0CE0B2}"/>
                        </a:ext>
                      </a:extLst>
                    </pic:cNvPr>
                    <pic:cNvPicPr>
                      <a:picLocks noChangeAspect="1"/>
                    </pic:cNvPicPr>
                  </pic:nvPicPr>
                  <pic:blipFill>
                    <a:blip r:embed="rId20"/>
                    <a:stretch>
                      <a:fillRect/>
                    </a:stretch>
                  </pic:blipFill>
                  <pic:spPr>
                    <a:xfrm>
                      <a:off x="0" y="0"/>
                      <a:ext cx="4204523" cy="2529840"/>
                    </a:xfrm>
                    <a:prstGeom prst="rect">
                      <a:avLst/>
                    </a:prstGeom>
                  </pic:spPr>
                </pic:pic>
              </a:graphicData>
            </a:graphic>
          </wp:inline>
        </w:drawing>
      </w:r>
    </w:p>
    <w:p w14:paraId="1B1C7F36" w14:textId="3482AB65" w:rsidR="0060734D" w:rsidRPr="004566C6"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2.9</w:t>
      </w:r>
      <w:r w:rsidRPr="004566C6">
        <w:rPr>
          <w:rFonts w:hint="eastAsia"/>
          <w:sz w:val="28"/>
          <w:szCs w:val="28"/>
        </w:rPr>
        <w:t xml:space="preserve"> –</w:t>
      </w:r>
      <w:r w:rsidRPr="004566C6">
        <w:rPr>
          <w:sz w:val="28"/>
          <w:szCs w:val="28"/>
          <w:lang w:val="uk-UA"/>
        </w:rPr>
        <w:t xml:space="preserve"> Обрана модель для прогнозування показника </w:t>
      </w:r>
      <w:proofErr w:type="spellStart"/>
      <w:r w:rsidRPr="004566C6">
        <w:rPr>
          <w:sz w:val="28"/>
          <w:szCs w:val="28"/>
          <w:lang w:val="uk-UA"/>
        </w:rPr>
        <w:t>індекса</w:t>
      </w:r>
      <w:proofErr w:type="spellEnd"/>
      <w:r w:rsidRPr="004566C6">
        <w:rPr>
          <w:sz w:val="28"/>
          <w:szCs w:val="28"/>
          <w:lang w:val="uk-UA"/>
        </w:rPr>
        <w:t xml:space="preserve"> економічної свободи</w:t>
      </w:r>
    </w:p>
    <w:p w14:paraId="292AEB65" w14:textId="77777777" w:rsidR="0060734D" w:rsidRDefault="0060734D"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p>
    <w:p w14:paraId="25235B2E" w14:textId="77777777" w:rsidR="00BE0DD9" w:rsidRDefault="00BE0DD9" w:rsidP="0060734D">
      <w:pPr>
        <w:pStyle w:val="a4"/>
        <w:adjustRightInd w:val="0"/>
        <w:spacing w:before="0" w:beforeAutospacing="0" w:after="0" w:afterAutospacing="0"/>
        <w:contextualSpacing/>
        <w:jc w:val="both"/>
        <w:rPr>
          <w:sz w:val="28"/>
          <w:szCs w:val="28"/>
          <w:lang w:val="uk-UA"/>
        </w:rPr>
      </w:pPr>
    </w:p>
    <w:p w14:paraId="6291749D" w14:textId="77777777" w:rsidR="00A4690E" w:rsidRDefault="00A4690E" w:rsidP="00607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b/>
          <w:bCs/>
          <w:color w:val="202124"/>
          <w:sz w:val="28"/>
          <w:szCs w:val="28"/>
        </w:rPr>
      </w:pPr>
    </w:p>
    <w:p w14:paraId="581BBA3C" w14:textId="56A2796C" w:rsidR="00604E7C" w:rsidRPr="004566C6" w:rsidRDefault="00604E7C" w:rsidP="00DC73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b/>
          <w:bCs/>
          <w:color w:val="202124"/>
          <w:sz w:val="28"/>
          <w:szCs w:val="28"/>
          <w:lang w:val="uk-UA"/>
        </w:rPr>
      </w:pPr>
      <w:r w:rsidRPr="004566C6">
        <w:rPr>
          <w:b/>
          <w:bCs/>
          <w:color w:val="202124"/>
          <w:sz w:val="28"/>
          <w:szCs w:val="28"/>
          <w:lang w:val="uk-UA"/>
        </w:rPr>
        <w:t>2.</w:t>
      </w:r>
      <w:r w:rsidR="006F210C">
        <w:rPr>
          <w:b/>
          <w:bCs/>
          <w:color w:val="202124"/>
          <w:sz w:val="28"/>
          <w:szCs w:val="28"/>
          <w:lang w:val="uk-UA"/>
        </w:rPr>
        <w:t>4</w:t>
      </w:r>
      <w:r w:rsidRPr="004566C6">
        <w:rPr>
          <w:b/>
          <w:bCs/>
          <w:color w:val="202124"/>
          <w:sz w:val="28"/>
          <w:szCs w:val="28"/>
          <w:lang w:val="uk-UA"/>
        </w:rPr>
        <w:t xml:space="preserve"> Розробка моделі розвитку інвестиційного потенціалу</w:t>
      </w:r>
      <w:r w:rsidR="00A4690E" w:rsidRPr="004566C6">
        <w:rPr>
          <w:b/>
          <w:bCs/>
          <w:color w:val="202124"/>
          <w:sz w:val="28"/>
          <w:szCs w:val="28"/>
          <w:lang w:val="uk-UA"/>
        </w:rPr>
        <w:t xml:space="preserve"> України</w:t>
      </w:r>
    </w:p>
    <w:p w14:paraId="30E4D264" w14:textId="556824D0" w:rsidR="00A4690E" w:rsidRDefault="00A4690E" w:rsidP="00890E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color w:val="202124"/>
          <w:sz w:val="28"/>
          <w:szCs w:val="28"/>
          <w:lang w:val="uk-UA"/>
        </w:rPr>
      </w:pPr>
    </w:p>
    <w:p w14:paraId="175926C7" w14:textId="52316EF8" w:rsidR="00A4690E" w:rsidRDefault="00A4690E" w:rsidP="00890E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color w:val="202124"/>
          <w:sz w:val="28"/>
          <w:szCs w:val="28"/>
          <w:lang w:val="uk-UA"/>
        </w:rPr>
      </w:pPr>
    </w:p>
    <w:p w14:paraId="4D7AEF4B" w14:textId="1786C4E6" w:rsidR="00A4690E" w:rsidRDefault="00A4690E" w:rsidP="00890E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color w:val="202124"/>
          <w:sz w:val="28"/>
          <w:szCs w:val="28"/>
          <w:lang w:val="uk-UA"/>
        </w:rPr>
      </w:pPr>
    </w:p>
    <w:p w14:paraId="283C7489" w14:textId="26FFC0F9"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jc w:val="both"/>
        <w:rPr>
          <w:color w:val="202124"/>
          <w:sz w:val="28"/>
          <w:szCs w:val="28"/>
          <w:lang w:val="uk-UA"/>
        </w:rPr>
      </w:pPr>
      <w:r w:rsidRPr="004566C6">
        <w:rPr>
          <w:color w:val="202124"/>
          <w:sz w:val="28"/>
          <w:szCs w:val="28"/>
          <w:lang w:val="uk-UA"/>
        </w:rPr>
        <w:t xml:space="preserve">За методом </w:t>
      </w:r>
      <w:proofErr w:type="spellStart"/>
      <w:r w:rsidRPr="004566C6">
        <w:rPr>
          <w:color w:val="202124"/>
          <w:sz w:val="28"/>
          <w:szCs w:val="28"/>
          <w:lang w:val="uk-UA"/>
        </w:rPr>
        <w:t>Хольта</w:t>
      </w:r>
      <w:proofErr w:type="spellEnd"/>
      <w:r w:rsidRPr="004566C6">
        <w:rPr>
          <w:color w:val="202124"/>
          <w:sz w:val="28"/>
          <w:szCs w:val="28"/>
          <w:lang w:val="uk-UA"/>
        </w:rPr>
        <w:t xml:space="preserve"> було зроблено прогнозування таких показників</w:t>
      </w:r>
      <w:r>
        <w:rPr>
          <w:color w:val="202124"/>
          <w:sz w:val="28"/>
          <w:szCs w:val="28"/>
          <w:lang w:val="uk-UA"/>
        </w:rPr>
        <w:t xml:space="preserve"> </w:t>
      </w:r>
      <w:r w:rsidRPr="004566C6">
        <w:rPr>
          <w:color w:val="202124"/>
          <w:sz w:val="28"/>
          <w:szCs w:val="28"/>
          <w:lang w:val="uk-UA"/>
        </w:rPr>
        <w:t>як: ВВП/</w:t>
      </w:r>
      <w:r w:rsidRPr="004566C6">
        <w:rPr>
          <w:color w:val="202124"/>
          <w:sz w:val="28"/>
          <w:szCs w:val="28"/>
          <w:lang w:val="en-US"/>
        </w:rPr>
        <w:t>GPD</w:t>
      </w:r>
      <w:r w:rsidRPr="004566C6">
        <w:rPr>
          <w:color w:val="202124"/>
          <w:sz w:val="28"/>
          <w:szCs w:val="28"/>
          <w:lang w:val="uk-UA"/>
        </w:rPr>
        <w:t xml:space="preserve"> та середньооблікової кількості штатних працівників. За</w:t>
      </w:r>
      <w:r>
        <w:rPr>
          <w:color w:val="202124"/>
          <w:sz w:val="28"/>
          <w:szCs w:val="28"/>
          <w:lang w:val="uk-UA"/>
        </w:rPr>
        <w:t xml:space="preserve"> </w:t>
      </w:r>
      <w:r w:rsidRPr="004566C6">
        <w:rPr>
          <w:color w:val="202124"/>
          <w:sz w:val="28"/>
          <w:szCs w:val="28"/>
          <w:lang w:val="uk-UA"/>
        </w:rPr>
        <w:t xml:space="preserve">допомогою моделей (2.5, 2.6), а саме: </w:t>
      </w:r>
    </w:p>
    <w:p w14:paraId="03BA738B" w14:textId="77777777" w:rsidR="004566C6" w:rsidRPr="004566C6" w:rsidRDefault="004566C6" w:rsidP="00890E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b/>
          <w:bCs/>
          <w:color w:val="202124"/>
          <w:sz w:val="28"/>
          <w:szCs w:val="28"/>
          <w:lang w:val="uk-UA"/>
        </w:rPr>
      </w:pPr>
    </w:p>
    <w:p w14:paraId="63FF679A" w14:textId="571CC0E5" w:rsidR="0060734D" w:rsidRPr="00C14E2B" w:rsidRDefault="0058604C" w:rsidP="0060734D">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GPD</m:t>
                  </m:r>
                </m:e>
                <m:sub>
                  <m:r>
                    <w:rPr>
                      <w:rFonts w:ascii="Cambria Math" w:hAnsi="Cambria Math"/>
                      <w:color w:val="000000" w:themeColor="text1"/>
                      <w:sz w:val="28"/>
                      <w:szCs w:val="28"/>
                      <w:lang w:val="en-US"/>
                    </w:rPr>
                    <m:t>k+t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k</m:t>
                  </m:r>
                </m:sub>
              </m:sSub>
            </m:e>
          </m:acc>
          <m:r>
            <w:rPr>
              <w:rFonts w:ascii="Cambria Math" w:hAnsi="Cambria Math"/>
              <w:color w:val="000000" w:themeColor="text1"/>
              <w:sz w:val="28"/>
              <w:szCs w:val="28"/>
              <w:lang w:val="en-US"/>
            </w:rPr>
            <m:t>+t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 xml:space="preserve">, </m:t>
          </m:r>
        </m:oMath>
      </m:oMathPara>
    </w:p>
    <w:p w14:paraId="583670C3" w14:textId="30179D87" w:rsidR="0060734D" w:rsidRPr="00C14E2B" w:rsidRDefault="0058604C" w:rsidP="0060734D">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=0,68</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GPD</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+(1-0,68)(</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3B90BF4F" w14:textId="612DEB66" w:rsidR="0060734D" w:rsidRPr="00C14E2B" w:rsidRDefault="0058604C" w:rsidP="0060734D">
      <w:pPr>
        <w:jc w:val="center"/>
        <w:rPr>
          <w:i/>
          <w:color w:val="000000" w:themeColor="text1"/>
          <w:sz w:val="28"/>
          <w:szCs w:val="28"/>
          <w:lang w:val="en-US"/>
        </w:rPr>
      </w:pPr>
      <m:oMathPara>
        <m:oMathParaPr>
          <m:jc m:val="right"/>
        </m:oMathParaPr>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=0,76(</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0t-1</m:t>
                  </m:r>
                </m:sub>
              </m:sSub>
            </m:e>
          </m:acc>
          <m:r>
            <w:rPr>
              <w:rFonts w:ascii="Cambria Math" w:hAnsi="Cambria Math"/>
              <w:color w:val="000000" w:themeColor="text1"/>
              <w:sz w:val="28"/>
              <w:szCs w:val="28"/>
              <w:lang w:val="en-US"/>
            </w:rPr>
            <m:t>)+(1-0,76)</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                 (2</m:t>
          </m:r>
          <m:r>
            <w:rPr>
              <w:rFonts w:ascii="Cambria Math" w:hAnsi="Cambria Math"/>
              <w:color w:val="000000" w:themeColor="text1"/>
              <w:sz w:val="28"/>
              <w:szCs w:val="28"/>
              <w:lang w:val="uk-UA"/>
            </w:rPr>
            <m:t>.5)</m:t>
          </m:r>
        </m:oMath>
      </m:oMathPara>
    </w:p>
    <w:p w14:paraId="3B0804B4" w14:textId="77777777" w:rsidR="0060734D" w:rsidRPr="00C14E2B" w:rsidRDefault="0060734D" w:rsidP="0060734D">
      <w:pPr>
        <w:jc w:val="center"/>
        <w:rPr>
          <w:i/>
          <w:color w:val="000000" w:themeColor="text1"/>
          <w:sz w:val="28"/>
          <w:szCs w:val="28"/>
          <w:lang w:val="en-US"/>
        </w:rPr>
      </w:pPr>
    </w:p>
    <w:p w14:paraId="3DA94069" w14:textId="002A3533" w:rsidR="0060734D" w:rsidRPr="00C14E2B" w:rsidRDefault="0058604C" w:rsidP="0060734D">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m:t>
                  </m:r>
                </m:sub>
              </m:sSub>
            </m:e>
          </m:acc>
          <m:r>
            <w:rPr>
              <w:rFonts w:ascii="Cambria Math" w:hAnsi="Cambria Math"/>
              <w:color w:val="000000" w:themeColor="text1"/>
              <w:sz w:val="28"/>
              <w:szCs w:val="28"/>
              <w:lang w:val="en-US"/>
            </w:rPr>
            <m:t>+t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 xml:space="preserve">, </m:t>
          </m:r>
        </m:oMath>
      </m:oMathPara>
    </w:p>
    <w:p w14:paraId="2118DFE0" w14:textId="651F5444" w:rsidR="0060734D" w:rsidRPr="00C14E2B" w:rsidRDefault="0058604C" w:rsidP="0060734D">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=0,65</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+(1-0,65)(</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52516526" w14:textId="1D486A55" w:rsidR="0060734D" w:rsidRPr="00C14E2B" w:rsidRDefault="0058604C" w:rsidP="0060734D">
      <w:pPr>
        <w:jc w:val="center"/>
        <w:rPr>
          <w:i/>
          <w:color w:val="000000" w:themeColor="text1"/>
          <w:sz w:val="28"/>
          <w:szCs w:val="28"/>
          <w:lang w:val="en-US"/>
        </w:rPr>
      </w:pPr>
      <m:oMathPara>
        <m:oMathParaPr>
          <m:jc m:val="right"/>
        </m:oMathParaPr>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=0,72(</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)+(1-0,72)</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                 (2</m:t>
          </m:r>
          <m:r>
            <w:rPr>
              <w:rFonts w:ascii="Cambria Math" w:hAnsi="Cambria Math"/>
              <w:color w:val="000000" w:themeColor="text1"/>
              <w:sz w:val="28"/>
              <w:szCs w:val="28"/>
              <w:lang w:val="uk-UA"/>
            </w:rPr>
            <m:t>.6)</m:t>
          </m:r>
        </m:oMath>
      </m:oMathPara>
    </w:p>
    <w:p w14:paraId="732EC318" w14:textId="7FD0A2A5" w:rsidR="0060734D" w:rsidRDefault="0060734D" w:rsidP="00890E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b/>
          <w:bCs/>
          <w:color w:val="202124"/>
          <w:sz w:val="28"/>
          <w:szCs w:val="28"/>
          <w:lang w:val="uk-UA"/>
        </w:rPr>
      </w:pPr>
    </w:p>
    <w:p w14:paraId="54F3B07D" w14:textId="41A506EB" w:rsidR="006F5962" w:rsidRDefault="004566C6" w:rsidP="006F59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color w:val="202124"/>
          <w:sz w:val="28"/>
          <w:szCs w:val="28"/>
          <w:lang w:val="uk-UA"/>
        </w:rPr>
      </w:pPr>
      <w:r w:rsidRPr="006F5962">
        <w:rPr>
          <w:noProof/>
          <w:color w:val="202124"/>
          <w:sz w:val="28"/>
          <w:szCs w:val="28"/>
          <w:lang w:val="ru-RU"/>
        </w:rPr>
        <w:lastRenderedPageBreak/>
        <w:drawing>
          <wp:inline distT="0" distB="0" distL="0" distR="0" wp14:anchorId="44572C53" wp14:editId="61968696">
            <wp:extent cx="5495596" cy="2823587"/>
            <wp:effectExtent l="0" t="0" r="3810" b="0"/>
            <wp:docPr id="7" name="Рисунок 8">
              <a:extLst xmlns:a="http://schemas.openxmlformats.org/drawingml/2006/main">
                <a:ext uri="{FF2B5EF4-FFF2-40B4-BE49-F238E27FC236}">
                  <a16:creationId xmlns:a16="http://schemas.microsoft.com/office/drawing/2014/main" id="{DD9925BC-1742-8D45-81B2-DD39CD09AE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a:extLst>
                        <a:ext uri="{FF2B5EF4-FFF2-40B4-BE49-F238E27FC236}">
                          <a16:creationId xmlns:a16="http://schemas.microsoft.com/office/drawing/2014/main" id="{DD9925BC-1742-8D45-81B2-DD39CD09AE36}"/>
                        </a:ext>
                      </a:extLst>
                    </pic:cNvPr>
                    <pic:cNvPicPr>
                      <a:picLocks noChangeAspect="1"/>
                    </pic:cNvPicPr>
                  </pic:nvPicPr>
                  <pic:blipFill>
                    <a:blip r:embed="rId21"/>
                    <a:stretch>
                      <a:fillRect/>
                    </a:stretch>
                  </pic:blipFill>
                  <pic:spPr>
                    <a:xfrm>
                      <a:off x="0" y="0"/>
                      <a:ext cx="5511984" cy="2832007"/>
                    </a:xfrm>
                    <a:prstGeom prst="rect">
                      <a:avLst/>
                    </a:prstGeom>
                  </pic:spPr>
                </pic:pic>
              </a:graphicData>
            </a:graphic>
          </wp:inline>
        </w:drawing>
      </w:r>
    </w:p>
    <w:p w14:paraId="138A91A8" w14:textId="41106403"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2.10</w:t>
      </w:r>
      <w:r w:rsidRPr="004566C6">
        <w:rPr>
          <w:rFonts w:hint="eastAsia"/>
          <w:sz w:val="28"/>
          <w:szCs w:val="28"/>
        </w:rPr>
        <w:t xml:space="preserve"> –</w:t>
      </w:r>
      <w:r w:rsidRPr="004566C6">
        <w:rPr>
          <w:sz w:val="28"/>
          <w:szCs w:val="28"/>
          <w:lang w:val="uk-UA"/>
        </w:rPr>
        <w:t xml:space="preserve"> Прогнозування ВВП за обраним методом</w:t>
      </w:r>
    </w:p>
    <w:p w14:paraId="460287F6" w14:textId="372A5B89" w:rsid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sz w:val="28"/>
          <w:szCs w:val="28"/>
          <w:lang w:val="uk-UA"/>
        </w:rPr>
      </w:pPr>
    </w:p>
    <w:p w14:paraId="09C865A7" w14:textId="70CBF9CE"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sz w:val="28"/>
          <w:szCs w:val="28"/>
          <w:lang w:val="uk-UA"/>
        </w:rPr>
      </w:pPr>
      <w:r>
        <w:rPr>
          <w:sz w:val="28"/>
          <w:szCs w:val="28"/>
          <w:lang w:val="uk-UA"/>
        </w:rPr>
        <w:t xml:space="preserve">Таблиця 2.3 </w:t>
      </w:r>
      <w:r w:rsidR="00A87621" w:rsidRPr="004566C6">
        <w:rPr>
          <w:rFonts w:hint="eastAsia"/>
          <w:sz w:val="28"/>
          <w:szCs w:val="28"/>
        </w:rPr>
        <w:t>–</w:t>
      </w:r>
      <w:r w:rsidR="00A87621">
        <w:rPr>
          <w:sz w:val="28"/>
          <w:szCs w:val="28"/>
          <w:lang w:val="uk-UA"/>
        </w:rPr>
        <w:t xml:space="preserve">  </w:t>
      </w:r>
      <w:r>
        <w:rPr>
          <w:sz w:val="28"/>
          <w:szCs w:val="28"/>
          <w:lang w:val="uk-UA"/>
        </w:rPr>
        <w:t xml:space="preserve">Результати прогнозу за методом </w:t>
      </w:r>
      <w:proofErr w:type="spellStart"/>
      <w:r>
        <w:rPr>
          <w:sz w:val="28"/>
          <w:szCs w:val="28"/>
          <w:lang w:val="uk-UA"/>
        </w:rPr>
        <w:t>Хольта</w:t>
      </w:r>
      <w:proofErr w:type="spellEnd"/>
    </w:p>
    <w:tbl>
      <w:tblPr>
        <w:tblW w:w="4640" w:type="dxa"/>
        <w:jc w:val="center"/>
        <w:tblCellMar>
          <w:left w:w="0" w:type="dxa"/>
          <w:right w:w="0" w:type="dxa"/>
        </w:tblCellMar>
        <w:tblLook w:val="0600" w:firstRow="0" w:lastRow="0" w:firstColumn="0" w:lastColumn="0" w:noHBand="1" w:noVBand="1"/>
      </w:tblPr>
      <w:tblGrid>
        <w:gridCol w:w="1500"/>
        <w:gridCol w:w="1640"/>
        <w:gridCol w:w="1500"/>
      </w:tblGrid>
      <w:tr w:rsidR="004566C6" w:rsidRPr="004566C6" w14:paraId="2F64DF8C" w14:textId="77777777" w:rsidTr="004566C6">
        <w:trPr>
          <w:trHeight w:val="320"/>
          <w:jc w:val="center"/>
        </w:trPr>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5A17F43C"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p>
        </w:tc>
        <w:tc>
          <w:tcPr>
            <w:tcW w:w="164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64018620"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найгірший</w:t>
            </w:r>
          </w:p>
        </w:tc>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29835BC8"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найкращій</w:t>
            </w:r>
          </w:p>
        </w:tc>
      </w:tr>
      <w:tr w:rsidR="004566C6" w:rsidRPr="004566C6" w14:paraId="1374A0CA" w14:textId="77777777" w:rsidTr="004566C6">
        <w:trPr>
          <w:trHeight w:val="320"/>
          <w:jc w:val="center"/>
        </w:trPr>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4BE0DA2C"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2020</w:t>
            </w:r>
          </w:p>
        </w:tc>
        <w:tc>
          <w:tcPr>
            <w:tcW w:w="164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0C1E9B6F"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147753,794</w:t>
            </w:r>
          </w:p>
        </w:tc>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0D3DB5D0"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155216,5563</w:t>
            </w:r>
          </w:p>
        </w:tc>
      </w:tr>
      <w:tr w:rsidR="004566C6" w:rsidRPr="004566C6" w14:paraId="277A466D" w14:textId="77777777" w:rsidTr="004566C6">
        <w:trPr>
          <w:trHeight w:val="320"/>
          <w:jc w:val="center"/>
        </w:trPr>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7C493002"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2021</w:t>
            </w:r>
          </w:p>
        </w:tc>
        <w:tc>
          <w:tcPr>
            <w:tcW w:w="164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1EC3B9A2"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153714,3654</w:t>
            </w:r>
          </w:p>
        </w:tc>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55B54DE6"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161478,1848</w:t>
            </w:r>
          </w:p>
        </w:tc>
      </w:tr>
      <w:tr w:rsidR="004566C6" w:rsidRPr="004566C6" w14:paraId="26ED179A" w14:textId="77777777" w:rsidTr="004566C6">
        <w:trPr>
          <w:trHeight w:val="320"/>
          <w:jc w:val="center"/>
        </w:trPr>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18EC7D38"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2023</w:t>
            </w:r>
          </w:p>
        </w:tc>
        <w:tc>
          <w:tcPr>
            <w:tcW w:w="164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438C9AF8"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159674,9368</w:t>
            </w:r>
          </w:p>
        </w:tc>
        <w:tc>
          <w:tcPr>
            <w:tcW w:w="15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0421FCD5"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color w:val="202124"/>
                <w:sz w:val="28"/>
                <w:szCs w:val="28"/>
              </w:rPr>
            </w:pPr>
            <w:r w:rsidRPr="004566C6">
              <w:rPr>
                <w:color w:val="202124"/>
                <w:sz w:val="28"/>
                <w:szCs w:val="28"/>
              </w:rPr>
              <w:t>167739,8134</w:t>
            </w:r>
          </w:p>
        </w:tc>
      </w:tr>
    </w:tbl>
    <w:p w14:paraId="5C47FA6D" w14:textId="77777777" w:rsidR="004566C6" w:rsidRP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b/>
          <w:bCs/>
          <w:color w:val="202124"/>
          <w:sz w:val="28"/>
          <w:szCs w:val="28"/>
          <w:lang w:val="uk-UA"/>
        </w:rPr>
      </w:pPr>
    </w:p>
    <w:p w14:paraId="6623C34B" w14:textId="66B60ADF" w:rsidR="004566C6" w:rsidRPr="004566C6" w:rsidRDefault="004566C6" w:rsidP="006F59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rPr>
          <w:color w:val="202124"/>
          <w:sz w:val="28"/>
          <w:szCs w:val="28"/>
          <w:lang w:val="en-US"/>
        </w:rPr>
      </w:pPr>
      <w:r w:rsidRPr="004566C6">
        <w:rPr>
          <w:color w:val="202124"/>
          <w:sz w:val="28"/>
          <w:szCs w:val="28"/>
          <w:lang w:val="en-US"/>
        </w:rPr>
        <w:t>GPD</w:t>
      </w:r>
      <w:proofErr w:type="spellStart"/>
      <w:r w:rsidRPr="004566C6">
        <w:rPr>
          <w:color w:val="202124"/>
          <w:sz w:val="28"/>
          <w:szCs w:val="28"/>
          <w:vertAlign w:val="subscript"/>
          <w:lang w:val="uk-UA"/>
        </w:rPr>
        <w:t>факт.за</w:t>
      </w:r>
      <w:proofErr w:type="spellEnd"/>
      <w:r w:rsidRPr="004566C6">
        <w:rPr>
          <w:color w:val="202124"/>
          <w:sz w:val="28"/>
          <w:szCs w:val="28"/>
          <w:vertAlign w:val="subscript"/>
          <w:lang w:val="uk-UA"/>
        </w:rPr>
        <w:t xml:space="preserve"> 2020</w:t>
      </w:r>
      <w:r w:rsidRPr="004566C6">
        <w:rPr>
          <w:color w:val="202124"/>
          <w:sz w:val="28"/>
          <w:szCs w:val="28"/>
          <w:lang w:val="uk-UA"/>
        </w:rPr>
        <w:t xml:space="preserve"> = 155,6 млрд </w:t>
      </w:r>
      <w:r w:rsidRPr="004566C6">
        <w:rPr>
          <w:color w:val="202124"/>
          <w:sz w:val="28"/>
          <w:szCs w:val="28"/>
          <w:lang w:val="en-US"/>
        </w:rPr>
        <w:t>$</w:t>
      </w:r>
    </w:p>
    <w:p w14:paraId="0D149E93" w14:textId="05081234" w:rsidR="004566C6" w:rsidRDefault="004566C6" w:rsidP="004566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center"/>
        <w:rPr>
          <w:color w:val="202124"/>
          <w:sz w:val="28"/>
          <w:szCs w:val="28"/>
          <w:lang w:val="uk-UA"/>
        </w:rPr>
      </w:pPr>
      <w:r w:rsidRPr="004566C6">
        <w:rPr>
          <w:noProof/>
          <w:color w:val="202124"/>
          <w:sz w:val="28"/>
          <w:szCs w:val="28"/>
        </w:rPr>
        <w:drawing>
          <wp:inline distT="0" distB="0" distL="0" distR="0" wp14:anchorId="23872BE1" wp14:editId="0C4FADE8">
            <wp:extent cx="4973934" cy="2934118"/>
            <wp:effectExtent l="0" t="0" r="17780" b="12700"/>
            <wp:docPr id="12" name="Диаграмма 12">
              <a:extLst xmlns:a="http://schemas.openxmlformats.org/drawingml/2006/main">
                <a:ext uri="{FF2B5EF4-FFF2-40B4-BE49-F238E27FC236}">
                  <a16:creationId xmlns:a16="http://schemas.microsoft.com/office/drawing/2014/main" id="{3AA30126-9603-AE4C-AFEE-776F11A491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984BB31" w14:textId="0BDC4976" w:rsidR="00A87621" w:rsidRDefault="004566C6"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r w:rsidRPr="004566C6">
        <w:rPr>
          <w:rFonts w:hint="eastAsia"/>
          <w:sz w:val="28"/>
          <w:szCs w:val="28"/>
        </w:rPr>
        <w:t xml:space="preserve">Рисунок </w:t>
      </w:r>
      <w:r w:rsidRPr="004566C6">
        <w:rPr>
          <w:sz w:val="28"/>
          <w:szCs w:val="28"/>
          <w:lang w:val="uk-UA"/>
        </w:rPr>
        <w:t>2.1</w:t>
      </w:r>
      <w:r w:rsidR="00A87621">
        <w:rPr>
          <w:sz w:val="28"/>
          <w:szCs w:val="28"/>
          <w:lang w:val="uk-UA"/>
        </w:rPr>
        <w:t>1</w:t>
      </w:r>
      <w:r w:rsidRPr="004566C6">
        <w:rPr>
          <w:rFonts w:hint="eastAsia"/>
          <w:sz w:val="28"/>
          <w:szCs w:val="28"/>
        </w:rPr>
        <w:t xml:space="preserve"> –</w:t>
      </w:r>
      <w:r w:rsidRPr="004566C6">
        <w:rPr>
          <w:sz w:val="28"/>
          <w:szCs w:val="28"/>
          <w:lang w:val="uk-UA"/>
        </w:rPr>
        <w:t xml:space="preserve"> Прогнозуванн</w:t>
      </w:r>
      <w:r>
        <w:rPr>
          <w:sz w:val="28"/>
          <w:szCs w:val="28"/>
          <w:lang w:val="uk-UA"/>
        </w:rPr>
        <w:t xml:space="preserve">я середньооблікової </w:t>
      </w:r>
      <w:r w:rsidR="00A87621">
        <w:rPr>
          <w:sz w:val="28"/>
          <w:szCs w:val="28"/>
          <w:lang w:val="uk-UA"/>
        </w:rPr>
        <w:t xml:space="preserve">кількості штатних працівників </w:t>
      </w:r>
      <w:r w:rsidRPr="004566C6">
        <w:rPr>
          <w:sz w:val="28"/>
          <w:szCs w:val="28"/>
          <w:lang w:val="uk-UA"/>
        </w:rPr>
        <w:t>за обраним методом</w:t>
      </w:r>
    </w:p>
    <w:p w14:paraId="1CFAFCDA" w14:textId="64D4AE04" w:rsidR="00FF692F" w:rsidRDefault="00FF692F"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p>
    <w:p w14:paraId="4E24B608" w14:textId="71681DEE" w:rsidR="00051938" w:rsidRDefault="00051938"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p>
    <w:p w14:paraId="4251292C" w14:textId="3EA5649C" w:rsidR="00051938" w:rsidRDefault="00051938"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p>
    <w:p w14:paraId="6A119687" w14:textId="77777777" w:rsidR="00051938" w:rsidRDefault="00051938"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sz w:val="28"/>
          <w:szCs w:val="28"/>
          <w:lang w:val="uk-UA"/>
        </w:rPr>
      </w:pPr>
    </w:p>
    <w:p w14:paraId="7295A94B" w14:textId="63C2E786"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sz w:val="28"/>
          <w:szCs w:val="28"/>
          <w:lang w:val="uk-UA"/>
        </w:rPr>
      </w:pPr>
      <w:r>
        <w:rPr>
          <w:sz w:val="28"/>
          <w:szCs w:val="28"/>
          <w:lang w:val="uk-UA"/>
        </w:rPr>
        <w:lastRenderedPageBreak/>
        <w:t xml:space="preserve">Таблиця 2.4 </w:t>
      </w:r>
      <w:r w:rsidRPr="004566C6">
        <w:rPr>
          <w:rFonts w:hint="eastAsia"/>
          <w:sz w:val="28"/>
          <w:szCs w:val="28"/>
        </w:rPr>
        <w:t>–</w:t>
      </w:r>
      <w:r>
        <w:rPr>
          <w:sz w:val="28"/>
          <w:szCs w:val="28"/>
          <w:lang w:val="uk-UA"/>
        </w:rPr>
        <w:t xml:space="preserve"> Результати прогнозу за методом </w:t>
      </w:r>
      <w:proofErr w:type="spellStart"/>
      <w:r>
        <w:rPr>
          <w:sz w:val="28"/>
          <w:szCs w:val="28"/>
          <w:lang w:val="uk-UA"/>
        </w:rPr>
        <w:t>Хольта</w:t>
      </w:r>
      <w:proofErr w:type="spellEnd"/>
    </w:p>
    <w:tbl>
      <w:tblPr>
        <w:tblW w:w="4080" w:type="dxa"/>
        <w:jc w:val="center"/>
        <w:tblCellMar>
          <w:left w:w="0" w:type="dxa"/>
          <w:right w:w="0" w:type="dxa"/>
        </w:tblCellMar>
        <w:tblLook w:val="0600" w:firstRow="0" w:lastRow="0" w:firstColumn="0" w:lastColumn="0" w:noHBand="1" w:noVBand="1"/>
      </w:tblPr>
      <w:tblGrid>
        <w:gridCol w:w="1509"/>
        <w:gridCol w:w="2419"/>
        <w:gridCol w:w="2289"/>
      </w:tblGrid>
      <w:tr w:rsidR="00A87621" w:rsidRPr="00A87621" w14:paraId="170108F4" w14:textId="77777777" w:rsidTr="00FA78F4">
        <w:trPr>
          <w:trHeight w:val="320"/>
          <w:jc w:val="center"/>
        </w:trPr>
        <w:tc>
          <w:tcPr>
            <w:tcW w:w="132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478CFCB2"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p>
        </w:tc>
        <w:tc>
          <w:tcPr>
            <w:tcW w:w="14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06C725D7"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proofErr w:type="spellStart"/>
            <w:r w:rsidRPr="00A87621">
              <w:rPr>
                <w:color w:val="202124"/>
                <w:sz w:val="28"/>
                <w:szCs w:val="28"/>
                <w:lang w:val="ru-RU"/>
              </w:rPr>
              <w:t>найгірший</w:t>
            </w:r>
            <w:proofErr w:type="spellEnd"/>
          </w:p>
        </w:tc>
        <w:tc>
          <w:tcPr>
            <w:tcW w:w="13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21034F2C"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proofErr w:type="spellStart"/>
            <w:r w:rsidRPr="00A87621">
              <w:rPr>
                <w:color w:val="202124"/>
                <w:sz w:val="28"/>
                <w:szCs w:val="28"/>
                <w:lang w:val="ru-RU"/>
              </w:rPr>
              <w:t>найкращий</w:t>
            </w:r>
            <w:proofErr w:type="spellEnd"/>
          </w:p>
        </w:tc>
      </w:tr>
      <w:tr w:rsidR="00A87621" w:rsidRPr="00A87621" w14:paraId="083B4EB2" w14:textId="77777777" w:rsidTr="00FA78F4">
        <w:trPr>
          <w:trHeight w:val="320"/>
          <w:jc w:val="center"/>
        </w:trPr>
        <w:tc>
          <w:tcPr>
            <w:tcW w:w="132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1DC13470"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2020</w:t>
            </w:r>
          </w:p>
        </w:tc>
        <w:tc>
          <w:tcPr>
            <w:tcW w:w="14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18055E38"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7,482513558</w:t>
            </w:r>
          </w:p>
        </w:tc>
        <w:tc>
          <w:tcPr>
            <w:tcW w:w="13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20FC404B"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7,8662322</w:t>
            </w:r>
          </w:p>
        </w:tc>
      </w:tr>
      <w:tr w:rsidR="00A87621" w:rsidRPr="00A87621" w14:paraId="50320855" w14:textId="77777777" w:rsidTr="00FA78F4">
        <w:trPr>
          <w:trHeight w:val="320"/>
          <w:jc w:val="center"/>
        </w:trPr>
        <w:tc>
          <w:tcPr>
            <w:tcW w:w="132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6646C726"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2021</w:t>
            </w:r>
          </w:p>
        </w:tc>
        <w:tc>
          <w:tcPr>
            <w:tcW w:w="14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4452D765"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7,376931276</w:t>
            </w:r>
          </w:p>
        </w:tc>
        <w:tc>
          <w:tcPr>
            <w:tcW w:w="13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391E0852"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7,75523544</w:t>
            </w:r>
          </w:p>
        </w:tc>
      </w:tr>
      <w:tr w:rsidR="00A87621" w:rsidRPr="00A87621" w14:paraId="74D88FE7" w14:textId="77777777" w:rsidTr="00FA78F4">
        <w:trPr>
          <w:trHeight w:val="320"/>
          <w:jc w:val="center"/>
        </w:trPr>
        <w:tc>
          <w:tcPr>
            <w:tcW w:w="132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2A7676DA"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2022</w:t>
            </w:r>
          </w:p>
        </w:tc>
        <w:tc>
          <w:tcPr>
            <w:tcW w:w="14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1DBA5819"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7,271348994</w:t>
            </w:r>
          </w:p>
        </w:tc>
        <w:tc>
          <w:tcPr>
            <w:tcW w:w="1300" w:type="dxa"/>
            <w:tcBorders>
              <w:top w:val="single" w:sz="8" w:space="0" w:color="FFFFFF"/>
              <w:left w:val="single" w:sz="8" w:space="0" w:color="FFFFFF"/>
              <w:bottom w:val="single" w:sz="8" w:space="0" w:color="FFFFFF"/>
              <w:right w:val="single" w:sz="8" w:space="0" w:color="FFFFFF"/>
            </w:tcBorders>
            <w:shd w:val="clear" w:color="auto" w:fill="E9EBF5"/>
            <w:tcMar>
              <w:top w:w="15" w:type="dxa"/>
              <w:left w:w="15" w:type="dxa"/>
              <w:bottom w:w="0" w:type="dxa"/>
              <w:right w:w="15" w:type="dxa"/>
            </w:tcMar>
            <w:vAlign w:val="bottom"/>
            <w:hideMark/>
          </w:tcPr>
          <w:p w14:paraId="10D274D3" w14:textId="77777777"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rPr>
              <w:t>7,64423869</w:t>
            </w:r>
          </w:p>
        </w:tc>
      </w:tr>
    </w:tbl>
    <w:p w14:paraId="181E6914" w14:textId="1404BE40" w:rsidR="00A87621" w:rsidRDefault="00A87621" w:rsidP="00DC73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lang w:val="uk-UA"/>
        </w:rPr>
      </w:pPr>
    </w:p>
    <w:p w14:paraId="15035BBE" w14:textId="087FBCAC" w:rsidR="00A87621" w:rsidRPr="00A87621" w:rsidRDefault="00A87621" w:rsidP="00A87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color w:val="202124"/>
          <w:sz w:val="28"/>
          <w:szCs w:val="28"/>
        </w:rPr>
      </w:pPr>
      <w:r w:rsidRPr="00A87621">
        <w:rPr>
          <w:color w:val="202124"/>
          <w:sz w:val="28"/>
          <w:szCs w:val="28"/>
          <w:lang w:val="en-US"/>
        </w:rPr>
        <w:t>WP</w:t>
      </w:r>
      <w:r w:rsidRPr="00A87621">
        <w:rPr>
          <w:color w:val="202124"/>
          <w:sz w:val="28"/>
          <w:szCs w:val="28"/>
          <w:vertAlign w:val="subscript"/>
          <w:lang w:val="uk-UA"/>
        </w:rPr>
        <w:t xml:space="preserve">факт 2020 </w:t>
      </w:r>
      <w:r w:rsidRPr="00A87621">
        <w:rPr>
          <w:color w:val="202124"/>
          <w:sz w:val="28"/>
          <w:szCs w:val="28"/>
          <w:lang w:val="uk-UA"/>
        </w:rPr>
        <w:t>= 7,47</w:t>
      </w:r>
      <w:r>
        <w:rPr>
          <w:color w:val="202124"/>
          <w:sz w:val="28"/>
          <w:szCs w:val="28"/>
          <w:lang w:val="uk-UA"/>
        </w:rPr>
        <w:t xml:space="preserve"> млн. осіб. </w:t>
      </w:r>
    </w:p>
    <w:p w14:paraId="3B005908" w14:textId="728CA18C" w:rsidR="00DC73BA" w:rsidRPr="00382BCE" w:rsidRDefault="00DC73BA" w:rsidP="00DC73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9"/>
        <w:contextualSpacing/>
        <w:rPr>
          <w:b/>
          <w:bCs/>
          <w:color w:val="202124"/>
          <w:sz w:val="28"/>
          <w:szCs w:val="28"/>
          <w:lang w:val="uk-UA"/>
        </w:rPr>
      </w:pPr>
      <w:r>
        <w:rPr>
          <w:color w:val="202124"/>
          <w:sz w:val="28"/>
          <w:szCs w:val="28"/>
          <w:lang w:val="uk-UA"/>
        </w:rPr>
        <w:t xml:space="preserve">Враховуючи усі дослідження та розрахунки, які наведені у попередньому підрозділі можна сформулювати таку економіко-математичну модель: </w:t>
      </w:r>
    </w:p>
    <w:p w14:paraId="250DE2DE" w14:textId="31E56B92" w:rsidR="00BB3280" w:rsidRPr="006F5962" w:rsidRDefault="0058604C" w:rsidP="00372A4F">
      <w:pPr>
        <w:jc w:val="center"/>
        <w:rPr>
          <w:i/>
          <w:iCs/>
          <w:sz w:val="28"/>
          <w:szCs w:val="28"/>
          <w:lang w:val="en-US"/>
        </w:rPr>
      </w:pPr>
      <m:oMathPara>
        <m:oMathParaPr>
          <m:jc m:val="right"/>
        </m:oMathParaPr>
        <m:oMath>
          <m:nary>
            <m:naryPr>
              <m:chr m:val="∑"/>
              <m:limLoc m:val="undOvr"/>
              <m:ctrlPr>
                <w:rPr>
                  <w:rFonts w:ascii="Cambria Math" w:hAnsi="Cambria Math"/>
                  <w:i/>
                  <w:iCs/>
                  <w:sz w:val="28"/>
                  <w:szCs w:val="28"/>
                  <w:lang w:val="en-US"/>
                </w:rPr>
              </m:ctrlPr>
            </m:naryPr>
            <m:sub>
              <m:r>
                <w:rPr>
                  <w:rFonts w:ascii="Cambria Math" w:hAnsi="Cambria Math"/>
                  <w:sz w:val="28"/>
                  <w:szCs w:val="28"/>
                  <w:lang w:val="en-US"/>
                </w:rPr>
                <m:t>t=1</m:t>
              </m:r>
            </m:sub>
            <m:sup>
              <m:r>
                <w:rPr>
                  <w:rFonts w:ascii="Cambria Math" w:hAnsi="Cambria Math"/>
                  <w:sz w:val="28"/>
                  <w:szCs w:val="28"/>
                  <w:lang w:val="en-US"/>
                </w:rPr>
                <m:t>3</m:t>
              </m:r>
            </m:sup>
            <m:e>
              <m:sSub>
                <m:sSubPr>
                  <m:ctrlPr>
                    <w:rPr>
                      <w:rFonts w:ascii="Cambria Math" w:hAnsi="Cambria Math"/>
                      <w:i/>
                      <w:iCs/>
                      <w:sz w:val="28"/>
                      <w:szCs w:val="28"/>
                      <w:lang w:val="en-US"/>
                    </w:rPr>
                  </m:ctrlPr>
                </m:sSubPr>
                <m:e>
                  <m:r>
                    <w:rPr>
                      <w:rFonts w:ascii="Cambria Math" w:hAnsi="Cambria Math"/>
                      <w:sz w:val="28"/>
                      <w:szCs w:val="28"/>
                      <w:lang w:val="en-US"/>
                    </w:rPr>
                    <m:t>CI</m:t>
                  </m:r>
                </m:e>
                <m:sub>
                  <m:r>
                    <w:rPr>
                      <w:rFonts w:ascii="Cambria Math" w:hAnsi="Cambria Math"/>
                      <w:sz w:val="28"/>
                      <w:szCs w:val="28"/>
                      <w:lang w:val="en-US"/>
                    </w:rPr>
                    <m:t>t</m:t>
                  </m:r>
                </m:sub>
              </m:sSub>
              <m:r>
                <w:rPr>
                  <w:rFonts w:ascii="Cambria Math" w:hAnsi="Cambria Math"/>
                  <w:sz w:val="28"/>
                  <w:szCs w:val="28"/>
                  <w:lang w:val="en-US"/>
                </w:rPr>
                <m:t>→max</m:t>
              </m:r>
            </m:e>
          </m:nary>
          <m:r>
            <w:rPr>
              <w:rFonts w:ascii="Cambria Math" w:hAnsi="Cambria Math"/>
              <w:sz w:val="28"/>
              <w:szCs w:val="28"/>
              <w:lang w:val="en-US"/>
            </w:rPr>
            <m:t>,                                                        (3.1)</m:t>
          </m:r>
        </m:oMath>
      </m:oMathPara>
    </w:p>
    <w:p w14:paraId="3B0AE44C" w14:textId="77777777" w:rsidR="00BF42DF" w:rsidRPr="006F5962" w:rsidRDefault="00BF42DF" w:rsidP="00372A4F">
      <w:pPr>
        <w:jc w:val="center"/>
        <w:rPr>
          <w:i/>
          <w:iCs/>
          <w:sz w:val="28"/>
          <w:szCs w:val="28"/>
          <w:lang w:val="en-US"/>
        </w:rPr>
      </w:pPr>
    </w:p>
    <w:p w14:paraId="52B4058B" w14:textId="0D7D0B97" w:rsidR="007A6073" w:rsidRPr="006F5962" w:rsidRDefault="0058604C" w:rsidP="00BB142E">
      <w:pPr>
        <w:rPr>
          <w:rFonts w:ascii="Calibri" w:hAnsi="Calibri" w:cs="Calibri"/>
          <w:i/>
          <w:iCs/>
          <w:color w:val="000000"/>
          <w:sz w:val="28"/>
          <w:szCs w:val="28"/>
          <w:lang w:val="en-US"/>
        </w:rPr>
      </w:pPr>
      <m:oMathPara>
        <m:oMathParaPr>
          <m:jc m:val="right"/>
        </m:oMathParaPr>
        <m:oMath>
          <m:nary>
            <m:naryPr>
              <m:chr m:val="∑"/>
              <m:limLoc m:val="undOvr"/>
              <m:ctrlPr>
                <w:rPr>
                  <w:rFonts w:ascii="Cambria Math" w:hAnsi="Cambria Math" w:cs="Calibri"/>
                  <w:i/>
                  <w:iCs/>
                  <w:color w:val="000000"/>
                  <w:sz w:val="28"/>
                  <w:szCs w:val="28"/>
                  <w:vertAlign w:val="subscript"/>
                  <w:lang w:val="en-US"/>
                </w:rPr>
              </m:ctrlPr>
            </m:naryPr>
            <m:sub>
              <m:r>
                <w:rPr>
                  <w:rFonts w:ascii="Cambria Math" w:hAnsi="Cambria Math" w:cs="Calibri"/>
                  <w:color w:val="000000"/>
                  <w:sz w:val="28"/>
                  <w:szCs w:val="28"/>
                  <w:vertAlign w:val="subscript"/>
                  <w:lang w:val="en-US"/>
                </w:rPr>
                <m:t>t=1</m:t>
              </m:r>
            </m:sub>
            <m:sup>
              <m:r>
                <w:rPr>
                  <w:rFonts w:ascii="Cambria Math" w:hAnsi="Cambria Math" w:cs="Calibri"/>
                  <w:color w:val="000000"/>
                  <w:sz w:val="28"/>
                  <w:szCs w:val="28"/>
                  <w:vertAlign w:val="subscript"/>
                  <w:lang w:val="en-US"/>
                </w:rPr>
                <m:t>3</m:t>
              </m:r>
            </m:sup>
            <m:e>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t-1</m:t>
                  </m:r>
                </m:sub>
              </m:sSub>
              <m:r>
                <w:rPr>
                  <w:rFonts w:ascii="Cambria Math" w:hAnsi="Cambria Math" w:cs="Calibri"/>
                  <w:color w:val="000000"/>
                  <w:sz w:val="28"/>
                  <w:szCs w:val="28"/>
                  <w:vertAlign w:val="subscript"/>
                  <w:lang w:val="en-US"/>
                </w:rPr>
                <m:t>+</m:t>
              </m:r>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L</m:t>
                  </m:r>
                </m:e>
                <m:sub>
                  <m:r>
                    <w:rPr>
                      <w:rFonts w:ascii="Cambria Math" w:hAnsi="Cambria Math" w:cs="Calibri"/>
                      <w:color w:val="000000"/>
                      <w:sz w:val="28"/>
                      <w:szCs w:val="28"/>
                      <w:vertAlign w:val="subscript"/>
                      <w:lang w:val="en-US"/>
                    </w:rPr>
                    <m:t>t-1</m:t>
                  </m:r>
                </m:sub>
              </m:sSub>
              <m:r>
                <w:rPr>
                  <w:rFonts w:ascii="Cambria Math" w:hAnsi="Cambria Math" w:cs="Calibri"/>
                  <w:color w:val="000000"/>
                  <w:sz w:val="28"/>
                  <w:szCs w:val="28"/>
                  <w:vertAlign w:val="subscript"/>
                  <w:lang w:val="en-US"/>
                </w:rPr>
                <m:t>)→min,                                         (3.2)</m:t>
              </m:r>
            </m:e>
          </m:nary>
        </m:oMath>
      </m:oMathPara>
    </w:p>
    <w:p w14:paraId="7DBF2529" w14:textId="49894918" w:rsidR="00BF42DF" w:rsidRPr="006F5962" w:rsidRDefault="0091190A" w:rsidP="00BB142E">
      <w:pPr>
        <w:rPr>
          <w:rFonts w:ascii="Calibri" w:hAnsi="Calibri" w:cs="Calibri"/>
          <w:i/>
          <w:iCs/>
          <w:color w:val="000000"/>
          <w:sz w:val="32"/>
          <w:szCs w:val="32"/>
          <w:vertAlign w:val="subscript"/>
          <w:lang w:val="en-US"/>
        </w:rPr>
      </w:pPr>
      <w:r w:rsidRPr="006F5962">
        <w:rPr>
          <w:rFonts w:ascii="Calibri" w:hAnsi="Calibri" w:cs="Calibri"/>
          <w:i/>
          <w:iCs/>
          <w:noProof/>
          <w:color w:val="000000" w:themeColor="text1"/>
          <w:sz w:val="32"/>
          <w:szCs w:val="32"/>
          <w:vertAlign w:val="subscript"/>
          <w:lang w:val="en-US"/>
        </w:rPr>
        <mc:AlternateContent>
          <mc:Choice Requires="wps">
            <w:drawing>
              <wp:anchor distT="0" distB="0" distL="114300" distR="114300" simplePos="0" relativeHeight="251659264" behindDoc="0" locked="0" layoutInCell="1" allowOverlap="1" wp14:anchorId="42FB8BC2" wp14:editId="644056AF">
                <wp:simplePos x="0" y="0"/>
                <wp:positionH relativeFrom="column">
                  <wp:posOffset>-152800</wp:posOffset>
                </wp:positionH>
                <wp:positionV relativeFrom="paragraph">
                  <wp:posOffset>145650</wp:posOffset>
                </wp:positionV>
                <wp:extent cx="390237" cy="3908121"/>
                <wp:effectExtent l="25400" t="0" r="16510" b="16510"/>
                <wp:wrapNone/>
                <wp:docPr id="1" name="Открывающая фигурная скобка 1"/>
                <wp:cNvGraphicFramePr/>
                <a:graphic xmlns:a="http://schemas.openxmlformats.org/drawingml/2006/main">
                  <a:graphicData uri="http://schemas.microsoft.com/office/word/2010/wordprocessingShape">
                    <wps:wsp>
                      <wps:cNvSpPr/>
                      <wps:spPr>
                        <a:xfrm>
                          <a:off x="0" y="0"/>
                          <a:ext cx="390237" cy="3908121"/>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82BCFA"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Открывающая фигурная скобка 1" o:spid="_x0000_s1026" type="#_x0000_t87" style="position:absolute;margin-left:-12.05pt;margin-top:11.45pt;width:30.75pt;height:30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" adj="180" strokecolor="black [3213]" strokeweight=".5pt">
                <v:stroke joinstyle="miter"/>
              </v:shape>
            </w:pict>
          </mc:Fallback>
        </mc:AlternateContent>
      </w:r>
    </w:p>
    <w:p w14:paraId="24F1FFEB" w14:textId="74BD2B42" w:rsidR="00BB142E" w:rsidRPr="006F5962" w:rsidRDefault="0058604C" w:rsidP="00BB142E">
      <w:pPr>
        <w:rPr>
          <w:rFonts w:ascii="Calibri" w:hAnsi="Calibri" w:cs="Calibri"/>
          <w:i/>
          <w:iCs/>
          <w:sz w:val="28"/>
          <w:szCs w:val="28"/>
          <w:lang w:val="en-US"/>
        </w:rPr>
      </w:pPr>
      <m:oMathPara>
        <m:oMath>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m:t>
              </m:r>
            </m:sub>
          </m:sSub>
          <m:r>
            <w:rPr>
              <w:rFonts w:ascii="Cambria Math" w:hAnsi="Cambria Math" w:cs="Calibri"/>
              <w:color w:val="000000"/>
              <w:sz w:val="28"/>
              <w:szCs w:val="28"/>
              <w:vertAlign w:val="subscript"/>
              <w:lang w:val="en-US"/>
            </w:rPr>
            <m:t>=-5,01</m:t>
          </m:r>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t-2</m:t>
              </m:r>
            </m:sub>
          </m:sSub>
          <m:r>
            <w:rPr>
              <w:rFonts w:ascii="Cambria Math" w:hAnsi="Cambria Math" w:cs="Calibri"/>
              <w:color w:val="000000"/>
              <w:sz w:val="28"/>
              <w:szCs w:val="28"/>
              <w:vertAlign w:val="subscript"/>
              <w:lang w:val="en-US"/>
            </w:rPr>
            <m:t>+70,06</m:t>
          </m:r>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IC</m:t>
              </m:r>
            </m:e>
            <m:sub>
              <m:r>
                <w:rPr>
                  <w:rFonts w:ascii="Cambria Math" w:hAnsi="Cambria Math" w:cs="Calibri"/>
                  <w:color w:val="000000"/>
                  <w:sz w:val="28"/>
                  <w:szCs w:val="28"/>
                  <w:vertAlign w:val="subscript"/>
                  <w:lang w:val="en-US"/>
                </w:rPr>
                <m:t>t</m:t>
              </m:r>
            </m:sub>
          </m:sSub>
          <m:r>
            <w:rPr>
              <w:rFonts w:ascii="Cambria Math" w:hAnsi="Cambria Math" w:cs="Calibri"/>
              <w:color w:val="000000"/>
              <w:sz w:val="28"/>
              <w:szCs w:val="28"/>
              <w:vertAlign w:val="subscript"/>
              <w:lang w:val="en-US"/>
            </w:rPr>
            <m:t>+</m:t>
          </m:r>
          <m:r>
            <w:rPr>
              <w:rFonts w:ascii="Cambria Math" w:hAnsi="Cambria Math"/>
              <w:sz w:val="28"/>
              <w:szCs w:val="28"/>
              <w:lang w:val="en-US"/>
            </w:rPr>
            <m:t>0,22</m:t>
          </m:r>
          <m:sSub>
            <m:sSubPr>
              <m:ctrlPr>
                <w:rPr>
                  <w:rFonts w:ascii="Cambria Math" w:hAnsi="Cambria Math"/>
                  <w:i/>
                  <w:iCs/>
                  <w:sz w:val="28"/>
                  <w:szCs w:val="28"/>
                  <w:lang w:val="en-US"/>
                </w:rPr>
              </m:ctrlPr>
            </m:sSubPr>
            <m:e>
              <m:r>
                <w:rPr>
                  <w:rFonts w:ascii="Cambria Math" w:hAnsi="Cambria Math"/>
                  <w:sz w:val="28"/>
                  <w:szCs w:val="28"/>
                  <w:lang w:val="en-US"/>
                </w:rPr>
                <m:t>GFCF</m:t>
              </m:r>
            </m:e>
            <m:sub>
              <m:r>
                <w:rPr>
                  <w:rFonts w:ascii="Cambria Math" w:hAnsi="Cambria Math"/>
                  <w:sz w:val="28"/>
                  <w:szCs w:val="28"/>
                  <w:lang w:val="en-US"/>
                </w:rPr>
                <m:t>t</m:t>
              </m:r>
            </m:sub>
          </m:sSub>
          <m:r>
            <w:rPr>
              <w:rFonts w:ascii="Cambria Math" w:hAnsi="Cambria Math"/>
              <w:sz w:val="28"/>
              <w:szCs w:val="28"/>
              <w:lang w:val="en-US"/>
            </w:rPr>
            <m:t>-1,67</m:t>
          </m:r>
          <m:sSub>
            <m:sSubPr>
              <m:ctrlPr>
                <w:rPr>
                  <w:rFonts w:ascii="Cambria Math" w:hAnsi="Cambria Math"/>
                  <w:i/>
                  <w:iCs/>
                  <w:sz w:val="28"/>
                  <w:szCs w:val="28"/>
                  <w:lang w:val="en-US"/>
                </w:rPr>
              </m:ctrlPr>
            </m:sSubPr>
            <m:e>
              <m:r>
                <w:rPr>
                  <w:rFonts w:ascii="Cambria Math" w:hAnsi="Cambria Math"/>
                  <w:sz w:val="28"/>
                  <w:szCs w:val="28"/>
                  <w:lang w:val="en-US"/>
                </w:rPr>
                <m:t>BOT</m:t>
              </m:r>
            </m:e>
            <m:sub>
              <m:r>
                <w:rPr>
                  <w:rFonts w:ascii="Cambria Math" w:hAnsi="Cambria Math"/>
                  <w:sz w:val="28"/>
                  <w:szCs w:val="28"/>
                  <w:lang w:val="en-US"/>
                </w:rPr>
                <m:t>t</m:t>
              </m:r>
            </m:sub>
          </m:sSub>
          <m:r>
            <w:rPr>
              <w:rFonts w:ascii="Cambria Math" w:hAnsi="Cambria Math"/>
              <w:sz w:val="28"/>
              <w:szCs w:val="28"/>
              <w:lang w:val="en-US"/>
            </w:rPr>
            <m:t>-0,33</m:t>
          </m:r>
          <m:sSub>
            <m:sSubPr>
              <m:ctrlPr>
                <w:rPr>
                  <w:rFonts w:ascii="Cambria Math" w:hAnsi="Cambria Math"/>
                  <w:i/>
                  <w:iCs/>
                  <w:sz w:val="28"/>
                  <w:szCs w:val="28"/>
                  <w:lang w:val="en-US"/>
                </w:rPr>
              </m:ctrlPr>
            </m:sSubPr>
            <m:e>
              <m:r>
                <w:rPr>
                  <w:rFonts w:ascii="Cambria Math" w:hAnsi="Cambria Math"/>
                  <w:sz w:val="28"/>
                  <w:szCs w:val="28"/>
                  <w:lang w:val="en-US"/>
                </w:rPr>
                <m:t>INF</m:t>
              </m:r>
            </m:e>
            <m:sub>
              <m:r>
                <w:rPr>
                  <w:rFonts w:ascii="Cambria Math" w:hAnsi="Cambria Math"/>
                  <w:sz w:val="28"/>
                  <w:szCs w:val="28"/>
                  <w:lang w:val="en-US"/>
                </w:rPr>
                <m:t>t</m:t>
              </m:r>
            </m:sub>
          </m:sSub>
          <m:r>
            <w:rPr>
              <w:rFonts w:ascii="Cambria Math" w:hAnsi="Cambria Math"/>
              <w:sz w:val="28"/>
              <w:szCs w:val="28"/>
              <w:lang w:val="en-US"/>
            </w:rPr>
            <m:t>-0,35</m:t>
          </m:r>
          <m:sSub>
            <m:sSubPr>
              <m:ctrlPr>
                <w:rPr>
                  <w:rFonts w:ascii="Cambria Math" w:hAnsi="Cambria Math"/>
                  <w:i/>
                  <w:iCs/>
                  <w:sz w:val="28"/>
                  <w:szCs w:val="28"/>
                  <w:lang w:val="en-US"/>
                </w:rPr>
              </m:ctrlPr>
            </m:sSubPr>
            <m:e>
              <m:r>
                <w:rPr>
                  <w:rFonts w:ascii="Cambria Math" w:hAnsi="Cambria Math"/>
                  <w:sz w:val="28"/>
                  <w:szCs w:val="28"/>
                  <w:lang w:val="en-US"/>
                </w:rPr>
                <m:t>DCPS</m:t>
              </m:r>
            </m:e>
            <m:sub>
              <m:r>
                <w:rPr>
                  <w:rFonts w:ascii="Cambria Math" w:hAnsi="Cambria Math"/>
                  <w:sz w:val="28"/>
                  <w:szCs w:val="28"/>
                  <w:lang w:val="en-US"/>
                </w:rPr>
                <m:t>t</m:t>
              </m:r>
            </m:sub>
          </m:sSub>
          <m:r>
            <w:rPr>
              <w:rFonts w:ascii="Cambria Math" w:hAnsi="Cambria Math"/>
              <w:sz w:val="28"/>
              <w:szCs w:val="28"/>
              <w:lang w:val="en-US"/>
            </w:rPr>
            <m:t>-0,009</m:t>
          </m:r>
          <m:sSub>
            <m:sSubPr>
              <m:ctrlPr>
                <w:rPr>
                  <w:rFonts w:ascii="Cambria Math" w:hAnsi="Cambria Math"/>
                  <w:i/>
                  <w:iCs/>
                  <w:sz w:val="28"/>
                  <w:szCs w:val="28"/>
                  <w:lang w:val="en-US"/>
                </w:rPr>
              </m:ctrlPr>
            </m:sSubPr>
            <m:e>
              <m:r>
                <w:rPr>
                  <w:rFonts w:ascii="Cambria Math" w:hAnsi="Cambria Math"/>
                  <w:sz w:val="28"/>
                  <w:szCs w:val="28"/>
                  <w:lang w:val="en-US"/>
                </w:rPr>
                <m:t>GPD</m:t>
              </m:r>
            </m:e>
            <m:sub>
              <m:r>
                <w:rPr>
                  <w:rFonts w:ascii="Cambria Math" w:hAnsi="Cambria Math"/>
                  <w:sz w:val="28"/>
                  <w:szCs w:val="28"/>
                  <w:lang w:val="en-US"/>
                </w:rPr>
                <m:t>t</m:t>
              </m:r>
            </m:sub>
          </m:sSub>
          <m:r>
            <w:rPr>
              <w:rFonts w:ascii="Cambria Math" w:hAnsi="Cambria Math"/>
              <w:sz w:val="28"/>
              <w:szCs w:val="28"/>
              <w:lang w:val="en-US"/>
            </w:rPr>
            <m:t>+8,16</m:t>
          </m:r>
          <m:sSub>
            <m:sSubPr>
              <m:ctrlPr>
                <w:rPr>
                  <w:rFonts w:ascii="Cambria Math" w:hAnsi="Cambria Math"/>
                  <w:i/>
                  <w:iCs/>
                  <w:sz w:val="28"/>
                  <w:szCs w:val="28"/>
                  <w:lang w:val="en-US"/>
                </w:rPr>
              </m:ctrlPr>
            </m:sSubPr>
            <m:e>
              <m:r>
                <w:rPr>
                  <w:rFonts w:ascii="Cambria Math" w:hAnsi="Cambria Math"/>
                  <w:sz w:val="28"/>
                  <w:szCs w:val="28"/>
                  <w:lang w:val="en-US"/>
                </w:rPr>
                <m:t>GE</m:t>
              </m:r>
            </m:e>
            <m:sub>
              <m:r>
                <w:rPr>
                  <w:rFonts w:ascii="Cambria Math" w:hAnsi="Cambria Math"/>
                  <w:sz w:val="28"/>
                  <w:szCs w:val="28"/>
                  <w:lang w:val="en-US"/>
                </w:rPr>
                <m:t>t</m:t>
              </m:r>
            </m:sub>
          </m:sSub>
          <m:r>
            <w:rPr>
              <w:rFonts w:ascii="Cambria Math" w:hAnsi="Cambria Math"/>
              <w:sz w:val="28"/>
              <w:szCs w:val="28"/>
              <w:lang w:val="en-US"/>
            </w:rPr>
            <m:t>-3,09</m:t>
          </m:r>
          <m:sSub>
            <m:sSubPr>
              <m:ctrlPr>
                <w:rPr>
                  <w:rFonts w:ascii="Cambria Math" w:hAnsi="Cambria Math"/>
                  <w:i/>
                  <w:iCs/>
                  <w:sz w:val="28"/>
                  <w:szCs w:val="28"/>
                  <w:lang w:val="en-US"/>
                </w:rPr>
              </m:ctrlPr>
            </m:sSubPr>
            <m:e>
              <m:r>
                <w:rPr>
                  <w:rFonts w:ascii="Cambria Math" w:hAnsi="Cambria Math"/>
                  <w:sz w:val="28"/>
                  <w:szCs w:val="28"/>
                  <w:lang w:val="en-US"/>
                </w:rPr>
                <m:t>IEF</m:t>
              </m:r>
            </m:e>
            <m:sub>
              <m:r>
                <w:rPr>
                  <w:rFonts w:ascii="Cambria Math" w:hAnsi="Cambria Math"/>
                  <w:sz w:val="28"/>
                  <w:szCs w:val="28"/>
                  <w:lang w:val="en-US"/>
                </w:rPr>
                <m:t>t</m:t>
              </m:r>
            </m:sub>
          </m:sSub>
          <m:r>
            <w:rPr>
              <w:rFonts w:ascii="Cambria Math" w:hAnsi="Cambria Math"/>
              <w:sz w:val="28"/>
              <w:szCs w:val="28"/>
              <w:lang w:val="en-US"/>
            </w:rPr>
            <m:t>,</m:t>
          </m:r>
        </m:oMath>
      </m:oMathPara>
    </w:p>
    <w:p w14:paraId="13831EE6" w14:textId="07830CA8" w:rsidR="00BF42DF" w:rsidRPr="006F5962" w:rsidRDefault="00BF42DF" w:rsidP="00BB142E">
      <w:pPr>
        <w:rPr>
          <w:rFonts w:ascii="Calibri" w:hAnsi="Calibri" w:cs="Calibri"/>
          <w:i/>
          <w:iCs/>
          <w:sz w:val="28"/>
          <w:szCs w:val="28"/>
          <w:lang w:val="en-US"/>
        </w:rPr>
      </w:pPr>
    </w:p>
    <w:p w14:paraId="59215198" w14:textId="469DD7ED" w:rsidR="000D1879" w:rsidRPr="006F5962" w:rsidRDefault="0058604C" w:rsidP="00BB142E">
      <w:pPr>
        <w:rPr>
          <w:rFonts w:ascii="Calibri" w:hAnsi="Calibri" w:cs="Calibri"/>
          <w:i/>
          <w:iCs/>
          <w:color w:val="000000"/>
          <w:sz w:val="28"/>
          <w:szCs w:val="28"/>
          <w:lang w:val="en-US"/>
        </w:rPr>
      </w:pPr>
      <m:oMathPara>
        <m:oMath>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CI</m:t>
              </m:r>
            </m:e>
            <m:sub>
              <m:r>
                <w:rPr>
                  <w:rFonts w:ascii="Cambria Math" w:hAnsi="Cambria Math" w:cs="Calibri"/>
                  <w:color w:val="000000"/>
                  <w:sz w:val="28"/>
                  <w:szCs w:val="28"/>
                  <w:vertAlign w:val="subscript"/>
                  <w:lang w:val="en-US"/>
                </w:rPr>
                <m:t>t</m:t>
              </m:r>
            </m:sub>
          </m:sSub>
          <m:r>
            <w:rPr>
              <w:rFonts w:ascii="Cambria Math" w:hAnsi="Cambria Math" w:cs="Calibri"/>
              <w:color w:val="000000"/>
              <w:sz w:val="28"/>
              <w:szCs w:val="28"/>
              <w:vertAlign w:val="subscript"/>
              <w:lang w:val="en-US"/>
            </w:rPr>
            <m:t>=0,00786</m:t>
          </m:r>
          <m:sSup>
            <m:sSupPr>
              <m:ctrlPr>
                <w:rPr>
                  <w:rFonts w:ascii="Cambria Math" w:hAnsi="Cambria Math" w:cs="Calibri"/>
                  <w:i/>
                  <w:iCs/>
                  <w:color w:val="000000"/>
                  <w:sz w:val="28"/>
                  <w:szCs w:val="28"/>
                  <w:vertAlign w:val="subscript"/>
                  <w:lang w:val="en-US"/>
                </w:rPr>
              </m:ctrlPr>
            </m:sSupPr>
            <m:e>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t-1</m:t>
                  </m:r>
                </m:sub>
              </m:sSub>
            </m:e>
            <m:sup>
              <m:r>
                <w:rPr>
                  <w:rFonts w:ascii="Cambria Math" w:hAnsi="Cambria Math" w:cs="Calibri"/>
                  <w:color w:val="000000"/>
                  <w:sz w:val="28"/>
                  <w:szCs w:val="28"/>
                  <w:vertAlign w:val="subscript"/>
                  <w:lang w:val="en-US"/>
                </w:rPr>
                <m:t>0,276</m:t>
              </m:r>
            </m:sup>
          </m:sSup>
          <m:sSup>
            <m:sSupPr>
              <m:ctrlPr>
                <w:rPr>
                  <w:rFonts w:ascii="Cambria Math" w:hAnsi="Cambria Math" w:cs="Calibri"/>
                  <w:i/>
                  <w:iCs/>
                  <w:color w:val="000000"/>
                  <w:sz w:val="28"/>
                  <w:szCs w:val="28"/>
                  <w:vertAlign w:val="subscript"/>
                  <w:lang w:val="en-US"/>
                </w:rPr>
              </m:ctrlPr>
            </m:sSupPr>
            <m:e>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GPD</m:t>
                  </m:r>
                </m:e>
                <m:sub>
                  <m:r>
                    <w:rPr>
                      <w:rFonts w:ascii="Cambria Math" w:hAnsi="Cambria Math" w:cs="Calibri"/>
                      <w:color w:val="000000"/>
                      <w:sz w:val="28"/>
                      <w:szCs w:val="28"/>
                      <w:vertAlign w:val="subscript"/>
                      <w:lang w:val="en-US"/>
                    </w:rPr>
                    <m:t>t-1</m:t>
                  </m:r>
                </m:sub>
              </m:sSub>
            </m:e>
            <m:sup>
              <m:r>
                <w:rPr>
                  <w:rFonts w:ascii="Cambria Math" w:hAnsi="Cambria Math" w:cs="Calibri"/>
                  <w:color w:val="000000"/>
                  <w:sz w:val="28"/>
                  <w:szCs w:val="28"/>
                  <w:vertAlign w:val="subscript"/>
                  <w:lang w:val="en-US"/>
                </w:rPr>
                <m:t>0,811</m:t>
              </m:r>
            </m:sup>
          </m:sSup>
          <m:sSup>
            <m:sSupPr>
              <m:ctrlPr>
                <w:rPr>
                  <w:rFonts w:ascii="Cambria Math" w:hAnsi="Cambria Math" w:cs="Calibri"/>
                  <w:i/>
                  <w:iCs/>
                  <w:color w:val="000000"/>
                  <w:sz w:val="28"/>
                  <w:szCs w:val="28"/>
                  <w:vertAlign w:val="subscript"/>
                  <w:lang w:val="en-US"/>
                </w:rPr>
              </m:ctrlPr>
            </m:sSupPr>
            <m:e>
              <m:sSub>
                <m:sSubPr>
                  <m:ctrlPr>
                    <w:rPr>
                      <w:rFonts w:ascii="Cambria Math" w:hAnsi="Cambria Math" w:cs="Calibri"/>
                      <w:i/>
                      <w:iCs/>
                      <w:color w:val="000000"/>
                      <w:sz w:val="28"/>
                      <w:szCs w:val="28"/>
                      <w:vertAlign w:val="subscript"/>
                      <w:lang w:val="en-US"/>
                    </w:rPr>
                  </m:ctrlPr>
                </m:sSubPr>
                <m:e>
                  <m:r>
                    <w:rPr>
                      <w:rFonts w:ascii="Cambria Math" w:hAnsi="Cambria Math" w:cs="Calibri"/>
                      <w:color w:val="000000"/>
                      <w:sz w:val="28"/>
                      <w:szCs w:val="28"/>
                      <w:vertAlign w:val="subscript"/>
                      <w:lang w:val="en-US"/>
                    </w:rPr>
                    <m:t>L</m:t>
                  </m:r>
                </m:e>
                <m:sub>
                  <m:r>
                    <w:rPr>
                      <w:rFonts w:ascii="Cambria Math" w:hAnsi="Cambria Math" w:cs="Calibri"/>
                      <w:color w:val="000000"/>
                      <w:sz w:val="28"/>
                      <w:szCs w:val="28"/>
                      <w:vertAlign w:val="subscript"/>
                      <w:lang w:val="en-US"/>
                    </w:rPr>
                    <m:t>t-1</m:t>
                  </m:r>
                </m:sub>
              </m:sSub>
            </m:e>
            <m:sup>
              <m:r>
                <w:rPr>
                  <w:rFonts w:ascii="Cambria Math" w:hAnsi="Cambria Math" w:cs="Calibri"/>
                  <w:color w:val="000000"/>
                  <w:sz w:val="28"/>
                  <w:szCs w:val="28"/>
                  <w:vertAlign w:val="subscript"/>
                  <w:lang w:val="en-US"/>
                </w:rPr>
                <m:t>0,285</m:t>
              </m:r>
            </m:sup>
          </m:sSup>
          <m:r>
            <w:rPr>
              <w:rFonts w:ascii="Cambria Math" w:hAnsi="Cambria Math" w:cs="Calibri"/>
              <w:color w:val="000000"/>
              <w:sz w:val="28"/>
              <w:szCs w:val="28"/>
              <w:vertAlign w:val="subscript"/>
              <w:lang w:val="en-US"/>
            </w:rPr>
            <m:t>,</m:t>
          </m:r>
        </m:oMath>
      </m:oMathPara>
    </w:p>
    <w:p w14:paraId="64142E6F" w14:textId="51C9289B" w:rsidR="007B15A7" w:rsidRPr="006F5962" w:rsidRDefault="007B15A7">
      <w:pPr>
        <w:rPr>
          <w:i/>
          <w:iCs/>
          <w:sz w:val="28"/>
          <w:szCs w:val="28"/>
          <w:vertAlign w:val="superscript"/>
          <w:lang w:val="en-US"/>
        </w:rPr>
      </w:pPr>
      <w:r w:rsidRPr="006F5962">
        <w:rPr>
          <w:i/>
          <w:iCs/>
          <w:sz w:val="28"/>
          <w:szCs w:val="28"/>
          <w:vertAlign w:val="superscript"/>
          <w:lang w:val="en-US"/>
        </w:rPr>
        <w:br w:type="textWrapping" w:clear="all"/>
      </w:r>
      <m:oMathPara>
        <m:oMath>
          <m:sSub>
            <m:sSubPr>
              <m:ctrlPr>
                <w:rPr>
                  <w:rFonts w:ascii="Cambria Math" w:hAnsi="Cambria Math"/>
                  <w:i/>
                  <w:iCs/>
                  <w:sz w:val="28"/>
                  <w:szCs w:val="28"/>
                  <w:vertAlign w:val="superscript"/>
                  <w:lang w:val="en-US"/>
                </w:rPr>
              </m:ctrlPr>
            </m:sSubPr>
            <m:e>
              <m:r>
                <w:rPr>
                  <w:rFonts w:ascii="Cambria Math" w:hAnsi="Cambria Math"/>
                  <w:sz w:val="28"/>
                  <w:szCs w:val="28"/>
                  <w:vertAlign w:val="superscript"/>
                  <w:lang w:val="en-US"/>
                </w:rPr>
                <m:t>HP</m:t>
              </m:r>
            </m:e>
            <m:sub>
              <m:r>
                <w:rPr>
                  <w:rFonts w:ascii="Cambria Math" w:hAnsi="Cambria Math"/>
                  <w:sz w:val="28"/>
                  <w:szCs w:val="28"/>
                  <w:vertAlign w:val="superscript"/>
                  <w:lang w:val="en-US"/>
                </w:rPr>
                <m:t>t</m:t>
              </m:r>
            </m:sub>
          </m:sSub>
          <m:r>
            <w:rPr>
              <w:rFonts w:ascii="Cambria Math" w:hAnsi="Cambria Math"/>
              <w:sz w:val="28"/>
              <w:szCs w:val="28"/>
              <w:vertAlign w:val="superscript"/>
              <w:lang w:val="en-US"/>
            </w:rPr>
            <m:t>=-63,76+6,07ln</m:t>
          </m:r>
          <m:sSub>
            <m:sSubPr>
              <m:ctrlPr>
                <w:rPr>
                  <w:rFonts w:ascii="Cambria Math" w:hAnsi="Cambria Math"/>
                  <w:i/>
                  <w:iCs/>
                  <w:sz w:val="28"/>
                  <w:szCs w:val="28"/>
                  <w:vertAlign w:val="superscript"/>
                  <w:lang w:val="en-US"/>
                </w:rPr>
              </m:ctrlPr>
            </m:sSubPr>
            <m:e>
              <m:r>
                <w:rPr>
                  <w:rFonts w:ascii="Cambria Math" w:hAnsi="Cambria Math"/>
                  <w:sz w:val="28"/>
                  <w:szCs w:val="28"/>
                  <w:vertAlign w:val="superscript"/>
                  <w:lang w:val="en-US"/>
                </w:rPr>
                <m:t>FDI</m:t>
              </m:r>
            </m:e>
            <m:sub>
              <m:r>
                <w:rPr>
                  <w:rFonts w:ascii="Cambria Math" w:hAnsi="Cambria Math"/>
                  <w:sz w:val="28"/>
                  <w:szCs w:val="28"/>
                  <w:vertAlign w:val="superscript"/>
                  <w:lang w:val="en-US"/>
                </w:rPr>
                <m:t>t</m:t>
              </m:r>
            </m:sub>
          </m:sSub>
          <m:r>
            <w:rPr>
              <w:rFonts w:ascii="Cambria Math" w:hAnsi="Cambria Math"/>
              <w:sz w:val="28"/>
              <w:szCs w:val="28"/>
              <w:vertAlign w:val="superscript"/>
              <w:lang w:val="en-US"/>
            </w:rPr>
            <m:t>,</m:t>
          </m:r>
        </m:oMath>
      </m:oMathPara>
    </w:p>
    <w:p w14:paraId="4988F9B0" w14:textId="26DFAEDA" w:rsidR="00BB142E" w:rsidRPr="006F5962" w:rsidRDefault="00BB142E" w:rsidP="00372A4F">
      <w:pPr>
        <w:jc w:val="center"/>
        <w:rPr>
          <w:sz w:val="28"/>
          <w:szCs w:val="28"/>
          <w:lang w:val="en-US"/>
        </w:rPr>
      </w:pPr>
    </w:p>
    <w:p w14:paraId="3E686DD7" w14:textId="35F19AF9" w:rsidR="00BB142E" w:rsidRPr="006F5962" w:rsidRDefault="0058604C" w:rsidP="00372A4F">
      <w:pPr>
        <w:jc w:val="center"/>
        <w:rPr>
          <w:i/>
          <w:color w:val="000000" w:themeColor="text1"/>
          <w:sz w:val="28"/>
          <w:szCs w:val="28"/>
          <w:lang w:val="en-US"/>
        </w:rPr>
      </w:pPr>
      <m:oMathPara>
        <m:oMathParaPr>
          <m:jc m:val="right"/>
        </m:oMathParaPr>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GPD</m:t>
                  </m:r>
                </m:e>
                <m:sub>
                  <m:r>
                    <w:rPr>
                      <w:rFonts w:ascii="Cambria Math" w:hAnsi="Cambria Math"/>
                      <w:color w:val="000000" w:themeColor="text1"/>
                      <w:sz w:val="28"/>
                      <w:szCs w:val="28"/>
                      <w:lang w:val="en-US"/>
                    </w:rPr>
                    <m:t>k+p</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                                          (3.3)</m:t>
          </m:r>
        </m:oMath>
      </m:oMathPara>
    </w:p>
    <w:p w14:paraId="01DF43E4" w14:textId="77777777" w:rsidR="00C107B8" w:rsidRPr="006F5962" w:rsidRDefault="00C107B8" w:rsidP="00871292">
      <w:pPr>
        <w:rPr>
          <w:i/>
          <w:color w:val="000000" w:themeColor="text1"/>
          <w:sz w:val="28"/>
          <w:szCs w:val="28"/>
          <w:lang w:val="en-US"/>
        </w:rPr>
      </w:pPr>
    </w:p>
    <w:p w14:paraId="0084981D" w14:textId="33112B7D" w:rsidR="00763ABC" w:rsidRPr="006F5962" w:rsidRDefault="0058604C" w:rsidP="00372A4F">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α</m:t>
              </m:r>
            </m:e>
            <m:sub>
              <m:r>
                <w:rPr>
                  <w:rFonts w:ascii="Cambria Math" w:hAnsi="Cambria Math"/>
                  <w:color w:val="000000" w:themeColor="text1"/>
                  <w:sz w:val="28"/>
                  <w:szCs w:val="28"/>
                  <w:lang w:val="en-US"/>
                </w:rPr>
                <m:t>1</m:t>
              </m:r>
            </m:sub>
          </m:sSub>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GPD</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+(1-</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α</m:t>
              </m:r>
            </m:e>
            <m:sub>
              <m:r>
                <w:rPr>
                  <w:rFonts w:ascii="Cambria Math" w:hAnsi="Cambria Math"/>
                  <w:color w:val="000000" w:themeColor="text1"/>
                  <w:sz w:val="28"/>
                  <w:szCs w:val="28"/>
                  <w:lang w:val="en-US"/>
                </w:rPr>
                <m:t>1</m:t>
              </m:r>
            </m:sub>
          </m:sSub>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7F92A14D" w14:textId="77777777" w:rsidR="00871292" w:rsidRPr="006F5962" w:rsidRDefault="00871292" w:rsidP="00372A4F">
      <w:pPr>
        <w:jc w:val="center"/>
        <w:rPr>
          <w:i/>
          <w:color w:val="000000" w:themeColor="text1"/>
          <w:sz w:val="28"/>
          <w:szCs w:val="28"/>
          <w:lang w:val="en-US"/>
        </w:rPr>
      </w:pPr>
    </w:p>
    <w:p w14:paraId="6C6B0362" w14:textId="4F5F104B" w:rsidR="00763ABC" w:rsidRPr="006F5962" w:rsidRDefault="0058604C" w:rsidP="00372A4F">
      <w:pPr>
        <w:jc w:val="center"/>
        <w:rPr>
          <w:i/>
          <w:color w:val="000000" w:themeColor="text1"/>
          <w:sz w:val="28"/>
          <w:szCs w:val="28"/>
          <w:lang w:val="en-US"/>
        </w:rPr>
      </w:pPr>
      <m:oMathPara>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β</m:t>
              </m:r>
            </m:e>
            <m:sub>
              <m:r>
                <w:rPr>
                  <w:rFonts w:ascii="Cambria Math" w:hAnsi="Cambria Math"/>
                  <w:color w:val="000000" w:themeColor="text1"/>
                  <w:sz w:val="28"/>
                  <w:szCs w:val="28"/>
                  <w:lang w:val="en-US"/>
                </w:rPr>
                <m:t>1</m:t>
              </m:r>
            </m:sub>
          </m:sSub>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)+(1-</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β</m:t>
              </m:r>
            </m:e>
            <m:sub>
              <m:r>
                <w:rPr>
                  <w:rFonts w:ascii="Cambria Math" w:hAnsi="Cambria Math"/>
                  <w:color w:val="000000" w:themeColor="text1"/>
                  <w:sz w:val="28"/>
                  <w:szCs w:val="28"/>
                  <w:lang w:val="en-US"/>
                </w:rPr>
                <m:t>1</m:t>
              </m:r>
            </m:sub>
          </m:sSub>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0EE68E4A" w14:textId="77777777" w:rsidR="00C263E4" w:rsidRPr="006F5962" w:rsidRDefault="00C263E4" w:rsidP="00372A4F">
      <w:pPr>
        <w:jc w:val="center"/>
        <w:rPr>
          <w:i/>
          <w:color w:val="000000" w:themeColor="text1"/>
          <w:sz w:val="28"/>
          <w:szCs w:val="28"/>
          <w:lang w:val="en-US"/>
        </w:rPr>
      </w:pPr>
    </w:p>
    <w:p w14:paraId="31CED516" w14:textId="26AD9288" w:rsidR="00C263E4" w:rsidRPr="006F5962" w:rsidRDefault="0058604C" w:rsidP="00C263E4">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m:t>
          </m:r>
        </m:oMath>
      </m:oMathPara>
    </w:p>
    <w:p w14:paraId="73B66986" w14:textId="77777777" w:rsidR="00871292" w:rsidRPr="006F5962" w:rsidRDefault="00871292" w:rsidP="00C263E4">
      <w:pPr>
        <w:jc w:val="center"/>
        <w:rPr>
          <w:i/>
          <w:color w:val="000000" w:themeColor="text1"/>
          <w:sz w:val="28"/>
          <w:szCs w:val="28"/>
          <w:lang w:val="en-US"/>
        </w:rPr>
      </w:pPr>
    </w:p>
    <w:p w14:paraId="1EDA041F" w14:textId="78201295" w:rsidR="008E61C6" w:rsidRPr="006F5962" w:rsidRDefault="0058604C" w:rsidP="008E61C6">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α</m:t>
              </m:r>
            </m:e>
            <m:sub>
              <m:r>
                <w:rPr>
                  <w:rFonts w:ascii="Cambria Math" w:hAnsi="Cambria Math"/>
                  <w:color w:val="000000" w:themeColor="text1"/>
                  <w:sz w:val="28"/>
                  <w:szCs w:val="28"/>
                  <w:lang w:val="en-US"/>
                </w:rPr>
                <m:t>2</m:t>
              </m:r>
            </m:sub>
          </m:sSub>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+(1-</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α</m:t>
              </m:r>
            </m:e>
            <m:sub>
              <m:r>
                <w:rPr>
                  <w:rFonts w:ascii="Cambria Math" w:hAnsi="Cambria Math"/>
                  <w:color w:val="000000" w:themeColor="text1"/>
                  <w:sz w:val="28"/>
                  <w:szCs w:val="28"/>
                  <w:lang w:val="en-US"/>
                </w:rPr>
                <m:t>2</m:t>
              </m:r>
            </m:sub>
          </m:sSub>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2276EF83" w14:textId="77777777" w:rsidR="00871292" w:rsidRPr="006F5962" w:rsidRDefault="00871292" w:rsidP="008E61C6">
      <w:pPr>
        <w:jc w:val="center"/>
        <w:rPr>
          <w:i/>
          <w:color w:val="000000" w:themeColor="text1"/>
          <w:sz w:val="28"/>
          <w:szCs w:val="28"/>
          <w:lang w:val="en-US"/>
        </w:rPr>
      </w:pPr>
    </w:p>
    <w:p w14:paraId="2CDCCC24" w14:textId="1FD24A4D" w:rsidR="008E61C6" w:rsidRPr="006F5962" w:rsidRDefault="0058604C" w:rsidP="008E61C6">
      <w:pPr>
        <w:jc w:val="center"/>
        <w:rPr>
          <w:i/>
          <w:color w:val="000000" w:themeColor="text1"/>
          <w:sz w:val="28"/>
          <w:szCs w:val="28"/>
          <w:lang w:val="en-US"/>
        </w:rPr>
      </w:pPr>
      <m:oMathPara>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β</m:t>
              </m:r>
            </m:e>
            <m:sub>
              <m:r>
                <w:rPr>
                  <w:rFonts w:ascii="Cambria Math" w:hAnsi="Cambria Math"/>
                  <w:color w:val="000000" w:themeColor="text1"/>
                  <w:sz w:val="28"/>
                  <w:szCs w:val="28"/>
                  <w:lang w:val="en-US"/>
                </w:rPr>
                <m:t>2</m:t>
              </m:r>
            </m:sub>
          </m:sSub>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)+(1-</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β</m:t>
              </m:r>
            </m:e>
            <m:sub>
              <m:r>
                <w:rPr>
                  <w:rFonts w:ascii="Cambria Math" w:hAnsi="Cambria Math"/>
                  <w:color w:val="000000" w:themeColor="text1"/>
                  <w:sz w:val="28"/>
                  <w:szCs w:val="28"/>
                  <w:lang w:val="en-US"/>
                </w:rPr>
                <m:t>2</m:t>
              </m:r>
            </m:sub>
          </m:sSub>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63731552" w14:textId="53EC95B0" w:rsidR="00C263E4" w:rsidRPr="006F5962" w:rsidRDefault="00C263E4" w:rsidP="00372A4F">
      <w:pPr>
        <w:jc w:val="center"/>
        <w:rPr>
          <w:sz w:val="28"/>
          <w:szCs w:val="28"/>
        </w:rPr>
      </w:pPr>
    </w:p>
    <w:p w14:paraId="5FF61196" w14:textId="77777777" w:rsidR="006F5962" w:rsidRDefault="006F5962" w:rsidP="00871292">
      <w:pPr>
        <w:spacing w:line="360" w:lineRule="auto"/>
        <w:contextualSpacing/>
        <w:jc w:val="both"/>
        <w:rPr>
          <w:sz w:val="28"/>
          <w:szCs w:val="28"/>
          <w:lang w:val="uk-UA"/>
        </w:rPr>
      </w:pPr>
    </w:p>
    <w:p w14:paraId="20BC7F27" w14:textId="5C811B02" w:rsidR="00C1320F" w:rsidRPr="00871292" w:rsidRDefault="007C58A5" w:rsidP="00871292">
      <w:pPr>
        <w:spacing w:line="360" w:lineRule="auto"/>
        <w:contextualSpacing/>
        <w:jc w:val="both"/>
        <w:rPr>
          <w:b/>
          <w:bCs/>
          <w:sz w:val="28"/>
          <w:szCs w:val="28"/>
        </w:rPr>
      </w:pPr>
      <w:r w:rsidRPr="00871292">
        <w:rPr>
          <w:sz w:val="28"/>
          <w:szCs w:val="28"/>
          <w:lang w:val="uk-UA"/>
        </w:rPr>
        <w:lastRenderedPageBreak/>
        <w:t>д</w:t>
      </w:r>
      <w:r w:rsidR="00C1320F" w:rsidRPr="00871292">
        <w:rPr>
          <w:sz w:val="28"/>
          <w:szCs w:val="28"/>
        </w:rPr>
        <w:t>е</w:t>
      </w:r>
      <w:r w:rsidRPr="00871292">
        <w:rPr>
          <w:sz w:val="28"/>
          <w:szCs w:val="28"/>
        </w:rPr>
        <w:t xml:space="preserve"> </w:t>
      </w:r>
      <w:r w:rsidR="00C1320F" w:rsidRPr="006F5962">
        <w:rPr>
          <w:i/>
          <w:iCs/>
          <w:sz w:val="28"/>
          <w:szCs w:val="28"/>
        </w:rPr>
        <w:t>CI</w:t>
      </w:r>
      <w:r w:rsidR="00C1320F" w:rsidRPr="006F5962">
        <w:rPr>
          <w:i/>
          <w:iCs/>
          <w:sz w:val="28"/>
          <w:szCs w:val="28"/>
          <w:vertAlign w:val="subscript"/>
        </w:rPr>
        <w:t>t</w:t>
      </w:r>
      <w:r w:rsidR="00C1320F" w:rsidRPr="00871292">
        <w:rPr>
          <w:i/>
          <w:iCs/>
          <w:sz w:val="28"/>
          <w:szCs w:val="28"/>
          <w:vertAlign w:val="subscript"/>
        </w:rPr>
        <w:t xml:space="preserve"> </w:t>
      </w:r>
      <w:r w:rsidR="00C1320F" w:rsidRPr="00871292">
        <w:rPr>
          <w:i/>
          <w:iCs/>
          <w:sz w:val="28"/>
          <w:szCs w:val="28"/>
        </w:rPr>
        <w:t xml:space="preserve">– </w:t>
      </w:r>
      <w:r w:rsidR="00C1320F" w:rsidRPr="00871292">
        <w:rPr>
          <w:sz w:val="28"/>
          <w:szCs w:val="28"/>
        </w:rPr>
        <w:t>кап</w:t>
      </w:r>
      <w:proofErr w:type="spellStart"/>
      <w:r w:rsidR="004316F0" w:rsidRPr="00871292">
        <w:rPr>
          <w:sz w:val="28"/>
          <w:szCs w:val="28"/>
          <w:lang w:val="uk-UA"/>
        </w:rPr>
        <w:t>і</w:t>
      </w:r>
      <w:r w:rsidR="00C1320F" w:rsidRPr="00871292">
        <w:rPr>
          <w:sz w:val="28"/>
          <w:szCs w:val="28"/>
          <w:lang w:val="uk-UA"/>
        </w:rPr>
        <w:t>тальні</w:t>
      </w:r>
      <w:proofErr w:type="spellEnd"/>
      <w:r w:rsidR="00C1320F" w:rsidRPr="00871292">
        <w:rPr>
          <w:sz w:val="28"/>
          <w:szCs w:val="28"/>
          <w:lang w:val="uk-UA"/>
        </w:rPr>
        <w:t xml:space="preserve"> інвестиції</w:t>
      </w:r>
      <w:r w:rsidR="00382BCE" w:rsidRPr="00871292">
        <w:rPr>
          <w:sz w:val="28"/>
          <w:szCs w:val="28"/>
        </w:rPr>
        <w:t>;</w:t>
      </w:r>
    </w:p>
    <w:p w14:paraId="215D5C38" w14:textId="71F3C98D" w:rsidR="00C1320F" w:rsidRPr="00890E97" w:rsidRDefault="00890E97" w:rsidP="00871292">
      <w:pPr>
        <w:spacing w:line="360" w:lineRule="auto"/>
        <w:contextualSpacing/>
        <w:jc w:val="both"/>
        <w:rPr>
          <w:b/>
          <w:bCs/>
          <w:color w:val="000000"/>
          <w:sz w:val="28"/>
          <w:szCs w:val="28"/>
        </w:rPr>
      </w:pPr>
      <m:oMath>
        <m:r>
          <w:rPr>
            <w:rFonts w:ascii="Cambria Math" w:hAnsi="Cambria Math"/>
            <w:color w:val="000000"/>
            <w:sz w:val="28"/>
            <w:szCs w:val="28"/>
            <w:vertAlign w:val="subscript"/>
          </w:rPr>
          <m:t xml:space="preserve">     </m:t>
        </m:r>
        <m:sSub>
          <m:sSubPr>
            <m:ctrlPr>
              <w:rPr>
                <w:rFonts w:ascii="Cambria Math" w:hAnsi="Cambria Math"/>
                <w:i/>
                <w:color w:val="000000"/>
                <w:sz w:val="28"/>
                <w:szCs w:val="28"/>
                <w:vertAlign w:val="subscript"/>
                <w:lang w:val="en-US"/>
              </w:rPr>
            </m:ctrlPr>
          </m:sSubPr>
          <m:e>
            <m:r>
              <w:rPr>
                <w:rFonts w:ascii="Cambria Math" w:hAnsi="Cambria Math"/>
                <w:color w:val="000000"/>
                <w:sz w:val="28"/>
                <w:szCs w:val="28"/>
                <w:vertAlign w:val="subscript"/>
              </w:rPr>
              <m:t>FDI</m:t>
            </m:r>
          </m:e>
          <m:sub>
            <m:r>
              <w:rPr>
                <w:rFonts w:ascii="Cambria Math" w:hAnsi="Cambria Math"/>
                <w:color w:val="000000"/>
                <w:sz w:val="28"/>
                <w:szCs w:val="28"/>
                <w:vertAlign w:val="subscript"/>
              </w:rPr>
              <m:t>t</m:t>
            </m:r>
          </m:sub>
        </m:sSub>
      </m:oMath>
      <w:r w:rsidR="00C1320F" w:rsidRPr="00890E97">
        <w:rPr>
          <w:color w:val="000000"/>
          <w:sz w:val="28"/>
          <w:szCs w:val="28"/>
          <w:vertAlign w:val="subscript"/>
        </w:rPr>
        <w:t xml:space="preserve"> </w:t>
      </w:r>
      <w:r w:rsidR="00C1320F" w:rsidRPr="00890E97">
        <w:rPr>
          <w:color w:val="000000"/>
          <w:sz w:val="28"/>
          <w:szCs w:val="28"/>
        </w:rPr>
        <w:t xml:space="preserve">– </w:t>
      </w:r>
      <w:r w:rsidR="00C1320F" w:rsidRPr="00890E97">
        <w:rPr>
          <w:color w:val="000000"/>
          <w:sz w:val="28"/>
          <w:szCs w:val="28"/>
          <w:lang w:val="uk-UA"/>
        </w:rPr>
        <w:t>прямі іноземні інвестиції</w:t>
      </w:r>
      <w:r w:rsidR="00382BCE" w:rsidRPr="00890E97">
        <w:rPr>
          <w:color w:val="000000"/>
          <w:sz w:val="28"/>
          <w:szCs w:val="28"/>
        </w:rPr>
        <w:t>;</w:t>
      </w:r>
    </w:p>
    <w:p w14:paraId="488C61A4" w14:textId="7B7B08F3" w:rsidR="00382BCE" w:rsidRPr="00871292" w:rsidRDefault="00890E97" w:rsidP="00871292">
      <w:pPr>
        <w:spacing w:line="360" w:lineRule="auto"/>
        <w:contextualSpacing/>
        <w:jc w:val="both"/>
        <w:rPr>
          <w:b/>
          <w:bCs/>
          <w:sz w:val="28"/>
          <w:szCs w:val="28"/>
        </w:rPr>
      </w:pPr>
      <m:oMath>
        <m:r>
          <w:rPr>
            <w:rFonts w:ascii="Cambria Math" w:hAnsi="Cambria Math"/>
            <w:color w:val="000000"/>
            <w:sz w:val="28"/>
            <w:szCs w:val="28"/>
            <w:vertAlign w:val="subscript"/>
          </w:rPr>
          <m:t xml:space="preserve">     </m:t>
        </m:r>
        <m:sSub>
          <m:sSubPr>
            <m:ctrlPr>
              <w:rPr>
                <w:rFonts w:ascii="Cambria Math" w:hAnsi="Cambria Math"/>
                <w:i/>
                <w:color w:val="000000"/>
                <w:sz w:val="28"/>
                <w:szCs w:val="28"/>
                <w:vertAlign w:val="subscript"/>
                <w:lang w:val="en-US"/>
              </w:rPr>
            </m:ctrlPr>
          </m:sSubPr>
          <m:e>
            <m:r>
              <w:rPr>
                <w:rFonts w:ascii="Cambria Math" w:hAnsi="Cambria Math"/>
                <w:color w:val="000000"/>
                <w:sz w:val="28"/>
                <w:szCs w:val="28"/>
                <w:vertAlign w:val="subscript"/>
              </w:rPr>
              <m:t>L</m:t>
            </m:r>
          </m:e>
          <m:sub>
            <m:r>
              <w:rPr>
                <w:rFonts w:ascii="Cambria Math" w:hAnsi="Cambria Math"/>
                <w:color w:val="000000"/>
                <w:sz w:val="28"/>
                <w:szCs w:val="28"/>
                <w:vertAlign w:val="subscript"/>
              </w:rPr>
              <m:t>t</m:t>
            </m:r>
          </m:sub>
        </m:sSub>
        <m:r>
          <m:rPr>
            <m:sty m:val="bi"/>
          </m:rPr>
          <w:rPr>
            <w:rFonts w:ascii="Cambria Math" w:hAnsi="Cambria Math"/>
            <w:color w:val="000000"/>
            <w:sz w:val="28"/>
            <w:szCs w:val="28"/>
            <w:vertAlign w:val="subscript"/>
            <w:lang w:val="uk-UA"/>
          </w:rPr>
          <m:t xml:space="preserve"> </m:t>
        </m:r>
      </m:oMath>
      <w:r w:rsidR="00C107B8" w:rsidRPr="00871292">
        <w:rPr>
          <w:color w:val="000000"/>
          <w:sz w:val="28"/>
          <w:szCs w:val="28"/>
          <w:lang w:val="uk-UA"/>
        </w:rPr>
        <w:t>=</w:t>
      </w:r>
      <w:r w:rsidR="00C107B8" w:rsidRPr="006F5962">
        <w:rPr>
          <w:i/>
          <w:iCs/>
          <w:color w:val="000000"/>
          <w:sz w:val="28"/>
          <w:szCs w:val="28"/>
        </w:rPr>
        <w:t>WP</w:t>
      </w:r>
      <w:r w:rsidR="00C107B8" w:rsidRPr="006F5962">
        <w:rPr>
          <w:i/>
          <w:iCs/>
          <w:color w:val="000000"/>
          <w:sz w:val="28"/>
          <w:szCs w:val="28"/>
          <w:vertAlign w:val="subscript"/>
        </w:rPr>
        <w:t>t</w:t>
      </w:r>
      <w:r w:rsidR="00C107B8" w:rsidRPr="00871292">
        <w:rPr>
          <w:i/>
          <w:iCs/>
          <w:color w:val="000000"/>
          <w:sz w:val="28"/>
          <w:szCs w:val="28"/>
          <w:lang w:val="uk-UA"/>
        </w:rPr>
        <w:t>*</w:t>
      </w:r>
      <w:r w:rsidR="00C107B8" w:rsidRPr="006F5962">
        <w:rPr>
          <w:i/>
          <w:iCs/>
          <w:color w:val="000000"/>
          <w:sz w:val="28"/>
          <w:szCs w:val="28"/>
        </w:rPr>
        <w:t>S</w:t>
      </w:r>
      <w:r w:rsidR="00C107B8" w:rsidRPr="006F5962">
        <w:rPr>
          <w:i/>
          <w:iCs/>
          <w:color w:val="000000"/>
          <w:sz w:val="28"/>
          <w:szCs w:val="28"/>
          <w:vertAlign w:val="subscript"/>
        </w:rPr>
        <w:t>t</w:t>
      </w:r>
      <w:r w:rsidR="00C107B8" w:rsidRPr="00871292">
        <w:rPr>
          <w:color w:val="000000"/>
          <w:sz w:val="28"/>
          <w:szCs w:val="28"/>
          <w:lang w:val="uk-UA"/>
        </w:rPr>
        <w:t xml:space="preserve"> - </w:t>
      </w:r>
      <w:r w:rsidR="005143D8" w:rsidRPr="00871292">
        <w:rPr>
          <w:sz w:val="28"/>
          <w:szCs w:val="28"/>
          <w:lang w:val="uk-UA"/>
        </w:rPr>
        <w:t>середньооблікова кількість штатних працівників</w:t>
      </w:r>
      <w:r w:rsidR="00871292" w:rsidRPr="00871292">
        <w:rPr>
          <w:sz w:val="28"/>
          <w:szCs w:val="28"/>
        </w:rPr>
        <w:t xml:space="preserve"> </w:t>
      </w:r>
      <w:r w:rsidR="005143D8" w:rsidRPr="00871292">
        <w:rPr>
          <w:sz w:val="28"/>
          <w:szCs w:val="28"/>
          <w:lang w:val="uk-UA"/>
        </w:rPr>
        <w:t>*</w:t>
      </w:r>
      <w:r w:rsidR="00871292" w:rsidRPr="00871292">
        <w:rPr>
          <w:sz w:val="28"/>
          <w:szCs w:val="28"/>
        </w:rPr>
        <w:t xml:space="preserve"> </w:t>
      </w:r>
      <w:r w:rsidR="005143D8" w:rsidRPr="00871292">
        <w:rPr>
          <w:sz w:val="28"/>
          <w:szCs w:val="28"/>
          <w:lang w:val="uk-UA"/>
        </w:rPr>
        <w:t>середня заробітна плата</w:t>
      </w:r>
      <w:r w:rsidR="00382BCE" w:rsidRPr="00871292">
        <w:rPr>
          <w:sz w:val="28"/>
          <w:szCs w:val="28"/>
        </w:rPr>
        <w:t>;</w:t>
      </w:r>
    </w:p>
    <w:p w14:paraId="53F35AE7" w14:textId="0DA66528" w:rsidR="00C1320F" w:rsidRPr="006F5962" w:rsidRDefault="00890E97" w:rsidP="00871292">
      <w:pPr>
        <w:spacing w:line="360" w:lineRule="auto"/>
        <w:contextualSpacing/>
        <w:jc w:val="both"/>
        <w:rPr>
          <w:color w:val="000000"/>
          <w:sz w:val="28"/>
          <w:szCs w:val="28"/>
        </w:rPr>
      </w:pPr>
      <m:oMath>
        <m:r>
          <w:rPr>
            <w:rFonts w:ascii="Cambria Math" w:hAnsi="Cambria Math"/>
            <w:color w:val="000000"/>
            <w:sz w:val="28"/>
            <w:szCs w:val="28"/>
            <w:vertAlign w:val="subscript"/>
          </w:rPr>
          <m:t xml:space="preserve">     </m:t>
        </m:r>
        <m:sSub>
          <m:sSubPr>
            <m:ctrlPr>
              <w:rPr>
                <w:rFonts w:ascii="Cambria Math" w:hAnsi="Cambria Math"/>
                <w:i/>
                <w:color w:val="000000"/>
                <w:sz w:val="28"/>
                <w:szCs w:val="28"/>
                <w:vertAlign w:val="subscript"/>
                <w:lang w:val="en-US"/>
              </w:rPr>
            </m:ctrlPr>
          </m:sSubPr>
          <m:e>
            <m:r>
              <w:rPr>
                <w:rFonts w:ascii="Cambria Math" w:hAnsi="Cambria Math"/>
                <w:color w:val="000000"/>
                <w:sz w:val="28"/>
                <w:szCs w:val="28"/>
                <w:vertAlign w:val="subscript"/>
                <w:lang w:val="en-US"/>
              </w:rPr>
              <m:t>IC</m:t>
            </m:r>
          </m:e>
          <m:sub>
            <m:r>
              <w:rPr>
                <w:rFonts w:ascii="Cambria Math" w:hAnsi="Cambria Math"/>
                <w:color w:val="000000"/>
                <w:sz w:val="28"/>
                <w:szCs w:val="28"/>
                <w:vertAlign w:val="subscript"/>
                <w:lang w:val="en-US"/>
              </w:rPr>
              <m:t>t</m:t>
            </m:r>
          </m:sub>
        </m:sSub>
      </m:oMath>
      <w:r w:rsidR="00C1320F" w:rsidRPr="006F5962">
        <w:rPr>
          <w:color w:val="000000"/>
          <w:sz w:val="28"/>
          <w:szCs w:val="28"/>
          <w:lang w:val="uk-UA"/>
        </w:rPr>
        <w:t xml:space="preserve"> – індекс корупції</w:t>
      </w:r>
      <w:r w:rsidR="00382BCE" w:rsidRPr="006F5962">
        <w:rPr>
          <w:color w:val="000000"/>
          <w:sz w:val="28"/>
          <w:szCs w:val="28"/>
        </w:rPr>
        <w:t>;</w:t>
      </w:r>
    </w:p>
    <w:p w14:paraId="6BFD995C" w14:textId="1CEBDBF7" w:rsidR="0033285D" w:rsidRPr="006F5962" w:rsidRDefault="006F5962" w:rsidP="00871292">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GFCF</m:t>
            </m:r>
          </m:e>
          <m:sub>
            <m:r>
              <w:rPr>
                <w:rFonts w:ascii="Cambria Math" w:hAnsi="Cambria Math"/>
                <w:sz w:val="28"/>
                <w:szCs w:val="28"/>
                <w:lang w:val="en-US"/>
              </w:rPr>
              <m:t>t</m:t>
            </m:r>
          </m:sub>
        </m:sSub>
      </m:oMath>
      <w:r w:rsidR="00C1320F" w:rsidRPr="006F5962">
        <w:rPr>
          <w:sz w:val="28"/>
          <w:szCs w:val="28"/>
          <w:lang w:val="uk-UA"/>
        </w:rPr>
        <w:t xml:space="preserve"> </w:t>
      </w:r>
      <w:r w:rsidR="0033285D" w:rsidRPr="006F5962">
        <w:rPr>
          <w:sz w:val="28"/>
          <w:szCs w:val="28"/>
          <w:lang w:val="uk-UA"/>
        </w:rPr>
        <w:t>–</w:t>
      </w:r>
      <w:r w:rsidR="00C1320F" w:rsidRPr="006F5962">
        <w:rPr>
          <w:sz w:val="28"/>
          <w:szCs w:val="28"/>
          <w:lang w:val="uk-UA"/>
        </w:rPr>
        <w:t xml:space="preserve"> </w:t>
      </w:r>
      <w:r w:rsidR="0033285D" w:rsidRPr="006F5962">
        <w:rPr>
          <w:sz w:val="28"/>
          <w:szCs w:val="28"/>
          <w:lang w:val="uk-UA"/>
        </w:rPr>
        <w:t>накопичення основного капіталу</w:t>
      </w:r>
      <w:r w:rsidR="00382BCE" w:rsidRPr="006F5962">
        <w:rPr>
          <w:sz w:val="28"/>
          <w:szCs w:val="28"/>
        </w:rPr>
        <w:t>;</w:t>
      </w:r>
    </w:p>
    <w:p w14:paraId="49372B24" w14:textId="418BDA73" w:rsidR="0033285D" w:rsidRPr="006F5962" w:rsidRDefault="006F5962" w:rsidP="00871292">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BOT</m:t>
            </m:r>
          </m:e>
          <m:sub>
            <m:r>
              <w:rPr>
                <w:rFonts w:ascii="Cambria Math" w:hAnsi="Cambria Math"/>
                <w:sz w:val="28"/>
                <w:szCs w:val="28"/>
                <w:lang w:val="en-US"/>
              </w:rPr>
              <m:t>t</m:t>
            </m:r>
          </m:sub>
        </m:sSub>
      </m:oMath>
      <w:r w:rsidR="0033285D" w:rsidRPr="006F5962">
        <w:rPr>
          <w:sz w:val="28"/>
          <w:szCs w:val="28"/>
          <w:lang w:val="uk-UA"/>
        </w:rPr>
        <w:t xml:space="preserve"> – торгівельний баланс (сальдо експорту та імпорту)</w:t>
      </w:r>
      <w:r w:rsidR="00382BCE" w:rsidRPr="006F5962">
        <w:rPr>
          <w:sz w:val="28"/>
          <w:szCs w:val="28"/>
        </w:rPr>
        <w:t>;</w:t>
      </w:r>
    </w:p>
    <w:p w14:paraId="230AEDCD" w14:textId="320C3E4B" w:rsidR="0033285D" w:rsidRPr="006F5962" w:rsidRDefault="0058604C" w:rsidP="00871292">
      <w:pPr>
        <w:spacing w:line="360" w:lineRule="auto"/>
        <w:contextualSpacing/>
        <w:jc w:val="both"/>
        <w:rPr>
          <w:sz w:val="28"/>
          <w:szCs w:val="28"/>
        </w:rPr>
      </w:pPr>
      <m:oMath>
        <m:sSub>
          <m:sSubPr>
            <m:ctrlPr>
              <w:rPr>
                <w:rFonts w:ascii="Cambria Math" w:hAnsi="Cambria Math"/>
                <w:i/>
                <w:sz w:val="28"/>
                <w:szCs w:val="28"/>
                <w:lang w:val="en-US"/>
              </w:rPr>
            </m:ctrlPr>
          </m:sSubPr>
          <m:e>
            <m:r>
              <w:rPr>
                <w:rFonts w:ascii="Cambria Math" w:hAnsi="Cambria Math"/>
                <w:sz w:val="28"/>
                <w:szCs w:val="28"/>
                <w:lang w:val="ru-RU"/>
              </w:rPr>
              <m:t xml:space="preserve">     </m:t>
            </m:r>
            <m:r>
              <w:rPr>
                <w:rFonts w:ascii="Cambria Math" w:hAnsi="Cambria Math"/>
                <w:sz w:val="28"/>
                <w:szCs w:val="28"/>
                <w:lang w:val="en-US"/>
              </w:rPr>
              <m:t>INF</m:t>
            </m:r>
          </m:e>
          <m:sub>
            <m:r>
              <w:rPr>
                <w:rFonts w:ascii="Cambria Math" w:hAnsi="Cambria Math"/>
                <w:sz w:val="28"/>
                <w:szCs w:val="28"/>
                <w:lang w:val="en-US"/>
              </w:rPr>
              <m:t>t</m:t>
            </m:r>
          </m:sub>
        </m:sSub>
      </m:oMath>
      <w:r w:rsidR="0033285D" w:rsidRPr="006F5962">
        <w:rPr>
          <w:sz w:val="28"/>
          <w:szCs w:val="28"/>
          <w:lang w:val="uk-UA"/>
        </w:rPr>
        <w:t xml:space="preserve"> – індекс інфляції</w:t>
      </w:r>
      <w:r w:rsidR="00382BCE" w:rsidRPr="006F5962">
        <w:rPr>
          <w:sz w:val="28"/>
          <w:szCs w:val="28"/>
        </w:rPr>
        <w:t>;</w:t>
      </w:r>
    </w:p>
    <w:p w14:paraId="2E1D9F40" w14:textId="327D5302" w:rsidR="0033285D" w:rsidRPr="006F5962" w:rsidRDefault="006F5962" w:rsidP="00871292">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DCPS</m:t>
            </m:r>
          </m:e>
          <m:sub>
            <m:r>
              <w:rPr>
                <w:rFonts w:ascii="Cambria Math" w:hAnsi="Cambria Math"/>
                <w:sz w:val="28"/>
                <w:szCs w:val="28"/>
                <w:lang w:val="en-US"/>
              </w:rPr>
              <m:t>t</m:t>
            </m:r>
          </m:sub>
        </m:sSub>
      </m:oMath>
      <w:r w:rsidR="0033285D" w:rsidRPr="006F5962">
        <w:rPr>
          <w:sz w:val="28"/>
          <w:szCs w:val="28"/>
          <w:lang w:val="uk-UA"/>
        </w:rPr>
        <w:t xml:space="preserve"> - внутрішні кредити приватному сектору</w:t>
      </w:r>
      <w:r w:rsidR="00382BCE" w:rsidRPr="006F5962">
        <w:rPr>
          <w:sz w:val="28"/>
          <w:szCs w:val="28"/>
        </w:rPr>
        <w:t>;</w:t>
      </w:r>
    </w:p>
    <w:p w14:paraId="622C5457" w14:textId="0F16F1B7" w:rsidR="0033285D" w:rsidRPr="006F5962" w:rsidRDefault="006F5962" w:rsidP="00871292">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lang w:val="en-US"/>
              </w:rPr>
              <m:t>t</m:t>
            </m:r>
          </m:sub>
        </m:sSub>
      </m:oMath>
      <w:r w:rsidR="0033285D" w:rsidRPr="006F5962">
        <w:rPr>
          <w:sz w:val="28"/>
          <w:szCs w:val="28"/>
        </w:rPr>
        <w:t xml:space="preserve"> – </w:t>
      </w:r>
      <w:r w:rsidR="0033285D" w:rsidRPr="006F5962">
        <w:rPr>
          <w:sz w:val="28"/>
          <w:szCs w:val="28"/>
          <w:lang w:val="uk-UA"/>
        </w:rPr>
        <w:t>валовий внутрішній продукт</w:t>
      </w:r>
      <w:r w:rsidR="00382BCE" w:rsidRPr="006F5962">
        <w:rPr>
          <w:sz w:val="28"/>
          <w:szCs w:val="28"/>
        </w:rPr>
        <w:t>;</w:t>
      </w:r>
    </w:p>
    <w:p w14:paraId="6D664435" w14:textId="777735EC" w:rsidR="00382BCE" w:rsidRPr="006F5962" w:rsidRDefault="006F5962" w:rsidP="00871292">
      <w:pPr>
        <w:spacing w:line="360" w:lineRule="auto"/>
        <w:contextualSpacing/>
        <w:jc w:val="both"/>
        <w:rPr>
          <w:sz w:val="28"/>
          <w:szCs w:val="28"/>
          <w:lang w:val="uk-UA"/>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GE</m:t>
            </m:r>
          </m:e>
          <m:sub>
            <m:r>
              <w:rPr>
                <w:rFonts w:ascii="Cambria Math" w:hAnsi="Cambria Math"/>
                <w:sz w:val="28"/>
                <w:szCs w:val="28"/>
                <w:lang w:val="en-US"/>
              </w:rPr>
              <m:t>t</m:t>
            </m:r>
          </m:sub>
        </m:sSub>
      </m:oMath>
      <w:r w:rsidR="0033285D" w:rsidRPr="006F5962">
        <w:rPr>
          <w:sz w:val="28"/>
          <w:szCs w:val="28"/>
          <w:lang w:val="uk-UA"/>
        </w:rPr>
        <w:t xml:space="preserve"> – державні витрати</w:t>
      </w:r>
      <w:r w:rsidR="00382BCE" w:rsidRPr="006F5962">
        <w:rPr>
          <w:sz w:val="28"/>
          <w:szCs w:val="28"/>
        </w:rPr>
        <w:t>;</w:t>
      </w:r>
    </w:p>
    <w:p w14:paraId="72CB05E8" w14:textId="580388FB" w:rsidR="0033285D" w:rsidRPr="006F5962" w:rsidRDefault="0058604C" w:rsidP="00871292">
      <w:pPr>
        <w:spacing w:line="360" w:lineRule="auto"/>
        <w:contextualSpacing/>
        <w:jc w:val="both"/>
        <w:rPr>
          <w:sz w:val="28"/>
          <w:szCs w:val="28"/>
        </w:rPr>
      </w:pPr>
      <m:oMath>
        <m:sSub>
          <m:sSubPr>
            <m:ctrlPr>
              <w:rPr>
                <w:rFonts w:ascii="Cambria Math" w:hAnsi="Cambria Math"/>
                <w:i/>
                <w:sz w:val="28"/>
                <w:szCs w:val="28"/>
                <w:lang w:val="en-US"/>
              </w:rPr>
            </m:ctrlPr>
          </m:sSubPr>
          <m:e>
            <m:r>
              <w:rPr>
                <w:rFonts w:ascii="Cambria Math" w:hAnsi="Cambria Math"/>
                <w:sz w:val="28"/>
                <w:szCs w:val="28"/>
                <w:lang w:val="ru-RU"/>
              </w:rPr>
              <m:t xml:space="preserve">     </m:t>
            </m:r>
            <m:r>
              <w:rPr>
                <w:rFonts w:ascii="Cambria Math" w:hAnsi="Cambria Math"/>
                <w:sz w:val="28"/>
                <w:szCs w:val="28"/>
                <w:lang w:val="en-US"/>
              </w:rPr>
              <m:t>IEF</m:t>
            </m:r>
          </m:e>
          <m:sub>
            <m:r>
              <w:rPr>
                <w:rFonts w:ascii="Cambria Math" w:hAnsi="Cambria Math"/>
                <w:sz w:val="28"/>
                <w:szCs w:val="28"/>
                <w:lang w:val="en-US"/>
              </w:rPr>
              <m:t>t</m:t>
            </m:r>
          </m:sub>
        </m:sSub>
      </m:oMath>
      <w:r w:rsidR="0033285D" w:rsidRPr="006F5962">
        <w:rPr>
          <w:sz w:val="28"/>
          <w:szCs w:val="28"/>
          <w:lang w:val="uk-UA"/>
        </w:rPr>
        <w:t xml:space="preserve"> – індекс економічної свободи</w:t>
      </w:r>
      <w:r w:rsidR="00382BCE" w:rsidRPr="006F5962">
        <w:rPr>
          <w:sz w:val="28"/>
          <w:szCs w:val="28"/>
        </w:rPr>
        <w:t>;</w:t>
      </w:r>
    </w:p>
    <w:p w14:paraId="19839CC5" w14:textId="4D39B1C0" w:rsidR="004316F0" w:rsidRPr="006F5962" w:rsidRDefault="006F5962" w:rsidP="00871292">
      <w:pPr>
        <w:spacing w:line="360" w:lineRule="auto"/>
        <w:contextualSpacing/>
        <w:jc w:val="both"/>
        <w:rPr>
          <w:sz w:val="28"/>
          <w:szCs w:val="28"/>
        </w:rPr>
      </w:pPr>
      <m:oMath>
        <m:r>
          <w:rPr>
            <w:rFonts w:ascii="Cambria Math" w:hAnsi="Cambria Math"/>
            <w:sz w:val="28"/>
            <w:szCs w:val="28"/>
            <w:vertAlign w:val="superscript"/>
            <w:lang w:val="ru-RU"/>
          </w:rPr>
          <m:t xml:space="preserve">     </m:t>
        </m:r>
        <m:sSub>
          <m:sSubPr>
            <m:ctrlPr>
              <w:rPr>
                <w:rFonts w:ascii="Cambria Math" w:hAnsi="Cambria Math"/>
                <w:i/>
                <w:sz w:val="28"/>
                <w:szCs w:val="28"/>
                <w:vertAlign w:val="superscript"/>
                <w:lang w:val="en-US"/>
              </w:rPr>
            </m:ctrlPr>
          </m:sSubPr>
          <m:e>
            <m:r>
              <w:rPr>
                <w:rFonts w:ascii="Cambria Math" w:hAnsi="Cambria Math"/>
                <w:sz w:val="28"/>
                <w:szCs w:val="28"/>
                <w:vertAlign w:val="superscript"/>
                <w:lang w:val="en-US"/>
              </w:rPr>
              <m:t>HP</m:t>
            </m:r>
          </m:e>
          <m:sub>
            <m:r>
              <w:rPr>
                <w:rFonts w:ascii="Cambria Math" w:hAnsi="Cambria Math"/>
                <w:sz w:val="28"/>
                <w:szCs w:val="28"/>
                <w:vertAlign w:val="superscript"/>
                <w:lang w:val="en-US"/>
              </w:rPr>
              <m:t>t</m:t>
            </m:r>
          </m:sub>
        </m:sSub>
      </m:oMath>
      <w:r w:rsidR="0033285D" w:rsidRPr="006F5962">
        <w:rPr>
          <w:sz w:val="28"/>
          <w:szCs w:val="28"/>
          <w:vertAlign w:val="superscript"/>
          <w:lang w:val="uk-UA"/>
        </w:rPr>
        <w:t xml:space="preserve"> </w:t>
      </w:r>
      <w:r w:rsidR="0033285D" w:rsidRPr="006F5962">
        <w:rPr>
          <w:sz w:val="28"/>
          <w:szCs w:val="28"/>
          <w:lang w:val="uk-UA"/>
        </w:rPr>
        <w:t>–</w:t>
      </w:r>
      <w:r w:rsidR="004316F0" w:rsidRPr="006F5962">
        <w:rPr>
          <w:sz w:val="28"/>
          <w:szCs w:val="28"/>
          <w:lang w:val="uk-UA"/>
        </w:rPr>
        <w:t xml:space="preserve">чисельність </w:t>
      </w:r>
      <w:r w:rsidR="0033285D" w:rsidRPr="006F5962">
        <w:rPr>
          <w:sz w:val="28"/>
          <w:szCs w:val="28"/>
          <w:lang w:val="uk-UA"/>
        </w:rPr>
        <w:t>населення</w:t>
      </w:r>
      <w:r w:rsidR="004316F0" w:rsidRPr="006F5962">
        <w:rPr>
          <w:sz w:val="28"/>
          <w:szCs w:val="28"/>
          <w:lang w:val="uk-UA"/>
        </w:rPr>
        <w:t xml:space="preserve"> із середньодушовими еквівалентними</w:t>
      </w:r>
      <w:r w:rsidR="00382BCE" w:rsidRPr="006F5962">
        <w:rPr>
          <w:sz w:val="28"/>
          <w:szCs w:val="28"/>
        </w:rPr>
        <w:t xml:space="preserve"> </w:t>
      </w:r>
      <w:r w:rsidR="004316F0" w:rsidRPr="006F5962">
        <w:rPr>
          <w:sz w:val="28"/>
          <w:szCs w:val="28"/>
          <w:lang w:val="uk-UA"/>
        </w:rPr>
        <w:t>загальними доходами у місяць, нижчими прожиткового мінімуму</w:t>
      </w:r>
      <w:r w:rsidR="00382BCE" w:rsidRPr="006F5962">
        <w:rPr>
          <w:sz w:val="28"/>
          <w:szCs w:val="28"/>
        </w:rPr>
        <w:t>;</w:t>
      </w:r>
    </w:p>
    <w:p w14:paraId="69653287" w14:textId="3604FA6D" w:rsidR="008A6BF1" w:rsidRPr="006F5962" w:rsidRDefault="00890E97" w:rsidP="00871292">
      <w:pPr>
        <w:spacing w:line="360" w:lineRule="auto"/>
        <w:contextualSpacing/>
        <w:jc w:val="both"/>
        <w:rPr>
          <w:sz w:val="28"/>
          <w:szCs w:val="28"/>
          <w:lang w:val="uk-UA"/>
        </w:rPr>
      </w:pPr>
      <w:r w:rsidRPr="006F5962">
        <w:rPr>
          <w:i/>
          <w:iCs/>
          <w:sz w:val="28"/>
          <w:szCs w:val="28"/>
          <w:lang w:val="uk-UA"/>
        </w:rPr>
        <w:t xml:space="preserve">     </w:t>
      </w:r>
      <w:proofErr w:type="spellStart"/>
      <w:r w:rsidR="004316F0" w:rsidRPr="006F5962">
        <w:rPr>
          <w:i/>
          <w:iCs/>
          <w:sz w:val="28"/>
          <w:szCs w:val="28"/>
          <w:lang w:val="en-US"/>
        </w:rPr>
        <w:t>WP</w:t>
      </w:r>
      <w:r w:rsidR="004316F0" w:rsidRPr="006F5962">
        <w:rPr>
          <w:i/>
          <w:iCs/>
          <w:sz w:val="28"/>
          <w:szCs w:val="28"/>
          <w:vertAlign w:val="subscript"/>
          <w:lang w:val="en-US"/>
        </w:rPr>
        <w:t>t</w:t>
      </w:r>
      <w:proofErr w:type="spellEnd"/>
      <w:r w:rsidR="004316F0" w:rsidRPr="006F5962">
        <w:rPr>
          <w:i/>
          <w:iCs/>
          <w:sz w:val="28"/>
          <w:szCs w:val="28"/>
          <w:vertAlign w:val="subscript"/>
          <w:lang w:val="uk-UA"/>
        </w:rPr>
        <w:t xml:space="preserve"> </w:t>
      </w:r>
      <w:r w:rsidR="004316F0" w:rsidRPr="006F5962">
        <w:rPr>
          <w:i/>
          <w:iCs/>
          <w:sz w:val="28"/>
          <w:szCs w:val="28"/>
          <w:lang w:val="uk-UA"/>
        </w:rPr>
        <w:t xml:space="preserve">– </w:t>
      </w:r>
      <w:r w:rsidR="004316F0" w:rsidRPr="006F5962">
        <w:rPr>
          <w:sz w:val="28"/>
          <w:szCs w:val="28"/>
          <w:lang w:val="uk-UA"/>
        </w:rPr>
        <w:t xml:space="preserve">середньооблікова кількість штатних </w:t>
      </w:r>
      <w:proofErr w:type="gramStart"/>
      <w:r w:rsidR="00D52571" w:rsidRPr="006F5962">
        <w:rPr>
          <w:sz w:val="28"/>
          <w:szCs w:val="28"/>
          <w:lang w:val="uk-UA"/>
        </w:rPr>
        <w:t>працівників;</w:t>
      </w:r>
      <w:proofErr w:type="gramEnd"/>
    </w:p>
    <w:p w14:paraId="4DE39E35" w14:textId="7B5CCF2A" w:rsidR="009B1A4C" w:rsidRPr="006F5962" w:rsidRDefault="006F5962" w:rsidP="009B1A4C">
      <w:pPr>
        <w:spacing w:line="360" w:lineRule="auto"/>
        <w:contextualSpacing/>
        <w:jc w:val="both"/>
        <w:rPr>
          <w:sz w:val="28"/>
          <w:szCs w:val="28"/>
        </w:rPr>
      </w:pPr>
      <m:oMath>
        <m:r>
          <w:rPr>
            <w:rFonts w:ascii="Cambria Math" w:hAnsi="Cambria Math"/>
            <w:sz w:val="28"/>
            <w:szCs w:val="28"/>
            <w:lang w:val="uk-UA"/>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rPr>
                  <m:t>0k</m:t>
                </m:r>
              </m:sub>
            </m:sSub>
          </m:e>
        </m:acc>
        <m:r>
          <w:rPr>
            <w:rFonts w:ascii="Cambria Math" w:hAnsi="Cambria Math"/>
            <w:sz w:val="28"/>
            <w:szCs w:val="28"/>
          </w:rPr>
          <m:t>,</m:t>
        </m:r>
      </m:oMath>
      <w:r w:rsidR="009B1A4C"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rPr>
                  <m:t>0</m:t>
                </m:r>
                <m:r>
                  <w:rPr>
                    <w:rFonts w:ascii="Cambria Math" w:hAnsi="Cambria Math"/>
                    <w:sz w:val="28"/>
                    <w:szCs w:val="28"/>
                    <w:lang w:val="en-US"/>
                  </w:rPr>
                  <m:t>k</m:t>
                </m:r>
              </m:sub>
            </m:sSub>
          </m:e>
        </m:acc>
      </m:oMath>
      <w:r w:rsidR="009B1A4C" w:rsidRPr="006F5962">
        <w:rPr>
          <w:i/>
          <w:iCs/>
          <w:sz w:val="28"/>
          <w:szCs w:val="28"/>
        </w:rPr>
        <w:t xml:space="preserve"> </w:t>
      </w:r>
      <w:r w:rsidR="009B1A4C" w:rsidRPr="006F5962">
        <w:rPr>
          <w:sz w:val="28"/>
          <w:szCs w:val="28"/>
        </w:rPr>
        <w:t>– згладжувана величина на даний період</w:t>
      </w:r>
      <w:r w:rsidR="00D52571" w:rsidRPr="006F5962">
        <w:rPr>
          <w:sz w:val="28"/>
          <w:szCs w:val="28"/>
        </w:rPr>
        <w:t>;</w:t>
      </w:r>
    </w:p>
    <w:p w14:paraId="30394061" w14:textId="74505436" w:rsidR="009B1A4C" w:rsidRPr="006F5962" w:rsidRDefault="006F5962" w:rsidP="009B1A4C">
      <w:pPr>
        <w:spacing w:line="360" w:lineRule="auto"/>
        <w:contextualSpacing/>
        <w:jc w:val="both"/>
        <w:rPr>
          <w:sz w:val="28"/>
          <w:szCs w:val="28"/>
        </w:rPr>
      </w:pPr>
      <m:oMath>
        <m:r>
          <w:rPr>
            <w:rFonts w:ascii="Cambria Math" w:hAnsi="Cambria Math"/>
            <w:sz w:val="28"/>
            <w:szCs w:val="28"/>
            <w:lang w:val="ru-RU"/>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rPr>
                  <m:t>k</m:t>
                </m:r>
              </m:sub>
            </m:sSub>
          </m:e>
        </m:acc>
        <m:r>
          <w:rPr>
            <w:rFonts w:ascii="Cambria Math" w:hAnsi="Cambria Math"/>
            <w:sz w:val="28"/>
            <w:szCs w:val="28"/>
          </w:rPr>
          <m:t>,</m:t>
        </m:r>
      </m:oMath>
      <w:r w:rsidR="009B1A4C"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lang w:val="en-US"/>
                  </w:rPr>
                  <m:t>k</m:t>
                </m:r>
              </m:sub>
            </m:sSub>
          </m:e>
        </m:acc>
      </m:oMath>
      <w:r w:rsidR="009B1A4C" w:rsidRPr="006F5962">
        <w:rPr>
          <w:i/>
          <w:iCs/>
          <w:sz w:val="28"/>
          <w:szCs w:val="28"/>
        </w:rPr>
        <w:t xml:space="preserve"> </w:t>
      </w:r>
      <w:r w:rsidR="009B1A4C" w:rsidRPr="006F5962">
        <w:rPr>
          <w:sz w:val="28"/>
          <w:szCs w:val="28"/>
        </w:rPr>
        <w:t>– поточне значення ряду</w:t>
      </w:r>
      <w:r w:rsidR="00D52571" w:rsidRPr="006F5962">
        <w:rPr>
          <w:sz w:val="28"/>
          <w:szCs w:val="28"/>
        </w:rPr>
        <w:t>;</w:t>
      </w:r>
    </w:p>
    <w:p w14:paraId="1F679D03" w14:textId="19DA2BC5" w:rsidR="009B1A4C" w:rsidRPr="006F5962" w:rsidRDefault="006F5962" w:rsidP="009B1A4C">
      <w:pPr>
        <w:spacing w:line="360" w:lineRule="auto"/>
        <w:contextualSpacing/>
        <w:jc w:val="both"/>
        <w:rPr>
          <w:sz w:val="28"/>
          <w:szCs w:val="28"/>
        </w:rPr>
      </w:pPr>
      <m:oMath>
        <m:r>
          <w:rPr>
            <w:rFonts w:ascii="Cambria Math" w:hAnsi="Cambria Math"/>
            <w:sz w:val="28"/>
            <w:szCs w:val="28"/>
            <w:lang w:val="ru-RU"/>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rPr>
                  <m:t>0k-1</m:t>
                </m:r>
              </m:sub>
            </m:sSub>
          </m:e>
        </m:acc>
        <m:r>
          <w:rPr>
            <w:rFonts w:ascii="Cambria Math" w:hAnsi="Cambria Math"/>
            <w:sz w:val="28"/>
            <w:szCs w:val="28"/>
          </w:rPr>
          <m:t>,</m:t>
        </m:r>
      </m:oMath>
      <w:r w:rsidR="009B1A4C"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rPr>
                  <m:t>0</m:t>
                </m:r>
                <m:r>
                  <w:rPr>
                    <w:rFonts w:ascii="Cambria Math" w:hAnsi="Cambria Math"/>
                    <w:sz w:val="28"/>
                    <w:szCs w:val="28"/>
                    <w:lang w:val="en-US"/>
                  </w:rPr>
                  <m:t>k</m:t>
                </m:r>
                <m:r>
                  <w:rPr>
                    <w:rFonts w:ascii="Cambria Math" w:hAnsi="Cambria Math"/>
                    <w:sz w:val="28"/>
                    <w:szCs w:val="28"/>
                  </w:rPr>
                  <m:t>-1</m:t>
                </m:r>
              </m:sub>
            </m:sSub>
          </m:e>
        </m:acc>
      </m:oMath>
      <w:r w:rsidR="009B1A4C" w:rsidRPr="006F5962">
        <w:rPr>
          <w:sz w:val="28"/>
          <w:szCs w:val="28"/>
        </w:rPr>
        <w:t>– згладжена величина на попередній період</w:t>
      </w:r>
      <w:r w:rsidR="00D52571" w:rsidRPr="006F5962">
        <w:rPr>
          <w:sz w:val="28"/>
          <w:szCs w:val="28"/>
        </w:rPr>
        <w:t>;</w:t>
      </w:r>
    </w:p>
    <w:p w14:paraId="64FF3269" w14:textId="5167A518" w:rsidR="009B1A4C" w:rsidRPr="006F5962" w:rsidRDefault="006F5962" w:rsidP="009B1A4C">
      <w:pPr>
        <w:spacing w:line="360" w:lineRule="auto"/>
        <w:contextualSpacing/>
        <w:jc w:val="both"/>
        <w:rPr>
          <w:sz w:val="28"/>
          <w:szCs w:val="28"/>
        </w:rPr>
      </w:pPr>
      <m:oMath>
        <m:r>
          <w:rPr>
            <w:rFonts w:ascii="Cambria Math" w:hAnsi="Cambria Math"/>
            <w:sz w:val="28"/>
            <w:szCs w:val="28"/>
            <w:vertAlign w:val="subscript"/>
            <w:lang w:val="ru-RU"/>
          </w:rPr>
          <m:t xml:space="preserve">     </m:t>
        </m:r>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R</m:t>
            </m:r>
          </m:e>
          <m:sub>
            <m:r>
              <w:rPr>
                <w:rFonts w:ascii="Cambria Math" w:hAnsi="Cambria Math"/>
                <w:sz w:val="28"/>
                <w:szCs w:val="28"/>
                <w:vertAlign w:val="subscript"/>
                <w:lang w:val="en-US"/>
              </w:rPr>
              <m:t>t</m:t>
            </m:r>
            <m:r>
              <w:rPr>
                <w:rFonts w:ascii="Cambria Math" w:hAnsi="Cambria Math"/>
                <w:sz w:val="28"/>
                <w:szCs w:val="28"/>
                <w:vertAlign w:val="subscript"/>
              </w:rPr>
              <m:t>-1</m:t>
            </m:r>
          </m:sub>
        </m:sSub>
      </m:oMath>
      <w:r w:rsidR="009B1A4C" w:rsidRPr="006F5962">
        <w:rPr>
          <w:sz w:val="28"/>
          <w:szCs w:val="28"/>
        </w:rPr>
        <w:t xml:space="preserve"> – значення тренду за попередній період</w:t>
      </w:r>
      <w:r w:rsidR="00D52571" w:rsidRPr="006F5962">
        <w:rPr>
          <w:sz w:val="28"/>
          <w:szCs w:val="28"/>
        </w:rPr>
        <w:t>;</w:t>
      </w:r>
    </w:p>
    <w:p w14:paraId="62DACC8C" w14:textId="5D022B97" w:rsidR="00DD7B5F" w:rsidRPr="006F5962" w:rsidRDefault="006F5962" w:rsidP="00871292">
      <w:pPr>
        <w:spacing w:line="360" w:lineRule="auto"/>
        <w:contextualSpacing/>
        <w:jc w:val="both"/>
        <w:rPr>
          <w:sz w:val="28"/>
          <w:szCs w:val="28"/>
        </w:rPr>
      </w:pPr>
      <m:oMath>
        <m:r>
          <w:rPr>
            <w:rFonts w:ascii="Cambria Math" w:hAnsi="Cambria Math"/>
            <w:sz w:val="28"/>
            <w:szCs w:val="28"/>
            <w:lang w:val="uk-UA"/>
          </w:rPr>
          <m:t xml:space="preserve">     α,β</m:t>
        </m:r>
      </m:oMath>
      <w:r w:rsidR="00DD7B5F" w:rsidRPr="006F5962">
        <w:rPr>
          <w:sz w:val="28"/>
          <w:szCs w:val="28"/>
          <w:lang w:val="uk-UA"/>
        </w:rPr>
        <w:t xml:space="preserve">- </w:t>
      </w:r>
      <w:r w:rsidR="00DD7B5F" w:rsidRPr="006F5962">
        <w:rPr>
          <w:sz w:val="28"/>
          <w:szCs w:val="28"/>
        </w:rPr>
        <w:t xml:space="preserve">коефіцієнт згладжування ряду </w:t>
      </w:r>
      <w:r w:rsidR="00DD7B5F" w:rsidRPr="006F5962">
        <w:rPr>
          <w:sz w:val="28"/>
          <w:szCs w:val="28"/>
          <w:lang w:val="uk-UA"/>
        </w:rPr>
        <w:t>та тренду</w:t>
      </w:r>
      <w:r w:rsidR="00D52571" w:rsidRPr="006F5962">
        <w:rPr>
          <w:sz w:val="28"/>
          <w:szCs w:val="28"/>
        </w:rPr>
        <w:t>;</w:t>
      </w:r>
    </w:p>
    <w:p w14:paraId="37251B0E" w14:textId="6656CA1F" w:rsidR="00875244" w:rsidRPr="006F5962" w:rsidRDefault="006F5962" w:rsidP="00871292">
      <w:pPr>
        <w:spacing w:line="360" w:lineRule="auto"/>
        <w:contextualSpacing/>
        <w:jc w:val="both"/>
        <w:rPr>
          <w:sz w:val="28"/>
          <w:szCs w:val="28"/>
        </w:rPr>
      </w:pPr>
      <m:oMath>
        <m:r>
          <w:rPr>
            <w:rFonts w:ascii="Cambria Math" w:hAnsi="Cambria Math"/>
            <w:sz w:val="28"/>
            <w:szCs w:val="28"/>
            <w:vertAlign w:val="subscript"/>
          </w:rPr>
          <m:t xml:space="preserve">     </m:t>
        </m:r>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R</m:t>
            </m:r>
          </m:e>
          <m:sub>
            <m:r>
              <w:rPr>
                <w:rFonts w:ascii="Cambria Math" w:hAnsi="Cambria Math"/>
                <w:sz w:val="28"/>
                <w:szCs w:val="28"/>
                <w:vertAlign w:val="subscript"/>
                <w:lang w:val="en-US"/>
              </w:rPr>
              <m:t>k</m:t>
            </m:r>
          </m:sub>
        </m:sSub>
      </m:oMath>
      <w:r w:rsidR="00DD7B5F" w:rsidRPr="006F5962">
        <w:rPr>
          <w:i/>
          <w:sz w:val="28"/>
          <w:szCs w:val="28"/>
          <w:lang w:val="uk-UA"/>
        </w:rPr>
        <w:t>-</w:t>
      </w:r>
      <w:r w:rsidR="00DD7B5F" w:rsidRPr="006F5962">
        <w:rPr>
          <w:sz w:val="28"/>
          <w:szCs w:val="28"/>
          <w:lang w:val="uk-UA"/>
        </w:rPr>
        <w:t xml:space="preserve"> тренд за </w:t>
      </w:r>
      <w:r w:rsidR="00D52571" w:rsidRPr="006F5962">
        <w:rPr>
          <w:sz w:val="28"/>
          <w:szCs w:val="28"/>
          <w:lang w:val="uk-UA"/>
        </w:rPr>
        <w:t>останній період</w:t>
      </w:r>
      <w:r w:rsidR="00382BCE" w:rsidRPr="006F5962">
        <w:rPr>
          <w:i/>
          <w:iCs/>
          <w:sz w:val="28"/>
          <w:szCs w:val="28"/>
        </w:rPr>
        <w:t xml:space="preserve"> </w:t>
      </w:r>
      <w:r w:rsidR="00382BCE" w:rsidRPr="006F5962">
        <w:rPr>
          <w:sz w:val="28"/>
          <w:szCs w:val="28"/>
        </w:rPr>
        <w:t>;</w:t>
      </w:r>
    </w:p>
    <w:p w14:paraId="2C3F5B11" w14:textId="4DAF9DA6" w:rsidR="00C1320F" w:rsidRPr="006F5962" w:rsidRDefault="006F5962" w:rsidP="00871292">
      <w:pPr>
        <w:spacing w:line="360" w:lineRule="auto"/>
        <w:contextualSpacing/>
        <w:jc w:val="both"/>
        <w:rPr>
          <w:i/>
          <w:iCs/>
          <w:sz w:val="28"/>
          <w:szCs w:val="28"/>
          <w:lang w:val="uk-UA"/>
        </w:rPr>
      </w:pPr>
      <m:oMath>
        <m:r>
          <w:rPr>
            <w:rFonts w:ascii="Cambria Math" w:hAnsi="Cambria Math"/>
            <w:sz w:val="28"/>
            <w:szCs w:val="28"/>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lang w:val="en-US"/>
                  </w:rPr>
                  <m:t>k</m:t>
                </m:r>
                <m:r>
                  <w:rPr>
                    <w:rFonts w:ascii="Cambria Math" w:hAnsi="Cambria Math"/>
                    <w:sz w:val="28"/>
                    <w:szCs w:val="28"/>
                  </w:rPr>
                  <m:t>+</m:t>
                </m:r>
                <m:r>
                  <w:rPr>
                    <w:rFonts w:ascii="Cambria Math" w:hAnsi="Cambria Math"/>
                    <w:sz w:val="28"/>
                    <w:szCs w:val="28"/>
                    <w:lang w:val="en-US"/>
                  </w:rPr>
                  <m:t>t</m:t>
                </m:r>
              </m:sub>
            </m:sSub>
          </m:e>
        </m:acc>
        <m:r>
          <w:rPr>
            <w:rFonts w:ascii="Cambria Math" w:hAnsi="Cambria Math"/>
            <w:sz w:val="28"/>
            <w:szCs w:val="28"/>
          </w:rPr>
          <m:t>,</m:t>
        </m:r>
      </m:oMath>
      <w:r w:rsidR="008A6BF1"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lang w:val="en-US"/>
                  </w:rPr>
                  <m:t>k</m:t>
                </m:r>
                <m:r>
                  <w:rPr>
                    <w:rFonts w:ascii="Cambria Math" w:hAnsi="Cambria Math"/>
                    <w:sz w:val="28"/>
                    <w:szCs w:val="28"/>
                  </w:rPr>
                  <m:t>+</m:t>
                </m:r>
                <m:r>
                  <w:rPr>
                    <w:rFonts w:ascii="Cambria Math" w:hAnsi="Cambria Math"/>
                    <w:sz w:val="28"/>
                    <w:szCs w:val="28"/>
                    <w:lang w:val="en-US"/>
                  </w:rPr>
                  <m:t>t</m:t>
                </m:r>
              </m:sub>
            </m:sSub>
          </m:e>
        </m:acc>
      </m:oMath>
      <w:r w:rsidR="008A6BF1" w:rsidRPr="006F5962">
        <w:rPr>
          <w:i/>
          <w:sz w:val="28"/>
          <w:szCs w:val="28"/>
          <w:lang w:val="uk-UA"/>
        </w:rPr>
        <w:t xml:space="preserve">– </w:t>
      </w:r>
      <w:r w:rsidR="008A6BF1" w:rsidRPr="006F5962">
        <w:rPr>
          <w:iCs/>
          <w:sz w:val="28"/>
          <w:szCs w:val="28"/>
          <w:lang w:val="uk-UA"/>
        </w:rPr>
        <w:t xml:space="preserve">прогнози </w:t>
      </w:r>
      <w:r w:rsidR="00F62ADF" w:rsidRPr="006F5962">
        <w:rPr>
          <w:iCs/>
          <w:sz w:val="28"/>
          <w:szCs w:val="28"/>
          <w:lang w:val="uk-UA"/>
        </w:rPr>
        <w:t xml:space="preserve">волового внутрішнього продукту та </w:t>
      </w:r>
      <w:r w:rsidR="00F62ADF" w:rsidRPr="006F5962">
        <w:rPr>
          <w:sz w:val="28"/>
          <w:szCs w:val="28"/>
          <w:lang w:val="uk-UA"/>
        </w:rPr>
        <w:t>середньообліков</w:t>
      </w:r>
      <w:r w:rsidR="00CB5ECB" w:rsidRPr="006F5962">
        <w:rPr>
          <w:sz w:val="28"/>
          <w:szCs w:val="28"/>
          <w:lang w:val="uk-UA"/>
        </w:rPr>
        <w:t>ої</w:t>
      </w:r>
      <w:r w:rsidR="00F62ADF" w:rsidRPr="006F5962">
        <w:rPr>
          <w:sz w:val="28"/>
          <w:szCs w:val="28"/>
          <w:lang w:val="uk-UA"/>
        </w:rPr>
        <w:t xml:space="preserve"> кільк</w:t>
      </w:r>
      <w:r w:rsidR="00CB5ECB" w:rsidRPr="006F5962">
        <w:rPr>
          <w:sz w:val="28"/>
          <w:szCs w:val="28"/>
          <w:lang w:val="uk-UA"/>
        </w:rPr>
        <w:t>ості</w:t>
      </w:r>
      <w:r w:rsidR="00F62ADF" w:rsidRPr="006F5962">
        <w:rPr>
          <w:sz w:val="28"/>
          <w:szCs w:val="28"/>
          <w:lang w:val="uk-UA"/>
        </w:rPr>
        <w:t xml:space="preserve"> штатних працівників</w:t>
      </w:r>
      <w:r w:rsidR="00F62ADF" w:rsidRPr="006F5962">
        <w:rPr>
          <w:iCs/>
          <w:sz w:val="28"/>
          <w:szCs w:val="28"/>
          <w:lang w:val="uk-UA"/>
        </w:rPr>
        <w:t xml:space="preserve"> </w:t>
      </w:r>
      <w:r w:rsidR="008A6BF1" w:rsidRPr="006F5962">
        <w:rPr>
          <w:iCs/>
          <w:sz w:val="28"/>
          <w:szCs w:val="28"/>
          <w:lang w:val="uk-UA"/>
        </w:rPr>
        <w:t xml:space="preserve">на </w:t>
      </w:r>
      <w:r w:rsidR="00D52571" w:rsidRPr="006F5962">
        <w:rPr>
          <w:i/>
          <w:sz w:val="28"/>
          <w:szCs w:val="28"/>
          <w:lang w:val="en-US"/>
        </w:rPr>
        <w:t>t</w:t>
      </w:r>
      <w:r w:rsidR="008A6BF1" w:rsidRPr="006F5962">
        <w:rPr>
          <w:i/>
          <w:sz w:val="28"/>
          <w:szCs w:val="28"/>
          <w:lang w:val="uk-UA"/>
        </w:rPr>
        <w:t xml:space="preserve"> </w:t>
      </w:r>
      <w:r w:rsidR="008A6BF1" w:rsidRPr="006F5962">
        <w:rPr>
          <w:iCs/>
          <w:sz w:val="28"/>
          <w:szCs w:val="28"/>
          <w:lang w:val="uk-UA"/>
        </w:rPr>
        <w:t>періодів</w:t>
      </w:r>
      <w:r w:rsidR="00F62ADF" w:rsidRPr="006F5962">
        <w:rPr>
          <w:iCs/>
          <w:sz w:val="28"/>
          <w:szCs w:val="28"/>
          <w:lang w:val="uk-UA"/>
        </w:rPr>
        <w:t xml:space="preserve">, а саме на 2021, 2022 та 2023 роки. </w:t>
      </w:r>
    </w:p>
    <w:p w14:paraId="780611DF" w14:textId="77777777" w:rsidR="00871292" w:rsidRPr="00382BCE" w:rsidRDefault="00871292" w:rsidP="00871292">
      <w:pPr>
        <w:rPr>
          <w:b/>
          <w:bCs/>
          <w:sz w:val="28"/>
          <w:szCs w:val="28"/>
        </w:rPr>
      </w:pPr>
    </w:p>
    <w:p w14:paraId="15FFFDED" w14:textId="18BD2A3E" w:rsidR="00BB142E" w:rsidRPr="00871292" w:rsidRDefault="00BB142E" w:rsidP="00372A4F">
      <w:pPr>
        <w:jc w:val="center"/>
        <w:rPr>
          <w:b/>
          <w:bCs/>
          <w:sz w:val="28"/>
          <w:szCs w:val="28"/>
          <w:vertAlign w:val="subscript"/>
          <w:lang w:val="uk-UA"/>
        </w:rPr>
      </w:pPr>
    </w:p>
    <w:p w14:paraId="6B4C1BD4" w14:textId="77777777" w:rsidR="006F5962" w:rsidRPr="006F5962" w:rsidRDefault="006F5962" w:rsidP="00721AAF">
      <w:pPr>
        <w:jc w:val="center"/>
        <w:rPr>
          <w:iCs/>
          <w:sz w:val="28"/>
          <w:szCs w:val="28"/>
          <w:lang w:val="ru-RU"/>
        </w:rPr>
      </w:pPr>
    </w:p>
    <w:p w14:paraId="2F8CA507" w14:textId="77777777" w:rsidR="006F5962" w:rsidRPr="006F5962" w:rsidRDefault="006F5962" w:rsidP="00721AAF">
      <w:pPr>
        <w:jc w:val="center"/>
        <w:rPr>
          <w:iCs/>
          <w:sz w:val="28"/>
          <w:szCs w:val="28"/>
          <w:lang w:val="ru-RU"/>
        </w:rPr>
      </w:pPr>
    </w:p>
    <w:p w14:paraId="44964744" w14:textId="77777777" w:rsidR="006F5962" w:rsidRPr="006F5962" w:rsidRDefault="006F5962" w:rsidP="00721AAF">
      <w:pPr>
        <w:jc w:val="center"/>
        <w:rPr>
          <w:iCs/>
          <w:sz w:val="28"/>
          <w:szCs w:val="28"/>
          <w:lang w:val="ru-RU"/>
        </w:rPr>
      </w:pPr>
    </w:p>
    <w:p w14:paraId="24145F48" w14:textId="77777777" w:rsidR="006F5962" w:rsidRPr="006F5962" w:rsidRDefault="006F5962" w:rsidP="00721AAF">
      <w:pPr>
        <w:jc w:val="center"/>
        <w:rPr>
          <w:iCs/>
          <w:sz w:val="28"/>
          <w:szCs w:val="28"/>
          <w:lang w:val="ru-RU"/>
        </w:rPr>
      </w:pPr>
    </w:p>
    <w:p w14:paraId="6270C8D0" w14:textId="3807DC9E" w:rsidR="00721AAF" w:rsidRPr="006F5962" w:rsidRDefault="0058604C" w:rsidP="00721AAF">
      <w:pPr>
        <w:jc w:val="center"/>
        <w:rPr>
          <w:iCs/>
          <w:sz w:val="28"/>
          <w:szCs w:val="28"/>
          <w:lang w:val="en-US"/>
        </w:rPr>
      </w:pPr>
      <m:oMathPara>
        <m:oMath>
          <m:nary>
            <m:naryPr>
              <m:chr m:val="∑"/>
              <m:limLoc m:val="undOvr"/>
              <m:ctrlPr>
                <w:rPr>
                  <w:rFonts w:ascii="Cambria Math" w:hAnsi="Cambria Math"/>
                  <w:i/>
                  <w:iCs/>
                  <w:sz w:val="28"/>
                  <w:szCs w:val="28"/>
                  <w:lang w:val="en-US"/>
                </w:rPr>
              </m:ctrlPr>
            </m:naryPr>
            <m:sub>
              <m:r>
                <w:rPr>
                  <w:rFonts w:ascii="Cambria Math" w:hAnsi="Cambria Math"/>
                  <w:sz w:val="28"/>
                  <w:szCs w:val="28"/>
                  <w:lang w:val="en-US"/>
                </w:rPr>
                <m:t>t=1</m:t>
              </m:r>
            </m:sub>
            <m:sup>
              <m:r>
                <w:rPr>
                  <w:rFonts w:ascii="Cambria Math" w:hAnsi="Cambria Math"/>
                  <w:sz w:val="28"/>
                  <w:szCs w:val="28"/>
                  <w:lang w:val="en-US"/>
                </w:rPr>
                <m:t>3</m:t>
              </m:r>
            </m:sup>
            <m:e>
              <m:sSub>
                <m:sSubPr>
                  <m:ctrlPr>
                    <w:rPr>
                      <w:rFonts w:ascii="Cambria Math" w:hAnsi="Cambria Math"/>
                      <w:i/>
                      <w:iCs/>
                      <w:sz w:val="28"/>
                      <w:szCs w:val="28"/>
                      <w:lang w:val="en-US"/>
                    </w:rPr>
                  </m:ctrlPr>
                </m:sSubPr>
                <m:e>
                  <m:r>
                    <w:rPr>
                      <w:rFonts w:ascii="Cambria Math" w:hAnsi="Cambria Math"/>
                      <w:sz w:val="28"/>
                      <w:szCs w:val="28"/>
                      <w:lang w:val="en-US"/>
                    </w:rPr>
                    <m:t>CI</m:t>
                  </m:r>
                </m:e>
                <m:sub>
                  <m:r>
                    <w:rPr>
                      <w:rFonts w:ascii="Cambria Math" w:hAnsi="Cambria Math"/>
                      <w:sz w:val="28"/>
                      <w:szCs w:val="28"/>
                      <w:lang w:val="en-US"/>
                    </w:rPr>
                    <m:t>t</m:t>
                  </m:r>
                </m:sub>
              </m:sSub>
              <m:r>
                <w:rPr>
                  <w:rFonts w:ascii="Cambria Math" w:hAnsi="Cambria Math"/>
                  <w:sz w:val="28"/>
                  <w:szCs w:val="28"/>
                  <w:lang w:val="en-US"/>
                </w:rPr>
                <m:t>→max</m:t>
              </m:r>
            </m:e>
          </m:nary>
        </m:oMath>
      </m:oMathPara>
    </w:p>
    <w:p w14:paraId="19F4C33A" w14:textId="4CC48F48" w:rsidR="0091190A" w:rsidRPr="006F5962" w:rsidRDefault="0091190A" w:rsidP="0091190A">
      <w:pPr>
        <w:jc w:val="center"/>
        <w:rPr>
          <w:i/>
          <w:iCs/>
          <w:sz w:val="28"/>
          <w:szCs w:val="28"/>
        </w:rPr>
      </w:pPr>
      <w:r w:rsidRPr="006F5962">
        <w:rPr>
          <w:rFonts w:ascii="Calibri" w:hAnsi="Calibri" w:cs="Calibri"/>
          <w:noProof/>
          <w:color w:val="000000" w:themeColor="text1"/>
          <w:sz w:val="28"/>
          <w:szCs w:val="28"/>
          <w:vertAlign w:val="subscript"/>
          <w:lang w:val="en-US"/>
        </w:rPr>
        <mc:AlternateContent>
          <mc:Choice Requires="wps">
            <w:drawing>
              <wp:anchor distT="0" distB="0" distL="114300" distR="114300" simplePos="0" relativeHeight="251661312" behindDoc="0" locked="0" layoutInCell="1" allowOverlap="1" wp14:anchorId="29556237" wp14:editId="242C94F2">
                <wp:simplePos x="0" y="0"/>
                <wp:positionH relativeFrom="column">
                  <wp:posOffset>-391544</wp:posOffset>
                </wp:positionH>
                <wp:positionV relativeFrom="paragraph">
                  <wp:posOffset>303858</wp:posOffset>
                </wp:positionV>
                <wp:extent cx="390237" cy="3908809"/>
                <wp:effectExtent l="25400" t="0" r="16510" b="15875"/>
                <wp:wrapNone/>
                <wp:docPr id="18" name="Открывающая фигурная скобка 18"/>
                <wp:cNvGraphicFramePr/>
                <a:graphic xmlns:a="http://schemas.openxmlformats.org/drawingml/2006/main">
                  <a:graphicData uri="http://schemas.microsoft.com/office/word/2010/wordprocessingShape">
                    <wps:wsp>
                      <wps:cNvSpPr/>
                      <wps:spPr>
                        <a:xfrm>
                          <a:off x="0" y="0"/>
                          <a:ext cx="390237" cy="3908809"/>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AFC3A7"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Открывающая фигурная скобка 18" o:spid="_x0000_s1026" type="#_x0000_t87" style="position:absolute;margin-left:-30.85pt;margin-top:23.95pt;width:30.75pt;height:307.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" adj="180" strokecolor="black [3213]" strokeweight=".5pt">
                <v:stroke joinstyle="miter"/>
              </v:shape>
            </w:pict>
          </mc:Fallback>
        </mc:AlternateContent>
      </w:r>
    </w:p>
    <w:p w14:paraId="336CDE4E" w14:textId="777CE9AC" w:rsidR="0091190A" w:rsidRPr="006F5962" w:rsidRDefault="0058604C" w:rsidP="0091190A">
      <w:pPr>
        <w:rPr>
          <w:rFonts w:ascii="Calibri" w:hAnsi="Calibri" w:cs="Calibri"/>
          <w:i/>
          <w:color w:val="000000"/>
          <w:sz w:val="28"/>
          <w:szCs w:val="28"/>
          <w:vertAlign w:val="subscript"/>
        </w:rPr>
      </w:pPr>
      <m:oMathPara>
        <m:oMath>
          <m:nary>
            <m:naryPr>
              <m:chr m:val="∑"/>
              <m:limLoc m:val="undOvr"/>
              <m:ctrlPr>
                <w:rPr>
                  <w:rFonts w:ascii="Cambria Math" w:hAnsi="Cambria Math" w:cs="Calibri"/>
                  <w:i/>
                  <w:color w:val="000000"/>
                  <w:sz w:val="28"/>
                  <w:szCs w:val="28"/>
                  <w:vertAlign w:val="subscript"/>
                  <w:lang w:val="en-US"/>
                </w:rPr>
              </m:ctrlPr>
            </m:naryPr>
            <m:sub>
              <m:r>
                <w:rPr>
                  <w:rFonts w:ascii="Cambria Math" w:hAnsi="Cambria Math" w:cs="Calibri"/>
                  <w:color w:val="000000"/>
                  <w:sz w:val="28"/>
                  <w:szCs w:val="28"/>
                  <w:vertAlign w:val="subscript"/>
                  <w:lang w:val="en-US"/>
                </w:rPr>
                <m:t>t</m:t>
              </m:r>
              <m:r>
                <w:rPr>
                  <w:rFonts w:ascii="Cambria Math" w:hAnsi="Cambria Math" w:cs="Calibri"/>
                  <w:color w:val="000000"/>
                  <w:sz w:val="28"/>
                  <w:szCs w:val="28"/>
                  <w:vertAlign w:val="subscript"/>
                </w:rPr>
                <m:t>=1</m:t>
              </m:r>
            </m:sub>
            <m:sup>
              <m:r>
                <w:rPr>
                  <w:rFonts w:ascii="Cambria Math" w:hAnsi="Cambria Math" w:cs="Calibri"/>
                  <w:color w:val="000000"/>
                  <w:sz w:val="28"/>
                  <w:szCs w:val="28"/>
                  <w:vertAlign w:val="subscript"/>
                </w:rPr>
                <m:t>3</m:t>
              </m:r>
            </m:sup>
            <m:e>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t-1</m:t>
                  </m:r>
                </m:sub>
              </m:sSub>
              <m:r>
                <w:rPr>
                  <w:rFonts w:ascii="Cambria Math" w:hAnsi="Cambria Math" w:cs="Calibri"/>
                  <w:color w:val="000000"/>
                  <w:sz w:val="28"/>
                  <w:szCs w:val="28"/>
                  <w:vertAlign w:val="subscript"/>
                </w:rPr>
                <m:t>+</m:t>
              </m:r>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L</m:t>
                  </m:r>
                </m:e>
                <m:sub>
                  <m:r>
                    <w:rPr>
                      <w:rFonts w:ascii="Cambria Math" w:hAnsi="Cambria Math" w:cs="Calibri"/>
                      <w:color w:val="000000"/>
                      <w:sz w:val="28"/>
                      <w:szCs w:val="28"/>
                      <w:vertAlign w:val="subscript"/>
                      <w:lang w:val="en-US"/>
                    </w:rPr>
                    <m:t>t-1</m:t>
                  </m:r>
                </m:sub>
              </m:sSub>
              <m:r>
                <w:rPr>
                  <w:rFonts w:ascii="Cambria Math" w:hAnsi="Cambria Math" w:cs="Calibri"/>
                  <w:color w:val="000000"/>
                  <w:sz w:val="28"/>
                  <w:szCs w:val="28"/>
                  <w:vertAlign w:val="subscript"/>
                  <w:lang w:val="en-US"/>
                </w:rPr>
                <m:t>)</m:t>
              </m:r>
            </m:e>
          </m:nary>
          <m:r>
            <w:rPr>
              <w:rFonts w:ascii="Cambria Math" w:hAnsi="Cambria Math" w:cs="Calibri"/>
              <w:color w:val="000000"/>
              <w:sz w:val="28"/>
              <w:szCs w:val="28"/>
              <w:vertAlign w:val="subscript"/>
            </w:rPr>
            <m:t>≤</m:t>
          </m:r>
          <m:r>
            <w:rPr>
              <w:rFonts w:ascii="Cambria Math" w:hAnsi="Cambria Math" w:cs="Calibri"/>
              <w:color w:val="000000"/>
              <w:sz w:val="28"/>
              <w:szCs w:val="28"/>
              <w:vertAlign w:val="subscript"/>
              <w:lang w:val="en-US"/>
            </w:rPr>
            <m:t>165151</m:t>
          </m:r>
          <m:r>
            <w:rPr>
              <w:rFonts w:ascii="Cambria Math" w:hAnsi="Cambria Math" w:cs="Calibri"/>
              <w:color w:val="000000"/>
              <w:sz w:val="28"/>
              <w:szCs w:val="28"/>
              <w:vertAlign w:val="subscript"/>
            </w:rPr>
            <m:t>,</m:t>
          </m:r>
          <m:r>
            <w:rPr>
              <w:rFonts w:ascii="Cambria Math" w:hAnsi="Cambria Math" w:cs="Calibri"/>
              <w:color w:val="000000"/>
              <w:sz w:val="28"/>
              <w:szCs w:val="28"/>
              <w:vertAlign w:val="subscript"/>
              <w:lang w:val="en-US"/>
            </w:rPr>
            <m:t xml:space="preserve">659 </m:t>
          </m:r>
          <m:r>
            <w:rPr>
              <w:rFonts w:ascii="Cambria Math" w:hAnsi="Cambria Math" w:cs="Calibri"/>
              <w:color w:val="000000"/>
              <w:sz w:val="28"/>
              <w:szCs w:val="28"/>
              <w:vertAlign w:val="subscript"/>
              <w:lang w:val="uk-UA"/>
            </w:rPr>
            <m:t xml:space="preserve">млн </m:t>
          </m:r>
          <m:r>
            <w:rPr>
              <w:rFonts w:ascii="Cambria Math" w:hAnsi="Cambria Math" w:cs="Calibri"/>
              <w:color w:val="000000"/>
              <w:sz w:val="28"/>
              <w:szCs w:val="28"/>
              <w:vertAlign w:val="subscript"/>
              <w:lang w:val="en-US"/>
            </w:rPr>
            <m:t>$</m:t>
          </m:r>
        </m:oMath>
      </m:oMathPara>
    </w:p>
    <w:p w14:paraId="2C0A4865" w14:textId="02978DAB" w:rsidR="00BB142E" w:rsidRPr="006F5962" w:rsidRDefault="00BB142E" w:rsidP="0091190A">
      <w:pPr>
        <w:rPr>
          <w:sz w:val="28"/>
          <w:szCs w:val="28"/>
          <w:lang w:val="uk-UA"/>
        </w:rPr>
      </w:pPr>
    </w:p>
    <w:p w14:paraId="0E82D489" w14:textId="6AE9A52E" w:rsidR="0091190A" w:rsidRPr="006F5962" w:rsidRDefault="0058604C" w:rsidP="0091190A">
      <w:pPr>
        <w:rPr>
          <w:rFonts w:ascii="Calibri" w:hAnsi="Calibri" w:cs="Calibri"/>
          <w:i/>
          <w:sz w:val="28"/>
          <w:szCs w:val="28"/>
          <w:lang w:val="en-US"/>
        </w:rPr>
      </w:pPr>
      <m:oMathPara>
        <m:oMath>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m:t>
              </m:r>
            </m:sub>
          </m:sSub>
          <m:r>
            <w:rPr>
              <w:rFonts w:ascii="Cambria Math" w:hAnsi="Cambria Math" w:cs="Calibri"/>
              <w:color w:val="000000"/>
              <w:sz w:val="28"/>
              <w:szCs w:val="28"/>
              <w:vertAlign w:val="subscript"/>
              <w:lang w:val="en-US"/>
            </w:rPr>
            <m:t>=-5,01</m:t>
          </m:r>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t-2</m:t>
              </m:r>
            </m:sub>
          </m:sSub>
          <m:r>
            <w:rPr>
              <w:rFonts w:ascii="Cambria Math" w:hAnsi="Cambria Math" w:cs="Calibri"/>
              <w:color w:val="000000"/>
              <w:sz w:val="28"/>
              <w:szCs w:val="28"/>
              <w:vertAlign w:val="subscript"/>
              <w:lang w:val="en-US"/>
            </w:rPr>
            <m:t>+70,06</m:t>
          </m:r>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IC</m:t>
              </m:r>
            </m:e>
            <m:sub>
              <m:r>
                <w:rPr>
                  <w:rFonts w:ascii="Cambria Math" w:hAnsi="Cambria Math" w:cs="Calibri"/>
                  <w:color w:val="000000"/>
                  <w:sz w:val="28"/>
                  <w:szCs w:val="28"/>
                  <w:vertAlign w:val="subscript"/>
                  <w:lang w:val="en-US"/>
                </w:rPr>
                <m:t>t</m:t>
              </m:r>
            </m:sub>
          </m:sSub>
          <m:r>
            <w:rPr>
              <w:rFonts w:ascii="Cambria Math" w:hAnsi="Cambria Math" w:cs="Calibri"/>
              <w:color w:val="000000"/>
              <w:sz w:val="28"/>
              <w:szCs w:val="28"/>
              <w:vertAlign w:val="subscript"/>
              <w:lang w:val="en-US"/>
            </w:rPr>
            <m:t>+</m:t>
          </m:r>
          <m:r>
            <w:rPr>
              <w:rFonts w:ascii="Cambria Math" w:hAnsi="Cambria Math"/>
              <w:sz w:val="28"/>
              <w:szCs w:val="28"/>
              <w:lang w:val="en-US"/>
            </w:rPr>
            <m:t>0,22</m:t>
          </m:r>
          <m:sSub>
            <m:sSubPr>
              <m:ctrlPr>
                <w:rPr>
                  <w:rFonts w:ascii="Cambria Math" w:hAnsi="Cambria Math"/>
                  <w:i/>
                  <w:sz w:val="28"/>
                  <w:szCs w:val="28"/>
                  <w:lang w:val="en-US"/>
                </w:rPr>
              </m:ctrlPr>
            </m:sSubPr>
            <m:e>
              <m:r>
                <w:rPr>
                  <w:rFonts w:ascii="Cambria Math" w:hAnsi="Cambria Math"/>
                  <w:sz w:val="28"/>
                  <w:szCs w:val="28"/>
                  <w:lang w:val="en-US"/>
                </w:rPr>
                <m:t>GFCF</m:t>
              </m:r>
            </m:e>
            <m:sub>
              <m:r>
                <w:rPr>
                  <w:rFonts w:ascii="Cambria Math" w:hAnsi="Cambria Math"/>
                  <w:sz w:val="28"/>
                  <w:szCs w:val="28"/>
                  <w:lang w:val="en-US"/>
                </w:rPr>
                <m:t>t</m:t>
              </m:r>
            </m:sub>
          </m:sSub>
          <m:r>
            <w:rPr>
              <w:rFonts w:ascii="Cambria Math" w:hAnsi="Cambria Math"/>
              <w:sz w:val="28"/>
              <w:szCs w:val="28"/>
              <w:lang w:val="en-US"/>
            </w:rPr>
            <m:t>-1,67</m:t>
          </m:r>
          <m:sSub>
            <m:sSubPr>
              <m:ctrlPr>
                <w:rPr>
                  <w:rFonts w:ascii="Cambria Math" w:hAnsi="Cambria Math"/>
                  <w:i/>
                  <w:sz w:val="28"/>
                  <w:szCs w:val="28"/>
                  <w:lang w:val="en-US"/>
                </w:rPr>
              </m:ctrlPr>
            </m:sSubPr>
            <m:e>
              <m:r>
                <w:rPr>
                  <w:rFonts w:ascii="Cambria Math" w:hAnsi="Cambria Math"/>
                  <w:sz w:val="28"/>
                  <w:szCs w:val="28"/>
                  <w:lang w:val="en-US"/>
                </w:rPr>
                <m:t>BOT</m:t>
              </m:r>
            </m:e>
            <m:sub>
              <m:r>
                <w:rPr>
                  <w:rFonts w:ascii="Cambria Math" w:hAnsi="Cambria Math"/>
                  <w:sz w:val="28"/>
                  <w:szCs w:val="28"/>
                  <w:lang w:val="en-US"/>
                </w:rPr>
                <m:t>t</m:t>
              </m:r>
            </m:sub>
          </m:sSub>
          <m:r>
            <w:rPr>
              <w:rFonts w:ascii="Cambria Math" w:hAnsi="Cambria Math"/>
              <w:sz w:val="28"/>
              <w:szCs w:val="28"/>
              <w:lang w:val="en-US"/>
            </w:rPr>
            <m:t>-0,33</m:t>
          </m:r>
          <m:sSub>
            <m:sSubPr>
              <m:ctrlPr>
                <w:rPr>
                  <w:rFonts w:ascii="Cambria Math" w:hAnsi="Cambria Math"/>
                  <w:i/>
                  <w:sz w:val="28"/>
                  <w:szCs w:val="28"/>
                  <w:lang w:val="en-US"/>
                </w:rPr>
              </m:ctrlPr>
            </m:sSubPr>
            <m:e>
              <m:r>
                <w:rPr>
                  <w:rFonts w:ascii="Cambria Math" w:hAnsi="Cambria Math"/>
                  <w:sz w:val="28"/>
                  <w:szCs w:val="28"/>
                  <w:lang w:val="en-US"/>
                </w:rPr>
                <m:t>INF</m:t>
              </m:r>
            </m:e>
            <m:sub>
              <m:r>
                <w:rPr>
                  <w:rFonts w:ascii="Cambria Math" w:hAnsi="Cambria Math"/>
                  <w:sz w:val="28"/>
                  <w:szCs w:val="28"/>
                  <w:lang w:val="en-US"/>
                </w:rPr>
                <m:t>t</m:t>
              </m:r>
            </m:sub>
          </m:sSub>
          <m:r>
            <w:rPr>
              <w:rFonts w:ascii="Cambria Math" w:hAnsi="Cambria Math"/>
              <w:sz w:val="28"/>
              <w:szCs w:val="28"/>
              <w:lang w:val="en-US"/>
            </w:rPr>
            <m:t>-0,35</m:t>
          </m:r>
          <m:sSub>
            <m:sSubPr>
              <m:ctrlPr>
                <w:rPr>
                  <w:rFonts w:ascii="Cambria Math" w:hAnsi="Cambria Math"/>
                  <w:i/>
                  <w:sz w:val="28"/>
                  <w:szCs w:val="28"/>
                  <w:lang w:val="en-US"/>
                </w:rPr>
              </m:ctrlPr>
            </m:sSubPr>
            <m:e>
              <m:r>
                <w:rPr>
                  <w:rFonts w:ascii="Cambria Math" w:hAnsi="Cambria Math"/>
                  <w:sz w:val="28"/>
                  <w:szCs w:val="28"/>
                  <w:lang w:val="en-US"/>
                </w:rPr>
                <m:t>DCPS</m:t>
              </m:r>
            </m:e>
            <m:sub>
              <m:r>
                <w:rPr>
                  <w:rFonts w:ascii="Cambria Math" w:hAnsi="Cambria Math"/>
                  <w:sz w:val="28"/>
                  <w:szCs w:val="28"/>
                  <w:lang w:val="en-US"/>
                </w:rPr>
                <m:t>t</m:t>
              </m:r>
            </m:sub>
          </m:sSub>
          <m:r>
            <w:rPr>
              <w:rFonts w:ascii="Cambria Math" w:hAnsi="Cambria Math"/>
              <w:sz w:val="28"/>
              <w:szCs w:val="28"/>
              <w:lang w:val="en-US"/>
            </w:rPr>
            <m:t>-0,009</m:t>
          </m:r>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lang w:val="en-US"/>
                </w:rPr>
                <m:t>t</m:t>
              </m:r>
            </m:sub>
          </m:sSub>
          <m:r>
            <w:rPr>
              <w:rFonts w:ascii="Cambria Math" w:hAnsi="Cambria Math"/>
              <w:sz w:val="28"/>
              <w:szCs w:val="28"/>
              <w:lang w:val="en-US"/>
            </w:rPr>
            <m:t>+8,16</m:t>
          </m:r>
          <m:sSub>
            <m:sSubPr>
              <m:ctrlPr>
                <w:rPr>
                  <w:rFonts w:ascii="Cambria Math" w:hAnsi="Cambria Math"/>
                  <w:i/>
                  <w:sz w:val="28"/>
                  <w:szCs w:val="28"/>
                  <w:lang w:val="en-US"/>
                </w:rPr>
              </m:ctrlPr>
            </m:sSubPr>
            <m:e>
              <m:r>
                <w:rPr>
                  <w:rFonts w:ascii="Cambria Math" w:hAnsi="Cambria Math"/>
                  <w:sz w:val="28"/>
                  <w:szCs w:val="28"/>
                  <w:lang w:val="en-US"/>
                </w:rPr>
                <m:t>GE</m:t>
              </m:r>
            </m:e>
            <m:sub>
              <m:r>
                <w:rPr>
                  <w:rFonts w:ascii="Cambria Math" w:hAnsi="Cambria Math"/>
                  <w:sz w:val="28"/>
                  <w:szCs w:val="28"/>
                  <w:lang w:val="en-US"/>
                </w:rPr>
                <m:t>t</m:t>
              </m:r>
            </m:sub>
          </m:sSub>
          <m:r>
            <w:rPr>
              <w:rFonts w:ascii="Cambria Math" w:hAnsi="Cambria Math"/>
              <w:sz w:val="28"/>
              <w:szCs w:val="28"/>
              <w:lang w:val="en-US"/>
            </w:rPr>
            <m:t>-3,09</m:t>
          </m:r>
          <m:sSub>
            <m:sSubPr>
              <m:ctrlPr>
                <w:rPr>
                  <w:rFonts w:ascii="Cambria Math" w:hAnsi="Cambria Math"/>
                  <w:i/>
                  <w:sz w:val="28"/>
                  <w:szCs w:val="28"/>
                  <w:lang w:val="en-US"/>
                </w:rPr>
              </m:ctrlPr>
            </m:sSubPr>
            <m:e>
              <m:r>
                <w:rPr>
                  <w:rFonts w:ascii="Cambria Math" w:hAnsi="Cambria Math"/>
                  <w:sz w:val="28"/>
                  <w:szCs w:val="28"/>
                  <w:lang w:val="en-US"/>
                </w:rPr>
                <m:t>IEF</m:t>
              </m:r>
            </m:e>
            <m:sub>
              <m:r>
                <w:rPr>
                  <w:rFonts w:ascii="Cambria Math" w:hAnsi="Cambria Math"/>
                  <w:sz w:val="28"/>
                  <w:szCs w:val="28"/>
                  <w:lang w:val="en-US"/>
                </w:rPr>
                <m:t>t</m:t>
              </m:r>
            </m:sub>
          </m:sSub>
          <m:r>
            <w:rPr>
              <w:rFonts w:ascii="Cambria Math" w:hAnsi="Cambria Math"/>
              <w:sz w:val="28"/>
              <w:szCs w:val="28"/>
              <w:lang w:val="en-US"/>
            </w:rPr>
            <m:t>,</m:t>
          </m:r>
        </m:oMath>
      </m:oMathPara>
    </w:p>
    <w:p w14:paraId="4C203C8C" w14:textId="362C15D7" w:rsidR="0091190A" w:rsidRPr="006F5962" w:rsidRDefault="0091190A" w:rsidP="0091190A">
      <w:pPr>
        <w:rPr>
          <w:rFonts w:ascii="Calibri" w:hAnsi="Calibri" w:cs="Calibri"/>
          <w:i/>
          <w:sz w:val="28"/>
          <w:szCs w:val="28"/>
          <w:lang w:val="en-US"/>
        </w:rPr>
      </w:pPr>
    </w:p>
    <w:p w14:paraId="0BBFAA38" w14:textId="77F3A76C" w:rsidR="0091190A" w:rsidRPr="006F5962" w:rsidRDefault="0058604C" w:rsidP="0091190A">
      <w:pPr>
        <w:rPr>
          <w:rFonts w:ascii="Calibri" w:hAnsi="Calibri" w:cs="Calibri"/>
          <w:i/>
          <w:color w:val="000000"/>
          <w:sz w:val="28"/>
          <w:szCs w:val="28"/>
          <w:lang w:val="en-US"/>
        </w:rPr>
      </w:pPr>
      <m:oMathPara>
        <m:oMath>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CI</m:t>
              </m:r>
            </m:e>
            <m:sub>
              <m:r>
                <w:rPr>
                  <w:rFonts w:ascii="Cambria Math" w:hAnsi="Cambria Math" w:cs="Calibri"/>
                  <w:color w:val="000000"/>
                  <w:sz w:val="28"/>
                  <w:szCs w:val="28"/>
                  <w:vertAlign w:val="subscript"/>
                  <w:lang w:val="en-US"/>
                </w:rPr>
                <m:t>t</m:t>
              </m:r>
            </m:sub>
          </m:sSub>
          <m:r>
            <w:rPr>
              <w:rFonts w:ascii="Cambria Math" w:hAnsi="Cambria Math" w:cs="Calibri"/>
              <w:color w:val="000000"/>
              <w:sz w:val="28"/>
              <w:szCs w:val="28"/>
              <w:vertAlign w:val="subscript"/>
              <w:lang w:val="en-US"/>
            </w:rPr>
            <m:t>=0,00786</m:t>
          </m:r>
          <m:sSup>
            <m:sSupPr>
              <m:ctrlPr>
                <w:rPr>
                  <w:rFonts w:ascii="Cambria Math" w:hAnsi="Cambria Math" w:cs="Calibri"/>
                  <w:i/>
                  <w:color w:val="000000"/>
                  <w:sz w:val="28"/>
                  <w:szCs w:val="28"/>
                  <w:vertAlign w:val="subscript"/>
                  <w:lang w:val="en-US"/>
                </w:rPr>
              </m:ctrlPr>
            </m:sSupPr>
            <m:e>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FDI</m:t>
                  </m:r>
                </m:e>
                <m:sub>
                  <m:r>
                    <w:rPr>
                      <w:rFonts w:ascii="Cambria Math" w:hAnsi="Cambria Math" w:cs="Calibri"/>
                      <w:color w:val="000000"/>
                      <w:sz w:val="28"/>
                      <w:szCs w:val="28"/>
                      <w:vertAlign w:val="subscript"/>
                      <w:lang w:val="en-US"/>
                    </w:rPr>
                    <m:t>t-1</m:t>
                  </m:r>
                </m:sub>
              </m:sSub>
            </m:e>
            <m:sup>
              <m:r>
                <w:rPr>
                  <w:rFonts w:ascii="Cambria Math" w:hAnsi="Cambria Math" w:cs="Calibri"/>
                  <w:color w:val="000000"/>
                  <w:sz w:val="28"/>
                  <w:szCs w:val="28"/>
                  <w:vertAlign w:val="subscript"/>
                  <w:lang w:val="en-US"/>
                </w:rPr>
                <m:t>0,276</m:t>
              </m:r>
            </m:sup>
          </m:sSup>
          <m:sSup>
            <m:sSupPr>
              <m:ctrlPr>
                <w:rPr>
                  <w:rFonts w:ascii="Cambria Math" w:hAnsi="Cambria Math" w:cs="Calibri"/>
                  <w:i/>
                  <w:color w:val="000000"/>
                  <w:sz w:val="28"/>
                  <w:szCs w:val="28"/>
                  <w:vertAlign w:val="subscript"/>
                  <w:lang w:val="en-US"/>
                </w:rPr>
              </m:ctrlPr>
            </m:sSupPr>
            <m:e>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GPD</m:t>
                  </m:r>
                </m:e>
                <m:sub>
                  <m:r>
                    <w:rPr>
                      <w:rFonts w:ascii="Cambria Math" w:hAnsi="Cambria Math" w:cs="Calibri"/>
                      <w:color w:val="000000"/>
                      <w:sz w:val="28"/>
                      <w:szCs w:val="28"/>
                      <w:vertAlign w:val="subscript"/>
                      <w:lang w:val="en-US"/>
                    </w:rPr>
                    <m:t>t-1</m:t>
                  </m:r>
                </m:sub>
              </m:sSub>
            </m:e>
            <m:sup>
              <m:r>
                <w:rPr>
                  <w:rFonts w:ascii="Cambria Math" w:hAnsi="Cambria Math" w:cs="Calibri"/>
                  <w:color w:val="000000"/>
                  <w:sz w:val="28"/>
                  <w:szCs w:val="28"/>
                  <w:vertAlign w:val="subscript"/>
                  <w:lang w:val="en-US"/>
                </w:rPr>
                <m:t>0,811</m:t>
              </m:r>
            </m:sup>
          </m:sSup>
          <m:sSup>
            <m:sSupPr>
              <m:ctrlPr>
                <w:rPr>
                  <w:rFonts w:ascii="Cambria Math" w:hAnsi="Cambria Math" w:cs="Calibri"/>
                  <w:i/>
                  <w:color w:val="000000"/>
                  <w:sz w:val="28"/>
                  <w:szCs w:val="28"/>
                  <w:vertAlign w:val="subscript"/>
                  <w:lang w:val="en-US"/>
                </w:rPr>
              </m:ctrlPr>
            </m:sSupPr>
            <m:e>
              <m:sSub>
                <m:sSubPr>
                  <m:ctrlPr>
                    <w:rPr>
                      <w:rFonts w:ascii="Cambria Math" w:hAnsi="Cambria Math" w:cs="Calibri"/>
                      <w:i/>
                      <w:color w:val="000000"/>
                      <w:sz w:val="28"/>
                      <w:szCs w:val="28"/>
                      <w:vertAlign w:val="subscript"/>
                      <w:lang w:val="en-US"/>
                    </w:rPr>
                  </m:ctrlPr>
                </m:sSubPr>
                <m:e>
                  <m:r>
                    <w:rPr>
                      <w:rFonts w:ascii="Cambria Math" w:hAnsi="Cambria Math" w:cs="Calibri"/>
                      <w:color w:val="000000"/>
                      <w:sz w:val="28"/>
                      <w:szCs w:val="28"/>
                      <w:vertAlign w:val="subscript"/>
                      <w:lang w:val="en-US"/>
                    </w:rPr>
                    <m:t>L</m:t>
                  </m:r>
                </m:e>
                <m:sub>
                  <m:r>
                    <w:rPr>
                      <w:rFonts w:ascii="Cambria Math" w:hAnsi="Cambria Math" w:cs="Calibri"/>
                      <w:color w:val="000000"/>
                      <w:sz w:val="28"/>
                      <w:szCs w:val="28"/>
                      <w:vertAlign w:val="subscript"/>
                      <w:lang w:val="en-US"/>
                    </w:rPr>
                    <m:t>t-1</m:t>
                  </m:r>
                </m:sub>
              </m:sSub>
            </m:e>
            <m:sup>
              <m:r>
                <w:rPr>
                  <w:rFonts w:ascii="Cambria Math" w:hAnsi="Cambria Math" w:cs="Calibri"/>
                  <w:color w:val="000000"/>
                  <w:sz w:val="28"/>
                  <w:szCs w:val="28"/>
                  <w:vertAlign w:val="subscript"/>
                  <w:lang w:val="en-US"/>
                </w:rPr>
                <m:t>0,285</m:t>
              </m:r>
            </m:sup>
          </m:sSup>
          <m:r>
            <w:rPr>
              <w:rFonts w:ascii="Cambria Math" w:hAnsi="Cambria Math" w:cs="Calibri"/>
              <w:color w:val="000000"/>
              <w:sz w:val="28"/>
              <w:szCs w:val="28"/>
              <w:vertAlign w:val="subscript"/>
              <w:lang w:val="en-US"/>
            </w:rPr>
            <m:t>,</m:t>
          </m:r>
        </m:oMath>
      </m:oMathPara>
    </w:p>
    <w:p w14:paraId="52F1D446" w14:textId="729095D2" w:rsidR="0091190A" w:rsidRPr="006F5962" w:rsidRDefault="0091190A" w:rsidP="0091190A">
      <w:pPr>
        <w:rPr>
          <w:sz w:val="28"/>
          <w:szCs w:val="28"/>
          <w:vertAlign w:val="superscript"/>
          <w:lang w:val="en-US"/>
        </w:rPr>
      </w:pPr>
      <w:r w:rsidRPr="006F5962">
        <w:rPr>
          <w:sz w:val="28"/>
          <w:szCs w:val="28"/>
          <w:vertAlign w:val="superscript"/>
          <w:lang w:val="en-US"/>
        </w:rPr>
        <w:br w:type="textWrapping" w:clear="all"/>
      </w:r>
      <m:oMathPara>
        <m:oMath>
          <m:sSub>
            <m:sSubPr>
              <m:ctrlPr>
                <w:rPr>
                  <w:rFonts w:ascii="Cambria Math" w:hAnsi="Cambria Math"/>
                  <w:i/>
                  <w:sz w:val="28"/>
                  <w:szCs w:val="28"/>
                  <w:vertAlign w:val="superscript"/>
                  <w:lang w:val="en-US"/>
                </w:rPr>
              </m:ctrlPr>
            </m:sSubPr>
            <m:e>
              <m:r>
                <w:rPr>
                  <w:rFonts w:ascii="Cambria Math" w:hAnsi="Cambria Math"/>
                  <w:sz w:val="28"/>
                  <w:szCs w:val="28"/>
                  <w:vertAlign w:val="superscript"/>
                  <w:lang w:val="en-US"/>
                </w:rPr>
                <m:t>HP</m:t>
              </m:r>
            </m:e>
            <m:sub>
              <m:r>
                <w:rPr>
                  <w:rFonts w:ascii="Cambria Math" w:hAnsi="Cambria Math"/>
                  <w:sz w:val="28"/>
                  <w:szCs w:val="28"/>
                  <w:vertAlign w:val="superscript"/>
                  <w:lang w:val="en-US"/>
                </w:rPr>
                <m:t>t</m:t>
              </m:r>
            </m:sub>
          </m:sSub>
          <m:r>
            <w:rPr>
              <w:rFonts w:ascii="Cambria Math" w:hAnsi="Cambria Math"/>
              <w:sz w:val="28"/>
              <w:szCs w:val="28"/>
              <w:vertAlign w:val="superscript"/>
              <w:lang w:val="en-US"/>
            </w:rPr>
            <m:t>=-63,76+6,07ln</m:t>
          </m:r>
          <m:sSub>
            <m:sSubPr>
              <m:ctrlPr>
                <w:rPr>
                  <w:rFonts w:ascii="Cambria Math" w:hAnsi="Cambria Math"/>
                  <w:i/>
                  <w:sz w:val="28"/>
                  <w:szCs w:val="28"/>
                  <w:vertAlign w:val="superscript"/>
                  <w:lang w:val="en-US"/>
                </w:rPr>
              </m:ctrlPr>
            </m:sSubPr>
            <m:e>
              <m:r>
                <w:rPr>
                  <w:rFonts w:ascii="Cambria Math" w:hAnsi="Cambria Math"/>
                  <w:sz w:val="28"/>
                  <w:szCs w:val="28"/>
                  <w:vertAlign w:val="superscript"/>
                  <w:lang w:val="en-US"/>
                </w:rPr>
                <m:t>FDI</m:t>
              </m:r>
            </m:e>
            <m:sub>
              <m:r>
                <w:rPr>
                  <w:rFonts w:ascii="Cambria Math" w:hAnsi="Cambria Math"/>
                  <w:sz w:val="28"/>
                  <w:szCs w:val="28"/>
                  <w:vertAlign w:val="superscript"/>
                  <w:lang w:val="en-US"/>
                </w:rPr>
                <m:t>t</m:t>
              </m:r>
            </m:sub>
          </m:sSub>
          <m:r>
            <w:rPr>
              <w:rFonts w:ascii="Cambria Math" w:hAnsi="Cambria Math"/>
              <w:sz w:val="28"/>
              <w:szCs w:val="28"/>
              <w:vertAlign w:val="superscript"/>
              <w:lang w:val="en-US"/>
            </w:rPr>
            <m:t>,</m:t>
          </m:r>
        </m:oMath>
      </m:oMathPara>
    </w:p>
    <w:p w14:paraId="39E7D6AE" w14:textId="5023E210" w:rsidR="0091190A" w:rsidRPr="006F5962" w:rsidRDefault="0058604C" w:rsidP="0091190A">
      <w:pPr>
        <w:rPr>
          <w:i/>
          <w:sz w:val="28"/>
          <w:szCs w:val="28"/>
          <w:lang w:val="uk-UA"/>
        </w:rPr>
      </w:pPr>
      <m:oMathPara>
        <m:oMath>
          <m:sSub>
            <m:sSubPr>
              <m:ctrlPr>
                <w:rPr>
                  <w:rFonts w:ascii="Cambria Math" w:hAnsi="Cambria Math"/>
                  <w:i/>
                  <w:sz w:val="28"/>
                  <w:szCs w:val="28"/>
                  <w:vertAlign w:val="superscript"/>
                  <w:lang w:val="en-US"/>
                </w:rPr>
              </m:ctrlPr>
            </m:sSubPr>
            <m:e>
              <m:r>
                <w:rPr>
                  <w:rFonts w:ascii="Cambria Math" w:hAnsi="Cambria Math"/>
                  <w:sz w:val="28"/>
                  <w:szCs w:val="28"/>
                  <w:vertAlign w:val="superscript"/>
                  <w:lang w:val="en-US"/>
                </w:rPr>
                <m:t>HP</m:t>
              </m:r>
            </m:e>
            <m:sub>
              <m:r>
                <w:rPr>
                  <w:rFonts w:ascii="Cambria Math" w:hAnsi="Cambria Math"/>
                  <w:sz w:val="28"/>
                  <w:szCs w:val="28"/>
                  <w:vertAlign w:val="superscript"/>
                  <w:lang w:val="en-US"/>
                </w:rPr>
                <m:t>t</m:t>
              </m:r>
            </m:sub>
          </m:sSub>
          <m:r>
            <w:rPr>
              <w:rFonts w:ascii="Cambria Math" w:hAnsi="Cambria Math"/>
              <w:sz w:val="28"/>
              <w:szCs w:val="28"/>
              <w:lang w:val="en-US"/>
            </w:rPr>
            <m:t>≤</m:t>
          </m:r>
          <m:r>
            <w:rPr>
              <w:rFonts w:ascii="Cambria Math" w:hAnsi="Cambria Math" w:cs="Calibri"/>
              <w:color w:val="000000"/>
              <w:sz w:val="28"/>
              <w:szCs w:val="28"/>
            </w:rPr>
            <m:t>2,15309645 млн ос</m:t>
          </m:r>
          <m:r>
            <w:rPr>
              <w:rFonts w:ascii="Cambria Math" w:hAnsi="Cambria Math" w:cs="Calibri"/>
              <w:color w:val="000000"/>
              <w:sz w:val="28"/>
              <w:szCs w:val="28"/>
              <w:lang w:val="uk-UA"/>
            </w:rPr>
            <m:t>іб</m:t>
          </m:r>
        </m:oMath>
      </m:oMathPara>
    </w:p>
    <w:p w14:paraId="22696888" w14:textId="77777777" w:rsidR="0091190A" w:rsidRPr="006F5962" w:rsidRDefault="0091190A" w:rsidP="0091190A">
      <w:pPr>
        <w:jc w:val="center"/>
        <w:rPr>
          <w:sz w:val="28"/>
          <w:szCs w:val="28"/>
          <w:vertAlign w:val="subscript"/>
          <w:lang w:val="en-US"/>
        </w:rPr>
      </w:pPr>
    </w:p>
    <w:p w14:paraId="22822F4A" w14:textId="2E829211" w:rsidR="00871292" w:rsidRPr="006F5962" w:rsidRDefault="0058604C" w:rsidP="00871292">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GPD</m:t>
                  </m:r>
                </m:e>
                <m:sub>
                  <m:r>
                    <w:rPr>
                      <w:rFonts w:ascii="Cambria Math" w:hAnsi="Cambria Math"/>
                      <w:color w:val="000000" w:themeColor="text1"/>
                      <w:sz w:val="28"/>
                      <w:szCs w:val="28"/>
                      <w:lang w:val="en-US"/>
                    </w:rPr>
                    <m:t>k+t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k</m:t>
                  </m:r>
                </m:sub>
              </m:sSub>
            </m:e>
          </m:acc>
          <m:r>
            <w:rPr>
              <w:rFonts w:ascii="Cambria Math" w:hAnsi="Cambria Math"/>
              <w:color w:val="000000" w:themeColor="text1"/>
              <w:sz w:val="28"/>
              <w:szCs w:val="28"/>
              <w:lang w:val="en-US"/>
            </w:rPr>
            <m:t>+t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 xml:space="preserve">, </m:t>
          </m:r>
        </m:oMath>
      </m:oMathPara>
    </w:p>
    <w:p w14:paraId="53195DB2" w14:textId="31D4CE2A" w:rsidR="0091190A" w:rsidRPr="006F5962" w:rsidRDefault="0058604C" w:rsidP="0091190A">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=0,68</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GPD</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+(1-0,68)(</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0F2C5FD7" w14:textId="11ED5D75" w:rsidR="0091190A" w:rsidRPr="006F5962" w:rsidRDefault="0058604C" w:rsidP="0091190A">
      <w:pPr>
        <w:jc w:val="center"/>
        <w:rPr>
          <w:i/>
          <w:color w:val="000000" w:themeColor="text1"/>
          <w:sz w:val="28"/>
          <w:szCs w:val="28"/>
          <w:lang w:val="en-US"/>
        </w:rPr>
      </w:pPr>
      <m:oMathPara>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=0,76(</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r>
                <w:rPr>
                  <w:rFonts w:ascii="Cambria Math" w:hAnsi="Cambria Math"/>
                  <w:color w:val="000000" w:themeColor="text1"/>
                  <w:sz w:val="28"/>
                  <w:szCs w:val="28"/>
                  <w:lang w:val="en-US"/>
                </w:rPr>
                <m:t>GP</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D</m:t>
                  </m:r>
                </m:e>
                <m:sub>
                  <m:r>
                    <w:rPr>
                      <w:rFonts w:ascii="Cambria Math" w:hAnsi="Cambria Math"/>
                      <w:color w:val="000000" w:themeColor="text1"/>
                      <w:sz w:val="28"/>
                      <w:szCs w:val="28"/>
                      <w:lang w:val="en-US"/>
                    </w:rPr>
                    <m:t>0t-1</m:t>
                  </m:r>
                </m:sub>
              </m:sSub>
            </m:e>
          </m:acc>
          <m:r>
            <w:rPr>
              <w:rFonts w:ascii="Cambria Math" w:hAnsi="Cambria Math"/>
              <w:color w:val="000000" w:themeColor="text1"/>
              <w:sz w:val="28"/>
              <w:szCs w:val="28"/>
              <w:lang w:val="en-US"/>
            </w:rPr>
            <m:t>)+(1-0,76)</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34657D58" w14:textId="77777777" w:rsidR="0091190A" w:rsidRPr="006F5962" w:rsidRDefault="0091190A" w:rsidP="0091190A">
      <w:pPr>
        <w:jc w:val="center"/>
        <w:rPr>
          <w:i/>
          <w:color w:val="000000" w:themeColor="text1"/>
          <w:sz w:val="28"/>
          <w:szCs w:val="28"/>
          <w:lang w:val="en-US"/>
        </w:rPr>
      </w:pPr>
    </w:p>
    <w:p w14:paraId="34866253" w14:textId="10576E89" w:rsidR="0091190A" w:rsidRPr="006F5962" w:rsidRDefault="0058604C" w:rsidP="0091190A">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k+t</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m:t>
                  </m:r>
                </m:sub>
              </m:sSub>
            </m:e>
          </m:acc>
          <m:r>
            <w:rPr>
              <w:rFonts w:ascii="Cambria Math" w:hAnsi="Cambria Math"/>
              <w:color w:val="000000" w:themeColor="text1"/>
              <w:sz w:val="28"/>
              <w:szCs w:val="28"/>
              <w:lang w:val="en-US"/>
            </w:rPr>
            <m:t>+t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 xml:space="preserve">, </m:t>
          </m:r>
        </m:oMath>
      </m:oMathPara>
    </w:p>
    <w:p w14:paraId="2276DD53" w14:textId="7EB2E3B9" w:rsidR="0091190A" w:rsidRPr="006F5962" w:rsidRDefault="0058604C" w:rsidP="0091190A">
      <w:pPr>
        <w:jc w:val="center"/>
        <w:rPr>
          <w:i/>
          <w:color w:val="000000" w:themeColor="text1"/>
          <w:sz w:val="28"/>
          <w:szCs w:val="28"/>
          <w:lang w:val="en-US"/>
        </w:rPr>
      </w:pPr>
      <m:oMathPara>
        <m:oMath>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=0,65</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+(1-0,65)(</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45158475" w14:textId="21AF8FF0" w:rsidR="0091190A" w:rsidRPr="006F5962" w:rsidRDefault="0058604C" w:rsidP="0091190A">
      <w:pPr>
        <w:jc w:val="center"/>
        <w:rPr>
          <w:i/>
          <w:color w:val="000000" w:themeColor="text1"/>
          <w:sz w:val="28"/>
          <w:szCs w:val="28"/>
          <w:lang w:val="en-US"/>
        </w:rPr>
      </w:pPr>
      <m:oMathPara>
        <m:oMath>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m:t>
              </m:r>
            </m:sub>
          </m:sSub>
          <m:r>
            <w:rPr>
              <w:rFonts w:ascii="Cambria Math" w:hAnsi="Cambria Math"/>
              <w:color w:val="000000" w:themeColor="text1"/>
              <w:sz w:val="28"/>
              <w:szCs w:val="28"/>
              <w:lang w:val="en-US"/>
            </w:rPr>
            <m:t>=0,72(</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m:t>
                  </m:r>
                </m:sub>
              </m:sSub>
            </m:e>
          </m:acc>
          <m:r>
            <w:rPr>
              <w:rFonts w:ascii="Cambria Math" w:hAnsi="Cambria Math"/>
              <w:color w:val="000000" w:themeColor="text1"/>
              <w:sz w:val="28"/>
              <w:szCs w:val="28"/>
              <w:lang w:val="en-US"/>
            </w:rPr>
            <m:t>-</m:t>
          </m:r>
          <m:acc>
            <m:accPr>
              <m:ctrlPr>
                <w:rPr>
                  <w:rFonts w:ascii="Cambria Math" w:hAnsi="Cambria Math"/>
                  <w:i/>
                  <w:color w:val="000000" w:themeColor="text1"/>
                  <w:sz w:val="28"/>
                  <w:szCs w:val="28"/>
                  <w:lang w:val="en-US"/>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WP</m:t>
                  </m:r>
                </m:e>
                <m:sub>
                  <m:r>
                    <w:rPr>
                      <w:rFonts w:ascii="Cambria Math" w:hAnsi="Cambria Math"/>
                      <w:color w:val="000000" w:themeColor="text1"/>
                      <w:sz w:val="28"/>
                      <w:szCs w:val="28"/>
                      <w:lang w:val="en-US"/>
                    </w:rPr>
                    <m:t>0k-1</m:t>
                  </m:r>
                </m:sub>
              </m:sSub>
            </m:e>
          </m:acc>
          <m:r>
            <w:rPr>
              <w:rFonts w:ascii="Cambria Math" w:hAnsi="Cambria Math"/>
              <w:color w:val="000000" w:themeColor="text1"/>
              <w:sz w:val="28"/>
              <w:szCs w:val="28"/>
              <w:lang w:val="en-US"/>
            </w:rPr>
            <m:t>)+(1-0,72)</m:t>
          </m:r>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R</m:t>
              </m:r>
            </m:e>
            <m:sub>
              <m:r>
                <w:rPr>
                  <w:rFonts w:ascii="Cambria Math" w:hAnsi="Cambria Math"/>
                  <w:color w:val="000000" w:themeColor="text1"/>
                  <w:sz w:val="28"/>
                  <w:szCs w:val="28"/>
                  <w:lang w:val="en-US"/>
                </w:rPr>
                <m:t>k-1</m:t>
              </m:r>
            </m:sub>
          </m:sSub>
          <m:r>
            <w:rPr>
              <w:rFonts w:ascii="Cambria Math" w:hAnsi="Cambria Math"/>
              <w:color w:val="000000" w:themeColor="text1"/>
              <w:sz w:val="28"/>
              <w:szCs w:val="28"/>
              <w:lang w:val="en-US"/>
            </w:rPr>
            <m:t>,</m:t>
          </m:r>
        </m:oMath>
      </m:oMathPara>
    </w:p>
    <w:p w14:paraId="1AD0C807" w14:textId="1B2D16A0" w:rsidR="00BB142E" w:rsidRPr="004F3B7F" w:rsidRDefault="00BB142E" w:rsidP="004F3B7F">
      <w:pPr>
        <w:rPr>
          <w:b/>
          <w:bCs/>
          <w:iCs/>
          <w:sz w:val="32"/>
          <w:szCs w:val="32"/>
          <w:vertAlign w:val="subscript"/>
          <w:lang w:val="uk-UA"/>
        </w:rPr>
      </w:pPr>
    </w:p>
    <w:p w14:paraId="0C0CB1F3" w14:textId="77777777" w:rsidR="00BD6637" w:rsidRPr="006F5962" w:rsidRDefault="00BD6637" w:rsidP="00BD6637">
      <w:pPr>
        <w:spacing w:line="360" w:lineRule="auto"/>
        <w:contextualSpacing/>
        <w:jc w:val="both"/>
        <w:rPr>
          <w:sz w:val="28"/>
          <w:szCs w:val="28"/>
          <w:lang w:val="uk-UA"/>
        </w:rPr>
      </w:pPr>
      <w:r w:rsidRPr="006F5962">
        <w:rPr>
          <w:sz w:val="28"/>
          <w:szCs w:val="28"/>
          <w:lang w:val="uk-UA"/>
        </w:rPr>
        <w:t xml:space="preserve">де </w:t>
      </w:r>
      <w:proofErr w:type="spellStart"/>
      <w:r w:rsidRPr="006F5962">
        <w:rPr>
          <w:i/>
          <w:iCs/>
          <w:sz w:val="28"/>
          <w:szCs w:val="28"/>
          <w:lang w:val="en-US"/>
        </w:rPr>
        <w:t>CI</w:t>
      </w:r>
      <w:r w:rsidRPr="006F5962">
        <w:rPr>
          <w:i/>
          <w:iCs/>
          <w:sz w:val="28"/>
          <w:szCs w:val="28"/>
          <w:vertAlign w:val="subscript"/>
          <w:lang w:val="en-US"/>
        </w:rPr>
        <w:t>t</w:t>
      </w:r>
      <w:proofErr w:type="spellEnd"/>
      <w:r w:rsidRPr="006F5962">
        <w:rPr>
          <w:i/>
          <w:iCs/>
          <w:sz w:val="28"/>
          <w:szCs w:val="28"/>
          <w:vertAlign w:val="subscript"/>
          <w:lang w:val="uk-UA"/>
        </w:rPr>
        <w:t xml:space="preserve"> </w:t>
      </w:r>
      <w:r w:rsidRPr="006F5962">
        <w:rPr>
          <w:i/>
          <w:iCs/>
          <w:sz w:val="28"/>
          <w:szCs w:val="28"/>
          <w:lang w:val="uk-UA"/>
        </w:rPr>
        <w:t xml:space="preserve">– </w:t>
      </w:r>
      <w:r w:rsidRPr="006F5962">
        <w:rPr>
          <w:sz w:val="28"/>
          <w:szCs w:val="28"/>
          <w:lang w:val="uk-UA"/>
        </w:rPr>
        <w:t>капітальні інвестиції;</w:t>
      </w:r>
    </w:p>
    <w:p w14:paraId="5E138115" w14:textId="30ABBF13" w:rsidR="00BD6637" w:rsidRPr="006F5962" w:rsidRDefault="006F5962" w:rsidP="00BD6637">
      <w:pPr>
        <w:spacing w:line="360" w:lineRule="auto"/>
        <w:contextualSpacing/>
        <w:jc w:val="both"/>
        <w:rPr>
          <w:color w:val="000000"/>
          <w:sz w:val="28"/>
          <w:szCs w:val="28"/>
          <w:lang w:val="uk-UA"/>
        </w:rPr>
      </w:pPr>
      <m:oMath>
        <m:r>
          <w:rPr>
            <w:rFonts w:ascii="Cambria Math" w:hAnsi="Cambria Math"/>
            <w:color w:val="000000"/>
            <w:sz w:val="28"/>
            <w:szCs w:val="28"/>
            <w:vertAlign w:val="subscript"/>
            <w:lang w:val="uk-UA"/>
          </w:rPr>
          <m:t xml:space="preserve">      </m:t>
        </m:r>
        <m:sSub>
          <m:sSubPr>
            <m:ctrlPr>
              <w:rPr>
                <w:rFonts w:ascii="Cambria Math" w:hAnsi="Cambria Math"/>
                <w:i/>
                <w:color w:val="000000"/>
                <w:sz w:val="28"/>
                <w:szCs w:val="28"/>
                <w:vertAlign w:val="subscript"/>
                <w:lang w:val="en-US"/>
              </w:rPr>
            </m:ctrlPr>
          </m:sSubPr>
          <m:e>
            <m:r>
              <w:rPr>
                <w:rFonts w:ascii="Cambria Math" w:hAnsi="Cambria Math"/>
                <w:color w:val="000000"/>
                <w:sz w:val="28"/>
                <w:szCs w:val="28"/>
                <w:vertAlign w:val="subscript"/>
                <w:lang w:val="en-US"/>
              </w:rPr>
              <m:t>FDI</m:t>
            </m:r>
          </m:e>
          <m:sub>
            <m:r>
              <w:rPr>
                <w:rFonts w:ascii="Cambria Math" w:hAnsi="Cambria Math"/>
                <w:color w:val="000000"/>
                <w:sz w:val="28"/>
                <w:szCs w:val="28"/>
                <w:vertAlign w:val="subscript"/>
                <w:lang w:val="en-US"/>
              </w:rPr>
              <m:t>t</m:t>
            </m:r>
          </m:sub>
        </m:sSub>
      </m:oMath>
      <w:r w:rsidR="00BD6637" w:rsidRPr="006F5962">
        <w:rPr>
          <w:color w:val="000000"/>
          <w:sz w:val="28"/>
          <w:szCs w:val="28"/>
          <w:vertAlign w:val="subscript"/>
          <w:lang w:val="uk-UA"/>
        </w:rPr>
        <w:t xml:space="preserve"> </w:t>
      </w:r>
      <w:r w:rsidR="00BD6637" w:rsidRPr="006F5962">
        <w:rPr>
          <w:color w:val="000000"/>
          <w:sz w:val="28"/>
          <w:szCs w:val="28"/>
          <w:lang w:val="uk-UA"/>
        </w:rPr>
        <w:t>– прямі іноземні інвестиції;</w:t>
      </w:r>
    </w:p>
    <w:p w14:paraId="2D4BD93F" w14:textId="09FD8BBB" w:rsidR="00BD6637" w:rsidRPr="006F5962" w:rsidRDefault="006F5962" w:rsidP="00BD6637">
      <w:pPr>
        <w:spacing w:line="360" w:lineRule="auto"/>
        <w:contextualSpacing/>
        <w:jc w:val="both"/>
        <w:rPr>
          <w:sz w:val="28"/>
          <w:szCs w:val="28"/>
          <w:lang w:val="uk-UA"/>
        </w:rPr>
      </w:pPr>
      <m:oMath>
        <m:r>
          <w:rPr>
            <w:rFonts w:ascii="Cambria Math" w:hAnsi="Cambria Math"/>
            <w:color w:val="000000"/>
            <w:sz w:val="28"/>
            <w:szCs w:val="28"/>
            <w:vertAlign w:val="subscript"/>
            <w:lang w:val="uk-UA"/>
          </w:rPr>
          <m:t xml:space="preserve">      </m:t>
        </m:r>
        <m:sSub>
          <m:sSubPr>
            <m:ctrlPr>
              <w:rPr>
                <w:rFonts w:ascii="Cambria Math" w:hAnsi="Cambria Math"/>
                <w:i/>
                <w:color w:val="000000"/>
                <w:sz w:val="28"/>
                <w:szCs w:val="28"/>
                <w:vertAlign w:val="subscript"/>
                <w:lang w:val="en-US"/>
              </w:rPr>
            </m:ctrlPr>
          </m:sSubPr>
          <m:e>
            <m:r>
              <w:rPr>
                <w:rFonts w:ascii="Cambria Math" w:hAnsi="Cambria Math"/>
                <w:color w:val="000000"/>
                <w:sz w:val="28"/>
                <w:szCs w:val="28"/>
                <w:vertAlign w:val="subscript"/>
                <w:lang w:val="en-US"/>
              </w:rPr>
              <m:t>L</m:t>
            </m:r>
          </m:e>
          <m:sub>
            <m:r>
              <w:rPr>
                <w:rFonts w:ascii="Cambria Math" w:hAnsi="Cambria Math"/>
                <w:color w:val="000000"/>
                <w:sz w:val="28"/>
                <w:szCs w:val="28"/>
                <w:vertAlign w:val="subscript"/>
                <w:lang w:val="en-US"/>
              </w:rPr>
              <m:t>t</m:t>
            </m:r>
          </m:sub>
        </m:sSub>
        <m:r>
          <w:rPr>
            <w:rFonts w:ascii="Cambria Math" w:hAnsi="Cambria Math"/>
            <w:color w:val="000000"/>
            <w:sz w:val="28"/>
            <w:szCs w:val="28"/>
            <w:vertAlign w:val="subscript"/>
            <w:lang w:val="uk-UA"/>
          </w:rPr>
          <m:t xml:space="preserve"> </m:t>
        </m:r>
      </m:oMath>
      <w:r w:rsidR="00BD6637" w:rsidRPr="006F5962">
        <w:rPr>
          <w:color w:val="000000"/>
          <w:sz w:val="28"/>
          <w:szCs w:val="28"/>
          <w:lang w:val="uk-UA"/>
        </w:rPr>
        <w:t>=</w:t>
      </w:r>
      <w:proofErr w:type="spellStart"/>
      <w:r w:rsidR="00BD6637" w:rsidRPr="006F5962">
        <w:rPr>
          <w:i/>
          <w:iCs/>
          <w:color w:val="000000"/>
          <w:sz w:val="28"/>
          <w:szCs w:val="28"/>
          <w:lang w:val="en-US"/>
        </w:rPr>
        <w:t>WP</w:t>
      </w:r>
      <w:r w:rsidR="00BD6637" w:rsidRPr="006F5962">
        <w:rPr>
          <w:i/>
          <w:iCs/>
          <w:color w:val="000000"/>
          <w:sz w:val="28"/>
          <w:szCs w:val="28"/>
          <w:vertAlign w:val="subscript"/>
          <w:lang w:val="en-US"/>
        </w:rPr>
        <w:t>t</w:t>
      </w:r>
      <w:proofErr w:type="spellEnd"/>
      <w:r w:rsidR="00BD6637" w:rsidRPr="006F5962">
        <w:rPr>
          <w:i/>
          <w:iCs/>
          <w:color w:val="000000"/>
          <w:sz w:val="28"/>
          <w:szCs w:val="28"/>
          <w:lang w:val="uk-UA"/>
        </w:rPr>
        <w:t>*</w:t>
      </w:r>
      <w:r w:rsidR="00BD6637" w:rsidRPr="006F5962">
        <w:rPr>
          <w:i/>
          <w:iCs/>
          <w:color w:val="000000"/>
          <w:sz w:val="28"/>
          <w:szCs w:val="28"/>
          <w:lang w:val="en-US"/>
        </w:rPr>
        <w:t>S</w:t>
      </w:r>
      <w:r w:rsidR="00BD6637" w:rsidRPr="006F5962">
        <w:rPr>
          <w:i/>
          <w:iCs/>
          <w:color w:val="000000"/>
          <w:sz w:val="28"/>
          <w:szCs w:val="28"/>
          <w:vertAlign w:val="subscript"/>
          <w:lang w:val="en-US"/>
        </w:rPr>
        <w:t>t</w:t>
      </w:r>
      <w:r w:rsidR="00BD6637" w:rsidRPr="006F5962">
        <w:rPr>
          <w:color w:val="000000"/>
          <w:sz w:val="28"/>
          <w:szCs w:val="28"/>
          <w:lang w:val="uk-UA"/>
        </w:rPr>
        <w:t xml:space="preserve"> - </w:t>
      </w:r>
      <w:r w:rsidR="00BD6637" w:rsidRPr="006F5962">
        <w:rPr>
          <w:sz w:val="28"/>
          <w:szCs w:val="28"/>
          <w:lang w:val="uk-UA"/>
        </w:rPr>
        <w:t>середньооблікова кількість штатних працівників * середня заробітна плата;</w:t>
      </w:r>
    </w:p>
    <w:p w14:paraId="51DA1ED3" w14:textId="6FE67EA4" w:rsidR="00BD6637" w:rsidRPr="006F5962" w:rsidRDefault="006F5962" w:rsidP="00BD6637">
      <w:pPr>
        <w:spacing w:line="360" w:lineRule="auto"/>
        <w:contextualSpacing/>
        <w:jc w:val="both"/>
        <w:rPr>
          <w:color w:val="000000"/>
          <w:sz w:val="28"/>
          <w:szCs w:val="28"/>
        </w:rPr>
      </w:pPr>
      <m:oMath>
        <m:r>
          <w:rPr>
            <w:rFonts w:ascii="Cambria Math" w:hAnsi="Cambria Math"/>
            <w:color w:val="000000"/>
            <w:sz w:val="28"/>
            <w:szCs w:val="28"/>
            <w:vertAlign w:val="subscript"/>
            <w:lang w:val="uk-UA"/>
          </w:rPr>
          <m:t xml:space="preserve">      </m:t>
        </m:r>
        <m:sSub>
          <m:sSubPr>
            <m:ctrlPr>
              <w:rPr>
                <w:rFonts w:ascii="Cambria Math" w:hAnsi="Cambria Math"/>
                <w:i/>
                <w:color w:val="000000"/>
                <w:sz w:val="28"/>
                <w:szCs w:val="28"/>
                <w:vertAlign w:val="subscript"/>
                <w:lang w:val="en-US"/>
              </w:rPr>
            </m:ctrlPr>
          </m:sSubPr>
          <m:e>
            <m:r>
              <w:rPr>
                <w:rFonts w:ascii="Cambria Math" w:hAnsi="Cambria Math"/>
                <w:color w:val="000000"/>
                <w:sz w:val="28"/>
                <w:szCs w:val="28"/>
                <w:vertAlign w:val="subscript"/>
                <w:lang w:val="en-US"/>
              </w:rPr>
              <m:t>IC</m:t>
            </m:r>
          </m:e>
          <m:sub>
            <m:r>
              <w:rPr>
                <w:rFonts w:ascii="Cambria Math" w:hAnsi="Cambria Math"/>
                <w:color w:val="000000"/>
                <w:sz w:val="28"/>
                <w:szCs w:val="28"/>
                <w:vertAlign w:val="subscript"/>
                <w:lang w:val="en-US"/>
              </w:rPr>
              <m:t>t</m:t>
            </m:r>
          </m:sub>
        </m:sSub>
      </m:oMath>
      <w:r w:rsidR="00BD6637" w:rsidRPr="006F5962">
        <w:rPr>
          <w:color w:val="000000"/>
          <w:sz w:val="28"/>
          <w:szCs w:val="28"/>
          <w:lang w:val="uk-UA"/>
        </w:rPr>
        <w:t xml:space="preserve"> – індекс корупції</w:t>
      </w:r>
      <w:r w:rsidR="00BD6637" w:rsidRPr="006F5962">
        <w:rPr>
          <w:color w:val="000000"/>
          <w:sz w:val="28"/>
          <w:szCs w:val="28"/>
        </w:rPr>
        <w:t>;</w:t>
      </w:r>
    </w:p>
    <w:p w14:paraId="37DD75CB" w14:textId="13D89ADA" w:rsidR="00BD6637" w:rsidRPr="006F5962" w:rsidRDefault="006F5962" w:rsidP="00BD6637">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GFCF</m:t>
            </m:r>
          </m:e>
          <m:sub>
            <m:r>
              <w:rPr>
                <w:rFonts w:ascii="Cambria Math" w:hAnsi="Cambria Math"/>
                <w:sz w:val="28"/>
                <w:szCs w:val="28"/>
                <w:lang w:val="en-US"/>
              </w:rPr>
              <m:t>t</m:t>
            </m:r>
          </m:sub>
        </m:sSub>
      </m:oMath>
      <w:r w:rsidR="00BD6637" w:rsidRPr="006F5962">
        <w:rPr>
          <w:sz w:val="28"/>
          <w:szCs w:val="28"/>
          <w:lang w:val="uk-UA"/>
        </w:rPr>
        <w:t xml:space="preserve"> – накопичення основного капіталу</w:t>
      </w:r>
      <w:r w:rsidR="00BD6637" w:rsidRPr="006F5962">
        <w:rPr>
          <w:sz w:val="28"/>
          <w:szCs w:val="28"/>
        </w:rPr>
        <w:t>;</w:t>
      </w:r>
    </w:p>
    <w:p w14:paraId="45FCD13A" w14:textId="25C0F130" w:rsidR="00BD6637" w:rsidRPr="006F5962" w:rsidRDefault="006F5962" w:rsidP="00BD6637">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BOT</m:t>
            </m:r>
          </m:e>
          <m:sub>
            <m:r>
              <w:rPr>
                <w:rFonts w:ascii="Cambria Math" w:hAnsi="Cambria Math"/>
                <w:sz w:val="28"/>
                <w:szCs w:val="28"/>
                <w:lang w:val="en-US"/>
              </w:rPr>
              <m:t>t</m:t>
            </m:r>
          </m:sub>
        </m:sSub>
      </m:oMath>
      <w:r w:rsidR="00BD6637" w:rsidRPr="006F5962">
        <w:rPr>
          <w:sz w:val="28"/>
          <w:szCs w:val="28"/>
          <w:lang w:val="uk-UA"/>
        </w:rPr>
        <w:t xml:space="preserve"> – торгівельний баланс (сальдо експорту та імпорту)</w:t>
      </w:r>
      <w:r w:rsidR="00BD6637" w:rsidRPr="006F5962">
        <w:rPr>
          <w:sz w:val="28"/>
          <w:szCs w:val="28"/>
        </w:rPr>
        <w:t>;</w:t>
      </w:r>
    </w:p>
    <w:p w14:paraId="0EF367CE" w14:textId="5B23CB8F" w:rsidR="00BD6637" w:rsidRPr="006F5962" w:rsidRDefault="0058604C" w:rsidP="00BD6637">
      <w:pPr>
        <w:spacing w:line="360" w:lineRule="auto"/>
        <w:contextualSpacing/>
        <w:jc w:val="both"/>
        <w:rPr>
          <w:sz w:val="28"/>
          <w:szCs w:val="28"/>
        </w:rPr>
      </w:pPr>
      <m:oMath>
        <m:sSub>
          <m:sSubPr>
            <m:ctrlPr>
              <w:rPr>
                <w:rFonts w:ascii="Cambria Math" w:hAnsi="Cambria Math"/>
                <w:i/>
                <w:sz w:val="28"/>
                <w:szCs w:val="28"/>
                <w:lang w:val="en-US"/>
              </w:rPr>
            </m:ctrlPr>
          </m:sSubPr>
          <m:e>
            <m:r>
              <w:rPr>
                <w:rFonts w:ascii="Cambria Math" w:hAnsi="Cambria Math"/>
                <w:sz w:val="28"/>
                <w:szCs w:val="28"/>
                <w:lang w:val="ru-RU"/>
              </w:rPr>
              <m:t xml:space="preserve">      </m:t>
            </m:r>
            <m:r>
              <w:rPr>
                <w:rFonts w:ascii="Cambria Math" w:hAnsi="Cambria Math"/>
                <w:sz w:val="28"/>
                <w:szCs w:val="28"/>
                <w:lang w:val="en-US"/>
              </w:rPr>
              <m:t>INF</m:t>
            </m:r>
          </m:e>
          <m:sub>
            <m:r>
              <w:rPr>
                <w:rFonts w:ascii="Cambria Math" w:hAnsi="Cambria Math"/>
                <w:sz w:val="28"/>
                <w:szCs w:val="28"/>
                <w:lang w:val="en-US"/>
              </w:rPr>
              <m:t>t</m:t>
            </m:r>
          </m:sub>
        </m:sSub>
      </m:oMath>
      <w:r w:rsidR="00BD6637" w:rsidRPr="006F5962">
        <w:rPr>
          <w:sz w:val="28"/>
          <w:szCs w:val="28"/>
          <w:lang w:val="uk-UA"/>
        </w:rPr>
        <w:t xml:space="preserve"> – індекс інфляції</w:t>
      </w:r>
      <w:r w:rsidR="00BD6637" w:rsidRPr="006F5962">
        <w:rPr>
          <w:sz w:val="28"/>
          <w:szCs w:val="28"/>
        </w:rPr>
        <w:t>;</w:t>
      </w:r>
    </w:p>
    <w:p w14:paraId="2AE1F31F" w14:textId="0BA57466" w:rsidR="00BD6637" w:rsidRPr="006F5962" w:rsidRDefault="006F5962" w:rsidP="00BD6637">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DCPS</m:t>
            </m:r>
          </m:e>
          <m:sub>
            <m:r>
              <w:rPr>
                <w:rFonts w:ascii="Cambria Math" w:hAnsi="Cambria Math"/>
                <w:sz w:val="28"/>
                <w:szCs w:val="28"/>
                <w:lang w:val="en-US"/>
              </w:rPr>
              <m:t>t</m:t>
            </m:r>
          </m:sub>
        </m:sSub>
      </m:oMath>
      <w:r w:rsidR="00BD6637" w:rsidRPr="006F5962">
        <w:rPr>
          <w:sz w:val="28"/>
          <w:szCs w:val="28"/>
          <w:lang w:val="uk-UA"/>
        </w:rPr>
        <w:t xml:space="preserve"> - внутрішні кредити приватному сектору</w:t>
      </w:r>
      <w:r w:rsidR="00BD6637" w:rsidRPr="006F5962">
        <w:rPr>
          <w:sz w:val="28"/>
          <w:szCs w:val="28"/>
        </w:rPr>
        <w:t>;</w:t>
      </w:r>
    </w:p>
    <w:p w14:paraId="3938C953" w14:textId="3ECED31E" w:rsidR="00BD6637" w:rsidRPr="006F5962" w:rsidRDefault="006F5962" w:rsidP="00BD6637">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lang w:val="en-US"/>
              </w:rPr>
              <m:t>t</m:t>
            </m:r>
          </m:sub>
        </m:sSub>
      </m:oMath>
      <w:r w:rsidR="00BD6637" w:rsidRPr="006F5962">
        <w:rPr>
          <w:sz w:val="28"/>
          <w:szCs w:val="28"/>
        </w:rPr>
        <w:t xml:space="preserve"> – </w:t>
      </w:r>
      <w:r w:rsidR="00BD6637" w:rsidRPr="006F5962">
        <w:rPr>
          <w:sz w:val="28"/>
          <w:szCs w:val="28"/>
          <w:lang w:val="uk-UA"/>
        </w:rPr>
        <w:t>валовий внутрішній продукт</w:t>
      </w:r>
      <w:r w:rsidR="00BD6637" w:rsidRPr="006F5962">
        <w:rPr>
          <w:sz w:val="28"/>
          <w:szCs w:val="28"/>
        </w:rPr>
        <w:t>;</w:t>
      </w:r>
    </w:p>
    <w:p w14:paraId="52903F8E" w14:textId="32671D4E" w:rsidR="00BD6637" w:rsidRPr="006F5962" w:rsidRDefault="006F5962" w:rsidP="00BD6637">
      <w:pPr>
        <w:spacing w:line="360" w:lineRule="auto"/>
        <w:contextualSpacing/>
        <w:jc w:val="both"/>
        <w:rPr>
          <w:sz w:val="28"/>
          <w:szCs w:val="28"/>
          <w:lang w:val="uk-UA"/>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GE</m:t>
            </m:r>
          </m:e>
          <m:sub>
            <m:r>
              <w:rPr>
                <w:rFonts w:ascii="Cambria Math" w:hAnsi="Cambria Math"/>
                <w:sz w:val="28"/>
                <w:szCs w:val="28"/>
                <w:lang w:val="en-US"/>
              </w:rPr>
              <m:t>t</m:t>
            </m:r>
          </m:sub>
        </m:sSub>
      </m:oMath>
      <w:r w:rsidR="00BD6637" w:rsidRPr="006F5962">
        <w:rPr>
          <w:sz w:val="28"/>
          <w:szCs w:val="28"/>
          <w:lang w:val="uk-UA"/>
        </w:rPr>
        <w:t xml:space="preserve"> – державні витрати</w:t>
      </w:r>
      <w:r w:rsidR="00BD6637" w:rsidRPr="006F5962">
        <w:rPr>
          <w:sz w:val="28"/>
          <w:szCs w:val="28"/>
        </w:rPr>
        <w:t>;</w:t>
      </w:r>
    </w:p>
    <w:p w14:paraId="02E31297" w14:textId="32CDC4E6" w:rsidR="00BD6637" w:rsidRPr="006F5962" w:rsidRDefault="006F5962" w:rsidP="00BD6637">
      <w:pPr>
        <w:spacing w:line="360" w:lineRule="auto"/>
        <w:contextualSpacing/>
        <w:jc w:val="both"/>
        <w:rPr>
          <w:sz w:val="28"/>
          <w:szCs w:val="28"/>
        </w:rPr>
      </w:pP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IEF</m:t>
            </m:r>
          </m:e>
          <m:sub>
            <m:r>
              <w:rPr>
                <w:rFonts w:ascii="Cambria Math" w:hAnsi="Cambria Math"/>
                <w:sz w:val="28"/>
                <w:szCs w:val="28"/>
                <w:lang w:val="en-US"/>
              </w:rPr>
              <m:t>t</m:t>
            </m:r>
          </m:sub>
        </m:sSub>
      </m:oMath>
      <w:r w:rsidR="00BD6637" w:rsidRPr="006F5962">
        <w:rPr>
          <w:sz w:val="28"/>
          <w:szCs w:val="28"/>
          <w:lang w:val="uk-UA"/>
        </w:rPr>
        <w:t xml:space="preserve"> – індекс економічної свободи</w:t>
      </w:r>
      <w:r w:rsidR="00BD6637" w:rsidRPr="006F5962">
        <w:rPr>
          <w:sz w:val="28"/>
          <w:szCs w:val="28"/>
        </w:rPr>
        <w:t>;</w:t>
      </w:r>
    </w:p>
    <w:p w14:paraId="5C4CE2D3" w14:textId="70B4BA8A" w:rsidR="00BD6637" w:rsidRPr="006F5962" w:rsidRDefault="006F5962" w:rsidP="00BD6637">
      <w:pPr>
        <w:spacing w:line="360" w:lineRule="auto"/>
        <w:contextualSpacing/>
        <w:jc w:val="both"/>
        <w:rPr>
          <w:sz w:val="28"/>
          <w:szCs w:val="28"/>
        </w:rPr>
      </w:pPr>
      <m:oMath>
        <m:r>
          <w:rPr>
            <w:rFonts w:ascii="Cambria Math" w:hAnsi="Cambria Math"/>
            <w:sz w:val="28"/>
            <w:szCs w:val="28"/>
            <w:vertAlign w:val="superscript"/>
            <w:lang w:val="ru-RU"/>
          </w:rPr>
          <w:lastRenderedPageBreak/>
          <m:t xml:space="preserve">      </m:t>
        </m:r>
        <m:sSub>
          <m:sSubPr>
            <m:ctrlPr>
              <w:rPr>
                <w:rFonts w:ascii="Cambria Math" w:hAnsi="Cambria Math"/>
                <w:i/>
                <w:sz w:val="28"/>
                <w:szCs w:val="28"/>
                <w:vertAlign w:val="superscript"/>
                <w:lang w:val="en-US"/>
              </w:rPr>
            </m:ctrlPr>
          </m:sSubPr>
          <m:e>
            <m:r>
              <w:rPr>
                <w:rFonts w:ascii="Cambria Math" w:hAnsi="Cambria Math"/>
                <w:sz w:val="28"/>
                <w:szCs w:val="28"/>
                <w:vertAlign w:val="superscript"/>
                <w:lang w:val="en-US"/>
              </w:rPr>
              <m:t>HP</m:t>
            </m:r>
          </m:e>
          <m:sub>
            <m:r>
              <w:rPr>
                <w:rFonts w:ascii="Cambria Math" w:hAnsi="Cambria Math"/>
                <w:sz w:val="28"/>
                <w:szCs w:val="28"/>
                <w:vertAlign w:val="superscript"/>
                <w:lang w:val="en-US"/>
              </w:rPr>
              <m:t>t</m:t>
            </m:r>
          </m:sub>
        </m:sSub>
      </m:oMath>
      <w:r w:rsidR="00BD6637" w:rsidRPr="006F5962">
        <w:rPr>
          <w:sz w:val="28"/>
          <w:szCs w:val="28"/>
          <w:vertAlign w:val="superscript"/>
          <w:lang w:val="uk-UA"/>
        </w:rPr>
        <w:t xml:space="preserve"> </w:t>
      </w:r>
      <w:r w:rsidR="00BD6637" w:rsidRPr="006F5962">
        <w:rPr>
          <w:sz w:val="28"/>
          <w:szCs w:val="28"/>
          <w:lang w:val="uk-UA"/>
        </w:rPr>
        <w:t>–чисельність населення із середньодушовими еквівалентними</w:t>
      </w:r>
      <w:r w:rsidR="00BD6637" w:rsidRPr="006F5962">
        <w:rPr>
          <w:sz w:val="28"/>
          <w:szCs w:val="28"/>
        </w:rPr>
        <w:t xml:space="preserve"> </w:t>
      </w:r>
      <w:r w:rsidR="00BD6637" w:rsidRPr="006F5962">
        <w:rPr>
          <w:sz w:val="28"/>
          <w:szCs w:val="28"/>
          <w:lang w:val="uk-UA"/>
        </w:rPr>
        <w:t>загальними доходами у місяць, нижчими прожиткового мінімуму</w:t>
      </w:r>
      <w:r w:rsidR="00BD6637" w:rsidRPr="006F5962">
        <w:rPr>
          <w:sz w:val="28"/>
          <w:szCs w:val="28"/>
        </w:rPr>
        <w:t>;</w:t>
      </w:r>
    </w:p>
    <w:p w14:paraId="0CA6ACCC" w14:textId="3B25A64C" w:rsidR="00BD6637" w:rsidRPr="006F5962" w:rsidRDefault="00873F84" w:rsidP="00BD6637">
      <w:pPr>
        <w:spacing w:line="360" w:lineRule="auto"/>
        <w:contextualSpacing/>
        <w:jc w:val="both"/>
        <w:rPr>
          <w:sz w:val="28"/>
          <w:szCs w:val="28"/>
          <w:lang w:val="uk-UA"/>
        </w:rPr>
      </w:pPr>
      <w:r w:rsidRPr="006F5962">
        <w:rPr>
          <w:i/>
          <w:iCs/>
          <w:sz w:val="28"/>
          <w:szCs w:val="28"/>
          <w:lang w:val="uk-UA"/>
        </w:rPr>
        <w:t xml:space="preserve">      </w:t>
      </w:r>
      <w:proofErr w:type="spellStart"/>
      <w:r w:rsidR="00BD6637" w:rsidRPr="006F5962">
        <w:rPr>
          <w:i/>
          <w:iCs/>
          <w:sz w:val="28"/>
          <w:szCs w:val="28"/>
          <w:lang w:val="en-US"/>
        </w:rPr>
        <w:t>WP</w:t>
      </w:r>
      <w:r w:rsidR="00BD6637" w:rsidRPr="006F5962">
        <w:rPr>
          <w:i/>
          <w:iCs/>
          <w:sz w:val="28"/>
          <w:szCs w:val="28"/>
          <w:vertAlign w:val="subscript"/>
          <w:lang w:val="en-US"/>
        </w:rPr>
        <w:t>t</w:t>
      </w:r>
      <w:proofErr w:type="spellEnd"/>
      <w:r w:rsidR="00BD6637" w:rsidRPr="006F5962">
        <w:rPr>
          <w:i/>
          <w:iCs/>
          <w:sz w:val="28"/>
          <w:szCs w:val="28"/>
          <w:vertAlign w:val="subscript"/>
          <w:lang w:val="uk-UA"/>
        </w:rPr>
        <w:t xml:space="preserve"> </w:t>
      </w:r>
      <w:r w:rsidR="00BD6637" w:rsidRPr="006F5962">
        <w:rPr>
          <w:i/>
          <w:iCs/>
          <w:sz w:val="28"/>
          <w:szCs w:val="28"/>
          <w:lang w:val="uk-UA"/>
        </w:rPr>
        <w:t xml:space="preserve">– </w:t>
      </w:r>
      <w:r w:rsidR="00BD6637" w:rsidRPr="006F5962">
        <w:rPr>
          <w:sz w:val="28"/>
          <w:szCs w:val="28"/>
          <w:lang w:val="uk-UA"/>
        </w:rPr>
        <w:t xml:space="preserve">середньооблікова кількість штатних </w:t>
      </w:r>
      <w:proofErr w:type="gramStart"/>
      <w:r w:rsidR="009B1A4C" w:rsidRPr="006F5962">
        <w:rPr>
          <w:sz w:val="28"/>
          <w:szCs w:val="28"/>
          <w:lang w:val="uk-UA"/>
        </w:rPr>
        <w:t>працівників</w:t>
      </w:r>
      <w:r w:rsidR="00D52571" w:rsidRPr="006F5962">
        <w:rPr>
          <w:sz w:val="28"/>
          <w:szCs w:val="28"/>
          <w:lang w:val="uk-UA"/>
        </w:rPr>
        <w:t>;</w:t>
      </w:r>
      <w:proofErr w:type="gramEnd"/>
    </w:p>
    <w:p w14:paraId="0483D76C" w14:textId="638932DE" w:rsidR="00D52571" w:rsidRPr="006F5962" w:rsidRDefault="006F5962" w:rsidP="00D52571">
      <w:pPr>
        <w:spacing w:line="360" w:lineRule="auto"/>
        <w:contextualSpacing/>
        <w:jc w:val="both"/>
        <w:rPr>
          <w:sz w:val="28"/>
          <w:szCs w:val="28"/>
        </w:rPr>
      </w:pPr>
      <m:oMath>
        <m:r>
          <w:rPr>
            <w:rFonts w:ascii="Cambria Math" w:hAnsi="Cambria Math"/>
            <w:sz w:val="28"/>
            <w:szCs w:val="28"/>
            <w:lang w:val="uk-UA"/>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rPr>
                  <m:t>0k</m:t>
                </m:r>
              </m:sub>
            </m:sSub>
          </m:e>
        </m:acc>
        <m:r>
          <w:rPr>
            <w:rFonts w:ascii="Cambria Math" w:hAnsi="Cambria Math"/>
            <w:sz w:val="28"/>
            <w:szCs w:val="28"/>
          </w:rPr>
          <m:t>,</m:t>
        </m:r>
      </m:oMath>
      <w:r w:rsidR="00D52571"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rPr>
                  <m:t>0</m:t>
                </m:r>
                <m:r>
                  <w:rPr>
                    <w:rFonts w:ascii="Cambria Math" w:hAnsi="Cambria Math"/>
                    <w:sz w:val="28"/>
                    <w:szCs w:val="28"/>
                    <w:lang w:val="en-US"/>
                  </w:rPr>
                  <m:t>k</m:t>
                </m:r>
              </m:sub>
            </m:sSub>
          </m:e>
        </m:acc>
      </m:oMath>
      <w:r w:rsidR="00D52571" w:rsidRPr="006F5962">
        <w:rPr>
          <w:i/>
          <w:iCs/>
          <w:sz w:val="28"/>
          <w:szCs w:val="28"/>
        </w:rPr>
        <w:t xml:space="preserve"> </w:t>
      </w:r>
      <w:r w:rsidR="00D52571" w:rsidRPr="006F5962">
        <w:rPr>
          <w:sz w:val="28"/>
          <w:szCs w:val="28"/>
        </w:rPr>
        <w:t>– згладжувана величина на даний період;</w:t>
      </w:r>
    </w:p>
    <w:p w14:paraId="50EBFD69" w14:textId="2B6563F6" w:rsidR="00D52571" w:rsidRPr="006F5962" w:rsidRDefault="006F5962" w:rsidP="00D52571">
      <w:pPr>
        <w:spacing w:line="360" w:lineRule="auto"/>
        <w:contextualSpacing/>
        <w:jc w:val="both"/>
        <w:rPr>
          <w:sz w:val="28"/>
          <w:szCs w:val="28"/>
        </w:rPr>
      </w:pPr>
      <m:oMath>
        <m:r>
          <w:rPr>
            <w:rFonts w:ascii="Cambria Math" w:hAnsi="Cambria Math"/>
            <w:sz w:val="28"/>
            <w:szCs w:val="28"/>
            <w:lang w:val="ru-RU"/>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rPr>
                  <m:t>k</m:t>
                </m:r>
              </m:sub>
            </m:sSub>
          </m:e>
        </m:acc>
        <m:r>
          <w:rPr>
            <w:rFonts w:ascii="Cambria Math" w:hAnsi="Cambria Math"/>
            <w:sz w:val="28"/>
            <w:szCs w:val="28"/>
          </w:rPr>
          <m:t>,</m:t>
        </m:r>
      </m:oMath>
      <w:r w:rsidR="00D52571"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lang w:val="en-US"/>
                  </w:rPr>
                  <m:t>k</m:t>
                </m:r>
              </m:sub>
            </m:sSub>
          </m:e>
        </m:acc>
      </m:oMath>
      <w:r w:rsidR="00D52571" w:rsidRPr="006F5962">
        <w:rPr>
          <w:i/>
          <w:iCs/>
          <w:sz w:val="28"/>
          <w:szCs w:val="28"/>
        </w:rPr>
        <w:t xml:space="preserve"> </w:t>
      </w:r>
      <w:r w:rsidR="00D52571" w:rsidRPr="006F5962">
        <w:rPr>
          <w:sz w:val="28"/>
          <w:szCs w:val="28"/>
        </w:rPr>
        <w:t>– поточне значення ряду;</w:t>
      </w:r>
    </w:p>
    <w:p w14:paraId="0865814F" w14:textId="6F196655" w:rsidR="00D52571" w:rsidRPr="006F5962" w:rsidRDefault="006F5962" w:rsidP="00D52571">
      <w:pPr>
        <w:spacing w:line="360" w:lineRule="auto"/>
        <w:contextualSpacing/>
        <w:jc w:val="both"/>
        <w:rPr>
          <w:sz w:val="28"/>
          <w:szCs w:val="28"/>
        </w:rPr>
      </w:pPr>
      <m:oMath>
        <m:r>
          <w:rPr>
            <w:rFonts w:ascii="Cambria Math" w:hAnsi="Cambria Math"/>
            <w:sz w:val="28"/>
            <w:szCs w:val="28"/>
            <w:lang w:val="ru-RU"/>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rPr>
                  <m:t>0k-1</m:t>
                </m:r>
              </m:sub>
            </m:sSub>
          </m:e>
        </m:acc>
        <m:r>
          <w:rPr>
            <w:rFonts w:ascii="Cambria Math" w:hAnsi="Cambria Math"/>
            <w:sz w:val="28"/>
            <w:szCs w:val="28"/>
          </w:rPr>
          <m:t>,</m:t>
        </m:r>
      </m:oMath>
      <w:r w:rsidR="00D52571"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rPr>
                  <m:t>0</m:t>
                </m:r>
                <m:r>
                  <w:rPr>
                    <w:rFonts w:ascii="Cambria Math" w:hAnsi="Cambria Math"/>
                    <w:sz w:val="28"/>
                    <w:szCs w:val="28"/>
                    <w:lang w:val="en-US"/>
                  </w:rPr>
                  <m:t>k</m:t>
                </m:r>
                <m:r>
                  <w:rPr>
                    <w:rFonts w:ascii="Cambria Math" w:hAnsi="Cambria Math"/>
                    <w:sz w:val="28"/>
                    <w:szCs w:val="28"/>
                  </w:rPr>
                  <m:t>-1</m:t>
                </m:r>
              </m:sub>
            </m:sSub>
          </m:e>
        </m:acc>
      </m:oMath>
      <w:r w:rsidR="00D52571" w:rsidRPr="006F5962">
        <w:rPr>
          <w:sz w:val="28"/>
          <w:szCs w:val="28"/>
        </w:rPr>
        <w:t>– згладжена величина на попередній період;</w:t>
      </w:r>
    </w:p>
    <w:p w14:paraId="391E7736" w14:textId="279FC70D" w:rsidR="00D52571" w:rsidRPr="006F5962" w:rsidRDefault="006F5962" w:rsidP="00D52571">
      <w:pPr>
        <w:spacing w:line="360" w:lineRule="auto"/>
        <w:contextualSpacing/>
        <w:jc w:val="both"/>
        <w:rPr>
          <w:sz w:val="28"/>
          <w:szCs w:val="28"/>
        </w:rPr>
      </w:pPr>
      <m:oMath>
        <m:r>
          <w:rPr>
            <w:rFonts w:ascii="Cambria Math" w:hAnsi="Cambria Math"/>
            <w:sz w:val="28"/>
            <w:szCs w:val="28"/>
            <w:vertAlign w:val="subscript"/>
            <w:lang w:val="ru-RU"/>
          </w:rPr>
          <m:t xml:space="preserve">      </m:t>
        </m:r>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R</m:t>
            </m:r>
          </m:e>
          <m:sub>
            <m:r>
              <w:rPr>
                <w:rFonts w:ascii="Cambria Math" w:hAnsi="Cambria Math"/>
                <w:sz w:val="28"/>
                <w:szCs w:val="28"/>
                <w:vertAlign w:val="subscript"/>
                <w:lang w:val="en-US"/>
              </w:rPr>
              <m:t>t</m:t>
            </m:r>
            <m:r>
              <w:rPr>
                <w:rFonts w:ascii="Cambria Math" w:hAnsi="Cambria Math"/>
                <w:sz w:val="28"/>
                <w:szCs w:val="28"/>
                <w:vertAlign w:val="subscript"/>
              </w:rPr>
              <m:t>-1</m:t>
            </m:r>
          </m:sub>
        </m:sSub>
      </m:oMath>
      <w:r w:rsidR="00D52571" w:rsidRPr="006F5962">
        <w:rPr>
          <w:sz w:val="28"/>
          <w:szCs w:val="28"/>
        </w:rPr>
        <w:t xml:space="preserve"> – значення тренду за попередній період;</w:t>
      </w:r>
    </w:p>
    <w:p w14:paraId="60D01F58" w14:textId="732DD922" w:rsidR="00D52571" w:rsidRPr="006F5962" w:rsidRDefault="006F5962" w:rsidP="00D52571">
      <w:pPr>
        <w:spacing w:line="360" w:lineRule="auto"/>
        <w:contextualSpacing/>
        <w:jc w:val="both"/>
        <w:rPr>
          <w:sz w:val="28"/>
          <w:szCs w:val="28"/>
        </w:rPr>
      </w:pPr>
      <m:oMath>
        <m:r>
          <w:rPr>
            <w:rFonts w:ascii="Cambria Math" w:hAnsi="Cambria Math"/>
            <w:sz w:val="28"/>
            <w:szCs w:val="28"/>
            <w:lang w:val="uk-UA"/>
          </w:rPr>
          <m:t xml:space="preserve">      α,β</m:t>
        </m:r>
      </m:oMath>
      <w:r w:rsidR="00D52571" w:rsidRPr="006F5962">
        <w:rPr>
          <w:sz w:val="28"/>
          <w:szCs w:val="28"/>
          <w:lang w:val="uk-UA"/>
        </w:rPr>
        <w:t xml:space="preserve">- </w:t>
      </w:r>
      <w:r w:rsidR="00D52571" w:rsidRPr="006F5962">
        <w:rPr>
          <w:sz w:val="28"/>
          <w:szCs w:val="28"/>
        </w:rPr>
        <w:t xml:space="preserve">коефіцієнт згладжування ряду </w:t>
      </w:r>
      <w:r w:rsidR="00D52571" w:rsidRPr="006F5962">
        <w:rPr>
          <w:sz w:val="28"/>
          <w:szCs w:val="28"/>
          <w:lang w:val="uk-UA"/>
        </w:rPr>
        <w:t>та тренду</w:t>
      </w:r>
      <w:r w:rsidR="00D52571" w:rsidRPr="006F5962">
        <w:rPr>
          <w:sz w:val="28"/>
          <w:szCs w:val="28"/>
        </w:rPr>
        <w:t>;</w:t>
      </w:r>
    </w:p>
    <w:p w14:paraId="2B4F4CCF" w14:textId="79354942" w:rsidR="00D52571" w:rsidRPr="006F5962" w:rsidRDefault="006F5962" w:rsidP="00D52571">
      <w:pPr>
        <w:spacing w:line="360" w:lineRule="auto"/>
        <w:contextualSpacing/>
        <w:jc w:val="both"/>
        <w:rPr>
          <w:sz w:val="28"/>
          <w:szCs w:val="28"/>
        </w:rPr>
      </w:pPr>
      <m:oMath>
        <m:r>
          <w:rPr>
            <w:rFonts w:ascii="Cambria Math" w:hAnsi="Cambria Math"/>
            <w:sz w:val="28"/>
            <w:szCs w:val="28"/>
            <w:vertAlign w:val="subscript"/>
          </w:rPr>
          <m:t xml:space="preserve">      </m:t>
        </m:r>
        <m:sSub>
          <m:sSubPr>
            <m:ctrlPr>
              <w:rPr>
                <w:rFonts w:ascii="Cambria Math" w:hAnsi="Cambria Math"/>
                <w:i/>
                <w:sz w:val="28"/>
                <w:szCs w:val="28"/>
                <w:vertAlign w:val="subscript"/>
                <w:lang w:val="en-US"/>
              </w:rPr>
            </m:ctrlPr>
          </m:sSubPr>
          <m:e>
            <m:r>
              <w:rPr>
                <w:rFonts w:ascii="Cambria Math" w:hAnsi="Cambria Math"/>
                <w:sz w:val="28"/>
                <w:szCs w:val="28"/>
                <w:vertAlign w:val="subscript"/>
                <w:lang w:val="en-US"/>
              </w:rPr>
              <m:t>R</m:t>
            </m:r>
          </m:e>
          <m:sub>
            <m:r>
              <w:rPr>
                <w:rFonts w:ascii="Cambria Math" w:hAnsi="Cambria Math"/>
                <w:sz w:val="28"/>
                <w:szCs w:val="28"/>
                <w:vertAlign w:val="subscript"/>
                <w:lang w:val="en-US"/>
              </w:rPr>
              <m:t>k</m:t>
            </m:r>
          </m:sub>
        </m:sSub>
      </m:oMath>
      <w:r w:rsidR="00D52571" w:rsidRPr="006F5962">
        <w:rPr>
          <w:i/>
          <w:sz w:val="28"/>
          <w:szCs w:val="28"/>
          <w:lang w:val="uk-UA"/>
        </w:rPr>
        <w:t>-</w:t>
      </w:r>
      <w:r w:rsidR="00D52571" w:rsidRPr="006F5962">
        <w:rPr>
          <w:sz w:val="28"/>
          <w:szCs w:val="28"/>
          <w:lang w:val="uk-UA"/>
        </w:rPr>
        <w:t xml:space="preserve"> тренд за останній період</w:t>
      </w:r>
      <w:r w:rsidR="00D52571" w:rsidRPr="006F5962">
        <w:rPr>
          <w:i/>
          <w:iCs/>
          <w:sz w:val="28"/>
          <w:szCs w:val="28"/>
        </w:rPr>
        <w:t xml:space="preserve"> </w:t>
      </w:r>
      <w:r w:rsidR="00D52571" w:rsidRPr="006F5962">
        <w:rPr>
          <w:sz w:val="28"/>
          <w:szCs w:val="28"/>
        </w:rPr>
        <w:t>;</w:t>
      </w:r>
    </w:p>
    <w:p w14:paraId="1C4272E0" w14:textId="103C37C0" w:rsidR="00D52571" w:rsidRPr="006F5962" w:rsidRDefault="006F5962" w:rsidP="00D52571">
      <w:pPr>
        <w:spacing w:line="360" w:lineRule="auto"/>
        <w:contextualSpacing/>
        <w:jc w:val="both"/>
        <w:rPr>
          <w:i/>
          <w:iCs/>
          <w:sz w:val="28"/>
          <w:szCs w:val="28"/>
          <w:lang w:val="uk-UA"/>
        </w:rPr>
      </w:pPr>
      <m:oMath>
        <m:r>
          <w:rPr>
            <w:rFonts w:ascii="Cambria Math" w:hAnsi="Cambria Math"/>
            <w:sz w:val="28"/>
            <w:szCs w:val="28"/>
            <w:lang w:val="ru-RU"/>
          </w:rPr>
          <m:t xml:space="preserve">      </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GPD</m:t>
                </m:r>
              </m:e>
              <m:sub>
                <m:r>
                  <w:rPr>
                    <w:rFonts w:ascii="Cambria Math" w:hAnsi="Cambria Math"/>
                    <w:sz w:val="28"/>
                    <w:szCs w:val="28"/>
                    <w:lang w:val="en-US"/>
                  </w:rPr>
                  <m:t>k</m:t>
                </m:r>
                <m:r>
                  <w:rPr>
                    <w:rFonts w:ascii="Cambria Math" w:hAnsi="Cambria Math"/>
                    <w:sz w:val="28"/>
                    <w:szCs w:val="28"/>
                  </w:rPr>
                  <m:t>+</m:t>
                </m:r>
                <m:r>
                  <w:rPr>
                    <w:rFonts w:ascii="Cambria Math" w:hAnsi="Cambria Math"/>
                    <w:sz w:val="28"/>
                    <w:szCs w:val="28"/>
                    <w:lang w:val="en-US"/>
                  </w:rPr>
                  <m:t>t</m:t>
                </m:r>
              </m:sub>
            </m:sSub>
          </m:e>
        </m:acc>
        <m:r>
          <w:rPr>
            <w:rFonts w:ascii="Cambria Math" w:hAnsi="Cambria Math"/>
            <w:sz w:val="28"/>
            <w:szCs w:val="28"/>
          </w:rPr>
          <m:t>,</m:t>
        </m:r>
      </m:oMath>
      <w:r w:rsidR="00D52571" w:rsidRPr="006F5962">
        <w:rPr>
          <w:i/>
          <w:sz w:val="28"/>
          <w:szCs w:val="28"/>
          <w:lang w:val="uk-UA"/>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WP</m:t>
                </m:r>
              </m:e>
              <m:sub>
                <m:r>
                  <w:rPr>
                    <w:rFonts w:ascii="Cambria Math" w:hAnsi="Cambria Math"/>
                    <w:sz w:val="28"/>
                    <w:szCs w:val="28"/>
                    <w:lang w:val="en-US"/>
                  </w:rPr>
                  <m:t>k</m:t>
                </m:r>
                <m:r>
                  <w:rPr>
                    <w:rFonts w:ascii="Cambria Math" w:hAnsi="Cambria Math"/>
                    <w:sz w:val="28"/>
                    <w:szCs w:val="28"/>
                  </w:rPr>
                  <m:t>+</m:t>
                </m:r>
                <m:r>
                  <w:rPr>
                    <w:rFonts w:ascii="Cambria Math" w:hAnsi="Cambria Math"/>
                    <w:sz w:val="28"/>
                    <w:szCs w:val="28"/>
                    <w:lang w:val="en-US"/>
                  </w:rPr>
                  <m:t>t</m:t>
                </m:r>
              </m:sub>
            </m:sSub>
          </m:e>
        </m:acc>
      </m:oMath>
      <w:r w:rsidR="00D52571" w:rsidRPr="006F5962">
        <w:rPr>
          <w:i/>
          <w:sz w:val="28"/>
          <w:szCs w:val="28"/>
          <w:lang w:val="uk-UA"/>
        </w:rPr>
        <w:t xml:space="preserve">– </w:t>
      </w:r>
      <w:r w:rsidR="00D52571" w:rsidRPr="006F5962">
        <w:rPr>
          <w:iCs/>
          <w:sz w:val="28"/>
          <w:szCs w:val="28"/>
          <w:lang w:val="uk-UA"/>
        </w:rPr>
        <w:t xml:space="preserve">прогнози волового внутрішнього продукту та </w:t>
      </w:r>
      <w:r w:rsidR="00D52571" w:rsidRPr="006F5962">
        <w:rPr>
          <w:sz w:val="28"/>
          <w:szCs w:val="28"/>
          <w:lang w:val="uk-UA"/>
        </w:rPr>
        <w:t>середньооблікової кількості штатних працівників</w:t>
      </w:r>
      <w:r w:rsidR="00D52571" w:rsidRPr="006F5962">
        <w:rPr>
          <w:iCs/>
          <w:sz w:val="28"/>
          <w:szCs w:val="28"/>
          <w:lang w:val="uk-UA"/>
        </w:rPr>
        <w:t xml:space="preserve"> на </w:t>
      </w:r>
      <w:r w:rsidR="00D52571" w:rsidRPr="006F5962">
        <w:rPr>
          <w:i/>
          <w:sz w:val="28"/>
          <w:szCs w:val="28"/>
          <w:lang w:val="en-US"/>
        </w:rPr>
        <w:t>t</w:t>
      </w:r>
      <w:r w:rsidR="00D52571" w:rsidRPr="006F5962">
        <w:rPr>
          <w:i/>
          <w:sz w:val="28"/>
          <w:szCs w:val="28"/>
          <w:lang w:val="uk-UA"/>
        </w:rPr>
        <w:t xml:space="preserve"> </w:t>
      </w:r>
      <w:r w:rsidR="00D52571" w:rsidRPr="006F5962">
        <w:rPr>
          <w:iCs/>
          <w:sz w:val="28"/>
          <w:szCs w:val="28"/>
          <w:lang w:val="uk-UA"/>
        </w:rPr>
        <w:t xml:space="preserve">періодів, а саме на 2021, 2022 та 2023 роки. </w:t>
      </w:r>
    </w:p>
    <w:p w14:paraId="6F2A800D" w14:textId="7E23F533" w:rsidR="00A4690E" w:rsidRDefault="00A4690E" w:rsidP="00A4690E">
      <w:pPr>
        <w:rPr>
          <w:b/>
          <w:bCs/>
          <w:sz w:val="28"/>
          <w:szCs w:val="28"/>
          <w:lang w:val="uk-UA"/>
        </w:rPr>
      </w:pPr>
    </w:p>
    <w:p w14:paraId="448299D1" w14:textId="6153BD2B" w:rsidR="00C14E2B" w:rsidRDefault="00C14E2B" w:rsidP="00A4690E">
      <w:pPr>
        <w:rPr>
          <w:b/>
          <w:bCs/>
          <w:sz w:val="28"/>
          <w:szCs w:val="28"/>
          <w:lang w:val="uk-UA"/>
        </w:rPr>
      </w:pPr>
    </w:p>
    <w:p w14:paraId="648CF715" w14:textId="0EEFC004" w:rsidR="00C14E2B" w:rsidRDefault="00C14E2B" w:rsidP="00A4690E">
      <w:pPr>
        <w:rPr>
          <w:b/>
          <w:bCs/>
          <w:sz w:val="28"/>
          <w:szCs w:val="28"/>
          <w:lang w:val="uk-UA"/>
        </w:rPr>
      </w:pPr>
    </w:p>
    <w:p w14:paraId="1EA615B3" w14:textId="649B2900" w:rsidR="00C14E2B" w:rsidRDefault="00C14E2B" w:rsidP="00A4690E">
      <w:pPr>
        <w:rPr>
          <w:b/>
          <w:bCs/>
          <w:sz w:val="28"/>
          <w:szCs w:val="28"/>
          <w:lang w:val="uk-UA"/>
        </w:rPr>
      </w:pPr>
    </w:p>
    <w:p w14:paraId="2F80CEF3" w14:textId="7B9013F8" w:rsidR="00C14E2B" w:rsidRDefault="00C14E2B" w:rsidP="00A4690E">
      <w:pPr>
        <w:rPr>
          <w:b/>
          <w:bCs/>
          <w:sz w:val="28"/>
          <w:szCs w:val="28"/>
          <w:lang w:val="uk-UA"/>
        </w:rPr>
      </w:pPr>
    </w:p>
    <w:p w14:paraId="615B0D2C" w14:textId="7D154964" w:rsidR="00C14E2B" w:rsidRDefault="00C14E2B" w:rsidP="00A4690E">
      <w:pPr>
        <w:rPr>
          <w:b/>
          <w:bCs/>
          <w:sz w:val="28"/>
          <w:szCs w:val="28"/>
          <w:lang w:val="uk-UA"/>
        </w:rPr>
      </w:pPr>
    </w:p>
    <w:p w14:paraId="34AD7D8F" w14:textId="7EB6B714" w:rsidR="00C14E2B" w:rsidRDefault="00C14E2B" w:rsidP="00A4690E">
      <w:pPr>
        <w:rPr>
          <w:b/>
          <w:bCs/>
          <w:sz w:val="28"/>
          <w:szCs w:val="28"/>
          <w:lang w:val="uk-UA"/>
        </w:rPr>
      </w:pPr>
    </w:p>
    <w:p w14:paraId="429A7C31" w14:textId="3B9B3C71" w:rsidR="00C14E2B" w:rsidRDefault="00C14E2B" w:rsidP="00A4690E">
      <w:pPr>
        <w:rPr>
          <w:b/>
          <w:bCs/>
          <w:sz w:val="28"/>
          <w:szCs w:val="28"/>
          <w:lang w:val="uk-UA"/>
        </w:rPr>
      </w:pPr>
    </w:p>
    <w:p w14:paraId="4D6A9052" w14:textId="0C2F6864" w:rsidR="00C14E2B" w:rsidRDefault="00C14E2B" w:rsidP="00A4690E">
      <w:pPr>
        <w:rPr>
          <w:b/>
          <w:bCs/>
          <w:sz w:val="28"/>
          <w:szCs w:val="28"/>
          <w:lang w:val="uk-UA"/>
        </w:rPr>
      </w:pPr>
    </w:p>
    <w:p w14:paraId="11C48C90" w14:textId="3C5127AF" w:rsidR="00C14E2B" w:rsidRDefault="00C14E2B" w:rsidP="00A4690E">
      <w:pPr>
        <w:rPr>
          <w:b/>
          <w:bCs/>
          <w:sz w:val="28"/>
          <w:szCs w:val="28"/>
          <w:lang w:val="uk-UA"/>
        </w:rPr>
      </w:pPr>
    </w:p>
    <w:p w14:paraId="106C4755" w14:textId="24F94ACB" w:rsidR="00C14E2B" w:rsidRDefault="00C14E2B" w:rsidP="00A4690E">
      <w:pPr>
        <w:rPr>
          <w:b/>
          <w:bCs/>
          <w:sz w:val="28"/>
          <w:szCs w:val="28"/>
          <w:lang w:val="uk-UA"/>
        </w:rPr>
      </w:pPr>
    </w:p>
    <w:p w14:paraId="0AB70918" w14:textId="2AE48BCD" w:rsidR="00C14E2B" w:rsidRDefault="00C14E2B" w:rsidP="00A4690E">
      <w:pPr>
        <w:rPr>
          <w:b/>
          <w:bCs/>
          <w:sz w:val="28"/>
          <w:szCs w:val="28"/>
          <w:lang w:val="uk-UA"/>
        </w:rPr>
      </w:pPr>
    </w:p>
    <w:p w14:paraId="1CD40626" w14:textId="0CFCAF02" w:rsidR="00C14E2B" w:rsidRDefault="00C14E2B" w:rsidP="00A4690E">
      <w:pPr>
        <w:rPr>
          <w:b/>
          <w:bCs/>
          <w:sz w:val="28"/>
          <w:szCs w:val="28"/>
          <w:lang w:val="uk-UA"/>
        </w:rPr>
      </w:pPr>
    </w:p>
    <w:p w14:paraId="54D292FA" w14:textId="2D5D63F4" w:rsidR="00C14E2B" w:rsidRDefault="00C14E2B" w:rsidP="00A4690E">
      <w:pPr>
        <w:rPr>
          <w:b/>
          <w:bCs/>
          <w:sz w:val="28"/>
          <w:szCs w:val="28"/>
          <w:lang w:val="uk-UA"/>
        </w:rPr>
      </w:pPr>
    </w:p>
    <w:p w14:paraId="72D04707" w14:textId="3B41CB02" w:rsidR="00C14E2B" w:rsidRDefault="00C14E2B" w:rsidP="00A4690E">
      <w:pPr>
        <w:rPr>
          <w:b/>
          <w:bCs/>
          <w:sz w:val="28"/>
          <w:szCs w:val="28"/>
          <w:lang w:val="uk-UA"/>
        </w:rPr>
      </w:pPr>
    </w:p>
    <w:p w14:paraId="6615E21E" w14:textId="7090834B" w:rsidR="00C14E2B" w:rsidRDefault="00C14E2B" w:rsidP="00A4690E">
      <w:pPr>
        <w:rPr>
          <w:b/>
          <w:bCs/>
          <w:sz w:val="28"/>
          <w:szCs w:val="28"/>
          <w:lang w:val="uk-UA"/>
        </w:rPr>
      </w:pPr>
    </w:p>
    <w:p w14:paraId="7309D1C0" w14:textId="5AC0962E" w:rsidR="00C14E2B" w:rsidRDefault="00C14E2B" w:rsidP="00A4690E">
      <w:pPr>
        <w:rPr>
          <w:b/>
          <w:bCs/>
          <w:sz w:val="28"/>
          <w:szCs w:val="28"/>
          <w:lang w:val="uk-UA"/>
        </w:rPr>
      </w:pPr>
    </w:p>
    <w:p w14:paraId="294E3E0D" w14:textId="39AF3C4F" w:rsidR="00C14E2B" w:rsidRDefault="00C14E2B" w:rsidP="00A4690E">
      <w:pPr>
        <w:rPr>
          <w:b/>
          <w:bCs/>
          <w:sz w:val="28"/>
          <w:szCs w:val="28"/>
          <w:lang w:val="uk-UA"/>
        </w:rPr>
      </w:pPr>
    </w:p>
    <w:p w14:paraId="12A97666" w14:textId="0A2FD66A" w:rsidR="00C14E2B" w:rsidRDefault="00C14E2B" w:rsidP="00A4690E">
      <w:pPr>
        <w:rPr>
          <w:b/>
          <w:bCs/>
          <w:sz w:val="28"/>
          <w:szCs w:val="28"/>
          <w:lang w:val="uk-UA"/>
        </w:rPr>
      </w:pPr>
    </w:p>
    <w:p w14:paraId="68414C30" w14:textId="2C14C9AC" w:rsidR="00C14E2B" w:rsidRDefault="00C14E2B" w:rsidP="00A4690E">
      <w:pPr>
        <w:rPr>
          <w:b/>
          <w:bCs/>
          <w:sz w:val="28"/>
          <w:szCs w:val="28"/>
          <w:lang w:val="uk-UA"/>
        </w:rPr>
      </w:pPr>
    </w:p>
    <w:p w14:paraId="3489851B" w14:textId="1AC42A70" w:rsidR="00C14E2B" w:rsidRDefault="00C14E2B" w:rsidP="00A4690E">
      <w:pPr>
        <w:rPr>
          <w:b/>
          <w:bCs/>
          <w:sz w:val="28"/>
          <w:szCs w:val="28"/>
          <w:lang w:val="uk-UA"/>
        </w:rPr>
      </w:pPr>
    </w:p>
    <w:p w14:paraId="729CC50E" w14:textId="03409709" w:rsidR="00C14E2B" w:rsidRDefault="00C14E2B" w:rsidP="00A4690E">
      <w:pPr>
        <w:rPr>
          <w:b/>
          <w:bCs/>
          <w:sz w:val="28"/>
          <w:szCs w:val="28"/>
          <w:lang w:val="uk-UA"/>
        </w:rPr>
      </w:pPr>
    </w:p>
    <w:p w14:paraId="5FEEEBF1" w14:textId="6BDE54D1" w:rsidR="00C14E2B" w:rsidRDefault="00C14E2B" w:rsidP="00A4690E">
      <w:pPr>
        <w:rPr>
          <w:b/>
          <w:bCs/>
          <w:sz w:val="28"/>
          <w:szCs w:val="28"/>
          <w:lang w:val="uk-UA"/>
        </w:rPr>
      </w:pPr>
    </w:p>
    <w:p w14:paraId="4B68C5B8" w14:textId="0D75FDFC" w:rsidR="00C14E2B" w:rsidRDefault="00C14E2B" w:rsidP="00A4690E">
      <w:pPr>
        <w:rPr>
          <w:b/>
          <w:bCs/>
          <w:sz w:val="28"/>
          <w:szCs w:val="28"/>
          <w:lang w:val="uk-UA"/>
        </w:rPr>
      </w:pPr>
    </w:p>
    <w:p w14:paraId="029D73BC" w14:textId="53126E63" w:rsidR="00C14E2B" w:rsidRDefault="00C14E2B" w:rsidP="00A4690E">
      <w:pPr>
        <w:rPr>
          <w:b/>
          <w:bCs/>
          <w:sz w:val="28"/>
          <w:szCs w:val="28"/>
          <w:lang w:val="uk-UA"/>
        </w:rPr>
      </w:pPr>
    </w:p>
    <w:p w14:paraId="2777CE88" w14:textId="6A960512" w:rsidR="003547C9" w:rsidRDefault="003547C9" w:rsidP="00B00B0D">
      <w:pPr>
        <w:rPr>
          <w:sz w:val="28"/>
          <w:szCs w:val="28"/>
          <w:lang w:val="uk-UA"/>
        </w:rPr>
      </w:pPr>
    </w:p>
    <w:p w14:paraId="184D6180" w14:textId="463D769F" w:rsidR="00B00B0D" w:rsidRPr="006F5962" w:rsidRDefault="00B00B0D" w:rsidP="00B00B0D">
      <w:pPr>
        <w:rPr>
          <w:b/>
          <w:bCs/>
          <w:sz w:val="28"/>
          <w:szCs w:val="28"/>
          <w:lang w:val="uk-UA"/>
        </w:rPr>
      </w:pPr>
      <w:r w:rsidRPr="006F5962">
        <w:rPr>
          <w:b/>
          <w:bCs/>
          <w:sz w:val="28"/>
          <w:szCs w:val="28"/>
          <w:lang w:val="uk-UA"/>
        </w:rPr>
        <w:lastRenderedPageBreak/>
        <w:t xml:space="preserve">3 ПРАКТИЧНА РЕАЛІЗАЦІЯ ЗАПРОПОНОВАНОЇ МОДЕЛІ </w:t>
      </w:r>
    </w:p>
    <w:p w14:paraId="3EFC7F8A" w14:textId="77B5996F" w:rsidR="00B00B0D" w:rsidRDefault="00B00B0D" w:rsidP="00B00B0D">
      <w:pPr>
        <w:rPr>
          <w:sz w:val="28"/>
          <w:szCs w:val="28"/>
          <w:lang w:val="uk-UA"/>
        </w:rPr>
      </w:pPr>
    </w:p>
    <w:p w14:paraId="0CCC4265" w14:textId="131BD4F7" w:rsidR="00B00B0D" w:rsidRDefault="00B00B0D" w:rsidP="00B00B0D">
      <w:pPr>
        <w:rPr>
          <w:sz w:val="28"/>
          <w:szCs w:val="28"/>
          <w:lang w:val="uk-UA"/>
        </w:rPr>
      </w:pPr>
    </w:p>
    <w:p w14:paraId="2DC5CB04" w14:textId="180A36A4" w:rsidR="00B00B0D" w:rsidRDefault="00B00B0D" w:rsidP="00B00B0D">
      <w:pPr>
        <w:rPr>
          <w:sz w:val="28"/>
          <w:szCs w:val="28"/>
          <w:lang w:val="uk-UA"/>
        </w:rPr>
      </w:pPr>
    </w:p>
    <w:p w14:paraId="5ADEF16A" w14:textId="016EE56A" w:rsidR="00B00B0D" w:rsidRPr="006F5962" w:rsidRDefault="00B00B0D" w:rsidP="00051938">
      <w:pPr>
        <w:ind w:firstLine="709"/>
        <w:rPr>
          <w:b/>
          <w:bCs/>
          <w:sz w:val="28"/>
          <w:szCs w:val="28"/>
          <w:lang w:val="uk-UA"/>
        </w:rPr>
      </w:pPr>
      <w:r w:rsidRPr="006F5962">
        <w:rPr>
          <w:b/>
          <w:bCs/>
          <w:sz w:val="28"/>
          <w:szCs w:val="28"/>
          <w:lang w:val="uk-UA"/>
        </w:rPr>
        <w:t xml:space="preserve">3.1 </w:t>
      </w:r>
      <w:r w:rsidR="00084883" w:rsidRPr="006F5962">
        <w:rPr>
          <w:b/>
          <w:bCs/>
          <w:sz w:val="28"/>
          <w:szCs w:val="28"/>
          <w:lang w:val="uk-UA"/>
        </w:rPr>
        <w:t>Розрахун</w:t>
      </w:r>
      <w:r w:rsidR="006F5962" w:rsidRPr="006F5962">
        <w:rPr>
          <w:b/>
          <w:bCs/>
          <w:sz w:val="28"/>
          <w:szCs w:val="28"/>
          <w:lang w:val="uk-UA"/>
        </w:rPr>
        <w:t>ки запропонованої</w:t>
      </w:r>
      <w:r w:rsidR="00084883" w:rsidRPr="006F5962">
        <w:rPr>
          <w:b/>
          <w:bCs/>
          <w:sz w:val="28"/>
          <w:szCs w:val="28"/>
          <w:lang w:val="uk-UA"/>
        </w:rPr>
        <w:t xml:space="preserve"> моделі </w:t>
      </w:r>
    </w:p>
    <w:p w14:paraId="50B813BA" w14:textId="40D9B9A9" w:rsidR="00084883" w:rsidRDefault="00084883" w:rsidP="00B00B0D">
      <w:pPr>
        <w:rPr>
          <w:sz w:val="28"/>
          <w:szCs w:val="28"/>
          <w:lang w:val="uk-UA"/>
        </w:rPr>
      </w:pPr>
    </w:p>
    <w:p w14:paraId="7BB4623B" w14:textId="52296978" w:rsidR="00084883" w:rsidRDefault="00084883" w:rsidP="00B00B0D">
      <w:pPr>
        <w:rPr>
          <w:sz w:val="28"/>
          <w:szCs w:val="28"/>
          <w:lang w:val="uk-UA"/>
        </w:rPr>
      </w:pPr>
    </w:p>
    <w:p w14:paraId="19BFFA23" w14:textId="00A0B9E5" w:rsidR="00084883" w:rsidRDefault="00084883" w:rsidP="00B00B0D">
      <w:pPr>
        <w:rPr>
          <w:sz w:val="28"/>
          <w:szCs w:val="28"/>
          <w:lang w:val="uk-UA"/>
        </w:rPr>
      </w:pPr>
    </w:p>
    <w:p w14:paraId="259BAFA6" w14:textId="24373166" w:rsidR="00541ECF" w:rsidRPr="00FD7612" w:rsidRDefault="00541ECF" w:rsidP="00FD7612">
      <w:pPr>
        <w:spacing w:line="360" w:lineRule="auto"/>
        <w:ind w:firstLine="709"/>
        <w:contextualSpacing/>
        <w:jc w:val="both"/>
        <w:rPr>
          <w:sz w:val="28"/>
          <w:szCs w:val="28"/>
          <w:lang w:val="uk-UA"/>
        </w:rPr>
      </w:pPr>
      <w:r>
        <w:rPr>
          <w:sz w:val="28"/>
          <w:szCs w:val="28"/>
          <w:lang w:val="uk-UA"/>
        </w:rPr>
        <w:t>Для розрахунків ми формуємо прогнози на 2020, 2021 та 2021 за обраними показниками</w:t>
      </w:r>
      <w:r>
        <w:rPr>
          <w:sz w:val="28"/>
          <w:szCs w:val="28"/>
          <w:lang w:val="uk-UA"/>
        </w:rPr>
        <w:t xml:space="preserve">. Так як ми маємо зробити вибір стратегії у невизначеності, не маємо інформації щодо вірогідності настання то чи іншого варіанту розвитку, розроблюємо стратегії комбінації найгіршого та найкращого прогнозу показників ВВП та </w:t>
      </w:r>
      <w:r w:rsidR="00FD7612">
        <w:rPr>
          <w:sz w:val="28"/>
          <w:szCs w:val="28"/>
          <w:lang w:val="en-US"/>
        </w:rPr>
        <w:t>WP</w:t>
      </w:r>
      <w:r w:rsidR="00FD7612">
        <w:rPr>
          <w:sz w:val="28"/>
          <w:szCs w:val="28"/>
          <w:lang w:val="uk-UA"/>
        </w:rPr>
        <w:t xml:space="preserve"> </w:t>
      </w:r>
      <w:r w:rsidR="00FD7612" w:rsidRPr="00FD7612">
        <w:rPr>
          <w:sz w:val="28"/>
          <w:szCs w:val="28"/>
          <w:lang w:val="uk-UA"/>
        </w:rPr>
        <w:t xml:space="preserve">- </w:t>
      </w:r>
      <w:r>
        <w:rPr>
          <w:sz w:val="28"/>
          <w:szCs w:val="28"/>
          <w:lang w:val="uk-UA"/>
        </w:rPr>
        <w:t xml:space="preserve">середньооблікової кількості штатних працівників. Комбінуємо </w:t>
      </w:r>
      <w:r w:rsidR="00FD7612">
        <w:rPr>
          <w:sz w:val="28"/>
          <w:szCs w:val="28"/>
          <w:lang w:val="uk-UA"/>
        </w:rPr>
        <w:t xml:space="preserve">найгірший ВВП та найгірший </w:t>
      </w:r>
      <w:r w:rsidR="00FD7612">
        <w:rPr>
          <w:sz w:val="28"/>
          <w:szCs w:val="28"/>
          <w:lang w:val="en-US"/>
        </w:rPr>
        <w:t>WP</w:t>
      </w:r>
      <w:r w:rsidR="00FD7612" w:rsidRPr="00FD7612">
        <w:rPr>
          <w:sz w:val="28"/>
          <w:szCs w:val="28"/>
          <w:lang w:val="uk-UA"/>
        </w:rPr>
        <w:t xml:space="preserve">, </w:t>
      </w:r>
      <w:r w:rsidR="00FD7612">
        <w:rPr>
          <w:sz w:val="28"/>
          <w:szCs w:val="28"/>
          <w:lang w:val="uk-UA"/>
        </w:rPr>
        <w:t xml:space="preserve">найкращій ВВП та найгірший </w:t>
      </w:r>
      <w:r w:rsidR="00FD7612">
        <w:rPr>
          <w:sz w:val="28"/>
          <w:szCs w:val="28"/>
          <w:lang w:val="en-US"/>
        </w:rPr>
        <w:t>WP</w:t>
      </w:r>
      <w:r w:rsidR="00FD7612">
        <w:rPr>
          <w:sz w:val="28"/>
          <w:szCs w:val="28"/>
          <w:lang w:val="uk-UA"/>
        </w:rPr>
        <w:t xml:space="preserve"> і так далі. </w:t>
      </w:r>
    </w:p>
    <w:p w14:paraId="31084715" w14:textId="77777777" w:rsidR="00541ECF" w:rsidRDefault="00541ECF" w:rsidP="00B00B0D">
      <w:pPr>
        <w:rPr>
          <w:sz w:val="28"/>
          <w:szCs w:val="28"/>
          <w:lang w:val="uk-UA"/>
        </w:rPr>
      </w:pPr>
    </w:p>
    <w:p w14:paraId="142B7977" w14:textId="1916AA53" w:rsidR="00084883" w:rsidRDefault="00A87621" w:rsidP="00B00B0D">
      <w:pPr>
        <w:rPr>
          <w:sz w:val="28"/>
          <w:szCs w:val="28"/>
          <w:lang w:val="uk-UA"/>
        </w:rPr>
      </w:pPr>
      <w:r w:rsidRPr="00A87621">
        <w:rPr>
          <w:noProof/>
          <w:sz w:val="28"/>
          <w:szCs w:val="28"/>
          <w:lang w:val="uk-UA"/>
        </w:rPr>
        <w:drawing>
          <wp:inline distT="0" distB="0" distL="0" distR="0" wp14:anchorId="28F5356A" wp14:editId="4BCD2BD0">
            <wp:extent cx="5939790" cy="3133090"/>
            <wp:effectExtent l="0" t="0" r="3810" b="3810"/>
            <wp:docPr id="13" name="Рисунок 13"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Изображение выглядит как стол&#10;&#10;Автоматически созданное описание"/>
                    <pic:cNvPicPr/>
                  </pic:nvPicPr>
                  <pic:blipFill>
                    <a:blip r:embed="rId23"/>
                    <a:stretch>
                      <a:fillRect/>
                    </a:stretch>
                  </pic:blipFill>
                  <pic:spPr>
                    <a:xfrm>
                      <a:off x="0" y="0"/>
                      <a:ext cx="5939790" cy="3133090"/>
                    </a:xfrm>
                    <a:prstGeom prst="rect">
                      <a:avLst/>
                    </a:prstGeom>
                  </pic:spPr>
                </pic:pic>
              </a:graphicData>
            </a:graphic>
          </wp:inline>
        </w:drawing>
      </w:r>
    </w:p>
    <w:p w14:paraId="1590EAE0" w14:textId="6186A6C5" w:rsidR="00A87621" w:rsidRDefault="00A87621" w:rsidP="00A87621">
      <w:pPr>
        <w:jc w:val="center"/>
        <w:rPr>
          <w:sz w:val="28"/>
          <w:szCs w:val="28"/>
          <w:lang w:val="uk-UA"/>
        </w:rPr>
      </w:pPr>
      <w:r>
        <w:rPr>
          <w:sz w:val="28"/>
          <w:szCs w:val="28"/>
          <w:lang w:val="uk-UA"/>
        </w:rPr>
        <w:t>Рисунок 3.1 – Сформовані дані для розрахунків</w:t>
      </w:r>
    </w:p>
    <w:p w14:paraId="5D80A9A1" w14:textId="6C20CB65" w:rsidR="00A87621" w:rsidRDefault="00A87621" w:rsidP="00B00B0D">
      <w:pPr>
        <w:rPr>
          <w:sz w:val="28"/>
          <w:szCs w:val="28"/>
          <w:lang w:val="uk-UA"/>
        </w:rPr>
      </w:pPr>
    </w:p>
    <w:p w14:paraId="011FD7D8" w14:textId="77777777" w:rsidR="00A87621" w:rsidRDefault="00A87621" w:rsidP="003547C9">
      <w:pPr>
        <w:jc w:val="center"/>
        <w:rPr>
          <w:sz w:val="28"/>
          <w:szCs w:val="28"/>
          <w:lang w:val="uk-UA"/>
        </w:rPr>
      </w:pPr>
      <w:r w:rsidRPr="00A87621">
        <w:rPr>
          <w:noProof/>
          <w:sz w:val="28"/>
          <w:szCs w:val="28"/>
        </w:rPr>
        <w:lastRenderedPageBreak/>
        <w:drawing>
          <wp:inline distT="0" distB="0" distL="0" distR="0" wp14:anchorId="0B26D35A" wp14:editId="6B86C7A9">
            <wp:extent cx="5888850" cy="6046788"/>
            <wp:effectExtent l="0" t="0" r="4445" b="0"/>
            <wp:docPr id="14" name="Рисунок 7" descr="Изображение выглядит как текст, кроссворд, квитанция&#10;&#10;Автоматически созданное описание">
              <a:extLst xmlns:a="http://schemas.openxmlformats.org/drawingml/2006/main">
                <a:ext uri="{FF2B5EF4-FFF2-40B4-BE49-F238E27FC236}">
                  <a16:creationId xmlns:a16="http://schemas.microsoft.com/office/drawing/2014/main" id="{404CFCC1-851A-EC4D-A28D-2651E96E96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7" descr="Изображение выглядит как текст, кроссворд, квитанция&#10;&#10;Автоматически созданное описание">
                      <a:extLst>
                        <a:ext uri="{FF2B5EF4-FFF2-40B4-BE49-F238E27FC236}">
                          <a16:creationId xmlns:a16="http://schemas.microsoft.com/office/drawing/2014/main" id="{404CFCC1-851A-EC4D-A28D-2651E96E96FA}"/>
                        </a:ext>
                      </a:extLst>
                    </pic:cNvPr>
                    <pic:cNvPicPr>
                      <a:picLocks noChangeAspect="1"/>
                    </pic:cNvPicPr>
                  </pic:nvPicPr>
                  <pic:blipFill>
                    <a:blip r:embed="rId24"/>
                    <a:stretch>
                      <a:fillRect/>
                    </a:stretch>
                  </pic:blipFill>
                  <pic:spPr>
                    <a:xfrm>
                      <a:off x="0" y="0"/>
                      <a:ext cx="5888850" cy="6046788"/>
                    </a:xfrm>
                    <a:prstGeom prst="rect">
                      <a:avLst/>
                    </a:prstGeom>
                  </pic:spPr>
                </pic:pic>
              </a:graphicData>
            </a:graphic>
          </wp:inline>
        </w:drawing>
      </w:r>
    </w:p>
    <w:p w14:paraId="76F0DBAC" w14:textId="549ADA09" w:rsidR="00A87621" w:rsidRDefault="00A87621" w:rsidP="003547C9">
      <w:pPr>
        <w:jc w:val="center"/>
        <w:rPr>
          <w:sz w:val="28"/>
          <w:szCs w:val="28"/>
          <w:lang w:val="uk-UA"/>
        </w:rPr>
      </w:pPr>
      <w:r>
        <w:rPr>
          <w:sz w:val="28"/>
          <w:szCs w:val="28"/>
          <w:lang w:val="uk-UA"/>
        </w:rPr>
        <w:t xml:space="preserve">Рисунок 3.3 </w:t>
      </w:r>
      <w:r w:rsidR="007035E4">
        <w:rPr>
          <w:sz w:val="28"/>
          <w:szCs w:val="28"/>
          <w:lang w:val="uk-UA"/>
        </w:rPr>
        <w:t>–</w:t>
      </w:r>
      <w:r>
        <w:rPr>
          <w:sz w:val="28"/>
          <w:szCs w:val="28"/>
          <w:lang w:val="uk-UA"/>
        </w:rPr>
        <w:t xml:space="preserve"> </w:t>
      </w:r>
      <w:r w:rsidR="007035E4">
        <w:rPr>
          <w:sz w:val="28"/>
          <w:szCs w:val="28"/>
          <w:lang w:val="uk-UA"/>
        </w:rPr>
        <w:t>Розрахунки за двома сценаріями та чотирьома стратегіями</w:t>
      </w:r>
    </w:p>
    <w:p w14:paraId="54B7CDA8" w14:textId="77777777" w:rsidR="00A87621" w:rsidRDefault="00A87621" w:rsidP="003547C9">
      <w:pPr>
        <w:jc w:val="center"/>
        <w:rPr>
          <w:sz w:val="28"/>
          <w:szCs w:val="28"/>
          <w:lang w:val="uk-UA"/>
        </w:rPr>
      </w:pPr>
    </w:p>
    <w:p w14:paraId="518088B9" w14:textId="75300956" w:rsidR="00A87621" w:rsidRDefault="00A87621" w:rsidP="003547C9">
      <w:pPr>
        <w:jc w:val="center"/>
        <w:rPr>
          <w:sz w:val="28"/>
          <w:szCs w:val="28"/>
          <w:lang w:val="uk-UA"/>
        </w:rPr>
      </w:pPr>
      <w:r w:rsidRPr="00A87621">
        <w:rPr>
          <w:noProof/>
          <w:sz w:val="28"/>
          <w:szCs w:val="28"/>
          <w:lang w:val="uk-UA"/>
        </w:rPr>
        <w:drawing>
          <wp:inline distT="0" distB="0" distL="0" distR="0" wp14:anchorId="4EE32D8A" wp14:editId="7C56E65D">
            <wp:extent cx="4165600" cy="2146300"/>
            <wp:effectExtent l="0" t="0" r="0" b="0"/>
            <wp:docPr id="15" name="Рисунок 15"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Изображение выглядит как стол&#10;&#10;Автоматически созданное описание"/>
                    <pic:cNvPicPr/>
                  </pic:nvPicPr>
                  <pic:blipFill>
                    <a:blip r:embed="rId25"/>
                    <a:stretch>
                      <a:fillRect/>
                    </a:stretch>
                  </pic:blipFill>
                  <pic:spPr>
                    <a:xfrm>
                      <a:off x="0" y="0"/>
                      <a:ext cx="4165600" cy="2146300"/>
                    </a:xfrm>
                    <a:prstGeom prst="rect">
                      <a:avLst/>
                    </a:prstGeom>
                  </pic:spPr>
                </pic:pic>
              </a:graphicData>
            </a:graphic>
          </wp:inline>
        </w:drawing>
      </w:r>
    </w:p>
    <w:p w14:paraId="5AFED55D" w14:textId="5E2AA909" w:rsidR="00A87621" w:rsidRDefault="007035E4" w:rsidP="003547C9">
      <w:pPr>
        <w:jc w:val="center"/>
        <w:rPr>
          <w:sz w:val="28"/>
          <w:szCs w:val="28"/>
          <w:lang w:val="uk-UA"/>
        </w:rPr>
      </w:pPr>
      <w:r>
        <w:rPr>
          <w:sz w:val="28"/>
          <w:szCs w:val="28"/>
          <w:lang w:val="uk-UA"/>
        </w:rPr>
        <w:t>Рисунок 3.4 – Розрахунок обмежень моделей</w:t>
      </w:r>
    </w:p>
    <w:p w14:paraId="6FF1D7F0" w14:textId="77777777" w:rsidR="00A87621" w:rsidRDefault="00A87621" w:rsidP="003547C9">
      <w:pPr>
        <w:jc w:val="center"/>
        <w:rPr>
          <w:sz w:val="28"/>
          <w:szCs w:val="28"/>
          <w:lang w:val="uk-UA"/>
        </w:rPr>
      </w:pPr>
    </w:p>
    <w:p w14:paraId="1D411049" w14:textId="77777777" w:rsidR="007035E4" w:rsidRDefault="007035E4" w:rsidP="007035E4">
      <w:pPr>
        <w:spacing w:line="360" w:lineRule="auto"/>
        <w:ind w:firstLine="709"/>
        <w:contextualSpacing/>
        <w:rPr>
          <w:sz w:val="28"/>
          <w:szCs w:val="28"/>
          <w:lang w:val="uk-UA"/>
        </w:rPr>
      </w:pPr>
      <w:r>
        <w:rPr>
          <w:sz w:val="28"/>
          <w:szCs w:val="28"/>
          <w:lang w:val="uk-UA"/>
        </w:rPr>
        <w:lastRenderedPageBreak/>
        <w:t xml:space="preserve">Як ми можемо бачити по рис.3.4 розрахунки усіх показників виконують умови заданих нами </w:t>
      </w:r>
      <w:proofErr w:type="spellStart"/>
      <w:r>
        <w:rPr>
          <w:sz w:val="28"/>
          <w:szCs w:val="28"/>
          <w:lang w:val="uk-UA"/>
        </w:rPr>
        <w:t>нерівностей</w:t>
      </w:r>
      <w:proofErr w:type="spellEnd"/>
      <w:r>
        <w:rPr>
          <w:sz w:val="28"/>
          <w:szCs w:val="28"/>
          <w:lang w:val="uk-UA"/>
        </w:rPr>
        <w:t>.</w:t>
      </w:r>
    </w:p>
    <w:p w14:paraId="66200C76" w14:textId="77777777" w:rsidR="007035E4" w:rsidRDefault="007035E4" w:rsidP="007035E4">
      <w:pPr>
        <w:spacing w:line="360" w:lineRule="auto"/>
        <w:ind w:firstLine="709"/>
        <w:contextualSpacing/>
        <w:rPr>
          <w:sz w:val="28"/>
          <w:szCs w:val="28"/>
          <w:lang w:val="uk-UA"/>
        </w:rPr>
      </w:pPr>
    </w:p>
    <w:p w14:paraId="24351B1E" w14:textId="77777777" w:rsidR="007035E4" w:rsidRDefault="007035E4" w:rsidP="007035E4">
      <w:pPr>
        <w:spacing w:line="360" w:lineRule="auto"/>
        <w:ind w:firstLine="709"/>
        <w:contextualSpacing/>
        <w:rPr>
          <w:sz w:val="28"/>
          <w:szCs w:val="28"/>
          <w:lang w:val="uk-UA"/>
        </w:rPr>
      </w:pPr>
      <w:r w:rsidRPr="007035E4">
        <w:rPr>
          <w:noProof/>
          <w:sz w:val="28"/>
          <w:szCs w:val="28"/>
        </w:rPr>
        <w:drawing>
          <wp:inline distT="0" distB="0" distL="0" distR="0" wp14:anchorId="326618DE" wp14:editId="11D4C09D">
            <wp:extent cx="4806952" cy="2403476"/>
            <wp:effectExtent l="0" t="0" r="6350" b="0"/>
            <wp:docPr id="5" name="Объект 4" descr="Изображение выглядит как стол&#10;&#10;Автоматически созданное описание">
              <a:extLst xmlns:a="http://schemas.openxmlformats.org/drawingml/2006/main">
                <a:ext uri="{FF2B5EF4-FFF2-40B4-BE49-F238E27FC236}">
                  <a16:creationId xmlns:a16="http://schemas.microsoft.com/office/drawing/2014/main" id="{11DACAB7-764B-6F44-87E8-F02915B5A3C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Объект 4" descr="Изображение выглядит как стол&#10;&#10;Автоматически созданное описание">
                      <a:extLst>
                        <a:ext uri="{FF2B5EF4-FFF2-40B4-BE49-F238E27FC236}">
                          <a16:creationId xmlns:a16="http://schemas.microsoft.com/office/drawing/2014/main" id="{11DACAB7-764B-6F44-87E8-F02915B5A3C1}"/>
                        </a:ext>
                      </a:extLst>
                    </pic:cNvPr>
                    <pic:cNvPicPr>
                      <a:picLocks noGrp="1" noChangeAspect="1"/>
                    </pic:cNvPicPr>
                  </pic:nvPicPr>
                  <pic:blipFill>
                    <a:blip r:embed="rId26"/>
                    <a:stretch>
                      <a:fillRect/>
                    </a:stretch>
                  </pic:blipFill>
                  <pic:spPr>
                    <a:xfrm>
                      <a:off x="0" y="0"/>
                      <a:ext cx="4806952" cy="2403476"/>
                    </a:xfrm>
                    <a:prstGeom prst="rect">
                      <a:avLst/>
                    </a:prstGeom>
                  </pic:spPr>
                </pic:pic>
              </a:graphicData>
            </a:graphic>
          </wp:inline>
        </w:drawing>
      </w:r>
    </w:p>
    <w:p w14:paraId="193AE2F1" w14:textId="2DBE7684" w:rsidR="00A87621" w:rsidRDefault="007035E4" w:rsidP="007035E4">
      <w:pPr>
        <w:spacing w:line="360" w:lineRule="auto"/>
        <w:contextualSpacing/>
        <w:jc w:val="center"/>
        <w:rPr>
          <w:sz w:val="28"/>
          <w:szCs w:val="28"/>
          <w:lang w:val="uk-UA"/>
        </w:rPr>
      </w:pPr>
      <w:r>
        <w:rPr>
          <w:sz w:val="28"/>
          <w:szCs w:val="28"/>
          <w:lang w:val="uk-UA"/>
        </w:rPr>
        <w:t>Рисунок 3.5 – Розраховані стратегії</w:t>
      </w:r>
    </w:p>
    <w:p w14:paraId="7ED55F7F" w14:textId="5ABD7828" w:rsidR="007035E4" w:rsidRDefault="007035E4" w:rsidP="007035E4">
      <w:pPr>
        <w:spacing w:line="360" w:lineRule="auto"/>
        <w:contextualSpacing/>
        <w:jc w:val="center"/>
        <w:rPr>
          <w:sz w:val="28"/>
          <w:szCs w:val="28"/>
          <w:lang w:val="uk-UA"/>
        </w:rPr>
      </w:pPr>
    </w:p>
    <w:p w14:paraId="31B77B76" w14:textId="681B0B38" w:rsidR="007035E4" w:rsidRDefault="007035E4" w:rsidP="007035E4">
      <w:pPr>
        <w:spacing w:line="360" w:lineRule="auto"/>
        <w:contextualSpacing/>
        <w:jc w:val="center"/>
        <w:rPr>
          <w:sz w:val="28"/>
          <w:szCs w:val="28"/>
          <w:lang w:val="uk-UA"/>
        </w:rPr>
      </w:pPr>
      <w:r w:rsidRPr="007035E4">
        <w:rPr>
          <w:noProof/>
          <w:sz w:val="28"/>
          <w:szCs w:val="28"/>
        </w:rPr>
        <w:drawing>
          <wp:inline distT="0" distB="0" distL="0" distR="0" wp14:anchorId="553F6EA2" wp14:editId="7D8425E6">
            <wp:extent cx="4546600" cy="2730500"/>
            <wp:effectExtent l="0" t="0" r="0" b="0"/>
            <wp:docPr id="16" name="Рисунок 5">
              <a:extLst xmlns:a="http://schemas.openxmlformats.org/drawingml/2006/main">
                <a:ext uri="{FF2B5EF4-FFF2-40B4-BE49-F238E27FC236}">
                  <a16:creationId xmlns:a16="http://schemas.microsoft.com/office/drawing/2014/main" id="{3148148D-AD9B-A645-9ABE-E0CC28BC8B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a:extLst>
                        <a:ext uri="{FF2B5EF4-FFF2-40B4-BE49-F238E27FC236}">
                          <a16:creationId xmlns:a16="http://schemas.microsoft.com/office/drawing/2014/main" id="{3148148D-AD9B-A645-9ABE-E0CC28BC8B01}"/>
                        </a:ext>
                      </a:extLst>
                    </pic:cNvPr>
                    <pic:cNvPicPr>
                      <a:picLocks noChangeAspect="1"/>
                    </pic:cNvPicPr>
                  </pic:nvPicPr>
                  <pic:blipFill>
                    <a:blip r:embed="rId27"/>
                    <a:stretch>
                      <a:fillRect/>
                    </a:stretch>
                  </pic:blipFill>
                  <pic:spPr>
                    <a:xfrm>
                      <a:off x="0" y="0"/>
                      <a:ext cx="4546600" cy="2730500"/>
                    </a:xfrm>
                    <a:prstGeom prst="rect">
                      <a:avLst/>
                    </a:prstGeom>
                  </pic:spPr>
                </pic:pic>
              </a:graphicData>
            </a:graphic>
          </wp:inline>
        </w:drawing>
      </w:r>
    </w:p>
    <w:p w14:paraId="708A5ADA" w14:textId="24CE862C" w:rsidR="007035E4" w:rsidRDefault="007035E4" w:rsidP="007035E4">
      <w:pPr>
        <w:spacing w:line="360" w:lineRule="auto"/>
        <w:contextualSpacing/>
        <w:jc w:val="center"/>
        <w:rPr>
          <w:sz w:val="28"/>
          <w:szCs w:val="28"/>
          <w:lang w:val="uk-UA"/>
        </w:rPr>
      </w:pPr>
      <w:r>
        <w:rPr>
          <w:sz w:val="28"/>
          <w:szCs w:val="28"/>
          <w:lang w:val="uk-UA"/>
        </w:rPr>
        <w:t>Рисунок 3.6 – Зображення стратегії №1</w:t>
      </w:r>
    </w:p>
    <w:p w14:paraId="29CF1DBD" w14:textId="55EBCF0B" w:rsidR="007035E4" w:rsidRDefault="007035E4" w:rsidP="007035E4">
      <w:pPr>
        <w:spacing w:line="360" w:lineRule="auto"/>
        <w:contextualSpacing/>
        <w:jc w:val="center"/>
        <w:rPr>
          <w:sz w:val="28"/>
          <w:szCs w:val="28"/>
          <w:lang w:val="uk-UA"/>
        </w:rPr>
      </w:pPr>
      <w:r w:rsidRPr="007035E4">
        <w:rPr>
          <w:noProof/>
          <w:sz w:val="28"/>
          <w:szCs w:val="28"/>
        </w:rPr>
        <w:lastRenderedPageBreak/>
        <w:drawing>
          <wp:inline distT="0" distB="0" distL="0" distR="0" wp14:anchorId="73ADC3CD" wp14:editId="6C3D8688">
            <wp:extent cx="4533900" cy="2692400"/>
            <wp:effectExtent l="0" t="0" r="0" b="0"/>
            <wp:docPr id="17" name="Рисунок 6">
              <a:extLst xmlns:a="http://schemas.openxmlformats.org/drawingml/2006/main">
                <a:ext uri="{FF2B5EF4-FFF2-40B4-BE49-F238E27FC236}">
                  <a16:creationId xmlns:a16="http://schemas.microsoft.com/office/drawing/2014/main" id="{CC79396D-632C-1F4D-9856-285E936A97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a:extLst>
                        <a:ext uri="{FF2B5EF4-FFF2-40B4-BE49-F238E27FC236}">
                          <a16:creationId xmlns:a16="http://schemas.microsoft.com/office/drawing/2014/main" id="{CC79396D-632C-1F4D-9856-285E936A978D}"/>
                        </a:ext>
                      </a:extLst>
                    </pic:cNvPr>
                    <pic:cNvPicPr>
                      <a:picLocks noChangeAspect="1"/>
                    </pic:cNvPicPr>
                  </pic:nvPicPr>
                  <pic:blipFill>
                    <a:blip r:embed="rId28"/>
                    <a:stretch>
                      <a:fillRect/>
                    </a:stretch>
                  </pic:blipFill>
                  <pic:spPr>
                    <a:xfrm>
                      <a:off x="0" y="0"/>
                      <a:ext cx="4533900" cy="2692400"/>
                    </a:xfrm>
                    <a:prstGeom prst="rect">
                      <a:avLst/>
                    </a:prstGeom>
                  </pic:spPr>
                </pic:pic>
              </a:graphicData>
            </a:graphic>
          </wp:inline>
        </w:drawing>
      </w:r>
    </w:p>
    <w:p w14:paraId="5B46FC6C" w14:textId="2D0BB694" w:rsidR="007035E4" w:rsidRDefault="007035E4" w:rsidP="007035E4">
      <w:pPr>
        <w:spacing w:line="360" w:lineRule="auto"/>
        <w:contextualSpacing/>
        <w:jc w:val="center"/>
        <w:rPr>
          <w:sz w:val="28"/>
          <w:szCs w:val="28"/>
          <w:lang w:val="uk-UA"/>
        </w:rPr>
      </w:pPr>
      <w:r>
        <w:rPr>
          <w:sz w:val="28"/>
          <w:szCs w:val="28"/>
          <w:lang w:val="uk-UA"/>
        </w:rPr>
        <w:t>Рисунок 3.7 – Зображення стратегії №2</w:t>
      </w:r>
    </w:p>
    <w:p w14:paraId="5272CA06" w14:textId="6C5ABC2A" w:rsidR="007035E4" w:rsidRDefault="007035E4" w:rsidP="007035E4">
      <w:pPr>
        <w:spacing w:line="360" w:lineRule="auto"/>
        <w:contextualSpacing/>
        <w:jc w:val="center"/>
        <w:rPr>
          <w:sz w:val="28"/>
          <w:szCs w:val="28"/>
          <w:lang w:val="uk-UA"/>
        </w:rPr>
      </w:pPr>
    </w:p>
    <w:p w14:paraId="6FF1943C" w14:textId="4CDA02CF" w:rsidR="007035E4" w:rsidRDefault="00026C8F" w:rsidP="007035E4">
      <w:pPr>
        <w:spacing w:line="360" w:lineRule="auto"/>
        <w:ind w:firstLine="709"/>
        <w:contextualSpacing/>
        <w:rPr>
          <w:sz w:val="28"/>
          <w:szCs w:val="28"/>
          <w:lang w:val="uk-UA"/>
        </w:rPr>
      </w:pPr>
      <w:r>
        <w:rPr>
          <w:sz w:val="28"/>
          <w:szCs w:val="28"/>
          <w:lang w:val="uk-UA"/>
        </w:rPr>
        <w:t>Так як вірогідності настання того чи іншого сценарію ми не знаємо, з</w:t>
      </w:r>
      <w:r w:rsidR="007035E4">
        <w:rPr>
          <w:sz w:val="28"/>
          <w:szCs w:val="28"/>
          <w:lang w:val="uk-UA"/>
        </w:rPr>
        <w:t xml:space="preserve">астосовуючи </w:t>
      </w:r>
      <w:r>
        <w:rPr>
          <w:sz w:val="28"/>
          <w:szCs w:val="28"/>
          <w:lang w:val="uk-UA"/>
        </w:rPr>
        <w:t xml:space="preserve">принцип </w:t>
      </w:r>
      <w:proofErr w:type="spellStart"/>
      <w:r>
        <w:rPr>
          <w:sz w:val="28"/>
          <w:szCs w:val="28"/>
          <w:lang w:val="uk-UA"/>
        </w:rPr>
        <w:t>максиміну</w:t>
      </w:r>
      <w:proofErr w:type="spellEnd"/>
      <w:r>
        <w:rPr>
          <w:sz w:val="28"/>
          <w:szCs w:val="28"/>
          <w:lang w:val="uk-UA"/>
        </w:rPr>
        <w:t xml:space="preserve"> ми робимо висновок про оптимальність варіанту представленому на рис. 3.8. </w:t>
      </w:r>
    </w:p>
    <w:p w14:paraId="374BAFDF" w14:textId="77777777" w:rsidR="00026C8F" w:rsidRDefault="00026C8F" w:rsidP="007035E4">
      <w:pPr>
        <w:spacing w:line="360" w:lineRule="auto"/>
        <w:ind w:firstLine="709"/>
        <w:contextualSpacing/>
        <w:rPr>
          <w:sz w:val="28"/>
          <w:szCs w:val="28"/>
          <w:lang w:val="uk-UA"/>
        </w:rPr>
      </w:pPr>
    </w:p>
    <w:p w14:paraId="7380E1A2" w14:textId="6DA6C557" w:rsidR="007035E4" w:rsidRDefault="007035E4" w:rsidP="007035E4">
      <w:pPr>
        <w:spacing w:line="360" w:lineRule="auto"/>
        <w:contextualSpacing/>
        <w:jc w:val="center"/>
        <w:rPr>
          <w:sz w:val="28"/>
          <w:szCs w:val="28"/>
          <w:lang w:val="uk-UA"/>
        </w:rPr>
      </w:pPr>
      <w:r w:rsidRPr="007035E4">
        <w:rPr>
          <w:noProof/>
          <w:sz w:val="28"/>
          <w:szCs w:val="28"/>
        </w:rPr>
        <w:drawing>
          <wp:inline distT="0" distB="0" distL="0" distR="0" wp14:anchorId="1F7ECCED" wp14:editId="5E886076">
            <wp:extent cx="1308100" cy="647700"/>
            <wp:effectExtent l="0" t="0" r="0" b="0"/>
            <wp:docPr id="19" name="Рисунок 7" descr="Изображение выглядит как стол&#10;&#10;Автоматически созданное описание">
              <a:extLst xmlns:a="http://schemas.openxmlformats.org/drawingml/2006/main">
                <a:ext uri="{FF2B5EF4-FFF2-40B4-BE49-F238E27FC236}">
                  <a16:creationId xmlns:a16="http://schemas.microsoft.com/office/drawing/2014/main" id="{1CCF4C58-4C2F-654A-8503-50E6DB792F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7" descr="Изображение выглядит как стол&#10;&#10;Автоматически созданное описание">
                      <a:extLst>
                        <a:ext uri="{FF2B5EF4-FFF2-40B4-BE49-F238E27FC236}">
                          <a16:creationId xmlns:a16="http://schemas.microsoft.com/office/drawing/2014/main" id="{1CCF4C58-4C2F-654A-8503-50E6DB792F9A}"/>
                        </a:ext>
                      </a:extLst>
                    </pic:cNvPr>
                    <pic:cNvPicPr>
                      <a:picLocks noChangeAspect="1"/>
                    </pic:cNvPicPr>
                  </pic:nvPicPr>
                  <pic:blipFill>
                    <a:blip r:embed="rId29"/>
                    <a:stretch>
                      <a:fillRect/>
                    </a:stretch>
                  </pic:blipFill>
                  <pic:spPr>
                    <a:xfrm>
                      <a:off x="0" y="0"/>
                      <a:ext cx="1308100" cy="647700"/>
                    </a:xfrm>
                    <a:prstGeom prst="rect">
                      <a:avLst/>
                    </a:prstGeom>
                  </pic:spPr>
                </pic:pic>
              </a:graphicData>
            </a:graphic>
          </wp:inline>
        </w:drawing>
      </w:r>
    </w:p>
    <w:p w14:paraId="31ED97D0" w14:textId="4207ABCB" w:rsidR="00026C8F" w:rsidRDefault="00026C8F" w:rsidP="007035E4">
      <w:pPr>
        <w:spacing w:line="360" w:lineRule="auto"/>
        <w:contextualSpacing/>
        <w:jc w:val="center"/>
        <w:rPr>
          <w:sz w:val="28"/>
          <w:szCs w:val="28"/>
          <w:lang w:val="uk-UA"/>
        </w:rPr>
      </w:pPr>
      <w:r>
        <w:rPr>
          <w:sz w:val="28"/>
          <w:szCs w:val="28"/>
          <w:lang w:val="uk-UA"/>
        </w:rPr>
        <w:t>Рисунок 3.8. – Обраний варіант для прогнозу</w:t>
      </w:r>
    </w:p>
    <w:p w14:paraId="4238849B" w14:textId="286CB8C1" w:rsidR="00FD7612" w:rsidRDefault="00FD7612" w:rsidP="00FD7612">
      <w:pPr>
        <w:spacing w:line="360" w:lineRule="auto"/>
        <w:contextualSpacing/>
        <w:rPr>
          <w:sz w:val="28"/>
          <w:szCs w:val="28"/>
          <w:lang w:val="uk-UA"/>
        </w:rPr>
      </w:pPr>
    </w:p>
    <w:p w14:paraId="406DDE57" w14:textId="51F78F37" w:rsidR="00FF692F" w:rsidRDefault="00FF692F" w:rsidP="007035E4">
      <w:pPr>
        <w:spacing w:line="360" w:lineRule="auto"/>
        <w:contextualSpacing/>
        <w:jc w:val="center"/>
        <w:rPr>
          <w:sz w:val="28"/>
          <w:szCs w:val="28"/>
          <w:lang w:val="uk-UA"/>
        </w:rPr>
      </w:pPr>
    </w:p>
    <w:p w14:paraId="213E0221" w14:textId="62E47AF6" w:rsidR="00FF692F" w:rsidRDefault="00FF692F" w:rsidP="007035E4">
      <w:pPr>
        <w:spacing w:line="360" w:lineRule="auto"/>
        <w:contextualSpacing/>
        <w:jc w:val="center"/>
        <w:rPr>
          <w:sz w:val="28"/>
          <w:szCs w:val="28"/>
          <w:lang w:val="uk-UA"/>
        </w:rPr>
      </w:pPr>
    </w:p>
    <w:p w14:paraId="724E1A70" w14:textId="77777777" w:rsidR="00FF692F" w:rsidRDefault="00FF692F" w:rsidP="007035E4">
      <w:pPr>
        <w:spacing w:line="360" w:lineRule="auto"/>
        <w:contextualSpacing/>
        <w:jc w:val="center"/>
        <w:rPr>
          <w:sz w:val="28"/>
          <w:szCs w:val="28"/>
          <w:lang w:val="uk-UA"/>
        </w:rPr>
      </w:pPr>
    </w:p>
    <w:p w14:paraId="1ADF6866" w14:textId="77777777" w:rsidR="00FF692F" w:rsidRPr="00FF692F" w:rsidRDefault="00FF692F" w:rsidP="00FF692F">
      <w:pPr>
        <w:spacing w:line="360" w:lineRule="auto"/>
        <w:rPr>
          <w:sz w:val="28"/>
          <w:szCs w:val="28"/>
          <w:lang w:val="uk-UA"/>
        </w:rPr>
      </w:pPr>
    </w:p>
    <w:p w14:paraId="5A74507A" w14:textId="3B4031C9" w:rsidR="006F5962" w:rsidRDefault="006F5962" w:rsidP="007035E4">
      <w:pPr>
        <w:spacing w:line="360" w:lineRule="auto"/>
        <w:contextualSpacing/>
        <w:jc w:val="center"/>
        <w:rPr>
          <w:sz w:val="28"/>
          <w:szCs w:val="28"/>
          <w:lang w:val="uk-UA"/>
        </w:rPr>
      </w:pPr>
    </w:p>
    <w:p w14:paraId="28C2C137" w14:textId="527B229C" w:rsidR="006F5962" w:rsidRDefault="006F5962" w:rsidP="007035E4">
      <w:pPr>
        <w:spacing w:line="360" w:lineRule="auto"/>
        <w:contextualSpacing/>
        <w:jc w:val="center"/>
        <w:rPr>
          <w:sz w:val="28"/>
          <w:szCs w:val="28"/>
          <w:lang w:val="uk-UA"/>
        </w:rPr>
      </w:pPr>
    </w:p>
    <w:p w14:paraId="58EBAD63" w14:textId="64678C53" w:rsidR="006F5962" w:rsidRDefault="006F5962" w:rsidP="007035E4">
      <w:pPr>
        <w:spacing w:line="360" w:lineRule="auto"/>
        <w:contextualSpacing/>
        <w:jc w:val="center"/>
        <w:rPr>
          <w:sz w:val="28"/>
          <w:szCs w:val="28"/>
          <w:lang w:val="uk-UA"/>
        </w:rPr>
      </w:pPr>
    </w:p>
    <w:p w14:paraId="737F326D" w14:textId="71BE7D79" w:rsidR="006F5962" w:rsidRDefault="006F5962" w:rsidP="007035E4">
      <w:pPr>
        <w:spacing w:line="360" w:lineRule="auto"/>
        <w:contextualSpacing/>
        <w:jc w:val="center"/>
        <w:rPr>
          <w:sz w:val="28"/>
          <w:szCs w:val="28"/>
          <w:lang w:val="uk-UA"/>
        </w:rPr>
      </w:pPr>
    </w:p>
    <w:p w14:paraId="33E09128" w14:textId="492D6B4C" w:rsidR="006F5962" w:rsidRDefault="006F5962" w:rsidP="007035E4">
      <w:pPr>
        <w:spacing w:line="360" w:lineRule="auto"/>
        <w:contextualSpacing/>
        <w:jc w:val="center"/>
        <w:rPr>
          <w:sz w:val="28"/>
          <w:szCs w:val="28"/>
          <w:lang w:val="uk-UA"/>
        </w:rPr>
      </w:pPr>
    </w:p>
    <w:p w14:paraId="6760C2A2" w14:textId="77777777" w:rsidR="006F5962" w:rsidRDefault="006F5962" w:rsidP="00FD7612">
      <w:pPr>
        <w:spacing w:line="360" w:lineRule="auto"/>
        <w:contextualSpacing/>
        <w:rPr>
          <w:sz w:val="28"/>
          <w:szCs w:val="28"/>
          <w:lang w:val="uk-UA"/>
        </w:rPr>
      </w:pPr>
    </w:p>
    <w:p w14:paraId="01EA0AEC" w14:textId="0617B778" w:rsidR="003547C9" w:rsidRPr="006F5962" w:rsidRDefault="003547C9" w:rsidP="003547C9">
      <w:pPr>
        <w:jc w:val="center"/>
        <w:rPr>
          <w:b/>
          <w:bCs/>
          <w:sz w:val="28"/>
          <w:szCs w:val="28"/>
          <w:lang w:val="uk-UA"/>
        </w:rPr>
      </w:pPr>
      <w:r w:rsidRPr="006F5962">
        <w:rPr>
          <w:b/>
          <w:bCs/>
          <w:sz w:val="28"/>
          <w:szCs w:val="28"/>
          <w:lang w:val="uk-UA"/>
        </w:rPr>
        <w:lastRenderedPageBreak/>
        <w:t>ВИСНОВКИ</w:t>
      </w:r>
    </w:p>
    <w:p w14:paraId="56E6184F" w14:textId="543F84DC" w:rsidR="006F5962" w:rsidRDefault="006F5962" w:rsidP="006F5962">
      <w:pPr>
        <w:jc w:val="center"/>
        <w:rPr>
          <w:sz w:val="28"/>
          <w:szCs w:val="28"/>
          <w:lang w:val="uk-UA"/>
        </w:rPr>
      </w:pPr>
    </w:p>
    <w:p w14:paraId="23D8D6EC" w14:textId="50B9DDE5" w:rsidR="006F5962" w:rsidRDefault="006F5962" w:rsidP="006F5962">
      <w:pPr>
        <w:jc w:val="center"/>
        <w:rPr>
          <w:sz w:val="28"/>
          <w:szCs w:val="28"/>
          <w:lang w:val="uk-UA"/>
        </w:rPr>
      </w:pPr>
    </w:p>
    <w:p w14:paraId="058282F2" w14:textId="77777777" w:rsidR="006F5962" w:rsidRPr="00084883" w:rsidRDefault="006F5962" w:rsidP="006F5962">
      <w:pPr>
        <w:jc w:val="center"/>
        <w:rPr>
          <w:bCs/>
          <w:sz w:val="28"/>
          <w:szCs w:val="28"/>
          <w:lang w:val="uk-UA"/>
        </w:rPr>
      </w:pPr>
    </w:p>
    <w:p w14:paraId="1EA2370A" w14:textId="77777777" w:rsidR="00F252AC" w:rsidRPr="00552141" w:rsidRDefault="00F252AC" w:rsidP="00F252AC">
      <w:pPr>
        <w:spacing w:line="360" w:lineRule="auto"/>
        <w:ind w:firstLine="709"/>
        <w:contextualSpacing/>
        <w:jc w:val="both"/>
        <w:rPr>
          <w:b/>
          <w:bCs/>
          <w:sz w:val="28"/>
          <w:szCs w:val="28"/>
          <w:lang w:val="uk-UA"/>
        </w:rPr>
      </w:pPr>
      <w:r w:rsidRPr="00F252AC">
        <w:rPr>
          <w:sz w:val="28"/>
          <w:szCs w:val="28"/>
          <w:lang w:val="uk-UA"/>
        </w:rPr>
        <w:t>В ході написання магістерської дисертації було досліджено розвиток інвестиційного потенціалу України,</w:t>
      </w:r>
      <w:r w:rsidRPr="00552141">
        <w:rPr>
          <w:sz w:val="28"/>
          <w:szCs w:val="28"/>
          <w:lang w:val="uk-UA"/>
        </w:rPr>
        <w:t xml:space="preserve"> зроблено його теоретичне узагальнення, а також за допомогою економіко-математичного моделювання була здійснена розробка методологічного підходу та прогнозування на його основі розвитку інвестиційного потенціалу, обробка можливих сценаріїв та вибір оптимальної стратегії керування рівнем середньої заробітної плати за допомогою понять та досліджень, які були розроблені науковцями, у тому числі іноземними. Крім того, розглянуті та використанні передумови, які враховують соціальні категорії за для практичної реалізації моделі соціальною державою, проаналізовано недоліки та переваги надходжень прямих іноземних інвестицій в Україну. </w:t>
      </w:r>
    </w:p>
    <w:p w14:paraId="5026414A" w14:textId="77777777" w:rsidR="00F252AC" w:rsidRPr="00552141" w:rsidRDefault="00F252AC" w:rsidP="00F252AC">
      <w:pPr>
        <w:spacing w:line="360" w:lineRule="auto"/>
        <w:ind w:firstLine="709"/>
        <w:contextualSpacing/>
        <w:jc w:val="both"/>
        <w:rPr>
          <w:b/>
          <w:bCs/>
          <w:sz w:val="28"/>
          <w:szCs w:val="28"/>
          <w:lang w:val="uk-UA"/>
        </w:rPr>
      </w:pPr>
      <w:r w:rsidRPr="00552141">
        <w:rPr>
          <w:sz w:val="28"/>
          <w:szCs w:val="28"/>
          <w:lang w:val="uk-UA"/>
        </w:rPr>
        <w:t xml:space="preserve">В процесі аналізу було визначено, що серед науковців немає єдиного погляду на таку категорію як «інвестиційний потенціал». Було встановлено залежність розвитку як прямих іноземних інвестицій так і ВВП від політичної ситуації в країні. Також зроблено прогнозування розвитку капітальних інвестицій на 2021, 2022 та 2023 роки і обрано оптимальний сценарій та оптимальну стратегію для подальшого економічного зростання країни та зменшення залежності від інвестицій. </w:t>
      </w:r>
    </w:p>
    <w:p w14:paraId="66A398BC" w14:textId="77777777" w:rsidR="00F252AC" w:rsidRPr="00552141" w:rsidRDefault="00F252AC" w:rsidP="00F252AC">
      <w:pPr>
        <w:spacing w:line="360" w:lineRule="auto"/>
        <w:ind w:firstLine="709"/>
        <w:contextualSpacing/>
        <w:jc w:val="both"/>
        <w:rPr>
          <w:b/>
          <w:bCs/>
          <w:sz w:val="28"/>
          <w:szCs w:val="28"/>
          <w:lang w:val="uk-UA"/>
        </w:rPr>
      </w:pPr>
      <w:r w:rsidRPr="00552141">
        <w:rPr>
          <w:sz w:val="28"/>
          <w:szCs w:val="28"/>
        </w:rPr>
        <w:t>Мет</w:t>
      </w:r>
      <w:r w:rsidRPr="00552141">
        <w:rPr>
          <w:sz w:val="28"/>
          <w:szCs w:val="28"/>
          <w:lang w:val="uk-UA"/>
        </w:rPr>
        <w:t>а</w:t>
      </w:r>
      <w:r w:rsidRPr="00552141">
        <w:rPr>
          <w:sz w:val="28"/>
          <w:szCs w:val="28"/>
        </w:rPr>
        <w:t xml:space="preserve"> дослідження полягає у оцінюванн</w:t>
      </w:r>
      <w:r w:rsidRPr="00552141">
        <w:rPr>
          <w:sz w:val="28"/>
          <w:szCs w:val="28"/>
          <w:lang w:val="uk-UA"/>
        </w:rPr>
        <w:t xml:space="preserve">і сучасного стану </w:t>
      </w:r>
      <w:r w:rsidRPr="00552141">
        <w:rPr>
          <w:sz w:val="28"/>
          <w:szCs w:val="28"/>
        </w:rPr>
        <w:t xml:space="preserve">інвестиційного потенціалу </w:t>
      </w:r>
      <w:r w:rsidRPr="00552141">
        <w:rPr>
          <w:sz w:val="28"/>
          <w:szCs w:val="28"/>
          <w:lang w:val="uk-UA"/>
        </w:rPr>
        <w:t>У</w:t>
      </w:r>
      <w:r w:rsidRPr="00552141">
        <w:rPr>
          <w:sz w:val="28"/>
          <w:szCs w:val="28"/>
        </w:rPr>
        <w:t>країни</w:t>
      </w:r>
      <w:r w:rsidRPr="00552141">
        <w:rPr>
          <w:sz w:val="28"/>
          <w:szCs w:val="28"/>
          <w:lang w:val="uk-UA"/>
        </w:rPr>
        <w:t xml:space="preserve"> </w:t>
      </w:r>
      <w:r w:rsidRPr="00552141">
        <w:rPr>
          <w:sz w:val="28"/>
          <w:szCs w:val="28"/>
        </w:rPr>
        <w:t>та побудові економіко-математичних моделей</w:t>
      </w:r>
      <w:r w:rsidRPr="00552141">
        <w:rPr>
          <w:sz w:val="28"/>
          <w:szCs w:val="28"/>
          <w:lang w:val="uk-UA"/>
        </w:rPr>
        <w:t xml:space="preserve"> для прогнозуванні його розвитку, а також у визначенні впливу динаміки інвестиційного потенціалу на такі соціально значущі категорії як: середній розмір заробітної плати та рівень бідності населення. </w:t>
      </w:r>
    </w:p>
    <w:p w14:paraId="2D2750DF" w14:textId="77777777" w:rsidR="00F252AC" w:rsidRPr="00552141" w:rsidRDefault="00F252AC" w:rsidP="00F252AC">
      <w:pPr>
        <w:spacing w:line="360" w:lineRule="auto"/>
        <w:ind w:firstLine="709"/>
        <w:contextualSpacing/>
        <w:jc w:val="both"/>
        <w:rPr>
          <w:b/>
          <w:bCs/>
          <w:sz w:val="28"/>
          <w:szCs w:val="28"/>
        </w:rPr>
      </w:pPr>
      <w:r w:rsidRPr="00552141">
        <w:rPr>
          <w:sz w:val="28"/>
          <w:szCs w:val="28"/>
        </w:rPr>
        <w:t xml:space="preserve">В рамках роботи </w:t>
      </w:r>
      <w:r w:rsidRPr="00552141">
        <w:rPr>
          <w:sz w:val="28"/>
          <w:szCs w:val="28"/>
          <w:lang w:val="uk-UA"/>
        </w:rPr>
        <w:t xml:space="preserve">були </w:t>
      </w:r>
      <w:r w:rsidRPr="00552141">
        <w:rPr>
          <w:sz w:val="28"/>
          <w:szCs w:val="28"/>
        </w:rPr>
        <w:t>поставлен</w:t>
      </w:r>
      <w:r w:rsidRPr="00552141">
        <w:rPr>
          <w:sz w:val="28"/>
          <w:szCs w:val="28"/>
          <w:lang w:val="uk-UA"/>
        </w:rPr>
        <w:t>і</w:t>
      </w:r>
      <w:r w:rsidRPr="00552141">
        <w:rPr>
          <w:sz w:val="28"/>
          <w:szCs w:val="28"/>
        </w:rPr>
        <w:t xml:space="preserve"> та вирішен</w:t>
      </w:r>
      <w:r w:rsidRPr="00552141">
        <w:rPr>
          <w:sz w:val="28"/>
          <w:szCs w:val="28"/>
          <w:lang w:val="uk-UA"/>
        </w:rPr>
        <w:t>і</w:t>
      </w:r>
      <w:r w:rsidRPr="00552141">
        <w:rPr>
          <w:sz w:val="28"/>
          <w:szCs w:val="28"/>
        </w:rPr>
        <w:t xml:space="preserve"> такі завдання:</w:t>
      </w:r>
    </w:p>
    <w:p w14:paraId="5856360E"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lang w:val="uk-UA"/>
        </w:rPr>
        <w:t xml:space="preserve">для розуміння </w:t>
      </w:r>
      <w:r w:rsidRPr="00552141">
        <w:rPr>
          <w:sz w:val="28"/>
          <w:szCs w:val="28"/>
        </w:rPr>
        <w:t xml:space="preserve">сутності інвестиційного потенціалу </w:t>
      </w:r>
      <w:r w:rsidRPr="00552141">
        <w:rPr>
          <w:sz w:val="28"/>
          <w:szCs w:val="28"/>
          <w:lang w:val="uk-UA"/>
        </w:rPr>
        <w:t>У</w:t>
      </w:r>
      <w:r w:rsidRPr="00552141">
        <w:rPr>
          <w:sz w:val="28"/>
          <w:szCs w:val="28"/>
        </w:rPr>
        <w:t>країни як економічної категорії прове</w:t>
      </w:r>
      <w:proofErr w:type="spellStart"/>
      <w:r w:rsidRPr="00552141">
        <w:rPr>
          <w:sz w:val="28"/>
          <w:szCs w:val="28"/>
          <w:lang w:val="uk-UA"/>
        </w:rPr>
        <w:t>дено</w:t>
      </w:r>
      <w:proofErr w:type="spellEnd"/>
      <w:r w:rsidRPr="00552141">
        <w:rPr>
          <w:sz w:val="28"/>
          <w:szCs w:val="28"/>
        </w:rPr>
        <w:t xml:space="preserve"> критичний аналіз науково-методологічних підходів;</w:t>
      </w:r>
    </w:p>
    <w:p w14:paraId="7E649604"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lang w:val="uk-UA"/>
        </w:rPr>
        <w:lastRenderedPageBreak/>
        <w:t xml:space="preserve">проведено аналіз </w:t>
      </w:r>
      <w:r w:rsidRPr="00552141">
        <w:rPr>
          <w:sz w:val="28"/>
          <w:szCs w:val="28"/>
        </w:rPr>
        <w:t xml:space="preserve">існуючих </w:t>
      </w:r>
      <w:r w:rsidRPr="00552141">
        <w:rPr>
          <w:sz w:val="28"/>
          <w:szCs w:val="28"/>
          <w:lang w:val="uk-UA"/>
        </w:rPr>
        <w:t>методів</w:t>
      </w:r>
      <w:r w:rsidRPr="00552141">
        <w:rPr>
          <w:sz w:val="28"/>
          <w:szCs w:val="28"/>
        </w:rPr>
        <w:t xml:space="preserve"> оцін</w:t>
      </w:r>
      <w:proofErr w:type="spellStart"/>
      <w:r w:rsidRPr="00552141">
        <w:rPr>
          <w:sz w:val="28"/>
          <w:szCs w:val="28"/>
          <w:lang w:val="uk-UA"/>
        </w:rPr>
        <w:t>ки</w:t>
      </w:r>
      <w:proofErr w:type="spellEnd"/>
      <w:r w:rsidRPr="00552141">
        <w:rPr>
          <w:sz w:val="28"/>
          <w:szCs w:val="28"/>
        </w:rPr>
        <w:t xml:space="preserve"> інвестиційного потенціалу</w:t>
      </w:r>
      <w:r w:rsidRPr="00552141">
        <w:rPr>
          <w:sz w:val="28"/>
          <w:szCs w:val="28"/>
          <w:lang w:val="uk-UA"/>
        </w:rPr>
        <w:t xml:space="preserve"> країни</w:t>
      </w:r>
      <w:r w:rsidRPr="00552141">
        <w:rPr>
          <w:sz w:val="28"/>
          <w:szCs w:val="28"/>
        </w:rPr>
        <w:t>;</w:t>
      </w:r>
    </w:p>
    <w:p w14:paraId="73DC1CF9"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lang w:val="uk-UA"/>
        </w:rPr>
        <w:t xml:space="preserve">обрано підхід до оцінювання інвестиційного потенціалу, релевантний для економічної системи України; </w:t>
      </w:r>
    </w:p>
    <w:p w14:paraId="5E5070AB"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lang w:val="uk-UA"/>
        </w:rPr>
        <w:t>було обрано оптимальну</w:t>
      </w:r>
      <w:r w:rsidRPr="00552141">
        <w:rPr>
          <w:sz w:val="28"/>
          <w:szCs w:val="28"/>
        </w:rPr>
        <w:t xml:space="preserve"> систему показників для оцін</w:t>
      </w:r>
      <w:proofErr w:type="spellStart"/>
      <w:r w:rsidRPr="00552141">
        <w:rPr>
          <w:sz w:val="28"/>
          <w:szCs w:val="28"/>
          <w:lang w:val="uk-UA"/>
        </w:rPr>
        <w:t>ки</w:t>
      </w:r>
      <w:proofErr w:type="spellEnd"/>
      <w:r w:rsidRPr="00552141">
        <w:rPr>
          <w:sz w:val="28"/>
          <w:szCs w:val="28"/>
          <w:lang w:val="uk-UA"/>
        </w:rPr>
        <w:t xml:space="preserve"> </w:t>
      </w:r>
      <w:r w:rsidRPr="00552141">
        <w:rPr>
          <w:sz w:val="28"/>
          <w:szCs w:val="28"/>
        </w:rPr>
        <w:t xml:space="preserve">інвестиційного потенціалу </w:t>
      </w:r>
      <w:r w:rsidRPr="00552141">
        <w:rPr>
          <w:sz w:val="28"/>
          <w:szCs w:val="28"/>
          <w:lang w:val="uk-UA"/>
        </w:rPr>
        <w:t>У</w:t>
      </w:r>
      <w:r w:rsidRPr="00552141">
        <w:rPr>
          <w:sz w:val="28"/>
          <w:szCs w:val="28"/>
        </w:rPr>
        <w:t>країни;</w:t>
      </w:r>
    </w:p>
    <w:p w14:paraId="4EFF45D5"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lang w:val="uk-UA"/>
        </w:rPr>
        <w:t xml:space="preserve">за допомогою економіко-математичного моделювання зроблено прогнозування розвитку інвестиційного потенціалу України у часі та досліджено вплив динаміки інвестиційного потенціалу на рівень доходу домогосподарств; </w:t>
      </w:r>
    </w:p>
    <w:p w14:paraId="3226E3EE"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rPr>
        <w:t>прове</w:t>
      </w:r>
      <w:proofErr w:type="spellStart"/>
      <w:r w:rsidRPr="00552141">
        <w:rPr>
          <w:sz w:val="28"/>
          <w:szCs w:val="28"/>
          <w:lang w:val="uk-UA"/>
        </w:rPr>
        <w:t>дено</w:t>
      </w:r>
      <w:proofErr w:type="spellEnd"/>
      <w:r w:rsidRPr="00552141">
        <w:rPr>
          <w:sz w:val="28"/>
          <w:szCs w:val="28"/>
        </w:rPr>
        <w:t xml:space="preserve"> аналіз </w:t>
      </w:r>
      <w:r w:rsidRPr="00552141">
        <w:rPr>
          <w:sz w:val="28"/>
          <w:szCs w:val="28"/>
          <w:lang w:val="uk-UA"/>
        </w:rPr>
        <w:t xml:space="preserve">щодо </w:t>
      </w:r>
      <w:r w:rsidRPr="00552141">
        <w:rPr>
          <w:sz w:val="28"/>
          <w:szCs w:val="28"/>
        </w:rPr>
        <w:t xml:space="preserve">адекватності </w:t>
      </w:r>
      <w:r w:rsidRPr="00552141">
        <w:rPr>
          <w:sz w:val="28"/>
          <w:szCs w:val="28"/>
          <w:lang w:val="uk-UA"/>
        </w:rPr>
        <w:t>використаного</w:t>
      </w:r>
      <w:r w:rsidRPr="00552141">
        <w:rPr>
          <w:sz w:val="28"/>
          <w:szCs w:val="28"/>
        </w:rPr>
        <w:t xml:space="preserve"> методологічного підходу та побудованих економіко- математичних моделей</w:t>
      </w:r>
      <w:r w:rsidRPr="00552141">
        <w:rPr>
          <w:sz w:val="28"/>
          <w:szCs w:val="28"/>
          <w:lang w:val="uk-UA"/>
        </w:rPr>
        <w:t xml:space="preserve"> стосовно доцільності подальшого використання для економічних систем подібних до української;</w:t>
      </w:r>
    </w:p>
    <w:p w14:paraId="1902FC5A" w14:textId="77777777" w:rsidR="00F252AC" w:rsidRPr="00552141" w:rsidRDefault="00F252AC" w:rsidP="00F252AC">
      <w:pPr>
        <w:numPr>
          <w:ilvl w:val="0"/>
          <w:numId w:val="1"/>
        </w:numPr>
        <w:spacing w:line="360" w:lineRule="auto"/>
        <w:ind w:left="0" w:firstLine="709"/>
        <w:contextualSpacing/>
        <w:jc w:val="both"/>
        <w:rPr>
          <w:b/>
          <w:bCs/>
          <w:sz w:val="28"/>
          <w:szCs w:val="28"/>
        </w:rPr>
      </w:pPr>
      <w:r w:rsidRPr="00552141">
        <w:rPr>
          <w:sz w:val="28"/>
          <w:szCs w:val="28"/>
        </w:rPr>
        <w:t xml:space="preserve">розробити рекомендації щодо </w:t>
      </w:r>
      <w:r w:rsidRPr="00552141">
        <w:rPr>
          <w:sz w:val="28"/>
          <w:szCs w:val="28"/>
          <w:lang w:val="uk-UA"/>
        </w:rPr>
        <w:t xml:space="preserve">впровадження </w:t>
      </w:r>
      <w:r w:rsidRPr="00552141">
        <w:rPr>
          <w:sz w:val="28"/>
          <w:szCs w:val="28"/>
        </w:rPr>
        <w:t>модел</w:t>
      </w:r>
      <w:r w:rsidRPr="00552141">
        <w:rPr>
          <w:sz w:val="28"/>
          <w:szCs w:val="28"/>
          <w:lang w:val="uk-UA"/>
        </w:rPr>
        <w:t>і</w:t>
      </w:r>
      <w:r w:rsidRPr="00552141">
        <w:rPr>
          <w:sz w:val="28"/>
          <w:szCs w:val="28"/>
        </w:rPr>
        <w:t xml:space="preserve"> для оцінювання інвестиційного потенціалу </w:t>
      </w:r>
      <w:r w:rsidRPr="00552141">
        <w:rPr>
          <w:sz w:val="28"/>
          <w:szCs w:val="28"/>
          <w:lang w:val="uk-UA"/>
        </w:rPr>
        <w:t>У</w:t>
      </w:r>
      <w:r w:rsidRPr="00552141">
        <w:rPr>
          <w:sz w:val="28"/>
          <w:szCs w:val="28"/>
        </w:rPr>
        <w:t>країни</w:t>
      </w:r>
      <w:r w:rsidRPr="00552141">
        <w:rPr>
          <w:sz w:val="28"/>
          <w:szCs w:val="28"/>
          <w:lang w:val="uk-UA"/>
        </w:rPr>
        <w:t xml:space="preserve"> та подальших наукових досліджень. </w:t>
      </w:r>
    </w:p>
    <w:p w14:paraId="2297C8D6" w14:textId="77777777" w:rsidR="00F252AC" w:rsidRPr="00F252AC" w:rsidRDefault="00F252AC" w:rsidP="00F252AC">
      <w:pPr>
        <w:spacing w:line="360" w:lineRule="auto"/>
        <w:ind w:firstLine="709"/>
        <w:contextualSpacing/>
        <w:jc w:val="both"/>
        <w:rPr>
          <w:b/>
          <w:bCs/>
          <w:sz w:val="28"/>
          <w:szCs w:val="28"/>
          <w:lang w:val="uk-UA"/>
        </w:rPr>
      </w:pPr>
      <w:r w:rsidRPr="00F252AC">
        <w:rPr>
          <w:sz w:val="28"/>
          <w:szCs w:val="28"/>
          <w:lang w:val="uk-UA"/>
        </w:rPr>
        <w:t xml:space="preserve">Також при опрацюванні джерел на схожі теми було визначено, що подібні економічні задачі досліджувались, але не за такими методами, які було запропоновано автором цієї дисертації, з чого можна зробити висновок що тема дослідження актуальна, та розроблений комплекс моделей може бути використаний для аналітики державної соціальної політики. </w:t>
      </w:r>
    </w:p>
    <w:p w14:paraId="1F29AD74" w14:textId="1CEFF31D" w:rsidR="003547C9" w:rsidRPr="00F252AC" w:rsidRDefault="003547C9" w:rsidP="00F252AC">
      <w:pPr>
        <w:jc w:val="both"/>
        <w:rPr>
          <w:b/>
          <w:sz w:val="28"/>
          <w:szCs w:val="28"/>
          <w:lang w:val="uk-UA"/>
        </w:rPr>
      </w:pPr>
    </w:p>
    <w:p w14:paraId="3C4E6D50" w14:textId="714822BC" w:rsidR="003547C9" w:rsidRDefault="003547C9" w:rsidP="003547C9">
      <w:pPr>
        <w:jc w:val="center"/>
        <w:rPr>
          <w:bCs/>
          <w:sz w:val="28"/>
          <w:szCs w:val="28"/>
          <w:lang w:val="uk-UA"/>
        </w:rPr>
      </w:pPr>
    </w:p>
    <w:p w14:paraId="77698586" w14:textId="26345001" w:rsidR="006F5962" w:rsidRDefault="006F5962" w:rsidP="003547C9">
      <w:pPr>
        <w:jc w:val="center"/>
        <w:rPr>
          <w:bCs/>
          <w:sz w:val="28"/>
          <w:szCs w:val="28"/>
          <w:lang w:val="uk-UA"/>
        </w:rPr>
      </w:pPr>
    </w:p>
    <w:p w14:paraId="3FEE069D" w14:textId="29807D1E" w:rsidR="006F5962" w:rsidRDefault="006F5962" w:rsidP="003547C9">
      <w:pPr>
        <w:jc w:val="center"/>
        <w:rPr>
          <w:bCs/>
          <w:sz w:val="28"/>
          <w:szCs w:val="28"/>
          <w:lang w:val="uk-UA"/>
        </w:rPr>
      </w:pPr>
    </w:p>
    <w:p w14:paraId="414CB7B3" w14:textId="373012AA" w:rsidR="006F5962" w:rsidRDefault="006F5962" w:rsidP="003547C9">
      <w:pPr>
        <w:jc w:val="center"/>
        <w:rPr>
          <w:bCs/>
          <w:sz w:val="28"/>
          <w:szCs w:val="28"/>
          <w:lang w:val="uk-UA"/>
        </w:rPr>
      </w:pPr>
    </w:p>
    <w:p w14:paraId="4A48C5EB" w14:textId="64DDB11E" w:rsidR="006F5962" w:rsidRDefault="006F5962" w:rsidP="003547C9">
      <w:pPr>
        <w:jc w:val="center"/>
        <w:rPr>
          <w:bCs/>
          <w:sz w:val="28"/>
          <w:szCs w:val="28"/>
          <w:lang w:val="uk-UA"/>
        </w:rPr>
      </w:pPr>
    </w:p>
    <w:p w14:paraId="27E0C98E" w14:textId="75A11783" w:rsidR="006F5962" w:rsidRDefault="006F5962" w:rsidP="003547C9">
      <w:pPr>
        <w:jc w:val="center"/>
        <w:rPr>
          <w:bCs/>
          <w:sz w:val="28"/>
          <w:szCs w:val="28"/>
          <w:lang w:val="uk-UA"/>
        </w:rPr>
      </w:pPr>
    </w:p>
    <w:p w14:paraId="400FEF01" w14:textId="3E50E14A" w:rsidR="006F5962" w:rsidRDefault="006F5962" w:rsidP="003547C9">
      <w:pPr>
        <w:jc w:val="center"/>
        <w:rPr>
          <w:bCs/>
          <w:sz w:val="28"/>
          <w:szCs w:val="28"/>
          <w:lang w:val="uk-UA"/>
        </w:rPr>
      </w:pPr>
    </w:p>
    <w:p w14:paraId="3FDFAB40" w14:textId="02B98827" w:rsidR="006F5962" w:rsidRDefault="006F5962" w:rsidP="003547C9">
      <w:pPr>
        <w:jc w:val="center"/>
        <w:rPr>
          <w:bCs/>
          <w:sz w:val="28"/>
          <w:szCs w:val="28"/>
          <w:lang w:val="uk-UA"/>
        </w:rPr>
      </w:pPr>
    </w:p>
    <w:p w14:paraId="22A8E1BD" w14:textId="43E8D186" w:rsidR="006F5962" w:rsidRDefault="006F5962" w:rsidP="003547C9">
      <w:pPr>
        <w:jc w:val="center"/>
        <w:rPr>
          <w:bCs/>
          <w:sz w:val="28"/>
          <w:szCs w:val="28"/>
          <w:lang w:val="uk-UA"/>
        </w:rPr>
      </w:pPr>
    </w:p>
    <w:p w14:paraId="55BAE58F" w14:textId="77777777" w:rsidR="006F5962" w:rsidRPr="00084883" w:rsidRDefault="006F5962" w:rsidP="003547C9">
      <w:pPr>
        <w:jc w:val="center"/>
        <w:rPr>
          <w:bCs/>
          <w:sz w:val="28"/>
          <w:szCs w:val="28"/>
          <w:lang w:val="uk-UA"/>
        </w:rPr>
      </w:pPr>
    </w:p>
    <w:p w14:paraId="17B83288" w14:textId="10774FE5" w:rsidR="003547C9" w:rsidRDefault="003547C9" w:rsidP="003547C9">
      <w:pPr>
        <w:rPr>
          <w:bCs/>
          <w:lang w:val="uk-UA"/>
        </w:rPr>
      </w:pPr>
    </w:p>
    <w:p w14:paraId="4C40B86A" w14:textId="69DA8BF7" w:rsidR="003547C9" w:rsidRPr="006F5962" w:rsidRDefault="003547C9" w:rsidP="003547C9">
      <w:pPr>
        <w:jc w:val="center"/>
        <w:rPr>
          <w:b/>
          <w:bCs/>
          <w:sz w:val="28"/>
          <w:szCs w:val="28"/>
          <w:lang w:val="uk-UA"/>
        </w:rPr>
      </w:pPr>
      <w:r w:rsidRPr="006F5962">
        <w:rPr>
          <w:b/>
          <w:bCs/>
          <w:sz w:val="28"/>
          <w:szCs w:val="28"/>
          <w:lang w:val="uk-UA"/>
        </w:rPr>
        <w:lastRenderedPageBreak/>
        <w:t>ПЕРЕЛІК ДЖЕРЕЛ ПОСИЛАННЯ</w:t>
      </w:r>
    </w:p>
    <w:p w14:paraId="003877FF" w14:textId="692365BC" w:rsidR="003547C9" w:rsidRDefault="003547C9" w:rsidP="003547C9">
      <w:pPr>
        <w:jc w:val="center"/>
        <w:rPr>
          <w:sz w:val="28"/>
          <w:szCs w:val="28"/>
          <w:lang w:val="uk-UA"/>
        </w:rPr>
      </w:pPr>
    </w:p>
    <w:p w14:paraId="0E02C381" w14:textId="1B12D60D" w:rsidR="00AD7D25" w:rsidRDefault="00AD7D25" w:rsidP="003547C9">
      <w:pPr>
        <w:jc w:val="center"/>
        <w:rPr>
          <w:sz w:val="28"/>
          <w:szCs w:val="28"/>
          <w:lang w:val="uk-UA"/>
        </w:rPr>
      </w:pPr>
    </w:p>
    <w:p w14:paraId="3CAA6E50" w14:textId="77777777" w:rsidR="00AD7D25" w:rsidRDefault="00AD7D25" w:rsidP="003547C9">
      <w:pPr>
        <w:jc w:val="center"/>
        <w:rPr>
          <w:sz w:val="28"/>
          <w:szCs w:val="28"/>
          <w:lang w:val="uk-UA"/>
        </w:rPr>
      </w:pPr>
    </w:p>
    <w:p w14:paraId="4A4B95AE" w14:textId="77777777" w:rsidR="00CF56F0" w:rsidRDefault="00771588" w:rsidP="00CF56F0">
      <w:pPr>
        <w:pStyle w:val="a4"/>
        <w:numPr>
          <w:ilvl w:val="0"/>
          <w:numId w:val="18"/>
        </w:numPr>
        <w:spacing w:before="0" w:beforeAutospacing="0" w:after="0" w:afterAutospacing="0" w:line="360" w:lineRule="auto"/>
        <w:ind w:left="0" w:firstLine="0"/>
        <w:contextualSpacing/>
        <w:jc w:val="both"/>
      </w:pPr>
      <w:r>
        <w:rPr>
          <w:sz w:val="28"/>
          <w:szCs w:val="28"/>
        </w:rPr>
        <w:t>Балацький О.Ф. Загальні проблеми оцінки економічного потенціалу</w:t>
      </w:r>
      <w:r w:rsidR="00AD7D25" w:rsidRPr="00AD7D25">
        <w:rPr>
          <w:sz w:val="28"/>
          <w:szCs w:val="28"/>
          <w:lang w:val="uk-UA"/>
        </w:rPr>
        <w:t xml:space="preserve"> </w:t>
      </w:r>
      <w:r>
        <w:rPr>
          <w:sz w:val="28"/>
          <w:szCs w:val="28"/>
        </w:rPr>
        <w:t xml:space="preserve">території / О.Ф. Балацький // Сучасний менеджмент і економічний розвиток : реферативний збірник матеріалів постійно діючої міжнародної науково-практичної інтернет-конференції, 1 вересня 2001 р. - 29 лютого 2012 р. / Відп. за вип. О.М. Теліженко. — Суми : СумДУ, 2012. — С. 5. </w:t>
      </w:r>
    </w:p>
    <w:p w14:paraId="6E8D316C" w14:textId="77777777" w:rsidR="00BC6F06" w:rsidRDefault="00CF56F0" w:rsidP="00BC6F06">
      <w:pPr>
        <w:pStyle w:val="a4"/>
        <w:numPr>
          <w:ilvl w:val="0"/>
          <w:numId w:val="18"/>
        </w:numPr>
        <w:spacing w:before="0" w:beforeAutospacing="0" w:after="0" w:afterAutospacing="0" w:line="360" w:lineRule="auto"/>
        <w:ind w:left="0" w:firstLine="0"/>
        <w:contextualSpacing/>
        <w:jc w:val="both"/>
      </w:pPr>
      <w:r w:rsidRPr="00CF56F0">
        <w:rPr>
          <w:sz w:val="28"/>
          <w:szCs w:val="28"/>
        </w:rPr>
        <w:t xml:space="preserve">Вдовічев А.А. Теоретико-методологічні та методичні основи оцінки інвестиційних параметрів регіо- нального розвитку. — Л.: Ін-т регіон. досліджень, 2005. — 285 с. 2. </w:t>
      </w:r>
    </w:p>
    <w:p w14:paraId="40F48C55"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Данилишин Б. М. Інвестиційна політика в Україні. </w:t>
      </w:r>
      <w:r w:rsidRPr="00BC6F06">
        <w:rPr>
          <w:i/>
          <w:iCs/>
          <w:sz w:val="28"/>
          <w:szCs w:val="28"/>
        </w:rPr>
        <w:t>НАН України. Рада по вивченню продуктивних сил України</w:t>
      </w:r>
      <w:r w:rsidRPr="00BC6F06">
        <w:rPr>
          <w:sz w:val="28"/>
          <w:szCs w:val="28"/>
        </w:rPr>
        <w:t xml:space="preserve">: монографія / за ред. Б. М. Данилишин, М. Х. Корецький, О. І. Дацій. Донецьк, 2006. С. 290. </w:t>
      </w:r>
    </w:p>
    <w:p w14:paraId="6E9F1873"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162. Данилишин Б. М. Оцінка техніко–економічного стану об’єктів інфрастуктури та виробничих фондів України: монографія / Б. М. Данилишин, М. А. Хвесик, М. Х. Корецький, О. І. Дацій. Донецьк : Юго–Восток, 2008. С. 375. </w:t>
      </w:r>
    </w:p>
    <w:p w14:paraId="0DBAD787"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Дікань Л. В. Сучасні підходи до визначення поняття «інноваційний потенціал». URL: </w:t>
      </w:r>
      <w:r w:rsidRPr="00BC6F06">
        <w:rPr>
          <w:color w:val="0000FF"/>
          <w:sz w:val="28"/>
          <w:szCs w:val="28"/>
        </w:rPr>
        <w:t>http://e–lib.gasu.ru/vmu/arhive/2004/01/70.shtml</w:t>
      </w:r>
      <w:r w:rsidRPr="00BC6F06">
        <w:rPr>
          <w:sz w:val="28"/>
          <w:szCs w:val="28"/>
        </w:rPr>
        <w:t xml:space="preserve">. </w:t>
      </w:r>
    </w:p>
    <w:p w14:paraId="6DD170ED"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Євдокимов Ф. І. Дослідження категорії «економічний потенціал промислового підприємства». </w:t>
      </w:r>
      <w:r w:rsidRPr="00BC6F06">
        <w:rPr>
          <w:i/>
          <w:iCs/>
          <w:sz w:val="28"/>
          <w:szCs w:val="28"/>
        </w:rPr>
        <w:t>Наукові праці ДонНТУ</w:t>
      </w:r>
      <w:r w:rsidRPr="00BC6F06">
        <w:rPr>
          <w:sz w:val="28"/>
          <w:szCs w:val="28"/>
        </w:rPr>
        <w:t xml:space="preserve">. 2004. Випуск 75. С. 54–59. </w:t>
      </w:r>
    </w:p>
    <w:p w14:paraId="1AC7C279"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Кармов Р. А. Инвестиционный потенциал и социально– экономические условия его реализации в трансформационной экономике : дисс. ... канд. экон. наук : 08.00.01. Москва, 2007. 146 с. </w:t>
      </w:r>
    </w:p>
    <w:p w14:paraId="12D7C939"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Клімова О. І. Структура економічної системи: термінологічний аналіз. </w:t>
      </w:r>
      <w:r w:rsidRPr="00BC6F06">
        <w:rPr>
          <w:i/>
          <w:iCs/>
          <w:sz w:val="28"/>
          <w:szCs w:val="28"/>
        </w:rPr>
        <w:t>Молодий вчений</w:t>
      </w:r>
      <w:r w:rsidRPr="00BC6F06">
        <w:rPr>
          <w:sz w:val="28"/>
          <w:szCs w:val="28"/>
        </w:rPr>
        <w:t xml:space="preserve">. 2015. No 2 (6). С. 1112–1115. URL: </w:t>
      </w:r>
      <w:r w:rsidRPr="00BC6F06">
        <w:rPr>
          <w:color w:val="0000FF"/>
          <w:sz w:val="28"/>
          <w:szCs w:val="28"/>
        </w:rPr>
        <w:t>http://nbuv.gov.ua/UJRN/molv_2015_2(6)__277</w:t>
      </w:r>
      <w:r w:rsidRPr="00BC6F06">
        <w:rPr>
          <w:sz w:val="28"/>
          <w:szCs w:val="28"/>
        </w:rPr>
        <w:t xml:space="preserve">. </w:t>
      </w:r>
    </w:p>
    <w:p w14:paraId="2B5E5AFD"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lastRenderedPageBreak/>
        <w:t xml:space="preserve">Кучерук Т.Ю. Економічне обґрунтування комплексної оцінки інвестиційного потенціалу авіапідприємства. </w:t>
      </w:r>
      <w:r w:rsidRPr="00BC6F06">
        <w:rPr>
          <w:i/>
          <w:iCs/>
          <w:sz w:val="28"/>
          <w:szCs w:val="28"/>
        </w:rPr>
        <w:t>Економіка. Фінанси. Право</w:t>
      </w:r>
      <w:r w:rsidRPr="00BC6F06">
        <w:rPr>
          <w:sz w:val="28"/>
          <w:szCs w:val="28"/>
        </w:rPr>
        <w:t xml:space="preserve">. 2008. No3. С. 11 – 15. </w:t>
      </w:r>
    </w:p>
    <w:p w14:paraId="2CE1F193" w14:textId="77777777" w:rsid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Лєонов С. В. Сутнісний аналіз інвестиційного ринку та його ролі у функціонуванні економічної системи. </w:t>
      </w:r>
      <w:r w:rsidRPr="00BC6F06">
        <w:rPr>
          <w:i/>
          <w:iCs/>
          <w:sz w:val="28"/>
          <w:szCs w:val="28"/>
        </w:rPr>
        <w:t>Вісник Харківського національного технічного університету сільського господарства : Економічні науки</w:t>
      </w:r>
      <w:r w:rsidRPr="00BC6F06">
        <w:rPr>
          <w:sz w:val="28"/>
          <w:szCs w:val="28"/>
        </w:rPr>
        <w:t xml:space="preserve">. Харків, 2009. Випуск 85. С. 16–22. </w:t>
      </w:r>
    </w:p>
    <w:p w14:paraId="19F9E2EA" w14:textId="77777777" w:rsidR="00BC6F06" w:rsidRDefault="00CF56F0"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Лесечко М.Д., Чемерис А.О., Чемерис О.М. Інвестиційний клімат: теорія і практика/ Українська Ака- демія держ. управління при Президентові України. Львівський філіал. — Л.: ЛФ УАДУ, 2001. — 166 с. </w:t>
      </w:r>
    </w:p>
    <w:p w14:paraId="03A7554B" w14:textId="679EE9F2" w:rsidR="00BC6F06" w:rsidRP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Макарюк А. В., Москаленко Б. А. Инвестиционная политика в управлении инвестиционным потенциалом экономических систем. </w:t>
      </w:r>
      <w:r w:rsidRPr="00BC6F06">
        <w:rPr>
          <w:i/>
          <w:iCs/>
          <w:sz w:val="28"/>
          <w:szCs w:val="28"/>
        </w:rPr>
        <w:t xml:space="preserve">Национальная и региональная экономика. Текущие проблемы Восточной Европы </w:t>
      </w:r>
      <w:r w:rsidRPr="00BC6F06">
        <w:rPr>
          <w:sz w:val="28"/>
          <w:szCs w:val="28"/>
        </w:rPr>
        <w:t>: монография под ред. Эльжбета Милош. Люблин, 2013. С.62–72</w:t>
      </w:r>
      <w:r w:rsidR="00BC6F06">
        <w:rPr>
          <w:sz w:val="28"/>
          <w:szCs w:val="28"/>
          <w:lang w:val="uk-UA"/>
        </w:rPr>
        <w:t xml:space="preserve">. </w:t>
      </w:r>
    </w:p>
    <w:p w14:paraId="4D5ADA2E" w14:textId="045E7271" w:rsidR="00051938" w:rsidRPr="00BC6F06" w:rsidRDefault="00051938" w:rsidP="00BC6F06">
      <w:pPr>
        <w:pStyle w:val="a4"/>
        <w:numPr>
          <w:ilvl w:val="0"/>
          <w:numId w:val="18"/>
        </w:numPr>
        <w:spacing w:before="0" w:beforeAutospacing="0" w:after="0" w:afterAutospacing="0" w:line="360" w:lineRule="auto"/>
        <w:ind w:left="0" w:firstLine="0"/>
        <w:contextualSpacing/>
        <w:jc w:val="both"/>
      </w:pPr>
      <w:r w:rsidRPr="00BC6F06">
        <w:rPr>
          <w:sz w:val="28"/>
          <w:szCs w:val="28"/>
        </w:rPr>
        <w:t xml:space="preserve">Макух Т. О. Інвестиційний потенціал як фактор підвищення ефективності використання фінансових ресурсів. </w:t>
      </w:r>
      <w:r w:rsidRPr="00BC6F06">
        <w:rPr>
          <w:i/>
          <w:iCs/>
          <w:sz w:val="28"/>
          <w:szCs w:val="28"/>
        </w:rPr>
        <w:t>Вісник Національного університету водного господарства та природокористування. Сер. Економіка</w:t>
      </w:r>
      <w:r w:rsidRPr="00BC6F06">
        <w:rPr>
          <w:sz w:val="28"/>
          <w:szCs w:val="28"/>
        </w:rPr>
        <w:t>: зб. наук. пр. 2008. Вип. 1 (41). С. 175—186.</w:t>
      </w:r>
    </w:p>
    <w:p w14:paraId="6787EDBB" w14:textId="77777777" w:rsidR="007A47FC" w:rsidRPr="00BC6F06" w:rsidRDefault="00771588"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 xml:space="preserve">Мірошниченко І. В. Теоретичні основи моделювання інвестиційного потенціалу України / І. В. Мірошниченко // Наукові записки. Серія «Економіка»: Збір. наук. праць. Вип. 18. – Острог : Видавництво Національного університету «Острозька академія», 2011. – С. 572-582. </w:t>
      </w:r>
    </w:p>
    <w:p w14:paraId="3143661A" w14:textId="77777777" w:rsidR="00BC6F06" w:rsidRDefault="00771588"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 xml:space="preserve">Модель анализа асимметрии регионального развития / Л.С.Гурьянова, Т. С. Клебанова, Е. А. Сергиенко, Г. С. Гончаренко. // Проблеми економіки. – 2012. – No2. – С. 27–33. </w:t>
      </w:r>
    </w:p>
    <w:p w14:paraId="1ACE5F5D" w14:textId="77777777" w:rsidR="00BC6F06" w:rsidRDefault="00BC6F06"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 xml:space="preserve">Поліщук Є.А. Роль функціональних учасників в інвестиційному процесі. </w:t>
      </w:r>
      <w:r w:rsidRPr="00BC6F06">
        <w:rPr>
          <w:i/>
          <w:iCs/>
          <w:sz w:val="28"/>
          <w:szCs w:val="28"/>
        </w:rPr>
        <w:t>Вісник кредитно–економічного факультету Київського національного економічного університету імені Вадима Гетьмана</w:t>
      </w:r>
      <w:r w:rsidRPr="00BC6F06">
        <w:rPr>
          <w:sz w:val="28"/>
          <w:szCs w:val="28"/>
        </w:rPr>
        <w:t xml:space="preserve">: Зб. наук. праць / Відп. ред. М.І. Диба. К.: КНЕУ, 2011. Вип. 1. С. 170–184. </w:t>
      </w:r>
    </w:p>
    <w:p w14:paraId="4D4FB196" w14:textId="40BCB9D0" w:rsidR="00BC6F06" w:rsidRPr="00BC6F06" w:rsidRDefault="00BC6F06"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lastRenderedPageBreak/>
        <w:t xml:space="preserve">Розвиток інвестиційного потенціалу регіону як об’єкт державного регулювання. </w:t>
      </w:r>
      <w:r w:rsidRPr="00BC6F06">
        <w:rPr>
          <w:i/>
          <w:iCs/>
          <w:sz w:val="28"/>
          <w:szCs w:val="28"/>
        </w:rPr>
        <w:t xml:space="preserve">Публічне управління: теорія та практика </w:t>
      </w:r>
      <w:r w:rsidRPr="00BC6F06">
        <w:rPr>
          <w:sz w:val="28"/>
          <w:szCs w:val="28"/>
        </w:rPr>
        <w:t xml:space="preserve">: збірник наукових праць Асоціації докторів наук з державного управління. X. : Вид–во «ДокНаукДержУпр», 2013. Вип. 1 (13). 184 с. </w:t>
      </w:r>
    </w:p>
    <w:p w14:paraId="5D64BAF7" w14:textId="77777777" w:rsidR="007A47FC" w:rsidRPr="00BC6F06" w:rsidRDefault="00771588"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Романова Т.В. Теоретико-методологічні засади оцінки інвестиційного потенціалу регіонів / Т.В. Романова // Збірник наукових праць Черкаського державного технологічного університету. – 2009. – No24. – c.209-212.</w:t>
      </w:r>
    </w:p>
    <w:p w14:paraId="26C90979" w14:textId="77777777" w:rsidR="00BC6F06" w:rsidRDefault="00771588"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Харламова Г. О. Економіко-математичне моделювання інвестиційного потенціалу України в умовах глобалізації : автореф. дис. на здобуття наук. ступеня канд. ек. наук : спец. 08.00.11 "Математичні методи, 166 моделі та інформаційні технології в економіці" / Харламова Ганна Олексіївна – Київ, 2008. – 22 с.</w:t>
      </w:r>
    </w:p>
    <w:p w14:paraId="3125ABFC" w14:textId="77777777" w:rsidR="00BC6F06" w:rsidRDefault="00BC6F06"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 xml:space="preserve">Фінансові інструменти державної політики економічного розвитку в Україні: монографія / за ред. С. М. Шкарлет, В. Г. Маргасова, Ю. В. Ружицький. Чернігів : ЧНТУ, 2018. 201 с. </w:t>
      </w:r>
    </w:p>
    <w:p w14:paraId="2208FD28" w14:textId="5FCC4E86" w:rsidR="00BC6F06" w:rsidRDefault="00BC6F06"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 xml:space="preserve">Чухно А. А. Модернізація економіки та економічна теорія. </w:t>
      </w:r>
      <w:r w:rsidRPr="00BC6F06">
        <w:rPr>
          <w:i/>
          <w:iCs/>
          <w:sz w:val="28"/>
          <w:szCs w:val="28"/>
        </w:rPr>
        <w:t>Економіка України</w:t>
      </w:r>
      <w:r w:rsidRPr="00BC6F06">
        <w:rPr>
          <w:sz w:val="28"/>
          <w:szCs w:val="28"/>
        </w:rPr>
        <w:t xml:space="preserve">. 2012. No 10. С. 24–33. URL: </w:t>
      </w:r>
      <w:r w:rsidRPr="00BC6F06">
        <w:rPr>
          <w:color w:val="0000FF"/>
          <w:sz w:val="28"/>
          <w:szCs w:val="28"/>
        </w:rPr>
        <w:t>http://nbuv.gov.ua/UJRN/EkUk_2012_10_3</w:t>
      </w:r>
      <w:r w:rsidRPr="00BC6F06">
        <w:rPr>
          <w:sz w:val="28"/>
          <w:szCs w:val="28"/>
        </w:rPr>
        <w:t xml:space="preserve">. </w:t>
      </w:r>
    </w:p>
    <w:p w14:paraId="020B3EC7" w14:textId="144F9C03" w:rsidR="00BC6F06" w:rsidRPr="00BC6F06" w:rsidRDefault="00BC6F06" w:rsidP="00BC6F06">
      <w:pPr>
        <w:pStyle w:val="a4"/>
        <w:numPr>
          <w:ilvl w:val="0"/>
          <w:numId w:val="18"/>
        </w:numPr>
        <w:spacing w:before="0" w:beforeAutospacing="0" w:after="0" w:afterAutospacing="0" w:line="360" w:lineRule="auto"/>
        <w:ind w:left="0" w:firstLine="0"/>
        <w:contextualSpacing/>
        <w:jc w:val="both"/>
        <w:rPr>
          <w:sz w:val="28"/>
          <w:szCs w:val="28"/>
        </w:rPr>
      </w:pPr>
      <w:r w:rsidRPr="00BC6F06">
        <w:rPr>
          <w:sz w:val="28"/>
          <w:szCs w:val="28"/>
        </w:rPr>
        <w:t xml:space="preserve">Шулекина Е. Н. Методологические и практические проблемы оценки инвестиционного потенциала предприятия и пути их решения. </w:t>
      </w:r>
      <w:r w:rsidRPr="00BC6F06">
        <w:rPr>
          <w:i/>
          <w:iCs/>
          <w:sz w:val="28"/>
          <w:szCs w:val="28"/>
        </w:rPr>
        <w:t xml:space="preserve">Инновационное развитие и промышленная политика </w:t>
      </w:r>
      <w:r w:rsidRPr="00BC6F06">
        <w:rPr>
          <w:sz w:val="28"/>
          <w:szCs w:val="28"/>
        </w:rPr>
        <w:t xml:space="preserve">: сб. материалов II всерос. науч.-практ. конф. ДВГСГА, 2009. 143 с. </w:t>
      </w:r>
    </w:p>
    <w:p w14:paraId="6A203154" w14:textId="77777777" w:rsidR="007A47FC" w:rsidRDefault="005F6B90" w:rsidP="005F6B9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Bruce A. Blonigen Jeremy Piger</w:t>
      </w:r>
      <w:r w:rsidRPr="007A47FC">
        <w:rPr>
          <w:sz w:val="28"/>
          <w:szCs w:val="28"/>
          <w:lang w:val="en-US"/>
        </w:rPr>
        <w:t xml:space="preserve">. </w:t>
      </w:r>
      <w:r w:rsidRPr="007A47FC">
        <w:rPr>
          <w:sz w:val="28"/>
          <w:szCs w:val="28"/>
        </w:rPr>
        <w:t>DETERMINANTS OF FOREIGN DIRECT INVESTMENT</w:t>
      </w:r>
      <w:r w:rsidRPr="007A47FC">
        <w:rPr>
          <w:sz w:val="28"/>
          <w:szCs w:val="28"/>
          <w:lang w:val="en-US"/>
        </w:rPr>
        <w:t xml:space="preserve">. </w:t>
      </w:r>
      <w:r w:rsidRPr="007A47FC">
        <w:rPr>
          <w:sz w:val="28"/>
          <w:szCs w:val="28"/>
        </w:rPr>
        <w:t>NBER Working Paper No. 16704</w:t>
      </w:r>
      <w:r w:rsidRPr="007A47FC">
        <w:rPr>
          <w:sz w:val="28"/>
          <w:szCs w:val="28"/>
          <w:lang w:val="en-US"/>
        </w:rPr>
        <w:t xml:space="preserve">. </w:t>
      </w:r>
      <w:r w:rsidRPr="007A47FC">
        <w:rPr>
          <w:sz w:val="28"/>
          <w:szCs w:val="28"/>
        </w:rPr>
        <w:t>January 2011</w:t>
      </w:r>
      <w:r w:rsidR="00AD7D25" w:rsidRPr="007A47FC">
        <w:rPr>
          <w:sz w:val="28"/>
          <w:szCs w:val="28"/>
          <w:lang w:val="en-US"/>
        </w:rPr>
        <w:t xml:space="preserve">. </w:t>
      </w:r>
      <w:r w:rsidR="00AD7D25" w:rsidRPr="007A47FC">
        <w:rPr>
          <w:sz w:val="28"/>
          <w:szCs w:val="28"/>
        </w:rPr>
        <w:t xml:space="preserve">JEL No. C52,F21,F23 </w:t>
      </w:r>
    </w:p>
    <w:p w14:paraId="63C73702" w14:textId="77777777" w:rsidR="007A47FC" w:rsidRDefault="005F6B90" w:rsidP="005F6B9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Bouchoucha N., Benammou S. Does Institutional Quality Matter Foreign Direct Investment? Evidence from African Countries. </w:t>
      </w:r>
      <w:r w:rsidRPr="007A47FC">
        <w:rPr>
          <w:i/>
          <w:iCs/>
          <w:sz w:val="28"/>
          <w:szCs w:val="28"/>
        </w:rPr>
        <w:t>Journal of the Knowledge Economy</w:t>
      </w:r>
      <w:r w:rsidRPr="007A47FC">
        <w:rPr>
          <w:sz w:val="28"/>
          <w:szCs w:val="28"/>
        </w:rPr>
        <w:t xml:space="preserve">. 2018. Vol. 11. P. 390–404. DOI: https://doi.org/10.1007/s13132-018-0552- y. </w:t>
      </w:r>
    </w:p>
    <w:p w14:paraId="279B5DE3" w14:textId="77777777" w:rsidR="007A47FC" w:rsidRDefault="005F6B90" w:rsidP="007A47FC">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lastRenderedPageBreak/>
        <w:t xml:space="preserve">Buettner T., Ruf M. Tax incentives and the location of FDI: Evidence from a panel of German multinationals. </w:t>
      </w:r>
      <w:r w:rsidRPr="007A47FC">
        <w:rPr>
          <w:i/>
          <w:iCs/>
          <w:sz w:val="28"/>
          <w:szCs w:val="28"/>
        </w:rPr>
        <w:t>International Tax and Public Finance</w:t>
      </w:r>
      <w:r w:rsidRPr="007A47FC">
        <w:rPr>
          <w:sz w:val="28"/>
          <w:szCs w:val="28"/>
        </w:rPr>
        <w:t xml:space="preserve">. 2007. Vol. 14 (2). P. 151–164. </w:t>
      </w:r>
    </w:p>
    <w:p w14:paraId="5F8D411F" w14:textId="579C70AC" w:rsidR="007A47FC" w:rsidRPr="007A47FC" w:rsidRDefault="007A47FC" w:rsidP="007A47FC">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Campbell R. McConnell, Stanley L. Brue, Sean M. Flynn. (2013) Economics: principles, problems, and policies. 18th ed. New York, McGraw-Hill/Irwin. </w:t>
      </w:r>
    </w:p>
    <w:p w14:paraId="15D88BDF" w14:textId="77777777" w:rsidR="007A47FC" w:rsidRDefault="005F6B90" w:rsidP="00771588">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Chung C. C., Xiao S. S., Lee J. Y., Kang J. The interplay of top–down institutionalpressures and bottom–up responses of transition economy firms on FDI entry modechoices. </w:t>
      </w:r>
      <w:r w:rsidRPr="007A47FC">
        <w:rPr>
          <w:i/>
          <w:iCs/>
          <w:sz w:val="28"/>
          <w:szCs w:val="28"/>
        </w:rPr>
        <w:t>Management International Review</w:t>
      </w:r>
      <w:r w:rsidRPr="007A47FC">
        <w:rPr>
          <w:sz w:val="28"/>
          <w:szCs w:val="28"/>
        </w:rPr>
        <w:t xml:space="preserve">. 2016. Vol. 56. P. 699–732. DOI: </w:t>
      </w:r>
      <w:r w:rsidRPr="007A47FC">
        <w:rPr>
          <w:color w:val="0000FF"/>
          <w:sz w:val="28"/>
          <w:szCs w:val="28"/>
        </w:rPr>
        <w:t>https://doi.org/10.1007/s11575-015-0256-5</w:t>
      </w:r>
      <w:r w:rsidRPr="007A47FC">
        <w:rPr>
          <w:sz w:val="28"/>
          <w:szCs w:val="28"/>
        </w:rPr>
        <w:t xml:space="preserve">. </w:t>
      </w:r>
    </w:p>
    <w:p w14:paraId="7859E451" w14:textId="77777777" w:rsidR="007A47FC" w:rsidRDefault="005F6B90" w:rsidP="005F6B9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D’Auria F., Denis C., Havik K., McMorrow K., Planas C., Raciborski R., Röger W. Rossi A. The Production Function Methodology For Calculating Potential Growth Rates &amp; Output Gaps. </w:t>
      </w:r>
      <w:r w:rsidRPr="007A47FC">
        <w:rPr>
          <w:i/>
          <w:iCs/>
          <w:sz w:val="28"/>
          <w:szCs w:val="28"/>
        </w:rPr>
        <w:t xml:space="preserve">European Economy Economic Papers. </w:t>
      </w:r>
      <w:r w:rsidRPr="007A47FC">
        <w:rPr>
          <w:sz w:val="28"/>
          <w:szCs w:val="28"/>
        </w:rPr>
        <w:t xml:space="preserve">2010. No 420. </w:t>
      </w:r>
    </w:p>
    <w:p w14:paraId="15761B9E" w14:textId="77777777" w:rsidR="00CF56F0" w:rsidRDefault="005F6B90" w:rsidP="00CF56F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Elgin C. Shadow Economies Around the World: Evidence from Metropolitan Areas. </w:t>
      </w:r>
      <w:r w:rsidRPr="007A47FC">
        <w:rPr>
          <w:i/>
          <w:iCs/>
          <w:sz w:val="28"/>
          <w:szCs w:val="28"/>
        </w:rPr>
        <w:t>Eastern Economic Journal</w:t>
      </w:r>
      <w:r w:rsidRPr="007A47FC">
        <w:rPr>
          <w:sz w:val="28"/>
          <w:szCs w:val="28"/>
        </w:rPr>
        <w:t xml:space="preserve">. 2019. DOI:10.1057/s41302–019– 00161–4. </w:t>
      </w:r>
    </w:p>
    <w:p w14:paraId="1DC9C341" w14:textId="6F0E3E68" w:rsidR="007A47FC" w:rsidRPr="00CF56F0" w:rsidRDefault="007A47FC" w:rsidP="00CF56F0">
      <w:pPr>
        <w:pStyle w:val="a4"/>
        <w:numPr>
          <w:ilvl w:val="0"/>
          <w:numId w:val="18"/>
        </w:numPr>
        <w:spacing w:before="0" w:beforeAutospacing="0" w:after="0" w:afterAutospacing="0" w:line="360" w:lineRule="auto"/>
        <w:ind w:left="0" w:firstLine="0"/>
        <w:contextualSpacing/>
        <w:jc w:val="both"/>
        <w:rPr>
          <w:sz w:val="28"/>
          <w:szCs w:val="28"/>
        </w:rPr>
      </w:pPr>
      <w:r w:rsidRPr="00CF56F0">
        <w:rPr>
          <w:sz w:val="28"/>
          <w:szCs w:val="28"/>
        </w:rPr>
        <w:t xml:space="preserve">European Investment Bank (2017). Wind of change: Investment in Central, Eastern and South Eastern Europe.Retrieved 13.05.2018 from http://www.eib.org/attachments/efs/economics_study_wind_of_change_investment_in_cesee_en.pdf </w:t>
      </w:r>
    </w:p>
    <w:p w14:paraId="5D861404" w14:textId="77777777" w:rsidR="007A47FC" w:rsidRDefault="005F6B90" w:rsidP="007A47FC">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Gaur A., Ma X., Ding Z. Home country supportiveness/unfavorableness andoutward foreign direct investment from China. </w:t>
      </w:r>
      <w:r w:rsidRPr="007A47FC">
        <w:rPr>
          <w:i/>
          <w:iCs/>
          <w:sz w:val="28"/>
          <w:szCs w:val="28"/>
        </w:rPr>
        <w:t>Journal of International Business Studies</w:t>
      </w:r>
      <w:r w:rsidRPr="007A47FC">
        <w:rPr>
          <w:sz w:val="28"/>
          <w:szCs w:val="28"/>
        </w:rPr>
        <w:t xml:space="preserve">. 2018. No 49 (3). P. 324–345. </w:t>
      </w:r>
    </w:p>
    <w:p w14:paraId="57A9A948" w14:textId="77777777" w:rsidR="00CF56F0" w:rsidRDefault="00771588" w:rsidP="00CF56F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Gini index (World Bank estimate, 2019). URL: </w:t>
      </w:r>
      <w:r w:rsidRPr="007A47FC">
        <w:rPr>
          <w:color w:val="0000FF"/>
          <w:sz w:val="28"/>
          <w:szCs w:val="28"/>
        </w:rPr>
        <w:t>https://data.worldbank.org/indicator/SI.POV.GINI</w:t>
      </w:r>
      <w:r w:rsidRPr="007A47FC">
        <w:rPr>
          <w:sz w:val="28"/>
          <w:szCs w:val="28"/>
        </w:rPr>
        <w:t>. (Date accessed: 11.05.2020).</w:t>
      </w:r>
    </w:p>
    <w:p w14:paraId="769FF69E" w14:textId="79A20513" w:rsidR="007A47FC" w:rsidRPr="00CF56F0" w:rsidRDefault="007A47FC" w:rsidP="00CF56F0">
      <w:pPr>
        <w:pStyle w:val="a4"/>
        <w:numPr>
          <w:ilvl w:val="0"/>
          <w:numId w:val="18"/>
        </w:numPr>
        <w:spacing w:before="0" w:beforeAutospacing="0" w:after="0" w:afterAutospacing="0" w:line="360" w:lineRule="auto"/>
        <w:ind w:left="0" w:firstLine="0"/>
        <w:contextualSpacing/>
        <w:jc w:val="both"/>
        <w:rPr>
          <w:sz w:val="28"/>
          <w:szCs w:val="28"/>
        </w:rPr>
      </w:pPr>
      <w:r w:rsidRPr="00CF56F0">
        <w:rPr>
          <w:sz w:val="28"/>
          <w:szCs w:val="28"/>
        </w:rPr>
        <w:t xml:space="preserve">Gitman L. J. (2010). Principles Of Managerial Finance, 11Th Edition.Retrieved 13.05.2018 from http://www.külker.hu/wp- content/uploads/2013/03/30459588-Principles-of-Managerial- Finance-by-Gitman.pdf </w:t>
      </w:r>
    </w:p>
    <w:p w14:paraId="46761605" w14:textId="77777777" w:rsidR="007A47FC" w:rsidRDefault="005F6B90" w:rsidP="005F6B9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Keynes J. M. The General Theory of Employment, Interest and Money / J. M. Keynes. – London: Macmillan, 1936. – 263 с.</w:t>
      </w:r>
    </w:p>
    <w:p w14:paraId="6C3AD532" w14:textId="77777777" w:rsidR="007A47FC" w:rsidRDefault="005F6B90" w:rsidP="00771588">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lastRenderedPageBreak/>
        <w:t xml:space="preserve">Kearney Foreign Direct Investment Confidence Index 2020. URL: </w:t>
      </w:r>
      <w:r w:rsidRPr="007A47FC">
        <w:rPr>
          <w:color w:val="0000FF"/>
          <w:sz w:val="28"/>
          <w:szCs w:val="28"/>
        </w:rPr>
        <w:t>https://www.kearney.com/foreign–direct–investment–confidence–index/2020–full– report</w:t>
      </w:r>
      <w:r w:rsidRPr="007A47FC">
        <w:rPr>
          <w:sz w:val="28"/>
          <w:szCs w:val="28"/>
        </w:rPr>
        <w:t xml:space="preserve">. </w:t>
      </w:r>
    </w:p>
    <w:p w14:paraId="612094B9" w14:textId="77777777" w:rsidR="007A47FC" w:rsidRDefault="00AD7D25" w:rsidP="00771588">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Natalya SHLAFMAN, Kateryna FROLINA, Lovorka GOTAL DMITROVIC</w:t>
      </w:r>
      <w:r w:rsidRPr="007A47FC">
        <w:rPr>
          <w:sz w:val="28"/>
          <w:szCs w:val="28"/>
          <w:lang w:val="en-US"/>
        </w:rPr>
        <w:t xml:space="preserve">. </w:t>
      </w:r>
      <w:r w:rsidRPr="007A47FC">
        <w:rPr>
          <w:sz w:val="28"/>
          <w:szCs w:val="28"/>
        </w:rPr>
        <w:t>MODELING FOR THE ANALYSIS OF THE INVESTMENT POTENTIAL OF THE CONSTRUCTION SECTOR</w:t>
      </w:r>
      <w:r w:rsidRPr="007A47FC">
        <w:rPr>
          <w:sz w:val="28"/>
          <w:szCs w:val="28"/>
          <w:lang w:val="en-US"/>
        </w:rPr>
        <w:t xml:space="preserve">. </w:t>
      </w:r>
      <w:r w:rsidRPr="007A47FC">
        <w:rPr>
          <w:sz w:val="28"/>
          <w:szCs w:val="28"/>
        </w:rPr>
        <w:t>ISSN 1846-6168 (Print), ISSN 1848-5588 (Online)</w:t>
      </w:r>
      <w:r w:rsidRPr="007A47FC">
        <w:rPr>
          <w:sz w:val="28"/>
          <w:szCs w:val="28"/>
          <w:lang w:val="en-US"/>
        </w:rPr>
        <w:t xml:space="preserve">. </w:t>
      </w:r>
      <w:hyperlink r:id="rId30" w:history="1">
        <w:r w:rsidRPr="007A47FC">
          <w:rPr>
            <w:rStyle w:val="af"/>
            <w:sz w:val="28"/>
            <w:szCs w:val="28"/>
          </w:rPr>
          <w:t>https://doi.org/10.31803/tg-20180529100246</w:t>
        </w:r>
      </w:hyperlink>
      <w:r w:rsidRPr="007A47FC">
        <w:rPr>
          <w:sz w:val="28"/>
          <w:szCs w:val="28"/>
          <w:lang w:val="en-US"/>
        </w:rPr>
        <w:t xml:space="preserve">  </w:t>
      </w:r>
      <w:r w:rsidRPr="007A47FC">
        <w:rPr>
          <w:sz w:val="28"/>
          <w:szCs w:val="28"/>
        </w:rPr>
        <w:t xml:space="preserve">TEHNIČKI GLASNIK 12, 4(2018), 236-243 </w:t>
      </w:r>
    </w:p>
    <w:p w14:paraId="5E874314" w14:textId="77777777" w:rsidR="007A47FC" w:rsidRDefault="00771588" w:rsidP="005F6B9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Lyulyov O., Moskalenko B. Features of Estimating the Determinants of Foreign Direct Investment Flows within Country Investment Potential Evaluation.</w:t>
      </w:r>
      <w:r w:rsidR="007A47FC">
        <w:rPr>
          <w:sz w:val="28"/>
          <w:szCs w:val="28"/>
          <w:lang w:val="en-US"/>
        </w:rPr>
        <w:t xml:space="preserve"> </w:t>
      </w:r>
      <w:r w:rsidRPr="007A47FC">
        <w:rPr>
          <w:i/>
          <w:iCs/>
          <w:sz w:val="28"/>
          <w:szCs w:val="28"/>
        </w:rPr>
        <w:t xml:space="preserve">Scientific bulletin of Polissia </w:t>
      </w:r>
      <w:r w:rsidRPr="007A47FC">
        <w:rPr>
          <w:sz w:val="28"/>
          <w:szCs w:val="28"/>
        </w:rPr>
        <w:t xml:space="preserve">(GoogleScholar, Index Copernicus та ін.). 2020. No1(20). C. 6–11 (0,50 друк. арк.). </w:t>
      </w:r>
    </w:p>
    <w:p w14:paraId="13B0675F" w14:textId="77777777" w:rsidR="00CF56F0" w:rsidRDefault="005F6B90" w:rsidP="00CF56F0">
      <w:pPr>
        <w:pStyle w:val="a4"/>
        <w:numPr>
          <w:ilvl w:val="0"/>
          <w:numId w:val="18"/>
        </w:numPr>
        <w:spacing w:before="0" w:beforeAutospacing="0" w:after="0" w:afterAutospacing="0" w:line="360" w:lineRule="auto"/>
        <w:ind w:left="0" w:firstLine="0"/>
        <w:contextualSpacing/>
        <w:jc w:val="both"/>
        <w:rPr>
          <w:sz w:val="28"/>
          <w:szCs w:val="28"/>
        </w:rPr>
      </w:pPr>
      <w:r w:rsidRPr="007A47FC">
        <w:rPr>
          <w:sz w:val="28"/>
          <w:szCs w:val="28"/>
        </w:rPr>
        <w:t xml:space="preserve">Moskalenko B., Mitev P. An Algorithm of Decomposing the Trend and Cyclical Components of FDI Inflows: the Case of Ukraine. </w:t>
      </w:r>
      <w:r w:rsidRPr="007A47FC">
        <w:rPr>
          <w:i/>
          <w:iCs/>
          <w:sz w:val="28"/>
          <w:szCs w:val="28"/>
        </w:rPr>
        <w:t>Financial Markets, Institutions and Risks</w:t>
      </w:r>
      <w:r w:rsidRPr="007A47FC">
        <w:rPr>
          <w:sz w:val="28"/>
          <w:szCs w:val="28"/>
        </w:rPr>
        <w:t xml:space="preserve">. 2020. No 4 (3). P. 95–101. </w:t>
      </w:r>
    </w:p>
    <w:p w14:paraId="337B1F44" w14:textId="77777777" w:rsidR="00CF56F0" w:rsidRDefault="007A47FC" w:rsidP="00CF56F0">
      <w:pPr>
        <w:pStyle w:val="a4"/>
        <w:numPr>
          <w:ilvl w:val="0"/>
          <w:numId w:val="18"/>
        </w:numPr>
        <w:spacing w:before="0" w:beforeAutospacing="0" w:after="0" w:afterAutospacing="0" w:line="360" w:lineRule="auto"/>
        <w:ind w:left="0" w:firstLine="0"/>
        <w:contextualSpacing/>
        <w:jc w:val="both"/>
        <w:rPr>
          <w:sz w:val="28"/>
          <w:szCs w:val="28"/>
        </w:rPr>
      </w:pPr>
      <w:r w:rsidRPr="00CF56F0">
        <w:rPr>
          <w:sz w:val="28"/>
          <w:szCs w:val="28"/>
        </w:rPr>
        <w:t xml:space="preserve">Harrison A., Love I., McMillan M.S. (2002). Global Capital Mows and Financial Constraints.NBER Working Paper, 2002 (No 8887). </w:t>
      </w:r>
    </w:p>
    <w:p w14:paraId="6CE65BBD" w14:textId="77777777" w:rsidR="00CF56F0" w:rsidRDefault="007A47FC" w:rsidP="00CF56F0">
      <w:pPr>
        <w:pStyle w:val="a4"/>
        <w:numPr>
          <w:ilvl w:val="0"/>
          <w:numId w:val="18"/>
        </w:numPr>
        <w:spacing w:before="0" w:beforeAutospacing="0" w:after="0" w:afterAutospacing="0" w:line="360" w:lineRule="auto"/>
        <w:ind w:left="0" w:firstLine="0"/>
        <w:contextualSpacing/>
        <w:jc w:val="both"/>
        <w:rPr>
          <w:sz w:val="28"/>
          <w:szCs w:val="28"/>
        </w:rPr>
      </w:pPr>
      <w:r w:rsidRPr="00CF56F0">
        <w:rPr>
          <w:sz w:val="28"/>
          <w:szCs w:val="28"/>
        </w:rPr>
        <w:t>Hoiko A.F. (1999). Metody otsinky efektyvnosti investytsii ta priorytetni napriamy yikh realizatsii. K.: Vira-R.</w:t>
      </w:r>
    </w:p>
    <w:p w14:paraId="2B0FB391" w14:textId="348B51C2" w:rsidR="00051938" w:rsidRPr="00BC6F06" w:rsidRDefault="007A47FC" w:rsidP="00BC6F06">
      <w:pPr>
        <w:pStyle w:val="a4"/>
        <w:numPr>
          <w:ilvl w:val="0"/>
          <w:numId w:val="18"/>
        </w:numPr>
        <w:spacing w:before="0" w:beforeAutospacing="0" w:after="0" w:afterAutospacing="0" w:line="360" w:lineRule="auto"/>
        <w:ind w:left="0" w:firstLine="0"/>
        <w:contextualSpacing/>
        <w:jc w:val="both"/>
        <w:rPr>
          <w:sz w:val="28"/>
          <w:szCs w:val="28"/>
        </w:rPr>
      </w:pPr>
      <w:r w:rsidRPr="00CF56F0">
        <w:rPr>
          <w:sz w:val="28"/>
          <w:szCs w:val="28"/>
        </w:rPr>
        <w:t xml:space="preserve">Van Horn D., Vahovich D. (2008). Osnovyi finansovogo menedzhmenta: Per. s angl. 12-e izd. M.: Vilyams. </w:t>
      </w:r>
    </w:p>
    <w:p w14:paraId="7107F1DE" w14:textId="3BED5CB9" w:rsidR="00771588" w:rsidRDefault="00771588" w:rsidP="00771588">
      <w:pPr>
        <w:jc w:val="both"/>
        <w:rPr>
          <w:sz w:val="28"/>
          <w:szCs w:val="28"/>
          <w:lang w:val="uk-UA"/>
        </w:rPr>
      </w:pPr>
    </w:p>
    <w:p w14:paraId="1C0AEA38" w14:textId="69C824FB" w:rsidR="00BC6F06" w:rsidRDefault="00BC6F06" w:rsidP="00771588">
      <w:pPr>
        <w:jc w:val="both"/>
        <w:rPr>
          <w:sz w:val="28"/>
          <w:szCs w:val="28"/>
          <w:lang w:val="uk-UA"/>
        </w:rPr>
      </w:pPr>
    </w:p>
    <w:p w14:paraId="3E3FABB1" w14:textId="2BAA7E78" w:rsidR="00BC6F06" w:rsidRDefault="00BC6F06" w:rsidP="00771588">
      <w:pPr>
        <w:jc w:val="both"/>
        <w:rPr>
          <w:sz w:val="28"/>
          <w:szCs w:val="28"/>
          <w:lang w:val="uk-UA"/>
        </w:rPr>
      </w:pPr>
    </w:p>
    <w:p w14:paraId="46C27AEA" w14:textId="2DF23B20" w:rsidR="00BC6F06" w:rsidRDefault="00BC6F06" w:rsidP="00771588">
      <w:pPr>
        <w:jc w:val="both"/>
        <w:rPr>
          <w:sz w:val="28"/>
          <w:szCs w:val="28"/>
          <w:lang w:val="uk-UA"/>
        </w:rPr>
      </w:pPr>
    </w:p>
    <w:p w14:paraId="40D3057B" w14:textId="7A8604C4" w:rsidR="00BC6F06" w:rsidRDefault="00BC6F06" w:rsidP="00771588">
      <w:pPr>
        <w:jc w:val="both"/>
        <w:rPr>
          <w:sz w:val="28"/>
          <w:szCs w:val="28"/>
          <w:lang w:val="uk-UA"/>
        </w:rPr>
      </w:pPr>
    </w:p>
    <w:p w14:paraId="0271BF2E" w14:textId="60BFF172" w:rsidR="00BC6F06" w:rsidRDefault="00BC6F06" w:rsidP="00771588">
      <w:pPr>
        <w:jc w:val="both"/>
        <w:rPr>
          <w:sz w:val="28"/>
          <w:szCs w:val="28"/>
          <w:lang w:val="uk-UA"/>
        </w:rPr>
      </w:pPr>
    </w:p>
    <w:p w14:paraId="3E9E82ED" w14:textId="621186C7" w:rsidR="00BC6F06" w:rsidRDefault="00BC6F06" w:rsidP="00771588">
      <w:pPr>
        <w:jc w:val="both"/>
        <w:rPr>
          <w:sz w:val="28"/>
          <w:szCs w:val="28"/>
          <w:lang w:val="uk-UA"/>
        </w:rPr>
      </w:pPr>
    </w:p>
    <w:p w14:paraId="556C6179" w14:textId="39E44F5A" w:rsidR="00BC6F06" w:rsidRDefault="00BC6F06" w:rsidP="00771588">
      <w:pPr>
        <w:jc w:val="both"/>
        <w:rPr>
          <w:sz w:val="28"/>
          <w:szCs w:val="28"/>
          <w:lang w:val="uk-UA"/>
        </w:rPr>
      </w:pPr>
    </w:p>
    <w:p w14:paraId="06C4F4DC" w14:textId="4CF24223" w:rsidR="00BC6F06" w:rsidRDefault="00BC6F06" w:rsidP="00771588">
      <w:pPr>
        <w:jc w:val="both"/>
        <w:rPr>
          <w:sz w:val="28"/>
          <w:szCs w:val="28"/>
          <w:lang w:val="uk-UA"/>
        </w:rPr>
      </w:pPr>
    </w:p>
    <w:p w14:paraId="04E0049F" w14:textId="211DFB51" w:rsidR="00BC6F06" w:rsidRDefault="00BC6F06" w:rsidP="00771588">
      <w:pPr>
        <w:jc w:val="both"/>
        <w:rPr>
          <w:sz w:val="28"/>
          <w:szCs w:val="28"/>
          <w:lang w:val="uk-UA"/>
        </w:rPr>
      </w:pPr>
    </w:p>
    <w:p w14:paraId="163F04B5" w14:textId="0AA442AA" w:rsidR="00BC6F06" w:rsidRDefault="00BC6F06" w:rsidP="00771588">
      <w:pPr>
        <w:jc w:val="both"/>
        <w:rPr>
          <w:sz w:val="28"/>
          <w:szCs w:val="28"/>
          <w:lang w:val="uk-UA"/>
        </w:rPr>
      </w:pPr>
    </w:p>
    <w:p w14:paraId="5A9E1BFE" w14:textId="7EA4CDDD" w:rsidR="00BC6F06" w:rsidRDefault="00BC6F06" w:rsidP="00771588">
      <w:pPr>
        <w:jc w:val="both"/>
        <w:rPr>
          <w:sz w:val="28"/>
          <w:szCs w:val="28"/>
          <w:lang w:val="uk-UA"/>
        </w:rPr>
      </w:pPr>
    </w:p>
    <w:p w14:paraId="1C755625" w14:textId="5C7679B2" w:rsidR="00BC6F06" w:rsidRDefault="00BC6F06" w:rsidP="00771588">
      <w:pPr>
        <w:jc w:val="both"/>
        <w:rPr>
          <w:sz w:val="28"/>
          <w:szCs w:val="28"/>
          <w:lang w:val="uk-UA"/>
        </w:rPr>
      </w:pPr>
    </w:p>
    <w:p w14:paraId="1F5E108F" w14:textId="76ADEE33" w:rsidR="00C2370C" w:rsidRPr="00C2370C" w:rsidRDefault="00C2370C" w:rsidP="00C2370C">
      <w:pPr>
        <w:jc w:val="center"/>
        <w:rPr>
          <w:b/>
          <w:bCs/>
          <w:sz w:val="28"/>
          <w:szCs w:val="28"/>
          <w:lang w:val="uk-UA"/>
        </w:rPr>
      </w:pPr>
      <w:r w:rsidRPr="00C2370C">
        <w:rPr>
          <w:b/>
          <w:bCs/>
          <w:sz w:val="28"/>
          <w:szCs w:val="28"/>
          <w:lang w:val="uk-UA"/>
        </w:rPr>
        <w:lastRenderedPageBreak/>
        <w:t>ДОДАТОК А</w:t>
      </w:r>
    </w:p>
    <w:p w14:paraId="48277A9B" w14:textId="099819D6" w:rsidR="00BC6F06" w:rsidRDefault="00C2370C" w:rsidP="00771588">
      <w:pPr>
        <w:jc w:val="both"/>
        <w:rPr>
          <w:sz w:val="28"/>
          <w:szCs w:val="28"/>
          <w:lang w:val="uk-UA"/>
        </w:rPr>
      </w:pPr>
      <w:r w:rsidRPr="00C2370C">
        <w:rPr>
          <w:sz w:val="28"/>
          <w:szCs w:val="28"/>
          <w:lang w:val="uk-UA"/>
        </w:rPr>
        <w:t>ЕКОНОМЕТРІЧНІ ДОСЛІДЖЕННЯ ЗАЛЕЖНОСТІ ЗМІННИХ МОДЕЛІ</w:t>
      </w:r>
    </w:p>
    <w:p w14:paraId="2B23CB3C" w14:textId="2C226A4A" w:rsidR="00C2370C" w:rsidRDefault="00C2370C" w:rsidP="00771588">
      <w:pPr>
        <w:jc w:val="both"/>
        <w:rPr>
          <w:sz w:val="28"/>
          <w:szCs w:val="28"/>
          <w:lang w:val="uk-UA"/>
        </w:rPr>
      </w:pPr>
      <w:r w:rsidRPr="00C2370C">
        <w:rPr>
          <w:sz w:val="28"/>
          <w:szCs w:val="28"/>
          <w:lang w:val="uk-UA"/>
        </w:rPr>
        <w:drawing>
          <wp:inline distT="0" distB="0" distL="0" distR="0" wp14:anchorId="0F9D6ABB" wp14:editId="5B782B4F">
            <wp:extent cx="5939790" cy="5498465"/>
            <wp:effectExtent l="0" t="0" r="3810" b="635"/>
            <wp:docPr id="2" name="Рисунок 2"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стол&#10;&#10;Автоматически созданное описание"/>
                    <pic:cNvPicPr/>
                  </pic:nvPicPr>
                  <pic:blipFill>
                    <a:blip r:embed="rId31"/>
                    <a:stretch>
                      <a:fillRect/>
                    </a:stretch>
                  </pic:blipFill>
                  <pic:spPr>
                    <a:xfrm>
                      <a:off x="0" y="0"/>
                      <a:ext cx="5939790" cy="5498465"/>
                    </a:xfrm>
                    <a:prstGeom prst="rect">
                      <a:avLst/>
                    </a:prstGeom>
                  </pic:spPr>
                </pic:pic>
              </a:graphicData>
            </a:graphic>
          </wp:inline>
        </w:drawing>
      </w:r>
    </w:p>
    <w:p w14:paraId="3F5464A3" w14:textId="16F6983C" w:rsidR="00C2370C" w:rsidRDefault="00C2370C" w:rsidP="00771588">
      <w:pPr>
        <w:jc w:val="both"/>
        <w:rPr>
          <w:sz w:val="28"/>
          <w:szCs w:val="28"/>
          <w:lang w:val="uk-UA"/>
        </w:rPr>
      </w:pPr>
      <w:r w:rsidRPr="00C2370C">
        <w:rPr>
          <w:sz w:val="28"/>
          <w:szCs w:val="28"/>
          <w:lang w:val="uk-UA"/>
        </w:rPr>
        <w:drawing>
          <wp:inline distT="0" distB="0" distL="0" distR="0" wp14:anchorId="716BB63D" wp14:editId="5F81F08F">
            <wp:extent cx="5939790" cy="2018665"/>
            <wp:effectExtent l="0" t="0" r="381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39790" cy="2018665"/>
                    </a:xfrm>
                    <a:prstGeom prst="rect">
                      <a:avLst/>
                    </a:prstGeom>
                  </pic:spPr>
                </pic:pic>
              </a:graphicData>
            </a:graphic>
          </wp:inline>
        </w:drawing>
      </w:r>
    </w:p>
    <w:p w14:paraId="0D3AFA0F" w14:textId="06593A71" w:rsidR="00C2370C" w:rsidRDefault="00C2370C" w:rsidP="00C2370C">
      <w:pPr>
        <w:jc w:val="center"/>
        <w:rPr>
          <w:sz w:val="28"/>
          <w:szCs w:val="28"/>
          <w:lang w:val="uk-UA"/>
        </w:rPr>
      </w:pPr>
      <w:r w:rsidRPr="00C2370C">
        <w:rPr>
          <w:sz w:val="28"/>
          <w:szCs w:val="28"/>
          <w:lang w:val="uk-UA"/>
        </w:rPr>
        <w:lastRenderedPageBreak/>
        <w:drawing>
          <wp:inline distT="0" distB="0" distL="0" distR="0" wp14:anchorId="332BBC74" wp14:editId="3A450EE5">
            <wp:extent cx="5939790" cy="3221355"/>
            <wp:effectExtent l="0" t="0" r="3810" b="4445"/>
            <wp:docPr id="20" name="Рисунок 20"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descr="Изображение выглядит как стол&#10;&#10;Автоматически созданное описание"/>
                    <pic:cNvPicPr/>
                  </pic:nvPicPr>
                  <pic:blipFill>
                    <a:blip r:embed="rId33"/>
                    <a:stretch>
                      <a:fillRect/>
                    </a:stretch>
                  </pic:blipFill>
                  <pic:spPr>
                    <a:xfrm>
                      <a:off x="0" y="0"/>
                      <a:ext cx="5939790" cy="3221355"/>
                    </a:xfrm>
                    <a:prstGeom prst="rect">
                      <a:avLst/>
                    </a:prstGeom>
                  </pic:spPr>
                </pic:pic>
              </a:graphicData>
            </a:graphic>
          </wp:inline>
        </w:drawing>
      </w:r>
    </w:p>
    <w:p w14:paraId="2823ACF6" w14:textId="47AABFA4" w:rsidR="00C2370C" w:rsidRDefault="00C2370C" w:rsidP="00C2370C">
      <w:pPr>
        <w:jc w:val="center"/>
        <w:rPr>
          <w:sz w:val="28"/>
          <w:szCs w:val="28"/>
          <w:lang w:val="uk-UA"/>
        </w:rPr>
      </w:pPr>
      <w:r w:rsidRPr="00C2370C">
        <w:rPr>
          <w:sz w:val="28"/>
          <w:szCs w:val="28"/>
          <w:lang w:val="uk-UA"/>
        </w:rPr>
        <w:drawing>
          <wp:inline distT="0" distB="0" distL="0" distR="0" wp14:anchorId="5C62588A" wp14:editId="19B81FDA">
            <wp:extent cx="5939790" cy="5312410"/>
            <wp:effectExtent l="0" t="0" r="3810" b="0"/>
            <wp:docPr id="21" name="Рисунок 21"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descr="Изображение выглядит как стол&#10;&#10;Автоматически созданное описание"/>
                    <pic:cNvPicPr/>
                  </pic:nvPicPr>
                  <pic:blipFill>
                    <a:blip r:embed="rId34"/>
                    <a:stretch>
                      <a:fillRect/>
                    </a:stretch>
                  </pic:blipFill>
                  <pic:spPr>
                    <a:xfrm>
                      <a:off x="0" y="0"/>
                      <a:ext cx="5939790" cy="5312410"/>
                    </a:xfrm>
                    <a:prstGeom prst="rect">
                      <a:avLst/>
                    </a:prstGeom>
                  </pic:spPr>
                </pic:pic>
              </a:graphicData>
            </a:graphic>
          </wp:inline>
        </w:drawing>
      </w:r>
    </w:p>
    <w:p w14:paraId="7C86E16C" w14:textId="2B59E047" w:rsidR="00C2370C" w:rsidRDefault="00C2370C" w:rsidP="00C2370C">
      <w:pPr>
        <w:jc w:val="center"/>
        <w:rPr>
          <w:sz w:val="28"/>
          <w:szCs w:val="28"/>
          <w:lang w:val="uk-UA"/>
        </w:rPr>
      </w:pPr>
      <w:r w:rsidRPr="00C2370C">
        <w:rPr>
          <w:sz w:val="28"/>
          <w:szCs w:val="28"/>
          <w:lang w:val="uk-UA"/>
        </w:rPr>
        <w:lastRenderedPageBreak/>
        <w:drawing>
          <wp:inline distT="0" distB="0" distL="0" distR="0" wp14:anchorId="558420A9" wp14:editId="4678CE64">
            <wp:extent cx="4905280" cy="4106612"/>
            <wp:effectExtent l="0" t="0" r="0" b="0"/>
            <wp:docPr id="22" name="Рисунок 22"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descr="Изображение выглядит как стол&#10;&#10;Автоматически созданное описание"/>
                    <pic:cNvPicPr/>
                  </pic:nvPicPr>
                  <pic:blipFill>
                    <a:blip r:embed="rId35"/>
                    <a:stretch>
                      <a:fillRect/>
                    </a:stretch>
                  </pic:blipFill>
                  <pic:spPr>
                    <a:xfrm>
                      <a:off x="0" y="0"/>
                      <a:ext cx="4913201" cy="4113243"/>
                    </a:xfrm>
                    <a:prstGeom prst="rect">
                      <a:avLst/>
                    </a:prstGeom>
                  </pic:spPr>
                </pic:pic>
              </a:graphicData>
            </a:graphic>
          </wp:inline>
        </w:drawing>
      </w:r>
    </w:p>
    <w:p w14:paraId="31FDD11F" w14:textId="1DAF454D" w:rsidR="00C2370C" w:rsidRDefault="00C2370C" w:rsidP="00C2370C">
      <w:pPr>
        <w:jc w:val="center"/>
        <w:rPr>
          <w:sz w:val="28"/>
          <w:szCs w:val="28"/>
          <w:lang w:val="uk-UA"/>
        </w:rPr>
      </w:pPr>
      <w:r w:rsidRPr="00C2370C">
        <w:rPr>
          <w:sz w:val="28"/>
          <w:szCs w:val="28"/>
          <w:lang w:val="uk-UA"/>
        </w:rPr>
        <w:drawing>
          <wp:inline distT="0" distB="0" distL="0" distR="0" wp14:anchorId="61D90575" wp14:editId="766303C8">
            <wp:extent cx="5031902" cy="3978613"/>
            <wp:effectExtent l="0" t="0" r="0" b="0"/>
            <wp:docPr id="23" name="Рисунок 23"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descr="Изображение выглядит как стол&#10;&#10;Автоматически созданное описание"/>
                    <pic:cNvPicPr/>
                  </pic:nvPicPr>
                  <pic:blipFill>
                    <a:blip r:embed="rId36"/>
                    <a:stretch>
                      <a:fillRect/>
                    </a:stretch>
                  </pic:blipFill>
                  <pic:spPr>
                    <a:xfrm>
                      <a:off x="0" y="0"/>
                      <a:ext cx="5040464" cy="3985383"/>
                    </a:xfrm>
                    <a:prstGeom prst="rect">
                      <a:avLst/>
                    </a:prstGeom>
                  </pic:spPr>
                </pic:pic>
              </a:graphicData>
            </a:graphic>
          </wp:inline>
        </w:drawing>
      </w:r>
    </w:p>
    <w:p w14:paraId="68026560" w14:textId="6BCF679E" w:rsidR="00C2370C" w:rsidRDefault="00C2370C" w:rsidP="00C2370C">
      <w:pPr>
        <w:jc w:val="center"/>
        <w:rPr>
          <w:sz w:val="28"/>
          <w:szCs w:val="28"/>
          <w:lang w:val="uk-UA"/>
        </w:rPr>
      </w:pPr>
      <w:r w:rsidRPr="00C2370C">
        <w:rPr>
          <w:sz w:val="28"/>
          <w:szCs w:val="28"/>
          <w:lang w:val="uk-UA"/>
        </w:rPr>
        <w:lastRenderedPageBreak/>
        <w:drawing>
          <wp:inline distT="0" distB="0" distL="0" distR="0" wp14:anchorId="4AFD2100" wp14:editId="1C9F7A58">
            <wp:extent cx="5204298" cy="4117147"/>
            <wp:effectExtent l="0" t="0" r="3175" b="0"/>
            <wp:docPr id="24" name="Рисунок 24"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descr="Изображение выглядит как стол&#10;&#10;Автоматически созданное описание"/>
                    <pic:cNvPicPr/>
                  </pic:nvPicPr>
                  <pic:blipFill>
                    <a:blip r:embed="rId37"/>
                    <a:stretch>
                      <a:fillRect/>
                    </a:stretch>
                  </pic:blipFill>
                  <pic:spPr>
                    <a:xfrm>
                      <a:off x="0" y="0"/>
                      <a:ext cx="5213862" cy="4124713"/>
                    </a:xfrm>
                    <a:prstGeom prst="rect">
                      <a:avLst/>
                    </a:prstGeom>
                  </pic:spPr>
                </pic:pic>
              </a:graphicData>
            </a:graphic>
          </wp:inline>
        </w:drawing>
      </w:r>
    </w:p>
    <w:p w14:paraId="0EC7063F" w14:textId="56E2B1E4" w:rsidR="00C2370C" w:rsidRDefault="00C2370C" w:rsidP="00C2370C">
      <w:pPr>
        <w:jc w:val="center"/>
        <w:rPr>
          <w:sz w:val="28"/>
          <w:szCs w:val="28"/>
          <w:lang w:val="uk-UA"/>
        </w:rPr>
      </w:pPr>
      <w:r w:rsidRPr="00C2370C">
        <w:rPr>
          <w:sz w:val="28"/>
          <w:szCs w:val="28"/>
          <w:lang w:val="uk-UA"/>
        </w:rPr>
        <w:drawing>
          <wp:inline distT="0" distB="0" distL="0" distR="0" wp14:anchorId="14288E03" wp14:editId="5FD8C7A3">
            <wp:extent cx="5296167" cy="4464996"/>
            <wp:effectExtent l="0" t="0" r="0" b="5715"/>
            <wp:docPr id="25" name="Рисунок 25"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descr="Изображение выглядит как стол&#10;&#10;Автоматически созданное описание"/>
                    <pic:cNvPicPr/>
                  </pic:nvPicPr>
                  <pic:blipFill>
                    <a:blip r:embed="rId38"/>
                    <a:stretch>
                      <a:fillRect/>
                    </a:stretch>
                  </pic:blipFill>
                  <pic:spPr>
                    <a:xfrm>
                      <a:off x="0" y="0"/>
                      <a:ext cx="5298051" cy="4466584"/>
                    </a:xfrm>
                    <a:prstGeom prst="rect">
                      <a:avLst/>
                    </a:prstGeom>
                  </pic:spPr>
                </pic:pic>
              </a:graphicData>
            </a:graphic>
          </wp:inline>
        </w:drawing>
      </w:r>
    </w:p>
    <w:p w14:paraId="51CF68D2" w14:textId="45715C65" w:rsidR="00C2370C" w:rsidRPr="00C2370C" w:rsidRDefault="00C2370C" w:rsidP="00771588">
      <w:pPr>
        <w:jc w:val="both"/>
        <w:rPr>
          <w:sz w:val="28"/>
          <w:szCs w:val="28"/>
          <w:lang w:val="uk-UA"/>
        </w:rPr>
      </w:pPr>
      <w:r w:rsidRPr="00C2370C">
        <w:rPr>
          <w:sz w:val="28"/>
          <w:szCs w:val="28"/>
          <w:lang w:val="uk-UA"/>
        </w:rPr>
        <w:lastRenderedPageBreak/>
        <w:drawing>
          <wp:inline distT="0" distB="0" distL="0" distR="0" wp14:anchorId="28F26F33" wp14:editId="793AFD62">
            <wp:extent cx="5939790" cy="4719320"/>
            <wp:effectExtent l="0" t="0" r="3810" b="5080"/>
            <wp:docPr id="26" name="Рисунок 26" descr="Изображение выглядит как ст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descr="Изображение выглядит как стол&#10;&#10;Автоматически созданное описание"/>
                    <pic:cNvPicPr/>
                  </pic:nvPicPr>
                  <pic:blipFill>
                    <a:blip r:embed="rId39"/>
                    <a:stretch>
                      <a:fillRect/>
                    </a:stretch>
                  </pic:blipFill>
                  <pic:spPr>
                    <a:xfrm>
                      <a:off x="0" y="0"/>
                      <a:ext cx="5939790" cy="4719320"/>
                    </a:xfrm>
                    <a:prstGeom prst="rect">
                      <a:avLst/>
                    </a:prstGeom>
                  </pic:spPr>
                </pic:pic>
              </a:graphicData>
            </a:graphic>
          </wp:inline>
        </w:drawing>
      </w:r>
    </w:p>
    <w:sectPr w:rsidR="00C2370C" w:rsidRPr="00C2370C" w:rsidSect="002B5353">
      <w:headerReference w:type="default" r:id="rId40"/>
      <w:pgSz w:w="11906" w:h="16838"/>
      <w:pgMar w:top="1134" w:right="851" w:bottom="1134" w:left="1701" w:header="709" w:footer="709" w:gutter="0"/>
      <w:pgNumType w:start="9"/>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49FED7" w14:textId="77777777" w:rsidR="0058604C" w:rsidRDefault="0058604C" w:rsidP="0002510E">
      <w:r>
        <w:separator/>
      </w:r>
    </w:p>
  </w:endnote>
  <w:endnote w:type="continuationSeparator" w:id="0">
    <w:p w14:paraId="5A86B2A7" w14:textId="77777777" w:rsidR="0058604C" w:rsidRDefault="0058604C" w:rsidP="000251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imesNewRomanPSMT">
    <w:altName w:val="Arial Unicode MS"/>
    <w:panose1 w:val="020B0604020202020204"/>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Times New Roman,Bold">
    <w:altName w:val="Times New Roman"/>
    <w:panose1 w:val="0000080000000002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7634CA" w14:textId="77777777" w:rsidR="0058604C" w:rsidRDefault="0058604C" w:rsidP="0002510E">
      <w:r>
        <w:separator/>
      </w:r>
    </w:p>
  </w:footnote>
  <w:footnote w:type="continuationSeparator" w:id="0">
    <w:p w14:paraId="0BB660F3" w14:textId="77777777" w:rsidR="0058604C" w:rsidRDefault="0058604C" w:rsidP="000251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358776606"/>
      <w:docPartObj>
        <w:docPartGallery w:val="Page Numbers (Top of Page)"/>
        <w:docPartUnique/>
      </w:docPartObj>
    </w:sdtPr>
    <w:sdtEndPr>
      <w:rPr>
        <w:rStyle w:val="a9"/>
      </w:rPr>
    </w:sdtEndPr>
    <w:sdtContent>
      <w:p w14:paraId="21A19380" w14:textId="14D773B6" w:rsidR="0002510E" w:rsidRDefault="0002510E" w:rsidP="002B5353">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5D1FA248" w14:textId="77777777" w:rsidR="0002510E" w:rsidRDefault="0002510E" w:rsidP="0002510E">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5F27A" w14:textId="77777777" w:rsidR="0002510E" w:rsidRDefault="0002510E" w:rsidP="0002510E">
    <w:pPr>
      <w:pStyle w:val="a7"/>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694382789"/>
      <w:docPartObj>
        <w:docPartGallery w:val="Page Numbers (Top of Page)"/>
        <w:docPartUnique/>
      </w:docPartObj>
    </w:sdtPr>
    <w:sdtContent>
      <w:p w14:paraId="427D0E04" w14:textId="336011A7" w:rsidR="002B5353" w:rsidRDefault="002B5353" w:rsidP="00630EE5">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9</w:t>
        </w:r>
        <w:r>
          <w:rPr>
            <w:rStyle w:val="a9"/>
          </w:rPr>
          <w:fldChar w:fldCharType="end"/>
        </w:r>
      </w:p>
    </w:sdtContent>
  </w:sdt>
  <w:p w14:paraId="79B51295" w14:textId="77777777" w:rsidR="002B5353" w:rsidRDefault="002B5353" w:rsidP="002B5353">
    <w:pPr>
      <w:pStyle w:val="a7"/>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024988690"/>
      <w:docPartObj>
        <w:docPartGallery w:val="Page Numbers (Top of Page)"/>
        <w:docPartUnique/>
      </w:docPartObj>
    </w:sdtPr>
    <w:sdtEndPr>
      <w:rPr>
        <w:rStyle w:val="a9"/>
        <w:b w:val="0"/>
        <w:bCs w:val="0"/>
      </w:rPr>
    </w:sdtEndPr>
    <w:sdtContent>
      <w:p w14:paraId="5D07658E" w14:textId="77CB1AAA" w:rsidR="002B5353" w:rsidRPr="002B5353" w:rsidRDefault="002B5353" w:rsidP="00630EE5">
        <w:pPr>
          <w:pStyle w:val="a7"/>
          <w:framePr w:wrap="none" w:vAnchor="text" w:hAnchor="margin" w:xAlign="right" w:y="1"/>
          <w:rPr>
            <w:rStyle w:val="a9"/>
            <w:b w:val="0"/>
            <w:bCs w:val="0"/>
          </w:rPr>
        </w:pPr>
        <w:r w:rsidRPr="002B5353">
          <w:rPr>
            <w:rStyle w:val="a9"/>
            <w:b w:val="0"/>
            <w:bCs w:val="0"/>
          </w:rPr>
          <w:fldChar w:fldCharType="begin"/>
        </w:r>
        <w:r w:rsidRPr="002B5353">
          <w:rPr>
            <w:rStyle w:val="a9"/>
            <w:b w:val="0"/>
            <w:bCs w:val="0"/>
          </w:rPr>
          <w:instrText xml:space="preserve"> PAGE </w:instrText>
        </w:r>
        <w:r w:rsidRPr="002B5353">
          <w:rPr>
            <w:rStyle w:val="a9"/>
            <w:b w:val="0"/>
            <w:bCs w:val="0"/>
          </w:rPr>
          <w:fldChar w:fldCharType="separate"/>
        </w:r>
        <w:r w:rsidRPr="002B5353">
          <w:rPr>
            <w:rStyle w:val="a9"/>
            <w:b w:val="0"/>
            <w:bCs w:val="0"/>
            <w:noProof/>
          </w:rPr>
          <w:t>9</w:t>
        </w:r>
        <w:r w:rsidRPr="002B5353">
          <w:rPr>
            <w:rStyle w:val="a9"/>
            <w:b w:val="0"/>
            <w:bCs w:val="0"/>
          </w:rPr>
          <w:fldChar w:fldCharType="end"/>
        </w:r>
      </w:p>
    </w:sdtContent>
  </w:sdt>
  <w:p w14:paraId="761F53F8" w14:textId="77777777" w:rsidR="002B5353" w:rsidRDefault="002B5353" w:rsidP="0002510E">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30EC2"/>
    <w:multiLevelType w:val="multilevel"/>
    <w:tmpl w:val="DBD2CBD2"/>
    <w:lvl w:ilvl="0">
      <w:start w:val="1"/>
      <w:numFmt w:val="decimal"/>
      <w:lvlText w:val="%1"/>
      <w:lvlJc w:val="left"/>
      <w:pPr>
        <w:ind w:left="-207" w:hanging="360"/>
      </w:pPr>
      <w:rPr>
        <w:rFonts w:hint="default"/>
        <w:sz w:val="28"/>
      </w:rPr>
    </w:lvl>
    <w:lvl w:ilvl="1">
      <w:start w:val="2"/>
      <w:numFmt w:val="decimal"/>
      <w:lvlText w:val="%1.%2"/>
      <w:lvlJc w:val="left"/>
      <w:pPr>
        <w:ind w:left="-207" w:hanging="360"/>
      </w:pPr>
      <w:rPr>
        <w:rFonts w:hint="default"/>
        <w:sz w:val="28"/>
      </w:rPr>
    </w:lvl>
    <w:lvl w:ilvl="2">
      <w:start w:val="1"/>
      <w:numFmt w:val="decimal"/>
      <w:lvlText w:val="%1.%2.%3"/>
      <w:lvlJc w:val="left"/>
      <w:pPr>
        <w:ind w:left="153" w:hanging="720"/>
      </w:pPr>
      <w:rPr>
        <w:rFonts w:hint="default"/>
        <w:sz w:val="28"/>
      </w:rPr>
    </w:lvl>
    <w:lvl w:ilvl="3">
      <w:start w:val="1"/>
      <w:numFmt w:val="decimal"/>
      <w:lvlText w:val="%1.%2.%3.%4"/>
      <w:lvlJc w:val="left"/>
      <w:pPr>
        <w:ind w:left="153" w:hanging="720"/>
      </w:pPr>
      <w:rPr>
        <w:rFonts w:hint="default"/>
        <w:sz w:val="28"/>
      </w:rPr>
    </w:lvl>
    <w:lvl w:ilvl="4">
      <w:start w:val="1"/>
      <w:numFmt w:val="decimal"/>
      <w:lvlText w:val="%1.%2.%3.%4.%5"/>
      <w:lvlJc w:val="left"/>
      <w:pPr>
        <w:ind w:left="513" w:hanging="1080"/>
      </w:pPr>
      <w:rPr>
        <w:rFonts w:hint="default"/>
        <w:sz w:val="28"/>
      </w:rPr>
    </w:lvl>
    <w:lvl w:ilvl="5">
      <w:start w:val="1"/>
      <w:numFmt w:val="decimal"/>
      <w:lvlText w:val="%1.%2.%3.%4.%5.%6"/>
      <w:lvlJc w:val="left"/>
      <w:pPr>
        <w:ind w:left="513" w:hanging="1080"/>
      </w:pPr>
      <w:rPr>
        <w:rFonts w:hint="default"/>
        <w:sz w:val="28"/>
      </w:rPr>
    </w:lvl>
    <w:lvl w:ilvl="6">
      <w:start w:val="1"/>
      <w:numFmt w:val="decimal"/>
      <w:lvlText w:val="%1.%2.%3.%4.%5.%6.%7"/>
      <w:lvlJc w:val="left"/>
      <w:pPr>
        <w:ind w:left="873" w:hanging="1440"/>
      </w:pPr>
      <w:rPr>
        <w:rFonts w:hint="default"/>
        <w:sz w:val="28"/>
      </w:rPr>
    </w:lvl>
    <w:lvl w:ilvl="7">
      <w:start w:val="1"/>
      <w:numFmt w:val="decimal"/>
      <w:lvlText w:val="%1.%2.%3.%4.%5.%6.%7.%8"/>
      <w:lvlJc w:val="left"/>
      <w:pPr>
        <w:ind w:left="873" w:hanging="1440"/>
      </w:pPr>
      <w:rPr>
        <w:rFonts w:hint="default"/>
        <w:sz w:val="28"/>
      </w:rPr>
    </w:lvl>
    <w:lvl w:ilvl="8">
      <w:start w:val="1"/>
      <w:numFmt w:val="decimal"/>
      <w:lvlText w:val="%1.%2.%3.%4.%5.%6.%7.%8.%9"/>
      <w:lvlJc w:val="left"/>
      <w:pPr>
        <w:ind w:left="1233" w:hanging="1800"/>
      </w:pPr>
      <w:rPr>
        <w:rFonts w:hint="default"/>
        <w:sz w:val="28"/>
      </w:rPr>
    </w:lvl>
  </w:abstractNum>
  <w:abstractNum w:abstractNumId="1" w15:restartNumberingAfterBreak="0">
    <w:nsid w:val="1294765B"/>
    <w:multiLevelType w:val="multilevel"/>
    <w:tmpl w:val="B874D98C"/>
    <w:lvl w:ilvl="0">
      <w:start w:val="200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56B6B7A"/>
    <w:multiLevelType w:val="multilevel"/>
    <w:tmpl w:val="CEBC8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7C07FF"/>
    <w:multiLevelType w:val="multilevel"/>
    <w:tmpl w:val="D1DEB0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E444C6"/>
    <w:multiLevelType w:val="hybridMultilevel"/>
    <w:tmpl w:val="F0301A9E"/>
    <w:lvl w:ilvl="0" w:tplc="1DA4845A">
      <w:start w:val="1"/>
      <w:numFmt w:val="decimal"/>
      <w:lvlText w:val="%1)"/>
      <w:lvlJc w:val="left"/>
      <w:pPr>
        <w:ind w:left="720" w:hanging="360"/>
      </w:pPr>
      <w:rPr>
        <w:rFonts w:ascii="TimesNewRomanPSMT" w:hAnsi="TimesNewRomanPSMT"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D3047A"/>
    <w:multiLevelType w:val="hybridMultilevel"/>
    <w:tmpl w:val="B8226256"/>
    <w:lvl w:ilvl="0" w:tplc="843677C2">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204E75"/>
    <w:multiLevelType w:val="multilevel"/>
    <w:tmpl w:val="6756A6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1281AFE"/>
    <w:multiLevelType w:val="hybridMultilevel"/>
    <w:tmpl w:val="4A3C47EC"/>
    <w:lvl w:ilvl="0" w:tplc="B0F42596">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4555ED0"/>
    <w:multiLevelType w:val="hybridMultilevel"/>
    <w:tmpl w:val="E7E0180C"/>
    <w:lvl w:ilvl="0" w:tplc="EC9CBA5C">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638305D"/>
    <w:multiLevelType w:val="hybridMultilevel"/>
    <w:tmpl w:val="EB48A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2DC36DE"/>
    <w:multiLevelType w:val="hybridMultilevel"/>
    <w:tmpl w:val="CBA87510"/>
    <w:lvl w:ilvl="0" w:tplc="0A56D46C">
      <w:start w:val="16"/>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1" w15:restartNumberingAfterBreak="0">
    <w:nsid w:val="519F7531"/>
    <w:multiLevelType w:val="hybridMultilevel"/>
    <w:tmpl w:val="38B60D5A"/>
    <w:lvl w:ilvl="0" w:tplc="9FE6B0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554908A3"/>
    <w:multiLevelType w:val="multilevel"/>
    <w:tmpl w:val="0A6AD8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CB60425"/>
    <w:multiLevelType w:val="multilevel"/>
    <w:tmpl w:val="6B503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0AC7921"/>
    <w:multiLevelType w:val="hybridMultilevel"/>
    <w:tmpl w:val="A7641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36C78CB"/>
    <w:multiLevelType w:val="hybridMultilevel"/>
    <w:tmpl w:val="B12A2A5E"/>
    <w:lvl w:ilvl="0" w:tplc="EFB0F5A0">
      <w:start w:val="1"/>
      <w:numFmt w:val="decimal"/>
      <w:lvlText w:val="%1."/>
      <w:lvlJc w:val="left"/>
      <w:pPr>
        <w:ind w:left="360" w:hanging="360"/>
      </w:pPr>
      <w:rPr>
        <w:rFonts w:hint="default"/>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68752859"/>
    <w:multiLevelType w:val="hybridMultilevel"/>
    <w:tmpl w:val="87DEB8DE"/>
    <w:lvl w:ilvl="0" w:tplc="040234E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8E97613"/>
    <w:multiLevelType w:val="multilevel"/>
    <w:tmpl w:val="EEBE8A1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B9D45A4"/>
    <w:multiLevelType w:val="multilevel"/>
    <w:tmpl w:val="E0969374"/>
    <w:lvl w:ilvl="0">
      <w:start w:val="1"/>
      <w:numFmt w:val="decimal"/>
      <w:lvlText w:val="%1."/>
      <w:lvlJc w:val="left"/>
      <w:pPr>
        <w:ind w:left="500" w:hanging="500"/>
      </w:pPr>
      <w:rPr>
        <w:rFonts w:hint="default"/>
      </w:rPr>
    </w:lvl>
    <w:lvl w:ilvl="1">
      <w:start w:val="1"/>
      <w:numFmt w:val="decimal"/>
      <w:lvlText w:val="%1.%2."/>
      <w:lvlJc w:val="left"/>
      <w:pPr>
        <w:ind w:left="500" w:hanging="5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2D8200B"/>
    <w:multiLevelType w:val="multilevel"/>
    <w:tmpl w:val="1C182C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5D7156E"/>
    <w:multiLevelType w:val="multilevel"/>
    <w:tmpl w:val="C074A8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7B9391D"/>
    <w:multiLevelType w:val="multilevel"/>
    <w:tmpl w:val="BED2F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612EC1"/>
    <w:multiLevelType w:val="multilevel"/>
    <w:tmpl w:val="CC7A20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18"/>
  </w:num>
  <w:num w:numId="3">
    <w:abstractNumId w:val="5"/>
  </w:num>
  <w:num w:numId="4">
    <w:abstractNumId w:val="3"/>
  </w:num>
  <w:num w:numId="5">
    <w:abstractNumId w:val="21"/>
  </w:num>
  <w:num w:numId="6">
    <w:abstractNumId w:val="1"/>
  </w:num>
  <w:num w:numId="7">
    <w:abstractNumId w:val="14"/>
  </w:num>
  <w:num w:numId="8">
    <w:abstractNumId w:val="9"/>
  </w:num>
  <w:num w:numId="9">
    <w:abstractNumId w:val="17"/>
  </w:num>
  <w:num w:numId="10">
    <w:abstractNumId w:val="16"/>
  </w:num>
  <w:num w:numId="11">
    <w:abstractNumId w:val="0"/>
  </w:num>
  <w:num w:numId="12">
    <w:abstractNumId w:val="8"/>
  </w:num>
  <w:num w:numId="13">
    <w:abstractNumId w:val="11"/>
  </w:num>
  <w:num w:numId="14">
    <w:abstractNumId w:val="13"/>
  </w:num>
  <w:num w:numId="15">
    <w:abstractNumId w:val="12"/>
  </w:num>
  <w:num w:numId="16">
    <w:abstractNumId w:val="4"/>
  </w:num>
  <w:num w:numId="17">
    <w:abstractNumId w:val="7"/>
  </w:num>
  <w:num w:numId="18">
    <w:abstractNumId w:val="15"/>
  </w:num>
  <w:num w:numId="19">
    <w:abstractNumId w:val="2"/>
  </w:num>
  <w:num w:numId="20">
    <w:abstractNumId w:val="19"/>
  </w:num>
  <w:num w:numId="21">
    <w:abstractNumId w:val="6"/>
  </w:num>
  <w:num w:numId="22">
    <w:abstractNumId w:val="22"/>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proofState w:spelling="clean" w:grammar="clean"/>
  <w:defaultTabStop w:val="708"/>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AF2"/>
    <w:rsid w:val="000036AE"/>
    <w:rsid w:val="00011AF3"/>
    <w:rsid w:val="0002510E"/>
    <w:rsid w:val="00026C8F"/>
    <w:rsid w:val="00051938"/>
    <w:rsid w:val="000541E2"/>
    <w:rsid w:val="000658CC"/>
    <w:rsid w:val="00076871"/>
    <w:rsid w:val="0008141C"/>
    <w:rsid w:val="00084883"/>
    <w:rsid w:val="00090752"/>
    <w:rsid w:val="000935E8"/>
    <w:rsid w:val="000B2000"/>
    <w:rsid w:val="000B483C"/>
    <w:rsid w:val="000D1879"/>
    <w:rsid w:val="000E47CD"/>
    <w:rsid w:val="000E65B6"/>
    <w:rsid w:val="000E7676"/>
    <w:rsid w:val="00107294"/>
    <w:rsid w:val="0011056D"/>
    <w:rsid w:val="00111DBB"/>
    <w:rsid w:val="001136E7"/>
    <w:rsid w:val="001237CD"/>
    <w:rsid w:val="00127D28"/>
    <w:rsid w:val="00130446"/>
    <w:rsid w:val="00190917"/>
    <w:rsid w:val="00196463"/>
    <w:rsid w:val="001A2390"/>
    <w:rsid w:val="001B5651"/>
    <w:rsid w:val="001C2069"/>
    <w:rsid w:val="001D1ABB"/>
    <w:rsid w:val="001D5D59"/>
    <w:rsid w:val="001E041A"/>
    <w:rsid w:val="001E315A"/>
    <w:rsid w:val="001E36B6"/>
    <w:rsid w:val="001E6648"/>
    <w:rsid w:val="001F0600"/>
    <w:rsid w:val="00214E32"/>
    <w:rsid w:val="0022182A"/>
    <w:rsid w:val="002275DE"/>
    <w:rsid w:val="00230787"/>
    <w:rsid w:val="0025559A"/>
    <w:rsid w:val="00265125"/>
    <w:rsid w:val="00265D35"/>
    <w:rsid w:val="00275E3B"/>
    <w:rsid w:val="00290868"/>
    <w:rsid w:val="00291EF7"/>
    <w:rsid w:val="00294050"/>
    <w:rsid w:val="00294698"/>
    <w:rsid w:val="00297D81"/>
    <w:rsid w:val="002A6E78"/>
    <w:rsid w:val="002B14AB"/>
    <w:rsid w:val="002B2202"/>
    <w:rsid w:val="002B5353"/>
    <w:rsid w:val="002C4CEC"/>
    <w:rsid w:val="002C5636"/>
    <w:rsid w:val="002D1099"/>
    <w:rsid w:val="002D614F"/>
    <w:rsid w:val="00301A53"/>
    <w:rsid w:val="00306239"/>
    <w:rsid w:val="00306D63"/>
    <w:rsid w:val="00325809"/>
    <w:rsid w:val="0033285D"/>
    <w:rsid w:val="0035283F"/>
    <w:rsid w:val="003547C9"/>
    <w:rsid w:val="00357AAF"/>
    <w:rsid w:val="003716AB"/>
    <w:rsid w:val="00372A4F"/>
    <w:rsid w:val="00382BCE"/>
    <w:rsid w:val="00386155"/>
    <w:rsid w:val="003A1EE7"/>
    <w:rsid w:val="003E0647"/>
    <w:rsid w:val="003E38E0"/>
    <w:rsid w:val="003E774C"/>
    <w:rsid w:val="003F750B"/>
    <w:rsid w:val="00430201"/>
    <w:rsid w:val="004316F0"/>
    <w:rsid w:val="0043474E"/>
    <w:rsid w:val="00441E9A"/>
    <w:rsid w:val="004502DB"/>
    <w:rsid w:val="004566C6"/>
    <w:rsid w:val="00467E8C"/>
    <w:rsid w:val="004726D8"/>
    <w:rsid w:val="00481EBC"/>
    <w:rsid w:val="0048247A"/>
    <w:rsid w:val="00482D3E"/>
    <w:rsid w:val="004C4336"/>
    <w:rsid w:val="004E0A55"/>
    <w:rsid w:val="004E1817"/>
    <w:rsid w:val="004E56AD"/>
    <w:rsid w:val="004F3B7F"/>
    <w:rsid w:val="005002EE"/>
    <w:rsid w:val="00504137"/>
    <w:rsid w:val="0050521A"/>
    <w:rsid w:val="00506AA3"/>
    <w:rsid w:val="005143D8"/>
    <w:rsid w:val="00514B89"/>
    <w:rsid w:val="0052027A"/>
    <w:rsid w:val="005238F6"/>
    <w:rsid w:val="0052414A"/>
    <w:rsid w:val="00541ECF"/>
    <w:rsid w:val="0057789B"/>
    <w:rsid w:val="00577AFF"/>
    <w:rsid w:val="00580404"/>
    <w:rsid w:val="0058604C"/>
    <w:rsid w:val="00591D07"/>
    <w:rsid w:val="00597BF1"/>
    <w:rsid w:val="005C388B"/>
    <w:rsid w:val="005F409D"/>
    <w:rsid w:val="005F6B90"/>
    <w:rsid w:val="0060294B"/>
    <w:rsid w:val="00604E7C"/>
    <w:rsid w:val="0060734D"/>
    <w:rsid w:val="00611581"/>
    <w:rsid w:val="0061278C"/>
    <w:rsid w:val="00632DD8"/>
    <w:rsid w:val="00641C03"/>
    <w:rsid w:val="00647F86"/>
    <w:rsid w:val="0065413B"/>
    <w:rsid w:val="0065778F"/>
    <w:rsid w:val="006824E9"/>
    <w:rsid w:val="006A0CF6"/>
    <w:rsid w:val="006A5DD5"/>
    <w:rsid w:val="006E5CE2"/>
    <w:rsid w:val="006F210C"/>
    <w:rsid w:val="006F5962"/>
    <w:rsid w:val="007035E4"/>
    <w:rsid w:val="0071385C"/>
    <w:rsid w:val="0072081D"/>
    <w:rsid w:val="00721AAF"/>
    <w:rsid w:val="00724394"/>
    <w:rsid w:val="00733D95"/>
    <w:rsid w:val="0074696B"/>
    <w:rsid w:val="00763ABC"/>
    <w:rsid w:val="00771588"/>
    <w:rsid w:val="007862CE"/>
    <w:rsid w:val="00787528"/>
    <w:rsid w:val="007949F0"/>
    <w:rsid w:val="007A0157"/>
    <w:rsid w:val="007A47FC"/>
    <w:rsid w:val="007A6073"/>
    <w:rsid w:val="007A698B"/>
    <w:rsid w:val="007B15A7"/>
    <w:rsid w:val="007B3252"/>
    <w:rsid w:val="007C58A5"/>
    <w:rsid w:val="007F2E1A"/>
    <w:rsid w:val="00805EE8"/>
    <w:rsid w:val="00847E9E"/>
    <w:rsid w:val="008648F4"/>
    <w:rsid w:val="00866402"/>
    <w:rsid w:val="008673A6"/>
    <w:rsid w:val="00871292"/>
    <w:rsid w:val="00873F84"/>
    <w:rsid w:val="00875244"/>
    <w:rsid w:val="00887209"/>
    <w:rsid w:val="00890E97"/>
    <w:rsid w:val="008A1C7F"/>
    <w:rsid w:val="008A6BF1"/>
    <w:rsid w:val="008E61C6"/>
    <w:rsid w:val="0091190A"/>
    <w:rsid w:val="009306CE"/>
    <w:rsid w:val="009313F1"/>
    <w:rsid w:val="00941E01"/>
    <w:rsid w:val="00942B09"/>
    <w:rsid w:val="00955FDA"/>
    <w:rsid w:val="00973C70"/>
    <w:rsid w:val="00977687"/>
    <w:rsid w:val="0098197B"/>
    <w:rsid w:val="00995D5E"/>
    <w:rsid w:val="009A0335"/>
    <w:rsid w:val="009A09B8"/>
    <w:rsid w:val="009B1A4C"/>
    <w:rsid w:val="009B7166"/>
    <w:rsid w:val="009C2044"/>
    <w:rsid w:val="009C74D2"/>
    <w:rsid w:val="009D051D"/>
    <w:rsid w:val="00A02EAB"/>
    <w:rsid w:val="00A06AF2"/>
    <w:rsid w:val="00A24394"/>
    <w:rsid w:val="00A37214"/>
    <w:rsid w:val="00A4690E"/>
    <w:rsid w:val="00A4698F"/>
    <w:rsid w:val="00A46CD6"/>
    <w:rsid w:val="00A87621"/>
    <w:rsid w:val="00AD7D25"/>
    <w:rsid w:val="00AF7DF9"/>
    <w:rsid w:val="00B00B0D"/>
    <w:rsid w:val="00B1737A"/>
    <w:rsid w:val="00B30954"/>
    <w:rsid w:val="00B3662F"/>
    <w:rsid w:val="00B376A2"/>
    <w:rsid w:val="00B52EB9"/>
    <w:rsid w:val="00B544AE"/>
    <w:rsid w:val="00B57DDF"/>
    <w:rsid w:val="00B60214"/>
    <w:rsid w:val="00B756A4"/>
    <w:rsid w:val="00B77A7B"/>
    <w:rsid w:val="00B8395E"/>
    <w:rsid w:val="00B97719"/>
    <w:rsid w:val="00BA6929"/>
    <w:rsid w:val="00BB142E"/>
    <w:rsid w:val="00BB3280"/>
    <w:rsid w:val="00BC3521"/>
    <w:rsid w:val="00BC6F06"/>
    <w:rsid w:val="00BD6637"/>
    <w:rsid w:val="00BE0DD9"/>
    <w:rsid w:val="00BF42DF"/>
    <w:rsid w:val="00C014E5"/>
    <w:rsid w:val="00C107B8"/>
    <w:rsid w:val="00C1320F"/>
    <w:rsid w:val="00C14E2B"/>
    <w:rsid w:val="00C155AF"/>
    <w:rsid w:val="00C2370C"/>
    <w:rsid w:val="00C263E4"/>
    <w:rsid w:val="00C313B1"/>
    <w:rsid w:val="00C47842"/>
    <w:rsid w:val="00C76D9E"/>
    <w:rsid w:val="00C77BE4"/>
    <w:rsid w:val="00CA1CFF"/>
    <w:rsid w:val="00CA30BB"/>
    <w:rsid w:val="00CB33C7"/>
    <w:rsid w:val="00CB3647"/>
    <w:rsid w:val="00CB5ECB"/>
    <w:rsid w:val="00CC6788"/>
    <w:rsid w:val="00CE419F"/>
    <w:rsid w:val="00CE6122"/>
    <w:rsid w:val="00CF33A3"/>
    <w:rsid w:val="00CF56F0"/>
    <w:rsid w:val="00D10777"/>
    <w:rsid w:val="00D15391"/>
    <w:rsid w:val="00D52571"/>
    <w:rsid w:val="00D5509D"/>
    <w:rsid w:val="00D578D5"/>
    <w:rsid w:val="00D725C5"/>
    <w:rsid w:val="00D74F63"/>
    <w:rsid w:val="00D800BA"/>
    <w:rsid w:val="00D916B5"/>
    <w:rsid w:val="00D979D2"/>
    <w:rsid w:val="00DA31C9"/>
    <w:rsid w:val="00DA34EA"/>
    <w:rsid w:val="00DB2A54"/>
    <w:rsid w:val="00DB4E6D"/>
    <w:rsid w:val="00DC73BA"/>
    <w:rsid w:val="00DD2D28"/>
    <w:rsid w:val="00DD7B5F"/>
    <w:rsid w:val="00DF2479"/>
    <w:rsid w:val="00E016C4"/>
    <w:rsid w:val="00E17262"/>
    <w:rsid w:val="00E26BF0"/>
    <w:rsid w:val="00E634AE"/>
    <w:rsid w:val="00E72D3D"/>
    <w:rsid w:val="00E77E6E"/>
    <w:rsid w:val="00E82EA8"/>
    <w:rsid w:val="00E8692F"/>
    <w:rsid w:val="00EA2FBB"/>
    <w:rsid w:val="00EA686B"/>
    <w:rsid w:val="00EB3914"/>
    <w:rsid w:val="00EC7E38"/>
    <w:rsid w:val="00EE263B"/>
    <w:rsid w:val="00EF0B6B"/>
    <w:rsid w:val="00EF16A8"/>
    <w:rsid w:val="00EF48C8"/>
    <w:rsid w:val="00F0233F"/>
    <w:rsid w:val="00F069B3"/>
    <w:rsid w:val="00F252AC"/>
    <w:rsid w:val="00F30495"/>
    <w:rsid w:val="00F4593A"/>
    <w:rsid w:val="00F51401"/>
    <w:rsid w:val="00F62ADF"/>
    <w:rsid w:val="00F858B1"/>
    <w:rsid w:val="00F95E56"/>
    <w:rsid w:val="00FA78F4"/>
    <w:rsid w:val="00FB2517"/>
    <w:rsid w:val="00FD6B08"/>
    <w:rsid w:val="00FD7612"/>
    <w:rsid w:val="00FE3D9C"/>
    <w:rsid w:val="00FE4E91"/>
    <w:rsid w:val="00FF489D"/>
    <w:rsid w:val="00FF692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A1B69"/>
  <w15:chartTrackingRefBased/>
  <w15:docId w15:val="{C9B6EF32-BE87-C548-8EF7-2403EAC81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ru-UA" w:eastAsia="en-US" w:bidi="ar-SA"/>
      </w:rPr>
    </w:rPrDefault>
    <w:pPrDefault>
      <w:pPr>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7621"/>
    <w:pPr>
      <w:spacing w:line="240" w:lineRule="auto"/>
      <w:ind w:firstLine="0"/>
      <w:jc w:val="left"/>
    </w:pPr>
    <w:rPr>
      <w:rFonts w:eastAsia="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662F"/>
    <w:pPr>
      <w:widowControl w:val="0"/>
      <w:autoSpaceDE w:val="0"/>
      <w:autoSpaceDN w:val="0"/>
      <w:adjustRightInd w:val="0"/>
      <w:ind w:left="720"/>
      <w:contextualSpacing/>
    </w:pPr>
    <w:rPr>
      <w:b/>
      <w:bCs/>
      <w:sz w:val="20"/>
      <w:szCs w:val="20"/>
      <w:lang w:val="ru-RU"/>
    </w:rPr>
  </w:style>
  <w:style w:type="paragraph" w:styleId="a4">
    <w:name w:val="Normal (Web)"/>
    <w:basedOn w:val="a"/>
    <w:uiPriority w:val="99"/>
    <w:unhideWhenUsed/>
    <w:rsid w:val="00D916B5"/>
    <w:pPr>
      <w:spacing w:before="100" w:beforeAutospacing="1" w:after="100" w:afterAutospacing="1"/>
    </w:pPr>
  </w:style>
  <w:style w:type="table" w:styleId="a5">
    <w:name w:val="Table Grid"/>
    <w:basedOn w:val="a1"/>
    <w:uiPriority w:val="39"/>
    <w:rsid w:val="00D74F6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D153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15391"/>
    <w:rPr>
      <w:rFonts w:ascii="Courier New" w:eastAsia="Times New Roman" w:hAnsi="Courier New" w:cs="Courier New"/>
      <w:sz w:val="20"/>
      <w:szCs w:val="20"/>
      <w:lang w:eastAsia="ru-RU"/>
    </w:rPr>
  </w:style>
  <w:style w:type="character" w:customStyle="1" w:styleId="y2iqfc">
    <w:name w:val="y2iqfc"/>
    <w:basedOn w:val="a0"/>
    <w:rsid w:val="00D15391"/>
  </w:style>
  <w:style w:type="character" w:styleId="a6">
    <w:name w:val="Placeholder Text"/>
    <w:basedOn w:val="a0"/>
    <w:uiPriority w:val="99"/>
    <w:semiHidden/>
    <w:rsid w:val="0048247A"/>
    <w:rPr>
      <w:color w:val="808080"/>
    </w:rPr>
  </w:style>
  <w:style w:type="paragraph" w:styleId="a7">
    <w:name w:val="header"/>
    <w:basedOn w:val="a"/>
    <w:link w:val="a8"/>
    <w:uiPriority w:val="99"/>
    <w:unhideWhenUsed/>
    <w:rsid w:val="0002510E"/>
    <w:pPr>
      <w:widowControl w:val="0"/>
      <w:tabs>
        <w:tab w:val="center" w:pos="4513"/>
        <w:tab w:val="right" w:pos="9026"/>
      </w:tabs>
      <w:autoSpaceDE w:val="0"/>
      <w:autoSpaceDN w:val="0"/>
      <w:adjustRightInd w:val="0"/>
    </w:pPr>
    <w:rPr>
      <w:b/>
      <w:bCs/>
      <w:sz w:val="20"/>
      <w:szCs w:val="20"/>
      <w:lang w:val="ru-RU"/>
    </w:rPr>
  </w:style>
  <w:style w:type="character" w:customStyle="1" w:styleId="a8">
    <w:name w:val="Верхний колонтитул Знак"/>
    <w:basedOn w:val="a0"/>
    <w:link w:val="a7"/>
    <w:uiPriority w:val="99"/>
    <w:rsid w:val="0002510E"/>
    <w:rPr>
      <w:rFonts w:eastAsia="Times New Roman"/>
      <w:b/>
      <w:bCs/>
      <w:sz w:val="20"/>
      <w:szCs w:val="20"/>
      <w:lang w:val="ru-RU" w:eastAsia="ru-RU"/>
    </w:rPr>
  </w:style>
  <w:style w:type="character" w:styleId="a9">
    <w:name w:val="page number"/>
    <w:basedOn w:val="a0"/>
    <w:uiPriority w:val="99"/>
    <w:semiHidden/>
    <w:unhideWhenUsed/>
    <w:rsid w:val="0002510E"/>
  </w:style>
  <w:style w:type="character" w:styleId="aa">
    <w:name w:val="annotation reference"/>
    <w:basedOn w:val="a0"/>
    <w:uiPriority w:val="99"/>
    <w:semiHidden/>
    <w:unhideWhenUsed/>
    <w:rsid w:val="000B2000"/>
    <w:rPr>
      <w:sz w:val="16"/>
      <w:szCs w:val="16"/>
    </w:rPr>
  </w:style>
  <w:style w:type="paragraph" w:styleId="ab">
    <w:name w:val="annotation text"/>
    <w:basedOn w:val="a"/>
    <w:link w:val="ac"/>
    <w:uiPriority w:val="99"/>
    <w:semiHidden/>
    <w:unhideWhenUsed/>
    <w:rsid w:val="000B2000"/>
    <w:pPr>
      <w:widowControl w:val="0"/>
      <w:autoSpaceDE w:val="0"/>
      <w:autoSpaceDN w:val="0"/>
      <w:adjustRightInd w:val="0"/>
    </w:pPr>
    <w:rPr>
      <w:b/>
      <w:bCs/>
      <w:sz w:val="20"/>
      <w:szCs w:val="20"/>
      <w:lang w:val="ru-RU"/>
    </w:rPr>
  </w:style>
  <w:style w:type="character" w:customStyle="1" w:styleId="ac">
    <w:name w:val="Текст примечания Знак"/>
    <w:basedOn w:val="a0"/>
    <w:link w:val="ab"/>
    <w:uiPriority w:val="99"/>
    <w:semiHidden/>
    <w:rsid w:val="000B2000"/>
    <w:rPr>
      <w:rFonts w:eastAsia="Times New Roman"/>
      <w:b/>
      <w:bCs/>
      <w:sz w:val="20"/>
      <w:szCs w:val="20"/>
      <w:lang w:val="ru-RU" w:eastAsia="ru-RU"/>
    </w:rPr>
  </w:style>
  <w:style w:type="paragraph" w:styleId="ad">
    <w:name w:val="annotation subject"/>
    <w:basedOn w:val="ab"/>
    <w:next w:val="ab"/>
    <w:link w:val="ae"/>
    <w:uiPriority w:val="99"/>
    <w:semiHidden/>
    <w:unhideWhenUsed/>
    <w:rsid w:val="000B2000"/>
  </w:style>
  <w:style w:type="character" w:customStyle="1" w:styleId="ae">
    <w:name w:val="Тема примечания Знак"/>
    <w:basedOn w:val="ac"/>
    <w:link w:val="ad"/>
    <w:uiPriority w:val="99"/>
    <w:semiHidden/>
    <w:rsid w:val="000B2000"/>
    <w:rPr>
      <w:rFonts w:eastAsia="Times New Roman"/>
      <w:b/>
      <w:bCs/>
      <w:sz w:val="20"/>
      <w:szCs w:val="20"/>
      <w:lang w:val="ru-RU" w:eastAsia="ru-RU"/>
    </w:rPr>
  </w:style>
  <w:style w:type="character" w:styleId="af">
    <w:name w:val="Hyperlink"/>
    <w:basedOn w:val="a0"/>
    <w:uiPriority w:val="99"/>
    <w:unhideWhenUsed/>
    <w:rsid w:val="00AD7D25"/>
    <w:rPr>
      <w:color w:val="0563C1" w:themeColor="hyperlink"/>
      <w:u w:val="single"/>
    </w:rPr>
  </w:style>
  <w:style w:type="character" w:styleId="af0">
    <w:name w:val="Unresolved Mention"/>
    <w:basedOn w:val="a0"/>
    <w:uiPriority w:val="99"/>
    <w:semiHidden/>
    <w:unhideWhenUsed/>
    <w:rsid w:val="00AD7D25"/>
    <w:rPr>
      <w:color w:val="605E5C"/>
      <w:shd w:val="clear" w:color="auto" w:fill="E1DFDD"/>
    </w:rPr>
  </w:style>
  <w:style w:type="paragraph" w:styleId="af1">
    <w:name w:val="footer"/>
    <w:basedOn w:val="a"/>
    <w:link w:val="af2"/>
    <w:uiPriority w:val="99"/>
    <w:unhideWhenUsed/>
    <w:rsid w:val="002B5353"/>
    <w:pPr>
      <w:tabs>
        <w:tab w:val="center" w:pos="4513"/>
        <w:tab w:val="right" w:pos="9026"/>
      </w:tabs>
    </w:pPr>
  </w:style>
  <w:style w:type="character" w:customStyle="1" w:styleId="af2">
    <w:name w:val="Нижний колонтитул Знак"/>
    <w:basedOn w:val="a0"/>
    <w:link w:val="af1"/>
    <w:uiPriority w:val="99"/>
    <w:rsid w:val="002B5353"/>
    <w:rPr>
      <w:rFonts w:eastAsia="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28628">
      <w:bodyDiv w:val="1"/>
      <w:marLeft w:val="0"/>
      <w:marRight w:val="0"/>
      <w:marTop w:val="0"/>
      <w:marBottom w:val="0"/>
      <w:divBdr>
        <w:top w:val="none" w:sz="0" w:space="0" w:color="auto"/>
        <w:left w:val="none" w:sz="0" w:space="0" w:color="auto"/>
        <w:bottom w:val="none" w:sz="0" w:space="0" w:color="auto"/>
        <w:right w:val="none" w:sz="0" w:space="0" w:color="auto"/>
      </w:divBdr>
      <w:divsChild>
        <w:div w:id="2019917146">
          <w:marLeft w:val="0"/>
          <w:marRight w:val="0"/>
          <w:marTop w:val="0"/>
          <w:marBottom w:val="0"/>
          <w:divBdr>
            <w:top w:val="none" w:sz="0" w:space="0" w:color="auto"/>
            <w:left w:val="none" w:sz="0" w:space="0" w:color="auto"/>
            <w:bottom w:val="none" w:sz="0" w:space="0" w:color="auto"/>
            <w:right w:val="none" w:sz="0" w:space="0" w:color="auto"/>
          </w:divBdr>
          <w:divsChild>
            <w:div w:id="367725165">
              <w:marLeft w:val="0"/>
              <w:marRight w:val="0"/>
              <w:marTop w:val="0"/>
              <w:marBottom w:val="0"/>
              <w:divBdr>
                <w:top w:val="none" w:sz="0" w:space="0" w:color="auto"/>
                <w:left w:val="none" w:sz="0" w:space="0" w:color="auto"/>
                <w:bottom w:val="none" w:sz="0" w:space="0" w:color="auto"/>
                <w:right w:val="none" w:sz="0" w:space="0" w:color="auto"/>
              </w:divBdr>
              <w:divsChild>
                <w:div w:id="180665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6066">
      <w:bodyDiv w:val="1"/>
      <w:marLeft w:val="0"/>
      <w:marRight w:val="0"/>
      <w:marTop w:val="0"/>
      <w:marBottom w:val="0"/>
      <w:divBdr>
        <w:top w:val="none" w:sz="0" w:space="0" w:color="auto"/>
        <w:left w:val="none" w:sz="0" w:space="0" w:color="auto"/>
        <w:bottom w:val="none" w:sz="0" w:space="0" w:color="auto"/>
        <w:right w:val="none" w:sz="0" w:space="0" w:color="auto"/>
      </w:divBdr>
      <w:divsChild>
        <w:div w:id="1149858292">
          <w:marLeft w:val="0"/>
          <w:marRight w:val="0"/>
          <w:marTop w:val="0"/>
          <w:marBottom w:val="0"/>
          <w:divBdr>
            <w:top w:val="none" w:sz="0" w:space="0" w:color="auto"/>
            <w:left w:val="none" w:sz="0" w:space="0" w:color="auto"/>
            <w:bottom w:val="none" w:sz="0" w:space="0" w:color="auto"/>
            <w:right w:val="none" w:sz="0" w:space="0" w:color="auto"/>
          </w:divBdr>
        </w:div>
        <w:div w:id="1355426446">
          <w:marLeft w:val="0"/>
          <w:marRight w:val="0"/>
          <w:marTop w:val="0"/>
          <w:marBottom w:val="0"/>
          <w:divBdr>
            <w:top w:val="none" w:sz="0" w:space="0" w:color="auto"/>
            <w:left w:val="none" w:sz="0" w:space="0" w:color="auto"/>
            <w:bottom w:val="none" w:sz="0" w:space="0" w:color="auto"/>
            <w:right w:val="none" w:sz="0" w:space="0" w:color="auto"/>
          </w:divBdr>
        </w:div>
        <w:div w:id="426655859">
          <w:marLeft w:val="0"/>
          <w:marRight w:val="0"/>
          <w:marTop w:val="0"/>
          <w:marBottom w:val="0"/>
          <w:divBdr>
            <w:top w:val="none" w:sz="0" w:space="0" w:color="auto"/>
            <w:left w:val="none" w:sz="0" w:space="0" w:color="auto"/>
            <w:bottom w:val="none" w:sz="0" w:space="0" w:color="auto"/>
            <w:right w:val="none" w:sz="0" w:space="0" w:color="auto"/>
          </w:divBdr>
        </w:div>
        <w:div w:id="189227838">
          <w:marLeft w:val="0"/>
          <w:marRight w:val="0"/>
          <w:marTop w:val="0"/>
          <w:marBottom w:val="0"/>
          <w:divBdr>
            <w:top w:val="none" w:sz="0" w:space="0" w:color="auto"/>
            <w:left w:val="none" w:sz="0" w:space="0" w:color="auto"/>
            <w:bottom w:val="none" w:sz="0" w:space="0" w:color="auto"/>
            <w:right w:val="none" w:sz="0" w:space="0" w:color="auto"/>
          </w:divBdr>
        </w:div>
        <w:div w:id="1922130930">
          <w:marLeft w:val="0"/>
          <w:marRight w:val="0"/>
          <w:marTop w:val="0"/>
          <w:marBottom w:val="0"/>
          <w:divBdr>
            <w:top w:val="none" w:sz="0" w:space="0" w:color="auto"/>
            <w:left w:val="none" w:sz="0" w:space="0" w:color="auto"/>
            <w:bottom w:val="none" w:sz="0" w:space="0" w:color="auto"/>
            <w:right w:val="none" w:sz="0" w:space="0" w:color="auto"/>
          </w:divBdr>
        </w:div>
        <w:div w:id="1606114646">
          <w:marLeft w:val="0"/>
          <w:marRight w:val="0"/>
          <w:marTop w:val="0"/>
          <w:marBottom w:val="0"/>
          <w:divBdr>
            <w:top w:val="none" w:sz="0" w:space="0" w:color="auto"/>
            <w:left w:val="none" w:sz="0" w:space="0" w:color="auto"/>
            <w:bottom w:val="none" w:sz="0" w:space="0" w:color="auto"/>
            <w:right w:val="none" w:sz="0" w:space="0" w:color="auto"/>
          </w:divBdr>
        </w:div>
        <w:div w:id="1385444861">
          <w:marLeft w:val="0"/>
          <w:marRight w:val="0"/>
          <w:marTop w:val="0"/>
          <w:marBottom w:val="0"/>
          <w:divBdr>
            <w:top w:val="none" w:sz="0" w:space="0" w:color="auto"/>
            <w:left w:val="none" w:sz="0" w:space="0" w:color="auto"/>
            <w:bottom w:val="none" w:sz="0" w:space="0" w:color="auto"/>
            <w:right w:val="none" w:sz="0" w:space="0" w:color="auto"/>
          </w:divBdr>
        </w:div>
        <w:div w:id="935599149">
          <w:marLeft w:val="0"/>
          <w:marRight w:val="0"/>
          <w:marTop w:val="0"/>
          <w:marBottom w:val="0"/>
          <w:divBdr>
            <w:top w:val="none" w:sz="0" w:space="0" w:color="auto"/>
            <w:left w:val="none" w:sz="0" w:space="0" w:color="auto"/>
            <w:bottom w:val="none" w:sz="0" w:space="0" w:color="auto"/>
            <w:right w:val="none" w:sz="0" w:space="0" w:color="auto"/>
          </w:divBdr>
        </w:div>
      </w:divsChild>
    </w:div>
    <w:div w:id="16276327">
      <w:bodyDiv w:val="1"/>
      <w:marLeft w:val="0"/>
      <w:marRight w:val="0"/>
      <w:marTop w:val="0"/>
      <w:marBottom w:val="0"/>
      <w:divBdr>
        <w:top w:val="none" w:sz="0" w:space="0" w:color="auto"/>
        <w:left w:val="none" w:sz="0" w:space="0" w:color="auto"/>
        <w:bottom w:val="none" w:sz="0" w:space="0" w:color="auto"/>
        <w:right w:val="none" w:sz="0" w:space="0" w:color="auto"/>
      </w:divBdr>
      <w:divsChild>
        <w:div w:id="1613897817">
          <w:marLeft w:val="0"/>
          <w:marRight w:val="0"/>
          <w:marTop w:val="0"/>
          <w:marBottom w:val="0"/>
          <w:divBdr>
            <w:top w:val="none" w:sz="0" w:space="0" w:color="auto"/>
            <w:left w:val="none" w:sz="0" w:space="0" w:color="auto"/>
            <w:bottom w:val="none" w:sz="0" w:space="0" w:color="auto"/>
            <w:right w:val="none" w:sz="0" w:space="0" w:color="auto"/>
          </w:divBdr>
          <w:divsChild>
            <w:div w:id="1505242928">
              <w:marLeft w:val="0"/>
              <w:marRight w:val="0"/>
              <w:marTop w:val="0"/>
              <w:marBottom w:val="0"/>
              <w:divBdr>
                <w:top w:val="none" w:sz="0" w:space="0" w:color="auto"/>
                <w:left w:val="none" w:sz="0" w:space="0" w:color="auto"/>
                <w:bottom w:val="none" w:sz="0" w:space="0" w:color="auto"/>
                <w:right w:val="none" w:sz="0" w:space="0" w:color="auto"/>
              </w:divBdr>
              <w:divsChild>
                <w:div w:id="775634103">
                  <w:marLeft w:val="0"/>
                  <w:marRight w:val="0"/>
                  <w:marTop w:val="0"/>
                  <w:marBottom w:val="0"/>
                  <w:divBdr>
                    <w:top w:val="none" w:sz="0" w:space="0" w:color="auto"/>
                    <w:left w:val="none" w:sz="0" w:space="0" w:color="auto"/>
                    <w:bottom w:val="none" w:sz="0" w:space="0" w:color="auto"/>
                    <w:right w:val="none" w:sz="0" w:space="0" w:color="auto"/>
                  </w:divBdr>
                  <w:divsChild>
                    <w:div w:id="144638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107680">
      <w:bodyDiv w:val="1"/>
      <w:marLeft w:val="0"/>
      <w:marRight w:val="0"/>
      <w:marTop w:val="0"/>
      <w:marBottom w:val="0"/>
      <w:divBdr>
        <w:top w:val="none" w:sz="0" w:space="0" w:color="auto"/>
        <w:left w:val="none" w:sz="0" w:space="0" w:color="auto"/>
        <w:bottom w:val="none" w:sz="0" w:space="0" w:color="auto"/>
        <w:right w:val="none" w:sz="0" w:space="0" w:color="auto"/>
      </w:divBdr>
      <w:divsChild>
        <w:div w:id="924454386">
          <w:marLeft w:val="0"/>
          <w:marRight w:val="0"/>
          <w:marTop w:val="0"/>
          <w:marBottom w:val="0"/>
          <w:divBdr>
            <w:top w:val="none" w:sz="0" w:space="0" w:color="auto"/>
            <w:left w:val="none" w:sz="0" w:space="0" w:color="auto"/>
            <w:bottom w:val="none" w:sz="0" w:space="0" w:color="auto"/>
            <w:right w:val="none" w:sz="0" w:space="0" w:color="auto"/>
          </w:divBdr>
          <w:divsChild>
            <w:div w:id="672029140">
              <w:marLeft w:val="0"/>
              <w:marRight w:val="0"/>
              <w:marTop w:val="0"/>
              <w:marBottom w:val="0"/>
              <w:divBdr>
                <w:top w:val="none" w:sz="0" w:space="0" w:color="auto"/>
                <w:left w:val="none" w:sz="0" w:space="0" w:color="auto"/>
                <w:bottom w:val="none" w:sz="0" w:space="0" w:color="auto"/>
                <w:right w:val="none" w:sz="0" w:space="0" w:color="auto"/>
              </w:divBdr>
              <w:divsChild>
                <w:div w:id="686903523">
                  <w:marLeft w:val="0"/>
                  <w:marRight w:val="0"/>
                  <w:marTop w:val="0"/>
                  <w:marBottom w:val="0"/>
                  <w:divBdr>
                    <w:top w:val="none" w:sz="0" w:space="0" w:color="auto"/>
                    <w:left w:val="none" w:sz="0" w:space="0" w:color="auto"/>
                    <w:bottom w:val="none" w:sz="0" w:space="0" w:color="auto"/>
                    <w:right w:val="none" w:sz="0" w:space="0" w:color="auto"/>
                  </w:divBdr>
                  <w:divsChild>
                    <w:div w:id="28261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912128">
      <w:bodyDiv w:val="1"/>
      <w:marLeft w:val="0"/>
      <w:marRight w:val="0"/>
      <w:marTop w:val="0"/>
      <w:marBottom w:val="0"/>
      <w:divBdr>
        <w:top w:val="none" w:sz="0" w:space="0" w:color="auto"/>
        <w:left w:val="none" w:sz="0" w:space="0" w:color="auto"/>
        <w:bottom w:val="none" w:sz="0" w:space="0" w:color="auto"/>
        <w:right w:val="none" w:sz="0" w:space="0" w:color="auto"/>
      </w:divBdr>
      <w:divsChild>
        <w:div w:id="513494275">
          <w:marLeft w:val="0"/>
          <w:marRight w:val="0"/>
          <w:marTop w:val="0"/>
          <w:marBottom w:val="0"/>
          <w:divBdr>
            <w:top w:val="none" w:sz="0" w:space="0" w:color="auto"/>
            <w:left w:val="none" w:sz="0" w:space="0" w:color="auto"/>
            <w:bottom w:val="none" w:sz="0" w:space="0" w:color="auto"/>
            <w:right w:val="none" w:sz="0" w:space="0" w:color="auto"/>
          </w:divBdr>
          <w:divsChild>
            <w:div w:id="1712880212">
              <w:marLeft w:val="0"/>
              <w:marRight w:val="0"/>
              <w:marTop w:val="0"/>
              <w:marBottom w:val="0"/>
              <w:divBdr>
                <w:top w:val="none" w:sz="0" w:space="0" w:color="auto"/>
                <w:left w:val="none" w:sz="0" w:space="0" w:color="auto"/>
                <w:bottom w:val="none" w:sz="0" w:space="0" w:color="auto"/>
                <w:right w:val="none" w:sz="0" w:space="0" w:color="auto"/>
              </w:divBdr>
              <w:divsChild>
                <w:div w:id="59181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18390">
      <w:bodyDiv w:val="1"/>
      <w:marLeft w:val="0"/>
      <w:marRight w:val="0"/>
      <w:marTop w:val="0"/>
      <w:marBottom w:val="0"/>
      <w:divBdr>
        <w:top w:val="none" w:sz="0" w:space="0" w:color="auto"/>
        <w:left w:val="none" w:sz="0" w:space="0" w:color="auto"/>
        <w:bottom w:val="none" w:sz="0" w:space="0" w:color="auto"/>
        <w:right w:val="none" w:sz="0" w:space="0" w:color="auto"/>
      </w:divBdr>
      <w:divsChild>
        <w:div w:id="79834552">
          <w:marLeft w:val="0"/>
          <w:marRight w:val="0"/>
          <w:marTop w:val="0"/>
          <w:marBottom w:val="0"/>
          <w:divBdr>
            <w:top w:val="none" w:sz="0" w:space="0" w:color="auto"/>
            <w:left w:val="none" w:sz="0" w:space="0" w:color="auto"/>
            <w:bottom w:val="none" w:sz="0" w:space="0" w:color="auto"/>
            <w:right w:val="none" w:sz="0" w:space="0" w:color="auto"/>
          </w:divBdr>
          <w:divsChild>
            <w:div w:id="264769677">
              <w:marLeft w:val="0"/>
              <w:marRight w:val="0"/>
              <w:marTop w:val="0"/>
              <w:marBottom w:val="0"/>
              <w:divBdr>
                <w:top w:val="none" w:sz="0" w:space="0" w:color="auto"/>
                <w:left w:val="none" w:sz="0" w:space="0" w:color="auto"/>
                <w:bottom w:val="none" w:sz="0" w:space="0" w:color="auto"/>
                <w:right w:val="none" w:sz="0" w:space="0" w:color="auto"/>
              </w:divBdr>
              <w:divsChild>
                <w:div w:id="16778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00138">
      <w:bodyDiv w:val="1"/>
      <w:marLeft w:val="0"/>
      <w:marRight w:val="0"/>
      <w:marTop w:val="0"/>
      <w:marBottom w:val="0"/>
      <w:divBdr>
        <w:top w:val="none" w:sz="0" w:space="0" w:color="auto"/>
        <w:left w:val="none" w:sz="0" w:space="0" w:color="auto"/>
        <w:bottom w:val="none" w:sz="0" w:space="0" w:color="auto"/>
        <w:right w:val="none" w:sz="0" w:space="0" w:color="auto"/>
      </w:divBdr>
      <w:divsChild>
        <w:div w:id="845632064">
          <w:marLeft w:val="0"/>
          <w:marRight w:val="0"/>
          <w:marTop w:val="0"/>
          <w:marBottom w:val="0"/>
          <w:divBdr>
            <w:top w:val="none" w:sz="0" w:space="0" w:color="auto"/>
            <w:left w:val="none" w:sz="0" w:space="0" w:color="auto"/>
            <w:bottom w:val="none" w:sz="0" w:space="0" w:color="auto"/>
            <w:right w:val="none" w:sz="0" w:space="0" w:color="auto"/>
          </w:divBdr>
          <w:divsChild>
            <w:div w:id="691296417">
              <w:marLeft w:val="0"/>
              <w:marRight w:val="0"/>
              <w:marTop w:val="0"/>
              <w:marBottom w:val="0"/>
              <w:divBdr>
                <w:top w:val="none" w:sz="0" w:space="0" w:color="auto"/>
                <w:left w:val="none" w:sz="0" w:space="0" w:color="auto"/>
                <w:bottom w:val="none" w:sz="0" w:space="0" w:color="auto"/>
                <w:right w:val="none" w:sz="0" w:space="0" w:color="auto"/>
              </w:divBdr>
              <w:divsChild>
                <w:div w:id="38734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93585">
      <w:bodyDiv w:val="1"/>
      <w:marLeft w:val="0"/>
      <w:marRight w:val="0"/>
      <w:marTop w:val="0"/>
      <w:marBottom w:val="0"/>
      <w:divBdr>
        <w:top w:val="none" w:sz="0" w:space="0" w:color="auto"/>
        <w:left w:val="none" w:sz="0" w:space="0" w:color="auto"/>
        <w:bottom w:val="none" w:sz="0" w:space="0" w:color="auto"/>
        <w:right w:val="none" w:sz="0" w:space="0" w:color="auto"/>
      </w:divBdr>
      <w:divsChild>
        <w:div w:id="786894308">
          <w:marLeft w:val="0"/>
          <w:marRight w:val="0"/>
          <w:marTop w:val="0"/>
          <w:marBottom w:val="0"/>
          <w:divBdr>
            <w:top w:val="none" w:sz="0" w:space="0" w:color="auto"/>
            <w:left w:val="none" w:sz="0" w:space="0" w:color="auto"/>
            <w:bottom w:val="none" w:sz="0" w:space="0" w:color="auto"/>
            <w:right w:val="none" w:sz="0" w:space="0" w:color="auto"/>
          </w:divBdr>
          <w:divsChild>
            <w:div w:id="1138374524">
              <w:marLeft w:val="0"/>
              <w:marRight w:val="0"/>
              <w:marTop w:val="0"/>
              <w:marBottom w:val="0"/>
              <w:divBdr>
                <w:top w:val="none" w:sz="0" w:space="0" w:color="auto"/>
                <w:left w:val="none" w:sz="0" w:space="0" w:color="auto"/>
                <w:bottom w:val="none" w:sz="0" w:space="0" w:color="auto"/>
                <w:right w:val="none" w:sz="0" w:space="0" w:color="auto"/>
              </w:divBdr>
              <w:divsChild>
                <w:div w:id="762650237">
                  <w:marLeft w:val="0"/>
                  <w:marRight w:val="0"/>
                  <w:marTop w:val="0"/>
                  <w:marBottom w:val="0"/>
                  <w:divBdr>
                    <w:top w:val="none" w:sz="0" w:space="0" w:color="auto"/>
                    <w:left w:val="none" w:sz="0" w:space="0" w:color="auto"/>
                    <w:bottom w:val="none" w:sz="0" w:space="0" w:color="auto"/>
                    <w:right w:val="none" w:sz="0" w:space="0" w:color="auto"/>
                  </w:divBdr>
                  <w:divsChild>
                    <w:div w:id="184759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97045">
      <w:bodyDiv w:val="1"/>
      <w:marLeft w:val="0"/>
      <w:marRight w:val="0"/>
      <w:marTop w:val="0"/>
      <w:marBottom w:val="0"/>
      <w:divBdr>
        <w:top w:val="none" w:sz="0" w:space="0" w:color="auto"/>
        <w:left w:val="none" w:sz="0" w:space="0" w:color="auto"/>
        <w:bottom w:val="none" w:sz="0" w:space="0" w:color="auto"/>
        <w:right w:val="none" w:sz="0" w:space="0" w:color="auto"/>
      </w:divBdr>
      <w:divsChild>
        <w:div w:id="1952470569">
          <w:marLeft w:val="0"/>
          <w:marRight w:val="0"/>
          <w:marTop w:val="0"/>
          <w:marBottom w:val="0"/>
          <w:divBdr>
            <w:top w:val="none" w:sz="0" w:space="0" w:color="auto"/>
            <w:left w:val="none" w:sz="0" w:space="0" w:color="auto"/>
            <w:bottom w:val="none" w:sz="0" w:space="0" w:color="auto"/>
            <w:right w:val="none" w:sz="0" w:space="0" w:color="auto"/>
          </w:divBdr>
          <w:divsChild>
            <w:div w:id="1121997486">
              <w:marLeft w:val="0"/>
              <w:marRight w:val="0"/>
              <w:marTop w:val="0"/>
              <w:marBottom w:val="0"/>
              <w:divBdr>
                <w:top w:val="none" w:sz="0" w:space="0" w:color="auto"/>
                <w:left w:val="none" w:sz="0" w:space="0" w:color="auto"/>
                <w:bottom w:val="none" w:sz="0" w:space="0" w:color="auto"/>
                <w:right w:val="none" w:sz="0" w:space="0" w:color="auto"/>
              </w:divBdr>
              <w:divsChild>
                <w:div w:id="142109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6362">
      <w:bodyDiv w:val="1"/>
      <w:marLeft w:val="0"/>
      <w:marRight w:val="0"/>
      <w:marTop w:val="0"/>
      <w:marBottom w:val="0"/>
      <w:divBdr>
        <w:top w:val="none" w:sz="0" w:space="0" w:color="auto"/>
        <w:left w:val="none" w:sz="0" w:space="0" w:color="auto"/>
        <w:bottom w:val="none" w:sz="0" w:space="0" w:color="auto"/>
        <w:right w:val="none" w:sz="0" w:space="0" w:color="auto"/>
      </w:divBdr>
      <w:divsChild>
        <w:div w:id="1668449">
          <w:marLeft w:val="0"/>
          <w:marRight w:val="0"/>
          <w:marTop w:val="0"/>
          <w:marBottom w:val="0"/>
          <w:divBdr>
            <w:top w:val="none" w:sz="0" w:space="0" w:color="auto"/>
            <w:left w:val="none" w:sz="0" w:space="0" w:color="auto"/>
            <w:bottom w:val="none" w:sz="0" w:space="0" w:color="auto"/>
            <w:right w:val="none" w:sz="0" w:space="0" w:color="auto"/>
          </w:divBdr>
        </w:div>
        <w:div w:id="1021011965">
          <w:marLeft w:val="0"/>
          <w:marRight w:val="0"/>
          <w:marTop w:val="0"/>
          <w:marBottom w:val="0"/>
          <w:divBdr>
            <w:top w:val="none" w:sz="0" w:space="0" w:color="auto"/>
            <w:left w:val="none" w:sz="0" w:space="0" w:color="auto"/>
            <w:bottom w:val="none" w:sz="0" w:space="0" w:color="auto"/>
            <w:right w:val="none" w:sz="0" w:space="0" w:color="auto"/>
          </w:divBdr>
        </w:div>
        <w:div w:id="200872211">
          <w:marLeft w:val="0"/>
          <w:marRight w:val="0"/>
          <w:marTop w:val="0"/>
          <w:marBottom w:val="0"/>
          <w:divBdr>
            <w:top w:val="none" w:sz="0" w:space="0" w:color="auto"/>
            <w:left w:val="none" w:sz="0" w:space="0" w:color="auto"/>
            <w:bottom w:val="none" w:sz="0" w:space="0" w:color="auto"/>
            <w:right w:val="none" w:sz="0" w:space="0" w:color="auto"/>
          </w:divBdr>
        </w:div>
        <w:div w:id="321393425">
          <w:marLeft w:val="0"/>
          <w:marRight w:val="0"/>
          <w:marTop w:val="0"/>
          <w:marBottom w:val="0"/>
          <w:divBdr>
            <w:top w:val="none" w:sz="0" w:space="0" w:color="auto"/>
            <w:left w:val="none" w:sz="0" w:space="0" w:color="auto"/>
            <w:bottom w:val="none" w:sz="0" w:space="0" w:color="auto"/>
            <w:right w:val="none" w:sz="0" w:space="0" w:color="auto"/>
          </w:divBdr>
        </w:div>
        <w:div w:id="2142650822">
          <w:marLeft w:val="0"/>
          <w:marRight w:val="0"/>
          <w:marTop w:val="0"/>
          <w:marBottom w:val="0"/>
          <w:divBdr>
            <w:top w:val="none" w:sz="0" w:space="0" w:color="auto"/>
            <w:left w:val="none" w:sz="0" w:space="0" w:color="auto"/>
            <w:bottom w:val="none" w:sz="0" w:space="0" w:color="auto"/>
            <w:right w:val="none" w:sz="0" w:space="0" w:color="auto"/>
          </w:divBdr>
        </w:div>
        <w:div w:id="1686862297">
          <w:marLeft w:val="0"/>
          <w:marRight w:val="0"/>
          <w:marTop w:val="0"/>
          <w:marBottom w:val="0"/>
          <w:divBdr>
            <w:top w:val="none" w:sz="0" w:space="0" w:color="auto"/>
            <w:left w:val="none" w:sz="0" w:space="0" w:color="auto"/>
            <w:bottom w:val="none" w:sz="0" w:space="0" w:color="auto"/>
            <w:right w:val="none" w:sz="0" w:space="0" w:color="auto"/>
          </w:divBdr>
        </w:div>
        <w:div w:id="753478588">
          <w:marLeft w:val="0"/>
          <w:marRight w:val="0"/>
          <w:marTop w:val="0"/>
          <w:marBottom w:val="0"/>
          <w:divBdr>
            <w:top w:val="none" w:sz="0" w:space="0" w:color="auto"/>
            <w:left w:val="none" w:sz="0" w:space="0" w:color="auto"/>
            <w:bottom w:val="none" w:sz="0" w:space="0" w:color="auto"/>
            <w:right w:val="none" w:sz="0" w:space="0" w:color="auto"/>
          </w:divBdr>
        </w:div>
        <w:div w:id="1636369159">
          <w:marLeft w:val="0"/>
          <w:marRight w:val="0"/>
          <w:marTop w:val="0"/>
          <w:marBottom w:val="0"/>
          <w:divBdr>
            <w:top w:val="none" w:sz="0" w:space="0" w:color="auto"/>
            <w:left w:val="none" w:sz="0" w:space="0" w:color="auto"/>
            <w:bottom w:val="none" w:sz="0" w:space="0" w:color="auto"/>
            <w:right w:val="none" w:sz="0" w:space="0" w:color="auto"/>
          </w:divBdr>
        </w:div>
        <w:div w:id="619066603">
          <w:marLeft w:val="0"/>
          <w:marRight w:val="0"/>
          <w:marTop w:val="0"/>
          <w:marBottom w:val="0"/>
          <w:divBdr>
            <w:top w:val="none" w:sz="0" w:space="0" w:color="auto"/>
            <w:left w:val="none" w:sz="0" w:space="0" w:color="auto"/>
            <w:bottom w:val="none" w:sz="0" w:space="0" w:color="auto"/>
            <w:right w:val="none" w:sz="0" w:space="0" w:color="auto"/>
          </w:divBdr>
        </w:div>
        <w:div w:id="1036006165">
          <w:marLeft w:val="0"/>
          <w:marRight w:val="0"/>
          <w:marTop w:val="0"/>
          <w:marBottom w:val="0"/>
          <w:divBdr>
            <w:top w:val="none" w:sz="0" w:space="0" w:color="auto"/>
            <w:left w:val="none" w:sz="0" w:space="0" w:color="auto"/>
            <w:bottom w:val="none" w:sz="0" w:space="0" w:color="auto"/>
            <w:right w:val="none" w:sz="0" w:space="0" w:color="auto"/>
          </w:divBdr>
        </w:div>
        <w:div w:id="1066343752">
          <w:marLeft w:val="0"/>
          <w:marRight w:val="0"/>
          <w:marTop w:val="0"/>
          <w:marBottom w:val="0"/>
          <w:divBdr>
            <w:top w:val="none" w:sz="0" w:space="0" w:color="auto"/>
            <w:left w:val="none" w:sz="0" w:space="0" w:color="auto"/>
            <w:bottom w:val="none" w:sz="0" w:space="0" w:color="auto"/>
            <w:right w:val="none" w:sz="0" w:space="0" w:color="auto"/>
          </w:divBdr>
        </w:div>
        <w:div w:id="1520729065">
          <w:marLeft w:val="0"/>
          <w:marRight w:val="0"/>
          <w:marTop w:val="0"/>
          <w:marBottom w:val="0"/>
          <w:divBdr>
            <w:top w:val="none" w:sz="0" w:space="0" w:color="auto"/>
            <w:left w:val="none" w:sz="0" w:space="0" w:color="auto"/>
            <w:bottom w:val="none" w:sz="0" w:space="0" w:color="auto"/>
            <w:right w:val="none" w:sz="0" w:space="0" w:color="auto"/>
          </w:divBdr>
        </w:div>
        <w:div w:id="1138912033">
          <w:marLeft w:val="0"/>
          <w:marRight w:val="0"/>
          <w:marTop w:val="0"/>
          <w:marBottom w:val="0"/>
          <w:divBdr>
            <w:top w:val="none" w:sz="0" w:space="0" w:color="auto"/>
            <w:left w:val="none" w:sz="0" w:space="0" w:color="auto"/>
            <w:bottom w:val="none" w:sz="0" w:space="0" w:color="auto"/>
            <w:right w:val="none" w:sz="0" w:space="0" w:color="auto"/>
          </w:divBdr>
        </w:div>
        <w:div w:id="1799452645">
          <w:marLeft w:val="0"/>
          <w:marRight w:val="0"/>
          <w:marTop w:val="0"/>
          <w:marBottom w:val="0"/>
          <w:divBdr>
            <w:top w:val="none" w:sz="0" w:space="0" w:color="auto"/>
            <w:left w:val="none" w:sz="0" w:space="0" w:color="auto"/>
            <w:bottom w:val="none" w:sz="0" w:space="0" w:color="auto"/>
            <w:right w:val="none" w:sz="0" w:space="0" w:color="auto"/>
          </w:divBdr>
        </w:div>
        <w:div w:id="673261941">
          <w:marLeft w:val="0"/>
          <w:marRight w:val="0"/>
          <w:marTop w:val="0"/>
          <w:marBottom w:val="0"/>
          <w:divBdr>
            <w:top w:val="none" w:sz="0" w:space="0" w:color="auto"/>
            <w:left w:val="none" w:sz="0" w:space="0" w:color="auto"/>
            <w:bottom w:val="none" w:sz="0" w:space="0" w:color="auto"/>
            <w:right w:val="none" w:sz="0" w:space="0" w:color="auto"/>
          </w:divBdr>
        </w:div>
      </w:divsChild>
    </w:div>
    <w:div w:id="81269376">
      <w:bodyDiv w:val="1"/>
      <w:marLeft w:val="0"/>
      <w:marRight w:val="0"/>
      <w:marTop w:val="0"/>
      <w:marBottom w:val="0"/>
      <w:divBdr>
        <w:top w:val="none" w:sz="0" w:space="0" w:color="auto"/>
        <w:left w:val="none" w:sz="0" w:space="0" w:color="auto"/>
        <w:bottom w:val="none" w:sz="0" w:space="0" w:color="auto"/>
        <w:right w:val="none" w:sz="0" w:space="0" w:color="auto"/>
      </w:divBdr>
      <w:divsChild>
        <w:div w:id="1299340066">
          <w:marLeft w:val="0"/>
          <w:marRight w:val="0"/>
          <w:marTop w:val="0"/>
          <w:marBottom w:val="0"/>
          <w:divBdr>
            <w:top w:val="none" w:sz="0" w:space="0" w:color="auto"/>
            <w:left w:val="none" w:sz="0" w:space="0" w:color="auto"/>
            <w:bottom w:val="none" w:sz="0" w:space="0" w:color="auto"/>
            <w:right w:val="none" w:sz="0" w:space="0" w:color="auto"/>
          </w:divBdr>
        </w:div>
        <w:div w:id="1347058136">
          <w:marLeft w:val="0"/>
          <w:marRight w:val="0"/>
          <w:marTop w:val="0"/>
          <w:marBottom w:val="0"/>
          <w:divBdr>
            <w:top w:val="none" w:sz="0" w:space="0" w:color="auto"/>
            <w:left w:val="none" w:sz="0" w:space="0" w:color="auto"/>
            <w:bottom w:val="none" w:sz="0" w:space="0" w:color="auto"/>
            <w:right w:val="none" w:sz="0" w:space="0" w:color="auto"/>
          </w:divBdr>
        </w:div>
        <w:div w:id="2053068290">
          <w:marLeft w:val="0"/>
          <w:marRight w:val="0"/>
          <w:marTop w:val="0"/>
          <w:marBottom w:val="0"/>
          <w:divBdr>
            <w:top w:val="none" w:sz="0" w:space="0" w:color="auto"/>
            <w:left w:val="none" w:sz="0" w:space="0" w:color="auto"/>
            <w:bottom w:val="none" w:sz="0" w:space="0" w:color="auto"/>
            <w:right w:val="none" w:sz="0" w:space="0" w:color="auto"/>
          </w:divBdr>
        </w:div>
        <w:div w:id="516964808">
          <w:marLeft w:val="0"/>
          <w:marRight w:val="0"/>
          <w:marTop w:val="0"/>
          <w:marBottom w:val="0"/>
          <w:divBdr>
            <w:top w:val="none" w:sz="0" w:space="0" w:color="auto"/>
            <w:left w:val="none" w:sz="0" w:space="0" w:color="auto"/>
            <w:bottom w:val="none" w:sz="0" w:space="0" w:color="auto"/>
            <w:right w:val="none" w:sz="0" w:space="0" w:color="auto"/>
          </w:divBdr>
        </w:div>
        <w:div w:id="566234483">
          <w:marLeft w:val="0"/>
          <w:marRight w:val="0"/>
          <w:marTop w:val="0"/>
          <w:marBottom w:val="0"/>
          <w:divBdr>
            <w:top w:val="none" w:sz="0" w:space="0" w:color="auto"/>
            <w:left w:val="none" w:sz="0" w:space="0" w:color="auto"/>
            <w:bottom w:val="none" w:sz="0" w:space="0" w:color="auto"/>
            <w:right w:val="none" w:sz="0" w:space="0" w:color="auto"/>
          </w:divBdr>
        </w:div>
        <w:div w:id="2126730730">
          <w:marLeft w:val="0"/>
          <w:marRight w:val="0"/>
          <w:marTop w:val="0"/>
          <w:marBottom w:val="0"/>
          <w:divBdr>
            <w:top w:val="none" w:sz="0" w:space="0" w:color="auto"/>
            <w:left w:val="none" w:sz="0" w:space="0" w:color="auto"/>
            <w:bottom w:val="none" w:sz="0" w:space="0" w:color="auto"/>
            <w:right w:val="none" w:sz="0" w:space="0" w:color="auto"/>
          </w:divBdr>
        </w:div>
      </w:divsChild>
    </w:div>
    <w:div w:id="83263291">
      <w:bodyDiv w:val="1"/>
      <w:marLeft w:val="0"/>
      <w:marRight w:val="0"/>
      <w:marTop w:val="0"/>
      <w:marBottom w:val="0"/>
      <w:divBdr>
        <w:top w:val="none" w:sz="0" w:space="0" w:color="auto"/>
        <w:left w:val="none" w:sz="0" w:space="0" w:color="auto"/>
        <w:bottom w:val="none" w:sz="0" w:space="0" w:color="auto"/>
        <w:right w:val="none" w:sz="0" w:space="0" w:color="auto"/>
      </w:divBdr>
      <w:divsChild>
        <w:div w:id="2088915160">
          <w:marLeft w:val="0"/>
          <w:marRight w:val="0"/>
          <w:marTop w:val="0"/>
          <w:marBottom w:val="0"/>
          <w:divBdr>
            <w:top w:val="none" w:sz="0" w:space="0" w:color="auto"/>
            <w:left w:val="none" w:sz="0" w:space="0" w:color="auto"/>
            <w:bottom w:val="none" w:sz="0" w:space="0" w:color="auto"/>
            <w:right w:val="none" w:sz="0" w:space="0" w:color="auto"/>
          </w:divBdr>
        </w:div>
        <w:div w:id="367486728">
          <w:marLeft w:val="0"/>
          <w:marRight w:val="0"/>
          <w:marTop w:val="0"/>
          <w:marBottom w:val="0"/>
          <w:divBdr>
            <w:top w:val="none" w:sz="0" w:space="0" w:color="auto"/>
            <w:left w:val="none" w:sz="0" w:space="0" w:color="auto"/>
            <w:bottom w:val="none" w:sz="0" w:space="0" w:color="auto"/>
            <w:right w:val="none" w:sz="0" w:space="0" w:color="auto"/>
          </w:divBdr>
        </w:div>
        <w:div w:id="1354501779">
          <w:marLeft w:val="0"/>
          <w:marRight w:val="0"/>
          <w:marTop w:val="0"/>
          <w:marBottom w:val="0"/>
          <w:divBdr>
            <w:top w:val="none" w:sz="0" w:space="0" w:color="auto"/>
            <w:left w:val="none" w:sz="0" w:space="0" w:color="auto"/>
            <w:bottom w:val="none" w:sz="0" w:space="0" w:color="auto"/>
            <w:right w:val="none" w:sz="0" w:space="0" w:color="auto"/>
          </w:divBdr>
        </w:div>
        <w:div w:id="782774326">
          <w:marLeft w:val="0"/>
          <w:marRight w:val="0"/>
          <w:marTop w:val="0"/>
          <w:marBottom w:val="0"/>
          <w:divBdr>
            <w:top w:val="none" w:sz="0" w:space="0" w:color="auto"/>
            <w:left w:val="none" w:sz="0" w:space="0" w:color="auto"/>
            <w:bottom w:val="none" w:sz="0" w:space="0" w:color="auto"/>
            <w:right w:val="none" w:sz="0" w:space="0" w:color="auto"/>
          </w:divBdr>
        </w:div>
        <w:div w:id="358820472">
          <w:marLeft w:val="0"/>
          <w:marRight w:val="0"/>
          <w:marTop w:val="0"/>
          <w:marBottom w:val="0"/>
          <w:divBdr>
            <w:top w:val="none" w:sz="0" w:space="0" w:color="auto"/>
            <w:left w:val="none" w:sz="0" w:space="0" w:color="auto"/>
            <w:bottom w:val="none" w:sz="0" w:space="0" w:color="auto"/>
            <w:right w:val="none" w:sz="0" w:space="0" w:color="auto"/>
          </w:divBdr>
        </w:div>
        <w:div w:id="1581601231">
          <w:marLeft w:val="0"/>
          <w:marRight w:val="0"/>
          <w:marTop w:val="0"/>
          <w:marBottom w:val="0"/>
          <w:divBdr>
            <w:top w:val="none" w:sz="0" w:space="0" w:color="auto"/>
            <w:left w:val="none" w:sz="0" w:space="0" w:color="auto"/>
            <w:bottom w:val="none" w:sz="0" w:space="0" w:color="auto"/>
            <w:right w:val="none" w:sz="0" w:space="0" w:color="auto"/>
          </w:divBdr>
        </w:div>
        <w:div w:id="598104299">
          <w:marLeft w:val="0"/>
          <w:marRight w:val="0"/>
          <w:marTop w:val="0"/>
          <w:marBottom w:val="0"/>
          <w:divBdr>
            <w:top w:val="none" w:sz="0" w:space="0" w:color="auto"/>
            <w:left w:val="none" w:sz="0" w:space="0" w:color="auto"/>
            <w:bottom w:val="none" w:sz="0" w:space="0" w:color="auto"/>
            <w:right w:val="none" w:sz="0" w:space="0" w:color="auto"/>
          </w:divBdr>
        </w:div>
        <w:div w:id="1101030978">
          <w:marLeft w:val="0"/>
          <w:marRight w:val="0"/>
          <w:marTop w:val="0"/>
          <w:marBottom w:val="0"/>
          <w:divBdr>
            <w:top w:val="none" w:sz="0" w:space="0" w:color="auto"/>
            <w:left w:val="none" w:sz="0" w:space="0" w:color="auto"/>
            <w:bottom w:val="none" w:sz="0" w:space="0" w:color="auto"/>
            <w:right w:val="none" w:sz="0" w:space="0" w:color="auto"/>
          </w:divBdr>
        </w:div>
        <w:div w:id="676154443">
          <w:marLeft w:val="0"/>
          <w:marRight w:val="0"/>
          <w:marTop w:val="0"/>
          <w:marBottom w:val="0"/>
          <w:divBdr>
            <w:top w:val="none" w:sz="0" w:space="0" w:color="auto"/>
            <w:left w:val="none" w:sz="0" w:space="0" w:color="auto"/>
            <w:bottom w:val="none" w:sz="0" w:space="0" w:color="auto"/>
            <w:right w:val="none" w:sz="0" w:space="0" w:color="auto"/>
          </w:divBdr>
        </w:div>
        <w:div w:id="161899573">
          <w:marLeft w:val="0"/>
          <w:marRight w:val="0"/>
          <w:marTop w:val="0"/>
          <w:marBottom w:val="0"/>
          <w:divBdr>
            <w:top w:val="none" w:sz="0" w:space="0" w:color="auto"/>
            <w:left w:val="none" w:sz="0" w:space="0" w:color="auto"/>
            <w:bottom w:val="none" w:sz="0" w:space="0" w:color="auto"/>
            <w:right w:val="none" w:sz="0" w:space="0" w:color="auto"/>
          </w:divBdr>
        </w:div>
        <w:div w:id="2072195530">
          <w:marLeft w:val="0"/>
          <w:marRight w:val="0"/>
          <w:marTop w:val="0"/>
          <w:marBottom w:val="0"/>
          <w:divBdr>
            <w:top w:val="none" w:sz="0" w:space="0" w:color="auto"/>
            <w:left w:val="none" w:sz="0" w:space="0" w:color="auto"/>
            <w:bottom w:val="none" w:sz="0" w:space="0" w:color="auto"/>
            <w:right w:val="none" w:sz="0" w:space="0" w:color="auto"/>
          </w:divBdr>
        </w:div>
        <w:div w:id="536628849">
          <w:marLeft w:val="0"/>
          <w:marRight w:val="0"/>
          <w:marTop w:val="0"/>
          <w:marBottom w:val="0"/>
          <w:divBdr>
            <w:top w:val="none" w:sz="0" w:space="0" w:color="auto"/>
            <w:left w:val="none" w:sz="0" w:space="0" w:color="auto"/>
            <w:bottom w:val="none" w:sz="0" w:space="0" w:color="auto"/>
            <w:right w:val="none" w:sz="0" w:space="0" w:color="auto"/>
          </w:divBdr>
        </w:div>
        <w:div w:id="1417434137">
          <w:marLeft w:val="0"/>
          <w:marRight w:val="0"/>
          <w:marTop w:val="0"/>
          <w:marBottom w:val="0"/>
          <w:divBdr>
            <w:top w:val="none" w:sz="0" w:space="0" w:color="auto"/>
            <w:left w:val="none" w:sz="0" w:space="0" w:color="auto"/>
            <w:bottom w:val="none" w:sz="0" w:space="0" w:color="auto"/>
            <w:right w:val="none" w:sz="0" w:space="0" w:color="auto"/>
          </w:divBdr>
        </w:div>
        <w:div w:id="1922369473">
          <w:marLeft w:val="0"/>
          <w:marRight w:val="0"/>
          <w:marTop w:val="0"/>
          <w:marBottom w:val="0"/>
          <w:divBdr>
            <w:top w:val="none" w:sz="0" w:space="0" w:color="auto"/>
            <w:left w:val="none" w:sz="0" w:space="0" w:color="auto"/>
            <w:bottom w:val="none" w:sz="0" w:space="0" w:color="auto"/>
            <w:right w:val="none" w:sz="0" w:space="0" w:color="auto"/>
          </w:divBdr>
        </w:div>
        <w:div w:id="260989355">
          <w:marLeft w:val="0"/>
          <w:marRight w:val="0"/>
          <w:marTop w:val="0"/>
          <w:marBottom w:val="0"/>
          <w:divBdr>
            <w:top w:val="none" w:sz="0" w:space="0" w:color="auto"/>
            <w:left w:val="none" w:sz="0" w:space="0" w:color="auto"/>
            <w:bottom w:val="none" w:sz="0" w:space="0" w:color="auto"/>
            <w:right w:val="none" w:sz="0" w:space="0" w:color="auto"/>
          </w:divBdr>
        </w:div>
        <w:div w:id="213857044">
          <w:marLeft w:val="0"/>
          <w:marRight w:val="0"/>
          <w:marTop w:val="0"/>
          <w:marBottom w:val="0"/>
          <w:divBdr>
            <w:top w:val="none" w:sz="0" w:space="0" w:color="auto"/>
            <w:left w:val="none" w:sz="0" w:space="0" w:color="auto"/>
            <w:bottom w:val="none" w:sz="0" w:space="0" w:color="auto"/>
            <w:right w:val="none" w:sz="0" w:space="0" w:color="auto"/>
          </w:divBdr>
        </w:div>
        <w:div w:id="402532664">
          <w:marLeft w:val="0"/>
          <w:marRight w:val="0"/>
          <w:marTop w:val="0"/>
          <w:marBottom w:val="0"/>
          <w:divBdr>
            <w:top w:val="none" w:sz="0" w:space="0" w:color="auto"/>
            <w:left w:val="none" w:sz="0" w:space="0" w:color="auto"/>
            <w:bottom w:val="none" w:sz="0" w:space="0" w:color="auto"/>
            <w:right w:val="none" w:sz="0" w:space="0" w:color="auto"/>
          </w:divBdr>
        </w:div>
        <w:div w:id="1680304893">
          <w:marLeft w:val="0"/>
          <w:marRight w:val="0"/>
          <w:marTop w:val="0"/>
          <w:marBottom w:val="0"/>
          <w:divBdr>
            <w:top w:val="none" w:sz="0" w:space="0" w:color="auto"/>
            <w:left w:val="none" w:sz="0" w:space="0" w:color="auto"/>
            <w:bottom w:val="none" w:sz="0" w:space="0" w:color="auto"/>
            <w:right w:val="none" w:sz="0" w:space="0" w:color="auto"/>
          </w:divBdr>
        </w:div>
        <w:div w:id="609241100">
          <w:marLeft w:val="0"/>
          <w:marRight w:val="0"/>
          <w:marTop w:val="0"/>
          <w:marBottom w:val="0"/>
          <w:divBdr>
            <w:top w:val="none" w:sz="0" w:space="0" w:color="auto"/>
            <w:left w:val="none" w:sz="0" w:space="0" w:color="auto"/>
            <w:bottom w:val="none" w:sz="0" w:space="0" w:color="auto"/>
            <w:right w:val="none" w:sz="0" w:space="0" w:color="auto"/>
          </w:divBdr>
        </w:div>
      </w:divsChild>
    </w:div>
    <w:div w:id="90472173">
      <w:bodyDiv w:val="1"/>
      <w:marLeft w:val="0"/>
      <w:marRight w:val="0"/>
      <w:marTop w:val="0"/>
      <w:marBottom w:val="0"/>
      <w:divBdr>
        <w:top w:val="none" w:sz="0" w:space="0" w:color="auto"/>
        <w:left w:val="none" w:sz="0" w:space="0" w:color="auto"/>
        <w:bottom w:val="none" w:sz="0" w:space="0" w:color="auto"/>
        <w:right w:val="none" w:sz="0" w:space="0" w:color="auto"/>
      </w:divBdr>
      <w:divsChild>
        <w:div w:id="39329267">
          <w:marLeft w:val="0"/>
          <w:marRight w:val="0"/>
          <w:marTop w:val="0"/>
          <w:marBottom w:val="0"/>
          <w:divBdr>
            <w:top w:val="none" w:sz="0" w:space="0" w:color="auto"/>
            <w:left w:val="none" w:sz="0" w:space="0" w:color="auto"/>
            <w:bottom w:val="none" w:sz="0" w:space="0" w:color="auto"/>
            <w:right w:val="none" w:sz="0" w:space="0" w:color="auto"/>
          </w:divBdr>
          <w:divsChild>
            <w:div w:id="1418747063">
              <w:marLeft w:val="0"/>
              <w:marRight w:val="0"/>
              <w:marTop w:val="0"/>
              <w:marBottom w:val="0"/>
              <w:divBdr>
                <w:top w:val="none" w:sz="0" w:space="0" w:color="auto"/>
                <w:left w:val="none" w:sz="0" w:space="0" w:color="auto"/>
                <w:bottom w:val="none" w:sz="0" w:space="0" w:color="auto"/>
                <w:right w:val="none" w:sz="0" w:space="0" w:color="auto"/>
              </w:divBdr>
              <w:divsChild>
                <w:div w:id="1445462802">
                  <w:marLeft w:val="0"/>
                  <w:marRight w:val="0"/>
                  <w:marTop w:val="0"/>
                  <w:marBottom w:val="0"/>
                  <w:divBdr>
                    <w:top w:val="none" w:sz="0" w:space="0" w:color="auto"/>
                    <w:left w:val="none" w:sz="0" w:space="0" w:color="auto"/>
                    <w:bottom w:val="none" w:sz="0" w:space="0" w:color="auto"/>
                    <w:right w:val="none" w:sz="0" w:space="0" w:color="auto"/>
                  </w:divBdr>
                  <w:divsChild>
                    <w:div w:id="13638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853669">
      <w:bodyDiv w:val="1"/>
      <w:marLeft w:val="0"/>
      <w:marRight w:val="0"/>
      <w:marTop w:val="0"/>
      <w:marBottom w:val="0"/>
      <w:divBdr>
        <w:top w:val="none" w:sz="0" w:space="0" w:color="auto"/>
        <w:left w:val="none" w:sz="0" w:space="0" w:color="auto"/>
        <w:bottom w:val="none" w:sz="0" w:space="0" w:color="auto"/>
        <w:right w:val="none" w:sz="0" w:space="0" w:color="auto"/>
      </w:divBdr>
      <w:divsChild>
        <w:div w:id="2075620871">
          <w:marLeft w:val="0"/>
          <w:marRight w:val="0"/>
          <w:marTop w:val="0"/>
          <w:marBottom w:val="0"/>
          <w:divBdr>
            <w:top w:val="none" w:sz="0" w:space="0" w:color="auto"/>
            <w:left w:val="none" w:sz="0" w:space="0" w:color="auto"/>
            <w:bottom w:val="none" w:sz="0" w:space="0" w:color="auto"/>
            <w:right w:val="none" w:sz="0" w:space="0" w:color="auto"/>
          </w:divBdr>
          <w:divsChild>
            <w:div w:id="1581676085">
              <w:marLeft w:val="0"/>
              <w:marRight w:val="0"/>
              <w:marTop w:val="0"/>
              <w:marBottom w:val="0"/>
              <w:divBdr>
                <w:top w:val="none" w:sz="0" w:space="0" w:color="auto"/>
                <w:left w:val="none" w:sz="0" w:space="0" w:color="auto"/>
                <w:bottom w:val="none" w:sz="0" w:space="0" w:color="auto"/>
                <w:right w:val="none" w:sz="0" w:space="0" w:color="auto"/>
              </w:divBdr>
              <w:divsChild>
                <w:div w:id="1895315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58075">
      <w:bodyDiv w:val="1"/>
      <w:marLeft w:val="0"/>
      <w:marRight w:val="0"/>
      <w:marTop w:val="0"/>
      <w:marBottom w:val="0"/>
      <w:divBdr>
        <w:top w:val="none" w:sz="0" w:space="0" w:color="auto"/>
        <w:left w:val="none" w:sz="0" w:space="0" w:color="auto"/>
        <w:bottom w:val="none" w:sz="0" w:space="0" w:color="auto"/>
        <w:right w:val="none" w:sz="0" w:space="0" w:color="auto"/>
      </w:divBdr>
      <w:divsChild>
        <w:div w:id="1411735165">
          <w:marLeft w:val="0"/>
          <w:marRight w:val="0"/>
          <w:marTop w:val="0"/>
          <w:marBottom w:val="0"/>
          <w:divBdr>
            <w:top w:val="none" w:sz="0" w:space="0" w:color="auto"/>
            <w:left w:val="none" w:sz="0" w:space="0" w:color="auto"/>
            <w:bottom w:val="none" w:sz="0" w:space="0" w:color="auto"/>
            <w:right w:val="none" w:sz="0" w:space="0" w:color="auto"/>
          </w:divBdr>
          <w:divsChild>
            <w:div w:id="121273922">
              <w:marLeft w:val="0"/>
              <w:marRight w:val="0"/>
              <w:marTop w:val="0"/>
              <w:marBottom w:val="0"/>
              <w:divBdr>
                <w:top w:val="none" w:sz="0" w:space="0" w:color="auto"/>
                <w:left w:val="none" w:sz="0" w:space="0" w:color="auto"/>
                <w:bottom w:val="none" w:sz="0" w:space="0" w:color="auto"/>
                <w:right w:val="none" w:sz="0" w:space="0" w:color="auto"/>
              </w:divBdr>
              <w:divsChild>
                <w:div w:id="96069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68785">
      <w:bodyDiv w:val="1"/>
      <w:marLeft w:val="0"/>
      <w:marRight w:val="0"/>
      <w:marTop w:val="0"/>
      <w:marBottom w:val="0"/>
      <w:divBdr>
        <w:top w:val="none" w:sz="0" w:space="0" w:color="auto"/>
        <w:left w:val="none" w:sz="0" w:space="0" w:color="auto"/>
        <w:bottom w:val="none" w:sz="0" w:space="0" w:color="auto"/>
        <w:right w:val="none" w:sz="0" w:space="0" w:color="auto"/>
      </w:divBdr>
      <w:divsChild>
        <w:div w:id="2121946885">
          <w:marLeft w:val="0"/>
          <w:marRight w:val="0"/>
          <w:marTop w:val="0"/>
          <w:marBottom w:val="0"/>
          <w:divBdr>
            <w:top w:val="none" w:sz="0" w:space="0" w:color="auto"/>
            <w:left w:val="none" w:sz="0" w:space="0" w:color="auto"/>
            <w:bottom w:val="none" w:sz="0" w:space="0" w:color="auto"/>
            <w:right w:val="none" w:sz="0" w:space="0" w:color="auto"/>
          </w:divBdr>
          <w:divsChild>
            <w:div w:id="1732464098">
              <w:marLeft w:val="0"/>
              <w:marRight w:val="0"/>
              <w:marTop w:val="0"/>
              <w:marBottom w:val="0"/>
              <w:divBdr>
                <w:top w:val="none" w:sz="0" w:space="0" w:color="auto"/>
                <w:left w:val="none" w:sz="0" w:space="0" w:color="auto"/>
                <w:bottom w:val="none" w:sz="0" w:space="0" w:color="auto"/>
                <w:right w:val="none" w:sz="0" w:space="0" w:color="auto"/>
              </w:divBdr>
              <w:divsChild>
                <w:div w:id="170459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07246">
      <w:bodyDiv w:val="1"/>
      <w:marLeft w:val="0"/>
      <w:marRight w:val="0"/>
      <w:marTop w:val="0"/>
      <w:marBottom w:val="0"/>
      <w:divBdr>
        <w:top w:val="none" w:sz="0" w:space="0" w:color="auto"/>
        <w:left w:val="none" w:sz="0" w:space="0" w:color="auto"/>
        <w:bottom w:val="none" w:sz="0" w:space="0" w:color="auto"/>
        <w:right w:val="none" w:sz="0" w:space="0" w:color="auto"/>
      </w:divBdr>
      <w:divsChild>
        <w:div w:id="1529027060">
          <w:marLeft w:val="0"/>
          <w:marRight w:val="0"/>
          <w:marTop w:val="0"/>
          <w:marBottom w:val="0"/>
          <w:divBdr>
            <w:top w:val="none" w:sz="0" w:space="0" w:color="auto"/>
            <w:left w:val="none" w:sz="0" w:space="0" w:color="auto"/>
            <w:bottom w:val="none" w:sz="0" w:space="0" w:color="auto"/>
            <w:right w:val="none" w:sz="0" w:space="0" w:color="auto"/>
          </w:divBdr>
          <w:divsChild>
            <w:div w:id="864516204">
              <w:marLeft w:val="0"/>
              <w:marRight w:val="0"/>
              <w:marTop w:val="0"/>
              <w:marBottom w:val="0"/>
              <w:divBdr>
                <w:top w:val="none" w:sz="0" w:space="0" w:color="auto"/>
                <w:left w:val="none" w:sz="0" w:space="0" w:color="auto"/>
                <w:bottom w:val="none" w:sz="0" w:space="0" w:color="auto"/>
                <w:right w:val="none" w:sz="0" w:space="0" w:color="auto"/>
              </w:divBdr>
              <w:divsChild>
                <w:div w:id="378209088">
                  <w:marLeft w:val="0"/>
                  <w:marRight w:val="0"/>
                  <w:marTop w:val="0"/>
                  <w:marBottom w:val="0"/>
                  <w:divBdr>
                    <w:top w:val="none" w:sz="0" w:space="0" w:color="auto"/>
                    <w:left w:val="none" w:sz="0" w:space="0" w:color="auto"/>
                    <w:bottom w:val="none" w:sz="0" w:space="0" w:color="auto"/>
                    <w:right w:val="none" w:sz="0" w:space="0" w:color="auto"/>
                  </w:divBdr>
                </w:div>
              </w:divsChild>
            </w:div>
            <w:div w:id="1781483804">
              <w:marLeft w:val="0"/>
              <w:marRight w:val="0"/>
              <w:marTop w:val="0"/>
              <w:marBottom w:val="0"/>
              <w:divBdr>
                <w:top w:val="none" w:sz="0" w:space="0" w:color="auto"/>
                <w:left w:val="none" w:sz="0" w:space="0" w:color="auto"/>
                <w:bottom w:val="none" w:sz="0" w:space="0" w:color="auto"/>
                <w:right w:val="none" w:sz="0" w:space="0" w:color="auto"/>
              </w:divBdr>
              <w:divsChild>
                <w:div w:id="194249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053732">
          <w:marLeft w:val="0"/>
          <w:marRight w:val="0"/>
          <w:marTop w:val="0"/>
          <w:marBottom w:val="0"/>
          <w:divBdr>
            <w:top w:val="none" w:sz="0" w:space="0" w:color="auto"/>
            <w:left w:val="none" w:sz="0" w:space="0" w:color="auto"/>
            <w:bottom w:val="none" w:sz="0" w:space="0" w:color="auto"/>
            <w:right w:val="none" w:sz="0" w:space="0" w:color="auto"/>
          </w:divBdr>
          <w:divsChild>
            <w:div w:id="995456680">
              <w:marLeft w:val="0"/>
              <w:marRight w:val="0"/>
              <w:marTop w:val="0"/>
              <w:marBottom w:val="0"/>
              <w:divBdr>
                <w:top w:val="none" w:sz="0" w:space="0" w:color="auto"/>
                <w:left w:val="none" w:sz="0" w:space="0" w:color="auto"/>
                <w:bottom w:val="none" w:sz="0" w:space="0" w:color="auto"/>
                <w:right w:val="none" w:sz="0" w:space="0" w:color="auto"/>
              </w:divBdr>
              <w:divsChild>
                <w:div w:id="120023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94911">
      <w:bodyDiv w:val="1"/>
      <w:marLeft w:val="0"/>
      <w:marRight w:val="0"/>
      <w:marTop w:val="0"/>
      <w:marBottom w:val="0"/>
      <w:divBdr>
        <w:top w:val="none" w:sz="0" w:space="0" w:color="auto"/>
        <w:left w:val="none" w:sz="0" w:space="0" w:color="auto"/>
        <w:bottom w:val="none" w:sz="0" w:space="0" w:color="auto"/>
        <w:right w:val="none" w:sz="0" w:space="0" w:color="auto"/>
      </w:divBdr>
      <w:divsChild>
        <w:div w:id="229268533">
          <w:marLeft w:val="0"/>
          <w:marRight w:val="0"/>
          <w:marTop w:val="0"/>
          <w:marBottom w:val="0"/>
          <w:divBdr>
            <w:top w:val="none" w:sz="0" w:space="0" w:color="auto"/>
            <w:left w:val="none" w:sz="0" w:space="0" w:color="auto"/>
            <w:bottom w:val="none" w:sz="0" w:space="0" w:color="auto"/>
            <w:right w:val="none" w:sz="0" w:space="0" w:color="auto"/>
          </w:divBdr>
          <w:divsChild>
            <w:div w:id="1238128503">
              <w:marLeft w:val="0"/>
              <w:marRight w:val="0"/>
              <w:marTop w:val="0"/>
              <w:marBottom w:val="0"/>
              <w:divBdr>
                <w:top w:val="none" w:sz="0" w:space="0" w:color="auto"/>
                <w:left w:val="none" w:sz="0" w:space="0" w:color="auto"/>
                <w:bottom w:val="none" w:sz="0" w:space="0" w:color="auto"/>
                <w:right w:val="none" w:sz="0" w:space="0" w:color="auto"/>
              </w:divBdr>
              <w:divsChild>
                <w:div w:id="1942178706">
                  <w:marLeft w:val="0"/>
                  <w:marRight w:val="0"/>
                  <w:marTop w:val="0"/>
                  <w:marBottom w:val="0"/>
                  <w:divBdr>
                    <w:top w:val="none" w:sz="0" w:space="0" w:color="auto"/>
                    <w:left w:val="none" w:sz="0" w:space="0" w:color="auto"/>
                    <w:bottom w:val="none" w:sz="0" w:space="0" w:color="auto"/>
                    <w:right w:val="none" w:sz="0" w:space="0" w:color="auto"/>
                  </w:divBdr>
                  <w:divsChild>
                    <w:div w:id="99091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92505">
      <w:bodyDiv w:val="1"/>
      <w:marLeft w:val="0"/>
      <w:marRight w:val="0"/>
      <w:marTop w:val="0"/>
      <w:marBottom w:val="0"/>
      <w:divBdr>
        <w:top w:val="none" w:sz="0" w:space="0" w:color="auto"/>
        <w:left w:val="none" w:sz="0" w:space="0" w:color="auto"/>
        <w:bottom w:val="none" w:sz="0" w:space="0" w:color="auto"/>
        <w:right w:val="none" w:sz="0" w:space="0" w:color="auto"/>
      </w:divBdr>
      <w:divsChild>
        <w:div w:id="133109375">
          <w:marLeft w:val="0"/>
          <w:marRight w:val="0"/>
          <w:marTop w:val="0"/>
          <w:marBottom w:val="0"/>
          <w:divBdr>
            <w:top w:val="none" w:sz="0" w:space="0" w:color="auto"/>
            <w:left w:val="none" w:sz="0" w:space="0" w:color="auto"/>
            <w:bottom w:val="none" w:sz="0" w:space="0" w:color="auto"/>
            <w:right w:val="none" w:sz="0" w:space="0" w:color="auto"/>
          </w:divBdr>
          <w:divsChild>
            <w:div w:id="701134693">
              <w:marLeft w:val="0"/>
              <w:marRight w:val="0"/>
              <w:marTop w:val="0"/>
              <w:marBottom w:val="0"/>
              <w:divBdr>
                <w:top w:val="none" w:sz="0" w:space="0" w:color="auto"/>
                <w:left w:val="none" w:sz="0" w:space="0" w:color="auto"/>
                <w:bottom w:val="none" w:sz="0" w:space="0" w:color="auto"/>
                <w:right w:val="none" w:sz="0" w:space="0" w:color="auto"/>
              </w:divBdr>
              <w:divsChild>
                <w:div w:id="200180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53341">
      <w:bodyDiv w:val="1"/>
      <w:marLeft w:val="0"/>
      <w:marRight w:val="0"/>
      <w:marTop w:val="0"/>
      <w:marBottom w:val="0"/>
      <w:divBdr>
        <w:top w:val="none" w:sz="0" w:space="0" w:color="auto"/>
        <w:left w:val="none" w:sz="0" w:space="0" w:color="auto"/>
        <w:bottom w:val="none" w:sz="0" w:space="0" w:color="auto"/>
        <w:right w:val="none" w:sz="0" w:space="0" w:color="auto"/>
      </w:divBdr>
      <w:divsChild>
        <w:div w:id="1152526249">
          <w:marLeft w:val="0"/>
          <w:marRight w:val="0"/>
          <w:marTop w:val="0"/>
          <w:marBottom w:val="0"/>
          <w:divBdr>
            <w:top w:val="none" w:sz="0" w:space="0" w:color="auto"/>
            <w:left w:val="none" w:sz="0" w:space="0" w:color="auto"/>
            <w:bottom w:val="none" w:sz="0" w:space="0" w:color="auto"/>
            <w:right w:val="none" w:sz="0" w:space="0" w:color="auto"/>
          </w:divBdr>
          <w:divsChild>
            <w:div w:id="1764371574">
              <w:marLeft w:val="0"/>
              <w:marRight w:val="0"/>
              <w:marTop w:val="0"/>
              <w:marBottom w:val="0"/>
              <w:divBdr>
                <w:top w:val="none" w:sz="0" w:space="0" w:color="auto"/>
                <w:left w:val="none" w:sz="0" w:space="0" w:color="auto"/>
                <w:bottom w:val="none" w:sz="0" w:space="0" w:color="auto"/>
                <w:right w:val="none" w:sz="0" w:space="0" w:color="auto"/>
              </w:divBdr>
              <w:divsChild>
                <w:div w:id="1408378408">
                  <w:marLeft w:val="0"/>
                  <w:marRight w:val="0"/>
                  <w:marTop w:val="0"/>
                  <w:marBottom w:val="0"/>
                  <w:divBdr>
                    <w:top w:val="none" w:sz="0" w:space="0" w:color="auto"/>
                    <w:left w:val="none" w:sz="0" w:space="0" w:color="auto"/>
                    <w:bottom w:val="none" w:sz="0" w:space="0" w:color="auto"/>
                    <w:right w:val="none" w:sz="0" w:space="0" w:color="auto"/>
                  </w:divBdr>
                  <w:divsChild>
                    <w:div w:id="161998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549256">
      <w:bodyDiv w:val="1"/>
      <w:marLeft w:val="0"/>
      <w:marRight w:val="0"/>
      <w:marTop w:val="0"/>
      <w:marBottom w:val="0"/>
      <w:divBdr>
        <w:top w:val="none" w:sz="0" w:space="0" w:color="auto"/>
        <w:left w:val="none" w:sz="0" w:space="0" w:color="auto"/>
        <w:bottom w:val="none" w:sz="0" w:space="0" w:color="auto"/>
        <w:right w:val="none" w:sz="0" w:space="0" w:color="auto"/>
      </w:divBdr>
    </w:div>
    <w:div w:id="108667111">
      <w:bodyDiv w:val="1"/>
      <w:marLeft w:val="0"/>
      <w:marRight w:val="0"/>
      <w:marTop w:val="0"/>
      <w:marBottom w:val="0"/>
      <w:divBdr>
        <w:top w:val="none" w:sz="0" w:space="0" w:color="auto"/>
        <w:left w:val="none" w:sz="0" w:space="0" w:color="auto"/>
        <w:bottom w:val="none" w:sz="0" w:space="0" w:color="auto"/>
        <w:right w:val="none" w:sz="0" w:space="0" w:color="auto"/>
      </w:divBdr>
      <w:divsChild>
        <w:div w:id="1240822972">
          <w:marLeft w:val="0"/>
          <w:marRight w:val="0"/>
          <w:marTop w:val="0"/>
          <w:marBottom w:val="0"/>
          <w:divBdr>
            <w:top w:val="none" w:sz="0" w:space="0" w:color="auto"/>
            <w:left w:val="none" w:sz="0" w:space="0" w:color="auto"/>
            <w:bottom w:val="none" w:sz="0" w:space="0" w:color="auto"/>
            <w:right w:val="none" w:sz="0" w:space="0" w:color="auto"/>
          </w:divBdr>
          <w:divsChild>
            <w:div w:id="1796947928">
              <w:marLeft w:val="0"/>
              <w:marRight w:val="0"/>
              <w:marTop w:val="0"/>
              <w:marBottom w:val="0"/>
              <w:divBdr>
                <w:top w:val="none" w:sz="0" w:space="0" w:color="auto"/>
                <w:left w:val="none" w:sz="0" w:space="0" w:color="auto"/>
                <w:bottom w:val="none" w:sz="0" w:space="0" w:color="auto"/>
                <w:right w:val="none" w:sz="0" w:space="0" w:color="auto"/>
              </w:divBdr>
              <w:divsChild>
                <w:div w:id="56784060">
                  <w:marLeft w:val="0"/>
                  <w:marRight w:val="0"/>
                  <w:marTop w:val="0"/>
                  <w:marBottom w:val="0"/>
                  <w:divBdr>
                    <w:top w:val="none" w:sz="0" w:space="0" w:color="auto"/>
                    <w:left w:val="none" w:sz="0" w:space="0" w:color="auto"/>
                    <w:bottom w:val="none" w:sz="0" w:space="0" w:color="auto"/>
                    <w:right w:val="none" w:sz="0" w:space="0" w:color="auto"/>
                  </w:divBdr>
                  <w:divsChild>
                    <w:div w:id="194943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17934">
      <w:bodyDiv w:val="1"/>
      <w:marLeft w:val="0"/>
      <w:marRight w:val="0"/>
      <w:marTop w:val="0"/>
      <w:marBottom w:val="0"/>
      <w:divBdr>
        <w:top w:val="none" w:sz="0" w:space="0" w:color="auto"/>
        <w:left w:val="none" w:sz="0" w:space="0" w:color="auto"/>
        <w:bottom w:val="none" w:sz="0" w:space="0" w:color="auto"/>
        <w:right w:val="none" w:sz="0" w:space="0" w:color="auto"/>
      </w:divBdr>
      <w:divsChild>
        <w:div w:id="2147116149">
          <w:marLeft w:val="0"/>
          <w:marRight w:val="0"/>
          <w:marTop w:val="0"/>
          <w:marBottom w:val="0"/>
          <w:divBdr>
            <w:top w:val="none" w:sz="0" w:space="0" w:color="auto"/>
            <w:left w:val="none" w:sz="0" w:space="0" w:color="auto"/>
            <w:bottom w:val="none" w:sz="0" w:space="0" w:color="auto"/>
            <w:right w:val="none" w:sz="0" w:space="0" w:color="auto"/>
          </w:divBdr>
          <w:divsChild>
            <w:div w:id="1548057085">
              <w:marLeft w:val="0"/>
              <w:marRight w:val="0"/>
              <w:marTop w:val="0"/>
              <w:marBottom w:val="0"/>
              <w:divBdr>
                <w:top w:val="none" w:sz="0" w:space="0" w:color="auto"/>
                <w:left w:val="none" w:sz="0" w:space="0" w:color="auto"/>
                <w:bottom w:val="none" w:sz="0" w:space="0" w:color="auto"/>
                <w:right w:val="none" w:sz="0" w:space="0" w:color="auto"/>
              </w:divBdr>
              <w:divsChild>
                <w:div w:id="1883980774">
                  <w:marLeft w:val="0"/>
                  <w:marRight w:val="0"/>
                  <w:marTop w:val="0"/>
                  <w:marBottom w:val="0"/>
                  <w:divBdr>
                    <w:top w:val="none" w:sz="0" w:space="0" w:color="auto"/>
                    <w:left w:val="none" w:sz="0" w:space="0" w:color="auto"/>
                    <w:bottom w:val="none" w:sz="0" w:space="0" w:color="auto"/>
                    <w:right w:val="none" w:sz="0" w:space="0" w:color="auto"/>
                  </w:divBdr>
                  <w:divsChild>
                    <w:div w:id="7251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667478">
      <w:bodyDiv w:val="1"/>
      <w:marLeft w:val="0"/>
      <w:marRight w:val="0"/>
      <w:marTop w:val="0"/>
      <w:marBottom w:val="0"/>
      <w:divBdr>
        <w:top w:val="none" w:sz="0" w:space="0" w:color="auto"/>
        <w:left w:val="none" w:sz="0" w:space="0" w:color="auto"/>
        <w:bottom w:val="none" w:sz="0" w:space="0" w:color="auto"/>
        <w:right w:val="none" w:sz="0" w:space="0" w:color="auto"/>
      </w:divBdr>
    </w:div>
    <w:div w:id="145442967">
      <w:bodyDiv w:val="1"/>
      <w:marLeft w:val="0"/>
      <w:marRight w:val="0"/>
      <w:marTop w:val="0"/>
      <w:marBottom w:val="0"/>
      <w:divBdr>
        <w:top w:val="none" w:sz="0" w:space="0" w:color="auto"/>
        <w:left w:val="none" w:sz="0" w:space="0" w:color="auto"/>
        <w:bottom w:val="none" w:sz="0" w:space="0" w:color="auto"/>
        <w:right w:val="none" w:sz="0" w:space="0" w:color="auto"/>
      </w:divBdr>
      <w:divsChild>
        <w:div w:id="660278984">
          <w:marLeft w:val="0"/>
          <w:marRight w:val="0"/>
          <w:marTop w:val="0"/>
          <w:marBottom w:val="0"/>
          <w:divBdr>
            <w:top w:val="none" w:sz="0" w:space="0" w:color="auto"/>
            <w:left w:val="none" w:sz="0" w:space="0" w:color="auto"/>
            <w:bottom w:val="none" w:sz="0" w:space="0" w:color="auto"/>
            <w:right w:val="none" w:sz="0" w:space="0" w:color="auto"/>
          </w:divBdr>
          <w:divsChild>
            <w:div w:id="2122264110">
              <w:marLeft w:val="0"/>
              <w:marRight w:val="0"/>
              <w:marTop w:val="0"/>
              <w:marBottom w:val="0"/>
              <w:divBdr>
                <w:top w:val="none" w:sz="0" w:space="0" w:color="auto"/>
                <w:left w:val="none" w:sz="0" w:space="0" w:color="auto"/>
                <w:bottom w:val="none" w:sz="0" w:space="0" w:color="auto"/>
                <w:right w:val="none" w:sz="0" w:space="0" w:color="auto"/>
              </w:divBdr>
              <w:divsChild>
                <w:div w:id="1017729600">
                  <w:marLeft w:val="0"/>
                  <w:marRight w:val="0"/>
                  <w:marTop w:val="0"/>
                  <w:marBottom w:val="0"/>
                  <w:divBdr>
                    <w:top w:val="none" w:sz="0" w:space="0" w:color="auto"/>
                    <w:left w:val="none" w:sz="0" w:space="0" w:color="auto"/>
                    <w:bottom w:val="none" w:sz="0" w:space="0" w:color="auto"/>
                    <w:right w:val="none" w:sz="0" w:space="0" w:color="auto"/>
                  </w:divBdr>
                  <w:divsChild>
                    <w:div w:id="130950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68978">
      <w:bodyDiv w:val="1"/>
      <w:marLeft w:val="0"/>
      <w:marRight w:val="0"/>
      <w:marTop w:val="0"/>
      <w:marBottom w:val="0"/>
      <w:divBdr>
        <w:top w:val="none" w:sz="0" w:space="0" w:color="auto"/>
        <w:left w:val="none" w:sz="0" w:space="0" w:color="auto"/>
        <w:bottom w:val="none" w:sz="0" w:space="0" w:color="auto"/>
        <w:right w:val="none" w:sz="0" w:space="0" w:color="auto"/>
      </w:divBdr>
    </w:div>
    <w:div w:id="155265501">
      <w:bodyDiv w:val="1"/>
      <w:marLeft w:val="0"/>
      <w:marRight w:val="0"/>
      <w:marTop w:val="0"/>
      <w:marBottom w:val="0"/>
      <w:divBdr>
        <w:top w:val="none" w:sz="0" w:space="0" w:color="auto"/>
        <w:left w:val="none" w:sz="0" w:space="0" w:color="auto"/>
        <w:bottom w:val="none" w:sz="0" w:space="0" w:color="auto"/>
        <w:right w:val="none" w:sz="0" w:space="0" w:color="auto"/>
      </w:divBdr>
      <w:divsChild>
        <w:div w:id="992762039">
          <w:marLeft w:val="0"/>
          <w:marRight w:val="0"/>
          <w:marTop w:val="0"/>
          <w:marBottom w:val="0"/>
          <w:divBdr>
            <w:top w:val="none" w:sz="0" w:space="0" w:color="auto"/>
            <w:left w:val="none" w:sz="0" w:space="0" w:color="auto"/>
            <w:bottom w:val="none" w:sz="0" w:space="0" w:color="auto"/>
            <w:right w:val="none" w:sz="0" w:space="0" w:color="auto"/>
          </w:divBdr>
          <w:divsChild>
            <w:div w:id="2030712293">
              <w:marLeft w:val="0"/>
              <w:marRight w:val="0"/>
              <w:marTop w:val="0"/>
              <w:marBottom w:val="0"/>
              <w:divBdr>
                <w:top w:val="none" w:sz="0" w:space="0" w:color="auto"/>
                <w:left w:val="none" w:sz="0" w:space="0" w:color="auto"/>
                <w:bottom w:val="none" w:sz="0" w:space="0" w:color="auto"/>
                <w:right w:val="none" w:sz="0" w:space="0" w:color="auto"/>
              </w:divBdr>
              <w:divsChild>
                <w:div w:id="33884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13618">
      <w:bodyDiv w:val="1"/>
      <w:marLeft w:val="0"/>
      <w:marRight w:val="0"/>
      <w:marTop w:val="0"/>
      <w:marBottom w:val="0"/>
      <w:divBdr>
        <w:top w:val="none" w:sz="0" w:space="0" w:color="auto"/>
        <w:left w:val="none" w:sz="0" w:space="0" w:color="auto"/>
        <w:bottom w:val="none" w:sz="0" w:space="0" w:color="auto"/>
        <w:right w:val="none" w:sz="0" w:space="0" w:color="auto"/>
      </w:divBdr>
      <w:divsChild>
        <w:div w:id="405300872">
          <w:marLeft w:val="0"/>
          <w:marRight w:val="0"/>
          <w:marTop w:val="0"/>
          <w:marBottom w:val="0"/>
          <w:divBdr>
            <w:top w:val="none" w:sz="0" w:space="0" w:color="auto"/>
            <w:left w:val="none" w:sz="0" w:space="0" w:color="auto"/>
            <w:bottom w:val="none" w:sz="0" w:space="0" w:color="auto"/>
            <w:right w:val="none" w:sz="0" w:space="0" w:color="auto"/>
          </w:divBdr>
          <w:divsChild>
            <w:div w:id="1111976868">
              <w:marLeft w:val="0"/>
              <w:marRight w:val="0"/>
              <w:marTop w:val="0"/>
              <w:marBottom w:val="0"/>
              <w:divBdr>
                <w:top w:val="none" w:sz="0" w:space="0" w:color="auto"/>
                <w:left w:val="none" w:sz="0" w:space="0" w:color="auto"/>
                <w:bottom w:val="none" w:sz="0" w:space="0" w:color="auto"/>
                <w:right w:val="none" w:sz="0" w:space="0" w:color="auto"/>
              </w:divBdr>
              <w:divsChild>
                <w:div w:id="14405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66310">
      <w:bodyDiv w:val="1"/>
      <w:marLeft w:val="0"/>
      <w:marRight w:val="0"/>
      <w:marTop w:val="0"/>
      <w:marBottom w:val="0"/>
      <w:divBdr>
        <w:top w:val="none" w:sz="0" w:space="0" w:color="auto"/>
        <w:left w:val="none" w:sz="0" w:space="0" w:color="auto"/>
        <w:bottom w:val="none" w:sz="0" w:space="0" w:color="auto"/>
        <w:right w:val="none" w:sz="0" w:space="0" w:color="auto"/>
      </w:divBdr>
      <w:divsChild>
        <w:div w:id="1177771128">
          <w:marLeft w:val="0"/>
          <w:marRight w:val="0"/>
          <w:marTop w:val="0"/>
          <w:marBottom w:val="0"/>
          <w:divBdr>
            <w:top w:val="none" w:sz="0" w:space="0" w:color="auto"/>
            <w:left w:val="none" w:sz="0" w:space="0" w:color="auto"/>
            <w:bottom w:val="none" w:sz="0" w:space="0" w:color="auto"/>
            <w:right w:val="none" w:sz="0" w:space="0" w:color="auto"/>
          </w:divBdr>
          <w:divsChild>
            <w:div w:id="1165976828">
              <w:marLeft w:val="0"/>
              <w:marRight w:val="0"/>
              <w:marTop w:val="0"/>
              <w:marBottom w:val="0"/>
              <w:divBdr>
                <w:top w:val="none" w:sz="0" w:space="0" w:color="auto"/>
                <w:left w:val="none" w:sz="0" w:space="0" w:color="auto"/>
                <w:bottom w:val="none" w:sz="0" w:space="0" w:color="auto"/>
                <w:right w:val="none" w:sz="0" w:space="0" w:color="auto"/>
              </w:divBdr>
              <w:divsChild>
                <w:div w:id="1987317306">
                  <w:marLeft w:val="0"/>
                  <w:marRight w:val="0"/>
                  <w:marTop w:val="0"/>
                  <w:marBottom w:val="0"/>
                  <w:divBdr>
                    <w:top w:val="none" w:sz="0" w:space="0" w:color="auto"/>
                    <w:left w:val="none" w:sz="0" w:space="0" w:color="auto"/>
                    <w:bottom w:val="none" w:sz="0" w:space="0" w:color="auto"/>
                    <w:right w:val="none" w:sz="0" w:space="0" w:color="auto"/>
                  </w:divBdr>
                  <w:divsChild>
                    <w:div w:id="122344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95971">
      <w:bodyDiv w:val="1"/>
      <w:marLeft w:val="0"/>
      <w:marRight w:val="0"/>
      <w:marTop w:val="0"/>
      <w:marBottom w:val="0"/>
      <w:divBdr>
        <w:top w:val="none" w:sz="0" w:space="0" w:color="auto"/>
        <w:left w:val="none" w:sz="0" w:space="0" w:color="auto"/>
        <w:bottom w:val="none" w:sz="0" w:space="0" w:color="auto"/>
        <w:right w:val="none" w:sz="0" w:space="0" w:color="auto"/>
      </w:divBdr>
      <w:divsChild>
        <w:div w:id="1773278827">
          <w:marLeft w:val="0"/>
          <w:marRight w:val="0"/>
          <w:marTop w:val="0"/>
          <w:marBottom w:val="0"/>
          <w:divBdr>
            <w:top w:val="none" w:sz="0" w:space="0" w:color="auto"/>
            <w:left w:val="none" w:sz="0" w:space="0" w:color="auto"/>
            <w:bottom w:val="none" w:sz="0" w:space="0" w:color="auto"/>
            <w:right w:val="none" w:sz="0" w:space="0" w:color="auto"/>
          </w:divBdr>
          <w:divsChild>
            <w:div w:id="254096150">
              <w:marLeft w:val="0"/>
              <w:marRight w:val="0"/>
              <w:marTop w:val="0"/>
              <w:marBottom w:val="0"/>
              <w:divBdr>
                <w:top w:val="none" w:sz="0" w:space="0" w:color="auto"/>
                <w:left w:val="none" w:sz="0" w:space="0" w:color="auto"/>
                <w:bottom w:val="none" w:sz="0" w:space="0" w:color="auto"/>
                <w:right w:val="none" w:sz="0" w:space="0" w:color="auto"/>
              </w:divBdr>
              <w:divsChild>
                <w:div w:id="154836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43879">
      <w:bodyDiv w:val="1"/>
      <w:marLeft w:val="0"/>
      <w:marRight w:val="0"/>
      <w:marTop w:val="0"/>
      <w:marBottom w:val="0"/>
      <w:divBdr>
        <w:top w:val="none" w:sz="0" w:space="0" w:color="auto"/>
        <w:left w:val="none" w:sz="0" w:space="0" w:color="auto"/>
        <w:bottom w:val="none" w:sz="0" w:space="0" w:color="auto"/>
        <w:right w:val="none" w:sz="0" w:space="0" w:color="auto"/>
      </w:divBdr>
      <w:divsChild>
        <w:div w:id="292716480">
          <w:marLeft w:val="0"/>
          <w:marRight w:val="0"/>
          <w:marTop w:val="0"/>
          <w:marBottom w:val="0"/>
          <w:divBdr>
            <w:top w:val="none" w:sz="0" w:space="0" w:color="auto"/>
            <w:left w:val="none" w:sz="0" w:space="0" w:color="auto"/>
            <w:bottom w:val="none" w:sz="0" w:space="0" w:color="auto"/>
            <w:right w:val="none" w:sz="0" w:space="0" w:color="auto"/>
          </w:divBdr>
          <w:divsChild>
            <w:div w:id="1774201039">
              <w:marLeft w:val="0"/>
              <w:marRight w:val="0"/>
              <w:marTop w:val="0"/>
              <w:marBottom w:val="0"/>
              <w:divBdr>
                <w:top w:val="none" w:sz="0" w:space="0" w:color="auto"/>
                <w:left w:val="none" w:sz="0" w:space="0" w:color="auto"/>
                <w:bottom w:val="none" w:sz="0" w:space="0" w:color="auto"/>
                <w:right w:val="none" w:sz="0" w:space="0" w:color="auto"/>
              </w:divBdr>
              <w:divsChild>
                <w:div w:id="2122914637">
                  <w:marLeft w:val="0"/>
                  <w:marRight w:val="0"/>
                  <w:marTop w:val="0"/>
                  <w:marBottom w:val="0"/>
                  <w:divBdr>
                    <w:top w:val="none" w:sz="0" w:space="0" w:color="auto"/>
                    <w:left w:val="none" w:sz="0" w:space="0" w:color="auto"/>
                    <w:bottom w:val="none" w:sz="0" w:space="0" w:color="auto"/>
                    <w:right w:val="none" w:sz="0" w:space="0" w:color="auto"/>
                  </w:divBdr>
                  <w:divsChild>
                    <w:div w:id="80085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756595">
      <w:bodyDiv w:val="1"/>
      <w:marLeft w:val="0"/>
      <w:marRight w:val="0"/>
      <w:marTop w:val="0"/>
      <w:marBottom w:val="0"/>
      <w:divBdr>
        <w:top w:val="none" w:sz="0" w:space="0" w:color="auto"/>
        <w:left w:val="none" w:sz="0" w:space="0" w:color="auto"/>
        <w:bottom w:val="none" w:sz="0" w:space="0" w:color="auto"/>
        <w:right w:val="none" w:sz="0" w:space="0" w:color="auto"/>
      </w:divBdr>
      <w:divsChild>
        <w:div w:id="584149724">
          <w:marLeft w:val="0"/>
          <w:marRight w:val="0"/>
          <w:marTop w:val="0"/>
          <w:marBottom w:val="0"/>
          <w:divBdr>
            <w:top w:val="none" w:sz="0" w:space="0" w:color="auto"/>
            <w:left w:val="none" w:sz="0" w:space="0" w:color="auto"/>
            <w:bottom w:val="none" w:sz="0" w:space="0" w:color="auto"/>
            <w:right w:val="none" w:sz="0" w:space="0" w:color="auto"/>
          </w:divBdr>
          <w:divsChild>
            <w:div w:id="1795975141">
              <w:marLeft w:val="0"/>
              <w:marRight w:val="0"/>
              <w:marTop w:val="0"/>
              <w:marBottom w:val="0"/>
              <w:divBdr>
                <w:top w:val="none" w:sz="0" w:space="0" w:color="auto"/>
                <w:left w:val="none" w:sz="0" w:space="0" w:color="auto"/>
                <w:bottom w:val="none" w:sz="0" w:space="0" w:color="auto"/>
                <w:right w:val="none" w:sz="0" w:space="0" w:color="auto"/>
              </w:divBdr>
              <w:divsChild>
                <w:div w:id="171726587">
                  <w:marLeft w:val="0"/>
                  <w:marRight w:val="0"/>
                  <w:marTop w:val="0"/>
                  <w:marBottom w:val="0"/>
                  <w:divBdr>
                    <w:top w:val="none" w:sz="0" w:space="0" w:color="auto"/>
                    <w:left w:val="none" w:sz="0" w:space="0" w:color="auto"/>
                    <w:bottom w:val="none" w:sz="0" w:space="0" w:color="auto"/>
                    <w:right w:val="none" w:sz="0" w:space="0" w:color="auto"/>
                  </w:divBdr>
                </w:div>
              </w:divsChild>
            </w:div>
            <w:div w:id="1629237582">
              <w:marLeft w:val="0"/>
              <w:marRight w:val="0"/>
              <w:marTop w:val="0"/>
              <w:marBottom w:val="0"/>
              <w:divBdr>
                <w:top w:val="none" w:sz="0" w:space="0" w:color="auto"/>
                <w:left w:val="none" w:sz="0" w:space="0" w:color="auto"/>
                <w:bottom w:val="none" w:sz="0" w:space="0" w:color="auto"/>
                <w:right w:val="none" w:sz="0" w:space="0" w:color="auto"/>
              </w:divBdr>
              <w:divsChild>
                <w:div w:id="1371607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192644">
          <w:marLeft w:val="0"/>
          <w:marRight w:val="0"/>
          <w:marTop w:val="0"/>
          <w:marBottom w:val="0"/>
          <w:divBdr>
            <w:top w:val="none" w:sz="0" w:space="0" w:color="auto"/>
            <w:left w:val="none" w:sz="0" w:space="0" w:color="auto"/>
            <w:bottom w:val="none" w:sz="0" w:space="0" w:color="auto"/>
            <w:right w:val="none" w:sz="0" w:space="0" w:color="auto"/>
          </w:divBdr>
          <w:divsChild>
            <w:div w:id="1663507176">
              <w:marLeft w:val="0"/>
              <w:marRight w:val="0"/>
              <w:marTop w:val="0"/>
              <w:marBottom w:val="0"/>
              <w:divBdr>
                <w:top w:val="none" w:sz="0" w:space="0" w:color="auto"/>
                <w:left w:val="none" w:sz="0" w:space="0" w:color="auto"/>
                <w:bottom w:val="none" w:sz="0" w:space="0" w:color="auto"/>
                <w:right w:val="none" w:sz="0" w:space="0" w:color="auto"/>
              </w:divBdr>
              <w:divsChild>
                <w:div w:id="41039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38142">
      <w:bodyDiv w:val="1"/>
      <w:marLeft w:val="0"/>
      <w:marRight w:val="0"/>
      <w:marTop w:val="0"/>
      <w:marBottom w:val="0"/>
      <w:divBdr>
        <w:top w:val="none" w:sz="0" w:space="0" w:color="auto"/>
        <w:left w:val="none" w:sz="0" w:space="0" w:color="auto"/>
        <w:bottom w:val="none" w:sz="0" w:space="0" w:color="auto"/>
        <w:right w:val="none" w:sz="0" w:space="0" w:color="auto"/>
      </w:divBdr>
    </w:div>
    <w:div w:id="198516479">
      <w:bodyDiv w:val="1"/>
      <w:marLeft w:val="0"/>
      <w:marRight w:val="0"/>
      <w:marTop w:val="0"/>
      <w:marBottom w:val="0"/>
      <w:divBdr>
        <w:top w:val="none" w:sz="0" w:space="0" w:color="auto"/>
        <w:left w:val="none" w:sz="0" w:space="0" w:color="auto"/>
        <w:bottom w:val="none" w:sz="0" w:space="0" w:color="auto"/>
        <w:right w:val="none" w:sz="0" w:space="0" w:color="auto"/>
      </w:divBdr>
      <w:divsChild>
        <w:div w:id="1851749594">
          <w:marLeft w:val="0"/>
          <w:marRight w:val="0"/>
          <w:marTop w:val="0"/>
          <w:marBottom w:val="0"/>
          <w:divBdr>
            <w:top w:val="none" w:sz="0" w:space="0" w:color="auto"/>
            <w:left w:val="none" w:sz="0" w:space="0" w:color="auto"/>
            <w:bottom w:val="none" w:sz="0" w:space="0" w:color="auto"/>
            <w:right w:val="none" w:sz="0" w:space="0" w:color="auto"/>
          </w:divBdr>
          <w:divsChild>
            <w:div w:id="506478546">
              <w:marLeft w:val="0"/>
              <w:marRight w:val="0"/>
              <w:marTop w:val="0"/>
              <w:marBottom w:val="0"/>
              <w:divBdr>
                <w:top w:val="none" w:sz="0" w:space="0" w:color="auto"/>
                <w:left w:val="none" w:sz="0" w:space="0" w:color="auto"/>
                <w:bottom w:val="none" w:sz="0" w:space="0" w:color="auto"/>
                <w:right w:val="none" w:sz="0" w:space="0" w:color="auto"/>
              </w:divBdr>
              <w:divsChild>
                <w:div w:id="32775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571044">
      <w:bodyDiv w:val="1"/>
      <w:marLeft w:val="0"/>
      <w:marRight w:val="0"/>
      <w:marTop w:val="0"/>
      <w:marBottom w:val="0"/>
      <w:divBdr>
        <w:top w:val="none" w:sz="0" w:space="0" w:color="auto"/>
        <w:left w:val="none" w:sz="0" w:space="0" w:color="auto"/>
        <w:bottom w:val="none" w:sz="0" w:space="0" w:color="auto"/>
        <w:right w:val="none" w:sz="0" w:space="0" w:color="auto"/>
      </w:divBdr>
    </w:div>
    <w:div w:id="229775524">
      <w:bodyDiv w:val="1"/>
      <w:marLeft w:val="0"/>
      <w:marRight w:val="0"/>
      <w:marTop w:val="0"/>
      <w:marBottom w:val="0"/>
      <w:divBdr>
        <w:top w:val="none" w:sz="0" w:space="0" w:color="auto"/>
        <w:left w:val="none" w:sz="0" w:space="0" w:color="auto"/>
        <w:bottom w:val="none" w:sz="0" w:space="0" w:color="auto"/>
        <w:right w:val="none" w:sz="0" w:space="0" w:color="auto"/>
      </w:divBdr>
      <w:divsChild>
        <w:div w:id="440801492">
          <w:marLeft w:val="0"/>
          <w:marRight w:val="0"/>
          <w:marTop w:val="0"/>
          <w:marBottom w:val="0"/>
          <w:divBdr>
            <w:top w:val="none" w:sz="0" w:space="0" w:color="auto"/>
            <w:left w:val="none" w:sz="0" w:space="0" w:color="auto"/>
            <w:bottom w:val="none" w:sz="0" w:space="0" w:color="auto"/>
            <w:right w:val="none" w:sz="0" w:space="0" w:color="auto"/>
          </w:divBdr>
          <w:divsChild>
            <w:div w:id="614556259">
              <w:marLeft w:val="0"/>
              <w:marRight w:val="0"/>
              <w:marTop w:val="0"/>
              <w:marBottom w:val="0"/>
              <w:divBdr>
                <w:top w:val="none" w:sz="0" w:space="0" w:color="auto"/>
                <w:left w:val="none" w:sz="0" w:space="0" w:color="auto"/>
                <w:bottom w:val="none" w:sz="0" w:space="0" w:color="auto"/>
                <w:right w:val="none" w:sz="0" w:space="0" w:color="auto"/>
              </w:divBdr>
              <w:divsChild>
                <w:div w:id="344017669">
                  <w:marLeft w:val="0"/>
                  <w:marRight w:val="0"/>
                  <w:marTop w:val="0"/>
                  <w:marBottom w:val="0"/>
                  <w:divBdr>
                    <w:top w:val="none" w:sz="0" w:space="0" w:color="auto"/>
                    <w:left w:val="none" w:sz="0" w:space="0" w:color="auto"/>
                    <w:bottom w:val="none" w:sz="0" w:space="0" w:color="auto"/>
                    <w:right w:val="none" w:sz="0" w:space="0" w:color="auto"/>
                  </w:divBdr>
                  <w:divsChild>
                    <w:div w:id="109720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1188446">
      <w:bodyDiv w:val="1"/>
      <w:marLeft w:val="0"/>
      <w:marRight w:val="0"/>
      <w:marTop w:val="0"/>
      <w:marBottom w:val="0"/>
      <w:divBdr>
        <w:top w:val="none" w:sz="0" w:space="0" w:color="auto"/>
        <w:left w:val="none" w:sz="0" w:space="0" w:color="auto"/>
        <w:bottom w:val="none" w:sz="0" w:space="0" w:color="auto"/>
        <w:right w:val="none" w:sz="0" w:space="0" w:color="auto"/>
      </w:divBdr>
      <w:divsChild>
        <w:div w:id="1617103326">
          <w:marLeft w:val="0"/>
          <w:marRight w:val="0"/>
          <w:marTop w:val="0"/>
          <w:marBottom w:val="0"/>
          <w:divBdr>
            <w:top w:val="none" w:sz="0" w:space="0" w:color="auto"/>
            <w:left w:val="none" w:sz="0" w:space="0" w:color="auto"/>
            <w:bottom w:val="none" w:sz="0" w:space="0" w:color="auto"/>
            <w:right w:val="none" w:sz="0" w:space="0" w:color="auto"/>
          </w:divBdr>
          <w:divsChild>
            <w:div w:id="1951205449">
              <w:marLeft w:val="0"/>
              <w:marRight w:val="0"/>
              <w:marTop w:val="0"/>
              <w:marBottom w:val="0"/>
              <w:divBdr>
                <w:top w:val="none" w:sz="0" w:space="0" w:color="auto"/>
                <w:left w:val="none" w:sz="0" w:space="0" w:color="auto"/>
                <w:bottom w:val="none" w:sz="0" w:space="0" w:color="auto"/>
                <w:right w:val="none" w:sz="0" w:space="0" w:color="auto"/>
              </w:divBdr>
              <w:divsChild>
                <w:div w:id="116254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491128">
      <w:bodyDiv w:val="1"/>
      <w:marLeft w:val="0"/>
      <w:marRight w:val="0"/>
      <w:marTop w:val="0"/>
      <w:marBottom w:val="0"/>
      <w:divBdr>
        <w:top w:val="none" w:sz="0" w:space="0" w:color="auto"/>
        <w:left w:val="none" w:sz="0" w:space="0" w:color="auto"/>
        <w:bottom w:val="none" w:sz="0" w:space="0" w:color="auto"/>
        <w:right w:val="none" w:sz="0" w:space="0" w:color="auto"/>
      </w:divBdr>
    </w:div>
    <w:div w:id="250822094">
      <w:bodyDiv w:val="1"/>
      <w:marLeft w:val="0"/>
      <w:marRight w:val="0"/>
      <w:marTop w:val="0"/>
      <w:marBottom w:val="0"/>
      <w:divBdr>
        <w:top w:val="none" w:sz="0" w:space="0" w:color="auto"/>
        <w:left w:val="none" w:sz="0" w:space="0" w:color="auto"/>
        <w:bottom w:val="none" w:sz="0" w:space="0" w:color="auto"/>
        <w:right w:val="none" w:sz="0" w:space="0" w:color="auto"/>
      </w:divBdr>
      <w:divsChild>
        <w:div w:id="881600175">
          <w:marLeft w:val="0"/>
          <w:marRight w:val="0"/>
          <w:marTop w:val="0"/>
          <w:marBottom w:val="0"/>
          <w:divBdr>
            <w:top w:val="none" w:sz="0" w:space="0" w:color="auto"/>
            <w:left w:val="none" w:sz="0" w:space="0" w:color="auto"/>
            <w:bottom w:val="none" w:sz="0" w:space="0" w:color="auto"/>
            <w:right w:val="none" w:sz="0" w:space="0" w:color="auto"/>
          </w:divBdr>
        </w:div>
        <w:div w:id="212472343">
          <w:marLeft w:val="0"/>
          <w:marRight w:val="0"/>
          <w:marTop w:val="0"/>
          <w:marBottom w:val="0"/>
          <w:divBdr>
            <w:top w:val="none" w:sz="0" w:space="0" w:color="auto"/>
            <w:left w:val="none" w:sz="0" w:space="0" w:color="auto"/>
            <w:bottom w:val="none" w:sz="0" w:space="0" w:color="auto"/>
            <w:right w:val="none" w:sz="0" w:space="0" w:color="auto"/>
          </w:divBdr>
        </w:div>
        <w:div w:id="13772656">
          <w:marLeft w:val="0"/>
          <w:marRight w:val="0"/>
          <w:marTop w:val="0"/>
          <w:marBottom w:val="0"/>
          <w:divBdr>
            <w:top w:val="none" w:sz="0" w:space="0" w:color="auto"/>
            <w:left w:val="none" w:sz="0" w:space="0" w:color="auto"/>
            <w:bottom w:val="none" w:sz="0" w:space="0" w:color="auto"/>
            <w:right w:val="none" w:sz="0" w:space="0" w:color="auto"/>
          </w:divBdr>
        </w:div>
        <w:div w:id="191652321">
          <w:marLeft w:val="0"/>
          <w:marRight w:val="0"/>
          <w:marTop w:val="0"/>
          <w:marBottom w:val="0"/>
          <w:divBdr>
            <w:top w:val="none" w:sz="0" w:space="0" w:color="auto"/>
            <w:left w:val="none" w:sz="0" w:space="0" w:color="auto"/>
            <w:bottom w:val="none" w:sz="0" w:space="0" w:color="auto"/>
            <w:right w:val="none" w:sz="0" w:space="0" w:color="auto"/>
          </w:divBdr>
        </w:div>
        <w:div w:id="375159540">
          <w:marLeft w:val="0"/>
          <w:marRight w:val="0"/>
          <w:marTop w:val="0"/>
          <w:marBottom w:val="0"/>
          <w:divBdr>
            <w:top w:val="none" w:sz="0" w:space="0" w:color="auto"/>
            <w:left w:val="none" w:sz="0" w:space="0" w:color="auto"/>
            <w:bottom w:val="none" w:sz="0" w:space="0" w:color="auto"/>
            <w:right w:val="none" w:sz="0" w:space="0" w:color="auto"/>
          </w:divBdr>
        </w:div>
      </w:divsChild>
    </w:div>
    <w:div w:id="251206409">
      <w:bodyDiv w:val="1"/>
      <w:marLeft w:val="0"/>
      <w:marRight w:val="0"/>
      <w:marTop w:val="0"/>
      <w:marBottom w:val="0"/>
      <w:divBdr>
        <w:top w:val="none" w:sz="0" w:space="0" w:color="auto"/>
        <w:left w:val="none" w:sz="0" w:space="0" w:color="auto"/>
        <w:bottom w:val="none" w:sz="0" w:space="0" w:color="auto"/>
        <w:right w:val="none" w:sz="0" w:space="0" w:color="auto"/>
      </w:divBdr>
      <w:divsChild>
        <w:div w:id="1701129423">
          <w:marLeft w:val="0"/>
          <w:marRight w:val="0"/>
          <w:marTop w:val="0"/>
          <w:marBottom w:val="0"/>
          <w:divBdr>
            <w:top w:val="none" w:sz="0" w:space="0" w:color="auto"/>
            <w:left w:val="none" w:sz="0" w:space="0" w:color="auto"/>
            <w:bottom w:val="none" w:sz="0" w:space="0" w:color="auto"/>
            <w:right w:val="none" w:sz="0" w:space="0" w:color="auto"/>
          </w:divBdr>
          <w:divsChild>
            <w:div w:id="314769697">
              <w:marLeft w:val="0"/>
              <w:marRight w:val="0"/>
              <w:marTop w:val="0"/>
              <w:marBottom w:val="0"/>
              <w:divBdr>
                <w:top w:val="none" w:sz="0" w:space="0" w:color="auto"/>
                <w:left w:val="none" w:sz="0" w:space="0" w:color="auto"/>
                <w:bottom w:val="none" w:sz="0" w:space="0" w:color="auto"/>
                <w:right w:val="none" w:sz="0" w:space="0" w:color="auto"/>
              </w:divBdr>
              <w:divsChild>
                <w:div w:id="12840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634186">
      <w:bodyDiv w:val="1"/>
      <w:marLeft w:val="0"/>
      <w:marRight w:val="0"/>
      <w:marTop w:val="0"/>
      <w:marBottom w:val="0"/>
      <w:divBdr>
        <w:top w:val="none" w:sz="0" w:space="0" w:color="auto"/>
        <w:left w:val="none" w:sz="0" w:space="0" w:color="auto"/>
        <w:bottom w:val="none" w:sz="0" w:space="0" w:color="auto"/>
        <w:right w:val="none" w:sz="0" w:space="0" w:color="auto"/>
      </w:divBdr>
      <w:divsChild>
        <w:div w:id="161287565">
          <w:marLeft w:val="0"/>
          <w:marRight w:val="0"/>
          <w:marTop w:val="0"/>
          <w:marBottom w:val="0"/>
          <w:divBdr>
            <w:top w:val="none" w:sz="0" w:space="0" w:color="auto"/>
            <w:left w:val="none" w:sz="0" w:space="0" w:color="auto"/>
            <w:bottom w:val="none" w:sz="0" w:space="0" w:color="auto"/>
            <w:right w:val="none" w:sz="0" w:space="0" w:color="auto"/>
          </w:divBdr>
        </w:div>
        <w:div w:id="1918124471">
          <w:marLeft w:val="0"/>
          <w:marRight w:val="0"/>
          <w:marTop w:val="0"/>
          <w:marBottom w:val="0"/>
          <w:divBdr>
            <w:top w:val="none" w:sz="0" w:space="0" w:color="auto"/>
            <w:left w:val="none" w:sz="0" w:space="0" w:color="auto"/>
            <w:bottom w:val="none" w:sz="0" w:space="0" w:color="auto"/>
            <w:right w:val="none" w:sz="0" w:space="0" w:color="auto"/>
          </w:divBdr>
        </w:div>
        <w:div w:id="321390651">
          <w:marLeft w:val="0"/>
          <w:marRight w:val="0"/>
          <w:marTop w:val="0"/>
          <w:marBottom w:val="0"/>
          <w:divBdr>
            <w:top w:val="none" w:sz="0" w:space="0" w:color="auto"/>
            <w:left w:val="none" w:sz="0" w:space="0" w:color="auto"/>
            <w:bottom w:val="none" w:sz="0" w:space="0" w:color="auto"/>
            <w:right w:val="none" w:sz="0" w:space="0" w:color="auto"/>
          </w:divBdr>
        </w:div>
        <w:div w:id="1193684791">
          <w:marLeft w:val="0"/>
          <w:marRight w:val="0"/>
          <w:marTop w:val="0"/>
          <w:marBottom w:val="0"/>
          <w:divBdr>
            <w:top w:val="none" w:sz="0" w:space="0" w:color="auto"/>
            <w:left w:val="none" w:sz="0" w:space="0" w:color="auto"/>
            <w:bottom w:val="none" w:sz="0" w:space="0" w:color="auto"/>
            <w:right w:val="none" w:sz="0" w:space="0" w:color="auto"/>
          </w:divBdr>
        </w:div>
        <w:div w:id="1805155567">
          <w:marLeft w:val="0"/>
          <w:marRight w:val="0"/>
          <w:marTop w:val="0"/>
          <w:marBottom w:val="0"/>
          <w:divBdr>
            <w:top w:val="none" w:sz="0" w:space="0" w:color="auto"/>
            <w:left w:val="none" w:sz="0" w:space="0" w:color="auto"/>
            <w:bottom w:val="none" w:sz="0" w:space="0" w:color="auto"/>
            <w:right w:val="none" w:sz="0" w:space="0" w:color="auto"/>
          </w:divBdr>
        </w:div>
        <w:div w:id="339892835">
          <w:marLeft w:val="0"/>
          <w:marRight w:val="0"/>
          <w:marTop w:val="0"/>
          <w:marBottom w:val="0"/>
          <w:divBdr>
            <w:top w:val="none" w:sz="0" w:space="0" w:color="auto"/>
            <w:left w:val="none" w:sz="0" w:space="0" w:color="auto"/>
            <w:bottom w:val="none" w:sz="0" w:space="0" w:color="auto"/>
            <w:right w:val="none" w:sz="0" w:space="0" w:color="auto"/>
          </w:divBdr>
        </w:div>
        <w:div w:id="896474700">
          <w:marLeft w:val="0"/>
          <w:marRight w:val="0"/>
          <w:marTop w:val="0"/>
          <w:marBottom w:val="0"/>
          <w:divBdr>
            <w:top w:val="none" w:sz="0" w:space="0" w:color="auto"/>
            <w:left w:val="none" w:sz="0" w:space="0" w:color="auto"/>
            <w:bottom w:val="none" w:sz="0" w:space="0" w:color="auto"/>
            <w:right w:val="none" w:sz="0" w:space="0" w:color="auto"/>
          </w:divBdr>
        </w:div>
        <w:div w:id="1839154734">
          <w:marLeft w:val="0"/>
          <w:marRight w:val="0"/>
          <w:marTop w:val="0"/>
          <w:marBottom w:val="0"/>
          <w:divBdr>
            <w:top w:val="none" w:sz="0" w:space="0" w:color="auto"/>
            <w:left w:val="none" w:sz="0" w:space="0" w:color="auto"/>
            <w:bottom w:val="none" w:sz="0" w:space="0" w:color="auto"/>
            <w:right w:val="none" w:sz="0" w:space="0" w:color="auto"/>
          </w:divBdr>
        </w:div>
        <w:div w:id="2001493460">
          <w:marLeft w:val="0"/>
          <w:marRight w:val="0"/>
          <w:marTop w:val="0"/>
          <w:marBottom w:val="0"/>
          <w:divBdr>
            <w:top w:val="none" w:sz="0" w:space="0" w:color="auto"/>
            <w:left w:val="none" w:sz="0" w:space="0" w:color="auto"/>
            <w:bottom w:val="none" w:sz="0" w:space="0" w:color="auto"/>
            <w:right w:val="none" w:sz="0" w:space="0" w:color="auto"/>
          </w:divBdr>
        </w:div>
        <w:div w:id="901988870">
          <w:marLeft w:val="0"/>
          <w:marRight w:val="0"/>
          <w:marTop w:val="0"/>
          <w:marBottom w:val="0"/>
          <w:divBdr>
            <w:top w:val="none" w:sz="0" w:space="0" w:color="auto"/>
            <w:left w:val="none" w:sz="0" w:space="0" w:color="auto"/>
            <w:bottom w:val="none" w:sz="0" w:space="0" w:color="auto"/>
            <w:right w:val="none" w:sz="0" w:space="0" w:color="auto"/>
          </w:divBdr>
        </w:div>
        <w:div w:id="2130128493">
          <w:marLeft w:val="0"/>
          <w:marRight w:val="0"/>
          <w:marTop w:val="0"/>
          <w:marBottom w:val="0"/>
          <w:divBdr>
            <w:top w:val="none" w:sz="0" w:space="0" w:color="auto"/>
            <w:left w:val="none" w:sz="0" w:space="0" w:color="auto"/>
            <w:bottom w:val="none" w:sz="0" w:space="0" w:color="auto"/>
            <w:right w:val="none" w:sz="0" w:space="0" w:color="auto"/>
          </w:divBdr>
        </w:div>
        <w:div w:id="647129303">
          <w:marLeft w:val="0"/>
          <w:marRight w:val="0"/>
          <w:marTop w:val="0"/>
          <w:marBottom w:val="0"/>
          <w:divBdr>
            <w:top w:val="none" w:sz="0" w:space="0" w:color="auto"/>
            <w:left w:val="none" w:sz="0" w:space="0" w:color="auto"/>
            <w:bottom w:val="none" w:sz="0" w:space="0" w:color="auto"/>
            <w:right w:val="none" w:sz="0" w:space="0" w:color="auto"/>
          </w:divBdr>
        </w:div>
        <w:div w:id="615992409">
          <w:marLeft w:val="0"/>
          <w:marRight w:val="0"/>
          <w:marTop w:val="0"/>
          <w:marBottom w:val="0"/>
          <w:divBdr>
            <w:top w:val="none" w:sz="0" w:space="0" w:color="auto"/>
            <w:left w:val="none" w:sz="0" w:space="0" w:color="auto"/>
            <w:bottom w:val="none" w:sz="0" w:space="0" w:color="auto"/>
            <w:right w:val="none" w:sz="0" w:space="0" w:color="auto"/>
          </w:divBdr>
        </w:div>
        <w:div w:id="324938153">
          <w:marLeft w:val="0"/>
          <w:marRight w:val="0"/>
          <w:marTop w:val="0"/>
          <w:marBottom w:val="0"/>
          <w:divBdr>
            <w:top w:val="none" w:sz="0" w:space="0" w:color="auto"/>
            <w:left w:val="none" w:sz="0" w:space="0" w:color="auto"/>
            <w:bottom w:val="none" w:sz="0" w:space="0" w:color="auto"/>
            <w:right w:val="none" w:sz="0" w:space="0" w:color="auto"/>
          </w:divBdr>
        </w:div>
        <w:div w:id="1144154373">
          <w:marLeft w:val="0"/>
          <w:marRight w:val="0"/>
          <w:marTop w:val="0"/>
          <w:marBottom w:val="0"/>
          <w:divBdr>
            <w:top w:val="none" w:sz="0" w:space="0" w:color="auto"/>
            <w:left w:val="none" w:sz="0" w:space="0" w:color="auto"/>
            <w:bottom w:val="none" w:sz="0" w:space="0" w:color="auto"/>
            <w:right w:val="none" w:sz="0" w:space="0" w:color="auto"/>
          </w:divBdr>
        </w:div>
      </w:divsChild>
    </w:div>
    <w:div w:id="259143042">
      <w:bodyDiv w:val="1"/>
      <w:marLeft w:val="0"/>
      <w:marRight w:val="0"/>
      <w:marTop w:val="0"/>
      <w:marBottom w:val="0"/>
      <w:divBdr>
        <w:top w:val="none" w:sz="0" w:space="0" w:color="auto"/>
        <w:left w:val="none" w:sz="0" w:space="0" w:color="auto"/>
        <w:bottom w:val="none" w:sz="0" w:space="0" w:color="auto"/>
        <w:right w:val="none" w:sz="0" w:space="0" w:color="auto"/>
      </w:divBdr>
      <w:divsChild>
        <w:div w:id="493449478">
          <w:marLeft w:val="0"/>
          <w:marRight w:val="0"/>
          <w:marTop w:val="0"/>
          <w:marBottom w:val="0"/>
          <w:divBdr>
            <w:top w:val="none" w:sz="0" w:space="0" w:color="auto"/>
            <w:left w:val="none" w:sz="0" w:space="0" w:color="auto"/>
            <w:bottom w:val="none" w:sz="0" w:space="0" w:color="auto"/>
            <w:right w:val="none" w:sz="0" w:space="0" w:color="auto"/>
          </w:divBdr>
          <w:divsChild>
            <w:div w:id="569341230">
              <w:marLeft w:val="0"/>
              <w:marRight w:val="0"/>
              <w:marTop w:val="0"/>
              <w:marBottom w:val="0"/>
              <w:divBdr>
                <w:top w:val="none" w:sz="0" w:space="0" w:color="auto"/>
                <w:left w:val="none" w:sz="0" w:space="0" w:color="auto"/>
                <w:bottom w:val="none" w:sz="0" w:space="0" w:color="auto"/>
                <w:right w:val="none" w:sz="0" w:space="0" w:color="auto"/>
              </w:divBdr>
              <w:divsChild>
                <w:div w:id="202404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997430">
      <w:bodyDiv w:val="1"/>
      <w:marLeft w:val="0"/>
      <w:marRight w:val="0"/>
      <w:marTop w:val="0"/>
      <w:marBottom w:val="0"/>
      <w:divBdr>
        <w:top w:val="none" w:sz="0" w:space="0" w:color="auto"/>
        <w:left w:val="none" w:sz="0" w:space="0" w:color="auto"/>
        <w:bottom w:val="none" w:sz="0" w:space="0" w:color="auto"/>
        <w:right w:val="none" w:sz="0" w:space="0" w:color="auto"/>
      </w:divBdr>
    </w:div>
    <w:div w:id="318271599">
      <w:bodyDiv w:val="1"/>
      <w:marLeft w:val="0"/>
      <w:marRight w:val="0"/>
      <w:marTop w:val="0"/>
      <w:marBottom w:val="0"/>
      <w:divBdr>
        <w:top w:val="none" w:sz="0" w:space="0" w:color="auto"/>
        <w:left w:val="none" w:sz="0" w:space="0" w:color="auto"/>
        <w:bottom w:val="none" w:sz="0" w:space="0" w:color="auto"/>
        <w:right w:val="none" w:sz="0" w:space="0" w:color="auto"/>
      </w:divBdr>
      <w:divsChild>
        <w:div w:id="214007042">
          <w:marLeft w:val="0"/>
          <w:marRight w:val="0"/>
          <w:marTop w:val="0"/>
          <w:marBottom w:val="0"/>
          <w:divBdr>
            <w:top w:val="none" w:sz="0" w:space="0" w:color="auto"/>
            <w:left w:val="none" w:sz="0" w:space="0" w:color="auto"/>
            <w:bottom w:val="none" w:sz="0" w:space="0" w:color="auto"/>
            <w:right w:val="none" w:sz="0" w:space="0" w:color="auto"/>
          </w:divBdr>
        </w:div>
        <w:div w:id="1778212960">
          <w:marLeft w:val="0"/>
          <w:marRight w:val="0"/>
          <w:marTop w:val="0"/>
          <w:marBottom w:val="0"/>
          <w:divBdr>
            <w:top w:val="none" w:sz="0" w:space="0" w:color="auto"/>
            <w:left w:val="none" w:sz="0" w:space="0" w:color="auto"/>
            <w:bottom w:val="none" w:sz="0" w:space="0" w:color="auto"/>
            <w:right w:val="none" w:sz="0" w:space="0" w:color="auto"/>
          </w:divBdr>
        </w:div>
        <w:div w:id="1473600466">
          <w:marLeft w:val="0"/>
          <w:marRight w:val="0"/>
          <w:marTop w:val="0"/>
          <w:marBottom w:val="0"/>
          <w:divBdr>
            <w:top w:val="none" w:sz="0" w:space="0" w:color="auto"/>
            <w:left w:val="none" w:sz="0" w:space="0" w:color="auto"/>
            <w:bottom w:val="none" w:sz="0" w:space="0" w:color="auto"/>
            <w:right w:val="none" w:sz="0" w:space="0" w:color="auto"/>
          </w:divBdr>
        </w:div>
        <w:div w:id="520439669">
          <w:marLeft w:val="0"/>
          <w:marRight w:val="0"/>
          <w:marTop w:val="0"/>
          <w:marBottom w:val="0"/>
          <w:divBdr>
            <w:top w:val="none" w:sz="0" w:space="0" w:color="auto"/>
            <w:left w:val="none" w:sz="0" w:space="0" w:color="auto"/>
            <w:bottom w:val="none" w:sz="0" w:space="0" w:color="auto"/>
            <w:right w:val="none" w:sz="0" w:space="0" w:color="auto"/>
          </w:divBdr>
        </w:div>
        <w:div w:id="1830750582">
          <w:marLeft w:val="0"/>
          <w:marRight w:val="0"/>
          <w:marTop w:val="0"/>
          <w:marBottom w:val="0"/>
          <w:divBdr>
            <w:top w:val="none" w:sz="0" w:space="0" w:color="auto"/>
            <w:left w:val="none" w:sz="0" w:space="0" w:color="auto"/>
            <w:bottom w:val="none" w:sz="0" w:space="0" w:color="auto"/>
            <w:right w:val="none" w:sz="0" w:space="0" w:color="auto"/>
          </w:divBdr>
        </w:div>
        <w:div w:id="97065635">
          <w:marLeft w:val="0"/>
          <w:marRight w:val="0"/>
          <w:marTop w:val="0"/>
          <w:marBottom w:val="0"/>
          <w:divBdr>
            <w:top w:val="none" w:sz="0" w:space="0" w:color="auto"/>
            <w:left w:val="none" w:sz="0" w:space="0" w:color="auto"/>
            <w:bottom w:val="none" w:sz="0" w:space="0" w:color="auto"/>
            <w:right w:val="none" w:sz="0" w:space="0" w:color="auto"/>
          </w:divBdr>
        </w:div>
        <w:div w:id="1915814806">
          <w:marLeft w:val="0"/>
          <w:marRight w:val="0"/>
          <w:marTop w:val="0"/>
          <w:marBottom w:val="0"/>
          <w:divBdr>
            <w:top w:val="none" w:sz="0" w:space="0" w:color="auto"/>
            <w:left w:val="none" w:sz="0" w:space="0" w:color="auto"/>
            <w:bottom w:val="none" w:sz="0" w:space="0" w:color="auto"/>
            <w:right w:val="none" w:sz="0" w:space="0" w:color="auto"/>
          </w:divBdr>
        </w:div>
        <w:div w:id="588006062">
          <w:marLeft w:val="0"/>
          <w:marRight w:val="0"/>
          <w:marTop w:val="0"/>
          <w:marBottom w:val="0"/>
          <w:divBdr>
            <w:top w:val="none" w:sz="0" w:space="0" w:color="auto"/>
            <w:left w:val="none" w:sz="0" w:space="0" w:color="auto"/>
            <w:bottom w:val="none" w:sz="0" w:space="0" w:color="auto"/>
            <w:right w:val="none" w:sz="0" w:space="0" w:color="auto"/>
          </w:divBdr>
        </w:div>
        <w:div w:id="595479117">
          <w:marLeft w:val="0"/>
          <w:marRight w:val="0"/>
          <w:marTop w:val="0"/>
          <w:marBottom w:val="0"/>
          <w:divBdr>
            <w:top w:val="none" w:sz="0" w:space="0" w:color="auto"/>
            <w:left w:val="none" w:sz="0" w:space="0" w:color="auto"/>
            <w:bottom w:val="none" w:sz="0" w:space="0" w:color="auto"/>
            <w:right w:val="none" w:sz="0" w:space="0" w:color="auto"/>
          </w:divBdr>
        </w:div>
        <w:div w:id="2131321572">
          <w:marLeft w:val="0"/>
          <w:marRight w:val="0"/>
          <w:marTop w:val="0"/>
          <w:marBottom w:val="0"/>
          <w:divBdr>
            <w:top w:val="none" w:sz="0" w:space="0" w:color="auto"/>
            <w:left w:val="none" w:sz="0" w:space="0" w:color="auto"/>
            <w:bottom w:val="none" w:sz="0" w:space="0" w:color="auto"/>
            <w:right w:val="none" w:sz="0" w:space="0" w:color="auto"/>
          </w:divBdr>
        </w:div>
        <w:div w:id="1848784166">
          <w:marLeft w:val="0"/>
          <w:marRight w:val="0"/>
          <w:marTop w:val="0"/>
          <w:marBottom w:val="0"/>
          <w:divBdr>
            <w:top w:val="none" w:sz="0" w:space="0" w:color="auto"/>
            <w:left w:val="none" w:sz="0" w:space="0" w:color="auto"/>
            <w:bottom w:val="none" w:sz="0" w:space="0" w:color="auto"/>
            <w:right w:val="none" w:sz="0" w:space="0" w:color="auto"/>
          </w:divBdr>
        </w:div>
      </w:divsChild>
    </w:div>
    <w:div w:id="330521441">
      <w:bodyDiv w:val="1"/>
      <w:marLeft w:val="0"/>
      <w:marRight w:val="0"/>
      <w:marTop w:val="0"/>
      <w:marBottom w:val="0"/>
      <w:divBdr>
        <w:top w:val="none" w:sz="0" w:space="0" w:color="auto"/>
        <w:left w:val="none" w:sz="0" w:space="0" w:color="auto"/>
        <w:bottom w:val="none" w:sz="0" w:space="0" w:color="auto"/>
        <w:right w:val="none" w:sz="0" w:space="0" w:color="auto"/>
      </w:divBdr>
      <w:divsChild>
        <w:div w:id="1758598720">
          <w:marLeft w:val="0"/>
          <w:marRight w:val="0"/>
          <w:marTop w:val="0"/>
          <w:marBottom w:val="0"/>
          <w:divBdr>
            <w:top w:val="none" w:sz="0" w:space="0" w:color="auto"/>
            <w:left w:val="none" w:sz="0" w:space="0" w:color="auto"/>
            <w:bottom w:val="none" w:sz="0" w:space="0" w:color="auto"/>
            <w:right w:val="none" w:sz="0" w:space="0" w:color="auto"/>
          </w:divBdr>
          <w:divsChild>
            <w:div w:id="650452326">
              <w:marLeft w:val="0"/>
              <w:marRight w:val="0"/>
              <w:marTop w:val="0"/>
              <w:marBottom w:val="0"/>
              <w:divBdr>
                <w:top w:val="none" w:sz="0" w:space="0" w:color="auto"/>
                <w:left w:val="none" w:sz="0" w:space="0" w:color="auto"/>
                <w:bottom w:val="none" w:sz="0" w:space="0" w:color="auto"/>
                <w:right w:val="none" w:sz="0" w:space="0" w:color="auto"/>
              </w:divBdr>
              <w:divsChild>
                <w:div w:id="1595943279">
                  <w:marLeft w:val="0"/>
                  <w:marRight w:val="0"/>
                  <w:marTop w:val="0"/>
                  <w:marBottom w:val="0"/>
                  <w:divBdr>
                    <w:top w:val="none" w:sz="0" w:space="0" w:color="auto"/>
                    <w:left w:val="none" w:sz="0" w:space="0" w:color="auto"/>
                    <w:bottom w:val="none" w:sz="0" w:space="0" w:color="auto"/>
                    <w:right w:val="none" w:sz="0" w:space="0" w:color="auto"/>
                  </w:divBdr>
                  <w:divsChild>
                    <w:div w:id="148704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848077">
      <w:bodyDiv w:val="1"/>
      <w:marLeft w:val="0"/>
      <w:marRight w:val="0"/>
      <w:marTop w:val="0"/>
      <w:marBottom w:val="0"/>
      <w:divBdr>
        <w:top w:val="none" w:sz="0" w:space="0" w:color="auto"/>
        <w:left w:val="none" w:sz="0" w:space="0" w:color="auto"/>
        <w:bottom w:val="none" w:sz="0" w:space="0" w:color="auto"/>
        <w:right w:val="none" w:sz="0" w:space="0" w:color="auto"/>
      </w:divBdr>
      <w:divsChild>
        <w:div w:id="435252879">
          <w:marLeft w:val="0"/>
          <w:marRight w:val="0"/>
          <w:marTop w:val="0"/>
          <w:marBottom w:val="0"/>
          <w:divBdr>
            <w:top w:val="none" w:sz="0" w:space="0" w:color="auto"/>
            <w:left w:val="none" w:sz="0" w:space="0" w:color="auto"/>
            <w:bottom w:val="none" w:sz="0" w:space="0" w:color="auto"/>
            <w:right w:val="none" w:sz="0" w:space="0" w:color="auto"/>
          </w:divBdr>
          <w:divsChild>
            <w:div w:id="875510485">
              <w:marLeft w:val="0"/>
              <w:marRight w:val="0"/>
              <w:marTop w:val="0"/>
              <w:marBottom w:val="0"/>
              <w:divBdr>
                <w:top w:val="none" w:sz="0" w:space="0" w:color="auto"/>
                <w:left w:val="none" w:sz="0" w:space="0" w:color="auto"/>
                <w:bottom w:val="none" w:sz="0" w:space="0" w:color="auto"/>
                <w:right w:val="none" w:sz="0" w:space="0" w:color="auto"/>
              </w:divBdr>
              <w:divsChild>
                <w:div w:id="1100101487">
                  <w:marLeft w:val="0"/>
                  <w:marRight w:val="0"/>
                  <w:marTop w:val="0"/>
                  <w:marBottom w:val="0"/>
                  <w:divBdr>
                    <w:top w:val="none" w:sz="0" w:space="0" w:color="auto"/>
                    <w:left w:val="none" w:sz="0" w:space="0" w:color="auto"/>
                    <w:bottom w:val="none" w:sz="0" w:space="0" w:color="auto"/>
                    <w:right w:val="none" w:sz="0" w:space="0" w:color="auto"/>
                  </w:divBdr>
                  <w:divsChild>
                    <w:div w:id="1660845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5594148">
      <w:bodyDiv w:val="1"/>
      <w:marLeft w:val="0"/>
      <w:marRight w:val="0"/>
      <w:marTop w:val="0"/>
      <w:marBottom w:val="0"/>
      <w:divBdr>
        <w:top w:val="none" w:sz="0" w:space="0" w:color="auto"/>
        <w:left w:val="none" w:sz="0" w:space="0" w:color="auto"/>
        <w:bottom w:val="none" w:sz="0" w:space="0" w:color="auto"/>
        <w:right w:val="none" w:sz="0" w:space="0" w:color="auto"/>
      </w:divBdr>
      <w:divsChild>
        <w:div w:id="1768501469">
          <w:marLeft w:val="0"/>
          <w:marRight w:val="0"/>
          <w:marTop w:val="0"/>
          <w:marBottom w:val="0"/>
          <w:divBdr>
            <w:top w:val="none" w:sz="0" w:space="0" w:color="auto"/>
            <w:left w:val="none" w:sz="0" w:space="0" w:color="auto"/>
            <w:bottom w:val="none" w:sz="0" w:space="0" w:color="auto"/>
            <w:right w:val="none" w:sz="0" w:space="0" w:color="auto"/>
          </w:divBdr>
          <w:divsChild>
            <w:div w:id="1317605710">
              <w:marLeft w:val="0"/>
              <w:marRight w:val="0"/>
              <w:marTop w:val="0"/>
              <w:marBottom w:val="0"/>
              <w:divBdr>
                <w:top w:val="none" w:sz="0" w:space="0" w:color="auto"/>
                <w:left w:val="none" w:sz="0" w:space="0" w:color="auto"/>
                <w:bottom w:val="none" w:sz="0" w:space="0" w:color="auto"/>
                <w:right w:val="none" w:sz="0" w:space="0" w:color="auto"/>
              </w:divBdr>
              <w:divsChild>
                <w:div w:id="971640571">
                  <w:marLeft w:val="0"/>
                  <w:marRight w:val="0"/>
                  <w:marTop w:val="0"/>
                  <w:marBottom w:val="0"/>
                  <w:divBdr>
                    <w:top w:val="none" w:sz="0" w:space="0" w:color="auto"/>
                    <w:left w:val="none" w:sz="0" w:space="0" w:color="auto"/>
                    <w:bottom w:val="none" w:sz="0" w:space="0" w:color="auto"/>
                    <w:right w:val="none" w:sz="0" w:space="0" w:color="auto"/>
                  </w:divBdr>
                  <w:divsChild>
                    <w:div w:id="97117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0493547">
      <w:bodyDiv w:val="1"/>
      <w:marLeft w:val="0"/>
      <w:marRight w:val="0"/>
      <w:marTop w:val="0"/>
      <w:marBottom w:val="0"/>
      <w:divBdr>
        <w:top w:val="none" w:sz="0" w:space="0" w:color="auto"/>
        <w:left w:val="none" w:sz="0" w:space="0" w:color="auto"/>
        <w:bottom w:val="none" w:sz="0" w:space="0" w:color="auto"/>
        <w:right w:val="none" w:sz="0" w:space="0" w:color="auto"/>
      </w:divBdr>
      <w:divsChild>
        <w:div w:id="1000422645">
          <w:marLeft w:val="0"/>
          <w:marRight w:val="0"/>
          <w:marTop w:val="0"/>
          <w:marBottom w:val="0"/>
          <w:divBdr>
            <w:top w:val="none" w:sz="0" w:space="0" w:color="auto"/>
            <w:left w:val="none" w:sz="0" w:space="0" w:color="auto"/>
            <w:bottom w:val="none" w:sz="0" w:space="0" w:color="auto"/>
            <w:right w:val="none" w:sz="0" w:space="0" w:color="auto"/>
          </w:divBdr>
          <w:divsChild>
            <w:div w:id="662704674">
              <w:marLeft w:val="0"/>
              <w:marRight w:val="0"/>
              <w:marTop w:val="0"/>
              <w:marBottom w:val="0"/>
              <w:divBdr>
                <w:top w:val="none" w:sz="0" w:space="0" w:color="auto"/>
                <w:left w:val="none" w:sz="0" w:space="0" w:color="auto"/>
                <w:bottom w:val="none" w:sz="0" w:space="0" w:color="auto"/>
                <w:right w:val="none" w:sz="0" w:space="0" w:color="auto"/>
              </w:divBdr>
              <w:divsChild>
                <w:div w:id="1208759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531936">
      <w:bodyDiv w:val="1"/>
      <w:marLeft w:val="0"/>
      <w:marRight w:val="0"/>
      <w:marTop w:val="0"/>
      <w:marBottom w:val="0"/>
      <w:divBdr>
        <w:top w:val="none" w:sz="0" w:space="0" w:color="auto"/>
        <w:left w:val="none" w:sz="0" w:space="0" w:color="auto"/>
        <w:bottom w:val="none" w:sz="0" w:space="0" w:color="auto"/>
        <w:right w:val="none" w:sz="0" w:space="0" w:color="auto"/>
      </w:divBdr>
      <w:divsChild>
        <w:div w:id="943852655">
          <w:marLeft w:val="0"/>
          <w:marRight w:val="0"/>
          <w:marTop w:val="0"/>
          <w:marBottom w:val="0"/>
          <w:divBdr>
            <w:top w:val="none" w:sz="0" w:space="0" w:color="auto"/>
            <w:left w:val="none" w:sz="0" w:space="0" w:color="auto"/>
            <w:bottom w:val="none" w:sz="0" w:space="0" w:color="auto"/>
            <w:right w:val="none" w:sz="0" w:space="0" w:color="auto"/>
          </w:divBdr>
          <w:divsChild>
            <w:div w:id="1490947995">
              <w:marLeft w:val="0"/>
              <w:marRight w:val="0"/>
              <w:marTop w:val="0"/>
              <w:marBottom w:val="0"/>
              <w:divBdr>
                <w:top w:val="none" w:sz="0" w:space="0" w:color="auto"/>
                <w:left w:val="none" w:sz="0" w:space="0" w:color="auto"/>
                <w:bottom w:val="none" w:sz="0" w:space="0" w:color="auto"/>
                <w:right w:val="none" w:sz="0" w:space="0" w:color="auto"/>
              </w:divBdr>
              <w:divsChild>
                <w:div w:id="582031150">
                  <w:marLeft w:val="0"/>
                  <w:marRight w:val="0"/>
                  <w:marTop w:val="0"/>
                  <w:marBottom w:val="0"/>
                  <w:divBdr>
                    <w:top w:val="none" w:sz="0" w:space="0" w:color="auto"/>
                    <w:left w:val="none" w:sz="0" w:space="0" w:color="auto"/>
                    <w:bottom w:val="none" w:sz="0" w:space="0" w:color="auto"/>
                    <w:right w:val="none" w:sz="0" w:space="0" w:color="auto"/>
                  </w:divBdr>
                  <w:divsChild>
                    <w:div w:id="153612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6638713">
      <w:bodyDiv w:val="1"/>
      <w:marLeft w:val="0"/>
      <w:marRight w:val="0"/>
      <w:marTop w:val="0"/>
      <w:marBottom w:val="0"/>
      <w:divBdr>
        <w:top w:val="none" w:sz="0" w:space="0" w:color="auto"/>
        <w:left w:val="none" w:sz="0" w:space="0" w:color="auto"/>
        <w:bottom w:val="none" w:sz="0" w:space="0" w:color="auto"/>
        <w:right w:val="none" w:sz="0" w:space="0" w:color="auto"/>
      </w:divBdr>
    </w:div>
    <w:div w:id="368190341">
      <w:bodyDiv w:val="1"/>
      <w:marLeft w:val="0"/>
      <w:marRight w:val="0"/>
      <w:marTop w:val="0"/>
      <w:marBottom w:val="0"/>
      <w:divBdr>
        <w:top w:val="none" w:sz="0" w:space="0" w:color="auto"/>
        <w:left w:val="none" w:sz="0" w:space="0" w:color="auto"/>
        <w:bottom w:val="none" w:sz="0" w:space="0" w:color="auto"/>
        <w:right w:val="none" w:sz="0" w:space="0" w:color="auto"/>
      </w:divBdr>
      <w:divsChild>
        <w:div w:id="1686202379">
          <w:marLeft w:val="0"/>
          <w:marRight w:val="0"/>
          <w:marTop w:val="0"/>
          <w:marBottom w:val="0"/>
          <w:divBdr>
            <w:top w:val="none" w:sz="0" w:space="0" w:color="auto"/>
            <w:left w:val="none" w:sz="0" w:space="0" w:color="auto"/>
            <w:bottom w:val="none" w:sz="0" w:space="0" w:color="auto"/>
            <w:right w:val="none" w:sz="0" w:space="0" w:color="auto"/>
          </w:divBdr>
          <w:divsChild>
            <w:div w:id="1265960025">
              <w:marLeft w:val="0"/>
              <w:marRight w:val="0"/>
              <w:marTop w:val="0"/>
              <w:marBottom w:val="0"/>
              <w:divBdr>
                <w:top w:val="none" w:sz="0" w:space="0" w:color="auto"/>
                <w:left w:val="none" w:sz="0" w:space="0" w:color="auto"/>
                <w:bottom w:val="none" w:sz="0" w:space="0" w:color="auto"/>
                <w:right w:val="none" w:sz="0" w:space="0" w:color="auto"/>
              </w:divBdr>
              <w:divsChild>
                <w:div w:id="972248582">
                  <w:marLeft w:val="0"/>
                  <w:marRight w:val="0"/>
                  <w:marTop w:val="0"/>
                  <w:marBottom w:val="0"/>
                  <w:divBdr>
                    <w:top w:val="none" w:sz="0" w:space="0" w:color="auto"/>
                    <w:left w:val="none" w:sz="0" w:space="0" w:color="auto"/>
                    <w:bottom w:val="none" w:sz="0" w:space="0" w:color="auto"/>
                    <w:right w:val="none" w:sz="0" w:space="0" w:color="auto"/>
                  </w:divBdr>
                  <w:divsChild>
                    <w:div w:id="204459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384145">
      <w:bodyDiv w:val="1"/>
      <w:marLeft w:val="0"/>
      <w:marRight w:val="0"/>
      <w:marTop w:val="0"/>
      <w:marBottom w:val="0"/>
      <w:divBdr>
        <w:top w:val="none" w:sz="0" w:space="0" w:color="auto"/>
        <w:left w:val="none" w:sz="0" w:space="0" w:color="auto"/>
        <w:bottom w:val="none" w:sz="0" w:space="0" w:color="auto"/>
        <w:right w:val="none" w:sz="0" w:space="0" w:color="auto"/>
      </w:divBdr>
      <w:divsChild>
        <w:div w:id="62995077">
          <w:marLeft w:val="0"/>
          <w:marRight w:val="0"/>
          <w:marTop w:val="0"/>
          <w:marBottom w:val="0"/>
          <w:divBdr>
            <w:top w:val="none" w:sz="0" w:space="0" w:color="auto"/>
            <w:left w:val="none" w:sz="0" w:space="0" w:color="auto"/>
            <w:bottom w:val="none" w:sz="0" w:space="0" w:color="auto"/>
            <w:right w:val="none" w:sz="0" w:space="0" w:color="auto"/>
          </w:divBdr>
          <w:divsChild>
            <w:div w:id="581572917">
              <w:marLeft w:val="0"/>
              <w:marRight w:val="0"/>
              <w:marTop w:val="0"/>
              <w:marBottom w:val="0"/>
              <w:divBdr>
                <w:top w:val="none" w:sz="0" w:space="0" w:color="auto"/>
                <w:left w:val="none" w:sz="0" w:space="0" w:color="auto"/>
                <w:bottom w:val="none" w:sz="0" w:space="0" w:color="auto"/>
                <w:right w:val="none" w:sz="0" w:space="0" w:color="auto"/>
              </w:divBdr>
              <w:divsChild>
                <w:div w:id="1394040783">
                  <w:marLeft w:val="0"/>
                  <w:marRight w:val="0"/>
                  <w:marTop w:val="0"/>
                  <w:marBottom w:val="0"/>
                  <w:divBdr>
                    <w:top w:val="none" w:sz="0" w:space="0" w:color="auto"/>
                    <w:left w:val="none" w:sz="0" w:space="0" w:color="auto"/>
                    <w:bottom w:val="none" w:sz="0" w:space="0" w:color="auto"/>
                    <w:right w:val="none" w:sz="0" w:space="0" w:color="auto"/>
                  </w:divBdr>
                  <w:divsChild>
                    <w:div w:id="145189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583217">
      <w:bodyDiv w:val="1"/>
      <w:marLeft w:val="0"/>
      <w:marRight w:val="0"/>
      <w:marTop w:val="0"/>
      <w:marBottom w:val="0"/>
      <w:divBdr>
        <w:top w:val="none" w:sz="0" w:space="0" w:color="auto"/>
        <w:left w:val="none" w:sz="0" w:space="0" w:color="auto"/>
        <w:bottom w:val="none" w:sz="0" w:space="0" w:color="auto"/>
        <w:right w:val="none" w:sz="0" w:space="0" w:color="auto"/>
      </w:divBdr>
      <w:divsChild>
        <w:div w:id="2051490664">
          <w:marLeft w:val="0"/>
          <w:marRight w:val="0"/>
          <w:marTop w:val="0"/>
          <w:marBottom w:val="0"/>
          <w:divBdr>
            <w:top w:val="none" w:sz="0" w:space="0" w:color="auto"/>
            <w:left w:val="none" w:sz="0" w:space="0" w:color="auto"/>
            <w:bottom w:val="none" w:sz="0" w:space="0" w:color="auto"/>
            <w:right w:val="none" w:sz="0" w:space="0" w:color="auto"/>
          </w:divBdr>
          <w:divsChild>
            <w:div w:id="1637877363">
              <w:marLeft w:val="0"/>
              <w:marRight w:val="0"/>
              <w:marTop w:val="0"/>
              <w:marBottom w:val="0"/>
              <w:divBdr>
                <w:top w:val="none" w:sz="0" w:space="0" w:color="auto"/>
                <w:left w:val="none" w:sz="0" w:space="0" w:color="auto"/>
                <w:bottom w:val="none" w:sz="0" w:space="0" w:color="auto"/>
                <w:right w:val="none" w:sz="0" w:space="0" w:color="auto"/>
              </w:divBdr>
              <w:divsChild>
                <w:div w:id="755399638">
                  <w:marLeft w:val="0"/>
                  <w:marRight w:val="0"/>
                  <w:marTop w:val="0"/>
                  <w:marBottom w:val="0"/>
                  <w:divBdr>
                    <w:top w:val="none" w:sz="0" w:space="0" w:color="auto"/>
                    <w:left w:val="none" w:sz="0" w:space="0" w:color="auto"/>
                    <w:bottom w:val="none" w:sz="0" w:space="0" w:color="auto"/>
                    <w:right w:val="none" w:sz="0" w:space="0" w:color="auto"/>
                  </w:divBdr>
                  <w:divsChild>
                    <w:div w:id="62620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986587">
      <w:bodyDiv w:val="1"/>
      <w:marLeft w:val="0"/>
      <w:marRight w:val="0"/>
      <w:marTop w:val="0"/>
      <w:marBottom w:val="0"/>
      <w:divBdr>
        <w:top w:val="none" w:sz="0" w:space="0" w:color="auto"/>
        <w:left w:val="none" w:sz="0" w:space="0" w:color="auto"/>
        <w:bottom w:val="none" w:sz="0" w:space="0" w:color="auto"/>
        <w:right w:val="none" w:sz="0" w:space="0" w:color="auto"/>
      </w:divBdr>
      <w:divsChild>
        <w:div w:id="1159417545">
          <w:marLeft w:val="0"/>
          <w:marRight w:val="0"/>
          <w:marTop w:val="0"/>
          <w:marBottom w:val="0"/>
          <w:divBdr>
            <w:top w:val="none" w:sz="0" w:space="0" w:color="auto"/>
            <w:left w:val="none" w:sz="0" w:space="0" w:color="auto"/>
            <w:bottom w:val="none" w:sz="0" w:space="0" w:color="auto"/>
            <w:right w:val="none" w:sz="0" w:space="0" w:color="auto"/>
          </w:divBdr>
          <w:divsChild>
            <w:div w:id="1677924539">
              <w:marLeft w:val="0"/>
              <w:marRight w:val="0"/>
              <w:marTop w:val="0"/>
              <w:marBottom w:val="0"/>
              <w:divBdr>
                <w:top w:val="none" w:sz="0" w:space="0" w:color="auto"/>
                <w:left w:val="none" w:sz="0" w:space="0" w:color="auto"/>
                <w:bottom w:val="none" w:sz="0" w:space="0" w:color="auto"/>
                <w:right w:val="none" w:sz="0" w:space="0" w:color="auto"/>
              </w:divBdr>
              <w:divsChild>
                <w:div w:id="82466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297249">
      <w:bodyDiv w:val="1"/>
      <w:marLeft w:val="0"/>
      <w:marRight w:val="0"/>
      <w:marTop w:val="0"/>
      <w:marBottom w:val="0"/>
      <w:divBdr>
        <w:top w:val="none" w:sz="0" w:space="0" w:color="auto"/>
        <w:left w:val="none" w:sz="0" w:space="0" w:color="auto"/>
        <w:bottom w:val="none" w:sz="0" w:space="0" w:color="auto"/>
        <w:right w:val="none" w:sz="0" w:space="0" w:color="auto"/>
      </w:divBdr>
      <w:divsChild>
        <w:div w:id="440421068">
          <w:marLeft w:val="0"/>
          <w:marRight w:val="0"/>
          <w:marTop w:val="0"/>
          <w:marBottom w:val="0"/>
          <w:divBdr>
            <w:top w:val="none" w:sz="0" w:space="0" w:color="auto"/>
            <w:left w:val="none" w:sz="0" w:space="0" w:color="auto"/>
            <w:bottom w:val="none" w:sz="0" w:space="0" w:color="auto"/>
            <w:right w:val="none" w:sz="0" w:space="0" w:color="auto"/>
          </w:divBdr>
          <w:divsChild>
            <w:div w:id="1222792492">
              <w:marLeft w:val="0"/>
              <w:marRight w:val="0"/>
              <w:marTop w:val="0"/>
              <w:marBottom w:val="0"/>
              <w:divBdr>
                <w:top w:val="none" w:sz="0" w:space="0" w:color="auto"/>
                <w:left w:val="none" w:sz="0" w:space="0" w:color="auto"/>
                <w:bottom w:val="none" w:sz="0" w:space="0" w:color="auto"/>
                <w:right w:val="none" w:sz="0" w:space="0" w:color="auto"/>
              </w:divBdr>
              <w:divsChild>
                <w:div w:id="1314217682">
                  <w:marLeft w:val="0"/>
                  <w:marRight w:val="0"/>
                  <w:marTop w:val="0"/>
                  <w:marBottom w:val="0"/>
                  <w:divBdr>
                    <w:top w:val="none" w:sz="0" w:space="0" w:color="auto"/>
                    <w:left w:val="none" w:sz="0" w:space="0" w:color="auto"/>
                    <w:bottom w:val="none" w:sz="0" w:space="0" w:color="auto"/>
                    <w:right w:val="none" w:sz="0" w:space="0" w:color="auto"/>
                  </w:divBdr>
                  <w:divsChild>
                    <w:div w:id="16012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915641">
      <w:bodyDiv w:val="1"/>
      <w:marLeft w:val="0"/>
      <w:marRight w:val="0"/>
      <w:marTop w:val="0"/>
      <w:marBottom w:val="0"/>
      <w:divBdr>
        <w:top w:val="none" w:sz="0" w:space="0" w:color="auto"/>
        <w:left w:val="none" w:sz="0" w:space="0" w:color="auto"/>
        <w:bottom w:val="none" w:sz="0" w:space="0" w:color="auto"/>
        <w:right w:val="none" w:sz="0" w:space="0" w:color="auto"/>
      </w:divBdr>
      <w:divsChild>
        <w:div w:id="556671219">
          <w:marLeft w:val="0"/>
          <w:marRight w:val="0"/>
          <w:marTop w:val="0"/>
          <w:marBottom w:val="0"/>
          <w:divBdr>
            <w:top w:val="none" w:sz="0" w:space="0" w:color="auto"/>
            <w:left w:val="none" w:sz="0" w:space="0" w:color="auto"/>
            <w:bottom w:val="none" w:sz="0" w:space="0" w:color="auto"/>
            <w:right w:val="none" w:sz="0" w:space="0" w:color="auto"/>
          </w:divBdr>
          <w:divsChild>
            <w:div w:id="1708336655">
              <w:marLeft w:val="0"/>
              <w:marRight w:val="0"/>
              <w:marTop w:val="0"/>
              <w:marBottom w:val="0"/>
              <w:divBdr>
                <w:top w:val="none" w:sz="0" w:space="0" w:color="auto"/>
                <w:left w:val="none" w:sz="0" w:space="0" w:color="auto"/>
                <w:bottom w:val="none" w:sz="0" w:space="0" w:color="auto"/>
                <w:right w:val="none" w:sz="0" w:space="0" w:color="auto"/>
              </w:divBdr>
              <w:divsChild>
                <w:div w:id="1378167417">
                  <w:marLeft w:val="0"/>
                  <w:marRight w:val="0"/>
                  <w:marTop w:val="0"/>
                  <w:marBottom w:val="0"/>
                  <w:divBdr>
                    <w:top w:val="none" w:sz="0" w:space="0" w:color="auto"/>
                    <w:left w:val="none" w:sz="0" w:space="0" w:color="auto"/>
                    <w:bottom w:val="none" w:sz="0" w:space="0" w:color="auto"/>
                    <w:right w:val="none" w:sz="0" w:space="0" w:color="auto"/>
                  </w:divBdr>
                  <w:divsChild>
                    <w:div w:id="122922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9378227">
      <w:bodyDiv w:val="1"/>
      <w:marLeft w:val="0"/>
      <w:marRight w:val="0"/>
      <w:marTop w:val="0"/>
      <w:marBottom w:val="0"/>
      <w:divBdr>
        <w:top w:val="none" w:sz="0" w:space="0" w:color="auto"/>
        <w:left w:val="none" w:sz="0" w:space="0" w:color="auto"/>
        <w:bottom w:val="none" w:sz="0" w:space="0" w:color="auto"/>
        <w:right w:val="none" w:sz="0" w:space="0" w:color="auto"/>
      </w:divBdr>
      <w:divsChild>
        <w:div w:id="775247779">
          <w:marLeft w:val="0"/>
          <w:marRight w:val="0"/>
          <w:marTop w:val="0"/>
          <w:marBottom w:val="0"/>
          <w:divBdr>
            <w:top w:val="none" w:sz="0" w:space="0" w:color="auto"/>
            <w:left w:val="none" w:sz="0" w:space="0" w:color="auto"/>
            <w:bottom w:val="none" w:sz="0" w:space="0" w:color="auto"/>
            <w:right w:val="none" w:sz="0" w:space="0" w:color="auto"/>
          </w:divBdr>
          <w:divsChild>
            <w:div w:id="1733575532">
              <w:marLeft w:val="0"/>
              <w:marRight w:val="0"/>
              <w:marTop w:val="0"/>
              <w:marBottom w:val="0"/>
              <w:divBdr>
                <w:top w:val="none" w:sz="0" w:space="0" w:color="auto"/>
                <w:left w:val="none" w:sz="0" w:space="0" w:color="auto"/>
                <w:bottom w:val="none" w:sz="0" w:space="0" w:color="auto"/>
                <w:right w:val="none" w:sz="0" w:space="0" w:color="auto"/>
              </w:divBdr>
              <w:divsChild>
                <w:div w:id="99761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389725">
      <w:bodyDiv w:val="1"/>
      <w:marLeft w:val="0"/>
      <w:marRight w:val="0"/>
      <w:marTop w:val="0"/>
      <w:marBottom w:val="0"/>
      <w:divBdr>
        <w:top w:val="none" w:sz="0" w:space="0" w:color="auto"/>
        <w:left w:val="none" w:sz="0" w:space="0" w:color="auto"/>
        <w:bottom w:val="none" w:sz="0" w:space="0" w:color="auto"/>
        <w:right w:val="none" w:sz="0" w:space="0" w:color="auto"/>
      </w:divBdr>
      <w:divsChild>
        <w:div w:id="1734893015">
          <w:marLeft w:val="0"/>
          <w:marRight w:val="0"/>
          <w:marTop w:val="0"/>
          <w:marBottom w:val="0"/>
          <w:divBdr>
            <w:top w:val="none" w:sz="0" w:space="0" w:color="auto"/>
            <w:left w:val="none" w:sz="0" w:space="0" w:color="auto"/>
            <w:bottom w:val="none" w:sz="0" w:space="0" w:color="auto"/>
            <w:right w:val="none" w:sz="0" w:space="0" w:color="auto"/>
          </w:divBdr>
          <w:divsChild>
            <w:div w:id="1375815187">
              <w:marLeft w:val="0"/>
              <w:marRight w:val="0"/>
              <w:marTop w:val="0"/>
              <w:marBottom w:val="0"/>
              <w:divBdr>
                <w:top w:val="none" w:sz="0" w:space="0" w:color="auto"/>
                <w:left w:val="none" w:sz="0" w:space="0" w:color="auto"/>
                <w:bottom w:val="none" w:sz="0" w:space="0" w:color="auto"/>
                <w:right w:val="none" w:sz="0" w:space="0" w:color="auto"/>
              </w:divBdr>
              <w:divsChild>
                <w:div w:id="182474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165874">
      <w:bodyDiv w:val="1"/>
      <w:marLeft w:val="0"/>
      <w:marRight w:val="0"/>
      <w:marTop w:val="0"/>
      <w:marBottom w:val="0"/>
      <w:divBdr>
        <w:top w:val="none" w:sz="0" w:space="0" w:color="auto"/>
        <w:left w:val="none" w:sz="0" w:space="0" w:color="auto"/>
        <w:bottom w:val="none" w:sz="0" w:space="0" w:color="auto"/>
        <w:right w:val="none" w:sz="0" w:space="0" w:color="auto"/>
      </w:divBdr>
      <w:divsChild>
        <w:div w:id="559512372">
          <w:marLeft w:val="0"/>
          <w:marRight w:val="0"/>
          <w:marTop w:val="0"/>
          <w:marBottom w:val="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sChild>
                <w:div w:id="102579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820406">
      <w:bodyDiv w:val="1"/>
      <w:marLeft w:val="0"/>
      <w:marRight w:val="0"/>
      <w:marTop w:val="0"/>
      <w:marBottom w:val="0"/>
      <w:divBdr>
        <w:top w:val="none" w:sz="0" w:space="0" w:color="auto"/>
        <w:left w:val="none" w:sz="0" w:space="0" w:color="auto"/>
        <w:bottom w:val="none" w:sz="0" w:space="0" w:color="auto"/>
        <w:right w:val="none" w:sz="0" w:space="0" w:color="auto"/>
      </w:divBdr>
      <w:divsChild>
        <w:div w:id="1215043943">
          <w:marLeft w:val="0"/>
          <w:marRight w:val="0"/>
          <w:marTop w:val="0"/>
          <w:marBottom w:val="0"/>
          <w:divBdr>
            <w:top w:val="none" w:sz="0" w:space="0" w:color="auto"/>
            <w:left w:val="none" w:sz="0" w:space="0" w:color="auto"/>
            <w:bottom w:val="none" w:sz="0" w:space="0" w:color="auto"/>
            <w:right w:val="none" w:sz="0" w:space="0" w:color="auto"/>
          </w:divBdr>
          <w:divsChild>
            <w:div w:id="604075765">
              <w:marLeft w:val="0"/>
              <w:marRight w:val="0"/>
              <w:marTop w:val="0"/>
              <w:marBottom w:val="0"/>
              <w:divBdr>
                <w:top w:val="none" w:sz="0" w:space="0" w:color="auto"/>
                <w:left w:val="none" w:sz="0" w:space="0" w:color="auto"/>
                <w:bottom w:val="none" w:sz="0" w:space="0" w:color="auto"/>
                <w:right w:val="none" w:sz="0" w:space="0" w:color="auto"/>
              </w:divBdr>
              <w:divsChild>
                <w:div w:id="192040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290108">
      <w:bodyDiv w:val="1"/>
      <w:marLeft w:val="0"/>
      <w:marRight w:val="0"/>
      <w:marTop w:val="0"/>
      <w:marBottom w:val="0"/>
      <w:divBdr>
        <w:top w:val="none" w:sz="0" w:space="0" w:color="auto"/>
        <w:left w:val="none" w:sz="0" w:space="0" w:color="auto"/>
        <w:bottom w:val="none" w:sz="0" w:space="0" w:color="auto"/>
        <w:right w:val="none" w:sz="0" w:space="0" w:color="auto"/>
      </w:divBdr>
      <w:divsChild>
        <w:div w:id="1207181468">
          <w:marLeft w:val="0"/>
          <w:marRight w:val="0"/>
          <w:marTop w:val="0"/>
          <w:marBottom w:val="0"/>
          <w:divBdr>
            <w:top w:val="none" w:sz="0" w:space="0" w:color="auto"/>
            <w:left w:val="none" w:sz="0" w:space="0" w:color="auto"/>
            <w:bottom w:val="none" w:sz="0" w:space="0" w:color="auto"/>
            <w:right w:val="none" w:sz="0" w:space="0" w:color="auto"/>
          </w:divBdr>
          <w:divsChild>
            <w:div w:id="48967555">
              <w:marLeft w:val="0"/>
              <w:marRight w:val="0"/>
              <w:marTop w:val="0"/>
              <w:marBottom w:val="0"/>
              <w:divBdr>
                <w:top w:val="none" w:sz="0" w:space="0" w:color="auto"/>
                <w:left w:val="none" w:sz="0" w:space="0" w:color="auto"/>
                <w:bottom w:val="none" w:sz="0" w:space="0" w:color="auto"/>
                <w:right w:val="none" w:sz="0" w:space="0" w:color="auto"/>
              </w:divBdr>
              <w:divsChild>
                <w:div w:id="95374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381740">
      <w:bodyDiv w:val="1"/>
      <w:marLeft w:val="0"/>
      <w:marRight w:val="0"/>
      <w:marTop w:val="0"/>
      <w:marBottom w:val="0"/>
      <w:divBdr>
        <w:top w:val="none" w:sz="0" w:space="0" w:color="auto"/>
        <w:left w:val="none" w:sz="0" w:space="0" w:color="auto"/>
        <w:bottom w:val="none" w:sz="0" w:space="0" w:color="auto"/>
        <w:right w:val="none" w:sz="0" w:space="0" w:color="auto"/>
      </w:divBdr>
      <w:divsChild>
        <w:div w:id="491721946">
          <w:marLeft w:val="0"/>
          <w:marRight w:val="0"/>
          <w:marTop w:val="0"/>
          <w:marBottom w:val="0"/>
          <w:divBdr>
            <w:top w:val="none" w:sz="0" w:space="0" w:color="auto"/>
            <w:left w:val="none" w:sz="0" w:space="0" w:color="auto"/>
            <w:bottom w:val="none" w:sz="0" w:space="0" w:color="auto"/>
            <w:right w:val="none" w:sz="0" w:space="0" w:color="auto"/>
          </w:divBdr>
        </w:div>
        <w:div w:id="1809937675">
          <w:marLeft w:val="0"/>
          <w:marRight w:val="0"/>
          <w:marTop w:val="0"/>
          <w:marBottom w:val="0"/>
          <w:divBdr>
            <w:top w:val="none" w:sz="0" w:space="0" w:color="auto"/>
            <w:left w:val="none" w:sz="0" w:space="0" w:color="auto"/>
            <w:bottom w:val="none" w:sz="0" w:space="0" w:color="auto"/>
            <w:right w:val="none" w:sz="0" w:space="0" w:color="auto"/>
          </w:divBdr>
        </w:div>
        <w:div w:id="1413503757">
          <w:marLeft w:val="0"/>
          <w:marRight w:val="0"/>
          <w:marTop w:val="0"/>
          <w:marBottom w:val="0"/>
          <w:divBdr>
            <w:top w:val="none" w:sz="0" w:space="0" w:color="auto"/>
            <w:left w:val="none" w:sz="0" w:space="0" w:color="auto"/>
            <w:bottom w:val="none" w:sz="0" w:space="0" w:color="auto"/>
            <w:right w:val="none" w:sz="0" w:space="0" w:color="auto"/>
          </w:divBdr>
        </w:div>
        <w:div w:id="689647144">
          <w:marLeft w:val="0"/>
          <w:marRight w:val="0"/>
          <w:marTop w:val="0"/>
          <w:marBottom w:val="0"/>
          <w:divBdr>
            <w:top w:val="none" w:sz="0" w:space="0" w:color="auto"/>
            <w:left w:val="none" w:sz="0" w:space="0" w:color="auto"/>
            <w:bottom w:val="none" w:sz="0" w:space="0" w:color="auto"/>
            <w:right w:val="none" w:sz="0" w:space="0" w:color="auto"/>
          </w:divBdr>
        </w:div>
        <w:div w:id="1159879473">
          <w:marLeft w:val="0"/>
          <w:marRight w:val="0"/>
          <w:marTop w:val="0"/>
          <w:marBottom w:val="0"/>
          <w:divBdr>
            <w:top w:val="none" w:sz="0" w:space="0" w:color="auto"/>
            <w:left w:val="none" w:sz="0" w:space="0" w:color="auto"/>
            <w:bottom w:val="none" w:sz="0" w:space="0" w:color="auto"/>
            <w:right w:val="none" w:sz="0" w:space="0" w:color="auto"/>
          </w:divBdr>
        </w:div>
        <w:div w:id="31079531">
          <w:marLeft w:val="0"/>
          <w:marRight w:val="0"/>
          <w:marTop w:val="0"/>
          <w:marBottom w:val="0"/>
          <w:divBdr>
            <w:top w:val="none" w:sz="0" w:space="0" w:color="auto"/>
            <w:left w:val="none" w:sz="0" w:space="0" w:color="auto"/>
            <w:bottom w:val="none" w:sz="0" w:space="0" w:color="auto"/>
            <w:right w:val="none" w:sz="0" w:space="0" w:color="auto"/>
          </w:divBdr>
        </w:div>
        <w:div w:id="1623728870">
          <w:marLeft w:val="0"/>
          <w:marRight w:val="0"/>
          <w:marTop w:val="0"/>
          <w:marBottom w:val="0"/>
          <w:divBdr>
            <w:top w:val="none" w:sz="0" w:space="0" w:color="auto"/>
            <w:left w:val="none" w:sz="0" w:space="0" w:color="auto"/>
            <w:bottom w:val="none" w:sz="0" w:space="0" w:color="auto"/>
            <w:right w:val="none" w:sz="0" w:space="0" w:color="auto"/>
          </w:divBdr>
        </w:div>
        <w:div w:id="1443920000">
          <w:marLeft w:val="0"/>
          <w:marRight w:val="0"/>
          <w:marTop w:val="0"/>
          <w:marBottom w:val="0"/>
          <w:divBdr>
            <w:top w:val="none" w:sz="0" w:space="0" w:color="auto"/>
            <w:left w:val="none" w:sz="0" w:space="0" w:color="auto"/>
            <w:bottom w:val="none" w:sz="0" w:space="0" w:color="auto"/>
            <w:right w:val="none" w:sz="0" w:space="0" w:color="auto"/>
          </w:divBdr>
        </w:div>
        <w:div w:id="1951081950">
          <w:marLeft w:val="0"/>
          <w:marRight w:val="0"/>
          <w:marTop w:val="0"/>
          <w:marBottom w:val="0"/>
          <w:divBdr>
            <w:top w:val="none" w:sz="0" w:space="0" w:color="auto"/>
            <w:left w:val="none" w:sz="0" w:space="0" w:color="auto"/>
            <w:bottom w:val="none" w:sz="0" w:space="0" w:color="auto"/>
            <w:right w:val="none" w:sz="0" w:space="0" w:color="auto"/>
          </w:divBdr>
        </w:div>
        <w:div w:id="1300720248">
          <w:marLeft w:val="0"/>
          <w:marRight w:val="0"/>
          <w:marTop w:val="0"/>
          <w:marBottom w:val="0"/>
          <w:divBdr>
            <w:top w:val="none" w:sz="0" w:space="0" w:color="auto"/>
            <w:left w:val="none" w:sz="0" w:space="0" w:color="auto"/>
            <w:bottom w:val="none" w:sz="0" w:space="0" w:color="auto"/>
            <w:right w:val="none" w:sz="0" w:space="0" w:color="auto"/>
          </w:divBdr>
        </w:div>
        <w:div w:id="664020308">
          <w:marLeft w:val="0"/>
          <w:marRight w:val="0"/>
          <w:marTop w:val="0"/>
          <w:marBottom w:val="0"/>
          <w:divBdr>
            <w:top w:val="none" w:sz="0" w:space="0" w:color="auto"/>
            <w:left w:val="none" w:sz="0" w:space="0" w:color="auto"/>
            <w:bottom w:val="none" w:sz="0" w:space="0" w:color="auto"/>
            <w:right w:val="none" w:sz="0" w:space="0" w:color="auto"/>
          </w:divBdr>
        </w:div>
        <w:div w:id="679746091">
          <w:marLeft w:val="0"/>
          <w:marRight w:val="0"/>
          <w:marTop w:val="0"/>
          <w:marBottom w:val="0"/>
          <w:divBdr>
            <w:top w:val="none" w:sz="0" w:space="0" w:color="auto"/>
            <w:left w:val="none" w:sz="0" w:space="0" w:color="auto"/>
            <w:bottom w:val="none" w:sz="0" w:space="0" w:color="auto"/>
            <w:right w:val="none" w:sz="0" w:space="0" w:color="auto"/>
          </w:divBdr>
        </w:div>
        <w:div w:id="1996454187">
          <w:marLeft w:val="0"/>
          <w:marRight w:val="0"/>
          <w:marTop w:val="0"/>
          <w:marBottom w:val="0"/>
          <w:divBdr>
            <w:top w:val="none" w:sz="0" w:space="0" w:color="auto"/>
            <w:left w:val="none" w:sz="0" w:space="0" w:color="auto"/>
            <w:bottom w:val="none" w:sz="0" w:space="0" w:color="auto"/>
            <w:right w:val="none" w:sz="0" w:space="0" w:color="auto"/>
          </w:divBdr>
        </w:div>
      </w:divsChild>
    </w:div>
    <w:div w:id="455366526">
      <w:bodyDiv w:val="1"/>
      <w:marLeft w:val="0"/>
      <w:marRight w:val="0"/>
      <w:marTop w:val="0"/>
      <w:marBottom w:val="0"/>
      <w:divBdr>
        <w:top w:val="none" w:sz="0" w:space="0" w:color="auto"/>
        <w:left w:val="none" w:sz="0" w:space="0" w:color="auto"/>
        <w:bottom w:val="none" w:sz="0" w:space="0" w:color="auto"/>
        <w:right w:val="none" w:sz="0" w:space="0" w:color="auto"/>
      </w:divBdr>
      <w:divsChild>
        <w:div w:id="1686980944">
          <w:marLeft w:val="0"/>
          <w:marRight w:val="0"/>
          <w:marTop w:val="0"/>
          <w:marBottom w:val="0"/>
          <w:divBdr>
            <w:top w:val="none" w:sz="0" w:space="0" w:color="auto"/>
            <w:left w:val="none" w:sz="0" w:space="0" w:color="auto"/>
            <w:bottom w:val="none" w:sz="0" w:space="0" w:color="auto"/>
            <w:right w:val="none" w:sz="0" w:space="0" w:color="auto"/>
          </w:divBdr>
          <w:divsChild>
            <w:div w:id="1051465318">
              <w:marLeft w:val="0"/>
              <w:marRight w:val="0"/>
              <w:marTop w:val="0"/>
              <w:marBottom w:val="0"/>
              <w:divBdr>
                <w:top w:val="none" w:sz="0" w:space="0" w:color="auto"/>
                <w:left w:val="none" w:sz="0" w:space="0" w:color="auto"/>
                <w:bottom w:val="none" w:sz="0" w:space="0" w:color="auto"/>
                <w:right w:val="none" w:sz="0" w:space="0" w:color="auto"/>
              </w:divBdr>
              <w:divsChild>
                <w:div w:id="22514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417343">
      <w:bodyDiv w:val="1"/>
      <w:marLeft w:val="0"/>
      <w:marRight w:val="0"/>
      <w:marTop w:val="0"/>
      <w:marBottom w:val="0"/>
      <w:divBdr>
        <w:top w:val="none" w:sz="0" w:space="0" w:color="auto"/>
        <w:left w:val="none" w:sz="0" w:space="0" w:color="auto"/>
        <w:bottom w:val="none" w:sz="0" w:space="0" w:color="auto"/>
        <w:right w:val="none" w:sz="0" w:space="0" w:color="auto"/>
      </w:divBdr>
      <w:divsChild>
        <w:div w:id="516047167">
          <w:marLeft w:val="0"/>
          <w:marRight w:val="0"/>
          <w:marTop w:val="0"/>
          <w:marBottom w:val="0"/>
          <w:divBdr>
            <w:top w:val="none" w:sz="0" w:space="0" w:color="auto"/>
            <w:left w:val="none" w:sz="0" w:space="0" w:color="auto"/>
            <w:bottom w:val="none" w:sz="0" w:space="0" w:color="auto"/>
            <w:right w:val="none" w:sz="0" w:space="0" w:color="auto"/>
          </w:divBdr>
          <w:divsChild>
            <w:div w:id="619846902">
              <w:marLeft w:val="0"/>
              <w:marRight w:val="0"/>
              <w:marTop w:val="0"/>
              <w:marBottom w:val="0"/>
              <w:divBdr>
                <w:top w:val="none" w:sz="0" w:space="0" w:color="auto"/>
                <w:left w:val="none" w:sz="0" w:space="0" w:color="auto"/>
                <w:bottom w:val="none" w:sz="0" w:space="0" w:color="auto"/>
                <w:right w:val="none" w:sz="0" w:space="0" w:color="auto"/>
              </w:divBdr>
              <w:divsChild>
                <w:div w:id="1624775429">
                  <w:marLeft w:val="0"/>
                  <w:marRight w:val="0"/>
                  <w:marTop w:val="0"/>
                  <w:marBottom w:val="0"/>
                  <w:divBdr>
                    <w:top w:val="none" w:sz="0" w:space="0" w:color="auto"/>
                    <w:left w:val="none" w:sz="0" w:space="0" w:color="auto"/>
                    <w:bottom w:val="none" w:sz="0" w:space="0" w:color="auto"/>
                    <w:right w:val="none" w:sz="0" w:space="0" w:color="auto"/>
                  </w:divBdr>
                  <w:divsChild>
                    <w:div w:id="312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928107">
      <w:bodyDiv w:val="1"/>
      <w:marLeft w:val="0"/>
      <w:marRight w:val="0"/>
      <w:marTop w:val="0"/>
      <w:marBottom w:val="0"/>
      <w:divBdr>
        <w:top w:val="none" w:sz="0" w:space="0" w:color="auto"/>
        <w:left w:val="none" w:sz="0" w:space="0" w:color="auto"/>
        <w:bottom w:val="none" w:sz="0" w:space="0" w:color="auto"/>
        <w:right w:val="none" w:sz="0" w:space="0" w:color="auto"/>
      </w:divBdr>
      <w:divsChild>
        <w:div w:id="511262181">
          <w:marLeft w:val="0"/>
          <w:marRight w:val="0"/>
          <w:marTop w:val="0"/>
          <w:marBottom w:val="0"/>
          <w:divBdr>
            <w:top w:val="none" w:sz="0" w:space="0" w:color="auto"/>
            <w:left w:val="none" w:sz="0" w:space="0" w:color="auto"/>
            <w:bottom w:val="none" w:sz="0" w:space="0" w:color="auto"/>
            <w:right w:val="none" w:sz="0" w:space="0" w:color="auto"/>
          </w:divBdr>
          <w:divsChild>
            <w:div w:id="1805855731">
              <w:marLeft w:val="0"/>
              <w:marRight w:val="0"/>
              <w:marTop w:val="0"/>
              <w:marBottom w:val="0"/>
              <w:divBdr>
                <w:top w:val="none" w:sz="0" w:space="0" w:color="auto"/>
                <w:left w:val="none" w:sz="0" w:space="0" w:color="auto"/>
                <w:bottom w:val="none" w:sz="0" w:space="0" w:color="auto"/>
                <w:right w:val="none" w:sz="0" w:space="0" w:color="auto"/>
              </w:divBdr>
              <w:divsChild>
                <w:div w:id="66397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998409">
      <w:bodyDiv w:val="1"/>
      <w:marLeft w:val="0"/>
      <w:marRight w:val="0"/>
      <w:marTop w:val="0"/>
      <w:marBottom w:val="0"/>
      <w:divBdr>
        <w:top w:val="none" w:sz="0" w:space="0" w:color="auto"/>
        <w:left w:val="none" w:sz="0" w:space="0" w:color="auto"/>
        <w:bottom w:val="none" w:sz="0" w:space="0" w:color="auto"/>
        <w:right w:val="none" w:sz="0" w:space="0" w:color="auto"/>
      </w:divBdr>
      <w:divsChild>
        <w:div w:id="1683632052">
          <w:marLeft w:val="0"/>
          <w:marRight w:val="0"/>
          <w:marTop w:val="0"/>
          <w:marBottom w:val="0"/>
          <w:divBdr>
            <w:top w:val="none" w:sz="0" w:space="0" w:color="auto"/>
            <w:left w:val="none" w:sz="0" w:space="0" w:color="auto"/>
            <w:bottom w:val="none" w:sz="0" w:space="0" w:color="auto"/>
            <w:right w:val="none" w:sz="0" w:space="0" w:color="auto"/>
          </w:divBdr>
          <w:divsChild>
            <w:div w:id="261108896">
              <w:marLeft w:val="0"/>
              <w:marRight w:val="0"/>
              <w:marTop w:val="0"/>
              <w:marBottom w:val="0"/>
              <w:divBdr>
                <w:top w:val="none" w:sz="0" w:space="0" w:color="auto"/>
                <w:left w:val="none" w:sz="0" w:space="0" w:color="auto"/>
                <w:bottom w:val="none" w:sz="0" w:space="0" w:color="auto"/>
                <w:right w:val="none" w:sz="0" w:space="0" w:color="auto"/>
              </w:divBdr>
              <w:divsChild>
                <w:div w:id="105677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359670">
      <w:bodyDiv w:val="1"/>
      <w:marLeft w:val="0"/>
      <w:marRight w:val="0"/>
      <w:marTop w:val="0"/>
      <w:marBottom w:val="0"/>
      <w:divBdr>
        <w:top w:val="none" w:sz="0" w:space="0" w:color="auto"/>
        <w:left w:val="none" w:sz="0" w:space="0" w:color="auto"/>
        <w:bottom w:val="none" w:sz="0" w:space="0" w:color="auto"/>
        <w:right w:val="none" w:sz="0" w:space="0" w:color="auto"/>
      </w:divBdr>
      <w:divsChild>
        <w:div w:id="495154035">
          <w:marLeft w:val="0"/>
          <w:marRight w:val="0"/>
          <w:marTop w:val="0"/>
          <w:marBottom w:val="0"/>
          <w:divBdr>
            <w:top w:val="none" w:sz="0" w:space="0" w:color="auto"/>
            <w:left w:val="none" w:sz="0" w:space="0" w:color="auto"/>
            <w:bottom w:val="none" w:sz="0" w:space="0" w:color="auto"/>
            <w:right w:val="none" w:sz="0" w:space="0" w:color="auto"/>
          </w:divBdr>
          <w:divsChild>
            <w:div w:id="1191534633">
              <w:marLeft w:val="0"/>
              <w:marRight w:val="0"/>
              <w:marTop w:val="0"/>
              <w:marBottom w:val="0"/>
              <w:divBdr>
                <w:top w:val="none" w:sz="0" w:space="0" w:color="auto"/>
                <w:left w:val="none" w:sz="0" w:space="0" w:color="auto"/>
                <w:bottom w:val="none" w:sz="0" w:space="0" w:color="auto"/>
                <w:right w:val="none" w:sz="0" w:space="0" w:color="auto"/>
              </w:divBdr>
              <w:divsChild>
                <w:div w:id="145031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784574">
      <w:bodyDiv w:val="1"/>
      <w:marLeft w:val="0"/>
      <w:marRight w:val="0"/>
      <w:marTop w:val="0"/>
      <w:marBottom w:val="0"/>
      <w:divBdr>
        <w:top w:val="none" w:sz="0" w:space="0" w:color="auto"/>
        <w:left w:val="none" w:sz="0" w:space="0" w:color="auto"/>
        <w:bottom w:val="none" w:sz="0" w:space="0" w:color="auto"/>
        <w:right w:val="none" w:sz="0" w:space="0" w:color="auto"/>
      </w:divBdr>
      <w:divsChild>
        <w:div w:id="2133133483">
          <w:marLeft w:val="0"/>
          <w:marRight w:val="0"/>
          <w:marTop w:val="0"/>
          <w:marBottom w:val="0"/>
          <w:divBdr>
            <w:top w:val="none" w:sz="0" w:space="0" w:color="auto"/>
            <w:left w:val="none" w:sz="0" w:space="0" w:color="auto"/>
            <w:bottom w:val="none" w:sz="0" w:space="0" w:color="auto"/>
            <w:right w:val="none" w:sz="0" w:space="0" w:color="auto"/>
          </w:divBdr>
          <w:divsChild>
            <w:div w:id="1702391002">
              <w:marLeft w:val="0"/>
              <w:marRight w:val="0"/>
              <w:marTop w:val="0"/>
              <w:marBottom w:val="0"/>
              <w:divBdr>
                <w:top w:val="none" w:sz="0" w:space="0" w:color="auto"/>
                <w:left w:val="none" w:sz="0" w:space="0" w:color="auto"/>
                <w:bottom w:val="none" w:sz="0" w:space="0" w:color="auto"/>
                <w:right w:val="none" w:sz="0" w:space="0" w:color="auto"/>
              </w:divBdr>
              <w:divsChild>
                <w:div w:id="844512376">
                  <w:marLeft w:val="0"/>
                  <w:marRight w:val="0"/>
                  <w:marTop w:val="0"/>
                  <w:marBottom w:val="0"/>
                  <w:divBdr>
                    <w:top w:val="none" w:sz="0" w:space="0" w:color="auto"/>
                    <w:left w:val="none" w:sz="0" w:space="0" w:color="auto"/>
                    <w:bottom w:val="none" w:sz="0" w:space="0" w:color="auto"/>
                    <w:right w:val="none" w:sz="0" w:space="0" w:color="auto"/>
                  </w:divBdr>
                  <w:divsChild>
                    <w:div w:id="76395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038699">
      <w:bodyDiv w:val="1"/>
      <w:marLeft w:val="0"/>
      <w:marRight w:val="0"/>
      <w:marTop w:val="0"/>
      <w:marBottom w:val="0"/>
      <w:divBdr>
        <w:top w:val="none" w:sz="0" w:space="0" w:color="auto"/>
        <w:left w:val="none" w:sz="0" w:space="0" w:color="auto"/>
        <w:bottom w:val="none" w:sz="0" w:space="0" w:color="auto"/>
        <w:right w:val="none" w:sz="0" w:space="0" w:color="auto"/>
      </w:divBdr>
      <w:divsChild>
        <w:div w:id="93013274">
          <w:marLeft w:val="0"/>
          <w:marRight w:val="0"/>
          <w:marTop w:val="0"/>
          <w:marBottom w:val="0"/>
          <w:divBdr>
            <w:top w:val="none" w:sz="0" w:space="0" w:color="auto"/>
            <w:left w:val="none" w:sz="0" w:space="0" w:color="auto"/>
            <w:bottom w:val="none" w:sz="0" w:space="0" w:color="auto"/>
            <w:right w:val="none" w:sz="0" w:space="0" w:color="auto"/>
          </w:divBdr>
          <w:divsChild>
            <w:div w:id="828331775">
              <w:marLeft w:val="0"/>
              <w:marRight w:val="0"/>
              <w:marTop w:val="0"/>
              <w:marBottom w:val="0"/>
              <w:divBdr>
                <w:top w:val="none" w:sz="0" w:space="0" w:color="auto"/>
                <w:left w:val="none" w:sz="0" w:space="0" w:color="auto"/>
                <w:bottom w:val="none" w:sz="0" w:space="0" w:color="auto"/>
                <w:right w:val="none" w:sz="0" w:space="0" w:color="auto"/>
              </w:divBdr>
              <w:divsChild>
                <w:div w:id="462774013">
                  <w:marLeft w:val="0"/>
                  <w:marRight w:val="0"/>
                  <w:marTop w:val="0"/>
                  <w:marBottom w:val="0"/>
                  <w:divBdr>
                    <w:top w:val="none" w:sz="0" w:space="0" w:color="auto"/>
                    <w:left w:val="none" w:sz="0" w:space="0" w:color="auto"/>
                    <w:bottom w:val="none" w:sz="0" w:space="0" w:color="auto"/>
                    <w:right w:val="none" w:sz="0" w:space="0" w:color="auto"/>
                  </w:divBdr>
                  <w:divsChild>
                    <w:div w:id="168979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084144">
      <w:bodyDiv w:val="1"/>
      <w:marLeft w:val="0"/>
      <w:marRight w:val="0"/>
      <w:marTop w:val="0"/>
      <w:marBottom w:val="0"/>
      <w:divBdr>
        <w:top w:val="none" w:sz="0" w:space="0" w:color="auto"/>
        <w:left w:val="none" w:sz="0" w:space="0" w:color="auto"/>
        <w:bottom w:val="none" w:sz="0" w:space="0" w:color="auto"/>
        <w:right w:val="none" w:sz="0" w:space="0" w:color="auto"/>
      </w:divBdr>
      <w:divsChild>
        <w:div w:id="683868888">
          <w:marLeft w:val="0"/>
          <w:marRight w:val="0"/>
          <w:marTop w:val="0"/>
          <w:marBottom w:val="0"/>
          <w:divBdr>
            <w:top w:val="none" w:sz="0" w:space="0" w:color="auto"/>
            <w:left w:val="none" w:sz="0" w:space="0" w:color="auto"/>
            <w:bottom w:val="none" w:sz="0" w:space="0" w:color="auto"/>
            <w:right w:val="none" w:sz="0" w:space="0" w:color="auto"/>
          </w:divBdr>
          <w:divsChild>
            <w:div w:id="1485273875">
              <w:marLeft w:val="0"/>
              <w:marRight w:val="0"/>
              <w:marTop w:val="0"/>
              <w:marBottom w:val="0"/>
              <w:divBdr>
                <w:top w:val="none" w:sz="0" w:space="0" w:color="auto"/>
                <w:left w:val="none" w:sz="0" w:space="0" w:color="auto"/>
                <w:bottom w:val="none" w:sz="0" w:space="0" w:color="auto"/>
                <w:right w:val="none" w:sz="0" w:space="0" w:color="auto"/>
              </w:divBdr>
              <w:divsChild>
                <w:div w:id="320305753">
                  <w:marLeft w:val="0"/>
                  <w:marRight w:val="0"/>
                  <w:marTop w:val="0"/>
                  <w:marBottom w:val="0"/>
                  <w:divBdr>
                    <w:top w:val="none" w:sz="0" w:space="0" w:color="auto"/>
                    <w:left w:val="none" w:sz="0" w:space="0" w:color="auto"/>
                    <w:bottom w:val="none" w:sz="0" w:space="0" w:color="auto"/>
                    <w:right w:val="none" w:sz="0" w:space="0" w:color="auto"/>
                  </w:divBdr>
                  <w:divsChild>
                    <w:div w:id="1500001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1891803">
      <w:bodyDiv w:val="1"/>
      <w:marLeft w:val="0"/>
      <w:marRight w:val="0"/>
      <w:marTop w:val="0"/>
      <w:marBottom w:val="0"/>
      <w:divBdr>
        <w:top w:val="none" w:sz="0" w:space="0" w:color="auto"/>
        <w:left w:val="none" w:sz="0" w:space="0" w:color="auto"/>
        <w:bottom w:val="none" w:sz="0" w:space="0" w:color="auto"/>
        <w:right w:val="none" w:sz="0" w:space="0" w:color="auto"/>
      </w:divBdr>
      <w:divsChild>
        <w:div w:id="812284964">
          <w:marLeft w:val="0"/>
          <w:marRight w:val="0"/>
          <w:marTop w:val="0"/>
          <w:marBottom w:val="0"/>
          <w:divBdr>
            <w:top w:val="none" w:sz="0" w:space="0" w:color="auto"/>
            <w:left w:val="none" w:sz="0" w:space="0" w:color="auto"/>
            <w:bottom w:val="none" w:sz="0" w:space="0" w:color="auto"/>
            <w:right w:val="none" w:sz="0" w:space="0" w:color="auto"/>
          </w:divBdr>
          <w:divsChild>
            <w:div w:id="526717230">
              <w:marLeft w:val="0"/>
              <w:marRight w:val="0"/>
              <w:marTop w:val="0"/>
              <w:marBottom w:val="0"/>
              <w:divBdr>
                <w:top w:val="none" w:sz="0" w:space="0" w:color="auto"/>
                <w:left w:val="none" w:sz="0" w:space="0" w:color="auto"/>
                <w:bottom w:val="none" w:sz="0" w:space="0" w:color="auto"/>
                <w:right w:val="none" w:sz="0" w:space="0" w:color="auto"/>
              </w:divBdr>
              <w:divsChild>
                <w:div w:id="526647600">
                  <w:marLeft w:val="0"/>
                  <w:marRight w:val="0"/>
                  <w:marTop w:val="0"/>
                  <w:marBottom w:val="0"/>
                  <w:divBdr>
                    <w:top w:val="none" w:sz="0" w:space="0" w:color="auto"/>
                    <w:left w:val="none" w:sz="0" w:space="0" w:color="auto"/>
                    <w:bottom w:val="none" w:sz="0" w:space="0" w:color="auto"/>
                    <w:right w:val="none" w:sz="0" w:space="0" w:color="auto"/>
                  </w:divBdr>
                  <w:divsChild>
                    <w:div w:id="201190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42187">
      <w:bodyDiv w:val="1"/>
      <w:marLeft w:val="0"/>
      <w:marRight w:val="0"/>
      <w:marTop w:val="0"/>
      <w:marBottom w:val="0"/>
      <w:divBdr>
        <w:top w:val="none" w:sz="0" w:space="0" w:color="auto"/>
        <w:left w:val="none" w:sz="0" w:space="0" w:color="auto"/>
        <w:bottom w:val="none" w:sz="0" w:space="0" w:color="auto"/>
        <w:right w:val="none" w:sz="0" w:space="0" w:color="auto"/>
      </w:divBdr>
      <w:divsChild>
        <w:div w:id="1702627663">
          <w:marLeft w:val="0"/>
          <w:marRight w:val="0"/>
          <w:marTop w:val="0"/>
          <w:marBottom w:val="0"/>
          <w:divBdr>
            <w:top w:val="none" w:sz="0" w:space="0" w:color="auto"/>
            <w:left w:val="none" w:sz="0" w:space="0" w:color="auto"/>
            <w:bottom w:val="none" w:sz="0" w:space="0" w:color="auto"/>
            <w:right w:val="none" w:sz="0" w:space="0" w:color="auto"/>
          </w:divBdr>
          <w:divsChild>
            <w:div w:id="429468844">
              <w:marLeft w:val="0"/>
              <w:marRight w:val="0"/>
              <w:marTop w:val="0"/>
              <w:marBottom w:val="0"/>
              <w:divBdr>
                <w:top w:val="none" w:sz="0" w:space="0" w:color="auto"/>
                <w:left w:val="none" w:sz="0" w:space="0" w:color="auto"/>
                <w:bottom w:val="none" w:sz="0" w:space="0" w:color="auto"/>
                <w:right w:val="none" w:sz="0" w:space="0" w:color="auto"/>
              </w:divBdr>
              <w:divsChild>
                <w:div w:id="57678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416132">
      <w:bodyDiv w:val="1"/>
      <w:marLeft w:val="0"/>
      <w:marRight w:val="0"/>
      <w:marTop w:val="0"/>
      <w:marBottom w:val="0"/>
      <w:divBdr>
        <w:top w:val="none" w:sz="0" w:space="0" w:color="auto"/>
        <w:left w:val="none" w:sz="0" w:space="0" w:color="auto"/>
        <w:bottom w:val="none" w:sz="0" w:space="0" w:color="auto"/>
        <w:right w:val="none" w:sz="0" w:space="0" w:color="auto"/>
      </w:divBdr>
      <w:divsChild>
        <w:div w:id="1308894902">
          <w:marLeft w:val="0"/>
          <w:marRight w:val="0"/>
          <w:marTop w:val="0"/>
          <w:marBottom w:val="0"/>
          <w:divBdr>
            <w:top w:val="none" w:sz="0" w:space="0" w:color="auto"/>
            <w:left w:val="none" w:sz="0" w:space="0" w:color="auto"/>
            <w:bottom w:val="none" w:sz="0" w:space="0" w:color="auto"/>
            <w:right w:val="none" w:sz="0" w:space="0" w:color="auto"/>
          </w:divBdr>
          <w:divsChild>
            <w:div w:id="730080691">
              <w:marLeft w:val="0"/>
              <w:marRight w:val="0"/>
              <w:marTop w:val="0"/>
              <w:marBottom w:val="0"/>
              <w:divBdr>
                <w:top w:val="none" w:sz="0" w:space="0" w:color="auto"/>
                <w:left w:val="none" w:sz="0" w:space="0" w:color="auto"/>
                <w:bottom w:val="none" w:sz="0" w:space="0" w:color="auto"/>
                <w:right w:val="none" w:sz="0" w:space="0" w:color="auto"/>
              </w:divBdr>
              <w:divsChild>
                <w:div w:id="139855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388638">
      <w:bodyDiv w:val="1"/>
      <w:marLeft w:val="0"/>
      <w:marRight w:val="0"/>
      <w:marTop w:val="0"/>
      <w:marBottom w:val="0"/>
      <w:divBdr>
        <w:top w:val="none" w:sz="0" w:space="0" w:color="auto"/>
        <w:left w:val="none" w:sz="0" w:space="0" w:color="auto"/>
        <w:bottom w:val="none" w:sz="0" w:space="0" w:color="auto"/>
        <w:right w:val="none" w:sz="0" w:space="0" w:color="auto"/>
      </w:divBdr>
      <w:divsChild>
        <w:div w:id="2064062717">
          <w:marLeft w:val="0"/>
          <w:marRight w:val="0"/>
          <w:marTop w:val="0"/>
          <w:marBottom w:val="0"/>
          <w:divBdr>
            <w:top w:val="none" w:sz="0" w:space="0" w:color="auto"/>
            <w:left w:val="none" w:sz="0" w:space="0" w:color="auto"/>
            <w:bottom w:val="none" w:sz="0" w:space="0" w:color="auto"/>
            <w:right w:val="none" w:sz="0" w:space="0" w:color="auto"/>
          </w:divBdr>
          <w:divsChild>
            <w:div w:id="1722705175">
              <w:marLeft w:val="0"/>
              <w:marRight w:val="0"/>
              <w:marTop w:val="0"/>
              <w:marBottom w:val="0"/>
              <w:divBdr>
                <w:top w:val="none" w:sz="0" w:space="0" w:color="auto"/>
                <w:left w:val="none" w:sz="0" w:space="0" w:color="auto"/>
                <w:bottom w:val="none" w:sz="0" w:space="0" w:color="auto"/>
                <w:right w:val="none" w:sz="0" w:space="0" w:color="auto"/>
              </w:divBdr>
              <w:divsChild>
                <w:div w:id="1135875950">
                  <w:marLeft w:val="0"/>
                  <w:marRight w:val="0"/>
                  <w:marTop w:val="0"/>
                  <w:marBottom w:val="0"/>
                  <w:divBdr>
                    <w:top w:val="none" w:sz="0" w:space="0" w:color="auto"/>
                    <w:left w:val="none" w:sz="0" w:space="0" w:color="auto"/>
                    <w:bottom w:val="none" w:sz="0" w:space="0" w:color="auto"/>
                    <w:right w:val="none" w:sz="0" w:space="0" w:color="auto"/>
                  </w:divBdr>
                </w:div>
              </w:divsChild>
            </w:div>
            <w:div w:id="2109614605">
              <w:marLeft w:val="0"/>
              <w:marRight w:val="0"/>
              <w:marTop w:val="0"/>
              <w:marBottom w:val="0"/>
              <w:divBdr>
                <w:top w:val="none" w:sz="0" w:space="0" w:color="auto"/>
                <w:left w:val="none" w:sz="0" w:space="0" w:color="auto"/>
                <w:bottom w:val="none" w:sz="0" w:space="0" w:color="auto"/>
                <w:right w:val="none" w:sz="0" w:space="0" w:color="auto"/>
              </w:divBdr>
              <w:divsChild>
                <w:div w:id="129690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217449">
      <w:bodyDiv w:val="1"/>
      <w:marLeft w:val="0"/>
      <w:marRight w:val="0"/>
      <w:marTop w:val="0"/>
      <w:marBottom w:val="0"/>
      <w:divBdr>
        <w:top w:val="none" w:sz="0" w:space="0" w:color="auto"/>
        <w:left w:val="none" w:sz="0" w:space="0" w:color="auto"/>
        <w:bottom w:val="none" w:sz="0" w:space="0" w:color="auto"/>
        <w:right w:val="none" w:sz="0" w:space="0" w:color="auto"/>
      </w:divBdr>
      <w:divsChild>
        <w:div w:id="1292790088">
          <w:marLeft w:val="0"/>
          <w:marRight w:val="0"/>
          <w:marTop w:val="0"/>
          <w:marBottom w:val="0"/>
          <w:divBdr>
            <w:top w:val="none" w:sz="0" w:space="0" w:color="auto"/>
            <w:left w:val="none" w:sz="0" w:space="0" w:color="auto"/>
            <w:bottom w:val="none" w:sz="0" w:space="0" w:color="auto"/>
            <w:right w:val="none" w:sz="0" w:space="0" w:color="auto"/>
          </w:divBdr>
          <w:divsChild>
            <w:div w:id="732508415">
              <w:marLeft w:val="0"/>
              <w:marRight w:val="0"/>
              <w:marTop w:val="0"/>
              <w:marBottom w:val="0"/>
              <w:divBdr>
                <w:top w:val="none" w:sz="0" w:space="0" w:color="auto"/>
                <w:left w:val="none" w:sz="0" w:space="0" w:color="auto"/>
                <w:bottom w:val="none" w:sz="0" w:space="0" w:color="auto"/>
                <w:right w:val="none" w:sz="0" w:space="0" w:color="auto"/>
              </w:divBdr>
              <w:divsChild>
                <w:div w:id="1234202132">
                  <w:marLeft w:val="0"/>
                  <w:marRight w:val="0"/>
                  <w:marTop w:val="0"/>
                  <w:marBottom w:val="0"/>
                  <w:divBdr>
                    <w:top w:val="none" w:sz="0" w:space="0" w:color="auto"/>
                    <w:left w:val="none" w:sz="0" w:space="0" w:color="auto"/>
                    <w:bottom w:val="none" w:sz="0" w:space="0" w:color="auto"/>
                    <w:right w:val="none" w:sz="0" w:space="0" w:color="auto"/>
                  </w:divBdr>
                  <w:divsChild>
                    <w:div w:id="159261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019315">
      <w:bodyDiv w:val="1"/>
      <w:marLeft w:val="0"/>
      <w:marRight w:val="0"/>
      <w:marTop w:val="0"/>
      <w:marBottom w:val="0"/>
      <w:divBdr>
        <w:top w:val="none" w:sz="0" w:space="0" w:color="auto"/>
        <w:left w:val="none" w:sz="0" w:space="0" w:color="auto"/>
        <w:bottom w:val="none" w:sz="0" w:space="0" w:color="auto"/>
        <w:right w:val="none" w:sz="0" w:space="0" w:color="auto"/>
      </w:divBdr>
      <w:divsChild>
        <w:div w:id="1327711021">
          <w:marLeft w:val="0"/>
          <w:marRight w:val="0"/>
          <w:marTop w:val="0"/>
          <w:marBottom w:val="0"/>
          <w:divBdr>
            <w:top w:val="none" w:sz="0" w:space="0" w:color="auto"/>
            <w:left w:val="none" w:sz="0" w:space="0" w:color="auto"/>
            <w:bottom w:val="none" w:sz="0" w:space="0" w:color="auto"/>
            <w:right w:val="none" w:sz="0" w:space="0" w:color="auto"/>
          </w:divBdr>
          <w:divsChild>
            <w:div w:id="1035236255">
              <w:marLeft w:val="0"/>
              <w:marRight w:val="0"/>
              <w:marTop w:val="0"/>
              <w:marBottom w:val="0"/>
              <w:divBdr>
                <w:top w:val="none" w:sz="0" w:space="0" w:color="auto"/>
                <w:left w:val="none" w:sz="0" w:space="0" w:color="auto"/>
                <w:bottom w:val="none" w:sz="0" w:space="0" w:color="auto"/>
                <w:right w:val="none" w:sz="0" w:space="0" w:color="auto"/>
              </w:divBdr>
              <w:divsChild>
                <w:div w:id="879628464">
                  <w:marLeft w:val="0"/>
                  <w:marRight w:val="0"/>
                  <w:marTop w:val="0"/>
                  <w:marBottom w:val="0"/>
                  <w:divBdr>
                    <w:top w:val="none" w:sz="0" w:space="0" w:color="auto"/>
                    <w:left w:val="none" w:sz="0" w:space="0" w:color="auto"/>
                    <w:bottom w:val="none" w:sz="0" w:space="0" w:color="auto"/>
                    <w:right w:val="none" w:sz="0" w:space="0" w:color="auto"/>
                  </w:divBdr>
                  <w:divsChild>
                    <w:div w:id="84085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203396">
      <w:bodyDiv w:val="1"/>
      <w:marLeft w:val="0"/>
      <w:marRight w:val="0"/>
      <w:marTop w:val="0"/>
      <w:marBottom w:val="0"/>
      <w:divBdr>
        <w:top w:val="none" w:sz="0" w:space="0" w:color="auto"/>
        <w:left w:val="none" w:sz="0" w:space="0" w:color="auto"/>
        <w:bottom w:val="none" w:sz="0" w:space="0" w:color="auto"/>
        <w:right w:val="none" w:sz="0" w:space="0" w:color="auto"/>
      </w:divBdr>
      <w:divsChild>
        <w:div w:id="221258428">
          <w:marLeft w:val="0"/>
          <w:marRight w:val="0"/>
          <w:marTop w:val="0"/>
          <w:marBottom w:val="0"/>
          <w:divBdr>
            <w:top w:val="none" w:sz="0" w:space="0" w:color="auto"/>
            <w:left w:val="none" w:sz="0" w:space="0" w:color="auto"/>
            <w:bottom w:val="none" w:sz="0" w:space="0" w:color="auto"/>
            <w:right w:val="none" w:sz="0" w:space="0" w:color="auto"/>
          </w:divBdr>
          <w:divsChild>
            <w:div w:id="461851390">
              <w:marLeft w:val="0"/>
              <w:marRight w:val="0"/>
              <w:marTop w:val="0"/>
              <w:marBottom w:val="0"/>
              <w:divBdr>
                <w:top w:val="none" w:sz="0" w:space="0" w:color="auto"/>
                <w:left w:val="none" w:sz="0" w:space="0" w:color="auto"/>
                <w:bottom w:val="none" w:sz="0" w:space="0" w:color="auto"/>
                <w:right w:val="none" w:sz="0" w:space="0" w:color="auto"/>
              </w:divBdr>
              <w:divsChild>
                <w:div w:id="1604991201">
                  <w:marLeft w:val="0"/>
                  <w:marRight w:val="0"/>
                  <w:marTop w:val="0"/>
                  <w:marBottom w:val="0"/>
                  <w:divBdr>
                    <w:top w:val="none" w:sz="0" w:space="0" w:color="auto"/>
                    <w:left w:val="none" w:sz="0" w:space="0" w:color="auto"/>
                    <w:bottom w:val="none" w:sz="0" w:space="0" w:color="auto"/>
                    <w:right w:val="none" w:sz="0" w:space="0" w:color="auto"/>
                  </w:divBdr>
                  <w:divsChild>
                    <w:div w:id="125481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409110">
      <w:bodyDiv w:val="1"/>
      <w:marLeft w:val="0"/>
      <w:marRight w:val="0"/>
      <w:marTop w:val="0"/>
      <w:marBottom w:val="0"/>
      <w:divBdr>
        <w:top w:val="none" w:sz="0" w:space="0" w:color="auto"/>
        <w:left w:val="none" w:sz="0" w:space="0" w:color="auto"/>
        <w:bottom w:val="none" w:sz="0" w:space="0" w:color="auto"/>
        <w:right w:val="none" w:sz="0" w:space="0" w:color="auto"/>
      </w:divBdr>
      <w:divsChild>
        <w:div w:id="1487236218">
          <w:marLeft w:val="0"/>
          <w:marRight w:val="0"/>
          <w:marTop w:val="0"/>
          <w:marBottom w:val="0"/>
          <w:divBdr>
            <w:top w:val="none" w:sz="0" w:space="0" w:color="auto"/>
            <w:left w:val="none" w:sz="0" w:space="0" w:color="auto"/>
            <w:bottom w:val="none" w:sz="0" w:space="0" w:color="auto"/>
            <w:right w:val="none" w:sz="0" w:space="0" w:color="auto"/>
          </w:divBdr>
          <w:divsChild>
            <w:div w:id="1756047058">
              <w:marLeft w:val="0"/>
              <w:marRight w:val="0"/>
              <w:marTop w:val="0"/>
              <w:marBottom w:val="0"/>
              <w:divBdr>
                <w:top w:val="none" w:sz="0" w:space="0" w:color="auto"/>
                <w:left w:val="none" w:sz="0" w:space="0" w:color="auto"/>
                <w:bottom w:val="none" w:sz="0" w:space="0" w:color="auto"/>
                <w:right w:val="none" w:sz="0" w:space="0" w:color="auto"/>
              </w:divBdr>
              <w:divsChild>
                <w:div w:id="955135783">
                  <w:marLeft w:val="0"/>
                  <w:marRight w:val="0"/>
                  <w:marTop w:val="0"/>
                  <w:marBottom w:val="0"/>
                  <w:divBdr>
                    <w:top w:val="none" w:sz="0" w:space="0" w:color="auto"/>
                    <w:left w:val="none" w:sz="0" w:space="0" w:color="auto"/>
                    <w:bottom w:val="none" w:sz="0" w:space="0" w:color="auto"/>
                    <w:right w:val="none" w:sz="0" w:space="0" w:color="auto"/>
                  </w:divBdr>
                  <w:divsChild>
                    <w:div w:id="64193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214908">
      <w:bodyDiv w:val="1"/>
      <w:marLeft w:val="0"/>
      <w:marRight w:val="0"/>
      <w:marTop w:val="0"/>
      <w:marBottom w:val="0"/>
      <w:divBdr>
        <w:top w:val="none" w:sz="0" w:space="0" w:color="auto"/>
        <w:left w:val="none" w:sz="0" w:space="0" w:color="auto"/>
        <w:bottom w:val="none" w:sz="0" w:space="0" w:color="auto"/>
        <w:right w:val="none" w:sz="0" w:space="0" w:color="auto"/>
      </w:divBdr>
      <w:divsChild>
        <w:div w:id="1884291840">
          <w:marLeft w:val="0"/>
          <w:marRight w:val="0"/>
          <w:marTop w:val="0"/>
          <w:marBottom w:val="0"/>
          <w:divBdr>
            <w:top w:val="none" w:sz="0" w:space="0" w:color="auto"/>
            <w:left w:val="none" w:sz="0" w:space="0" w:color="auto"/>
            <w:bottom w:val="none" w:sz="0" w:space="0" w:color="auto"/>
            <w:right w:val="none" w:sz="0" w:space="0" w:color="auto"/>
          </w:divBdr>
          <w:divsChild>
            <w:div w:id="78214802">
              <w:marLeft w:val="0"/>
              <w:marRight w:val="0"/>
              <w:marTop w:val="0"/>
              <w:marBottom w:val="0"/>
              <w:divBdr>
                <w:top w:val="none" w:sz="0" w:space="0" w:color="auto"/>
                <w:left w:val="none" w:sz="0" w:space="0" w:color="auto"/>
                <w:bottom w:val="none" w:sz="0" w:space="0" w:color="auto"/>
                <w:right w:val="none" w:sz="0" w:space="0" w:color="auto"/>
              </w:divBdr>
              <w:divsChild>
                <w:div w:id="50085502">
                  <w:marLeft w:val="0"/>
                  <w:marRight w:val="0"/>
                  <w:marTop w:val="0"/>
                  <w:marBottom w:val="0"/>
                  <w:divBdr>
                    <w:top w:val="none" w:sz="0" w:space="0" w:color="auto"/>
                    <w:left w:val="none" w:sz="0" w:space="0" w:color="auto"/>
                    <w:bottom w:val="none" w:sz="0" w:space="0" w:color="auto"/>
                    <w:right w:val="none" w:sz="0" w:space="0" w:color="auto"/>
                  </w:divBdr>
                  <w:divsChild>
                    <w:div w:id="14949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5797896">
      <w:bodyDiv w:val="1"/>
      <w:marLeft w:val="0"/>
      <w:marRight w:val="0"/>
      <w:marTop w:val="0"/>
      <w:marBottom w:val="0"/>
      <w:divBdr>
        <w:top w:val="none" w:sz="0" w:space="0" w:color="auto"/>
        <w:left w:val="none" w:sz="0" w:space="0" w:color="auto"/>
        <w:bottom w:val="none" w:sz="0" w:space="0" w:color="auto"/>
        <w:right w:val="none" w:sz="0" w:space="0" w:color="auto"/>
      </w:divBdr>
      <w:divsChild>
        <w:div w:id="630940653">
          <w:marLeft w:val="0"/>
          <w:marRight w:val="0"/>
          <w:marTop w:val="0"/>
          <w:marBottom w:val="0"/>
          <w:divBdr>
            <w:top w:val="none" w:sz="0" w:space="0" w:color="auto"/>
            <w:left w:val="none" w:sz="0" w:space="0" w:color="auto"/>
            <w:bottom w:val="none" w:sz="0" w:space="0" w:color="auto"/>
            <w:right w:val="none" w:sz="0" w:space="0" w:color="auto"/>
          </w:divBdr>
          <w:divsChild>
            <w:div w:id="34699790">
              <w:marLeft w:val="0"/>
              <w:marRight w:val="0"/>
              <w:marTop w:val="0"/>
              <w:marBottom w:val="0"/>
              <w:divBdr>
                <w:top w:val="none" w:sz="0" w:space="0" w:color="auto"/>
                <w:left w:val="none" w:sz="0" w:space="0" w:color="auto"/>
                <w:bottom w:val="none" w:sz="0" w:space="0" w:color="auto"/>
                <w:right w:val="none" w:sz="0" w:space="0" w:color="auto"/>
              </w:divBdr>
              <w:divsChild>
                <w:div w:id="1495224019">
                  <w:marLeft w:val="0"/>
                  <w:marRight w:val="0"/>
                  <w:marTop w:val="0"/>
                  <w:marBottom w:val="0"/>
                  <w:divBdr>
                    <w:top w:val="none" w:sz="0" w:space="0" w:color="auto"/>
                    <w:left w:val="none" w:sz="0" w:space="0" w:color="auto"/>
                    <w:bottom w:val="none" w:sz="0" w:space="0" w:color="auto"/>
                    <w:right w:val="none" w:sz="0" w:space="0" w:color="auto"/>
                  </w:divBdr>
                  <w:divsChild>
                    <w:div w:id="15114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7370055">
      <w:bodyDiv w:val="1"/>
      <w:marLeft w:val="0"/>
      <w:marRight w:val="0"/>
      <w:marTop w:val="0"/>
      <w:marBottom w:val="0"/>
      <w:divBdr>
        <w:top w:val="none" w:sz="0" w:space="0" w:color="auto"/>
        <w:left w:val="none" w:sz="0" w:space="0" w:color="auto"/>
        <w:bottom w:val="none" w:sz="0" w:space="0" w:color="auto"/>
        <w:right w:val="none" w:sz="0" w:space="0" w:color="auto"/>
      </w:divBdr>
      <w:divsChild>
        <w:div w:id="273296221">
          <w:marLeft w:val="0"/>
          <w:marRight w:val="0"/>
          <w:marTop w:val="0"/>
          <w:marBottom w:val="0"/>
          <w:divBdr>
            <w:top w:val="none" w:sz="0" w:space="0" w:color="auto"/>
            <w:left w:val="none" w:sz="0" w:space="0" w:color="auto"/>
            <w:bottom w:val="none" w:sz="0" w:space="0" w:color="auto"/>
            <w:right w:val="none" w:sz="0" w:space="0" w:color="auto"/>
          </w:divBdr>
          <w:divsChild>
            <w:div w:id="105735022">
              <w:marLeft w:val="0"/>
              <w:marRight w:val="0"/>
              <w:marTop w:val="0"/>
              <w:marBottom w:val="0"/>
              <w:divBdr>
                <w:top w:val="none" w:sz="0" w:space="0" w:color="auto"/>
                <w:left w:val="none" w:sz="0" w:space="0" w:color="auto"/>
                <w:bottom w:val="none" w:sz="0" w:space="0" w:color="auto"/>
                <w:right w:val="none" w:sz="0" w:space="0" w:color="auto"/>
              </w:divBdr>
              <w:divsChild>
                <w:div w:id="10774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14916">
      <w:bodyDiv w:val="1"/>
      <w:marLeft w:val="0"/>
      <w:marRight w:val="0"/>
      <w:marTop w:val="0"/>
      <w:marBottom w:val="0"/>
      <w:divBdr>
        <w:top w:val="none" w:sz="0" w:space="0" w:color="auto"/>
        <w:left w:val="none" w:sz="0" w:space="0" w:color="auto"/>
        <w:bottom w:val="none" w:sz="0" w:space="0" w:color="auto"/>
        <w:right w:val="none" w:sz="0" w:space="0" w:color="auto"/>
      </w:divBdr>
      <w:divsChild>
        <w:div w:id="1411540039">
          <w:marLeft w:val="0"/>
          <w:marRight w:val="0"/>
          <w:marTop w:val="0"/>
          <w:marBottom w:val="0"/>
          <w:divBdr>
            <w:top w:val="none" w:sz="0" w:space="0" w:color="auto"/>
            <w:left w:val="none" w:sz="0" w:space="0" w:color="auto"/>
            <w:bottom w:val="none" w:sz="0" w:space="0" w:color="auto"/>
            <w:right w:val="none" w:sz="0" w:space="0" w:color="auto"/>
          </w:divBdr>
          <w:divsChild>
            <w:div w:id="184902862">
              <w:marLeft w:val="0"/>
              <w:marRight w:val="0"/>
              <w:marTop w:val="0"/>
              <w:marBottom w:val="0"/>
              <w:divBdr>
                <w:top w:val="none" w:sz="0" w:space="0" w:color="auto"/>
                <w:left w:val="none" w:sz="0" w:space="0" w:color="auto"/>
                <w:bottom w:val="none" w:sz="0" w:space="0" w:color="auto"/>
                <w:right w:val="none" w:sz="0" w:space="0" w:color="auto"/>
              </w:divBdr>
              <w:divsChild>
                <w:div w:id="212973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4062569">
      <w:bodyDiv w:val="1"/>
      <w:marLeft w:val="0"/>
      <w:marRight w:val="0"/>
      <w:marTop w:val="0"/>
      <w:marBottom w:val="0"/>
      <w:divBdr>
        <w:top w:val="none" w:sz="0" w:space="0" w:color="auto"/>
        <w:left w:val="none" w:sz="0" w:space="0" w:color="auto"/>
        <w:bottom w:val="none" w:sz="0" w:space="0" w:color="auto"/>
        <w:right w:val="none" w:sz="0" w:space="0" w:color="auto"/>
      </w:divBdr>
      <w:divsChild>
        <w:div w:id="1150753099">
          <w:marLeft w:val="0"/>
          <w:marRight w:val="0"/>
          <w:marTop w:val="0"/>
          <w:marBottom w:val="0"/>
          <w:divBdr>
            <w:top w:val="none" w:sz="0" w:space="0" w:color="auto"/>
            <w:left w:val="none" w:sz="0" w:space="0" w:color="auto"/>
            <w:bottom w:val="none" w:sz="0" w:space="0" w:color="auto"/>
            <w:right w:val="none" w:sz="0" w:space="0" w:color="auto"/>
          </w:divBdr>
        </w:div>
        <w:div w:id="1681618300">
          <w:marLeft w:val="0"/>
          <w:marRight w:val="0"/>
          <w:marTop w:val="0"/>
          <w:marBottom w:val="0"/>
          <w:divBdr>
            <w:top w:val="none" w:sz="0" w:space="0" w:color="auto"/>
            <w:left w:val="none" w:sz="0" w:space="0" w:color="auto"/>
            <w:bottom w:val="none" w:sz="0" w:space="0" w:color="auto"/>
            <w:right w:val="none" w:sz="0" w:space="0" w:color="auto"/>
          </w:divBdr>
        </w:div>
        <w:div w:id="1327857236">
          <w:marLeft w:val="0"/>
          <w:marRight w:val="0"/>
          <w:marTop w:val="0"/>
          <w:marBottom w:val="0"/>
          <w:divBdr>
            <w:top w:val="none" w:sz="0" w:space="0" w:color="auto"/>
            <w:left w:val="none" w:sz="0" w:space="0" w:color="auto"/>
            <w:bottom w:val="none" w:sz="0" w:space="0" w:color="auto"/>
            <w:right w:val="none" w:sz="0" w:space="0" w:color="auto"/>
          </w:divBdr>
        </w:div>
        <w:div w:id="244538517">
          <w:marLeft w:val="0"/>
          <w:marRight w:val="0"/>
          <w:marTop w:val="0"/>
          <w:marBottom w:val="0"/>
          <w:divBdr>
            <w:top w:val="none" w:sz="0" w:space="0" w:color="auto"/>
            <w:left w:val="none" w:sz="0" w:space="0" w:color="auto"/>
            <w:bottom w:val="none" w:sz="0" w:space="0" w:color="auto"/>
            <w:right w:val="none" w:sz="0" w:space="0" w:color="auto"/>
          </w:divBdr>
        </w:div>
        <w:div w:id="1530097762">
          <w:marLeft w:val="0"/>
          <w:marRight w:val="0"/>
          <w:marTop w:val="0"/>
          <w:marBottom w:val="0"/>
          <w:divBdr>
            <w:top w:val="none" w:sz="0" w:space="0" w:color="auto"/>
            <w:left w:val="none" w:sz="0" w:space="0" w:color="auto"/>
            <w:bottom w:val="none" w:sz="0" w:space="0" w:color="auto"/>
            <w:right w:val="none" w:sz="0" w:space="0" w:color="auto"/>
          </w:divBdr>
        </w:div>
        <w:div w:id="2113699634">
          <w:marLeft w:val="0"/>
          <w:marRight w:val="0"/>
          <w:marTop w:val="0"/>
          <w:marBottom w:val="0"/>
          <w:divBdr>
            <w:top w:val="none" w:sz="0" w:space="0" w:color="auto"/>
            <w:left w:val="none" w:sz="0" w:space="0" w:color="auto"/>
            <w:bottom w:val="none" w:sz="0" w:space="0" w:color="auto"/>
            <w:right w:val="none" w:sz="0" w:space="0" w:color="auto"/>
          </w:divBdr>
        </w:div>
        <w:div w:id="1146968056">
          <w:marLeft w:val="0"/>
          <w:marRight w:val="0"/>
          <w:marTop w:val="0"/>
          <w:marBottom w:val="0"/>
          <w:divBdr>
            <w:top w:val="none" w:sz="0" w:space="0" w:color="auto"/>
            <w:left w:val="none" w:sz="0" w:space="0" w:color="auto"/>
            <w:bottom w:val="none" w:sz="0" w:space="0" w:color="auto"/>
            <w:right w:val="none" w:sz="0" w:space="0" w:color="auto"/>
          </w:divBdr>
        </w:div>
        <w:div w:id="1649163665">
          <w:marLeft w:val="0"/>
          <w:marRight w:val="0"/>
          <w:marTop w:val="0"/>
          <w:marBottom w:val="0"/>
          <w:divBdr>
            <w:top w:val="none" w:sz="0" w:space="0" w:color="auto"/>
            <w:left w:val="none" w:sz="0" w:space="0" w:color="auto"/>
            <w:bottom w:val="none" w:sz="0" w:space="0" w:color="auto"/>
            <w:right w:val="none" w:sz="0" w:space="0" w:color="auto"/>
          </w:divBdr>
        </w:div>
        <w:div w:id="13386463">
          <w:marLeft w:val="0"/>
          <w:marRight w:val="0"/>
          <w:marTop w:val="0"/>
          <w:marBottom w:val="0"/>
          <w:divBdr>
            <w:top w:val="none" w:sz="0" w:space="0" w:color="auto"/>
            <w:left w:val="none" w:sz="0" w:space="0" w:color="auto"/>
            <w:bottom w:val="none" w:sz="0" w:space="0" w:color="auto"/>
            <w:right w:val="none" w:sz="0" w:space="0" w:color="auto"/>
          </w:divBdr>
        </w:div>
        <w:div w:id="1977055785">
          <w:marLeft w:val="0"/>
          <w:marRight w:val="0"/>
          <w:marTop w:val="0"/>
          <w:marBottom w:val="0"/>
          <w:divBdr>
            <w:top w:val="none" w:sz="0" w:space="0" w:color="auto"/>
            <w:left w:val="none" w:sz="0" w:space="0" w:color="auto"/>
            <w:bottom w:val="none" w:sz="0" w:space="0" w:color="auto"/>
            <w:right w:val="none" w:sz="0" w:space="0" w:color="auto"/>
          </w:divBdr>
        </w:div>
        <w:div w:id="624434432">
          <w:marLeft w:val="0"/>
          <w:marRight w:val="0"/>
          <w:marTop w:val="0"/>
          <w:marBottom w:val="0"/>
          <w:divBdr>
            <w:top w:val="none" w:sz="0" w:space="0" w:color="auto"/>
            <w:left w:val="none" w:sz="0" w:space="0" w:color="auto"/>
            <w:bottom w:val="none" w:sz="0" w:space="0" w:color="auto"/>
            <w:right w:val="none" w:sz="0" w:space="0" w:color="auto"/>
          </w:divBdr>
        </w:div>
      </w:divsChild>
    </w:div>
    <w:div w:id="646201530">
      <w:bodyDiv w:val="1"/>
      <w:marLeft w:val="0"/>
      <w:marRight w:val="0"/>
      <w:marTop w:val="0"/>
      <w:marBottom w:val="0"/>
      <w:divBdr>
        <w:top w:val="none" w:sz="0" w:space="0" w:color="auto"/>
        <w:left w:val="none" w:sz="0" w:space="0" w:color="auto"/>
        <w:bottom w:val="none" w:sz="0" w:space="0" w:color="auto"/>
        <w:right w:val="none" w:sz="0" w:space="0" w:color="auto"/>
      </w:divBdr>
      <w:divsChild>
        <w:div w:id="670839005">
          <w:marLeft w:val="0"/>
          <w:marRight w:val="0"/>
          <w:marTop w:val="0"/>
          <w:marBottom w:val="0"/>
          <w:divBdr>
            <w:top w:val="none" w:sz="0" w:space="0" w:color="auto"/>
            <w:left w:val="none" w:sz="0" w:space="0" w:color="auto"/>
            <w:bottom w:val="none" w:sz="0" w:space="0" w:color="auto"/>
            <w:right w:val="none" w:sz="0" w:space="0" w:color="auto"/>
          </w:divBdr>
          <w:divsChild>
            <w:div w:id="883638364">
              <w:marLeft w:val="0"/>
              <w:marRight w:val="0"/>
              <w:marTop w:val="0"/>
              <w:marBottom w:val="0"/>
              <w:divBdr>
                <w:top w:val="none" w:sz="0" w:space="0" w:color="auto"/>
                <w:left w:val="none" w:sz="0" w:space="0" w:color="auto"/>
                <w:bottom w:val="none" w:sz="0" w:space="0" w:color="auto"/>
                <w:right w:val="none" w:sz="0" w:space="0" w:color="auto"/>
              </w:divBdr>
              <w:divsChild>
                <w:div w:id="295526768">
                  <w:marLeft w:val="0"/>
                  <w:marRight w:val="0"/>
                  <w:marTop w:val="0"/>
                  <w:marBottom w:val="0"/>
                  <w:divBdr>
                    <w:top w:val="none" w:sz="0" w:space="0" w:color="auto"/>
                    <w:left w:val="none" w:sz="0" w:space="0" w:color="auto"/>
                    <w:bottom w:val="none" w:sz="0" w:space="0" w:color="auto"/>
                    <w:right w:val="none" w:sz="0" w:space="0" w:color="auto"/>
                  </w:divBdr>
                  <w:divsChild>
                    <w:div w:id="1413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5135572">
      <w:bodyDiv w:val="1"/>
      <w:marLeft w:val="0"/>
      <w:marRight w:val="0"/>
      <w:marTop w:val="0"/>
      <w:marBottom w:val="0"/>
      <w:divBdr>
        <w:top w:val="none" w:sz="0" w:space="0" w:color="auto"/>
        <w:left w:val="none" w:sz="0" w:space="0" w:color="auto"/>
        <w:bottom w:val="none" w:sz="0" w:space="0" w:color="auto"/>
        <w:right w:val="none" w:sz="0" w:space="0" w:color="auto"/>
      </w:divBdr>
      <w:divsChild>
        <w:div w:id="728460603">
          <w:marLeft w:val="0"/>
          <w:marRight w:val="0"/>
          <w:marTop w:val="0"/>
          <w:marBottom w:val="0"/>
          <w:divBdr>
            <w:top w:val="none" w:sz="0" w:space="0" w:color="auto"/>
            <w:left w:val="none" w:sz="0" w:space="0" w:color="auto"/>
            <w:bottom w:val="none" w:sz="0" w:space="0" w:color="auto"/>
            <w:right w:val="none" w:sz="0" w:space="0" w:color="auto"/>
          </w:divBdr>
          <w:divsChild>
            <w:div w:id="576943954">
              <w:marLeft w:val="0"/>
              <w:marRight w:val="0"/>
              <w:marTop w:val="0"/>
              <w:marBottom w:val="0"/>
              <w:divBdr>
                <w:top w:val="none" w:sz="0" w:space="0" w:color="auto"/>
                <w:left w:val="none" w:sz="0" w:space="0" w:color="auto"/>
                <w:bottom w:val="none" w:sz="0" w:space="0" w:color="auto"/>
                <w:right w:val="none" w:sz="0" w:space="0" w:color="auto"/>
              </w:divBdr>
              <w:divsChild>
                <w:div w:id="1702513470">
                  <w:marLeft w:val="0"/>
                  <w:marRight w:val="0"/>
                  <w:marTop w:val="0"/>
                  <w:marBottom w:val="0"/>
                  <w:divBdr>
                    <w:top w:val="none" w:sz="0" w:space="0" w:color="auto"/>
                    <w:left w:val="none" w:sz="0" w:space="0" w:color="auto"/>
                    <w:bottom w:val="none" w:sz="0" w:space="0" w:color="auto"/>
                    <w:right w:val="none" w:sz="0" w:space="0" w:color="auto"/>
                  </w:divBdr>
                  <w:divsChild>
                    <w:div w:id="148894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482544">
      <w:bodyDiv w:val="1"/>
      <w:marLeft w:val="0"/>
      <w:marRight w:val="0"/>
      <w:marTop w:val="0"/>
      <w:marBottom w:val="0"/>
      <w:divBdr>
        <w:top w:val="none" w:sz="0" w:space="0" w:color="auto"/>
        <w:left w:val="none" w:sz="0" w:space="0" w:color="auto"/>
        <w:bottom w:val="none" w:sz="0" w:space="0" w:color="auto"/>
        <w:right w:val="none" w:sz="0" w:space="0" w:color="auto"/>
      </w:divBdr>
    </w:div>
    <w:div w:id="680352033">
      <w:bodyDiv w:val="1"/>
      <w:marLeft w:val="0"/>
      <w:marRight w:val="0"/>
      <w:marTop w:val="0"/>
      <w:marBottom w:val="0"/>
      <w:divBdr>
        <w:top w:val="none" w:sz="0" w:space="0" w:color="auto"/>
        <w:left w:val="none" w:sz="0" w:space="0" w:color="auto"/>
        <w:bottom w:val="none" w:sz="0" w:space="0" w:color="auto"/>
        <w:right w:val="none" w:sz="0" w:space="0" w:color="auto"/>
      </w:divBdr>
      <w:divsChild>
        <w:div w:id="1098209300">
          <w:marLeft w:val="0"/>
          <w:marRight w:val="0"/>
          <w:marTop w:val="0"/>
          <w:marBottom w:val="0"/>
          <w:divBdr>
            <w:top w:val="none" w:sz="0" w:space="0" w:color="auto"/>
            <w:left w:val="none" w:sz="0" w:space="0" w:color="auto"/>
            <w:bottom w:val="none" w:sz="0" w:space="0" w:color="auto"/>
            <w:right w:val="none" w:sz="0" w:space="0" w:color="auto"/>
          </w:divBdr>
          <w:divsChild>
            <w:div w:id="1650208026">
              <w:marLeft w:val="0"/>
              <w:marRight w:val="0"/>
              <w:marTop w:val="0"/>
              <w:marBottom w:val="0"/>
              <w:divBdr>
                <w:top w:val="none" w:sz="0" w:space="0" w:color="auto"/>
                <w:left w:val="none" w:sz="0" w:space="0" w:color="auto"/>
                <w:bottom w:val="none" w:sz="0" w:space="0" w:color="auto"/>
                <w:right w:val="none" w:sz="0" w:space="0" w:color="auto"/>
              </w:divBdr>
              <w:divsChild>
                <w:div w:id="2047027302">
                  <w:marLeft w:val="0"/>
                  <w:marRight w:val="0"/>
                  <w:marTop w:val="0"/>
                  <w:marBottom w:val="0"/>
                  <w:divBdr>
                    <w:top w:val="none" w:sz="0" w:space="0" w:color="auto"/>
                    <w:left w:val="none" w:sz="0" w:space="0" w:color="auto"/>
                    <w:bottom w:val="none" w:sz="0" w:space="0" w:color="auto"/>
                    <w:right w:val="none" w:sz="0" w:space="0" w:color="auto"/>
                  </w:divBdr>
                  <w:divsChild>
                    <w:div w:id="102460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400115">
      <w:bodyDiv w:val="1"/>
      <w:marLeft w:val="0"/>
      <w:marRight w:val="0"/>
      <w:marTop w:val="0"/>
      <w:marBottom w:val="0"/>
      <w:divBdr>
        <w:top w:val="none" w:sz="0" w:space="0" w:color="auto"/>
        <w:left w:val="none" w:sz="0" w:space="0" w:color="auto"/>
        <w:bottom w:val="none" w:sz="0" w:space="0" w:color="auto"/>
        <w:right w:val="none" w:sz="0" w:space="0" w:color="auto"/>
      </w:divBdr>
      <w:divsChild>
        <w:div w:id="544097159">
          <w:marLeft w:val="0"/>
          <w:marRight w:val="0"/>
          <w:marTop w:val="0"/>
          <w:marBottom w:val="0"/>
          <w:divBdr>
            <w:top w:val="none" w:sz="0" w:space="0" w:color="auto"/>
            <w:left w:val="none" w:sz="0" w:space="0" w:color="auto"/>
            <w:bottom w:val="none" w:sz="0" w:space="0" w:color="auto"/>
            <w:right w:val="none" w:sz="0" w:space="0" w:color="auto"/>
          </w:divBdr>
          <w:divsChild>
            <w:div w:id="742066891">
              <w:marLeft w:val="0"/>
              <w:marRight w:val="0"/>
              <w:marTop w:val="0"/>
              <w:marBottom w:val="0"/>
              <w:divBdr>
                <w:top w:val="none" w:sz="0" w:space="0" w:color="auto"/>
                <w:left w:val="none" w:sz="0" w:space="0" w:color="auto"/>
                <w:bottom w:val="none" w:sz="0" w:space="0" w:color="auto"/>
                <w:right w:val="none" w:sz="0" w:space="0" w:color="auto"/>
              </w:divBdr>
              <w:divsChild>
                <w:div w:id="737820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436628">
      <w:bodyDiv w:val="1"/>
      <w:marLeft w:val="0"/>
      <w:marRight w:val="0"/>
      <w:marTop w:val="0"/>
      <w:marBottom w:val="0"/>
      <w:divBdr>
        <w:top w:val="none" w:sz="0" w:space="0" w:color="auto"/>
        <w:left w:val="none" w:sz="0" w:space="0" w:color="auto"/>
        <w:bottom w:val="none" w:sz="0" w:space="0" w:color="auto"/>
        <w:right w:val="none" w:sz="0" w:space="0" w:color="auto"/>
      </w:divBdr>
      <w:divsChild>
        <w:div w:id="1240217341">
          <w:marLeft w:val="0"/>
          <w:marRight w:val="0"/>
          <w:marTop w:val="0"/>
          <w:marBottom w:val="0"/>
          <w:divBdr>
            <w:top w:val="none" w:sz="0" w:space="0" w:color="auto"/>
            <w:left w:val="none" w:sz="0" w:space="0" w:color="auto"/>
            <w:bottom w:val="none" w:sz="0" w:space="0" w:color="auto"/>
            <w:right w:val="none" w:sz="0" w:space="0" w:color="auto"/>
          </w:divBdr>
          <w:divsChild>
            <w:div w:id="643974407">
              <w:marLeft w:val="0"/>
              <w:marRight w:val="0"/>
              <w:marTop w:val="0"/>
              <w:marBottom w:val="0"/>
              <w:divBdr>
                <w:top w:val="none" w:sz="0" w:space="0" w:color="auto"/>
                <w:left w:val="none" w:sz="0" w:space="0" w:color="auto"/>
                <w:bottom w:val="none" w:sz="0" w:space="0" w:color="auto"/>
                <w:right w:val="none" w:sz="0" w:space="0" w:color="auto"/>
              </w:divBdr>
              <w:divsChild>
                <w:div w:id="397214134">
                  <w:marLeft w:val="0"/>
                  <w:marRight w:val="0"/>
                  <w:marTop w:val="0"/>
                  <w:marBottom w:val="0"/>
                  <w:divBdr>
                    <w:top w:val="none" w:sz="0" w:space="0" w:color="auto"/>
                    <w:left w:val="none" w:sz="0" w:space="0" w:color="auto"/>
                    <w:bottom w:val="none" w:sz="0" w:space="0" w:color="auto"/>
                    <w:right w:val="none" w:sz="0" w:space="0" w:color="auto"/>
                  </w:divBdr>
                  <w:divsChild>
                    <w:div w:id="161278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891466">
      <w:bodyDiv w:val="1"/>
      <w:marLeft w:val="0"/>
      <w:marRight w:val="0"/>
      <w:marTop w:val="0"/>
      <w:marBottom w:val="0"/>
      <w:divBdr>
        <w:top w:val="none" w:sz="0" w:space="0" w:color="auto"/>
        <w:left w:val="none" w:sz="0" w:space="0" w:color="auto"/>
        <w:bottom w:val="none" w:sz="0" w:space="0" w:color="auto"/>
        <w:right w:val="none" w:sz="0" w:space="0" w:color="auto"/>
      </w:divBdr>
      <w:divsChild>
        <w:div w:id="1683894924">
          <w:marLeft w:val="0"/>
          <w:marRight w:val="0"/>
          <w:marTop w:val="0"/>
          <w:marBottom w:val="0"/>
          <w:divBdr>
            <w:top w:val="none" w:sz="0" w:space="0" w:color="auto"/>
            <w:left w:val="none" w:sz="0" w:space="0" w:color="auto"/>
            <w:bottom w:val="none" w:sz="0" w:space="0" w:color="auto"/>
            <w:right w:val="none" w:sz="0" w:space="0" w:color="auto"/>
          </w:divBdr>
          <w:divsChild>
            <w:div w:id="1740326956">
              <w:marLeft w:val="0"/>
              <w:marRight w:val="0"/>
              <w:marTop w:val="0"/>
              <w:marBottom w:val="0"/>
              <w:divBdr>
                <w:top w:val="none" w:sz="0" w:space="0" w:color="auto"/>
                <w:left w:val="none" w:sz="0" w:space="0" w:color="auto"/>
                <w:bottom w:val="none" w:sz="0" w:space="0" w:color="auto"/>
                <w:right w:val="none" w:sz="0" w:space="0" w:color="auto"/>
              </w:divBdr>
              <w:divsChild>
                <w:div w:id="1985502297">
                  <w:marLeft w:val="0"/>
                  <w:marRight w:val="0"/>
                  <w:marTop w:val="0"/>
                  <w:marBottom w:val="0"/>
                  <w:divBdr>
                    <w:top w:val="none" w:sz="0" w:space="0" w:color="auto"/>
                    <w:left w:val="none" w:sz="0" w:space="0" w:color="auto"/>
                    <w:bottom w:val="none" w:sz="0" w:space="0" w:color="auto"/>
                    <w:right w:val="none" w:sz="0" w:space="0" w:color="auto"/>
                  </w:divBdr>
                  <w:divsChild>
                    <w:div w:id="54633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034856">
      <w:bodyDiv w:val="1"/>
      <w:marLeft w:val="0"/>
      <w:marRight w:val="0"/>
      <w:marTop w:val="0"/>
      <w:marBottom w:val="0"/>
      <w:divBdr>
        <w:top w:val="none" w:sz="0" w:space="0" w:color="auto"/>
        <w:left w:val="none" w:sz="0" w:space="0" w:color="auto"/>
        <w:bottom w:val="none" w:sz="0" w:space="0" w:color="auto"/>
        <w:right w:val="none" w:sz="0" w:space="0" w:color="auto"/>
      </w:divBdr>
    </w:div>
    <w:div w:id="719205960">
      <w:bodyDiv w:val="1"/>
      <w:marLeft w:val="0"/>
      <w:marRight w:val="0"/>
      <w:marTop w:val="0"/>
      <w:marBottom w:val="0"/>
      <w:divBdr>
        <w:top w:val="none" w:sz="0" w:space="0" w:color="auto"/>
        <w:left w:val="none" w:sz="0" w:space="0" w:color="auto"/>
        <w:bottom w:val="none" w:sz="0" w:space="0" w:color="auto"/>
        <w:right w:val="none" w:sz="0" w:space="0" w:color="auto"/>
      </w:divBdr>
      <w:divsChild>
        <w:div w:id="110050099">
          <w:marLeft w:val="0"/>
          <w:marRight w:val="0"/>
          <w:marTop w:val="0"/>
          <w:marBottom w:val="0"/>
          <w:divBdr>
            <w:top w:val="none" w:sz="0" w:space="0" w:color="auto"/>
            <w:left w:val="none" w:sz="0" w:space="0" w:color="auto"/>
            <w:bottom w:val="none" w:sz="0" w:space="0" w:color="auto"/>
            <w:right w:val="none" w:sz="0" w:space="0" w:color="auto"/>
          </w:divBdr>
        </w:div>
        <w:div w:id="1035613767">
          <w:marLeft w:val="0"/>
          <w:marRight w:val="0"/>
          <w:marTop w:val="0"/>
          <w:marBottom w:val="0"/>
          <w:divBdr>
            <w:top w:val="none" w:sz="0" w:space="0" w:color="auto"/>
            <w:left w:val="none" w:sz="0" w:space="0" w:color="auto"/>
            <w:bottom w:val="none" w:sz="0" w:space="0" w:color="auto"/>
            <w:right w:val="none" w:sz="0" w:space="0" w:color="auto"/>
          </w:divBdr>
        </w:div>
        <w:div w:id="1550337100">
          <w:marLeft w:val="0"/>
          <w:marRight w:val="0"/>
          <w:marTop w:val="0"/>
          <w:marBottom w:val="0"/>
          <w:divBdr>
            <w:top w:val="none" w:sz="0" w:space="0" w:color="auto"/>
            <w:left w:val="none" w:sz="0" w:space="0" w:color="auto"/>
            <w:bottom w:val="none" w:sz="0" w:space="0" w:color="auto"/>
            <w:right w:val="none" w:sz="0" w:space="0" w:color="auto"/>
          </w:divBdr>
        </w:div>
        <w:div w:id="1186947366">
          <w:marLeft w:val="0"/>
          <w:marRight w:val="0"/>
          <w:marTop w:val="0"/>
          <w:marBottom w:val="0"/>
          <w:divBdr>
            <w:top w:val="none" w:sz="0" w:space="0" w:color="auto"/>
            <w:left w:val="none" w:sz="0" w:space="0" w:color="auto"/>
            <w:bottom w:val="none" w:sz="0" w:space="0" w:color="auto"/>
            <w:right w:val="none" w:sz="0" w:space="0" w:color="auto"/>
          </w:divBdr>
        </w:div>
        <w:div w:id="241570653">
          <w:marLeft w:val="0"/>
          <w:marRight w:val="0"/>
          <w:marTop w:val="0"/>
          <w:marBottom w:val="0"/>
          <w:divBdr>
            <w:top w:val="none" w:sz="0" w:space="0" w:color="auto"/>
            <w:left w:val="none" w:sz="0" w:space="0" w:color="auto"/>
            <w:bottom w:val="none" w:sz="0" w:space="0" w:color="auto"/>
            <w:right w:val="none" w:sz="0" w:space="0" w:color="auto"/>
          </w:divBdr>
        </w:div>
        <w:div w:id="1921983657">
          <w:marLeft w:val="0"/>
          <w:marRight w:val="0"/>
          <w:marTop w:val="0"/>
          <w:marBottom w:val="0"/>
          <w:divBdr>
            <w:top w:val="none" w:sz="0" w:space="0" w:color="auto"/>
            <w:left w:val="none" w:sz="0" w:space="0" w:color="auto"/>
            <w:bottom w:val="none" w:sz="0" w:space="0" w:color="auto"/>
            <w:right w:val="none" w:sz="0" w:space="0" w:color="auto"/>
          </w:divBdr>
        </w:div>
        <w:div w:id="1991861398">
          <w:marLeft w:val="0"/>
          <w:marRight w:val="0"/>
          <w:marTop w:val="0"/>
          <w:marBottom w:val="0"/>
          <w:divBdr>
            <w:top w:val="none" w:sz="0" w:space="0" w:color="auto"/>
            <w:left w:val="none" w:sz="0" w:space="0" w:color="auto"/>
            <w:bottom w:val="none" w:sz="0" w:space="0" w:color="auto"/>
            <w:right w:val="none" w:sz="0" w:space="0" w:color="auto"/>
          </w:divBdr>
        </w:div>
        <w:div w:id="1970472692">
          <w:marLeft w:val="0"/>
          <w:marRight w:val="0"/>
          <w:marTop w:val="0"/>
          <w:marBottom w:val="0"/>
          <w:divBdr>
            <w:top w:val="none" w:sz="0" w:space="0" w:color="auto"/>
            <w:left w:val="none" w:sz="0" w:space="0" w:color="auto"/>
            <w:bottom w:val="none" w:sz="0" w:space="0" w:color="auto"/>
            <w:right w:val="none" w:sz="0" w:space="0" w:color="auto"/>
          </w:divBdr>
        </w:div>
        <w:div w:id="1285236689">
          <w:marLeft w:val="0"/>
          <w:marRight w:val="0"/>
          <w:marTop w:val="0"/>
          <w:marBottom w:val="0"/>
          <w:divBdr>
            <w:top w:val="none" w:sz="0" w:space="0" w:color="auto"/>
            <w:left w:val="none" w:sz="0" w:space="0" w:color="auto"/>
            <w:bottom w:val="none" w:sz="0" w:space="0" w:color="auto"/>
            <w:right w:val="none" w:sz="0" w:space="0" w:color="auto"/>
          </w:divBdr>
        </w:div>
        <w:div w:id="239490986">
          <w:marLeft w:val="0"/>
          <w:marRight w:val="0"/>
          <w:marTop w:val="0"/>
          <w:marBottom w:val="0"/>
          <w:divBdr>
            <w:top w:val="none" w:sz="0" w:space="0" w:color="auto"/>
            <w:left w:val="none" w:sz="0" w:space="0" w:color="auto"/>
            <w:bottom w:val="none" w:sz="0" w:space="0" w:color="auto"/>
            <w:right w:val="none" w:sz="0" w:space="0" w:color="auto"/>
          </w:divBdr>
        </w:div>
        <w:div w:id="1048140878">
          <w:marLeft w:val="0"/>
          <w:marRight w:val="0"/>
          <w:marTop w:val="0"/>
          <w:marBottom w:val="0"/>
          <w:divBdr>
            <w:top w:val="none" w:sz="0" w:space="0" w:color="auto"/>
            <w:left w:val="none" w:sz="0" w:space="0" w:color="auto"/>
            <w:bottom w:val="none" w:sz="0" w:space="0" w:color="auto"/>
            <w:right w:val="none" w:sz="0" w:space="0" w:color="auto"/>
          </w:divBdr>
        </w:div>
        <w:div w:id="986082736">
          <w:marLeft w:val="0"/>
          <w:marRight w:val="0"/>
          <w:marTop w:val="0"/>
          <w:marBottom w:val="0"/>
          <w:divBdr>
            <w:top w:val="none" w:sz="0" w:space="0" w:color="auto"/>
            <w:left w:val="none" w:sz="0" w:space="0" w:color="auto"/>
            <w:bottom w:val="none" w:sz="0" w:space="0" w:color="auto"/>
            <w:right w:val="none" w:sz="0" w:space="0" w:color="auto"/>
          </w:divBdr>
        </w:div>
        <w:div w:id="331029273">
          <w:marLeft w:val="0"/>
          <w:marRight w:val="0"/>
          <w:marTop w:val="0"/>
          <w:marBottom w:val="0"/>
          <w:divBdr>
            <w:top w:val="none" w:sz="0" w:space="0" w:color="auto"/>
            <w:left w:val="none" w:sz="0" w:space="0" w:color="auto"/>
            <w:bottom w:val="none" w:sz="0" w:space="0" w:color="auto"/>
            <w:right w:val="none" w:sz="0" w:space="0" w:color="auto"/>
          </w:divBdr>
        </w:div>
        <w:div w:id="798766616">
          <w:marLeft w:val="0"/>
          <w:marRight w:val="0"/>
          <w:marTop w:val="0"/>
          <w:marBottom w:val="0"/>
          <w:divBdr>
            <w:top w:val="none" w:sz="0" w:space="0" w:color="auto"/>
            <w:left w:val="none" w:sz="0" w:space="0" w:color="auto"/>
            <w:bottom w:val="none" w:sz="0" w:space="0" w:color="auto"/>
            <w:right w:val="none" w:sz="0" w:space="0" w:color="auto"/>
          </w:divBdr>
        </w:div>
        <w:div w:id="1221407618">
          <w:marLeft w:val="0"/>
          <w:marRight w:val="0"/>
          <w:marTop w:val="0"/>
          <w:marBottom w:val="0"/>
          <w:divBdr>
            <w:top w:val="none" w:sz="0" w:space="0" w:color="auto"/>
            <w:left w:val="none" w:sz="0" w:space="0" w:color="auto"/>
            <w:bottom w:val="none" w:sz="0" w:space="0" w:color="auto"/>
            <w:right w:val="none" w:sz="0" w:space="0" w:color="auto"/>
          </w:divBdr>
        </w:div>
      </w:divsChild>
    </w:div>
    <w:div w:id="719940766">
      <w:bodyDiv w:val="1"/>
      <w:marLeft w:val="0"/>
      <w:marRight w:val="0"/>
      <w:marTop w:val="0"/>
      <w:marBottom w:val="0"/>
      <w:divBdr>
        <w:top w:val="none" w:sz="0" w:space="0" w:color="auto"/>
        <w:left w:val="none" w:sz="0" w:space="0" w:color="auto"/>
        <w:bottom w:val="none" w:sz="0" w:space="0" w:color="auto"/>
        <w:right w:val="none" w:sz="0" w:space="0" w:color="auto"/>
      </w:divBdr>
      <w:divsChild>
        <w:div w:id="1893423972">
          <w:marLeft w:val="0"/>
          <w:marRight w:val="0"/>
          <w:marTop w:val="0"/>
          <w:marBottom w:val="0"/>
          <w:divBdr>
            <w:top w:val="none" w:sz="0" w:space="0" w:color="auto"/>
            <w:left w:val="none" w:sz="0" w:space="0" w:color="auto"/>
            <w:bottom w:val="none" w:sz="0" w:space="0" w:color="auto"/>
            <w:right w:val="none" w:sz="0" w:space="0" w:color="auto"/>
          </w:divBdr>
          <w:divsChild>
            <w:div w:id="2006544922">
              <w:marLeft w:val="0"/>
              <w:marRight w:val="0"/>
              <w:marTop w:val="0"/>
              <w:marBottom w:val="0"/>
              <w:divBdr>
                <w:top w:val="none" w:sz="0" w:space="0" w:color="auto"/>
                <w:left w:val="none" w:sz="0" w:space="0" w:color="auto"/>
                <w:bottom w:val="none" w:sz="0" w:space="0" w:color="auto"/>
                <w:right w:val="none" w:sz="0" w:space="0" w:color="auto"/>
              </w:divBdr>
              <w:divsChild>
                <w:div w:id="552616858">
                  <w:marLeft w:val="0"/>
                  <w:marRight w:val="0"/>
                  <w:marTop w:val="0"/>
                  <w:marBottom w:val="0"/>
                  <w:divBdr>
                    <w:top w:val="none" w:sz="0" w:space="0" w:color="auto"/>
                    <w:left w:val="none" w:sz="0" w:space="0" w:color="auto"/>
                    <w:bottom w:val="none" w:sz="0" w:space="0" w:color="auto"/>
                    <w:right w:val="none" w:sz="0" w:space="0" w:color="auto"/>
                  </w:divBdr>
                  <w:divsChild>
                    <w:div w:id="126749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339780">
      <w:bodyDiv w:val="1"/>
      <w:marLeft w:val="0"/>
      <w:marRight w:val="0"/>
      <w:marTop w:val="0"/>
      <w:marBottom w:val="0"/>
      <w:divBdr>
        <w:top w:val="none" w:sz="0" w:space="0" w:color="auto"/>
        <w:left w:val="none" w:sz="0" w:space="0" w:color="auto"/>
        <w:bottom w:val="none" w:sz="0" w:space="0" w:color="auto"/>
        <w:right w:val="none" w:sz="0" w:space="0" w:color="auto"/>
      </w:divBdr>
      <w:divsChild>
        <w:div w:id="768038405">
          <w:marLeft w:val="0"/>
          <w:marRight w:val="0"/>
          <w:marTop w:val="0"/>
          <w:marBottom w:val="0"/>
          <w:divBdr>
            <w:top w:val="none" w:sz="0" w:space="0" w:color="auto"/>
            <w:left w:val="none" w:sz="0" w:space="0" w:color="auto"/>
            <w:bottom w:val="none" w:sz="0" w:space="0" w:color="auto"/>
            <w:right w:val="none" w:sz="0" w:space="0" w:color="auto"/>
          </w:divBdr>
          <w:divsChild>
            <w:div w:id="1492868110">
              <w:marLeft w:val="0"/>
              <w:marRight w:val="0"/>
              <w:marTop w:val="0"/>
              <w:marBottom w:val="0"/>
              <w:divBdr>
                <w:top w:val="none" w:sz="0" w:space="0" w:color="auto"/>
                <w:left w:val="none" w:sz="0" w:space="0" w:color="auto"/>
                <w:bottom w:val="none" w:sz="0" w:space="0" w:color="auto"/>
                <w:right w:val="none" w:sz="0" w:space="0" w:color="auto"/>
              </w:divBdr>
              <w:divsChild>
                <w:div w:id="1132676787">
                  <w:marLeft w:val="0"/>
                  <w:marRight w:val="0"/>
                  <w:marTop w:val="0"/>
                  <w:marBottom w:val="0"/>
                  <w:divBdr>
                    <w:top w:val="none" w:sz="0" w:space="0" w:color="auto"/>
                    <w:left w:val="none" w:sz="0" w:space="0" w:color="auto"/>
                    <w:bottom w:val="none" w:sz="0" w:space="0" w:color="auto"/>
                    <w:right w:val="none" w:sz="0" w:space="0" w:color="auto"/>
                  </w:divBdr>
                  <w:divsChild>
                    <w:div w:id="197551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741665">
      <w:bodyDiv w:val="1"/>
      <w:marLeft w:val="0"/>
      <w:marRight w:val="0"/>
      <w:marTop w:val="0"/>
      <w:marBottom w:val="0"/>
      <w:divBdr>
        <w:top w:val="none" w:sz="0" w:space="0" w:color="auto"/>
        <w:left w:val="none" w:sz="0" w:space="0" w:color="auto"/>
        <w:bottom w:val="none" w:sz="0" w:space="0" w:color="auto"/>
        <w:right w:val="none" w:sz="0" w:space="0" w:color="auto"/>
      </w:divBdr>
      <w:divsChild>
        <w:div w:id="1977486868">
          <w:marLeft w:val="0"/>
          <w:marRight w:val="0"/>
          <w:marTop w:val="0"/>
          <w:marBottom w:val="0"/>
          <w:divBdr>
            <w:top w:val="none" w:sz="0" w:space="0" w:color="auto"/>
            <w:left w:val="none" w:sz="0" w:space="0" w:color="auto"/>
            <w:bottom w:val="none" w:sz="0" w:space="0" w:color="auto"/>
            <w:right w:val="none" w:sz="0" w:space="0" w:color="auto"/>
          </w:divBdr>
          <w:divsChild>
            <w:div w:id="1967806566">
              <w:marLeft w:val="0"/>
              <w:marRight w:val="0"/>
              <w:marTop w:val="0"/>
              <w:marBottom w:val="0"/>
              <w:divBdr>
                <w:top w:val="none" w:sz="0" w:space="0" w:color="auto"/>
                <w:left w:val="none" w:sz="0" w:space="0" w:color="auto"/>
                <w:bottom w:val="none" w:sz="0" w:space="0" w:color="auto"/>
                <w:right w:val="none" w:sz="0" w:space="0" w:color="auto"/>
              </w:divBdr>
              <w:divsChild>
                <w:div w:id="171593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472553">
      <w:bodyDiv w:val="1"/>
      <w:marLeft w:val="0"/>
      <w:marRight w:val="0"/>
      <w:marTop w:val="0"/>
      <w:marBottom w:val="0"/>
      <w:divBdr>
        <w:top w:val="none" w:sz="0" w:space="0" w:color="auto"/>
        <w:left w:val="none" w:sz="0" w:space="0" w:color="auto"/>
        <w:bottom w:val="none" w:sz="0" w:space="0" w:color="auto"/>
        <w:right w:val="none" w:sz="0" w:space="0" w:color="auto"/>
      </w:divBdr>
      <w:divsChild>
        <w:div w:id="782728909">
          <w:marLeft w:val="0"/>
          <w:marRight w:val="0"/>
          <w:marTop w:val="0"/>
          <w:marBottom w:val="0"/>
          <w:divBdr>
            <w:top w:val="none" w:sz="0" w:space="0" w:color="auto"/>
            <w:left w:val="none" w:sz="0" w:space="0" w:color="auto"/>
            <w:bottom w:val="none" w:sz="0" w:space="0" w:color="auto"/>
            <w:right w:val="none" w:sz="0" w:space="0" w:color="auto"/>
          </w:divBdr>
          <w:divsChild>
            <w:div w:id="2104570651">
              <w:marLeft w:val="0"/>
              <w:marRight w:val="0"/>
              <w:marTop w:val="0"/>
              <w:marBottom w:val="0"/>
              <w:divBdr>
                <w:top w:val="none" w:sz="0" w:space="0" w:color="auto"/>
                <w:left w:val="none" w:sz="0" w:space="0" w:color="auto"/>
                <w:bottom w:val="none" w:sz="0" w:space="0" w:color="auto"/>
                <w:right w:val="none" w:sz="0" w:space="0" w:color="auto"/>
              </w:divBdr>
              <w:divsChild>
                <w:div w:id="207568690">
                  <w:marLeft w:val="0"/>
                  <w:marRight w:val="0"/>
                  <w:marTop w:val="0"/>
                  <w:marBottom w:val="0"/>
                  <w:divBdr>
                    <w:top w:val="none" w:sz="0" w:space="0" w:color="auto"/>
                    <w:left w:val="none" w:sz="0" w:space="0" w:color="auto"/>
                    <w:bottom w:val="none" w:sz="0" w:space="0" w:color="auto"/>
                    <w:right w:val="none" w:sz="0" w:space="0" w:color="auto"/>
                  </w:divBdr>
                  <w:divsChild>
                    <w:div w:id="61487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669379">
      <w:bodyDiv w:val="1"/>
      <w:marLeft w:val="0"/>
      <w:marRight w:val="0"/>
      <w:marTop w:val="0"/>
      <w:marBottom w:val="0"/>
      <w:divBdr>
        <w:top w:val="none" w:sz="0" w:space="0" w:color="auto"/>
        <w:left w:val="none" w:sz="0" w:space="0" w:color="auto"/>
        <w:bottom w:val="none" w:sz="0" w:space="0" w:color="auto"/>
        <w:right w:val="none" w:sz="0" w:space="0" w:color="auto"/>
      </w:divBdr>
      <w:divsChild>
        <w:div w:id="177086968">
          <w:marLeft w:val="0"/>
          <w:marRight w:val="0"/>
          <w:marTop w:val="0"/>
          <w:marBottom w:val="0"/>
          <w:divBdr>
            <w:top w:val="none" w:sz="0" w:space="0" w:color="auto"/>
            <w:left w:val="none" w:sz="0" w:space="0" w:color="auto"/>
            <w:bottom w:val="none" w:sz="0" w:space="0" w:color="auto"/>
            <w:right w:val="none" w:sz="0" w:space="0" w:color="auto"/>
          </w:divBdr>
          <w:divsChild>
            <w:div w:id="2132623818">
              <w:marLeft w:val="0"/>
              <w:marRight w:val="0"/>
              <w:marTop w:val="0"/>
              <w:marBottom w:val="0"/>
              <w:divBdr>
                <w:top w:val="none" w:sz="0" w:space="0" w:color="auto"/>
                <w:left w:val="none" w:sz="0" w:space="0" w:color="auto"/>
                <w:bottom w:val="none" w:sz="0" w:space="0" w:color="auto"/>
                <w:right w:val="none" w:sz="0" w:space="0" w:color="auto"/>
              </w:divBdr>
              <w:divsChild>
                <w:div w:id="1388996632">
                  <w:marLeft w:val="0"/>
                  <w:marRight w:val="0"/>
                  <w:marTop w:val="0"/>
                  <w:marBottom w:val="0"/>
                  <w:divBdr>
                    <w:top w:val="none" w:sz="0" w:space="0" w:color="auto"/>
                    <w:left w:val="none" w:sz="0" w:space="0" w:color="auto"/>
                    <w:bottom w:val="none" w:sz="0" w:space="0" w:color="auto"/>
                    <w:right w:val="none" w:sz="0" w:space="0" w:color="auto"/>
                  </w:divBdr>
                  <w:divsChild>
                    <w:div w:id="135607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1144698">
      <w:bodyDiv w:val="1"/>
      <w:marLeft w:val="0"/>
      <w:marRight w:val="0"/>
      <w:marTop w:val="0"/>
      <w:marBottom w:val="0"/>
      <w:divBdr>
        <w:top w:val="none" w:sz="0" w:space="0" w:color="auto"/>
        <w:left w:val="none" w:sz="0" w:space="0" w:color="auto"/>
        <w:bottom w:val="none" w:sz="0" w:space="0" w:color="auto"/>
        <w:right w:val="none" w:sz="0" w:space="0" w:color="auto"/>
      </w:divBdr>
      <w:divsChild>
        <w:div w:id="1111587229">
          <w:marLeft w:val="0"/>
          <w:marRight w:val="0"/>
          <w:marTop w:val="0"/>
          <w:marBottom w:val="0"/>
          <w:divBdr>
            <w:top w:val="none" w:sz="0" w:space="0" w:color="auto"/>
            <w:left w:val="none" w:sz="0" w:space="0" w:color="auto"/>
            <w:bottom w:val="none" w:sz="0" w:space="0" w:color="auto"/>
            <w:right w:val="none" w:sz="0" w:space="0" w:color="auto"/>
          </w:divBdr>
          <w:divsChild>
            <w:div w:id="1412463243">
              <w:marLeft w:val="0"/>
              <w:marRight w:val="0"/>
              <w:marTop w:val="0"/>
              <w:marBottom w:val="0"/>
              <w:divBdr>
                <w:top w:val="none" w:sz="0" w:space="0" w:color="auto"/>
                <w:left w:val="none" w:sz="0" w:space="0" w:color="auto"/>
                <w:bottom w:val="none" w:sz="0" w:space="0" w:color="auto"/>
                <w:right w:val="none" w:sz="0" w:space="0" w:color="auto"/>
              </w:divBdr>
              <w:divsChild>
                <w:div w:id="577860141">
                  <w:marLeft w:val="0"/>
                  <w:marRight w:val="0"/>
                  <w:marTop w:val="0"/>
                  <w:marBottom w:val="0"/>
                  <w:divBdr>
                    <w:top w:val="none" w:sz="0" w:space="0" w:color="auto"/>
                    <w:left w:val="none" w:sz="0" w:space="0" w:color="auto"/>
                    <w:bottom w:val="none" w:sz="0" w:space="0" w:color="auto"/>
                    <w:right w:val="none" w:sz="0" w:space="0" w:color="auto"/>
                  </w:divBdr>
                  <w:divsChild>
                    <w:div w:id="211828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721705">
      <w:bodyDiv w:val="1"/>
      <w:marLeft w:val="0"/>
      <w:marRight w:val="0"/>
      <w:marTop w:val="0"/>
      <w:marBottom w:val="0"/>
      <w:divBdr>
        <w:top w:val="none" w:sz="0" w:space="0" w:color="auto"/>
        <w:left w:val="none" w:sz="0" w:space="0" w:color="auto"/>
        <w:bottom w:val="none" w:sz="0" w:space="0" w:color="auto"/>
        <w:right w:val="none" w:sz="0" w:space="0" w:color="auto"/>
      </w:divBdr>
      <w:divsChild>
        <w:div w:id="1075660816">
          <w:marLeft w:val="0"/>
          <w:marRight w:val="0"/>
          <w:marTop w:val="0"/>
          <w:marBottom w:val="0"/>
          <w:divBdr>
            <w:top w:val="none" w:sz="0" w:space="0" w:color="auto"/>
            <w:left w:val="none" w:sz="0" w:space="0" w:color="auto"/>
            <w:bottom w:val="none" w:sz="0" w:space="0" w:color="auto"/>
            <w:right w:val="none" w:sz="0" w:space="0" w:color="auto"/>
          </w:divBdr>
          <w:divsChild>
            <w:div w:id="1662470177">
              <w:marLeft w:val="0"/>
              <w:marRight w:val="0"/>
              <w:marTop w:val="0"/>
              <w:marBottom w:val="0"/>
              <w:divBdr>
                <w:top w:val="none" w:sz="0" w:space="0" w:color="auto"/>
                <w:left w:val="none" w:sz="0" w:space="0" w:color="auto"/>
                <w:bottom w:val="none" w:sz="0" w:space="0" w:color="auto"/>
                <w:right w:val="none" w:sz="0" w:space="0" w:color="auto"/>
              </w:divBdr>
              <w:divsChild>
                <w:div w:id="126615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69816">
      <w:bodyDiv w:val="1"/>
      <w:marLeft w:val="0"/>
      <w:marRight w:val="0"/>
      <w:marTop w:val="0"/>
      <w:marBottom w:val="0"/>
      <w:divBdr>
        <w:top w:val="none" w:sz="0" w:space="0" w:color="auto"/>
        <w:left w:val="none" w:sz="0" w:space="0" w:color="auto"/>
        <w:bottom w:val="none" w:sz="0" w:space="0" w:color="auto"/>
        <w:right w:val="none" w:sz="0" w:space="0" w:color="auto"/>
      </w:divBdr>
      <w:divsChild>
        <w:div w:id="213276793">
          <w:marLeft w:val="0"/>
          <w:marRight w:val="0"/>
          <w:marTop w:val="0"/>
          <w:marBottom w:val="0"/>
          <w:divBdr>
            <w:top w:val="none" w:sz="0" w:space="0" w:color="auto"/>
            <w:left w:val="none" w:sz="0" w:space="0" w:color="auto"/>
            <w:bottom w:val="none" w:sz="0" w:space="0" w:color="auto"/>
            <w:right w:val="none" w:sz="0" w:space="0" w:color="auto"/>
          </w:divBdr>
          <w:divsChild>
            <w:div w:id="1069421466">
              <w:marLeft w:val="0"/>
              <w:marRight w:val="0"/>
              <w:marTop w:val="0"/>
              <w:marBottom w:val="0"/>
              <w:divBdr>
                <w:top w:val="none" w:sz="0" w:space="0" w:color="auto"/>
                <w:left w:val="none" w:sz="0" w:space="0" w:color="auto"/>
                <w:bottom w:val="none" w:sz="0" w:space="0" w:color="auto"/>
                <w:right w:val="none" w:sz="0" w:space="0" w:color="auto"/>
              </w:divBdr>
              <w:divsChild>
                <w:div w:id="753211522">
                  <w:marLeft w:val="0"/>
                  <w:marRight w:val="0"/>
                  <w:marTop w:val="0"/>
                  <w:marBottom w:val="0"/>
                  <w:divBdr>
                    <w:top w:val="none" w:sz="0" w:space="0" w:color="auto"/>
                    <w:left w:val="none" w:sz="0" w:space="0" w:color="auto"/>
                    <w:bottom w:val="none" w:sz="0" w:space="0" w:color="auto"/>
                    <w:right w:val="none" w:sz="0" w:space="0" w:color="auto"/>
                  </w:divBdr>
                  <w:divsChild>
                    <w:div w:id="153846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3309103">
      <w:bodyDiv w:val="1"/>
      <w:marLeft w:val="0"/>
      <w:marRight w:val="0"/>
      <w:marTop w:val="0"/>
      <w:marBottom w:val="0"/>
      <w:divBdr>
        <w:top w:val="none" w:sz="0" w:space="0" w:color="auto"/>
        <w:left w:val="none" w:sz="0" w:space="0" w:color="auto"/>
        <w:bottom w:val="none" w:sz="0" w:space="0" w:color="auto"/>
        <w:right w:val="none" w:sz="0" w:space="0" w:color="auto"/>
      </w:divBdr>
      <w:divsChild>
        <w:div w:id="1406220763">
          <w:marLeft w:val="0"/>
          <w:marRight w:val="0"/>
          <w:marTop w:val="0"/>
          <w:marBottom w:val="0"/>
          <w:divBdr>
            <w:top w:val="none" w:sz="0" w:space="0" w:color="auto"/>
            <w:left w:val="none" w:sz="0" w:space="0" w:color="auto"/>
            <w:bottom w:val="none" w:sz="0" w:space="0" w:color="auto"/>
            <w:right w:val="none" w:sz="0" w:space="0" w:color="auto"/>
          </w:divBdr>
          <w:divsChild>
            <w:div w:id="74786247">
              <w:marLeft w:val="0"/>
              <w:marRight w:val="0"/>
              <w:marTop w:val="0"/>
              <w:marBottom w:val="0"/>
              <w:divBdr>
                <w:top w:val="none" w:sz="0" w:space="0" w:color="auto"/>
                <w:left w:val="none" w:sz="0" w:space="0" w:color="auto"/>
                <w:bottom w:val="none" w:sz="0" w:space="0" w:color="auto"/>
                <w:right w:val="none" w:sz="0" w:space="0" w:color="auto"/>
              </w:divBdr>
              <w:divsChild>
                <w:div w:id="1588229101">
                  <w:marLeft w:val="0"/>
                  <w:marRight w:val="0"/>
                  <w:marTop w:val="0"/>
                  <w:marBottom w:val="0"/>
                  <w:divBdr>
                    <w:top w:val="none" w:sz="0" w:space="0" w:color="auto"/>
                    <w:left w:val="none" w:sz="0" w:space="0" w:color="auto"/>
                    <w:bottom w:val="none" w:sz="0" w:space="0" w:color="auto"/>
                    <w:right w:val="none" w:sz="0" w:space="0" w:color="auto"/>
                  </w:divBdr>
                  <w:divsChild>
                    <w:div w:id="8672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3620567">
      <w:bodyDiv w:val="1"/>
      <w:marLeft w:val="0"/>
      <w:marRight w:val="0"/>
      <w:marTop w:val="0"/>
      <w:marBottom w:val="0"/>
      <w:divBdr>
        <w:top w:val="none" w:sz="0" w:space="0" w:color="auto"/>
        <w:left w:val="none" w:sz="0" w:space="0" w:color="auto"/>
        <w:bottom w:val="none" w:sz="0" w:space="0" w:color="auto"/>
        <w:right w:val="none" w:sz="0" w:space="0" w:color="auto"/>
      </w:divBdr>
      <w:divsChild>
        <w:div w:id="1382972055">
          <w:marLeft w:val="0"/>
          <w:marRight w:val="0"/>
          <w:marTop w:val="0"/>
          <w:marBottom w:val="0"/>
          <w:divBdr>
            <w:top w:val="none" w:sz="0" w:space="0" w:color="auto"/>
            <w:left w:val="none" w:sz="0" w:space="0" w:color="auto"/>
            <w:bottom w:val="none" w:sz="0" w:space="0" w:color="auto"/>
            <w:right w:val="none" w:sz="0" w:space="0" w:color="auto"/>
          </w:divBdr>
          <w:divsChild>
            <w:div w:id="701325921">
              <w:marLeft w:val="0"/>
              <w:marRight w:val="0"/>
              <w:marTop w:val="0"/>
              <w:marBottom w:val="0"/>
              <w:divBdr>
                <w:top w:val="none" w:sz="0" w:space="0" w:color="auto"/>
                <w:left w:val="none" w:sz="0" w:space="0" w:color="auto"/>
                <w:bottom w:val="none" w:sz="0" w:space="0" w:color="auto"/>
                <w:right w:val="none" w:sz="0" w:space="0" w:color="auto"/>
              </w:divBdr>
              <w:divsChild>
                <w:div w:id="38372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589031">
      <w:bodyDiv w:val="1"/>
      <w:marLeft w:val="0"/>
      <w:marRight w:val="0"/>
      <w:marTop w:val="0"/>
      <w:marBottom w:val="0"/>
      <w:divBdr>
        <w:top w:val="none" w:sz="0" w:space="0" w:color="auto"/>
        <w:left w:val="none" w:sz="0" w:space="0" w:color="auto"/>
        <w:bottom w:val="none" w:sz="0" w:space="0" w:color="auto"/>
        <w:right w:val="none" w:sz="0" w:space="0" w:color="auto"/>
      </w:divBdr>
      <w:divsChild>
        <w:div w:id="1868712423">
          <w:marLeft w:val="0"/>
          <w:marRight w:val="0"/>
          <w:marTop w:val="0"/>
          <w:marBottom w:val="0"/>
          <w:divBdr>
            <w:top w:val="none" w:sz="0" w:space="0" w:color="auto"/>
            <w:left w:val="none" w:sz="0" w:space="0" w:color="auto"/>
            <w:bottom w:val="none" w:sz="0" w:space="0" w:color="auto"/>
            <w:right w:val="none" w:sz="0" w:space="0" w:color="auto"/>
          </w:divBdr>
          <w:divsChild>
            <w:div w:id="835658287">
              <w:marLeft w:val="0"/>
              <w:marRight w:val="0"/>
              <w:marTop w:val="0"/>
              <w:marBottom w:val="0"/>
              <w:divBdr>
                <w:top w:val="none" w:sz="0" w:space="0" w:color="auto"/>
                <w:left w:val="none" w:sz="0" w:space="0" w:color="auto"/>
                <w:bottom w:val="none" w:sz="0" w:space="0" w:color="auto"/>
                <w:right w:val="none" w:sz="0" w:space="0" w:color="auto"/>
              </w:divBdr>
              <w:divsChild>
                <w:div w:id="101765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033301">
      <w:bodyDiv w:val="1"/>
      <w:marLeft w:val="0"/>
      <w:marRight w:val="0"/>
      <w:marTop w:val="0"/>
      <w:marBottom w:val="0"/>
      <w:divBdr>
        <w:top w:val="none" w:sz="0" w:space="0" w:color="auto"/>
        <w:left w:val="none" w:sz="0" w:space="0" w:color="auto"/>
        <w:bottom w:val="none" w:sz="0" w:space="0" w:color="auto"/>
        <w:right w:val="none" w:sz="0" w:space="0" w:color="auto"/>
      </w:divBdr>
      <w:divsChild>
        <w:div w:id="881476470">
          <w:marLeft w:val="0"/>
          <w:marRight w:val="0"/>
          <w:marTop w:val="0"/>
          <w:marBottom w:val="0"/>
          <w:divBdr>
            <w:top w:val="none" w:sz="0" w:space="0" w:color="auto"/>
            <w:left w:val="none" w:sz="0" w:space="0" w:color="auto"/>
            <w:bottom w:val="none" w:sz="0" w:space="0" w:color="auto"/>
            <w:right w:val="none" w:sz="0" w:space="0" w:color="auto"/>
          </w:divBdr>
          <w:divsChild>
            <w:div w:id="305664122">
              <w:marLeft w:val="0"/>
              <w:marRight w:val="0"/>
              <w:marTop w:val="0"/>
              <w:marBottom w:val="0"/>
              <w:divBdr>
                <w:top w:val="none" w:sz="0" w:space="0" w:color="auto"/>
                <w:left w:val="none" w:sz="0" w:space="0" w:color="auto"/>
                <w:bottom w:val="none" w:sz="0" w:space="0" w:color="auto"/>
                <w:right w:val="none" w:sz="0" w:space="0" w:color="auto"/>
              </w:divBdr>
              <w:divsChild>
                <w:div w:id="1114834014">
                  <w:marLeft w:val="0"/>
                  <w:marRight w:val="0"/>
                  <w:marTop w:val="0"/>
                  <w:marBottom w:val="0"/>
                  <w:divBdr>
                    <w:top w:val="none" w:sz="0" w:space="0" w:color="auto"/>
                    <w:left w:val="none" w:sz="0" w:space="0" w:color="auto"/>
                    <w:bottom w:val="none" w:sz="0" w:space="0" w:color="auto"/>
                    <w:right w:val="none" w:sz="0" w:space="0" w:color="auto"/>
                  </w:divBdr>
                  <w:divsChild>
                    <w:div w:id="41374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1579000">
      <w:bodyDiv w:val="1"/>
      <w:marLeft w:val="0"/>
      <w:marRight w:val="0"/>
      <w:marTop w:val="0"/>
      <w:marBottom w:val="0"/>
      <w:divBdr>
        <w:top w:val="none" w:sz="0" w:space="0" w:color="auto"/>
        <w:left w:val="none" w:sz="0" w:space="0" w:color="auto"/>
        <w:bottom w:val="none" w:sz="0" w:space="0" w:color="auto"/>
        <w:right w:val="none" w:sz="0" w:space="0" w:color="auto"/>
      </w:divBdr>
    </w:div>
    <w:div w:id="824324436">
      <w:bodyDiv w:val="1"/>
      <w:marLeft w:val="0"/>
      <w:marRight w:val="0"/>
      <w:marTop w:val="0"/>
      <w:marBottom w:val="0"/>
      <w:divBdr>
        <w:top w:val="none" w:sz="0" w:space="0" w:color="auto"/>
        <w:left w:val="none" w:sz="0" w:space="0" w:color="auto"/>
        <w:bottom w:val="none" w:sz="0" w:space="0" w:color="auto"/>
        <w:right w:val="none" w:sz="0" w:space="0" w:color="auto"/>
      </w:divBdr>
      <w:divsChild>
        <w:div w:id="1848788368">
          <w:marLeft w:val="0"/>
          <w:marRight w:val="0"/>
          <w:marTop w:val="0"/>
          <w:marBottom w:val="0"/>
          <w:divBdr>
            <w:top w:val="none" w:sz="0" w:space="0" w:color="auto"/>
            <w:left w:val="none" w:sz="0" w:space="0" w:color="auto"/>
            <w:bottom w:val="none" w:sz="0" w:space="0" w:color="auto"/>
            <w:right w:val="none" w:sz="0" w:space="0" w:color="auto"/>
          </w:divBdr>
          <w:divsChild>
            <w:div w:id="115410640">
              <w:marLeft w:val="0"/>
              <w:marRight w:val="0"/>
              <w:marTop w:val="0"/>
              <w:marBottom w:val="0"/>
              <w:divBdr>
                <w:top w:val="none" w:sz="0" w:space="0" w:color="auto"/>
                <w:left w:val="none" w:sz="0" w:space="0" w:color="auto"/>
                <w:bottom w:val="none" w:sz="0" w:space="0" w:color="auto"/>
                <w:right w:val="none" w:sz="0" w:space="0" w:color="auto"/>
              </w:divBdr>
              <w:divsChild>
                <w:div w:id="1589578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022822">
      <w:bodyDiv w:val="1"/>
      <w:marLeft w:val="0"/>
      <w:marRight w:val="0"/>
      <w:marTop w:val="0"/>
      <w:marBottom w:val="0"/>
      <w:divBdr>
        <w:top w:val="none" w:sz="0" w:space="0" w:color="auto"/>
        <w:left w:val="none" w:sz="0" w:space="0" w:color="auto"/>
        <w:bottom w:val="none" w:sz="0" w:space="0" w:color="auto"/>
        <w:right w:val="none" w:sz="0" w:space="0" w:color="auto"/>
      </w:divBdr>
      <w:divsChild>
        <w:div w:id="1488787272">
          <w:marLeft w:val="0"/>
          <w:marRight w:val="0"/>
          <w:marTop w:val="0"/>
          <w:marBottom w:val="0"/>
          <w:divBdr>
            <w:top w:val="none" w:sz="0" w:space="0" w:color="auto"/>
            <w:left w:val="none" w:sz="0" w:space="0" w:color="auto"/>
            <w:bottom w:val="none" w:sz="0" w:space="0" w:color="auto"/>
            <w:right w:val="none" w:sz="0" w:space="0" w:color="auto"/>
          </w:divBdr>
          <w:divsChild>
            <w:div w:id="1159464706">
              <w:marLeft w:val="0"/>
              <w:marRight w:val="0"/>
              <w:marTop w:val="0"/>
              <w:marBottom w:val="0"/>
              <w:divBdr>
                <w:top w:val="none" w:sz="0" w:space="0" w:color="auto"/>
                <w:left w:val="none" w:sz="0" w:space="0" w:color="auto"/>
                <w:bottom w:val="none" w:sz="0" w:space="0" w:color="auto"/>
                <w:right w:val="none" w:sz="0" w:space="0" w:color="auto"/>
              </w:divBdr>
              <w:divsChild>
                <w:div w:id="2192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137283">
      <w:bodyDiv w:val="1"/>
      <w:marLeft w:val="0"/>
      <w:marRight w:val="0"/>
      <w:marTop w:val="0"/>
      <w:marBottom w:val="0"/>
      <w:divBdr>
        <w:top w:val="none" w:sz="0" w:space="0" w:color="auto"/>
        <w:left w:val="none" w:sz="0" w:space="0" w:color="auto"/>
        <w:bottom w:val="none" w:sz="0" w:space="0" w:color="auto"/>
        <w:right w:val="none" w:sz="0" w:space="0" w:color="auto"/>
      </w:divBdr>
    </w:div>
    <w:div w:id="832449717">
      <w:bodyDiv w:val="1"/>
      <w:marLeft w:val="0"/>
      <w:marRight w:val="0"/>
      <w:marTop w:val="0"/>
      <w:marBottom w:val="0"/>
      <w:divBdr>
        <w:top w:val="none" w:sz="0" w:space="0" w:color="auto"/>
        <w:left w:val="none" w:sz="0" w:space="0" w:color="auto"/>
        <w:bottom w:val="none" w:sz="0" w:space="0" w:color="auto"/>
        <w:right w:val="none" w:sz="0" w:space="0" w:color="auto"/>
      </w:divBdr>
      <w:divsChild>
        <w:div w:id="62993756">
          <w:marLeft w:val="0"/>
          <w:marRight w:val="0"/>
          <w:marTop w:val="0"/>
          <w:marBottom w:val="0"/>
          <w:divBdr>
            <w:top w:val="none" w:sz="0" w:space="0" w:color="auto"/>
            <w:left w:val="none" w:sz="0" w:space="0" w:color="auto"/>
            <w:bottom w:val="none" w:sz="0" w:space="0" w:color="auto"/>
            <w:right w:val="none" w:sz="0" w:space="0" w:color="auto"/>
          </w:divBdr>
          <w:divsChild>
            <w:div w:id="1691908968">
              <w:marLeft w:val="0"/>
              <w:marRight w:val="0"/>
              <w:marTop w:val="0"/>
              <w:marBottom w:val="0"/>
              <w:divBdr>
                <w:top w:val="none" w:sz="0" w:space="0" w:color="auto"/>
                <w:left w:val="none" w:sz="0" w:space="0" w:color="auto"/>
                <w:bottom w:val="none" w:sz="0" w:space="0" w:color="auto"/>
                <w:right w:val="none" w:sz="0" w:space="0" w:color="auto"/>
              </w:divBdr>
              <w:divsChild>
                <w:div w:id="81055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160867">
      <w:bodyDiv w:val="1"/>
      <w:marLeft w:val="0"/>
      <w:marRight w:val="0"/>
      <w:marTop w:val="0"/>
      <w:marBottom w:val="0"/>
      <w:divBdr>
        <w:top w:val="none" w:sz="0" w:space="0" w:color="auto"/>
        <w:left w:val="none" w:sz="0" w:space="0" w:color="auto"/>
        <w:bottom w:val="none" w:sz="0" w:space="0" w:color="auto"/>
        <w:right w:val="none" w:sz="0" w:space="0" w:color="auto"/>
      </w:divBdr>
      <w:divsChild>
        <w:div w:id="2075816098">
          <w:marLeft w:val="0"/>
          <w:marRight w:val="0"/>
          <w:marTop w:val="0"/>
          <w:marBottom w:val="0"/>
          <w:divBdr>
            <w:top w:val="none" w:sz="0" w:space="0" w:color="auto"/>
            <w:left w:val="none" w:sz="0" w:space="0" w:color="auto"/>
            <w:bottom w:val="none" w:sz="0" w:space="0" w:color="auto"/>
            <w:right w:val="none" w:sz="0" w:space="0" w:color="auto"/>
          </w:divBdr>
          <w:divsChild>
            <w:div w:id="449325629">
              <w:marLeft w:val="0"/>
              <w:marRight w:val="0"/>
              <w:marTop w:val="0"/>
              <w:marBottom w:val="0"/>
              <w:divBdr>
                <w:top w:val="none" w:sz="0" w:space="0" w:color="auto"/>
                <w:left w:val="none" w:sz="0" w:space="0" w:color="auto"/>
                <w:bottom w:val="none" w:sz="0" w:space="0" w:color="auto"/>
                <w:right w:val="none" w:sz="0" w:space="0" w:color="auto"/>
              </w:divBdr>
              <w:divsChild>
                <w:div w:id="339431023">
                  <w:marLeft w:val="0"/>
                  <w:marRight w:val="0"/>
                  <w:marTop w:val="0"/>
                  <w:marBottom w:val="0"/>
                  <w:divBdr>
                    <w:top w:val="none" w:sz="0" w:space="0" w:color="auto"/>
                    <w:left w:val="none" w:sz="0" w:space="0" w:color="auto"/>
                    <w:bottom w:val="none" w:sz="0" w:space="0" w:color="auto"/>
                    <w:right w:val="none" w:sz="0" w:space="0" w:color="auto"/>
                  </w:divBdr>
                  <w:divsChild>
                    <w:div w:id="144330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1355692">
      <w:bodyDiv w:val="1"/>
      <w:marLeft w:val="0"/>
      <w:marRight w:val="0"/>
      <w:marTop w:val="0"/>
      <w:marBottom w:val="0"/>
      <w:divBdr>
        <w:top w:val="none" w:sz="0" w:space="0" w:color="auto"/>
        <w:left w:val="none" w:sz="0" w:space="0" w:color="auto"/>
        <w:bottom w:val="none" w:sz="0" w:space="0" w:color="auto"/>
        <w:right w:val="none" w:sz="0" w:space="0" w:color="auto"/>
      </w:divBdr>
      <w:divsChild>
        <w:div w:id="454756941">
          <w:marLeft w:val="0"/>
          <w:marRight w:val="0"/>
          <w:marTop w:val="0"/>
          <w:marBottom w:val="0"/>
          <w:divBdr>
            <w:top w:val="none" w:sz="0" w:space="0" w:color="auto"/>
            <w:left w:val="none" w:sz="0" w:space="0" w:color="auto"/>
            <w:bottom w:val="none" w:sz="0" w:space="0" w:color="auto"/>
            <w:right w:val="none" w:sz="0" w:space="0" w:color="auto"/>
          </w:divBdr>
        </w:div>
        <w:div w:id="763694487">
          <w:marLeft w:val="0"/>
          <w:marRight w:val="0"/>
          <w:marTop w:val="0"/>
          <w:marBottom w:val="0"/>
          <w:divBdr>
            <w:top w:val="none" w:sz="0" w:space="0" w:color="auto"/>
            <w:left w:val="none" w:sz="0" w:space="0" w:color="auto"/>
            <w:bottom w:val="none" w:sz="0" w:space="0" w:color="auto"/>
            <w:right w:val="none" w:sz="0" w:space="0" w:color="auto"/>
          </w:divBdr>
        </w:div>
        <w:div w:id="1843349248">
          <w:marLeft w:val="0"/>
          <w:marRight w:val="0"/>
          <w:marTop w:val="0"/>
          <w:marBottom w:val="0"/>
          <w:divBdr>
            <w:top w:val="none" w:sz="0" w:space="0" w:color="auto"/>
            <w:left w:val="none" w:sz="0" w:space="0" w:color="auto"/>
            <w:bottom w:val="none" w:sz="0" w:space="0" w:color="auto"/>
            <w:right w:val="none" w:sz="0" w:space="0" w:color="auto"/>
          </w:divBdr>
        </w:div>
        <w:div w:id="1846287807">
          <w:marLeft w:val="0"/>
          <w:marRight w:val="0"/>
          <w:marTop w:val="0"/>
          <w:marBottom w:val="0"/>
          <w:divBdr>
            <w:top w:val="none" w:sz="0" w:space="0" w:color="auto"/>
            <w:left w:val="none" w:sz="0" w:space="0" w:color="auto"/>
            <w:bottom w:val="none" w:sz="0" w:space="0" w:color="auto"/>
            <w:right w:val="none" w:sz="0" w:space="0" w:color="auto"/>
          </w:divBdr>
        </w:div>
        <w:div w:id="1199514723">
          <w:marLeft w:val="0"/>
          <w:marRight w:val="0"/>
          <w:marTop w:val="0"/>
          <w:marBottom w:val="0"/>
          <w:divBdr>
            <w:top w:val="none" w:sz="0" w:space="0" w:color="auto"/>
            <w:left w:val="none" w:sz="0" w:space="0" w:color="auto"/>
            <w:bottom w:val="none" w:sz="0" w:space="0" w:color="auto"/>
            <w:right w:val="none" w:sz="0" w:space="0" w:color="auto"/>
          </w:divBdr>
        </w:div>
        <w:div w:id="2144882132">
          <w:marLeft w:val="0"/>
          <w:marRight w:val="0"/>
          <w:marTop w:val="0"/>
          <w:marBottom w:val="0"/>
          <w:divBdr>
            <w:top w:val="none" w:sz="0" w:space="0" w:color="auto"/>
            <w:left w:val="none" w:sz="0" w:space="0" w:color="auto"/>
            <w:bottom w:val="none" w:sz="0" w:space="0" w:color="auto"/>
            <w:right w:val="none" w:sz="0" w:space="0" w:color="auto"/>
          </w:divBdr>
        </w:div>
        <w:div w:id="1727335212">
          <w:marLeft w:val="0"/>
          <w:marRight w:val="0"/>
          <w:marTop w:val="0"/>
          <w:marBottom w:val="0"/>
          <w:divBdr>
            <w:top w:val="none" w:sz="0" w:space="0" w:color="auto"/>
            <w:left w:val="none" w:sz="0" w:space="0" w:color="auto"/>
            <w:bottom w:val="none" w:sz="0" w:space="0" w:color="auto"/>
            <w:right w:val="none" w:sz="0" w:space="0" w:color="auto"/>
          </w:divBdr>
        </w:div>
        <w:div w:id="539323673">
          <w:marLeft w:val="0"/>
          <w:marRight w:val="0"/>
          <w:marTop w:val="0"/>
          <w:marBottom w:val="0"/>
          <w:divBdr>
            <w:top w:val="none" w:sz="0" w:space="0" w:color="auto"/>
            <w:left w:val="none" w:sz="0" w:space="0" w:color="auto"/>
            <w:bottom w:val="none" w:sz="0" w:space="0" w:color="auto"/>
            <w:right w:val="none" w:sz="0" w:space="0" w:color="auto"/>
          </w:divBdr>
        </w:div>
        <w:div w:id="2050296504">
          <w:marLeft w:val="0"/>
          <w:marRight w:val="0"/>
          <w:marTop w:val="0"/>
          <w:marBottom w:val="0"/>
          <w:divBdr>
            <w:top w:val="none" w:sz="0" w:space="0" w:color="auto"/>
            <w:left w:val="none" w:sz="0" w:space="0" w:color="auto"/>
            <w:bottom w:val="none" w:sz="0" w:space="0" w:color="auto"/>
            <w:right w:val="none" w:sz="0" w:space="0" w:color="auto"/>
          </w:divBdr>
        </w:div>
        <w:div w:id="1235774670">
          <w:marLeft w:val="0"/>
          <w:marRight w:val="0"/>
          <w:marTop w:val="0"/>
          <w:marBottom w:val="0"/>
          <w:divBdr>
            <w:top w:val="none" w:sz="0" w:space="0" w:color="auto"/>
            <w:left w:val="none" w:sz="0" w:space="0" w:color="auto"/>
            <w:bottom w:val="none" w:sz="0" w:space="0" w:color="auto"/>
            <w:right w:val="none" w:sz="0" w:space="0" w:color="auto"/>
          </w:divBdr>
        </w:div>
        <w:div w:id="1290209909">
          <w:marLeft w:val="0"/>
          <w:marRight w:val="0"/>
          <w:marTop w:val="0"/>
          <w:marBottom w:val="0"/>
          <w:divBdr>
            <w:top w:val="none" w:sz="0" w:space="0" w:color="auto"/>
            <w:left w:val="none" w:sz="0" w:space="0" w:color="auto"/>
            <w:bottom w:val="none" w:sz="0" w:space="0" w:color="auto"/>
            <w:right w:val="none" w:sz="0" w:space="0" w:color="auto"/>
          </w:divBdr>
        </w:div>
        <w:div w:id="775830651">
          <w:marLeft w:val="0"/>
          <w:marRight w:val="0"/>
          <w:marTop w:val="0"/>
          <w:marBottom w:val="0"/>
          <w:divBdr>
            <w:top w:val="none" w:sz="0" w:space="0" w:color="auto"/>
            <w:left w:val="none" w:sz="0" w:space="0" w:color="auto"/>
            <w:bottom w:val="none" w:sz="0" w:space="0" w:color="auto"/>
            <w:right w:val="none" w:sz="0" w:space="0" w:color="auto"/>
          </w:divBdr>
        </w:div>
        <w:div w:id="1275792780">
          <w:marLeft w:val="0"/>
          <w:marRight w:val="0"/>
          <w:marTop w:val="0"/>
          <w:marBottom w:val="0"/>
          <w:divBdr>
            <w:top w:val="none" w:sz="0" w:space="0" w:color="auto"/>
            <w:left w:val="none" w:sz="0" w:space="0" w:color="auto"/>
            <w:bottom w:val="none" w:sz="0" w:space="0" w:color="auto"/>
            <w:right w:val="none" w:sz="0" w:space="0" w:color="auto"/>
          </w:divBdr>
        </w:div>
      </w:divsChild>
    </w:div>
    <w:div w:id="847057694">
      <w:bodyDiv w:val="1"/>
      <w:marLeft w:val="0"/>
      <w:marRight w:val="0"/>
      <w:marTop w:val="0"/>
      <w:marBottom w:val="0"/>
      <w:divBdr>
        <w:top w:val="none" w:sz="0" w:space="0" w:color="auto"/>
        <w:left w:val="none" w:sz="0" w:space="0" w:color="auto"/>
        <w:bottom w:val="none" w:sz="0" w:space="0" w:color="auto"/>
        <w:right w:val="none" w:sz="0" w:space="0" w:color="auto"/>
      </w:divBdr>
      <w:divsChild>
        <w:div w:id="255863312">
          <w:marLeft w:val="0"/>
          <w:marRight w:val="0"/>
          <w:marTop w:val="0"/>
          <w:marBottom w:val="0"/>
          <w:divBdr>
            <w:top w:val="none" w:sz="0" w:space="0" w:color="auto"/>
            <w:left w:val="none" w:sz="0" w:space="0" w:color="auto"/>
            <w:bottom w:val="none" w:sz="0" w:space="0" w:color="auto"/>
            <w:right w:val="none" w:sz="0" w:space="0" w:color="auto"/>
          </w:divBdr>
          <w:divsChild>
            <w:div w:id="1968856124">
              <w:marLeft w:val="0"/>
              <w:marRight w:val="0"/>
              <w:marTop w:val="0"/>
              <w:marBottom w:val="0"/>
              <w:divBdr>
                <w:top w:val="none" w:sz="0" w:space="0" w:color="auto"/>
                <w:left w:val="none" w:sz="0" w:space="0" w:color="auto"/>
                <w:bottom w:val="none" w:sz="0" w:space="0" w:color="auto"/>
                <w:right w:val="none" w:sz="0" w:space="0" w:color="auto"/>
              </w:divBdr>
              <w:divsChild>
                <w:div w:id="2012642726">
                  <w:marLeft w:val="0"/>
                  <w:marRight w:val="0"/>
                  <w:marTop w:val="0"/>
                  <w:marBottom w:val="0"/>
                  <w:divBdr>
                    <w:top w:val="none" w:sz="0" w:space="0" w:color="auto"/>
                    <w:left w:val="none" w:sz="0" w:space="0" w:color="auto"/>
                    <w:bottom w:val="none" w:sz="0" w:space="0" w:color="auto"/>
                    <w:right w:val="none" w:sz="0" w:space="0" w:color="auto"/>
                  </w:divBdr>
                  <w:divsChild>
                    <w:div w:id="136721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9046847">
      <w:bodyDiv w:val="1"/>
      <w:marLeft w:val="0"/>
      <w:marRight w:val="0"/>
      <w:marTop w:val="0"/>
      <w:marBottom w:val="0"/>
      <w:divBdr>
        <w:top w:val="none" w:sz="0" w:space="0" w:color="auto"/>
        <w:left w:val="none" w:sz="0" w:space="0" w:color="auto"/>
        <w:bottom w:val="none" w:sz="0" w:space="0" w:color="auto"/>
        <w:right w:val="none" w:sz="0" w:space="0" w:color="auto"/>
      </w:divBdr>
      <w:divsChild>
        <w:div w:id="1099368620">
          <w:marLeft w:val="0"/>
          <w:marRight w:val="0"/>
          <w:marTop w:val="0"/>
          <w:marBottom w:val="0"/>
          <w:divBdr>
            <w:top w:val="none" w:sz="0" w:space="0" w:color="auto"/>
            <w:left w:val="none" w:sz="0" w:space="0" w:color="auto"/>
            <w:bottom w:val="none" w:sz="0" w:space="0" w:color="auto"/>
            <w:right w:val="none" w:sz="0" w:space="0" w:color="auto"/>
          </w:divBdr>
          <w:divsChild>
            <w:div w:id="1032537678">
              <w:marLeft w:val="0"/>
              <w:marRight w:val="0"/>
              <w:marTop w:val="0"/>
              <w:marBottom w:val="0"/>
              <w:divBdr>
                <w:top w:val="none" w:sz="0" w:space="0" w:color="auto"/>
                <w:left w:val="none" w:sz="0" w:space="0" w:color="auto"/>
                <w:bottom w:val="none" w:sz="0" w:space="0" w:color="auto"/>
                <w:right w:val="none" w:sz="0" w:space="0" w:color="auto"/>
              </w:divBdr>
              <w:divsChild>
                <w:div w:id="16274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549166">
      <w:bodyDiv w:val="1"/>
      <w:marLeft w:val="0"/>
      <w:marRight w:val="0"/>
      <w:marTop w:val="0"/>
      <w:marBottom w:val="0"/>
      <w:divBdr>
        <w:top w:val="none" w:sz="0" w:space="0" w:color="auto"/>
        <w:left w:val="none" w:sz="0" w:space="0" w:color="auto"/>
        <w:bottom w:val="none" w:sz="0" w:space="0" w:color="auto"/>
        <w:right w:val="none" w:sz="0" w:space="0" w:color="auto"/>
      </w:divBdr>
      <w:divsChild>
        <w:div w:id="1731342254">
          <w:marLeft w:val="0"/>
          <w:marRight w:val="0"/>
          <w:marTop w:val="0"/>
          <w:marBottom w:val="0"/>
          <w:divBdr>
            <w:top w:val="none" w:sz="0" w:space="0" w:color="auto"/>
            <w:left w:val="none" w:sz="0" w:space="0" w:color="auto"/>
            <w:bottom w:val="none" w:sz="0" w:space="0" w:color="auto"/>
            <w:right w:val="none" w:sz="0" w:space="0" w:color="auto"/>
          </w:divBdr>
          <w:divsChild>
            <w:div w:id="17463941">
              <w:marLeft w:val="0"/>
              <w:marRight w:val="0"/>
              <w:marTop w:val="0"/>
              <w:marBottom w:val="0"/>
              <w:divBdr>
                <w:top w:val="none" w:sz="0" w:space="0" w:color="auto"/>
                <w:left w:val="none" w:sz="0" w:space="0" w:color="auto"/>
                <w:bottom w:val="none" w:sz="0" w:space="0" w:color="auto"/>
                <w:right w:val="none" w:sz="0" w:space="0" w:color="auto"/>
              </w:divBdr>
              <w:divsChild>
                <w:div w:id="202744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746133">
      <w:bodyDiv w:val="1"/>
      <w:marLeft w:val="0"/>
      <w:marRight w:val="0"/>
      <w:marTop w:val="0"/>
      <w:marBottom w:val="0"/>
      <w:divBdr>
        <w:top w:val="none" w:sz="0" w:space="0" w:color="auto"/>
        <w:left w:val="none" w:sz="0" w:space="0" w:color="auto"/>
        <w:bottom w:val="none" w:sz="0" w:space="0" w:color="auto"/>
        <w:right w:val="none" w:sz="0" w:space="0" w:color="auto"/>
      </w:divBdr>
      <w:divsChild>
        <w:div w:id="189877415">
          <w:marLeft w:val="0"/>
          <w:marRight w:val="0"/>
          <w:marTop w:val="0"/>
          <w:marBottom w:val="0"/>
          <w:divBdr>
            <w:top w:val="none" w:sz="0" w:space="0" w:color="auto"/>
            <w:left w:val="none" w:sz="0" w:space="0" w:color="auto"/>
            <w:bottom w:val="none" w:sz="0" w:space="0" w:color="auto"/>
            <w:right w:val="none" w:sz="0" w:space="0" w:color="auto"/>
          </w:divBdr>
          <w:divsChild>
            <w:div w:id="1838616354">
              <w:marLeft w:val="0"/>
              <w:marRight w:val="0"/>
              <w:marTop w:val="0"/>
              <w:marBottom w:val="0"/>
              <w:divBdr>
                <w:top w:val="none" w:sz="0" w:space="0" w:color="auto"/>
                <w:left w:val="none" w:sz="0" w:space="0" w:color="auto"/>
                <w:bottom w:val="none" w:sz="0" w:space="0" w:color="auto"/>
                <w:right w:val="none" w:sz="0" w:space="0" w:color="auto"/>
              </w:divBdr>
              <w:divsChild>
                <w:div w:id="146166456">
                  <w:marLeft w:val="0"/>
                  <w:marRight w:val="0"/>
                  <w:marTop w:val="0"/>
                  <w:marBottom w:val="0"/>
                  <w:divBdr>
                    <w:top w:val="none" w:sz="0" w:space="0" w:color="auto"/>
                    <w:left w:val="none" w:sz="0" w:space="0" w:color="auto"/>
                    <w:bottom w:val="none" w:sz="0" w:space="0" w:color="auto"/>
                    <w:right w:val="none" w:sz="0" w:space="0" w:color="auto"/>
                  </w:divBdr>
                  <w:divsChild>
                    <w:div w:id="111046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891430">
      <w:bodyDiv w:val="1"/>
      <w:marLeft w:val="0"/>
      <w:marRight w:val="0"/>
      <w:marTop w:val="0"/>
      <w:marBottom w:val="0"/>
      <w:divBdr>
        <w:top w:val="none" w:sz="0" w:space="0" w:color="auto"/>
        <w:left w:val="none" w:sz="0" w:space="0" w:color="auto"/>
        <w:bottom w:val="none" w:sz="0" w:space="0" w:color="auto"/>
        <w:right w:val="none" w:sz="0" w:space="0" w:color="auto"/>
      </w:divBdr>
      <w:divsChild>
        <w:div w:id="1055471778">
          <w:marLeft w:val="0"/>
          <w:marRight w:val="0"/>
          <w:marTop w:val="0"/>
          <w:marBottom w:val="0"/>
          <w:divBdr>
            <w:top w:val="none" w:sz="0" w:space="0" w:color="auto"/>
            <w:left w:val="none" w:sz="0" w:space="0" w:color="auto"/>
            <w:bottom w:val="none" w:sz="0" w:space="0" w:color="auto"/>
            <w:right w:val="none" w:sz="0" w:space="0" w:color="auto"/>
          </w:divBdr>
          <w:divsChild>
            <w:div w:id="1006058975">
              <w:marLeft w:val="0"/>
              <w:marRight w:val="0"/>
              <w:marTop w:val="0"/>
              <w:marBottom w:val="0"/>
              <w:divBdr>
                <w:top w:val="none" w:sz="0" w:space="0" w:color="auto"/>
                <w:left w:val="none" w:sz="0" w:space="0" w:color="auto"/>
                <w:bottom w:val="none" w:sz="0" w:space="0" w:color="auto"/>
                <w:right w:val="none" w:sz="0" w:space="0" w:color="auto"/>
              </w:divBdr>
              <w:divsChild>
                <w:div w:id="18116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280215">
      <w:bodyDiv w:val="1"/>
      <w:marLeft w:val="0"/>
      <w:marRight w:val="0"/>
      <w:marTop w:val="0"/>
      <w:marBottom w:val="0"/>
      <w:divBdr>
        <w:top w:val="none" w:sz="0" w:space="0" w:color="auto"/>
        <w:left w:val="none" w:sz="0" w:space="0" w:color="auto"/>
        <w:bottom w:val="none" w:sz="0" w:space="0" w:color="auto"/>
        <w:right w:val="none" w:sz="0" w:space="0" w:color="auto"/>
      </w:divBdr>
      <w:divsChild>
        <w:div w:id="1676568157">
          <w:marLeft w:val="0"/>
          <w:marRight w:val="0"/>
          <w:marTop w:val="0"/>
          <w:marBottom w:val="0"/>
          <w:divBdr>
            <w:top w:val="none" w:sz="0" w:space="0" w:color="auto"/>
            <w:left w:val="none" w:sz="0" w:space="0" w:color="auto"/>
            <w:bottom w:val="none" w:sz="0" w:space="0" w:color="auto"/>
            <w:right w:val="none" w:sz="0" w:space="0" w:color="auto"/>
          </w:divBdr>
          <w:divsChild>
            <w:div w:id="1925676097">
              <w:marLeft w:val="0"/>
              <w:marRight w:val="0"/>
              <w:marTop w:val="0"/>
              <w:marBottom w:val="0"/>
              <w:divBdr>
                <w:top w:val="none" w:sz="0" w:space="0" w:color="auto"/>
                <w:left w:val="none" w:sz="0" w:space="0" w:color="auto"/>
                <w:bottom w:val="none" w:sz="0" w:space="0" w:color="auto"/>
                <w:right w:val="none" w:sz="0" w:space="0" w:color="auto"/>
              </w:divBdr>
              <w:divsChild>
                <w:div w:id="705908875">
                  <w:marLeft w:val="0"/>
                  <w:marRight w:val="0"/>
                  <w:marTop w:val="0"/>
                  <w:marBottom w:val="0"/>
                  <w:divBdr>
                    <w:top w:val="none" w:sz="0" w:space="0" w:color="auto"/>
                    <w:left w:val="none" w:sz="0" w:space="0" w:color="auto"/>
                    <w:bottom w:val="none" w:sz="0" w:space="0" w:color="auto"/>
                    <w:right w:val="none" w:sz="0" w:space="0" w:color="auto"/>
                  </w:divBdr>
                  <w:divsChild>
                    <w:div w:id="1924097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978394">
      <w:bodyDiv w:val="1"/>
      <w:marLeft w:val="0"/>
      <w:marRight w:val="0"/>
      <w:marTop w:val="0"/>
      <w:marBottom w:val="0"/>
      <w:divBdr>
        <w:top w:val="none" w:sz="0" w:space="0" w:color="auto"/>
        <w:left w:val="none" w:sz="0" w:space="0" w:color="auto"/>
        <w:bottom w:val="none" w:sz="0" w:space="0" w:color="auto"/>
        <w:right w:val="none" w:sz="0" w:space="0" w:color="auto"/>
      </w:divBdr>
      <w:divsChild>
        <w:div w:id="1292319005">
          <w:marLeft w:val="0"/>
          <w:marRight w:val="0"/>
          <w:marTop w:val="0"/>
          <w:marBottom w:val="0"/>
          <w:divBdr>
            <w:top w:val="none" w:sz="0" w:space="0" w:color="auto"/>
            <w:left w:val="none" w:sz="0" w:space="0" w:color="auto"/>
            <w:bottom w:val="none" w:sz="0" w:space="0" w:color="auto"/>
            <w:right w:val="none" w:sz="0" w:space="0" w:color="auto"/>
          </w:divBdr>
        </w:div>
        <w:div w:id="689797832">
          <w:marLeft w:val="0"/>
          <w:marRight w:val="0"/>
          <w:marTop w:val="0"/>
          <w:marBottom w:val="0"/>
          <w:divBdr>
            <w:top w:val="none" w:sz="0" w:space="0" w:color="auto"/>
            <w:left w:val="none" w:sz="0" w:space="0" w:color="auto"/>
            <w:bottom w:val="none" w:sz="0" w:space="0" w:color="auto"/>
            <w:right w:val="none" w:sz="0" w:space="0" w:color="auto"/>
          </w:divBdr>
        </w:div>
        <w:div w:id="2069914272">
          <w:marLeft w:val="0"/>
          <w:marRight w:val="0"/>
          <w:marTop w:val="0"/>
          <w:marBottom w:val="0"/>
          <w:divBdr>
            <w:top w:val="none" w:sz="0" w:space="0" w:color="auto"/>
            <w:left w:val="none" w:sz="0" w:space="0" w:color="auto"/>
            <w:bottom w:val="none" w:sz="0" w:space="0" w:color="auto"/>
            <w:right w:val="none" w:sz="0" w:space="0" w:color="auto"/>
          </w:divBdr>
        </w:div>
        <w:div w:id="1017459752">
          <w:marLeft w:val="0"/>
          <w:marRight w:val="0"/>
          <w:marTop w:val="0"/>
          <w:marBottom w:val="0"/>
          <w:divBdr>
            <w:top w:val="none" w:sz="0" w:space="0" w:color="auto"/>
            <w:left w:val="none" w:sz="0" w:space="0" w:color="auto"/>
            <w:bottom w:val="none" w:sz="0" w:space="0" w:color="auto"/>
            <w:right w:val="none" w:sz="0" w:space="0" w:color="auto"/>
          </w:divBdr>
        </w:div>
        <w:div w:id="1958097262">
          <w:marLeft w:val="0"/>
          <w:marRight w:val="0"/>
          <w:marTop w:val="0"/>
          <w:marBottom w:val="0"/>
          <w:divBdr>
            <w:top w:val="none" w:sz="0" w:space="0" w:color="auto"/>
            <w:left w:val="none" w:sz="0" w:space="0" w:color="auto"/>
            <w:bottom w:val="none" w:sz="0" w:space="0" w:color="auto"/>
            <w:right w:val="none" w:sz="0" w:space="0" w:color="auto"/>
          </w:divBdr>
        </w:div>
        <w:div w:id="1907493187">
          <w:marLeft w:val="0"/>
          <w:marRight w:val="0"/>
          <w:marTop w:val="0"/>
          <w:marBottom w:val="0"/>
          <w:divBdr>
            <w:top w:val="none" w:sz="0" w:space="0" w:color="auto"/>
            <w:left w:val="none" w:sz="0" w:space="0" w:color="auto"/>
            <w:bottom w:val="none" w:sz="0" w:space="0" w:color="auto"/>
            <w:right w:val="none" w:sz="0" w:space="0" w:color="auto"/>
          </w:divBdr>
        </w:div>
        <w:div w:id="1519198853">
          <w:marLeft w:val="0"/>
          <w:marRight w:val="0"/>
          <w:marTop w:val="0"/>
          <w:marBottom w:val="0"/>
          <w:divBdr>
            <w:top w:val="none" w:sz="0" w:space="0" w:color="auto"/>
            <w:left w:val="none" w:sz="0" w:space="0" w:color="auto"/>
            <w:bottom w:val="none" w:sz="0" w:space="0" w:color="auto"/>
            <w:right w:val="none" w:sz="0" w:space="0" w:color="auto"/>
          </w:divBdr>
        </w:div>
        <w:div w:id="1778527480">
          <w:marLeft w:val="0"/>
          <w:marRight w:val="0"/>
          <w:marTop w:val="0"/>
          <w:marBottom w:val="0"/>
          <w:divBdr>
            <w:top w:val="none" w:sz="0" w:space="0" w:color="auto"/>
            <w:left w:val="none" w:sz="0" w:space="0" w:color="auto"/>
            <w:bottom w:val="none" w:sz="0" w:space="0" w:color="auto"/>
            <w:right w:val="none" w:sz="0" w:space="0" w:color="auto"/>
          </w:divBdr>
        </w:div>
        <w:div w:id="1188058791">
          <w:marLeft w:val="0"/>
          <w:marRight w:val="0"/>
          <w:marTop w:val="0"/>
          <w:marBottom w:val="0"/>
          <w:divBdr>
            <w:top w:val="none" w:sz="0" w:space="0" w:color="auto"/>
            <w:left w:val="none" w:sz="0" w:space="0" w:color="auto"/>
            <w:bottom w:val="none" w:sz="0" w:space="0" w:color="auto"/>
            <w:right w:val="none" w:sz="0" w:space="0" w:color="auto"/>
          </w:divBdr>
        </w:div>
        <w:div w:id="1710255813">
          <w:marLeft w:val="0"/>
          <w:marRight w:val="0"/>
          <w:marTop w:val="0"/>
          <w:marBottom w:val="0"/>
          <w:divBdr>
            <w:top w:val="none" w:sz="0" w:space="0" w:color="auto"/>
            <w:left w:val="none" w:sz="0" w:space="0" w:color="auto"/>
            <w:bottom w:val="none" w:sz="0" w:space="0" w:color="auto"/>
            <w:right w:val="none" w:sz="0" w:space="0" w:color="auto"/>
          </w:divBdr>
        </w:div>
        <w:div w:id="456531955">
          <w:marLeft w:val="0"/>
          <w:marRight w:val="0"/>
          <w:marTop w:val="0"/>
          <w:marBottom w:val="0"/>
          <w:divBdr>
            <w:top w:val="none" w:sz="0" w:space="0" w:color="auto"/>
            <w:left w:val="none" w:sz="0" w:space="0" w:color="auto"/>
            <w:bottom w:val="none" w:sz="0" w:space="0" w:color="auto"/>
            <w:right w:val="none" w:sz="0" w:space="0" w:color="auto"/>
          </w:divBdr>
        </w:div>
      </w:divsChild>
    </w:div>
    <w:div w:id="878980965">
      <w:bodyDiv w:val="1"/>
      <w:marLeft w:val="0"/>
      <w:marRight w:val="0"/>
      <w:marTop w:val="0"/>
      <w:marBottom w:val="0"/>
      <w:divBdr>
        <w:top w:val="none" w:sz="0" w:space="0" w:color="auto"/>
        <w:left w:val="none" w:sz="0" w:space="0" w:color="auto"/>
        <w:bottom w:val="none" w:sz="0" w:space="0" w:color="auto"/>
        <w:right w:val="none" w:sz="0" w:space="0" w:color="auto"/>
      </w:divBdr>
      <w:divsChild>
        <w:div w:id="339162541">
          <w:marLeft w:val="0"/>
          <w:marRight w:val="0"/>
          <w:marTop w:val="0"/>
          <w:marBottom w:val="0"/>
          <w:divBdr>
            <w:top w:val="none" w:sz="0" w:space="0" w:color="auto"/>
            <w:left w:val="none" w:sz="0" w:space="0" w:color="auto"/>
            <w:bottom w:val="none" w:sz="0" w:space="0" w:color="auto"/>
            <w:right w:val="none" w:sz="0" w:space="0" w:color="auto"/>
          </w:divBdr>
          <w:divsChild>
            <w:div w:id="655299986">
              <w:marLeft w:val="0"/>
              <w:marRight w:val="0"/>
              <w:marTop w:val="0"/>
              <w:marBottom w:val="0"/>
              <w:divBdr>
                <w:top w:val="none" w:sz="0" w:space="0" w:color="auto"/>
                <w:left w:val="none" w:sz="0" w:space="0" w:color="auto"/>
                <w:bottom w:val="none" w:sz="0" w:space="0" w:color="auto"/>
                <w:right w:val="none" w:sz="0" w:space="0" w:color="auto"/>
              </w:divBdr>
              <w:divsChild>
                <w:div w:id="149761425">
                  <w:marLeft w:val="0"/>
                  <w:marRight w:val="0"/>
                  <w:marTop w:val="0"/>
                  <w:marBottom w:val="0"/>
                  <w:divBdr>
                    <w:top w:val="none" w:sz="0" w:space="0" w:color="auto"/>
                    <w:left w:val="none" w:sz="0" w:space="0" w:color="auto"/>
                    <w:bottom w:val="none" w:sz="0" w:space="0" w:color="auto"/>
                    <w:right w:val="none" w:sz="0" w:space="0" w:color="auto"/>
                  </w:divBdr>
                  <w:divsChild>
                    <w:div w:id="161370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1289164">
      <w:bodyDiv w:val="1"/>
      <w:marLeft w:val="0"/>
      <w:marRight w:val="0"/>
      <w:marTop w:val="0"/>
      <w:marBottom w:val="0"/>
      <w:divBdr>
        <w:top w:val="none" w:sz="0" w:space="0" w:color="auto"/>
        <w:left w:val="none" w:sz="0" w:space="0" w:color="auto"/>
        <w:bottom w:val="none" w:sz="0" w:space="0" w:color="auto"/>
        <w:right w:val="none" w:sz="0" w:space="0" w:color="auto"/>
      </w:divBdr>
      <w:divsChild>
        <w:div w:id="948128004">
          <w:marLeft w:val="0"/>
          <w:marRight w:val="0"/>
          <w:marTop w:val="0"/>
          <w:marBottom w:val="0"/>
          <w:divBdr>
            <w:top w:val="none" w:sz="0" w:space="0" w:color="auto"/>
            <w:left w:val="none" w:sz="0" w:space="0" w:color="auto"/>
            <w:bottom w:val="none" w:sz="0" w:space="0" w:color="auto"/>
            <w:right w:val="none" w:sz="0" w:space="0" w:color="auto"/>
          </w:divBdr>
          <w:divsChild>
            <w:div w:id="1883402690">
              <w:marLeft w:val="0"/>
              <w:marRight w:val="0"/>
              <w:marTop w:val="0"/>
              <w:marBottom w:val="0"/>
              <w:divBdr>
                <w:top w:val="none" w:sz="0" w:space="0" w:color="auto"/>
                <w:left w:val="none" w:sz="0" w:space="0" w:color="auto"/>
                <w:bottom w:val="none" w:sz="0" w:space="0" w:color="auto"/>
                <w:right w:val="none" w:sz="0" w:space="0" w:color="auto"/>
              </w:divBdr>
              <w:divsChild>
                <w:div w:id="292487711">
                  <w:marLeft w:val="0"/>
                  <w:marRight w:val="0"/>
                  <w:marTop w:val="0"/>
                  <w:marBottom w:val="0"/>
                  <w:divBdr>
                    <w:top w:val="none" w:sz="0" w:space="0" w:color="auto"/>
                    <w:left w:val="none" w:sz="0" w:space="0" w:color="auto"/>
                    <w:bottom w:val="none" w:sz="0" w:space="0" w:color="auto"/>
                    <w:right w:val="none" w:sz="0" w:space="0" w:color="auto"/>
                  </w:divBdr>
                  <w:divsChild>
                    <w:div w:id="64331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405653">
      <w:bodyDiv w:val="1"/>
      <w:marLeft w:val="0"/>
      <w:marRight w:val="0"/>
      <w:marTop w:val="0"/>
      <w:marBottom w:val="0"/>
      <w:divBdr>
        <w:top w:val="none" w:sz="0" w:space="0" w:color="auto"/>
        <w:left w:val="none" w:sz="0" w:space="0" w:color="auto"/>
        <w:bottom w:val="none" w:sz="0" w:space="0" w:color="auto"/>
        <w:right w:val="none" w:sz="0" w:space="0" w:color="auto"/>
      </w:divBdr>
      <w:divsChild>
        <w:div w:id="868420427">
          <w:marLeft w:val="0"/>
          <w:marRight w:val="0"/>
          <w:marTop w:val="0"/>
          <w:marBottom w:val="0"/>
          <w:divBdr>
            <w:top w:val="none" w:sz="0" w:space="0" w:color="auto"/>
            <w:left w:val="none" w:sz="0" w:space="0" w:color="auto"/>
            <w:bottom w:val="none" w:sz="0" w:space="0" w:color="auto"/>
            <w:right w:val="none" w:sz="0" w:space="0" w:color="auto"/>
          </w:divBdr>
          <w:divsChild>
            <w:div w:id="109784869">
              <w:marLeft w:val="0"/>
              <w:marRight w:val="0"/>
              <w:marTop w:val="0"/>
              <w:marBottom w:val="0"/>
              <w:divBdr>
                <w:top w:val="none" w:sz="0" w:space="0" w:color="auto"/>
                <w:left w:val="none" w:sz="0" w:space="0" w:color="auto"/>
                <w:bottom w:val="none" w:sz="0" w:space="0" w:color="auto"/>
                <w:right w:val="none" w:sz="0" w:space="0" w:color="auto"/>
              </w:divBdr>
              <w:divsChild>
                <w:div w:id="95783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366324">
      <w:bodyDiv w:val="1"/>
      <w:marLeft w:val="0"/>
      <w:marRight w:val="0"/>
      <w:marTop w:val="0"/>
      <w:marBottom w:val="0"/>
      <w:divBdr>
        <w:top w:val="none" w:sz="0" w:space="0" w:color="auto"/>
        <w:left w:val="none" w:sz="0" w:space="0" w:color="auto"/>
        <w:bottom w:val="none" w:sz="0" w:space="0" w:color="auto"/>
        <w:right w:val="none" w:sz="0" w:space="0" w:color="auto"/>
      </w:divBdr>
      <w:divsChild>
        <w:div w:id="983241614">
          <w:marLeft w:val="0"/>
          <w:marRight w:val="0"/>
          <w:marTop w:val="0"/>
          <w:marBottom w:val="0"/>
          <w:divBdr>
            <w:top w:val="none" w:sz="0" w:space="0" w:color="auto"/>
            <w:left w:val="none" w:sz="0" w:space="0" w:color="auto"/>
            <w:bottom w:val="none" w:sz="0" w:space="0" w:color="auto"/>
            <w:right w:val="none" w:sz="0" w:space="0" w:color="auto"/>
          </w:divBdr>
          <w:divsChild>
            <w:div w:id="1178733997">
              <w:marLeft w:val="0"/>
              <w:marRight w:val="0"/>
              <w:marTop w:val="0"/>
              <w:marBottom w:val="0"/>
              <w:divBdr>
                <w:top w:val="none" w:sz="0" w:space="0" w:color="auto"/>
                <w:left w:val="none" w:sz="0" w:space="0" w:color="auto"/>
                <w:bottom w:val="none" w:sz="0" w:space="0" w:color="auto"/>
                <w:right w:val="none" w:sz="0" w:space="0" w:color="auto"/>
              </w:divBdr>
              <w:divsChild>
                <w:div w:id="1784299860">
                  <w:marLeft w:val="0"/>
                  <w:marRight w:val="0"/>
                  <w:marTop w:val="0"/>
                  <w:marBottom w:val="0"/>
                  <w:divBdr>
                    <w:top w:val="none" w:sz="0" w:space="0" w:color="auto"/>
                    <w:left w:val="none" w:sz="0" w:space="0" w:color="auto"/>
                    <w:bottom w:val="none" w:sz="0" w:space="0" w:color="auto"/>
                    <w:right w:val="none" w:sz="0" w:space="0" w:color="auto"/>
                  </w:divBdr>
                  <w:divsChild>
                    <w:div w:id="162372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4002657">
      <w:bodyDiv w:val="1"/>
      <w:marLeft w:val="0"/>
      <w:marRight w:val="0"/>
      <w:marTop w:val="0"/>
      <w:marBottom w:val="0"/>
      <w:divBdr>
        <w:top w:val="none" w:sz="0" w:space="0" w:color="auto"/>
        <w:left w:val="none" w:sz="0" w:space="0" w:color="auto"/>
        <w:bottom w:val="none" w:sz="0" w:space="0" w:color="auto"/>
        <w:right w:val="none" w:sz="0" w:space="0" w:color="auto"/>
      </w:divBdr>
      <w:divsChild>
        <w:div w:id="524176707">
          <w:marLeft w:val="0"/>
          <w:marRight w:val="0"/>
          <w:marTop w:val="0"/>
          <w:marBottom w:val="0"/>
          <w:divBdr>
            <w:top w:val="none" w:sz="0" w:space="0" w:color="auto"/>
            <w:left w:val="none" w:sz="0" w:space="0" w:color="auto"/>
            <w:bottom w:val="none" w:sz="0" w:space="0" w:color="auto"/>
            <w:right w:val="none" w:sz="0" w:space="0" w:color="auto"/>
          </w:divBdr>
          <w:divsChild>
            <w:div w:id="1829636708">
              <w:marLeft w:val="0"/>
              <w:marRight w:val="0"/>
              <w:marTop w:val="0"/>
              <w:marBottom w:val="0"/>
              <w:divBdr>
                <w:top w:val="none" w:sz="0" w:space="0" w:color="auto"/>
                <w:left w:val="none" w:sz="0" w:space="0" w:color="auto"/>
                <w:bottom w:val="none" w:sz="0" w:space="0" w:color="auto"/>
                <w:right w:val="none" w:sz="0" w:space="0" w:color="auto"/>
              </w:divBdr>
              <w:divsChild>
                <w:div w:id="321809915">
                  <w:marLeft w:val="0"/>
                  <w:marRight w:val="0"/>
                  <w:marTop w:val="0"/>
                  <w:marBottom w:val="0"/>
                  <w:divBdr>
                    <w:top w:val="none" w:sz="0" w:space="0" w:color="auto"/>
                    <w:left w:val="none" w:sz="0" w:space="0" w:color="auto"/>
                    <w:bottom w:val="none" w:sz="0" w:space="0" w:color="auto"/>
                    <w:right w:val="none" w:sz="0" w:space="0" w:color="auto"/>
                  </w:divBdr>
                  <w:divsChild>
                    <w:div w:id="13850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360175">
      <w:bodyDiv w:val="1"/>
      <w:marLeft w:val="0"/>
      <w:marRight w:val="0"/>
      <w:marTop w:val="0"/>
      <w:marBottom w:val="0"/>
      <w:divBdr>
        <w:top w:val="none" w:sz="0" w:space="0" w:color="auto"/>
        <w:left w:val="none" w:sz="0" w:space="0" w:color="auto"/>
        <w:bottom w:val="none" w:sz="0" w:space="0" w:color="auto"/>
        <w:right w:val="none" w:sz="0" w:space="0" w:color="auto"/>
      </w:divBdr>
      <w:divsChild>
        <w:div w:id="1637830626">
          <w:marLeft w:val="0"/>
          <w:marRight w:val="0"/>
          <w:marTop w:val="0"/>
          <w:marBottom w:val="0"/>
          <w:divBdr>
            <w:top w:val="none" w:sz="0" w:space="0" w:color="auto"/>
            <w:left w:val="none" w:sz="0" w:space="0" w:color="auto"/>
            <w:bottom w:val="none" w:sz="0" w:space="0" w:color="auto"/>
            <w:right w:val="none" w:sz="0" w:space="0" w:color="auto"/>
          </w:divBdr>
          <w:divsChild>
            <w:div w:id="1293973478">
              <w:marLeft w:val="0"/>
              <w:marRight w:val="0"/>
              <w:marTop w:val="0"/>
              <w:marBottom w:val="0"/>
              <w:divBdr>
                <w:top w:val="none" w:sz="0" w:space="0" w:color="auto"/>
                <w:left w:val="none" w:sz="0" w:space="0" w:color="auto"/>
                <w:bottom w:val="none" w:sz="0" w:space="0" w:color="auto"/>
                <w:right w:val="none" w:sz="0" w:space="0" w:color="auto"/>
              </w:divBdr>
              <w:divsChild>
                <w:div w:id="26253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495073">
      <w:bodyDiv w:val="1"/>
      <w:marLeft w:val="0"/>
      <w:marRight w:val="0"/>
      <w:marTop w:val="0"/>
      <w:marBottom w:val="0"/>
      <w:divBdr>
        <w:top w:val="none" w:sz="0" w:space="0" w:color="auto"/>
        <w:left w:val="none" w:sz="0" w:space="0" w:color="auto"/>
        <w:bottom w:val="none" w:sz="0" w:space="0" w:color="auto"/>
        <w:right w:val="none" w:sz="0" w:space="0" w:color="auto"/>
      </w:divBdr>
      <w:divsChild>
        <w:div w:id="2002810169">
          <w:marLeft w:val="0"/>
          <w:marRight w:val="0"/>
          <w:marTop w:val="0"/>
          <w:marBottom w:val="0"/>
          <w:divBdr>
            <w:top w:val="none" w:sz="0" w:space="0" w:color="auto"/>
            <w:left w:val="none" w:sz="0" w:space="0" w:color="auto"/>
            <w:bottom w:val="none" w:sz="0" w:space="0" w:color="auto"/>
            <w:right w:val="none" w:sz="0" w:space="0" w:color="auto"/>
          </w:divBdr>
          <w:divsChild>
            <w:div w:id="1679428555">
              <w:marLeft w:val="0"/>
              <w:marRight w:val="0"/>
              <w:marTop w:val="0"/>
              <w:marBottom w:val="0"/>
              <w:divBdr>
                <w:top w:val="none" w:sz="0" w:space="0" w:color="auto"/>
                <w:left w:val="none" w:sz="0" w:space="0" w:color="auto"/>
                <w:bottom w:val="none" w:sz="0" w:space="0" w:color="auto"/>
                <w:right w:val="none" w:sz="0" w:space="0" w:color="auto"/>
              </w:divBdr>
              <w:divsChild>
                <w:div w:id="414018313">
                  <w:marLeft w:val="0"/>
                  <w:marRight w:val="0"/>
                  <w:marTop w:val="0"/>
                  <w:marBottom w:val="0"/>
                  <w:divBdr>
                    <w:top w:val="none" w:sz="0" w:space="0" w:color="auto"/>
                    <w:left w:val="none" w:sz="0" w:space="0" w:color="auto"/>
                    <w:bottom w:val="none" w:sz="0" w:space="0" w:color="auto"/>
                    <w:right w:val="none" w:sz="0" w:space="0" w:color="auto"/>
                  </w:divBdr>
                  <w:divsChild>
                    <w:div w:id="127266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39399">
      <w:bodyDiv w:val="1"/>
      <w:marLeft w:val="0"/>
      <w:marRight w:val="0"/>
      <w:marTop w:val="0"/>
      <w:marBottom w:val="0"/>
      <w:divBdr>
        <w:top w:val="none" w:sz="0" w:space="0" w:color="auto"/>
        <w:left w:val="none" w:sz="0" w:space="0" w:color="auto"/>
        <w:bottom w:val="none" w:sz="0" w:space="0" w:color="auto"/>
        <w:right w:val="none" w:sz="0" w:space="0" w:color="auto"/>
      </w:divBdr>
      <w:divsChild>
        <w:div w:id="1316493952">
          <w:marLeft w:val="0"/>
          <w:marRight w:val="0"/>
          <w:marTop w:val="0"/>
          <w:marBottom w:val="0"/>
          <w:divBdr>
            <w:top w:val="none" w:sz="0" w:space="0" w:color="auto"/>
            <w:left w:val="none" w:sz="0" w:space="0" w:color="auto"/>
            <w:bottom w:val="none" w:sz="0" w:space="0" w:color="auto"/>
            <w:right w:val="none" w:sz="0" w:space="0" w:color="auto"/>
          </w:divBdr>
          <w:divsChild>
            <w:div w:id="252903576">
              <w:marLeft w:val="0"/>
              <w:marRight w:val="0"/>
              <w:marTop w:val="0"/>
              <w:marBottom w:val="0"/>
              <w:divBdr>
                <w:top w:val="none" w:sz="0" w:space="0" w:color="auto"/>
                <w:left w:val="none" w:sz="0" w:space="0" w:color="auto"/>
                <w:bottom w:val="none" w:sz="0" w:space="0" w:color="auto"/>
                <w:right w:val="none" w:sz="0" w:space="0" w:color="auto"/>
              </w:divBdr>
              <w:divsChild>
                <w:div w:id="189754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954918">
      <w:bodyDiv w:val="1"/>
      <w:marLeft w:val="0"/>
      <w:marRight w:val="0"/>
      <w:marTop w:val="0"/>
      <w:marBottom w:val="0"/>
      <w:divBdr>
        <w:top w:val="none" w:sz="0" w:space="0" w:color="auto"/>
        <w:left w:val="none" w:sz="0" w:space="0" w:color="auto"/>
        <w:bottom w:val="none" w:sz="0" w:space="0" w:color="auto"/>
        <w:right w:val="none" w:sz="0" w:space="0" w:color="auto"/>
      </w:divBdr>
      <w:divsChild>
        <w:div w:id="337122066">
          <w:marLeft w:val="0"/>
          <w:marRight w:val="0"/>
          <w:marTop w:val="0"/>
          <w:marBottom w:val="0"/>
          <w:divBdr>
            <w:top w:val="none" w:sz="0" w:space="0" w:color="auto"/>
            <w:left w:val="none" w:sz="0" w:space="0" w:color="auto"/>
            <w:bottom w:val="none" w:sz="0" w:space="0" w:color="auto"/>
            <w:right w:val="none" w:sz="0" w:space="0" w:color="auto"/>
          </w:divBdr>
          <w:divsChild>
            <w:div w:id="2086604001">
              <w:marLeft w:val="0"/>
              <w:marRight w:val="0"/>
              <w:marTop w:val="0"/>
              <w:marBottom w:val="0"/>
              <w:divBdr>
                <w:top w:val="none" w:sz="0" w:space="0" w:color="auto"/>
                <w:left w:val="none" w:sz="0" w:space="0" w:color="auto"/>
                <w:bottom w:val="none" w:sz="0" w:space="0" w:color="auto"/>
                <w:right w:val="none" w:sz="0" w:space="0" w:color="auto"/>
              </w:divBdr>
              <w:divsChild>
                <w:div w:id="147189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481443">
      <w:bodyDiv w:val="1"/>
      <w:marLeft w:val="0"/>
      <w:marRight w:val="0"/>
      <w:marTop w:val="0"/>
      <w:marBottom w:val="0"/>
      <w:divBdr>
        <w:top w:val="none" w:sz="0" w:space="0" w:color="auto"/>
        <w:left w:val="none" w:sz="0" w:space="0" w:color="auto"/>
        <w:bottom w:val="none" w:sz="0" w:space="0" w:color="auto"/>
        <w:right w:val="none" w:sz="0" w:space="0" w:color="auto"/>
      </w:divBdr>
      <w:divsChild>
        <w:div w:id="445080264">
          <w:marLeft w:val="0"/>
          <w:marRight w:val="0"/>
          <w:marTop w:val="0"/>
          <w:marBottom w:val="0"/>
          <w:divBdr>
            <w:top w:val="none" w:sz="0" w:space="0" w:color="auto"/>
            <w:left w:val="none" w:sz="0" w:space="0" w:color="auto"/>
            <w:bottom w:val="none" w:sz="0" w:space="0" w:color="auto"/>
            <w:right w:val="none" w:sz="0" w:space="0" w:color="auto"/>
          </w:divBdr>
          <w:divsChild>
            <w:div w:id="1765220635">
              <w:marLeft w:val="0"/>
              <w:marRight w:val="0"/>
              <w:marTop w:val="0"/>
              <w:marBottom w:val="0"/>
              <w:divBdr>
                <w:top w:val="none" w:sz="0" w:space="0" w:color="auto"/>
                <w:left w:val="none" w:sz="0" w:space="0" w:color="auto"/>
                <w:bottom w:val="none" w:sz="0" w:space="0" w:color="auto"/>
                <w:right w:val="none" w:sz="0" w:space="0" w:color="auto"/>
              </w:divBdr>
              <w:divsChild>
                <w:div w:id="792017283">
                  <w:marLeft w:val="0"/>
                  <w:marRight w:val="0"/>
                  <w:marTop w:val="0"/>
                  <w:marBottom w:val="0"/>
                  <w:divBdr>
                    <w:top w:val="none" w:sz="0" w:space="0" w:color="auto"/>
                    <w:left w:val="none" w:sz="0" w:space="0" w:color="auto"/>
                    <w:bottom w:val="none" w:sz="0" w:space="0" w:color="auto"/>
                    <w:right w:val="none" w:sz="0" w:space="0" w:color="auto"/>
                  </w:divBdr>
                  <w:divsChild>
                    <w:div w:id="187291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572465">
      <w:bodyDiv w:val="1"/>
      <w:marLeft w:val="0"/>
      <w:marRight w:val="0"/>
      <w:marTop w:val="0"/>
      <w:marBottom w:val="0"/>
      <w:divBdr>
        <w:top w:val="none" w:sz="0" w:space="0" w:color="auto"/>
        <w:left w:val="none" w:sz="0" w:space="0" w:color="auto"/>
        <w:bottom w:val="none" w:sz="0" w:space="0" w:color="auto"/>
        <w:right w:val="none" w:sz="0" w:space="0" w:color="auto"/>
      </w:divBdr>
      <w:divsChild>
        <w:div w:id="1580752247">
          <w:marLeft w:val="0"/>
          <w:marRight w:val="0"/>
          <w:marTop w:val="0"/>
          <w:marBottom w:val="0"/>
          <w:divBdr>
            <w:top w:val="none" w:sz="0" w:space="0" w:color="auto"/>
            <w:left w:val="none" w:sz="0" w:space="0" w:color="auto"/>
            <w:bottom w:val="none" w:sz="0" w:space="0" w:color="auto"/>
            <w:right w:val="none" w:sz="0" w:space="0" w:color="auto"/>
          </w:divBdr>
        </w:div>
        <w:div w:id="1322539715">
          <w:marLeft w:val="0"/>
          <w:marRight w:val="0"/>
          <w:marTop w:val="0"/>
          <w:marBottom w:val="0"/>
          <w:divBdr>
            <w:top w:val="none" w:sz="0" w:space="0" w:color="auto"/>
            <w:left w:val="none" w:sz="0" w:space="0" w:color="auto"/>
            <w:bottom w:val="none" w:sz="0" w:space="0" w:color="auto"/>
            <w:right w:val="none" w:sz="0" w:space="0" w:color="auto"/>
          </w:divBdr>
        </w:div>
        <w:div w:id="257636425">
          <w:marLeft w:val="0"/>
          <w:marRight w:val="0"/>
          <w:marTop w:val="0"/>
          <w:marBottom w:val="0"/>
          <w:divBdr>
            <w:top w:val="none" w:sz="0" w:space="0" w:color="auto"/>
            <w:left w:val="none" w:sz="0" w:space="0" w:color="auto"/>
            <w:bottom w:val="none" w:sz="0" w:space="0" w:color="auto"/>
            <w:right w:val="none" w:sz="0" w:space="0" w:color="auto"/>
          </w:divBdr>
        </w:div>
        <w:div w:id="1560047917">
          <w:marLeft w:val="0"/>
          <w:marRight w:val="0"/>
          <w:marTop w:val="0"/>
          <w:marBottom w:val="0"/>
          <w:divBdr>
            <w:top w:val="none" w:sz="0" w:space="0" w:color="auto"/>
            <w:left w:val="none" w:sz="0" w:space="0" w:color="auto"/>
            <w:bottom w:val="none" w:sz="0" w:space="0" w:color="auto"/>
            <w:right w:val="none" w:sz="0" w:space="0" w:color="auto"/>
          </w:divBdr>
        </w:div>
        <w:div w:id="1898280111">
          <w:marLeft w:val="0"/>
          <w:marRight w:val="0"/>
          <w:marTop w:val="0"/>
          <w:marBottom w:val="0"/>
          <w:divBdr>
            <w:top w:val="none" w:sz="0" w:space="0" w:color="auto"/>
            <w:left w:val="none" w:sz="0" w:space="0" w:color="auto"/>
            <w:bottom w:val="none" w:sz="0" w:space="0" w:color="auto"/>
            <w:right w:val="none" w:sz="0" w:space="0" w:color="auto"/>
          </w:divBdr>
        </w:div>
        <w:div w:id="257445755">
          <w:marLeft w:val="0"/>
          <w:marRight w:val="0"/>
          <w:marTop w:val="0"/>
          <w:marBottom w:val="0"/>
          <w:divBdr>
            <w:top w:val="none" w:sz="0" w:space="0" w:color="auto"/>
            <w:left w:val="none" w:sz="0" w:space="0" w:color="auto"/>
            <w:bottom w:val="none" w:sz="0" w:space="0" w:color="auto"/>
            <w:right w:val="none" w:sz="0" w:space="0" w:color="auto"/>
          </w:divBdr>
        </w:div>
      </w:divsChild>
    </w:div>
    <w:div w:id="982929765">
      <w:bodyDiv w:val="1"/>
      <w:marLeft w:val="0"/>
      <w:marRight w:val="0"/>
      <w:marTop w:val="0"/>
      <w:marBottom w:val="0"/>
      <w:divBdr>
        <w:top w:val="none" w:sz="0" w:space="0" w:color="auto"/>
        <w:left w:val="none" w:sz="0" w:space="0" w:color="auto"/>
        <w:bottom w:val="none" w:sz="0" w:space="0" w:color="auto"/>
        <w:right w:val="none" w:sz="0" w:space="0" w:color="auto"/>
      </w:divBdr>
      <w:divsChild>
        <w:div w:id="63261883">
          <w:marLeft w:val="0"/>
          <w:marRight w:val="0"/>
          <w:marTop w:val="0"/>
          <w:marBottom w:val="0"/>
          <w:divBdr>
            <w:top w:val="none" w:sz="0" w:space="0" w:color="auto"/>
            <w:left w:val="none" w:sz="0" w:space="0" w:color="auto"/>
            <w:bottom w:val="none" w:sz="0" w:space="0" w:color="auto"/>
            <w:right w:val="none" w:sz="0" w:space="0" w:color="auto"/>
          </w:divBdr>
          <w:divsChild>
            <w:div w:id="1263755828">
              <w:marLeft w:val="0"/>
              <w:marRight w:val="0"/>
              <w:marTop w:val="0"/>
              <w:marBottom w:val="0"/>
              <w:divBdr>
                <w:top w:val="none" w:sz="0" w:space="0" w:color="auto"/>
                <w:left w:val="none" w:sz="0" w:space="0" w:color="auto"/>
                <w:bottom w:val="none" w:sz="0" w:space="0" w:color="auto"/>
                <w:right w:val="none" w:sz="0" w:space="0" w:color="auto"/>
              </w:divBdr>
              <w:divsChild>
                <w:div w:id="1904750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118104">
      <w:bodyDiv w:val="1"/>
      <w:marLeft w:val="0"/>
      <w:marRight w:val="0"/>
      <w:marTop w:val="0"/>
      <w:marBottom w:val="0"/>
      <w:divBdr>
        <w:top w:val="none" w:sz="0" w:space="0" w:color="auto"/>
        <w:left w:val="none" w:sz="0" w:space="0" w:color="auto"/>
        <w:bottom w:val="none" w:sz="0" w:space="0" w:color="auto"/>
        <w:right w:val="none" w:sz="0" w:space="0" w:color="auto"/>
      </w:divBdr>
      <w:divsChild>
        <w:div w:id="1580019687">
          <w:marLeft w:val="0"/>
          <w:marRight w:val="0"/>
          <w:marTop w:val="0"/>
          <w:marBottom w:val="0"/>
          <w:divBdr>
            <w:top w:val="none" w:sz="0" w:space="0" w:color="auto"/>
            <w:left w:val="none" w:sz="0" w:space="0" w:color="auto"/>
            <w:bottom w:val="none" w:sz="0" w:space="0" w:color="auto"/>
            <w:right w:val="none" w:sz="0" w:space="0" w:color="auto"/>
          </w:divBdr>
          <w:divsChild>
            <w:div w:id="997004278">
              <w:marLeft w:val="0"/>
              <w:marRight w:val="0"/>
              <w:marTop w:val="0"/>
              <w:marBottom w:val="0"/>
              <w:divBdr>
                <w:top w:val="none" w:sz="0" w:space="0" w:color="auto"/>
                <w:left w:val="none" w:sz="0" w:space="0" w:color="auto"/>
                <w:bottom w:val="none" w:sz="0" w:space="0" w:color="auto"/>
                <w:right w:val="none" w:sz="0" w:space="0" w:color="auto"/>
              </w:divBdr>
              <w:divsChild>
                <w:div w:id="195970138">
                  <w:marLeft w:val="0"/>
                  <w:marRight w:val="0"/>
                  <w:marTop w:val="0"/>
                  <w:marBottom w:val="0"/>
                  <w:divBdr>
                    <w:top w:val="none" w:sz="0" w:space="0" w:color="auto"/>
                    <w:left w:val="none" w:sz="0" w:space="0" w:color="auto"/>
                    <w:bottom w:val="none" w:sz="0" w:space="0" w:color="auto"/>
                    <w:right w:val="none" w:sz="0" w:space="0" w:color="auto"/>
                  </w:divBdr>
                  <w:divsChild>
                    <w:div w:id="143104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312009">
      <w:bodyDiv w:val="1"/>
      <w:marLeft w:val="0"/>
      <w:marRight w:val="0"/>
      <w:marTop w:val="0"/>
      <w:marBottom w:val="0"/>
      <w:divBdr>
        <w:top w:val="none" w:sz="0" w:space="0" w:color="auto"/>
        <w:left w:val="none" w:sz="0" w:space="0" w:color="auto"/>
        <w:bottom w:val="none" w:sz="0" w:space="0" w:color="auto"/>
        <w:right w:val="none" w:sz="0" w:space="0" w:color="auto"/>
      </w:divBdr>
      <w:divsChild>
        <w:div w:id="504593365">
          <w:marLeft w:val="0"/>
          <w:marRight w:val="0"/>
          <w:marTop w:val="0"/>
          <w:marBottom w:val="0"/>
          <w:divBdr>
            <w:top w:val="none" w:sz="0" w:space="0" w:color="auto"/>
            <w:left w:val="none" w:sz="0" w:space="0" w:color="auto"/>
            <w:bottom w:val="none" w:sz="0" w:space="0" w:color="auto"/>
            <w:right w:val="none" w:sz="0" w:space="0" w:color="auto"/>
          </w:divBdr>
        </w:div>
        <w:div w:id="1104688357">
          <w:marLeft w:val="0"/>
          <w:marRight w:val="0"/>
          <w:marTop w:val="0"/>
          <w:marBottom w:val="0"/>
          <w:divBdr>
            <w:top w:val="none" w:sz="0" w:space="0" w:color="auto"/>
            <w:left w:val="none" w:sz="0" w:space="0" w:color="auto"/>
            <w:bottom w:val="none" w:sz="0" w:space="0" w:color="auto"/>
            <w:right w:val="none" w:sz="0" w:space="0" w:color="auto"/>
          </w:divBdr>
        </w:div>
        <w:div w:id="1488283703">
          <w:marLeft w:val="0"/>
          <w:marRight w:val="0"/>
          <w:marTop w:val="0"/>
          <w:marBottom w:val="0"/>
          <w:divBdr>
            <w:top w:val="none" w:sz="0" w:space="0" w:color="auto"/>
            <w:left w:val="none" w:sz="0" w:space="0" w:color="auto"/>
            <w:bottom w:val="none" w:sz="0" w:space="0" w:color="auto"/>
            <w:right w:val="none" w:sz="0" w:space="0" w:color="auto"/>
          </w:divBdr>
        </w:div>
        <w:div w:id="620460132">
          <w:marLeft w:val="0"/>
          <w:marRight w:val="0"/>
          <w:marTop w:val="0"/>
          <w:marBottom w:val="0"/>
          <w:divBdr>
            <w:top w:val="none" w:sz="0" w:space="0" w:color="auto"/>
            <w:left w:val="none" w:sz="0" w:space="0" w:color="auto"/>
            <w:bottom w:val="none" w:sz="0" w:space="0" w:color="auto"/>
            <w:right w:val="none" w:sz="0" w:space="0" w:color="auto"/>
          </w:divBdr>
        </w:div>
        <w:div w:id="1129473197">
          <w:marLeft w:val="0"/>
          <w:marRight w:val="0"/>
          <w:marTop w:val="0"/>
          <w:marBottom w:val="0"/>
          <w:divBdr>
            <w:top w:val="none" w:sz="0" w:space="0" w:color="auto"/>
            <w:left w:val="none" w:sz="0" w:space="0" w:color="auto"/>
            <w:bottom w:val="none" w:sz="0" w:space="0" w:color="auto"/>
            <w:right w:val="none" w:sz="0" w:space="0" w:color="auto"/>
          </w:divBdr>
        </w:div>
        <w:div w:id="1667320354">
          <w:marLeft w:val="0"/>
          <w:marRight w:val="0"/>
          <w:marTop w:val="0"/>
          <w:marBottom w:val="0"/>
          <w:divBdr>
            <w:top w:val="none" w:sz="0" w:space="0" w:color="auto"/>
            <w:left w:val="none" w:sz="0" w:space="0" w:color="auto"/>
            <w:bottom w:val="none" w:sz="0" w:space="0" w:color="auto"/>
            <w:right w:val="none" w:sz="0" w:space="0" w:color="auto"/>
          </w:divBdr>
        </w:div>
        <w:div w:id="583807562">
          <w:marLeft w:val="0"/>
          <w:marRight w:val="0"/>
          <w:marTop w:val="0"/>
          <w:marBottom w:val="0"/>
          <w:divBdr>
            <w:top w:val="none" w:sz="0" w:space="0" w:color="auto"/>
            <w:left w:val="none" w:sz="0" w:space="0" w:color="auto"/>
            <w:bottom w:val="none" w:sz="0" w:space="0" w:color="auto"/>
            <w:right w:val="none" w:sz="0" w:space="0" w:color="auto"/>
          </w:divBdr>
        </w:div>
        <w:div w:id="1612787360">
          <w:marLeft w:val="0"/>
          <w:marRight w:val="0"/>
          <w:marTop w:val="0"/>
          <w:marBottom w:val="0"/>
          <w:divBdr>
            <w:top w:val="none" w:sz="0" w:space="0" w:color="auto"/>
            <w:left w:val="none" w:sz="0" w:space="0" w:color="auto"/>
            <w:bottom w:val="none" w:sz="0" w:space="0" w:color="auto"/>
            <w:right w:val="none" w:sz="0" w:space="0" w:color="auto"/>
          </w:divBdr>
        </w:div>
      </w:divsChild>
    </w:div>
    <w:div w:id="984896994">
      <w:bodyDiv w:val="1"/>
      <w:marLeft w:val="0"/>
      <w:marRight w:val="0"/>
      <w:marTop w:val="0"/>
      <w:marBottom w:val="0"/>
      <w:divBdr>
        <w:top w:val="none" w:sz="0" w:space="0" w:color="auto"/>
        <w:left w:val="none" w:sz="0" w:space="0" w:color="auto"/>
        <w:bottom w:val="none" w:sz="0" w:space="0" w:color="auto"/>
        <w:right w:val="none" w:sz="0" w:space="0" w:color="auto"/>
      </w:divBdr>
      <w:divsChild>
        <w:div w:id="636372792">
          <w:marLeft w:val="0"/>
          <w:marRight w:val="0"/>
          <w:marTop w:val="0"/>
          <w:marBottom w:val="0"/>
          <w:divBdr>
            <w:top w:val="none" w:sz="0" w:space="0" w:color="auto"/>
            <w:left w:val="none" w:sz="0" w:space="0" w:color="auto"/>
            <w:bottom w:val="none" w:sz="0" w:space="0" w:color="auto"/>
            <w:right w:val="none" w:sz="0" w:space="0" w:color="auto"/>
          </w:divBdr>
          <w:divsChild>
            <w:div w:id="268271035">
              <w:marLeft w:val="0"/>
              <w:marRight w:val="0"/>
              <w:marTop w:val="0"/>
              <w:marBottom w:val="0"/>
              <w:divBdr>
                <w:top w:val="none" w:sz="0" w:space="0" w:color="auto"/>
                <w:left w:val="none" w:sz="0" w:space="0" w:color="auto"/>
                <w:bottom w:val="none" w:sz="0" w:space="0" w:color="auto"/>
                <w:right w:val="none" w:sz="0" w:space="0" w:color="auto"/>
              </w:divBdr>
              <w:divsChild>
                <w:div w:id="1098334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565134">
      <w:bodyDiv w:val="1"/>
      <w:marLeft w:val="0"/>
      <w:marRight w:val="0"/>
      <w:marTop w:val="0"/>
      <w:marBottom w:val="0"/>
      <w:divBdr>
        <w:top w:val="none" w:sz="0" w:space="0" w:color="auto"/>
        <w:left w:val="none" w:sz="0" w:space="0" w:color="auto"/>
        <w:bottom w:val="none" w:sz="0" w:space="0" w:color="auto"/>
        <w:right w:val="none" w:sz="0" w:space="0" w:color="auto"/>
      </w:divBdr>
      <w:divsChild>
        <w:div w:id="852497768">
          <w:marLeft w:val="0"/>
          <w:marRight w:val="0"/>
          <w:marTop w:val="0"/>
          <w:marBottom w:val="0"/>
          <w:divBdr>
            <w:top w:val="none" w:sz="0" w:space="0" w:color="auto"/>
            <w:left w:val="none" w:sz="0" w:space="0" w:color="auto"/>
            <w:bottom w:val="none" w:sz="0" w:space="0" w:color="auto"/>
            <w:right w:val="none" w:sz="0" w:space="0" w:color="auto"/>
          </w:divBdr>
          <w:divsChild>
            <w:div w:id="895437233">
              <w:marLeft w:val="0"/>
              <w:marRight w:val="0"/>
              <w:marTop w:val="0"/>
              <w:marBottom w:val="0"/>
              <w:divBdr>
                <w:top w:val="none" w:sz="0" w:space="0" w:color="auto"/>
                <w:left w:val="none" w:sz="0" w:space="0" w:color="auto"/>
                <w:bottom w:val="none" w:sz="0" w:space="0" w:color="auto"/>
                <w:right w:val="none" w:sz="0" w:space="0" w:color="auto"/>
              </w:divBdr>
              <w:divsChild>
                <w:div w:id="29210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946814">
      <w:bodyDiv w:val="1"/>
      <w:marLeft w:val="0"/>
      <w:marRight w:val="0"/>
      <w:marTop w:val="0"/>
      <w:marBottom w:val="0"/>
      <w:divBdr>
        <w:top w:val="none" w:sz="0" w:space="0" w:color="auto"/>
        <w:left w:val="none" w:sz="0" w:space="0" w:color="auto"/>
        <w:bottom w:val="none" w:sz="0" w:space="0" w:color="auto"/>
        <w:right w:val="none" w:sz="0" w:space="0" w:color="auto"/>
      </w:divBdr>
      <w:divsChild>
        <w:div w:id="2003386214">
          <w:marLeft w:val="0"/>
          <w:marRight w:val="0"/>
          <w:marTop w:val="0"/>
          <w:marBottom w:val="0"/>
          <w:divBdr>
            <w:top w:val="none" w:sz="0" w:space="0" w:color="auto"/>
            <w:left w:val="none" w:sz="0" w:space="0" w:color="auto"/>
            <w:bottom w:val="none" w:sz="0" w:space="0" w:color="auto"/>
            <w:right w:val="none" w:sz="0" w:space="0" w:color="auto"/>
          </w:divBdr>
          <w:divsChild>
            <w:div w:id="1512722097">
              <w:marLeft w:val="0"/>
              <w:marRight w:val="0"/>
              <w:marTop w:val="0"/>
              <w:marBottom w:val="0"/>
              <w:divBdr>
                <w:top w:val="none" w:sz="0" w:space="0" w:color="auto"/>
                <w:left w:val="none" w:sz="0" w:space="0" w:color="auto"/>
                <w:bottom w:val="none" w:sz="0" w:space="0" w:color="auto"/>
                <w:right w:val="none" w:sz="0" w:space="0" w:color="auto"/>
              </w:divBdr>
              <w:divsChild>
                <w:div w:id="1582640380">
                  <w:marLeft w:val="0"/>
                  <w:marRight w:val="0"/>
                  <w:marTop w:val="0"/>
                  <w:marBottom w:val="0"/>
                  <w:divBdr>
                    <w:top w:val="none" w:sz="0" w:space="0" w:color="auto"/>
                    <w:left w:val="none" w:sz="0" w:space="0" w:color="auto"/>
                    <w:bottom w:val="none" w:sz="0" w:space="0" w:color="auto"/>
                    <w:right w:val="none" w:sz="0" w:space="0" w:color="auto"/>
                  </w:divBdr>
                  <w:divsChild>
                    <w:div w:id="127921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609864">
      <w:bodyDiv w:val="1"/>
      <w:marLeft w:val="0"/>
      <w:marRight w:val="0"/>
      <w:marTop w:val="0"/>
      <w:marBottom w:val="0"/>
      <w:divBdr>
        <w:top w:val="none" w:sz="0" w:space="0" w:color="auto"/>
        <w:left w:val="none" w:sz="0" w:space="0" w:color="auto"/>
        <w:bottom w:val="none" w:sz="0" w:space="0" w:color="auto"/>
        <w:right w:val="none" w:sz="0" w:space="0" w:color="auto"/>
      </w:divBdr>
      <w:divsChild>
        <w:div w:id="2067678111">
          <w:marLeft w:val="0"/>
          <w:marRight w:val="0"/>
          <w:marTop w:val="0"/>
          <w:marBottom w:val="0"/>
          <w:divBdr>
            <w:top w:val="none" w:sz="0" w:space="0" w:color="auto"/>
            <w:left w:val="none" w:sz="0" w:space="0" w:color="auto"/>
            <w:bottom w:val="none" w:sz="0" w:space="0" w:color="auto"/>
            <w:right w:val="none" w:sz="0" w:space="0" w:color="auto"/>
          </w:divBdr>
          <w:divsChild>
            <w:div w:id="1951162585">
              <w:marLeft w:val="0"/>
              <w:marRight w:val="0"/>
              <w:marTop w:val="0"/>
              <w:marBottom w:val="0"/>
              <w:divBdr>
                <w:top w:val="none" w:sz="0" w:space="0" w:color="auto"/>
                <w:left w:val="none" w:sz="0" w:space="0" w:color="auto"/>
                <w:bottom w:val="none" w:sz="0" w:space="0" w:color="auto"/>
                <w:right w:val="none" w:sz="0" w:space="0" w:color="auto"/>
              </w:divBdr>
              <w:divsChild>
                <w:div w:id="108935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468370">
      <w:bodyDiv w:val="1"/>
      <w:marLeft w:val="0"/>
      <w:marRight w:val="0"/>
      <w:marTop w:val="0"/>
      <w:marBottom w:val="0"/>
      <w:divBdr>
        <w:top w:val="none" w:sz="0" w:space="0" w:color="auto"/>
        <w:left w:val="none" w:sz="0" w:space="0" w:color="auto"/>
        <w:bottom w:val="none" w:sz="0" w:space="0" w:color="auto"/>
        <w:right w:val="none" w:sz="0" w:space="0" w:color="auto"/>
      </w:divBdr>
      <w:divsChild>
        <w:div w:id="756442938">
          <w:marLeft w:val="0"/>
          <w:marRight w:val="0"/>
          <w:marTop w:val="0"/>
          <w:marBottom w:val="0"/>
          <w:divBdr>
            <w:top w:val="none" w:sz="0" w:space="0" w:color="auto"/>
            <w:left w:val="none" w:sz="0" w:space="0" w:color="auto"/>
            <w:bottom w:val="none" w:sz="0" w:space="0" w:color="auto"/>
            <w:right w:val="none" w:sz="0" w:space="0" w:color="auto"/>
          </w:divBdr>
          <w:divsChild>
            <w:div w:id="1654484787">
              <w:marLeft w:val="0"/>
              <w:marRight w:val="0"/>
              <w:marTop w:val="0"/>
              <w:marBottom w:val="0"/>
              <w:divBdr>
                <w:top w:val="none" w:sz="0" w:space="0" w:color="auto"/>
                <w:left w:val="none" w:sz="0" w:space="0" w:color="auto"/>
                <w:bottom w:val="none" w:sz="0" w:space="0" w:color="auto"/>
                <w:right w:val="none" w:sz="0" w:space="0" w:color="auto"/>
              </w:divBdr>
              <w:divsChild>
                <w:div w:id="1309702295">
                  <w:marLeft w:val="0"/>
                  <w:marRight w:val="0"/>
                  <w:marTop w:val="0"/>
                  <w:marBottom w:val="0"/>
                  <w:divBdr>
                    <w:top w:val="none" w:sz="0" w:space="0" w:color="auto"/>
                    <w:left w:val="none" w:sz="0" w:space="0" w:color="auto"/>
                    <w:bottom w:val="none" w:sz="0" w:space="0" w:color="auto"/>
                    <w:right w:val="none" w:sz="0" w:space="0" w:color="auto"/>
                  </w:divBdr>
                  <w:divsChild>
                    <w:div w:id="70806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0061932">
      <w:bodyDiv w:val="1"/>
      <w:marLeft w:val="0"/>
      <w:marRight w:val="0"/>
      <w:marTop w:val="0"/>
      <w:marBottom w:val="0"/>
      <w:divBdr>
        <w:top w:val="none" w:sz="0" w:space="0" w:color="auto"/>
        <w:left w:val="none" w:sz="0" w:space="0" w:color="auto"/>
        <w:bottom w:val="none" w:sz="0" w:space="0" w:color="auto"/>
        <w:right w:val="none" w:sz="0" w:space="0" w:color="auto"/>
      </w:divBdr>
      <w:divsChild>
        <w:div w:id="1461458006">
          <w:marLeft w:val="0"/>
          <w:marRight w:val="0"/>
          <w:marTop w:val="0"/>
          <w:marBottom w:val="0"/>
          <w:divBdr>
            <w:top w:val="none" w:sz="0" w:space="0" w:color="auto"/>
            <w:left w:val="none" w:sz="0" w:space="0" w:color="auto"/>
            <w:bottom w:val="none" w:sz="0" w:space="0" w:color="auto"/>
            <w:right w:val="none" w:sz="0" w:space="0" w:color="auto"/>
          </w:divBdr>
          <w:divsChild>
            <w:div w:id="791677924">
              <w:marLeft w:val="0"/>
              <w:marRight w:val="0"/>
              <w:marTop w:val="0"/>
              <w:marBottom w:val="0"/>
              <w:divBdr>
                <w:top w:val="none" w:sz="0" w:space="0" w:color="auto"/>
                <w:left w:val="none" w:sz="0" w:space="0" w:color="auto"/>
                <w:bottom w:val="none" w:sz="0" w:space="0" w:color="auto"/>
                <w:right w:val="none" w:sz="0" w:space="0" w:color="auto"/>
              </w:divBdr>
              <w:divsChild>
                <w:div w:id="1954634236">
                  <w:marLeft w:val="0"/>
                  <w:marRight w:val="0"/>
                  <w:marTop w:val="0"/>
                  <w:marBottom w:val="0"/>
                  <w:divBdr>
                    <w:top w:val="none" w:sz="0" w:space="0" w:color="auto"/>
                    <w:left w:val="none" w:sz="0" w:space="0" w:color="auto"/>
                    <w:bottom w:val="none" w:sz="0" w:space="0" w:color="auto"/>
                    <w:right w:val="none" w:sz="0" w:space="0" w:color="auto"/>
                  </w:divBdr>
                </w:div>
              </w:divsChild>
            </w:div>
            <w:div w:id="1405689971">
              <w:marLeft w:val="0"/>
              <w:marRight w:val="0"/>
              <w:marTop w:val="0"/>
              <w:marBottom w:val="0"/>
              <w:divBdr>
                <w:top w:val="none" w:sz="0" w:space="0" w:color="auto"/>
                <w:left w:val="none" w:sz="0" w:space="0" w:color="auto"/>
                <w:bottom w:val="none" w:sz="0" w:space="0" w:color="auto"/>
                <w:right w:val="none" w:sz="0" w:space="0" w:color="auto"/>
              </w:divBdr>
              <w:divsChild>
                <w:div w:id="116454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499118">
      <w:bodyDiv w:val="1"/>
      <w:marLeft w:val="0"/>
      <w:marRight w:val="0"/>
      <w:marTop w:val="0"/>
      <w:marBottom w:val="0"/>
      <w:divBdr>
        <w:top w:val="none" w:sz="0" w:space="0" w:color="auto"/>
        <w:left w:val="none" w:sz="0" w:space="0" w:color="auto"/>
        <w:bottom w:val="none" w:sz="0" w:space="0" w:color="auto"/>
        <w:right w:val="none" w:sz="0" w:space="0" w:color="auto"/>
      </w:divBdr>
      <w:divsChild>
        <w:div w:id="263540146">
          <w:marLeft w:val="0"/>
          <w:marRight w:val="0"/>
          <w:marTop w:val="0"/>
          <w:marBottom w:val="0"/>
          <w:divBdr>
            <w:top w:val="none" w:sz="0" w:space="0" w:color="auto"/>
            <w:left w:val="none" w:sz="0" w:space="0" w:color="auto"/>
            <w:bottom w:val="none" w:sz="0" w:space="0" w:color="auto"/>
            <w:right w:val="none" w:sz="0" w:space="0" w:color="auto"/>
          </w:divBdr>
          <w:divsChild>
            <w:div w:id="986277759">
              <w:marLeft w:val="0"/>
              <w:marRight w:val="0"/>
              <w:marTop w:val="0"/>
              <w:marBottom w:val="0"/>
              <w:divBdr>
                <w:top w:val="none" w:sz="0" w:space="0" w:color="auto"/>
                <w:left w:val="none" w:sz="0" w:space="0" w:color="auto"/>
                <w:bottom w:val="none" w:sz="0" w:space="0" w:color="auto"/>
                <w:right w:val="none" w:sz="0" w:space="0" w:color="auto"/>
              </w:divBdr>
              <w:divsChild>
                <w:div w:id="860977162">
                  <w:marLeft w:val="0"/>
                  <w:marRight w:val="0"/>
                  <w:marTop w:val="0"/>
                  <w:marBottom w:val="0"/>
                  <w:divBdr>
                    <w:top w:val="none" w:sz="0" w:space="0" w:color="auto"/>
                    <w:left w:val="none" w:sz="0" w:space="0" w:color="auto"/>
                    <w:bottom w:val="none" w:sz="0" w:space="0" w:color="auto"/>
                    <w:right w:val="none" w:sz="0" w:space="0" w:color="auto"/>
                  </w:divBdr>
                  <w:divsChild>
                    <w:div w:id="140976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044687">
      <w:bodyDiv w:val="1"/>
      <w:marLeft w:val="0"/>
      <w:marRight w:val="0"/>
      <w:marTop w:val="0"/>
      <w:marBottom w:val="0"/>
      <w:divBdr>
        <w:top w:val="none" w:sz="0" w:space="0" w:color="auto"/>
        <w:left w:val="none" w:sz="0" w:space="0" w:color="auto"/>
        <w:bottom w:val="none" w:sz="0" w:space="0" w:color="auto"/>
        <w:right w:val="none" w:sz="0" w:space="0" w:color="auto"/>
      </w:divBdr>
      <w:divsChild>
        <w:div w:id="355158840">
          <w:marLeft w:val="0"/>
          <w:marRight w:val="0"/>
          <w:marTop w:val="0"/>
          <w:marBottom w:val="0"/>
          <w:divBdr>
            <w:top w:val="none" w:sz="0" w:space="0" w:color="auto"/>
            <w:left w:val="none" w:sz="0" w:space="0" w:color="auto"/>
            <w:bottom w:val="none" w:sz="0" w:space="0" w:color="auto"/>
            <w:right w:val="none" w:sz="0" w:space="0" w:color="auto"/>
          </w:divBdr>
          <w:divsChild>
            <w:div w:id="1312445743">
              <w:marLeft w:val="0"/>
              <w:marRight w:val="0"/>
              <w:marTop w:val="0"/>
              <w:marBottom w:val="0"/>
              <w:divBdr>
                <w:top w:val="none" w:sz="0" w:space="0" w:color="auto"/>
                <w:left w:val="none" w:sz="0" w:space="0" w:color="auto"/>
                <w:bottom w:val="none" w:sz="0" w:space="0" w:color="auto"/>
                <w:right w:val="none" w:sz="0" w:space="0" w:color="auto"/>
              </w:divBdr>
              <w:divsChild>
                <w:div w:id="1201749342">
                  <w:marLeft w:val="0"/>
                  <w:marRight w:val="0"/>
                  <w:marTop w:val="0"/>
                  <w:marBottom w:val="0"/>
                  <w:divBdr>
                    <w:top w:val="none" w:sz="0" w:space="0" w:color="auto"/>
                    <w:left w:val="none" w:sz="0" w:space="0" w:color="auto"/>
                    <w:bottom w:val="none" w:sz="0" w:space="0" w:color="auto"/>
                    <w:right w:val="none" w:sz="0" w:space="0" w:color="auto"/>
                  </w:divBdr>
                  <w:divsChild>
                    <w:div w:id="1336880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9891913">
      <w:bodyDiv w:val="1"/>
      <w:marLeft w:val="0"/>
      <w:marRight w:val="0"/>
      <w:marTop w:val="0"/>
      <w:marBottom w:val="0"/>
      <w:divBdr>
        <w:top w:val="none" w:sz="0" w:space="0" w:color="auto"/>
        <w:left w:val="none" w:sz="0" w:space="0" w:color="auto"/>
        <w:bottom w:val="none" w:sz="0" w:space="0" w:color="auto"/>
        <w:right w:val="none" w:sz="0" w:space="0" w:color="auto"/>
      </w:divBdr>
      <w:divsChild>
        <w:div w:id="678233984">
          <w:marLeft w:val="0"/>
          <w:marRight w:val="0"/>
          <w:marTop w:val="0"/>
          <w:marBottom w:val="0"/>
          <w:divBdr>
            <w:top w:val="none" w:sz="0" w:space="0" w:color="auto"/>
            <w:left w:val="none" w:sz="0" w:space="0" w:color="auto"/>
            <w:bottom w:val="none" w:sz="0" w:space="0" w:color="auto"/>
            <w:right w:val="none" w:sz="0" w:space="0" w:color="auto"/>
          </w:divBdr>
          <w:divsChild>
            <w:div w:id="867138603">
              <w:marLeft w:val="0"/>
              <w:marRight w:val="0"/>
              <w:marTop w:val="0"/>
              <w:marBottom w:val="0"/>
              <w:divBdr>
                <w:top w:val="none" w:sz="0" w:space="0" w:color="auto"/>
                <w:left w:val="none" w:sz="0" w:space="0" w:color="auto"/>
                <w:bottom w:val="none" w:sz="0" w:space="0" w:color="auto"/>
                <w:right w:val="none" w:sz="0" w:space="0" w:color="auto"/>
              </w:divBdr>
              <w:divsChild>
                <w:div w:id="2860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920119">
      <w:bodyDiv w:val="1"/>
      <w:marLeft w:val="0"/>
      <w:marRight w:val="0"/>
      <w:marTop w:val="0"/>
      <w:marBottom w:val="0"/>
      <w:divBdr>
        <w:top w:val="none" w:sz="0" w:space="0" w:color="auto"/>
        <w:left w:val="none" w:sz="0" w:space="0" w:color="auto"/>
        <w:bottom w:val="none" w:sz="0" w:space="0" w:color="auto"/>
        <w:right w:val="none" w:sz="0" w:space="0" w:color="auto"/>
      </w:divBdr>
      <w:divsChild>
        <w:div w:id="92553475">
          <w:marLeft w:val="0"/>
          <w:marRight w:val="0"/>
          <w:marTop w:val="0"/>
          <w:marBottom w:val="0"/>
          <w:divBdr>
            <w:top w:val="none" w:sz="0" w:space="0" w:color="auto"/>
            <w:left w:val="none" w:sz="0" w:space="0" w:color="auto"/>
            <w:bottom w:val="none" w:sz="0" w:space="0" w:color="auto"/>
            <w:right w:val="none" w:sz="0" w:space="0" w:color="auto"/>
          </w:divBdr>
          <w:divsChild>
            <w:div w:id="1983459668">
              <w:marLeft w:val="0"/>
              <w:marRight w:val="0"/>
              <w:marTop w:val="0"/>
              <w:marBottom w:val="0"/>
              <w:divBdr>
                <w:top w:val="none" w:sz="0" w:space="0" w:color="auto"/>
                <w:left w:val="none" w:sz="0" w:space="0" w:color="auto"/>
                <w:bottom w:val="none" w:sz="0" w:space="0" w:color="auto"/>
                <w:right w:val="none" w:sz="0" w:space="0" w:color="auto"/>
              </w:divBdr>
              <w:divsChild>
                <w:div w:id="1275282083">
                  <w:marLeft w:val="0"/>
                  <w:marRight w:val="0"/>
                  <w:marTop w:val="0"/>
                  <w:marBottom w:val="0"/>
                  <w:divBdr>
                    <w:top w:val="none" w:sz="0" w:space="0" w:color="auto"/>
                    <w:left w:val="none" w:sz="0" w:space="0" w:color="auto"/>
                    <w:bottom w:val="none" w:sz="0" w:space="0" w:color="auto"/>
                    <w:right w:val="none" w:sz="0" w:space="0" w:color="auto"/>
                  </w:divBdr>
                  <w:divsChild>
                    <w:div w:id="190725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345102">
      <w:bodyDiv w:val="1"/>
      <w:marLeft w:val="0"/>
      <w:marRight w:val="0"/>
      <w:marTop w:val="0"/>
      <w:marBottom w:val="0"/>
      <w:divBdr>
        <w:top w:val="none" w:sz="0" w:space="0" w:color="auto"/>
        <w:left w:val="none" w:sz="0" w:space="0" w:color="auto"/>
        <w:bottom w:val="none" w:sz="0" w:space="0" w:color="auto"/>
        <w:right w:val="none" w:sz="0" w:space="0" w:color="auto"/>
      </w:divBdr>
      <w:divsChild>
        <w:div w:id="1852715116">
          <w:marLeft w:val="0"/>
          <w:marRight w:val="0"/>
          <w:marTop w:val="0"/>
          <w:marBottom w:val="0"/>
          <w:divBdr>
            <w:top w:val="none" w:sz="0" w:space="0" w:color="auto"/>
            <w:left w:val="none" w:sz="0" w:space="0" w:color="auto"/>
            <w:bottom w:val="none" w:sz="0" w:space="0" w:color="auto"/>
            <w:right w:val="none" w:sz="0" w:space="0" w:color="auto"/>
          </w:divBdr>
          <w:divsChild>
            <w:div w:id="11302987">
              <w:marLeft w:val="0"/>
              <w:marRight w:val="0"/>
              <w:marTop w:val="0"/>
              <w:marBottom w:val="0"/>
              <w:divBdr>
                <w:top w:val="none" w:sz="0" w:space="0" w:color="auto"/>
                <w:left w:val="none" w:sz="0" w:space="0" w:color="auto"/>
                <w:bottom w:val="none" w:sz="0" w:space="0" w:color="auto"/>
                <w:right w:val="none" w:sz="0" w:space="0" w:color="auto"/>
              </w:divBdr>
              <w:divsChild>
                <w:div w:id="93271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583516">
      <w:bodyDiv w:val="1"/>
      <w:marLeft w:val="0"/>
      <w:marRight w:val="0"/>
      <w:marTop w:val="0"/>
      <w:marBottom w:val="0"/>
      <w:divBdr>
        <w:top w:val="none" w:sz="0" w:space="0" w:color="auto"/>
        <w:left w:val="none" w:sz="0" w:space="0" w:color="auto"/>
        <w:bottom w:val="none" w:sz="0" w:space="0" w:color="auto"/>
        <w:right w:val="none" w:sz="0" w:space="0" w:color="auto"/>
      </w:divBdr>
    </w:div>
    <w:div w:id="1038772527">
      <w:bodyDiv w:val="1"/>
      <w:marLeft w:val="0"/>
      <w:marRight w:val="0"/>
      <w:marTop w:val="0"/>
      <w:marBottom w:val="0"/>
      <w:divBdr>
        <w:top w:val="none" w:sz="0" w:space="0" w:color="auto"/>
        <w:left w:val="none" w:sz="0" w:space="0" w:color="auto"/>
        <w:bottom w:val="none" w:sz="0" w:space="0" w:color="auto"/>
        <w:right w:val="none" w:sz="0" w:space="0" w:color="auto"/>
      </w:divBdr>
      <w:divsChild>
        <w:div w:id="1546911862">
          <w:marLeft w:val="0"/>
          <w:marRight w:val="0"/>
          <w:marTop w:val="0"/>
          <w:marBottom w:val="0"/>
          <w:divBdr>
            <w:top w:val="none" w:sz="0" w:space="0" w:color="auto"/>
            <w:left w:val="none" w:sz="0" w:space="0" w:color="auto"/>
            <w:bottom w:val="none" w:sz="0" w:space="0" w:color="auto"/>
            <w:right w:val="none" w:sz="0" w:space="0" w:color="auto"/>
          </w:divBdr>
          <w:divsChild>
            <w:div w:id="368798857">
              <w:marLeft w:val="0"/>
              <w:marRight w:val="0"/>
              <w:marTop w:val="0"/>
              <w:marBottom w:val="0"/>
              <w:divBdr>
                <w:top w:val="none" w:sz="0" w:space="0" w:color="auto"/>
                <w:left w:val="none" w:sz="0" w:space="0" w:color="auto"/>
                <w:bottom w:val="none" w:sz="0" w:space="0" w:color="auto"/>
                <w:right w:val="none" w:sz="0" w:space="0" w:color="auto"/>
              </w:divBdr>
              <w:divsChild>
                <w:div w:id="1811357812">
                  <w:marLeft w:val="0"/>
                  <w:marRight w:val="0"/>
                  <w:marTop w:val="0"/>
                  <w:marBottom w:val="0"/>
                  <w:divBdr>
                    <w:top w:val="none" w:sz="0" w:space="0" w:color="auto"/>
                    <w:left w:val="none" w:sz="0" w:space="0" w:color="auto"/>
                    <w:bottom w:val="none" w:sz="0" w:space="0" w:color="auto"/>
                    <w:right w:val="none" w:sz="0" w:space="0" w:color="auto"/>
                  </w:divBdr>
                  <w:divsChild>
                    <w:div w:id="153761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0804634">
      <w:bodyDiv w:val="1"/>
      <w:marLeft w:val="0"/>
      <w:marRight w:val="0"/>
      <w:marTop w:val="0"/>
      <w:marBottom w:val="0"/>
      <w:divBdr>
        <w:top w:val="none" w:sz="0" w:space="0" w:color="auto"/>
        <w:left w:val="none" w:sz="0" w:space="0" w:color="auto"/>
        <w:bottom w:val="none" w:sz="0" w:space="0" w:color="auto"/>
        <w:right w:val="none" w:sz="0" w:space="0" w:color="auto"/>
      </w:divBdr>
      <w:divsChild>
        <w:div w:id="176700248">
          <w:marLeft w:val="0"/>
          <w:marRight w:val="0"/>
          <w:marTop w:val="0"/>
          <w:marBottom w:val="0"/>
          <w:divBdr>
            <w:top w:val="none" w:sz="0" w:space="0" w:color="auto"/>
            <w:left w:val="none" w:sz="0" w:space="0" w:color="auto"/>
            <w:bottom w:val="none" w:sz="0" w:space="0" w:color="auto"/>
            <w:right w:val="none" w:sz="0" w:space="0" w:color="auto"/>
          </w:divBdr>
          <w:divsChild>
            <w:div w:id="1383016618">
              <w:marLeft w:val="0"/>
              <w:marRight w:val="0"/>
              <w:marTop w:val="0"/>
              <w:marBottom w:val="0"/>
              <w:divBdr>
                <w:top w:val="none" w:sz="0" w:space="0" w:color="auto"/>
                <w:left w:val="none" w:sz="0" w:space="0" w:color="auto"/>
                <w:bottom w:val="none" w:sz="0" w:space="0" w:color="auto"/>
                <w:right w:val="none" w:sz="0" w:space="0" w:color="auto"/>
              </w:divBdr>
              <w:divsChild>
                <w:div w:id="1496338073">
                  <w:marLeft w:val="0"/>
                  <w:marRight w:val="0"/>
                  <w:marTop w:val="0"/>
                  <w:marBottom w:val="0"/>
                  <w:divBdr>
                    <w:top w:val="none" w:sz="0" w:space="0" w:color="auto"/>
                    <w:left w:val="none" w:sz="0" w:space="0" w:color="auto"/>
                    <w:bottom w:val="none" w:sz="0" w:space="0" w:color="auto"/>
                    <w:right w:val="none" w:sz="0" w:space="0" w:color="auto"/>
                  </w:divBdr>
                  <w:divsChild>
                    <w:div w:id="114662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4501695">
      <w:bodyDiv w:val="1"/>
      <w:marLeft w:val="0"/>
      <w:marRight w:val="0"/>
      <w:marTop w:val="0"/>
      <w:marBottom w:val="0"/>
      <w:divBdr>
        <w:top w:val="none" w:sz="0" w:space="0" w:color="auto"/>
        <w:left w:val="none" w:sz="0" w:space="0" w:color="auto"/>
        <w:bottom w:val="none" w:sz="0" w:space="0" w:color="auto"/>
        <w:right w:val="none" w:sz="0" w:space="0" w:color="auto"/>
      </w:divBdr>
    </w:div>
    <w:div w:id="1057123997">
      <w:bodyDiv w:val="1"/>
      <w:marLeft w:val="0"/>
      <w:marRight w:val="0"/>
      <w:marTop w:val="0"/>
      <w:marBottom w:val="0"/>
      <w:divBdr>
        <w:top w:val="none" w:sz="0" w:space="0" w:color="auto"/>
        <w:left w:val="none" w:sz="0" w:space="0" w:color="auto"/>
        <w:bottom w:val="none" w:sz="0" w:space="0" w:color="auto"/>
        <w:right w:val="none" w:sz="0" w:space="0" w:color="auto"/>
      </w:divBdr>
      <w:divsChild>
        <w:div w:id="10575800">
          <w:marLeft w:val="0"/>
          <w:marRight w:val="0"/>
          <w:marTop w:val="0"/>
          <w:marBottom w:val="0"/>
          <w:divBdr>
            <w:top w:val="none" w:sz="0" w:space="0" w:color="auto"/>
            <w:left w:val="none" w:sz="0" w:space="0" w:color="auto"/>
            <w:bottom w:val="none" w:sz="0" w:space="0" w:color="auto"/>
            <w:right w:val="none" w:sz="0" w:space="0" w:color="auto"/>
          </w:divBdr>
          <w:divsChild>
            <w:div w:id="1492406644">
              <w:marLeft w:val="0"/>
              <w:marRight w:val="0"/>
              <w:marTop w:val="0"/>
              <w:marBottom w:val="0"/>
              <w:divBdr>
                <w:top w:val="none" w:sz="0" w:space="0" w:color="auto"/>
                <w:left w:val="none" w:sz="0" w:space="0" w:color="auto"/>
                <w:bottom w:val="none" w:sz="0" w:space="0" w:color="auto"/>
                <w:right w:val="none" w:sz="0" w:space="0" w:color="auto"/>
              </w:divBdr>
              <w:divsChild>
                <w:div w:id="438919013">
                  <w:marLeft w:val="0"/>
                  <w:marRight w:val="0"/>
                  <w:marTop w:val="0"/>
                  <w:marBottom w:val="0"/>
                  <w:divBdr>
                    <w:top w:val="none" w:sz="0" w:space="0" w:color="auto"/>
                    <w:left w:val="none" w:sz="0" w:space="0" w:color="auto"/>
                    <w:bottom w:val="none" w:sz="0" w:space="0" w:color="auto"/>
                    <w:right w:val="none" w:sz="0" w:space="0" w:color="auto"/>
                  </w:divBdr>
                  <w:divsChild>
                    <w:div w:id="5805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5762829">
      <w:bodyDiv w:val="1"/>
      <w:marLeft w:val="0"/>
      <w:marRight w:val="0"/>
      <w:marTop w:val="0"/>
      <w:marBottom w:val="0"/>
      <w:divBdr>
        <w:top w:val="none" w:sz="0" w:space="0" w:color="auto"/>
        <w:left w:val="none" w:sz="0" w:space="0" w:color="auto"/>
        <w:bottom w:val="none" w:sz="0" w:space="0" w:color="auto"/>
        <w:right w:val="none" w:sz="0" w:space="0" w:color="auto"/>
      </w:divBdr>
      <w:divsChild>
        <w:div w:id="2004358039">
          <w:marLeft w:val="0"/>
          <w:marRight w:val="0"/>
          <w:marTop w:val="0"/>
          <w:marBottom w:val="0"/>
          <w:divBdr>
            <w:top w:val="none" w:sz="0" w:space="0" w:color="auto"/>
            <w:left w:val="none" w:sz="0" w:space="0" w:color="auto"/>
            <w:bottom w:val="none" w:sz="0" w:space="0" w:color="auto"/>
            <w:right w:val="none" w:sz="0" w:space="0" w:color="auto"/>
          </w:divBdr>
        </w:div>
        <w:div w:id="612635961">
          <w:marLeft w:val="0"/>
          <w:marRight w:val="0"/>
          <w:marTop w:val="0"/>
          <w:marBottom w:val="0"/>
          <w:divBdr>
            <w:top w:val="none" w:sz="0" w:space="0" w:color="auto"/>
            <w:left w:val="none" w:sz="0" w:space="0" w:color="auto"/>
            <w:bottom w:val="none" w:sz="0" w:space="0" w:color="auto"/>
            <w:right w:val="none" w:sz="0" w:space="0" w:color="auto"/>
          </w:divBdr>
        </w:div>
        <w:div w:id="1279289550">
          <w:marLeft w:val="0"/>
          <w:marRight w:val="0"/>
          <w:marTop w:val="0"/>
          <w:marBottom w:val="0"/>
          <w:divBdr>
            <w:top w:val="none" w:sz="0" w:space="0" w:color="auto"/>
            <w:left w:val="none" w:sz="0" w:space="0" w:color="auto"/>
            <w:bottom w:val="none" w:sz="0" w:space="0" w:color="auto"/>
            <w:right w:val="none" w:sz="0" w:space="0" w:color="auto"/>
          </w:divBdr>
        </w:div>
        <w:div w:id="1376275716">
          <w:marLeft w:val="0"/>
          <w:marRight w:val="0"/>
          <w:marTop w:val="0"/>
          <w:marBottom w:val="0"/>
          <w:divBdr>
            <w:top w:val="none" w:sz="0" w:space="0" w:color="auto"/>
            <w:left w:val="none" w:sz="0" w:space="0" w:color="auto"/>
            <w:bottom w:val="none" w:sz="0" w:space="0" w:color="auto"/>
            <w:right w:val="none" w:sz="0" w:space="0" w:color="auto"/>
          </w:divBdr>
        </w:div>
        <w:div w:id="883759802">
          <w:marLeft w:val="0"/>
          <w:marRight w:val="0"/>
          <w:marTop w:val="0"/>
          <w:marBottom w:val="0"/>
          <w:divBdr>
            <w:top w:val="none" w:sz="0" w:space="0" w:color="auto"/>
            <w:left w:val="none" w:sz="0" w:space="0" w:color="auto"/>
            <w:bottom w:val="none" w:sz="0" w:space="0" w:color="auto"/>
            <w:right w:val="none" w:sz="0" w:space="0" w:color="auto"/>
          </w:divBdr>
        </w:div>
        <w:div w:id="1711999636">
          <w:marLeft w:val="0"/>
          <w:marRight w:val="0"/>
          <w:marTop w:val="0"/>
          <w:marBottom w:val="0"/>
          <w:divBdr>
            <w:top w:val="none" w:sz="0" w:space="0" w:color="auto"/>
            <w:left w:val="none" w:sz="0" w:space="0" w:color="auto"/>
            <w:bottom w:val="none" w:sz="0" w:space="0" w:color="auto"/>
            <w:right w:val="none" w:sz="0" w:space="0" w:color="auto"/>
          </w:divBdr>
        </w:div>
        <w:div w:id="1477139482">
          <w:marLeft w:val="0"/>
          <w:marRight w:val="0"/>
          <w:marTop w:val="0"/>
          <w:marBottom w:val="0"/>
          <w:divBdr>
            <w:top w:val="none" w:sz="0" w:space="0" w:color="auto"/>
            <w:left w:val="none" w:sz="0" w:space="0" w:color="auto"/>
            <w:bottom w:val="none" w:sz="0" w:space="0" w:color="auto"/>
            <w:right w:val="none" w:sz="0" w:space="0" w:color="auto"/>
          </w:divBdr>
        </w:div>
        <w:div w:id="1768229592">
          <w:marLeft w:val="0"/>
          <w:marRight w:val="0"/>
          <w:marTop w:val="0"/>
          <w:marBottom w:val="0"/>
          <w:divBdr>
            <w:top w:val="none" w:sz="0" w:space="0" w:color="auto"/>
            <w:left w:val="none" w:sz="0" w:space="0" w:color="auto"/>
            <w:bottom w:val="none" w:sz="0" w:space="0" w:color="auto"/>
            <w:right w:val="none" w:sz="0" w:space="0" w:color="auto"/>
          </w:divBdr>
        </w:div>
        <w:div w:id="300119766">
          <w:marLeft w:val="0"/>
          <w:marRight w:val="0"/>
          <w:marTop w:val="0"/>
          <w:marBottom w:val="0"/>
          <w:divBdr>
            <w:top w:val="none" w:sz="0" w:space="0" w:color="auto"/>
            <w:left w:val="none" w:sz="0" w:space="0" w:color="auto"/>
            <w:bottom w:val="none" w:sz="0" w:space="0" w:color="auto"/>
            <w:right w:val="none" w:sz="0" w:space="0" w:color="auto"/>
          </w:divBdr>
        </w:div>
        <w:div w:id="350494952">
          <w:marLeft w:val="0"/>
          <w:marRight w:val="0"/>
          <w:marTop w:val="0"/>
          <w:marBottom w:val="0"/>
          <w:divBdr>
            <w:top w:val="none" w:sz="0" w:space="0" w:color="auto"/>
            <w:left w:val="none" w:sz="0" w:space="0" w:color="auto"/>
            <w:bottom w:val="none" w:sz="0" w:space="0" w:color="auto"/>
            <w:right w:val="none" w:sz="0" w:space="0" w:color="auto"/>
          </w:divBdr>
        </w:div>
        <w:div w:id="2058507849">
          <w:marLeft w:val="0"/>
          <w:marRight w:val="0"/>
          <w:marTop w:val="0"/>
          <w:marBottom w:val="0"/>
          <w:divBdr>
            <w:top w:val="none" w:sz="0" w:space="0" w:color="auto"/>
            <w:left w:val="none" w:sz="0" w:space="0" w:color="auto"/>
            <w:bottom w:val="none" w:sz="0" w:space="0" w:color="auto"/>
            <w:right w:val="none" w:sz="0" w:space="0" w:color="auto"/>
          </w:divBdr>
        </w:div>
      </w:divsChild>
    </w:div>
    <w:div w:id="1087078166">
      <w:bodyDiv w:val="1"/>
      <w:marLeft w:val="0"/>
      <w:marRight w:val="0"/>
      <w:marTop w:val="0"/>
      <w:marBottom w:val="0"/>
      <w:divBdr>
        <w:top w:val="none" w:sz="0" w:space="0" w:color="auto"/>
        <w:left w:val="none" w:sz="0" w:space="0" w:color="auto"/>
        <w:bottom w:val="none" w:sz="0" w:space="0" w:color="auto"/>
        <w:right w:val="none" w:sz="0" w:space="0" w:color="auto"/>
      </w:divBdr>
      <w:divsChild>
        <w:div w:id="1814055616">
          <w:marLeft w:val="0"/>
          <w:marRight w:val="0"/>
          <w:marTop w:val="0"/>
          <w:marBottom w:val="0"/>
          <w:divBdr>
            <w:top w:val="none" w:sz="0" w:space="0" w:color="auto"/>
            <w:left w:val="none" w:sz="0" w:space="0" w:color="auto"/>
            <w:bottom w:val="none" w:sz="0" w:space="0" w:color="auto"/>
            <w:right w:val="none" w:sz="0" w:space="0" w:color="auto"/>
          </w:divBdr>
          <w:divsChild>
            <w:div w:id="1108744727">
              <w:marLeft w:val="0"/>
              <w:marRight w:val="0"/>
              <w:marTop w:val="0"/>
              <w:marBottom w:val="0"/>
              <w:divBdr>
                <w:top w:val="none" w:sz="0" w:space="0" w:color="auto"/>
                <w:left w:val="none" w:sz="0" w:space="0" w:color="auto"/>
                <w:bottom w:val="none" w:sz="0" w:space="0" w:color="auto"/>
                <w:right w:val="none" w:sz="0" w:space="0" w:color="auto"/>
              </w:divBdr>
              <w:divsChild>
                <w:div w:id="1784497796">
                  <w:marLeft w:val="0"/>
                  <w:marRight w:val="0"/>
                  <w:marTop w:val="0"/>
                  <w:marBottom w:val="0"/>
                  <w:divBdr>
                    <w:top w:val="none" w:sz="0" w:space="0" w:color="auto"/>
                    <w:left w:val="none" w:sz="0" w:space="0" w:color="auto"/>
                    <w:bottom w:val="none" w:sz="0" w:space="0" w:color="auto"/>
                    <w:right w:val="none" w:sz="0" w:space="0" w:color="auto"/>
                  </w:divBdr>
                  <w:divsChild>
                    <w:div w:id="145116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781930">
      <w:bodyDiv w:val="1"/>
      <w:marLeft w:val="0"/>
      <w:marRight w:val="0"/>
      <w:marTop w:val="0"/>
      <w:marBottom w:val="0"/>
      <w:divBdr>
        <w:top w:val="none" w:sz="0" w:space="0" w:color="auto"/>
        <w:left w:val="none" w:sz="0" w:space="0" w:color="auto"/>
        <w:bottom w:val="none" w:sz="0" w:space="0" w:color="auto"/>
        <w:right w:val="none" w:sz="0" w:space="0" w:color="auto"/>
      </w:divBdr>
      <w:divsChild>
        <w:div w:id="136188350">
          <w:marLeft w:val="0"/>
          <w:marRight w:val="0"/>
          <w:marTop w:val="0"/>
          <w:marBottom w:val="0"/>
          <w:divBdr>
            <w:top w:val="none" w:sz="0" w:space="0" w:color="auto"/>
            <w:left w:val="none" w:sz="0" w:space="0" w:color="auto"/>
            <w:bottom w:val="none" w:sz="0" w:space="0" w:color="auto"/>
            <w:right w:val="none" w:sz="0" w:space="0" w:color="auto"/>
          </w:divBdr>
          <w:divsChild>
            <w:div w:id="1397896603">
              <w:marLeft w:val="0"/>
              <w:marRight w:val="0"/>
              <w:marTop w:val="0"/>
              <w:marBottom w:val="0"/>
              <w:divBdr>
                <w:top w:val="none" w:sz="0" w:space="0" w:color="auto"/>
                <w:left w:val="none" w:sz="0" w:space="0" w:color="auto"/>
                <w:bottom w:val="none" w:sz="0" w:space="0" w:color="auto"/>
                <w:right w:val="none" w:sz="0" w:space="0" w:color="auto"/>
              </w:divBdr>
              <w:divsChild>
                <w:div w:id="2270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108233">
      <w:bodyDiv w:val="1"/>
      <w:marLeft w:val="0"/>
      <w:marRight w:val="0"/>
      <w:marTop w:val="0"/>
      <w:marBottom w:val="0"/>
      <w:divBdr>
        <w:top w:val="none" w:sz="0" w:space="0" w:color="auto"/>
        <w:left w:val="none" w:sz="0" w:space="0" w:color="auto"/>
        <w:bottom w:val="none" w:sz="0" w:space="0" w:color="auto"/>
        <w:right w:val="none" w:sz="0" w:space="0" w:color="auto"/>
      </w:divBdr>
      <w:divsChild>
        <w:div w:id="1337999603">
          <w:marLeft w:val="0"/>
          <w:marRight w:val="0"/>
          <w:marTop w:val="0"/>
          <w:marBottom w:val="0"/>
          <w:divBdr>
            <w:top w:val="none" w:sz="0" w:space="0" w:color="auto"/>
            <w:left w:val="none" w:sz="0" w:space="0" w:color="auto"/>
            <w:bottom w:val="none" w:sz="0" w:space="0" w:color="auto"/>
            <w:right w:val="none" w:sz="0" w:space="0" w:color="auto"/>
          </w:divBdr>
          <w:divsChild>
            <w:div w:id="691612830">
              <w:marLeft w:val="0"/>
              <w:marRight w:val="0"/>
              <w:marTop w:val="0"/>
              <w:marBottom w:val="0"/>
              <w:divBdr>
                <w:top w:val="none" w:sz="0" w:space="0" w:color="auto"/>
                <w:left w:val="none" w:sz="0" w:space="0" w:color="auto"/>
                <w:bottom w:val="none" w:sz="0" w:space="0" w:color="auto"/>
                <w:right w:val="none" w:sz="0" w:space="0" w:color="auto"/>
              </w:divBdr>
              <w:divsChild>
                <w:div w:id="7204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294062">
      <w:bodyDiv w:val="1"/>
      <w:marLeft w:val="0"/>
      <w:marRight w:val="0"/>
      <w:marTop w:val="0"/>
      <w:marBottom w:val="0"/>
      <w:divBdr>
        <w:top w:val="none" w:sz="0" w:space="0" w:color="auto"/>
        <w:left w:val="none" w:sz="0" w:space="0" w:color="auto"/>
        <w:bottom w:val="none" w:sz="0" w:space="0" w:color="auto"/>
        <w:right w:val="none" w:sz="0" w:space="0" w:color="auto"/>
      </w:divBdr>
      <w:divsChild>
        <w:div w:id="771701275">
          <w:marLeft w:val="0"/>
          <w:marRight w:val="0"/>
          <w:marTop w:val="0"/>
          <w:marBottom w:val="0"/>
          <w:divBdr>
            <w:top w:val="none" w:sz="0" w:space="0" w:color="auto"/>
            <w:left w:val="none" w:sz="0" w:space="0" w:color="auto"/>
            <w:bottom w:val="none" w:sz="0" w:space="0" w:color="auto"/>
            <w:right w:val="none" w:sz="0" w:space="0" w:color="auto"/>
          </w:divBdr>
          <w:divsChild>
            <w:div w:id="1316449882">
              <w:marLeft w:val="0"/>
              <w:marRight w:val="0"/>
              <w:marTop w:val="0"/>
              <w:marBottom w:val="0"/>
              <w:divBdr>
                <w:top w:val="none" w:sz="0" w:space="0" w:color="auto"/>
                <w:left w:val="none" w:sz="0" w:space="0" w:color="auto"/>
                <w:bottom w:val="none" w:sz="0" w:space="0" w:color="auto"/>
                <w:right w:val="none" w:sz="0" w:space="0" w:color="auto"/>
              </w:divBdr>
              <w:divsChild>
                <w:div w:id="31680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497050">
      <w:bodyDiv w:val="1"/>
      <w:marLeft w:val="0"/>
      <w:marRight w:val="0"/>
      <w:marTop w:val="0"/>
      <w:marBottom w:val="0"/>
      <w:divBdr>
        <w:top w:val="none" w:sz="0" w:space="0" w:color="auto"/>
        <w:left w:val="none" w:sz="0" w:space="0" w:color="auto"/>
        <w:bottom w:val="none" w:sz="0" w:space="0" w:color="auto"/>
        <w:right w:val="none" w:sz="0" w:space="0" w:color="auto"/>
      </w:divBdr>
      <w:divsChild>
        <w:div w:id="1156723233">
          <w:marLeft w:val="0"/>
          <w:marRight w:val="0"/>
          <w:marTop w:val="0"/>
          <w:marBottom w:val="0"/>
          <w:divBdr>
            <w:top w:val="none" w:sz="0" w:space="0" w:color="auto"/>
            <w:left w:val="none" w:sz="0" w:space="0" w:color="auto"/>
            <w:bottom w:val="none" w:sz="0" w:space="0" w:color="auto"/>
            <w:right w:val="none" w:sz="0" w:space="0" w:color="auto"/>
          </w:divBdr>
          <w:divsChild>
            <w:div w:id="1049458274">
              <w:marLeft w:val="0"/>
              <w:marRight w:val="0"/>
              <w:marTop w:val="0"/>
              <w:marBottom w:val="0"/>
              <w:divBdr>
                <w:top w:val="none" w:sz="0" w:space="0" w:color="auto"/>
                <w:left w:val="none" w:sz="0" w:space="0" w:color="auto"/>
                <w:bottom w:val="none" w:sz="0" w:space="0" w:color="auto"/>
                <w:right w:val="none" w:sz="0" w:space="0" w:color="auto"/>
              </w:divBdr>
              <w:divsChild>
                <w:div w:id="126576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149916">
          <w:marLeft w:val="0"/>
          <w:marRight w:val="0"/>
          <w:marTop w:val="0"/>
          <w:marBottom w:val="0"/>
          <w:divBdr>
            <w:top w:val="none" w:sz="0" w:space="0" w:color="auto"/>
            <w:left w:val="none" w:sz="0" w:space="0" w:color="auto"/>
            <w:bottom w:val="none" w:sz="0" w:space="0" w:color="auto"/>
            <w:right w:val="none" w:sz="0" w:space="0" w:color="auto"/>
          </w:divBdr>
          <w:divsChild>
            <w:div w:id="745884458">
              <w:marLeft w:val="0"/>
              <w:marRight w:val="0"/>
              <w:marTop w:val="0"/>
              <w:marBottom w:val="0"/>
              <w:divBdr>
                <w:top w:val="none" w:sz="0" w:space="0" w:color="auto"/>
                <w:left w:val="none" w:sz="0" w:space="0" w:color="auto"/>
                <w:bottom w:val="none" w:sz="0" w:space="0" w:color="auto"/>
                <w:right w:val="none" w:sz="0" w:space="0" w:color="auto"/>
              </w:divBdr>
              <w:divsChild>
                <w:div w:id="73139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805728">
      <w:bodyDiv w:val="1"/>
      <w:marLeft w:val="0"/>
      <w:marRight w:val="0"/>
      <w:marTop w:val="0"/>
      <w:marBottom w:val="0"/>
      <w:divBdr>
        <w:top w:val="none" w:sz="0" w:space="0" w:color="auto"/>
        <w:left w:val="none" w:sz="0" w:space="0" w:color="auto"/>
        <w:bottom w:val="none" w:sz="0" w:space="0" w:color="auto"/>
        <w:right w:val="none" w:sz="0" w:space="0" w:color="auto"/>
      </w:divBdr>
      <w:divsChild>
        <w:div w:id="1664506488">
          <w:marLeft w:val="0"/>
          <w:marRight w:val="0"/>
          <w:marTop w:val="0"/>
          <w:marBottom w:val="0"/>
          <w:divBdr>
            <w:top w:val="none" w:sz="0" w:space="0" w:color="auto"/>
            <w:left w:val="none" w:sz="0" w:space="0" w:color="auto"/>
            <w:bottom w:val="none" w:sz="0" w:space="0" w:color="auto"/>
            <w:right w:val="none" w:sz="0" w:space="0" w:color="auto"/>
          </w:divBdr>
          <w:divsChild>
            <w:div w:id="1637488084">
              <w:marLeft w:val="0"/>
              <w:marRight w:val="0"/>
              <w:marTop w:val="0"/>
              <w:marBottom w:val="0"/>
              <w:divBdr>
                <w:top w:val="none" w:sz="0" w:space="0" w:color="auto"/>
                <w:left w:val="none" w:sz="0" w:space="0" w:color="auto"/>
                <w:bottom w:val="none" w:sz="0" w:space="0" w:color="auto"/>
                <w:right w:val="none" w:sz="0" w:space="0" w:color="auto"/>
              </w:divBdr>
              <w:divsChild>
                <w:div w:id="182507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926422">
      <w:bodyDiv w:val="1"/>
      <w:marLeft w:val="0"/>
      <w:marRight w:val="0"/>
      <w:marTop w:val="0"/>
      <w:marBottom w:val="0"/>
      <w:divBdr>
        <w:top w:val="none" w:sz="0" w:space="0" w:color="auto"/>
        <w:left w:val="none" w:sz="0" w:space="0" w:color="auto"/>
        <w:bottom w:val="none" w:sz="0" w:space="0" w:color="auto"/>
        <w:right w:val="none" w:sz="0" w:space="0" w:color="auto"/>
      </w:divBdr>
      <w:divsChild>
        <w:div w:id="1750030691">
          <w:marLeft w:val="0"/>
          <w:marRight w:val="0"/>
          <w:marTop w:val="0"/>
          <w:marBottom w:val="0"/>
          <w:divBdr>
            <w:top w:val="none" w:sz="0" w:space="0" w:color="auto"/>
            <w:left w:val="none" w:sz="0" w:space="0" w:color="auto"/>
            <w:bottom w:val="none" w:sz="0" w:space="0" w:color="auto"/>
            <w:right w:val="none" w:sz="0" w:space="0" w:color="auto"/>
          </w:divBdr>
          <w:divsChild>
            <w:div w:id="355811689">
              <w:marLeft w:val="0"/>
              <w:marRight w:val="0"/>
              <w:marTop w:val="0"/>
              <w:marBottom w:val="0"/>
              <w:divBdr>
                <w:top w:val="none" w:sz="0" w:space="0" w:color="auto"/>
                <w:left w:val="none" w:sz="0" w:space="0" w:color="auto"/>
                <w:bottom w:val="none" w:sz="0" w:space="0" w:color="auto"/>
                <w:right w:val="none" w:sz="0" w:space="0" w:color="auto"/>
              </w:divBdr>
              <w:divsChild>
                <w:div w:id="1005670476">
                  <w:marLeft w:val="0"/>
                  <w:marRight w:val="0"/>
                  <w:marTop w:val="0"/>
                  <w:marBottom w:val="0"/>
                  <w:divBdr>
                    <w:top w:val="none" w:sz="0" w:space="0" w:color="auto"/>
                    <w:left w:val="none" w:sz="0" w:space="0" w:color="auto"/>
                    <w:bottom w:val="none" w:sz="0" w:space="0" w:color="auto"/>
                    <w:right w:val="none" w:sz="0" w:space="0" w:color="auto"/>
                  </w:divBdr>
                  <w:divsChild>
                    <w:div w:id="205253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007948">
      <w:bodyDiv w:val="1"/>
      <w:marLeft w:val="0"/>
      <w:marRight w:val="0"/>
      <w:marTop w:val="0"/>
      <w:marBottom w:val="0"/>
      <w:divBdr>
        <w:top w:val="none" w:sz="0" w:space="0" w:color="auto"/>
        <w:left w:val="none" w:sz="0" w:space="0" w:color="auto"/>
        <w:bottom w:val="none" w:sz="0" w:space="0" w:color="auto"/>
        <w:right w:val="none" w:sz="0" w:space="0" w:color="auto"/>
      </w:divBdr>
      <w:divsChild>
        <w:div w:id="875197910">
          <w:marLeft w:val="0"/>
          <w:marRight w:val="0"/>
          <w:marTop w:val="0"/>
          <w:marBottom w:val="0"/>
          <w:divBdr>
            <w:top w:val="none" w:sz="0" w:space="0" w:color="auto"/>
            <w:left w:val="none" w:sz="0" w:space="0" w:color="auto"/>
            <w:bottom w:val="none" w:sz="0" w:space="0" w:color="auto"/>
            <w:right w:val="none" w:sz="0" w:space="0" w:color="auto"/>
          </w:divBdr>
          <w:divsChild>
            <w:div w:id="266156214">
              <w:marLeft w:val="0"/>
              <w:marRight w:val="0"/>
              <w:marTop w:val="0"/>
              <w:marBottom w:val="0"/>
              <w:divBdr>
                <w:top w:val="none" w:sz="0" w:space="0" w:color="auto"/>
                <w:left w:val="none" w:sz="0" w:space="0" w:color="auto"/>
                <w:bottom w:val="none" w:sz="0" w:space="0" w:color="auto"/>
                <w:right w:val="none" w:sz="0" w:space="0" w:color="auto"/>
              </w:divBdr>
              <w:divsChild>
                <w:div w:id="1553926201">
                  <w:marLeft w:val="0"/>
                  <w:marRight w:val="0"/>
                  <w:marTop w:val="0"/>
                  <w:marBottom w:val="0"/>
                  <w:divBdr>
                    <w:top w:val="none" w:sz="0" w:space="0" w:color="auto"/>
                    <w:left w:val="none" w:sz="0" w:space="0" w:color="auto"/>
                    <w:bottom w:val="none" w:sz="0" w:space="0" w:color="auto"/>
                    <w:right w:val="none" w:sz="0" w:space="0" w:color="auto"/>
                  </w:divBdr>
                  <w:divsChild>
                    <w:div w:id="121295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069457">
      <w:bodyDiv w:val="1"/>
      <w:marLeft w:val="0"/>
      <w:marRight w:val="0"/>
      <w:marTop w:val="0"/>
      <w:marBottom w:val="0"/>
      <w:divBdr>
        <w:top w:val="none" w:sz="0" w:space="0" w:color="auto"/>
        <w:left w:val="none" w:sz="0" w:space="0" w:color="auto"/>
        <w:bottom w:val="none" w:sz="0" w:space="0" w:color="auto"/>
        <w:right w:val="none" w:sz="0" w:space="0" w:color="auto"/>
      </w:divBdr>
      <w:divsChild>
        <w:div w:id="1806461427">
          <w:marLeft w:val="0"/>
          <w:marRight w:val="0"/>
          <w:marTop w:val="0"/>
          <w:marBottom w:val="0"/>
          <w:divBdr>
            <w:top w:val="none" w:sz="0" w:space="0" w:color="auto"/>
            <w:left w:val="none" w:sz="0" w:space="0" w:color="auto"/>
            <w:bottom w:val="none" w:sz="0" w:space="0" w:color="auto"/>
            <w:right w:val="none" w:sz="0" w:space="0" w:color="auto"/>
          </w:divBdr>
          <w:divsChild>
            <w:div w:id="633297802">
              <w:marLeft w:val="0"/>
              <w:marRight w:val="0"/>
              <w:marTop w:val="0"/>
              <w:marBottom w:val="0"/>
              <w:divBdr>
                <w:top w:val="none" w:sz="0" w:space="0" w:color="auto"/>
                <w:left w:val="none" w:sz="0" w:space="0" w:color="auto"/>
                <w:bottom w:val="none" w:sz="0" w:space="0" w:color="auto"/>
                <w:right w:val="none" w:sz="0" w:space="0" w:color="auto"/>
              </w:divBdr>
              <w:divsChild>
                <w:div w:id="124676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908159">
      <w:bodyDiv w:val="1"/>
      <w:marLeft w:val="0"/>
      <w:marRight w:val="0"/>
      <w:marTop w:val="0"/>
      <w:marBottom w:val="0"/>
      <w:divBdr>
        <w:top w:val="none" w:sz="0" w:space="0" w:color="auto"/>
        <w:left w:val="none" w:sz="0" w:space="0" w:color="auto"/>
        <w:bottom w:val="none" w:sz="0" w:space="0" w:color="auto"/>
        <w:right w:val="none" w:sz="0" w:space="0" w:color="auto"/>
      </w:divBdr>
      <w:divsChild>
        <w:div w:id="322123932">
          <w:marLeft w:val="0"/>
          <w:marRight w:val="0"/>
          <w:marTop w:val="0"/>
          <w:marBottom w:val="0"/>
          <w:divBdr>
            <w:top w:val="none" w:sz="0" w:space="0" w:color="auto"/>
            <w:left w:val="none" w:sz="0" w:space="0" w:color="auto"/>
            <w:bottom w:val="none" w:sz="0" w:space="0" w:color="auto"/>
            <w:right w:val="none" w:sz="0" w:space="0" w:color="auto"/>
          </w:divBdr>
          <w:divsChild>
            <w:div w:id="1559244213">
              <w:marLeft w:val="0"/>
              <w:marRight w:val="0"/>
              <w:marTop w:val="0"/>
              <w:marBottom w:val="0"/>
              <w:divBdr>
                <w:top w:val="none" w:sz="0" w:space="0" w:color="auto"/>
                <w:left w:val="none" w:sz="0" w:space="0" w:color="auto"/>
                <w:bottom w:val="none" w:sz="0" w:space="0" w:color="auto"/>
                <w:right w:val="none" w:sz="0" w:space="0" w:color="auto"/>
              </w:divBdr>
              <w:divsChild>
                <w:div w:id="62215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836939">
      <w:bodyDiv w:val="1"/>
      <w:marLeft w:val="0"/>
      <w:marRight w:val="0"/>
      <w:marTop w:val="0"/>
      <w:marBottom w:val="0"/>
      <w:divBdr>
        <w:top w:val="none" w:sz="0" w:space="0" w:color="auto"/>
        <w:left w:val="none" w:sz="0" w:space="0" w:color="auto"/>
        <w:bottom w:val="none" w:sz="0" w:space="0" w:color="auto"/>
        <w:right w:val="none" w:sz="0" w:space="0" w:color="auto"/>
      </w:divBdr>
      <w:divsChild>
        <w:div w:id="1329551531">
          <w:marLeft w:val="0"/>
          <w:marRight w:val="0"/>
          <w:marTop w:val="0"/>
          <w:marBottom w:val="0"/>
          <w:divBdr>
            <w:top w:val="none" w:sz="0" w:space="0" w:color="auto"/>
            <w:left w:val="none" w:sz="0" w:space="0" w:color="auto"/>
            <w:bottom w:val="none" w:sz="0" w:space="0" w:color="auto"/>
            <w:right w:val="none" w:sz="0" w:space="0" w:color="auto"/>
          </w:divBdr>
          <w:divsChild>
            <w:div w:id="128675243">
              <w:marLeft w:val="0"/>
              <w:marRight w:val="0"/>
              <w:marTop w:val="0"/>
              <w:marBottom w:val="0"/>
              <w:divBdr>
                <w:top w:val="none" w:sz="0" w:space="0" w:color="auto"/>
                <w:left w:val="none" w:sz="0" w:space="0" w:color="auto"/>
                <w:bottom w:val="none" w:sz="0" w:space="0" w:color="auto"/>
                <w:right w:val="none" w:sz="0" w:space="0" w:color="auto"/>
              </w:divBdr>
              <w:divsChild>
                <w:div w:id="79117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693794">
      <w:bodyDiv w:val="1"/>
      <w:marLeft w:val="0"/>
      <w:marRight w:val="0"/>
      <w:marTop w:val="0"/>
      <w:marBottom w:val="0"/>
      <w:divBdr>
        <w:top w:val="none" w:sz="0" w:space="0" w:color="auto"/>
        <w:left w:val="none" w:sz="0" w:space="0" w:color="auto"/>
        <w:bottom w:val="none" w:sz="0" w:space="0" w:color="auto"/>
        <w:right w:val="none" w:sz="0" w:space="0" w:color="auto"/>
      </w:divBdr>
      <w:divsChild>
        <w:div w:id="632977171">
          <w:marLeft w:val="0"/>
          <w:marRight w:val="0"/>
          <w:marTop w:val="0"/>
          <w:marBottom w:val="0"/>
          <w:divBdr>
            <w:top w:val="none" w:sz="0" w:space="0" w:color="auto"/>
            <w:left w:val="none" w:sz="0" w:space="0" w:color="auto"/>
            <w:bottom w:val="none" w:sz="0" w:space="0" w:color="auto"/>
            <w:right w:val="none" w:sz="0" w:space="0" w:color="auto"/>
          </w:divBdr>
          <w:divsChild>
            <w:div w:id="33967867">
              <w:marLeft w:val="0"/>
              <w:marRight w:val="0"/>
              <w:marTop w:val="0"/>
              <w:marBottom w:val="0"/>
              <w:divBdr>
                <w:top w:val="none" w:sz="0" w:space="0" w:color="auto"/>
                <w:left w:val="none" w:sz="0" w:space="0" w:color="auto"/>
                <w:bottom w:val="none" w:sz="0" w:space="0" w:color="auto"/>
                <w:right w:val="none" w:sz="0" w:space="0" w:color="auto"/>
              </w:divBdr>
              <w:divsChild>
                <w:div w:id="1440373810">
                  <w:marLeft w:val="0"/>
                  <w:marRight w:val="0"/>
                  <w:marTop w:val="0"/>
                  <w:marBottom w:val="0"/>
                  <w:divBdr>
                    <w:top w:val="none" w:sz="0" w:space="0" w:color="auto"/>
                    <w:left w:val="none" w:sz="0" w:space="0" w:color="auto"/>
                    <w:bottom w:val="none" w:sz="0" w:space="0" w:color="auto"/>
                    <w:right w:val="none" w:sz="0" w:space="0" w:color="auto"/>
                  </w:divBdr>
                  <w:divsChild>
                    <w:div w:id="150366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2134159">
      <w:bodyDiv w:val="1"/>
      <w:marLeft w:val="0"/>
      <w:marRight w:val="0"/>
      <w:marTop w:val="0"/>
      <w:marBottom w:val="0"/>
      <w:divBdr>
        <w:top w:val="none" w:sz="0" w:space="0" w:color="auto"/>
        <w:left w:val="none" w:sz="0" w:space="0" w:color="auto"/>
        <w:bottom w:val="none" w:sz="0" w:space="0" w:color="auto"/>
        <w:right w:val="none" w:sz="0" w:space="0" w:color="auto"/>
      </w:divBdr>
      <w:divsChild>
        <w:div w:id="1000547926">
          <w:marLeft w:val="0"/>
          <w:marRight w:val="0"/>
          <w:marTop w:val="0"/>
          <w:marBottom w:val="0"/>
          <w:divBdr>
            <w:top w:val="none" w:sz="0" w:space="0" w:color="auto"/>
            <w:left w:val="none" w:sz="0" w:space="0" w:color="auto"/>
            <w:bottom w:val="none" w:sz="0" w:space="0" w:color="auto"/>
            <w:right w:val="none" w:sz="0" w:space="0" w:color="auto"/>
          </w:divBdr>
          <w:divsChild>
            <w:div w:id="1201741237">
              <w:marLeft w:val="0"/>
              <w:marRight w:val="0"/>
              <w:marTop w:val="0"/>
              <w:marBottom w:val="0"/>
              <w:divBdr>
                <w:top w:val="none" w:sz="0" w:space="0" w:color="auto"/>
                <w:left w:val="none" w:sz="0" w:space="0" w:color="auto"/>
                <w:bottom w:val="none" w:sz="0" w:space="0" w:color="auto"/>
                <w:right w:val="none" w:sz="0" w:space="0" w:color="auto"/>
              </w:divBdr>
              <w:divsChild>
                <w:div w:id="214600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723313">
      <w:bodyDiv w:val="1"/>
      <w:marLeft w:val="0"/>
      <w:marRight w:val="0"/>
      <w:marTop w:val="0"/>
      <w:marBottom w:val="0"/>
      <w:divBdr>
        <w:top w:val="none" w:sz="0" w:space="0" w:color="auto"/>
        <w:left w:val="none" w:sz="0" w:space="0" w:color="auto"/>
        <w:bottom w:val="none" w:sz="0" w:space="0" w:color="auto"/>
        <w:right w:val="none" w:sz="0" w:space="0" w:color="auto"/>
      </w:divBdr>
      <w:divsChild>
        <w:div w:id="58406681">
          <w:marLeft w:val="0"/>
          <w:marRight w:val="0"/>
          <w:marTop w:val="0"/>
          <w:marBottom w:val="0"/>
          <w:divBdr>
            <w:top w:val="none" w:sz="0" w:space="0" w:color="auto"/>
            <w:left w:val="none" w:sz="0" w:space="0" w:color="auto"/>
            <w:bottom w:val="none" w:sz="0" w:space="0" w:color="auto"/>
            <w:right w:val="none" w:sz="0" w:space="0" w:color="auto"/>
          </w:divBdr>
          <w:divsChild>
            <w:div w:id="2066249406">
              <w:marLeft w:val="0"/>
              <w:marRight w:val="0"/>
              <w:marTop w:val="0"/>
              <w:marBottom w:val="0"/>
              <w:divBdr>
                <w:top w:val="none" w:sz="0" w:space="0" w:color="auto"/>
                <w:left w:val="none" w:sz="0" w:space="0" w:color="auto"/>
                <w:bottom w:val="none" w:sz="0" w:space="0" w:color="auto"/>
                <w:right w:val="none" w:sz="0" w:space="0" w:color="auto"/>
              </w:divBdr>
              <w:divsChild>
                <w:div w:id="52907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844097">
      <w:bodyDiv w:val="1"/>
      <w:marLeft w:val="0"/>
      <w:marRight w:val="0"/>
      <w:marTop w:val="0"/>
      <w:marBottom w:val="0"/>
      <w:divBdr>
        <w:top w:val="none" w:sz="0" w:space="0" w:color="auto"/>
        <w:left w:val="none" w:sz="0" w:space="0" w:color="auto"/>
        <w:bottom w:val="none" w:sz="0" w:space="0" w:color="auto"/>
        <w:right w:val="none" w:sz="0" w:space="0" w:color="auto"/>
      </w:divBdr>
      <w:divsChild>
        <w:div w:id="1471358286">
          <w:marLeft w:val="0"/>
          <w:marRight w:val="0"/>
          <w:marTop w:val="0"/>
          <w:marBottom w:val="0"/>
          <w:divBdr>
            <w:top w:val="none" w:sz="0" w:space="0" w:color="auto"/>
            <w:left w:val="none" w:sz="0" w:space="0" w:color="auto"/>
            <w:bottom w:val="none" w:sz="0" w:space="0" w:color="auto"/>
            <w:right w:val="none" w:sz="0" w:space="0" w:color="auto"/>
          </w:divBdr>
          <w:divsChild>
            <w:div w:id="109210464">
              <w:marLeft w:val="0"/>
              <w:marRight w:val="0"/>
              <w:marTop w:val="0"/>
              <w:marBottom w:val="0"/>
              <w:divBdr>
                <w:top w:val="none" w:sz="0" w:space="0" w:color="auto"/>
                <w:left w:val="none" w:sz="0" w:space="0" w:color="auto"/>
                <w:bottom w:val="none" w:sz="0" w:space="0" w:color="auto"/>
                <w:right w:val="none" w:sz="0" w:space="0" w:color="auto"/>
              </w:divBdr>
              <w:divsChild>
                <w:div w:id="725881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473318">
      <w:bodyDiv w:val="1"/>
      <w:marLeft w:val="0"/>
      <w:marRight w:val="0"/>
      <w:marTop w:val="0"/>
      <w:marBottom w:val="0"/>
      <w:divBdr>
        <w:top w:val="none" w:sz="0" w:space="0" w:color="auto"/>
        <w:left w:val="none" w:sz="0" w:space="0" w:color="auto"/>
        <w:bottom w:val="none" w:sz="0" w:space="0" w:color="auto"/>
        <w:right w:val="none" w:sz="0" w:space="0" w:color="auto"/>
      </w:divBdr>
      <w:divsChild>
        <w:div w:id="316110855">
          <w:marLeft w:val="0"/>
          <w:marRight w:val="0"/>
          <w:marTop w:val="0"/>
          <w:marBottom w:val="0"/>
          <w:divBdr>
            <w:top w:val="none" w:sz="0" w:space="0" w:color="auto"/>
            <w:left w:val="none" w:sz="0" w:space="0" w:color="auto"/>
            <w:bottom w:val="none" w:sz="0" w:space="0" w:color="auto"/>
            <w:right w:val="none" w:sz="0" w:space="0" w:color="auto"/>
          </w:divBdr>
          <w:divsChild>
            <w:div w:id="429813121">
              <w:marLeft w:val="0"/>
              <w:marRight w:val="0"/>
              <w:marTop w:val="0"/>
              <w:marBottom w:val="0"/>
              <w:divBdr>
                <w:top w:val="none" w:sz="0" w:space="0" w:color="auto"/>
                <w:left w:val="none" w:sz="0" w:space="0" w:color="auto"/>
                <w:bottom w:val="none" w:sz="0" w:space="0" w:color="auto"/>
                <w:right w:val="none" w:sz="0" w:space="0" w:color="auto"/>
              </w:divBdr>
              <w:divsChild>
                <w:div w:id="186257086">
                  <w:marLeft w:val="0"/>
                  <w:marRight w:val="0"/>
                  <w:marTop w:val="0"/>
                  <w:marBottom w:val="0"/>
                  <w:divBdr>
                    <w:top w:val="none" w:sz="0" w:space="0" w:color="auto"/>
                    <w:left w:val="none" w:sz="0" w:space="0" w:color="auto"/>
                    <w:bottom w:val="none" w:sz="0" w:space="0" w:color="auto"/>
                    <w:right w:val="none" w:sz="0" w:space="0" w:color="auto"/>
                  </w:divBdr>
                  <w:divsChild>
                    <w:div w:id="175874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3662618">
      <w:bodyDiv w:val="1"/>
      <w:marLeft w:val="0"/>
      <w:marRight w:val="0"/>
      <w:marTop w:val="0"/>
      <w:marBottom w:val="0"/>
      <w:divBdr>
        <w:top w:val="none" w:sz="0" w:space="0" w:color="auto"/>
        <w:left w:val="none" w:sz="0" w:space="0" w:color="auto"/>
        <w:bottom w:val="none" w:sz="0" w:space="0" w:color="auto"/>
        <w:right w:val="none" w:sz="0" w:space="0" w:color="auto"/>
      </w:divBdr>
      <w:divsChild>
        <w:div w:id="2042823572">
          <w:marLeft w:val="0"/>
          <w:marRight w:val="0"/>
          <w:marTop w:val="0"/>
          <w:marBottom w:val="0"/>
          <w:divBdr>
            <w:top w:val="none" w:sz="0" w:space="0" w:color="auto"/>
            <w:left w:val="none" w:sz="0" w:space="0" w:color="auto"/>
            <w:bottom w:val="none" w:sz="0" w:space="0" w:color="auto"/>
            <w:right w:val="none" w:sz="0" w:space="0" w:color="auto"/>
          </w:divBdr>
          <w:divsChild>
            <w:div w:id="55009867">
              <w:marLeft w:val="0"/>
              <w:marRight w:val="0"/>
              <w:marTop w:val="0"/>
              <w:marBottom w:val="0"/>
              <w:divBdr>
                <w:top w:val="none" w:sz="0" w:space="0" w:color="auto"/>
                <w:left w:val="none" w:sz="0" w:space="0" w:color="auto"/>
                <w:bottom w:val="none" w:sz="0" w:space="0" w:color="auto"/>
                <w:right w:val="none" w:sz="0" w:space="0" w:color="auto"/>
              </w:divBdr>
              <w:divsChild>
                <w:div w:id="754284429">
                  <w:marLeft w:val="0"/>
                  <w:marRight w:val="0"/>
                  <w:marTop w:val="0"/>
                  <w:marBottom w:val="0"/>
                  <w:divBdr>
                    <w:top w:val="none" w:sz="0" w:space="0" w:color="auto"/>
                    <w:left w:val="none" w:sz="0" w:space="0" w:color="auto"/>
                    <w:bottom w:val="none" w:sz="0" w:space="0" w:color="auto"/>
                    <w:right w:val="none" w:sz="0" w:space="0" w:color="auto"/>
                  </w:divBdr>
                  <w:divsChild>
                    <w:div w:id="107728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868413">
      <w:bodyDiv w:val="1"/>
      <w:marLeft w:val="0"/>
      <w:marRight w:val="0"/>
      <w:marTop w:val="0"/>
      <w:marBottom w:val="0"/>
      <w:divBdr>
        <w:top w:val="none" w:sz="0" w:space="0" w:color="auto"/>
        <w:left w:val="none" w:sz="0" w:space="0" w:color="auto"/>
        <w:bottom w:val="none" w:sz="0" w:space="0" w:color="auto"/>
        <w:right w:val="none" w:sz="0" w:space="0" w:color="auto"/>
      </w:divBdr>
      <w:divsChild>
        <w:div w:id="1483034875">
          <w:marLeft w:val="0"/>
          <w:marRight w:val="0"/>
          <w:marTop w:val="0"/>
          <w:marBottom w:val="0"/>
          <w:divBdr>
            <w:top w:val="none" w:sz="0" w:space="0" w:color="auto"/>
            <w:left w:val="none" w:sz="0" w:space="0" w:color="auto"/>
            <w:bottom w:val="none" w:sz="0" w:space="0" w:color="auto"/>
            <w:right w:val="none" w:sz="0" w:space="0" w:color="auto"/>
          </w:divBdr>
          <w:divsChild>
            <w:div w:id="168956531">
              <w:marLeft w:val="0"/>
              <w:marRight w:val="0"/>
              <w:marTop w:val="0"/>
              <w:marBottom w:val="0"/>
              <w:divBdr>
                <w:top w:val="none" w:sz="0" w:space="0" w:color="auto"/>
                <w:left w:val="none" w:sz="0" w:space="0" w:color="auto"/>
                <w:bottom w:val="none" w:sz="0" w:space="0" w:color="auto"/>
                <w:right w:val="none" w:sz="0" w:space="0" w:color="auto"/>
              </w:divBdr>
              <w:divsChild>
                <w:div w:id="103943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063718">
      <w:bodyDiv w:val="1"/>
      <w:marLeft w:val="0"/>
      <w:marRight w:val="0"/>
      <w:marTop w:val="0"/>
      <w:marBottom w:val="0"/>
      <w:divBdr>
        <w:top w:val="none" w:sz="0" w:space="0" w:color="auto"/>
        <w:left w:val="none" w:sz="0" w:space="0" w:color="auto"/>
        <w:bottom w:val="none" w:sz="0" w:space="0" w:color="auto"/>
        <w:right w:val="none" w:sz="0" w:space="0" w:color="auto"/>
      </w:divBdr>
      <w:divsChild>
        <w:div w:id="1550989394">
          <w:marLeft w:val="0"/>
          <w:marRight w:val="0"/>
          <w:marTop w:val="0"/>
          <w:marBottom w:val="0"/>
          <w:divBdr>
            <w:top w:val="none" w:sz="0" w:space="0" w:color="auto"/>
            <w:left w:val="none" w:sz="0" w:space="0" w:color="auto"/>
            <w:bottom w:val="none" w:sz="0" w:space="0" w:color="auto"/>
            <w:right w:val="none" w:sz="0" w:space="0" w:color="auto"/>
          </w:divBdr>
          <w:divsChild>
            <w:div w:id="573198277">
              <w:marLeft w:val="0"/>
              <w:marRight w:val="0"/>
              <w:marTop w:val="0"/>
              <w:marBottom w:val="0"/>
              <w:divBdr>
                <w:top w:val="none" w:sz="0" w:space="0" w:color="auto"/>
                <w:left w:val="none" w:sz="0" w:space="0" w:color="auto"/>
                <w:bottom w:val="none" w:sz="0" w:space="0" w:color="auto"/>
                <w:right w:val="none" w:sz="0" w:space="0" w:color="auto"/>
              </w:divBdr>
              <w:divsChild>
                <w:div w:id="171534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650679">
      <w:bodyDiv w:val="1"/>
      <w:marLeft w:val="0"/>
      <w:marRight w:val="0"/>
      <w:marTop w:val="0"/>
      <w:marBottom w:val="0"/>
      <w:divBdr>
        <w:top w:val="none" w:sz="0" w:space="0" w:color="auto"/>
        <w:left w:val="none" w:sz="0" w:space="0" w:color="auto"/>
        <w:bottom w:val="none" w:sz="0" w:space="0" w:color="auto"/>
        <w:right w:val="none" w:sz="0" w:space="0" w:color="auto"/>
      </w:divBdr>
      <w:divsChild>
        <w:div w:id="1266307707">
          <w:marLeft w:val="0"/>
          <w:marRight w:val="0"/>
          <w:marTop w:val="0"/>
          <w:marBottom w:val="0"/>
          <w:divBdr>
            <w:top w:val="none" w:sz="0" w:space="0" w:color="auto"/>
            <w:left w:val="none" w:sz="0" w:space="0" w:color="auto"/>
            <w:bottom w:val="none" w:sz="0" w:space="0" w:color="auto"/>
            <w:right w:val="none" w:sz="0" w:space="0" w:color="auto"/>
          </w:divBdr>
          <w:divsChild>
            <w:div w:id="1509783025">
              <w:marLeft w:val="0"/>
              <w:marRight w:val="0"/>
              <w:marTop w:val="0"/>
              <w:marBottom w:val="0"/>
              <w:divBdr>
                <w:top w:val="none" w:sz="0" w:space="0" w:color="auto"/>
                <w:left w:val="none" w:sz="0" w:space="0" w:color="auto"/>
                <w:bottom w:val="none" w:sz="0" w:space="0" w:color="auto"/>
                <w:right w:val="none" w:sz="0" w:space="0" w:color="auto"/>
              </w:divBdr>
              <w:divsChild>
                <w:div w:id="60446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414930">
      <w:bodyDiv w:val="1"/>
      <w:marLeft w:val="0"/>
      <w:marRight w:val="0"/>
      <w:marTop w:val="0"/>
      <w:marBottom w:val="0"/>
      <w:divBdr>
        <w:top w:val="none" w:sz="0" w:space="0" w:color="auto"/>
        <w:left w:val="none" w:sz="0" w:space="0" w:color="auto"/>
        <w:bottom w:val="none" w:sz="0" w:space="0" w:color="auto"/>
        <w:right w:val="none" w:sz="0" w:space="0" w:color="auto"/>
      </w:divBdr>
      <w:divsChild>
        <w:div w:id="929581290">
          <w:marLeft w:val="0"/>
          <w:marRight w:val="0"/>
          <w:marTop w:val="0"/>
          <w:marBottom w:val="0"/>
          <w:divBdr>
            <w:top w:val="none" w:sz="0" w:space="0" w:color="auto"/>
            <w:left w:val="none" w:sz="0" w:space="0" w:color="auto"/>
            <w:bottom w:val="none" w:sz="0" w:space="0" w:color="auto"/>
            <w:right w:val="none" w:sz="0" w:space="0" w:color="auto"/>
          </w:divBdr>
          <w:divsChild>
            <w:div w:id="2125272981">
              <w:marLeft w:val="0"/>
              <w:marRight w:val="0"/>
              <w:marTop w:val="0"/>
              <w:marBottom w:val="0"/>
              <w:divBdr>
                <w:top w:val="none" w:sz="0" w:space="0" w:color="auto"/>
                <w:left w:val="none" w:sz="0" w:space="0" w:color="auto"/>
                <w:bottom w:val="none" w:sz="0" w:space="0" w:color="auto"/>
                <w:right w:val="none" w:sz="0" w:space="0" w:color="auto"/>
              </w:divBdr>
              <w:divsChild>
                <w:div w:id="83364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050618">
      <w:bodyDiv w:val="1"/>
      <w:marLeft w:val="0"/>
      <w:marRight w:val="0"/>
      <w:marTop w:val="0"/>
      <w:marBottom w:val="0"/>
      <w:divBdr>
        <w:top w:val="none" w:sz="0" w:space="0" w:color="auto"/>
        <w:left w:val="none" w:sz="0" w:space="0" w:color="auto"/>
        <w:bottom w:val="none" w:sz="0" w:space="0" w:color="auto"/>
        <w:right w:val="none" w:sz="0" w:space="0" w:color="auto"/>
      </w:divBdr>
    </w:div>
    <w:div w:id="1261136736">
      <w:bodyDiv w:val="1"/>
      <w:marLeft w:val="0"/>
      <w:marRight w:val="0"/>
      <w:marTop w:val="0"/>
      <w:marBottom w:val="0"/>
      <w:divBdr>
        <w:top w:val="none" w:sz="0" w:space="0" w:color="auto"/>
        <w:left w:val="none" w:sz="0" w:space="0" w:color="auto"/>
        <w:bottom w:val="none" w:sz="0" w:space="0" w:color="auto"/>
        <w:right w:val="none" w:sz="0" w:space="0" w:color="auto"/>
      </w:divBdr>
      <w:divsChild>
        <w:div w:id="833183582">
          <w:marLeft w:val="0"/>
          <w:marRight w:val="0"/>
          <w:marTop w:val="0"/>
          <w:marBottom w:val="0"/>
          <w:divBdr>
            <w:top w:val="none" w:sz="0" w:space="0" w:color="auto"/>
            <w:left w:val="none" w:sz="0" w:space="0" w:color="auto"/>
            <w:bottom w:val="none" w:sz="0" w:space="0" w:color="auto"/>
            <w:right w:val="none" w:sz="0" w:space="0" w:color="auto"/>
          </w:divBdr>
          <w:divsChild>
            <w:div w:id="1179201224">
              <w:marLeft w:val="0"/>
              <w:marRight w:val="0"/>
              <w:marTop w:val="0"/>
              <w:marBottom w:val="0"/>
              <w:divBdr>
                <w:top w:val="none" w:sz="0" w:space="0" w:color="auto"/>
                <w:left w:val="none" w:sz="0" w:space="0" w:color="auto"/>
                <w:bottom w:val="none" w:sz="0" w:space="0" w:color="auto"/>
                <w:right w:val="none" w:sz="0" w:space="0" w:color="auto"/>
              </w:divBdr>
              <w:divsChild>
                <w:div w:id="58091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342817">
      <w:bodyDiv w:val="1"/>
      <w:marLeft w:val="0"/>
      <w:marRight w:val="0"/>
      <w:marTop w:val="0"/>
      <w:marBottom w:val="0"/>
      <w:divBdr>
        <w:top w:val="none" w:sz="0" w:space="0" w:color="auto"/>
        <w:left w:val="none" w:sz="0" w:space="0" w:color="auto"/>
        <w:bottom w:val="none" w:sz="0" w:space="0" w:color="auto"/>
        <w:right w:val="none" w:sz="0" w:space="0" w:color="auto"/>
      </w:divBdr>
      <w:divsChild>
        <w:div w:id="1178545487">
          <w:marLeft w:val="0"/>
          <w:marRight w:val="0"/>
          <w:marTop w:val="0"/>
          <w:marBottom w:val="0"/>
          <w:divBdr>
            <w:top w:val="none" w:sz="0" w:space="0" w:color="auto"/>
            <w:left w:val="none" w:sz="0" w:space="0" w:color="auto"/>
            <w:bottom w:val="none" w:sz="0" w:space="0" w:color="auto"/>
            <w:right w:val="none" w:sz="0" w:space="0" w:color="auto"/>
          </w:divBdr>
          <w:divsChild>
            <w:div w:id="1154642290">
              <w:marLeft w:val="0"/>
              <w:marRight w:val="0"/>
              <w:marTop w:val="0"/>
              <w:marBottom w:val="0"/>
              <w:divBdr>
                <w:top w:val="none" w:sz="0" w:space="0" w:color="auto"/>
                <w:left w:val="none" w:sz="0" w:space="0" w:color="auto"/>
                <w:bottom w:val="none" w:sz="0" w:space="0" w:color="auto"/>
                <w:right w:val="none" w:sz="0" w:space="0" w:color="auto"/>
              </w:divBdr>
              <w:divsChild>
                <w:div w:id="1606618401">
                  <w:marLeft w:val="0"/>
                  <w:marRight w:val="0"/>
                  <w:marTop w:val="0"/>
                  <w:marBottom w:val="0"/>
                  <w:divBdr>
                    <w:top w:val="none" w:sz="0" w:space="0" w:color="auto"/>
                    <w:left w:val="none" w:sz="0" w:space="0" w:color="auto"/>
                    <w:bottom w:val="none" w:sz="0" w:space="0" w:color="auto"/>
                    <w:right w:val="none" w:sz="0" w:space="0" w:color="auto"/>
                  </w:divBdr>
                  <w:divsChild>
                    <w:div w:id="153985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6230852">
      <w:bodyDiv w:val="1"/>
      <w:marLeft w:val="0"/>
      <w:marRight w:val="0"/>
      <w:marTop w:val="0"/>
      <w:marBottom w:val="0"/>
      <w:divBdr>
        <w:top w:val="none" w:sz="0" w:space="0" w:color="auto"/>
        <w:left w:val="none" w:sz="0" w:space="0" w:color="auto"/>
        <w:bottom w:val="none" w:sz="0" w:space="0" w:color="auto"/>
        <w:right w:val="none" w:sz="0" w:space="0" w:color="auto"/>
      </w:divBdr>
      <w:divsChild>
        <w:div w:id="861210206">
          <w:marLeft w:val="0"/>
          <w:marRight w:val="0"/>
          <w:marTop w:val="0"/>
          <w:marBottom w:val="0"/>
          <w:divBdr>
            <w:top w:val="none" w:sz="0" w:space="0" w:color="auto"/>
            <w:left w:val="none" w:sz="0" w:space="0" w:color="auto"/>
            <w:bottom w:val="none" w:sz="0" w:space="0" w:color="auto"/>
            <w:right w:val="none" w:sz="0" w:space="0" w:color="auto"/>
          </w:divBdr>
          <w:divsChild>
            <w:div w:id="140925676">
              <w:marLeft w:val="0"/>
              <w:marRight w:val="0"/>
              <w:marTop w:val="0"/>
              <w:marBottom w:val="0"/>
              <w:divBdr>
                <w:top w:val="none" w:sz="0" w:space="0" w:color="auto"/>
                <w:left w:val="none" w:sz="0" w:space="0" w:color="auto"/>
                <w:bottom w:val="none" w:sz="0" w:space="0" w:color="auto"/>
                <w:right w:val="none" w:sz="0" w:space="0" w:color="auto"/>
              </w:divBdr>
              <w:divsChild>
                <w:div w:id="1167479841">
                  <w:marLeft w:val="0"/>
                  <w:marRight w:val="0"/>
                  <w:marTop w:val="0"/>
                  <w:marBottom w:val="0"/>
                  <w:divBdr>
                    <w:top w:val="none" w:sz="0" w:space="0" w:color="auto"/>
                    <w:left w:val="none" w:sz="0" w:space="0" w:color="auto"/>
                    <w:bottom w:val="none" w:sz="0" w:space="0" w:color="auto"/>
                    <w:right w:val="none" w:sz="0" w:space="0" w:color="auto"/>
                  </w:divBdr>
                  <w:divsChild>
                    <w:div w:id="3724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489115">
      <w:bodyDiv w:val="1"/>
      <w:marLeft w:val="0"/>
      <w:marRight w:val="0"/>
      <w:marTop w:val="0"/>
      <w:marBottom w:val="0"/>
      <w:divBdr>
        <w:top w:val="none" w:sz="0" w:space="0" w:color="auto"/>
        <w:left w:val="none" w:sz="0" w:space="0" w:color="auto"/>
        <w:bottom w:val="none" w:sz="0" w:space="0" w:color="auto"/>
        <w:right w:val="none" w:sz="0" w:space="0" w:color="auto"/>
      </w:divBdr>
      <w:divsChild>
        <w:div w:id="1058090226">
          <w:marLeft w:val="0"/>
          <w:marRight w:val="0"/>
          <w:marTop w:val="0"/>
          <w:marBottom w:val="0"/>
          <w:divBdr>
            <w:top w:val="none" w:sz="0" w:space="0" w:color="auto"/>
            <w:left w:val="none" w:sz="0" w:space="0" w:color="auto"/>
            <w:bottom w:val="none" w:sz="0" w:space="0" w:color="auto"/>
            <w:right w:val="none" w:sz="0" w:space="0" w:color="auto"/>
          </w:divBdr>
          <w:divsChild>
            <w:div w:id="87123623">
              <w:marLeft w:val="0"/>
              <w:marRight w:val="0"/>
              <w:marTop w:val="0"/>
              <w:marBottom w:val="0"/>
              <w:divBdr>
                <w:top w:val="none" w:sz="0" w:space="0" w:color="auto"/>
                <w:left w:val="none" w:sz="0" w:space="0" w:color="auto"/>
                <w:bottom w:val="none" w:sz="0" w:space="0" w:color="auto"/>
                <w:right w:val="none" w:sz="0" w:space="0" w:color="auto"/>
              </w:divBdr>
              <w:divsChild>
                <w:div w:id="17539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459427">
      <w:bodyDiv w:val="1"/>
      <w:marLeft w:val="0"/>
      <w:marRight w:val="0"/>
      <w:marTop w:val="0"/>
      <w:marBottom w:val="0"/>
      <w:divBdr>
        <w:top w:val="none" w:sz="0" w:space="0" w:color="auto"/>
        <w:left w:val="none" w:sz="0" w:space="0" w:color="auto"/>
        <w:bottom w:val="none" w:sz="0" w:space="0" w:color="auto"/>
        <w:right w:val="none" w:sz="0" w:space="0" w:color="auto"/>
      </w:divBdr>
      <w:divsChild>
        <w:div w:id="928082349">
          <w:marLeft w:val="0"/>
          <w:marRight w:val="0"/>
          <w:marTop w:val="0"/>
          <w:marBottom w:val="0"/>
          <w:divBdr>
            <w:top w:val="none" w:sz="0" w:space="0" w:color="auto"/>
            <w:left w:val="none" w:sz="0" w:space="0" w:color="auto"/>
            <w:bottom w:val="none" w:sz="0" w:space="0" w:color="auto"/>
            <w:right w:val="none" w:sz="0" w:space="0" w:color="auto"/>
          </w:divBdr>
          <w:divsChild>
            <w:div w:id="1574004301">
              <w:marLeft w:val="0"/>
              <w:marRight w:val="0"/>
              <w:marTop w:val="0"/>
              <w:marBottom w:val="0"/>
              <w:divBdr>
                <w:top w:val="none" w:sz="0" w:space="0" w:color="auto"/>
                <w:left w:val="none" w:sz="0" w:space="0" w:color="auto"/>
                <w:bottom w:val="none" w:sz="0" w:space="0" w:color="auto"/>
                <w:right w:val="none" w:sz="0" w:space="0" w:color="auto"/>
              </w:divBdr>
              <w:divsChild>
                <w:div w:id="1089933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128307">
      <w:bodyDiv w:val="1"/>
      <w:marLeft w:val="0"/>
      <w:marRight w:val="0"/>
      <w:marTop w:val="0"/>
      <w:marBottom w:val="0"/>
      <w:divBdr>
        <w:top w:val="none" w:sz="0" w:space="0" w:color="auto"/>
        <w:left w:val="none" w:sz="0" w:space="0" w:color="auto"/>
        <w:bottom w:val="none" w:sz="0" w:space="0" w:color="auto"/>
        <w:right w:val="none" w:sz="0" w:space="0" w:color="auto"/>
      </w:divBdr>
      <w:divsChild>
        <w:div w:id="2128499292">
          <w:marLeft w:val="0"/>
          <w:marRight w:val="0"/>
          <w:marTop w:val="0"/>
          <w:marBottom w:val="0"/>
          <w:divBdr>
            <w:top w:val="none" w:sz="0" w:space="0" w:color="auto"/>
            <w:left w:val="none" w:sz="0" w:space="0" w:color="auto"/>
            <w:bottom w:val="none" w:sz="0" w:space="0" w:color="auto"/>
            <w:right w:val="none" w:sz="0" w:space="0" w:color="auto"/>
          </w:divBdr>
          <w:divsChild>
            <w:div w:id="1105542419">
              <w:marLeft w:val="0"/>
              <w:marRight w:val="0"/>
              <w:marTop w:val="0"/>
              <w:marBottom w:val="0"/>
              <w:divBdr>
                <w:top w:val="none" w:sz="0" w:space="0" w:color="auto"/>
                <w:left w:val="none" w:sz="0" w:space="0" w:color="auto"/>
                <w:bottom w:val="none" w:sz="0" w:space="0" w:color="auto"/>
                <w:right w:val="none" w:sz="0" w:space="0" w:color="auto"/>
              </w:divBdr>
              <w:divsChild>
                <w:div w:id="1801655192">
                  <w:marLeft w:val="0"/>
                  <w:marRight w:val="0"/>
                  <w:marTop w:val="0"/>
                  <w:marBottom w:val="0"/>
                  <w:divBdr>
                    <w:top w:val="none" w:sz="0" w:space="0" w:color="auto"/>
                    <w:left w:val="none" w:sz="0" w:space="0" w:color="auto"/>
                    <w:bottom w:val="none" w:sz="0" w:space="0" w:color="auto"/>
                    <w:right w:val="none" w:sz="0" w:space="0" w:color="auto"/>
                  </w:divBdr>
                </w:div>
              </w:divsChild>
            </w:div>
            <w:div w:id="1697535379">
              <w:marLeft w:val="0"/>
              <w:marRight w:val="0"/>
              <w:marTop w:val="0"/>
              <w:marBottom w:val="0"/>
              <w:divBdr>
                <w:top w:val="none" w:sz="0" w:space="0" w:color="auto"/>
                <w:left w:val="none" w:sz="0" w:space="0" w:color="auto"/>
                <w:bottom w:val="none" w:sz="0" w:space="0" w:color="auto"/>
                <w:right w:val="none" w:sz="0" w:space="0" w:color="auto"/>
              </w:divBdr>
              <w:divsChild>
                <w:div w:id="46000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420293">
          <w:marLeft w:val="0"/>
          <w:marRight w:val="0"/>
          <w:marTop w:val="0"/>
          <w:marBottom w:val="0"/>
          <w:divBdr>
            <w:top w:val="none" w:sz="0" w:space="0" w:color="auto"/>
            <w:left w:val="none" w:sz="0" w:space="0" w:color="auto"/>
            <w:bottom w:val="none" w:sz="0" w:space="0" w:color="auto"/>
            <w:right w:val="none" w:sz="0" w:space="0" w:color="auto"/>
          </w:divBdr>
          <w:divsChild>
            <w:div w:id="1944527834">
              <w:marLeft w:val="0"/>
              <w:marRight w:val="0"/>
              <w:marTop w:val="0"/>
              <w:marBottom w:val="0"/>
              <w:divBdr>
                <w:top w:val="none" w:sz="0" w:space="0" w:color="auto"/>
                <w:left w:val="none" w:sz="0" w:space="0" w:color="auto"/>
                <w:bottom w:val="none" w:sz="0" w:space="0" w:color="auto"/>
                <w:right w:val="none" w:sz="0" w:space="0" w:color="auto"/>
              </w:divBdr>
              <w:divsChild>
                <w:div w:id="89038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84658">
      <w:bodyDiv w:val="1"/>
      <w:marLeft w:val="0"/>
      <w:marRight w:val="0"/>
      <w:marTop w:val="0"/>
      <w:marBottom w:val="0"/>
      <w:divBdr>
        <w:top w:val="none" w:sz="0" w:space="0" w:color="auto"/>
        <w:left w:val="none" w:sz="0" w:space="0" w:color="auto"/>
        <w:bottom w:val="none" w:sz="0" w:space="0" w:color="auto"/>
        <w:right w:val="none" w:sz="0" w:space="0" w:color="auto"/>
      </w:divBdr>
    </w:div>
    <w:div w:id="1292132682">
      <w:bodyDiv w:val="1"/>
      <w:marLeft w:val="0"/>
      <w:marRight w:val="0"/>
      <w:marTop w:val="0"/>
      <w:marBottom w:val="0"/>
      <w:divBdr>
        <w:top w:val="none" w:sz="0" w:space="0" w:color="auto"/>
        <w:left w:val="none" w:sz="0" w:space="0" w:color="auto"/>
        <w:bottom w:val="none" w:sz="0" w:space="0" w:color="auto"/>
        <w:right w:val="none" w:sz="0" w:space="0" w:color="auto"/>
      </w:divBdr>
      <w:divsChild>
        <w:div w:id="1743259517">
          <w:marLeft w:val="0"/>
          <w:marRight w:val="0"/>
          <w:marTop w:val="0"/>
          <w:marBottom w:val="0"/>
          <w:divBdr>
            <w:top w:val="none" w:sz="0" w:space="0" w:color="auto"/>
            <w:left w:val="none" w:sz="0" w:space="0" w:color="auto"/>
            <w:bottom w:val="none" w:sz="0" w:space="0" w:color="auto"/>
            <w:right w:val="none" w:sz="0" w:space="0" w:color="auto"/>
          </w:divBdr>
          <w:divsChild>
            <w:div w:id="433093396">
              <w:marLeft w:val="0"/>
              <w:marRight w:val="0"/>
              <w:marTop w:val="0"/>
              <w:marBottom w:val="0"/>
              <w:divBdr>
                <w:top w:val="none" w:sz="0" w:space="0" w:color="auto"/>
                <w:left w:val="none" w:sz="0" w:space="0" w:color="auto"/>
                <w:bottom w:val="none" w:sz="0" w:space="0" w:color="auto"/>
                <w:right w:val="none" w:sz="0" w:space="0" w:color="auto"/>
              </w:divBdr>
              <w:divsChild>
                <w:div w:id="1686055166">
                  <w:marLeft w:val="0"/>
                  <w:marRight w:val="0"/>
                  <w:marTop w:val="0"/>
                  <w:marBottom w:val="0"/>
                  <w:divBdr>
                    <w:top w:val="none" w:sz="0" w:space="0" w:color="auto"/>
                    <w:left w:val="none" w:sz="0" w:space="0" w:color="auto"/>
                    <w:bottom w:val="none" w:sz="0" w:space="0" w:color="auto"/>
                    <w:right w:val="none" w:sz="0" w:space="0" w:color="auto"/>
                  </w:divBdr>
                  <w:divsChild>
                    <w:div w:id="1376545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4287713">
      <w:bodyDiv w:val="1"/>
      <w:marLeft w:val="0"/>
      <w:marRight w:val="0"/>
      <w:marTop w:val="0"/>
      <w:marBottom w:val="0"/>
      <w:divBdr>
        <w:top w:val="none" w:sz="0" w:space="0" w:color="auto"/>
        <w:left w:val="none" w:sz="0" w:space="0" w:color="auto"/>
        <w:bottom w:val="none" w:sz="0" w:space="0" w:color="auto"/>
        <w:right w:val="none" w:sz="0" w:space="0" w:color="auto"/>
      </w:divBdr>
      <w:divsChild>
        <w:div w:id="946237623">
          <w:marLeft w:val="0"/>
          <w:marRight w:val="0"/>
          <w:marTop w:val="0"/>
          <w:marBottom w:val="0"/>
          <w:divBdr>
            <w:top w:val="none" w:sz="0" w:space="0" w:color="auto"/>
            <w:left w:val="none" w:sz="0" w:space="0" w:color="auto"/>
            <w:bottom w:val="none" w:sz="0" w:space="0" w:color="auto"/>
            <w:right w:val="none" w:sz="0" w:space="0" w:color="auto"/>
          </w:divBdr>
          <w:divsChild>
            <w:div w:id="1231237415">
              <w:marLeft w:val="0"/>
              <w:marRight w:val="0"/>
              <w:marTop w:val="0"/>
              <w:marBottom w:val="0"/>
              <w:divBdr>
                <w:top w:val="none" w:sz="0" w:space="0" w:color="auto"/>
                <w:left w:val="none" w:sz="0" w:space="0" w:color="auto"/>
                <w:bottom w:val="none" w:sz="0" w:space="0" w:color="auto"/>
                <w:right w:val="none" w:sz="0" w:space="0" w:color="auto"/>
              </w:divBdr>
              <w:divsChild>
                <w:div w:id="473260027">
                  <w:marLeft w:val="0"/>
                  <w:marRight w:val="0"/>
                  <w:marTop w:val="0"/>
                  <w:marBottom w:val="0"/>
                  <w:divBdr>
                    <w:top w:val="none" w:sz="0" w:space="0" w:color="auto"/>
                    <w:left w:val="none" w:sz="0" w:space="0" w:color="auto"/>
                    <w:bottom w:val="none" w:sz="0" w:space="0" w:color="auto"/>
                    <w:right w:val="none" w:sz="0" w:space="0" w:color="auto"/>
                  </w:divBdr>
                  <w:divsChild>
                    <w:div w:id="145282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788825">
      <w:bodyDiv w:val="1"/>
      <w:marLeft w:val="0"/>
      <w:marRight w:val="0"/>
      <w:marTop w:val="0"/>
      <w:marBottom w:val="0"/>
      <w:divBdr>
        <w:top w:val="none" w:sz="0" w:space="0" w:color="auto"/>
        <w:left w:val="none" w:sz="0" w:space="0" w:color="auto"/>
        <w:bottom w:val="none" w:sz="0" w:space="0" w:color="auto"/>
        <w:right w:val="none" w:sz="0" w:space="0" w:color="auto"/>
      </w:divBdr>
      <w:divsChild>
        <w:div w:id="2001955346">
          <w:marLeft w:val="0"/>
          <w:marRight w:val="0"/>
          <w:marTop w:val="0"/>
          <w:marBottom w:val="0"/>
          <w:divBdr>
            <w:top w:val="none" w:sz="0" w:space="0" w:color="auto"/>
            <w:left w:val="none" w:sz="0" w:space="0" w:color="auto"/>
            <w:bottom w:val="none" w:sz="0" w:space="0" w:color="auto"/>
            <w:right w:val="none" w:sz="0" w:space="0" w:color="auto"/>
          </w:divBdr>
          <w:divsChild>
            <w:div w:id="474378334">
              <w:marLeft w:val="0"/>
              <w:marRight w:val="0"/>
              <w:marTop w:val="0"/>
              <w:marBottom w:val="0"/>
              <w:divBdr>
                <w:top w:val="none" w:sz="0" w:space="0" w:color="auto"/>
                <w:left w:val="none" w:sz="0" w:space="0" w:color="auto"/>
                <w:bottom w:val="none" w:sz="0" w:space="0" w:color="auto"/>
                <w:right w:val="none" w:sz="0" w:space="0" w:color="auto"/>
              </w:divBdr>
              <w:divsChild>
                <w:div w:id="649745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956972">
      <w:bodyDiv w:val="1"/>
      <w:marLeft w:val="0"/>
      <w:marRight w:val="0"/>
      <w:marTop w:val="0"/>
      <w:marBottom w:val="0"/>
      <w:divBdr>
        <w:top w:val="none" w:sz="0" w:space="0" w:color="auto"/>
        <w:left w:val="none" w:sz="0" w:space="0" w:color="auto"/>
        <w:bottom w:val="none" w:sz="0" w:space="0" w:color="auto"/>
        <w:right w:val="none" w:sz="0" w:space="0" w:color="auto"/>
      </w:divBdr>
      <w:divsChild>
        <w:div w:id="74283195">
          <w:marLeft w:val="0"/>
          <w:marRight w:val="0"/>
          <w:marTop w:val="0"/>
          <w:marBottom w:val="0"/>
          <w:divBdr>
            <w:top w:val="none" w:sz="0" w:space="0" w:color="auto"/>
            <w:left w:val="none" w:sz="0" w:space="0" w:color="auto"/>
            <w:bottom w:val="none" w:sz="0" w:space="0" w:color="auto"/>
            <w:right w:val="none" w:sz="0" w:space="0" w:color="auto"/>
          </w:divBdr>
          <w:divsChild>
            <w:div w:id="1448501945">
              <w:marLeft w:val="0"/>
              <w:marRight w:val="0"/>
              <w:marTop w:val="0"/>
              <w:marBottom w:val="0"/>
              <w:divBdr>
                <w:top w:val="none" w:sz="0" w:space="0" w:color="auto"/>
                <w:left w:val="none" w:sz="0" w:space="0" w:color="auto"/>
                <w:bottom w:val="none" w:sz="0" w:space="0" w:color="auto"/>
                <w:right w:val="none" w:sz="0" w:space="0" w:color="auto"/>
              </w:divBdr>
              <w:divsChild>
                <w:div w:id="171214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463872">
      <w:bodyDiv w:val="1"/>
      <w:marLeft w:val="0"/>
      <w:marRight w:val="0"/>
      <w:marTop w:val="0"/>
      <w:marBottom w:val="0"/>
      <w:divBdr>
        <w:top w:val="none" w:sz="0" w:space="0" w:color="auto"/>
        <w:left w:val="none" w:sz="0" w:space="0" w:color="auto"/>
        <w:bottom w:val="none" w:sz="0" w:space="0" w:color="auto"/>
        <w:right w:val="none" w:sz="0" w:space="0" w:color="auto"/>
      </w:divBdr>
      <w:divsChild>
        <w:div w:id="1364676565">
          <w:marLeft w:val="0"/>
          <w:marRight w:val="0"/>
          <w:marTop w:val="0"/>
          <w:marBottom w:val="0"/>
          <w:divBdr>
            <w:top w:val="none" w:sz="0" w:space="0" w:color="auto"/>
            <w:left w:val="none" w:sz="0" w:space="0" w:color="auto"/>
            <w:bottom w:val="none" w:sz="0" w:space="0" w:color="auto"/>
            <w:right w:val="none" w:sz="0" w:space="0" w:color="auto"/>
          </w:divBdr>
          <w:divsChild>
            <w:div w:id="1155760002">
              <w:marLeft w:val="0"/>
              <w:marRight w:val="0"/>
              <w:marTop w:val="0"/>
              <w:marBottom w:val="0"/>
              <w:divBdr>
                <w:top w:val="none" w:sz="0" w:space="0" w:color="auto"/>
                <w:left w:val="none" w:sz="0" w:space="0" w:color="auto"/>
                <w:bottom w:val="none" w:sz="0" w:space="0" w:color="auto"/>
                <w:right w:val="none" w:sz="0" w:space="0" w:color="auto"/>
              </w:divBdr>
              <w:divsChild>
                <w:div w:id="149267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223546">
      <w:bodyDiv w:val="1"/>
      <w:marLeft w:val="0"/>
      <w:marRight w:val="0"/>
      <w:marTop w:val="0"/>
      <w:marBottom w:val="0"/>
      <w:divBdr>
        <w:top w:val="none" w:sz="0" w:space="0" w:color="auto"/>
        <w:left w:val="none" w:sz="0" w:space="0" w:color="auto"/>
        <w:bottom w:val="none" w:sz="0" w:space="0" w:color="auto"/>
        <w:right w:val="none" w:sz="0" w:space="0" w:color="auto"/>
      </w:divBdr>
      <w:divsChild>
        <w:div w:id="648483273">
          <w:marLeft w:val="0"/>
          <w:marRight w:val="0"/>
          <w:marTop w:val="0"/>
          <w:marBottom w:val="0"/>
          <w:divBdr>
            <w:top w:val="none" w:sz="0" w:space="0" w:color="auto"/>
            <w:left w:val="none" w:sz="0" w:space="0" w:color="auto"/>
            <w:bottom w:val="none" w:sz="0" w:space="0" w:color="auto"/>
            <w:right w:val="none" w:sz="0" w:space="0" w:color="auto"/>
          </w:divBdr>
          <w:divsChild>
            <w:div w:id="1547177983">
              <w:marLeft w:val="0"/>
              <w:marRight w:val="0"/>
              <w:marTop w:val="0"/>
              <w:marBottom w:val="0"/>
              <w:divBdr>
                <w:top w:val="none" w:sz="0" w:space="0" w:color="auto"/>
                <w:left w:val="none" w:sz="0" w:space="0" w:color="auto"/>
                <w:bottom w:val="none" w:sz="0" w:space="0" w:color="auto"/>
                <w:right w:val="none" w:sz="0" w:space="0" w:color="auto"/>
              </w:divBdr>
              <w:divsChild>
                <w:div w:id="153099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689427">
      <w:bodyDiv w:val="1"/>
      <w:marLeft w:val="0"/>
      <w:marRight w:val="0"/>
      <w:marTop w:val="0"/>
      <w:marBottom w:val="0"/>
      <w:divBdr>
        <w:top w:val="none" w:sz="0" w:space="0" w:color="auto"/>
        <w:left w:val="none" w:sz="0" w:space="0" w:color="auto"/>
        <w:bottom w:val="none" w:sz="0" w:space="0" w:color="auto"/>
        <w:right w:val="none" w:sz="0" w:space="0" w:color="auto"/>
      </w:divBdr>
      <w:divsChild>
        <w:div w:id="318655475">
          <w:marLeft w:val="0"/>
          <w:marRight w:val="0"/>
          <w:marTop w:val="0"/>
          <w:marBottom w:val="0"/>
          <w:divBdr>
            <w:top w:val="none" w:sz="0" w:space="0" w:color="auto"/>
            <w:left w:val="none" w:sz="0" w:space="0" w:color="auto"/>
            <w:bottom w:val="none" w:sz="0" w:space="0" w:color="auto"/>
            <w:right w:val="none" w:sz="0" w:space="0" w:color="auto"/>
          </w:divBdr>
          <w:divsChild>
            <w:div w:id="842012894">
              <w:marLeft w:val="0"/>
              <w:marRight w:val="0"/>
              <w:marTop w:val="0"/>
              <w:marBottom w:val="0"/>
              <w:divBdr>
                <w:top w:val="none" w:sz="0" w:space="0" w:color="auto"/>
                <w:left w:val="none" w:sz="0" w:space="0" w:color="auto"/>
                <w:bottom w:val="none" w:sz="0" w:space="0" w:color="auto"/>
                <w:right w:val="none" w:sz="0" w:space="0" w:color="auto"/>
              </w:divBdr>
              <w:divsChild>
                <w:div w:id="527644594">
                  <w:marLeft w:val="0"/>
                  <w:marRight w:val="0"/>
                  <w:marTop w:val="0"/>
                  <w:marBottom w:val="0"/>
                  <w:divBdr>
                    <w:top w:val="none" w:sz="0" w:space="0" w:color="auto"/>
                    <w:left w:val="none" w:sz="0" w:space="0" w:color="auto"/>
                    <w:bottom w:val="none" w:sz="0" w:space="0" w:color="auto"/>
                    <w:right w:val="none" w:sz="0" w:space="0" w:color="auto"/>
                  </w:divBdr>
                  <w:divsChild>
                    <w:div w:id="22788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613337">
      <w:bodyDiv w:val="1"/>
      <w:marLeft w:val="0"/>
      <w:marRight w:val="0"/>
      <w:marTop w:val="0"/>
      <w:marBottom w:val="0"/>
      <w:divBdr>
        <w:top w:val="none" w:sz="0" w:space="0" w:color="auto"/>
        <w:left w:val="none" w:sz="0" w:space="0" w:color="auto"/>
        <w:bottom w:val="none" w:sz="0" w:space="0" w:color="auto"/>
        <w:right w:val="none" w:sz="0" w:space="0" w:color="auto"/>
      </w:divBdr>
      <w:divsChild>
        <w:div w:id="1391882306">
          <w:marLeft w:val="0"/>
          <w:marRight w:val="0"/>
          <w:marTop w:val="0"/>
          <w:marBottom w:val="0"/>
          <w:divBdr>
            <w:top w:val="none" w:sz="0" w:space="0" w:color="auto"/>
            <w:left w:val="none" w:sz="0" w:space="0" w:color="auto"/>
            <w:bottom w:val="none" w:sz="0" w:space="0" w:color="auto"/>
            <w:right w:val="none" w:sz="0" w:space="0" w:color="auto"/>
          </w:divBdr>
          <w:divsChild>
            <w:div w:id="491677712">
              <w:marLeft w:val="0"/>
              <w:marRight w:val="0"/>
              <w:marTop w:val="0"/>
              <w:marBottom w:val="0"/>
              <w:divBdr>
                <w:top w:val="none" w:sz="0" w:space="0" w:color="auto"/>
                <w:left w:val="none" w:sz="0" w:space="0" w:color="auto"/>
                <w:bottom w:val="none" w:sz="0" w:space="0" w:color="auto"/>
                <w:right w:val="none" w:sz="0" w:space="0" w:color="auto"/>
              </w:divBdr>
              <w:divsChild>
                <w:div w:id="251403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158007">
      <w:bodyDiv w:val="1"/>
      <w:marLeft w:val="0"/>
      <w:marRight w:val="0"/>
      <w:marTop w:val="0"/>
      <w:marBottom w:val="0"/>
      <w:divBdr>
        <w:top w:val="none" w:sz="0" w:space="0" w:color="auto"/>
        <w:left w:val="none" w:sz="0" w:space="0" w:color="auto"/>
        <w:bottom w:val="none" w:sz="0" w:space="0" w:color="auto"/>
        <w:right w:val="none" w:sz="0" w:space="0" w:color="auto"/>
      </w:divBdr>
      <w:divsChild>
        <w:div w:id="295451671">
          <w:marLeft w:val="0"/>
          <w:marRight w:val="0"/>
          <w:marTop w:val="0"/>
          <w:marBottom w:val="0"/>
          <w:divBdr>
            <w:top w:val="none" w:sz="0" w:space="0" w:color="auto"/>
            <w:left w:val="none" w:sz="0" w:space="0" w:color="auto"/>
            <w:bottom w:val="none" w:sz="0" w:space="0" w:color="auto"/>
            <w:right w:val="none" w:sz="0" w:space="0" w:color="auto"/>
          </w:divBdr>
          <w:divsChild>
            <w:div w:id="1903441490">
              <w:marLeft w:val="0"/>
              <w:marRight w:val="0"/>
              <w:marTop w:val="0"/>
              <w:marBottom w:val="0"/>
              <w:divBdr>
                <w:top w:val="none" w:sz="0" w:space="0" w:color="auto"/>
                <w:left w:val="none" w:sz="0" w:space="0" w:color="auto"/>
                <w:bottom w:val="none" w:sz="0" w:space="0" w:color="auto"/>
                <w:right w:val="none" w:sz="0" w:space="0" w:color="auto"/>
              </w:divBdr>
              <w:divsChild>
                <w:div w:id="708651077">
                  <w:marLeft w:val="0"/>
                  <w:marRight w:val="0"/>
                  <w:marTop w:val="0"/>
                  <w:marBottom w:val="0"/>
                  <w:divBdr>
                    <w:top w:val="none" w:sz="0" w:space="0" w:color="auto"/>
                    <w:left w:val="none" w:sz="0" w:space="0" w:color="auto"/>
                    <w:bottom w:val="none" w:sz="0" w:space="0" w:color="auto"/>
                    <w:right w:val="none" w:sz="0" w:space="0" w:color="auto"/>
                  </w:divBdr>
                  <w:divsChild>
                    <w:div w:id="143066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038076">
      <w:bodyDiv w:val="1"/>
      <w:marLeft w:val="0"/>
      <w:marRight w:val="0"/>
      <w:marTop w:val="0"/>
      <w:marBottom w:val="0"/>
      <w:divBdr>
        <w:top w:val="none" w:sz="0" w:space="0" w:color="auto"/>
        <w:left w:val="none" w:sz="0" w:space="0" w:color="auto"/>
        <w:bottom w:val="none" w:sz="0" w:space="0" w:color="auto"/>
        <w:right w:val="none" w:sz="0" w:space="0" w:color="auto"/>
      </w:divBdr>
      <w:divsChild>
        <w:div w:id="1278290512">
          <w:marLeft w:val="0"/>
          <w:marRight w:val="0"/>
          <w:marTop w:val="0"/>
          <w:marBottom w:val="0"/>
          <w:divBdr>
            <w:top w:val="none" w:sz="0" w:space="0" w:color="auto"/>
            <w:left w:val="none" w:sz="0" w:space="0" w:color="auto"/>
            <w:bottom w:val="none" w:sz="0" w:space="0" w:color="auto"/>
            <w:right w:val="none" w:sz="0" w:space="0" w:color="auto"/>
          </w:divBdr>
          <w:divsChild>
            <w:div w:id="24602006">
              <w:marLeft w:val="0"/>
              <w:marRight w:val="0"/>
              <w:marTop w:val="0"/>
              <w:marBottom w:val="0"/>
              <w:divBdr>
                <w:top w:val="none" w:sz="0" w:space="0" w:color="auto"/>
                <w:left w:val="none" w:sz="0" w:space="0" w:color="auto"/>
                <w:bottom w:val="none" w:sz="0" w:space="0" w:color="auto"/>
                <w:right w:val="none" w:sz="0" w:space="0" w:color="auto"/>
              </w:divBdr>
              <w:divsChild>
                <w:div w:id="1405646796">
                  <w:marLeft w:val="0"/>
                  <w:marRight w:val="0"/>
                  <w:marTop w:val="0"/>
                  <w:marBottom w:val="0"/>
                  <w:divBdr>
                    <w:top w:val="none" w:sz="0" w:space="0" w:color="auto"/>
                    <w:left w:val="none" w:sz="0" w:space="0" w:color="auto"/>
                    <w:bottom w:val="none" w:sz="0" w:space="0" w:color="auto"/>
                    <w:right w:val="none" w:sz="0" w:space="0" w:color="auto"/>
                  </w:divBdr>
                  <w:divsChild>
                    <w:div w:id="127848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660668">
      <w:bodyDiv w:val="1"/>
      <w:marLeft w:val="0"/>
      <w:marRight w:val="0"/>
      <w:marTop w:val="0"/>
      <w:marBottom w:val="0"/>
      <w:divBdr>
        <w:top w:val="none" w:sz="0" w:space="0" w:color="auto"/>
        <w:left w:val="none" w:sz="0" w:space="0" w:color="auto"/>
        <w:bottom w:val="none" w:sz="0" w:space="0" w:color="auto"/>
        <w:right w:val="none" w:sz="0" w:space="0" w:color="auto"/>
      </w:divBdr>
      <w:divsChild>
        <w:div w:id="1353144495">
          <w:marLeft w:val="0"/>
          <w:marRight w:val="0"/>
          <w:marTop w:val="0"/>
          <w:marBottom w:val="0"/>
          <w:divBdr>
            <w:top w:val="none" w:sz="0" w:space="0" w:color="auto"/>
            <w:left w:val="none" w:sz="0" w:space="0" w:color="auto"/>
            <w:bottom w:val="none" w:sz="0" w:space="0" w:color="auto"/>
            <w:right w:val="none" w:sz="0" w:space="0" w:color="auto"/>
          </w:divBdr>
          <w:divsChild>
            <w:div w:id="1190875681">
              <w:marLeft w:val="0"/>
              <w:marRight w:val="0"/>
              <w:marTop w:val="0"/>
              <w:marBottom w:val="0"/>
              <w:divBdr>
                <w:top w:val="none" w:sz="0" w:space="0" w:color="auto"/>
                <w:left w:val="none" w:sz="0" w:space="0" w:color="auto"/>
                <w:bottom w:val="none" w:sz="0" w:space="0" w:color="auto"/>
                <w:right w:val="none" w:sz="0" w:space="0" w:color="auto"/>
              </w:divBdr>
              <w:divsChild>
                <w:div w:id="1209878471">
                  <w:marLeft w:val="0"/>
                  <w:marRight w:val="0"/>
                  <w:marTop w:val="0"/>
                  <w:marBottom w:val="0"/>
                  <w:divBdr>
                    <w:top w:val="none" w:sz="0" w:space="0" w:color="auto"/>
                    <w:left w:val="none" w:sz="0" w:space="0" w:color="auto"/>
                    <w:bottom w:val="none" w:sz="0" w:space="0" w:color="auto"/>
                    <w:right w:val="none" w:sz="0" w:space="0" w:color="auto"/>
                  </w:divBdr>
                  <w:divsChild>
                    <w:div w:id="110422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965756">
      <w:bodyDiv w:val="1"/>
      <w:marLeft w:val="0"/>
      <w:marRight w:val="0"/>
      <w:marTop w:val="0"/>
      <w:marBottom w:val="0"/>
      <w:divBdr>
        <w:top w:val="none" w:sz="0" w:space="0" w:color="auto"/>
        <w:left w:val="none" w:sz="0" w:space="0" w:color="auto"/>
        <w:bottom w:val="none" w:sz="0" w:space="0" w:color="auto"/>
        <w:right w:val="none" w:sz="0" w:space="0" w:color="auto"/>
      </w:divBdr>
      <w:divsChild>
        <w:div w:id="1308319412">
          <w:marLeft w:val="0"/>
          <w:marRight w:val="0"/>
          <w:marTop w:val="0"/>
          <w:marBottom w:val="0"/>
          <w:divBdr>
            <w:top w:val="none" w:sz="0" w:space="0" w:color="auto"/>
            <w:left w:val="none" w:sz="0" w:space="0" w:color="auto"/>
            <w:bottom w:val="none" w:sz="0" w:space="0" w:color="auto"/>
            <w:right w:val="none" w:sz="0" w:space="0" w:color="auto"/>
          </w:divBdr>
          <w:divsChild>
            <w:div w:id="1900510532">
              <w:marLeft w:val="0"/>
              <w:marRight w:val="0"/>
              <w:marTop w:val="0"/>
              <w:marBottom w:val="0"/>
              <w:divBdr>
                <w:top w:val="none" w:sz="0" w:space="0" w:color="auto"/>
                <w:left w:val="none" w:sz="0" w:space="0" w:color="auto"/>
                <w:bottom w:val="none" w:sz="0" w:space="0" w:color="auto"/>
                <w:right w:val="none" w:sz="0" w:space="0" w:color="auto"/>
              </w:divBdr>
              <w:divsChild>
                <w:div w:id="127640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464115">
      <w:bodyDiv w:val="1"/>
      <w:marLeft w:val="0"/>
      <w:marRight w:val="0"/>
      <w:marTop w:val="0"/>
      <w:marBottom w:val="0"/>
      <w:divBdr>
        <w:top w:val="none" w:sz="0" w:space="0" w:color="auto"/>
        <w:left w:val="none" w:sz="0" w:space="0" w:color="auto"/>
        <w:bottom w:val="none" w:sz="0" w:space="0" w:color="auto"/>
        <w:right w:val="none" w:sz="0" w:space="0" w:color="auto"/>
      </w:divBdr>
      <w:divsChild>
        <w:div w:id="567766813">
          <w:marLeft w:val="0"/>
          <w:marRight w:val="0"/>
          <w:marTop w:val="0"/>
          <w:marBottom w:val="0"/>
          <w:divBdr>
            <w:top w:val="none" w:sz="0" w:space="0" w:color="auto"/>
            <w:left w:val="none" w:sz="0" w:space="0" w:color="auto"/>
            <w:bottom w:val="none" w:sz="0" w:space="0" w:color="auto"/>
            <w:right w:val="none" w:sz="0" w:space="0" w:color="auto"/>
          </w:divBdr>
          <w:divsChild>
            <w:div w:id="1143278023">
              <w:marLeft w:val="0"/>
              <w:marRight w:val="0"/>
              <w:marTop w:val="0"/>
              <w:marBottom w:val="0"/>
              <w:divBdr>
                <w:top w:val="none" w:sz="0" w:space="0" w:color="auto"/>
                <w:left w:val="none" w:sz="0" w:space="0" w:color="auto"/>
                <w:bottom w:val="none" w:sz="0" w:space="0" w:color="auto"/>
                <w:right w:val="none" w:sz="0" w:space="0" w:color="auto"/>
              </w:divBdr>
              <w:divsChild>
                <w:div w:id="1902596814">
                  <w:marLeft w:val="0"/>
                  <w:marRight w:val="0"/>
                  <w:marTop w:val="0"/>
                  <w:marBottom w:val="0"/>
                  <w:divBdr>
                    <w:top w:val="none" w:sz="0" w:space="0" w:color="auto"/>
                    <w:left w:val="none" w:sz="0" w:space="0" w:color="auto"/>
                    <w:bottom w:val="none" w:sz="0" w:space="0" w:color="auto"/>
                    <w:right w:val="none" w:sz="0" w:space="0" w:color="auto"/>
                  </w:divBdr>
                  <w:divsChild>
                    <w:div w:id="241646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045829">
      <w:bodyDiv w:val="1"/>
      <w:marLeft w:val="0"/>
      <w:marRight w:val="0"/>
      <w:marTop w:val="0"/>
      <w:marBottom w:val="0"/>
      <w:divBdr>
        <w:top w:val="none" w:sz="0" w:space="0" w:color="auto"/>
        <w:left w:val="none" w:sz="0" w:space="0" w:color="auto"/>
        <w:bottom w:val="none" w:sz="0" w:space="0" w:color="auto"/>
        <w:right w:val="none" w:sz="0" w:space="0" w:color="auto"/>
      </w:divBdr>
      <w:divsChild>
        <w:div w:id="524370077">
          <w:marLeft w:val="0"/>
          <w:marRight w:val="0"/>
          <w:marTop w:val="0"/>
          <w:marBottom w:val="0"/>
          <w:divBdr>
            <w:top w:val="none" w:sz="0" w:space="0" w:color="auto"/>
            <w:left w:val="none" w:sz="0" w:space="0" w:color="auto"/>
            <w:bottom w:val="none" w:sz="0" w:space="0" w:color="auto"/>
            <w:right w:val="none" w:sz="0" w:space="0" w:color="auto"/>
          </w:divBdr>
          <w:divsChild>
            <w:div w:id="1858957477">
              <w:marLeft w:val="0"/>
              <w:marRight w:val="0"/>
              <w:marTop w:val="0"/>
              <w:marBottom w:val="0"/>
              <w:divBdr>
                <w:top w:val="none" w:sz="0" w:space="0" w:color="auto"/>
                <w:left w:val="none" w:sz="0" w:space="0" w:color="auto"/>
                <w:bottom w:val="none" w:sz="0" w:space="0" w:color="auto"/>
                <w:right w:val="none" w:sz="0" w:space="0" w:color="auto"/>
              </w:divBdr>
              <w:divsChild>
                <w:div w:id="1092429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712564">
      <w:bodyDiv w:val="1"/>
      <w:marLeft w:val="0"/>
      <w:marRight w:val="0"/>
      <w:marTop w:val="0"/>
      <w:marBottom w:val="0"/>
      <w:divBdr>
        <w:top w:val="none" w:sz="0" w:space="0" w:color="auto"/>
        <w:left w:val="none" w:sz="0" w:space="0" w:color="auto"/>
        <w:bottom w:val="none" w:sz="0" w:space="0" w:color="auto"/>
        <w:right w:val="none" w:sz="0" w:space="0" w:color="auto"/>
      </w:divBdr>
      <w:divsChild>
        <w:div w:id="877083244">
          <w:marLeft w:val="0"/>
          <w:marRight w:val="0"/>
          <w:marTop w:val="0"/>
          <w:marBottom w:val="0"/>
          <w:divBdr>
            <w:top w:val="none" w:sz="0" w:space="0" w:color="auto"/>
            <w:left w:val="none" w:sz="0" w:space="0" w:color="auto"/>
            <w:bottom w:val="none" w:sz="0" w:space="0" w:color="auto"/>
            <w:right w:val="none" w:sz="0" w:space="0" w:color="auto"/>
          </w:divBdr>
          <w:divsChild>
            <w:div w:id="1421175163">
              <w:marLeft w:val="0"/>
              <w:marRight w:val="0"/>
              <w:marTop w:val="0"/>
              <w:marBottom w:val="0"/>
              <w:divBdr>
                <w:top w:val="none" w:sz="0" w:space="0" w:color="auto"/>
                <w:left w:val="none" w:sz="0" w:space="0" w:color="auto"/>
                <w:bottom w:val="none" w:sz="0" w:space="0" w:color="auto"/>
                <w:right w:val="none" w:sz="0" w:space="0" w:color="auto"/>
              </w:divBdr>
              <w:divsChild>
                <w:div w:id="452942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382483">
      <w:bodyDiv w:val="1"/>
      <w:marLeft w:val="0"/>
      <w:marRight w:val="0"/>
      <w:marTop w:val="0"/>
      <w:marBottom w:val="0"/>
      <w:divBdr>
        <w:top w:val="none" w:sz="0" w:space="0" w:color="auto"/>
        <w:left w:val="none" w:sz="0" w:space="0" w:color="auto"/>
        <w:bottom w:val="none" w:sz="0" w:space="0" w:color="auto"/>
        <w:right w:val="none" w:sz="0" w:space="0" w:color="auto"/>
      </w:divBdr>
      <w:divsChild>
        <w:div w:id="1739356691">
          <w:marLeft w:val="0"/>
          <w:marRight w:val="0"/>
          <w:marTop w:val="0"/>
          <w:marBottom w:val="0"/>
          <w:divBdr>
            <w:top w:val="none" w:sz="0" w:space="0" w:color="auto"/>
            <w:left w:val="none" w:sz="0" w:space="0" w:color="auto"/>
            <w:bottom w:val="none" w:sz="0" w:space="0" w:color="auto"/>
            <w:right w:val="none" w:sz="0" w:space="0" w:color="auto"/>
          </w:divBdr>
          <w:divsChild>
            <w:div w:id="670334771">
              <w:marLeft w:val="0"/>
              <w:marRight w:val="0"/>
              <w:marTop w:val="0"/>
              <w:marBottom w:val="0"/>
              <w:divBdr>
                <w:top w:val="none" w:sz="0" w:space="0" w:color="auto"/>
                <w:left w:val="none" w:sz="0" w:space="0" w:color="auto"/>
                <w:bottom w:val="none" w:sz="0" w:space="0" w:color="auto"/>
                <w:right w:val="none" w:sz="0" w:space="0" w:color="auto"/>
              </w:divBdr>
              <w:divsChild>
                <w:div w:id="1309476068">
                  <w:marLeft w:val="0"/>
                  <w:marRight w:val="0"/>
                  <w:marTop w:val="0"/>
                  <w:marBottom w:val="0"/>
                  <w:divBdr>
                    <w:top w:val="none" w:sz="0" w:space="0" w:color="auto"/>
                    <w:left w:val="none" w:sz="0" w:space="0" w:color="auto"/>
                    <w:bottom w:val="none" w:sz="0" w:space="0" w:color="auto"/>
                    <w:right w:val="none" w:sz="0" w:space="0" w:color="auto"/>
                  </w:divBdr>
                  <w:divsChild>
                    <w:div w:id="385884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719218">
      <w:bodyDiv w:val="1"/>
      <w:marLeft w:val="0"/>
      <w:marRight w:val="0"/>
      <w:marTop w:val="0"/>
      <w:marBottom w:val="0"/>
      <w:divBdr>
        <w:top w:val="none" w:sz="0" w:space="0" w:color="auto"/>
        <w:left w:val="none" w:sz="0" w:space="0" w:color="auto"/>
        <w:bottom w:val="none" w:sz="0" w:space="0" w:color="auto"/>
        <w:right w:val="none" w:sz="0" w:space="0" w:color="auto"/>
      </w:divBdr>
      <w:divsChild>
        <w:div w:id="10496138">
          <w:marLeft w:val="0"/>
          <w:marRight w:val="0"/>
          <w:marTop w:val="0"/>
          <w:marBottom w:val="0"/>
          <w:divBdr>
            <w:top w:val="none" w:sz="0" w:space="0" w:color="auto"/>
            <w:left w:val="none" w:sz="0" w:space="0" w:color="auto"/>
            <w:bottom w:val="none" w:sz="0" w:space="0" w:color="auto"/>
            <w:right w:val="none" w:sz="0" w:space="0" w:color="auto"/>
          </w:divBdr>
        </w:div>
        <w:div w:id="1258293831">
          <w:marLeft w:val="0"/>
          <w:marRight w:val="0"/>
          <w:marTop w:val="0"/>
          <w:marBottom w:val="0"/>
          <w:divBdr>
            <w:top w:val="none" w:sz="0" w:space="0" w:color="auto"/>
            <w:left w:val="none" w:sz="0" w:space="0" w:color="auto"/>
            <w:bottom w:val="none" w:sz="0" w:space="0" w:color="auto"/>
            <w:right w:val="none" w:sz="0" w:space="0" w:color="auto"/>
          </w:divBdr>
        </w:div>
        <w:div w:id="1617373948">
          <w:marLeft w:val="0"/>
          <w:marRight w:val="0"/>
          <w:marTop w:val="0"/>
          <w:marBottom w:val="0"/>
          <w:divBdr>
            <w:top w:val="none" w:sz="0" w:space="0" w:color="auto"/>
            <w:left w:val="none" w:sz="0" w:space="0" w:color="auto"/>
            <w:bottom w:val="none" w:sz="0" w:space="0" w:color="auto"/>
            <w:right w:val="none" w:sz="0" w:space="0" w:color="auto"/>
          </w:divBdr>
        </w:div>
        <w:div w:id="143207835">
          <w:marLeft w:val="0"/>
          <w:marRight w:val="0"/>
          <w:marTop w:val="0"/>
          <w:marBottom w:val="0"/>
          <w:divBdr>
            <w:top w:val="none" w:sz="0" w:space="0" w:color="auto"/>
            <w:left w:val="none" w:sz="0" w:space="0" w:color="auto"/>
            <w:bottom w:val="none" w:sz="0" w:space="0" w:color="auto"/>
            <w:right w:val="none" w:sz="0" w:space="0" w:color="auto"/>
          </w:divBdr>
        </w:div>
        <w:div w:id="490757531">
          <w:marLeft w:val="0"/>
          <w:marRight w:val="0"/>
          <w:marTop w:val="0"/>
          <w:marBottom w:val="0"/>
          <w:divBdr>
            <w:top w:val="none" w:sz="0" w:space="0" w:color="auto"/>
            <w:left w:val="none" w:sz="0" w:space="0" w:color="auto"/>
            <w:bottom w:val="none" w:sz="0" w:space="0" w:color="auto"/>
            <w:right w:val="none" w:sz="0" w:space="0" w:color="auto"/>
          </w:divBdr>
        </w:div>
        <w:div w:id="544029194">
          <w:marLeft w:val="0"/>
          <w:marRight w:val="0"/>
          <w:marTop w:val="0"/>
          <w:marBottom w:val="0"/>
          <w:divBdr>
            <w:top w:val="none" w:sz="0" w:space="0" w:color="auto"/>
            <w:left w:val="none" w:sz="0" w:space="0" w:color="auto"/>
            <w:bottom w:val="none" w:sz="0" w:space="0" w:color="auto"/>
            <w:right w:val="none" w:sz="0" w:space="0" w:color="auto"/>
          </w:divBdr>
        </w:div>
        <w:div w:id="475609162">
          <w:marLeft w:val="0"/>
          <w:marRight w:val="0"/>
          <w:marTop w:val="0"/>
          <w:marBottom w:val="0"/>
          <w:divBdr>
            <w:top w:val="none" w:sz="0" w:space="0" w:color="auto"/>
            <w:left w:val="none" w:sz="0" w:space="0" w:color="auto"/>
            <w:bottom w:val="none" w:sz="0" w:space="0" w:color="auto"/>
            <w:right w:val="none" w:sz="0" w:space="0" w:color="auto"/>
          </w:divBdr>
        </w:div>
        <w:div w:id="256597292">
          <w:marLeft w:val="0"/>
          <w:marRight w:val="0"/>
          <w:marTop w:val="0"/>
          <w:marBottom w:val="0"/>
          <w:divBdr>
            <w:top w:val="none" w:sz="0" w:space="0" w:color="auto"/>
            <w:left w:val="none" w:sz="0" w:space="0" w:color="auto"/>
            <w:bottom w:val="none" w:sz="0" w:space="0" w:color="auto"/>
            <w:right w:val="none" w:sz="0" w:space="0" w:color="auto"/>
          </w:divBdr>
        </w:div>
        <w:div w:id="9456719">
          <w:marLeft w:val="0"/>
          <w:marRight w:val="0"/>
          <w:marTop w:val="0"/>
          <w:marBottom w:val="0"/>
          <w:divBdr>
            <w:top w:val="none" w:sz="0" w:space="0" w:color="auto"/>
            <w:left w:val="none" w:sz="0" w:space="0" w:color="auto"/>
            <w:bottom w:val="none" w:sz="0" w:space="0" w:color="auto"/>
            <w:right w:val="none" w:sz="0" w:space="0" w:color="auto"/>
          </w:divBdr>
        </w:div>
        <w:div w:id="235239812">
          <w:marLeft w:val="0"/>
          <w:marRight w:val="0"/>
          <w:marTop w:val="0"/>
          <w:marBottom w:val="0"/>
          <w:divBdr>
            <w:top w:val="none" w:sz="0" w:space="0" w:color="auto"/>
            <w:left w:val="none" w:sz="0" w:space="0" w:color="auto"/>
            <w:bottom w:val="none" w:sz="0" w:space="0" w:color="auto"/>
            <w:right w:val="none" w:sz="0" w:space="0" w:color="auto"/>
          </w:divBdr>
        </w:div>
        <w:div w:id="1508518213">
          <w:marLeft w:val="0"/>
          <w:marRight w:val="0"/>
          <w:marTop w:val="0"/>
          <w:marBottom w:val="0"/>
          <w:divBdr>
            <w:top w:val="none" w:sz="0" w:space="0" w:color="auto"/>
            <w:left w:val="none" w:sz="0" w:space="0" w:color="auto"/>
            <w:bottom w:val="none" w:sz="0" w:space="0" w:color="auto"/>
            <w:right w:val="none" w:sz="0" w:space="0" w:color="auto"/>
          </w:divBdr>
        </w:div>
        <w:div w:id="1327900957">
          <w:marLeft w:val="0"/>
          <w:marRight w:val="0"/>
          <w:marTop w:val="0"/>
          <w:marBottom w:val="0"/>
          <w:divBdr>
            <w:top w:val="none" w:sz="0" w:space="0" w:color="auto"/>
            <w:left w:val="none" w:sz="0" w:space="0" w:color="auto"/>
            <w:bottom w:val="none" w:sz="0" w:space="0" w:color="auto"/>
            <w:right w:val="none" w:sz="0" w:space="0" w:color="auto"/>
          </w:divBdr>
        </w:div>
        <w:div w:id="1429617671">
          <w:marLeft w:val="0"/>
          <w:marRight w:val="0"/>
          <w:marTop w:val="0"/>
          <w:marBottom w:val="0"/>
          <w:divBdr>
            <w:top w:val="none" w:sz="0" w:space="0" w:color="auto"/>
            <w:left w:val="none" w:sz="0" w:space="0" w:color="auto"/>
            <w:bottom w:val="none" w:sz="0" w:space="0" w:color="auto"/>
            <w:right w:val="none" w:sz="0" w:space="0" w:color="auto"/>
          </w:divBdr>
        </w:div>
        <w:div w:id="1895508797">
          <w:marLeft w:val="0"/>
          <w:marRight w:val="0"/>
          <w:marTop w:val="0"/>
          <w:marBottom w:val="0"/>
          <w:divBdr>
            <w:top w:val="none" w:sz="0" w:space="0" w:color="auto"/>
            <w:left w:val="none" w:sz="0" w:space="0" w:color="auto"/>
            <w:bottom w:val="none" w:sz="0" w:space="0" w:color="auto"/>
            <w:right w:val="none" w:sz="0" w:space="0" w:color="auto"/>
          </w:divBdr>
        </w:div>
        <w:div w:id="1525291040">
          <w:marLeft w:val="0"/>
          <w:marRight w:val="0"/>
          <w:marTop w:val="0"/>
          <w:marBottom w:val="0"/>
          <w:divBdr>
            <w:top w:val="none" w:sz="0" w:space="0" w:color="auto"/>
            <w:left w:val="none" w:sz="0" w:space="0" w:color="auto"/>
            <w:bottom w:val="none" w:sz="0" w:space="0" w:color="auto"/>
            <w:right w:val="none" w:sz="0" w:space="0" w:color="auto"/>
          </w:divBdr>
        </w:div>
        <w:div w:id="508522022">
          <w:marLeft w:val="0"/>
          <w:marRight w:val="0"/>
          <w:marTop w:val="0"/>
          <w:marBottom w:val="0"/>
          <w:divBdr>
            <w:top w:val="none" w:sz="0" w:space="0" w:color="auto"/>
            <w:left w:val="none" w:sz="0" w:space="0" w:color="auto"/>
            <w:bottom w:val="none" w:sz="0" w:space="0" w:color="auto"/>
            <w:right w:val="none" w:sz="0" w:space="0" w:color="auto"/>
          </w:divBdr>
        </w:div>
        <w:div w:id="1667779322">
          <w:marLeft w:val="0"/>
          <w:marRight w:val="0"/>
          <w:marTop w:val="0"/>
          <w:marBottom w:val="0"/>
          <w:divBdr>
            <w:top w:val="none" w:sz="0" w:space="0" w:color="auto"/>
            <w:left w:val="none" w:sz="0" w:space="0" w:color="auto"/>
            <w:bottom w:val="none" w:sz="0" w:space="0" w:color="auto"/>
            <w:right w:val="none" w:sz="0" w:space="0" w:color="auto"/>
          </w:divBdr>
        </w:div>
        <w:div w:id="1984499443">
          <w:marLeft w:val="0"/>
          <w:marRight w:val="0"/>
          <w:marTop w:val="0"/>
          <w:marBottom w:val="0"/>
          <w:divBdr>
            <w:top w:val="none" w:sz="0" w:space="0" w:color="auto"/>
            <w:left w:val="none" w:sz="0" w:space="0" w:color="auto"/>
            <w:bottom w:val="none" w:sz="0" w:space="0" w:color="auto"/>
            <w:right w:val="none" w:sz="0" w:space="0" w:color="auto"/>
          </w:divBdr>
        </w:div>
        <w:div w:id="2053185133">
          <w:marLeft w:val="0"/>
          <w:marRight w:val="0"/>
          <w:marTop w:val="0"/>
          <w:marBottom w:val="0"/>
          <w:divBdr>
            <w:top w:val="none" w:sz="0" w:space="0" w:color="auto"/>
            <w:left w:val="none" w:sz="0" w:space="0" w:color="auto"/>
            <w:bottom w:val="none" w:sz="0" w:space="0" w:color="auto"/>
            <w:right w:val="none" w:sz="0" w:space="0" w:color="auto"/>
          </w:divBdr>
        </w:div>
        <w:div w:id="1503619655">
          <w:marLeft w:val="0"/>
          <w:marRight w:val="0"/>
          <w:marTop w:val="0"/>
          <w:marBottom w:val="0"/>
          <w:divBdr>
            <w:top w:val="none" w:sz="0" w:space="0" w:color="auto"/>
            <w:left w:val="none" w:sz="0" w:space="0" w:color="auto"/>
            <w:bottom w:val="none" w:sz="0" w:space="0" w:color="auto"/>
            <w:right w:val="none" w:sz="0" w:space="0" w:color="auto"/>
          </w:divBdr>
        </w:div>
        <w:div w:id="1345202570">
          <w:marLeft w:val="0"/>
          <w:marRight w:val="0"/>
          <w:marTop w:val="0"/>
          <w:marBottom w:val="0"/>
          <w:divBdr>
            <w:top w:val="none" w:sz="0" w:space="0" w:color="auto"/>
            <w:left w:val="none" w:sz="0" w:space="0" w:color="auto"/>
            <w:bottom w:val="none" w:sz="0" w:space="0" w:color="auto"/>
            <w:right w:val="none" w:sz="0" w:space="0" w:color="auto"/>
          </w:divBdr>
        </w:div>
        <w:div w:id="739719406">
          <w:marLeft w:val="0"/>
          <w:marRight w:val="0"/>
          <w:marTop w:val="0"/>
          <w:marBottom w:val="0"/>
          <w:divBdr>
            <w:top w:val="none" w:sz="0" w:space="0" w:color="auto"/>
            <w:left w:val="none" w:sz="0" w:space="0" w:color="auto"/>
            <w:bottom w:val="none" w:sz="0" w:space="0" w:color="auto"/>
            <w:right w:val="none" w:sz="0" w:space="0" w:color="auto"/>
          </w:divBdr>
        </w:div>
        <w:div w:id="564729175">
          <w:marLeft w:val="0"/>
          <w:marRight w:val="0"/>
          <w:marTop w:val="0"/>
          <w:marBottom w:val="0"/>
          <w:divBdr>
            <w:top w:val="none" w:sz="0" w:space="0" w:color="auto"/>
            <w:left w:val="none" w:sz="0" w:space="0" w:color="auto"/>
            <w:bottom w:val="none" w:sz="0" w:space="0" w:color="auto"/>
            <w:right w:val="none" w:sz="0" w:space="0" w:color="auto"/>
          </w:divBdr>
        </w:div>
        <w:div w:id="1149906095">
          <w:marLeft w:val="0"/>
          <w:marRight w:val="0"/>
          <w:marTop w:val="0"/>
          <w:marBottom w:val="0"/>
          <w:divBdr>
            <w:top w:val="none" w:sz="0" w:space="0" w:color="auto"/>
            <w:left w:val="none" w:sz="0" w:space="0" w:color="auto"/>
            <w:bottom w:val="none" w:sz="0" w:space="0" w:color="auto"/>
            <w:right w:val="none" w:sz="0" w:space="0" w:color="auto"/>
          </w:divBdr>
        </w:div>
      </w:divsChild>
    </w:div>
    <w:div w:id="1426343061">
      <w:bodyDiv w:val="1"/>
      <w:marLeft w:val="0"/>
      <w:marRight w:val="0"/>
      <w:marTop w:val="0"/>
      <w:marBottom w:val="0"/>
      <w:divBdr>
        <w:top w:val="none" w:sz="0" w:space="0" w:color="auto"/>
        <w:left w:val="none" w:sz="0" w:space="0" w:color="auto"/>
        <w:bottom w:val="none" w:sz="0" w:space="0" w:color="auto"/>
        <w:right w:val="none" w:sz="0" w:space="0" w:color="auto"/>
      </w:divBdr>
      <w:divsChild>
        <w:div w:id="1678851022">
          <w:marLeft w:val="0"/>
          <w:marRight w:val="0"/>
          <w:marTop w:val="0"/>
          <w:marBottom w:val="0"/>
          <w:divBdr>
            <w:top w:val="none" w:sz="0" w:space="0" w:color="auto"/>
            <w:left w:val="none" w:sz="0" w:space="0" w:color="auto"/>
            <w:bottom w:val="none" w:sz="0" w:space="0" w:color="auto"/>
            <w:right w:val="none" w:sz="0" w:space="0" w:color="auto"/>
          </w:divBdr>
          <w:divsChild>
            <w:div w:id="808477735">
              <w:marLeft w:val="0"/>
              <w:marRight w:val="0"/>
              <w:marTop w:val="0"/>
              <w:marBottom w:val="0"/>
              <w:divBdr>
                <w:top w:val="none" w:sz="0" w:space="0" w:color="auto"/>
                <w:left w:val="none" w:sz="0" w:space="0" w:color="auto"/>
                <w:bottom w:val="none" w:sz="0" w:space="0" w:color="auto"/>
                <w:right w:val="none" w:sz="0" w:space="0" w:color="auto"/>
              </w:divBdr>
              <w:divsChild>
                <w:div w:id="1598556368">
                  <w:marLeft w:val="0"/>
                  <w:marRight w:val="0"/>
                  <w:marTop w:val="0"/>
                  <w:marBottom w:val="0"/>
                  <w:divBdr>
                    <w:top w:val="none" w:sz="0" w:space="0" w:color="auto"/>
                    <w:left w:val="none" w:sz="0" w:space="0" w:color="auto"/>
                    <w:bottom w:val="none" w:sz="0" w:space="0" w:color="auto"/>
                    <w:right w:val="none" w:sz="0" w:space="0" w:color="auto"/>
                  </w:divBdr>
                  <w:divsChild>
                    <w:div w:id="181949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731696">
      <w:bodyDiv w:val="1"/>
      <w:marLeft w:val="0"/>
      <w:marRight w:val="0"/>
      <w:marTop w:val="0"/>
      <w:marBottom w:val="0"/>
      <w:divBdr>
        <w:top w:val="none" w:sz="0" w:space="0" w:color="auto"/>
        <w:left w:val="none" w:sz="0" w:space="0" w:color="auto"/>
        <w:bottom w:val="none" w:sz="0" w:space="0" w:color="auto"/>
        <w:right w:val="none" w:sz="0" w:space="0" w:color="auto"/>
      </w:divBdr>
      <w:divsChild>
        <w:div w:id="1967612821">
          <w:marLeft w:val="0"/>
          <w:marRight w:val="0"/>
          <w:marTop w:val="0"/>
          <w:marBottom w:val="0"/>
          <w:divBdr>
            <w:top w:val="none" w:sz="0" w:space="0" w:color="auto"/>
            <w:left w:val="none" w:sz="0" w:space="0" w:color="auto"/>
            <w:bottom w:val="none" w:sz="0" w:space="0" w:color="auto"/>
            <w:right w:val="none" w:sz="0" w:space="0" w:color="auto"/>
          </w:divBdr>
        </w:div>
        <w:div w:id="2058360621">
          <w:marLeft w:val="0"/>
          <w:marRight w:val="0"/>
          <w:marTop w:val="0"/>
          <w:marBottom w:val="0"/>
          <w:divBdr>
            <w:top w:val="none" w:sz="0" w:space="0" w:color="auto"/>
            <w:left w:val="none" w:sz="0" w:space="0" w:color="auto"/>
            <w:bottom w:val="none" w:sz="0" w:space="0" w:color="auto"/>
            <w:right w:val="none" w:sz="0" w:space="0" w:color="auto"/>
          </w:divBdr>
        </w:div>
        <w:div w:id="428431410">
          <w:marLeft w:val="0"/>
          <w:marRight w:val="0"/>
          <w:marTop w:val="0"/>
          <w:marBottom w:val="0"/>
          <w:divBdr>
            <w:top w:val="none" w:sz="0" w:space="0" w:color="auto"/>
            <w:left w:val="none" w:sz="0" w:space="0" w:color="auto"/>
            <w:bottom w:val="none" w:sz="0" w:space="0" w:color="auto"/>
            <w:right w:val="none" w:sz="0" w:space="0" w:color="auto"/>
          </w:divBdr>
        </w:div>
        <w:div w:id="176890957">
          <w:marLeft w:val="0"/>
          <w:marRight w:val="0"/>
          <w:marTop w:val="0"/>
          <w:marBottom w:val="0"/>
          <w:divBdr>
            <w:top w:val="none" w:sz="0" w:space="0" w:color="auto"/>
            <w:left w:val="none" w:sz="0" w:space="0" w:color="auto"/>
            <w:bottom w:val="none" w:sz="0" w:space="0" w:color="auto"/>
            <w:right w:val="none" w:sz="0" w:space="0" w:color="auto"/>
          </w:divBdr>
        </w:div>
        <w:div w:id="647242463">
          <w:marLeft w:val="0"/>
          <w:marRight w:val="0"/>
          <w:marTop w:val="0"/>
          <w:marBottom w:val="0"/>
          <w:divBdr>
            <w:top w:val="none" w:sz="0" w:space="0" w:color="auto"/>
            <w:left w:val="none" w:sz="0" w:space="0" w:color="auto"/>
            <w:bottom w:val="none" w:sz="0" w:space="0" w:color="auto"/>
            <w:right w:val="none" w:sz="0" w:space="0" w:color="auto"/>
          </w:divBdr>
        </w:div>
      </w:divsChild>
    </w:div>
    <w:div w:id="1444033993">
      <w:bodyDiv w:val="1"/>
      <w:marLeft w:val="0"/>
      <w:marRight w:val="0"/>
      <w:marTop w:val="0"/>
      <w:marBottom w:val="0"/>
      <w:divBdr>
        <w:top w:val="none" w:sz="0" w:space="0" w:color="auto"/>
        <w:left w:val="none" w:sz="0" w:space="0" w:color="auto"/>
        <w:bottom w:val="none" w:sz="0" w:space="0" w:color="auto"/>
        <w:right w:val="none" w:sz="0" w:space="0" w:color="auto"/>
      </w:divBdr>
      <w:divsChild>
        <w:div w:id="1974096270">
          <w:marLeft w:val="0"/>
          <w:marRight w:val="0"/>
          <w:marTop w:val="0"/>
          <w:marBottom w:val="0"/>
          <w:divBdr>
            <w:top w:val="none" w:sz="0" w:space="0" w:color="auto"/>
            <w:left w:val="none" w:sz="0" w:space="0" w:color="auto"/>
            <w:bottom w:val="none" w:sz="0" w:space="0" w:color="auto"/>
            <w:right w:val="none" w:sz="0" w:space="0" w:color="auto"/>
          </w:divBdr>
          <w:divsChild>
            <w:div w:id="1390685434">
              <w:marLeft w:val="0"/>
              <w:marRight w:val="0"/>
              <w:marTop w:val="0"/>
              <w:marBottom w:val="0"/>
              <w:divBdr>
                <w:top w:val="none" w:sz="0" w:space="0" w:color="auto"/>
                <w:left w:val="none" w:sz="0" w:space="0" w:color="auto"/>
                <w:bottom w:val="none" w:sz="0" w:space="0" w:color="auto"/>
                <w:right w:val="none" w:sz="0" w:space="0" w:color="auto"/>
              </w:divBdr>
              <w:divsChild>
                <w:div w:id="57652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363325">
      <w:bodyDiv w:val="1"/>
      <w:marLeft w:val="0"/>
      <w:marRight w:val="0"/>
      <w:marTop w:val="0"/>
      <w:marBottom w:val="0"/>
      <w:divBdr>
        <w:top w:val="none" w:sz="0" w:space="0" w:color="auto"/>
        <w:left w:val="none" w:sz="0" w:space="0" w:color="auto"/>
        <w:bottom w:val="none" w:sz="0" w:space="0" w:color="auto"/>
        <w:right w:val="none" w:sz="0" w:space="0" w:color="auto"/>
      </w:divBdr>
      <w:divsChild>
        <w:div w:id="1868063670">
          <w:marLeft w:val="0"/>
          <w:marRight w:val="0"/>
          <w:marTop w:val="0"/>
          <w:marBottom w:val="0"/>
          <w:divBdr>
            <w:top w:val="none" w:sz="0" w:space="0" w:color="auto"/>
            <w:left w:val="none" w:sz="0" w:space="0" w:color="auto"/>
            <w:bottom w:val="none" w:sz="0" w:space="0" w:color="auto"/>
            <w:right w:val="none" w:sz="0" w:space="0" w:color="auto"/>
          </w:divBdr>
          <w:divsChild>
            <w:div w:id="2046975889">
              <w:marLeft w:val="0"/>
              <w:marRight w:val="0"/>
              <w:marTop w:val="0"/>
              <w:marBottom w:val="0"/>
              <w:divBdr>
                <w:top w:val="none" w:sz="0" w:space="0" w:color="auto"/>
                <w:left w:val="none" w:sz="0" w:space="0" w:color="auto"/>
                <w:bottom w:val="none" w:sz="0" w:space="0" w:color="auto"/>
                <w:right w:val="none" w:sz="0" w:space="0" w:color="auto"/>
              </w:divBdr>
              <w:divsChild>
                <w:div w:id="1231574178">
                  <w:marLeft w:val="0"/>
                  <w:marRight w:val="0"/>
                  <w:marTop w:val="0"/>
                  <w:marBottom w:val="0"/>
                  <w:divBdr>
                    <w:top w:val="none" w:sz="0" w:space="0" w:color="auto"/>
                    <w:left w:val="none" w:sz="0" w:space="0" w:color="auto"/>
                    <w:bottom w:val="none" w:sz="0" w:space="0" w:color="auto"/>
                    <w:right w:val="none" w:sz="0" w:space="0" w:color="auto"/>
                  </w:divBdr>
                  <w:divsChild>
                    <w:div w:id="73231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0361448">
      <w:bodyDiv w:val="1"/>
      <w:marLeft w:val="0"/>
      <w:marRight w:val="0"/>
      <w:marTop w:val="0"/>
      <w:marBottom w:val="0"/>
      <w:divBdr>
        <w:top w:val="none" w:sz="0" w:space="0" w:color="auto"/>
        <w:left w:val="none" w:sz="0" w:space="0" w:color="auto"/>
        <w:bottom w:val="none" w:sz="0" w:space="0" w:color="auto"/>
        <w:right w:val="none" w:sz="0" w:space="0" w:color="auto"/>
      </w:divBdr>
      <w:divsChild>
        <w:div w:id="2050716829">
          <w:marLeft w:val="0"/>
          <w:marRight w:val="0"/>
          <w:marTop w:val="0"/>
          <w:marBottom w:val="0"/>
          <w:divBdr>
            <w:top w:val="none" w:sz="0" w:space="0" w:color="auto"/>
            <w:left w:val="none" w:sz="0" w:space="0" w:color="auto"/>
            <w:bottom w:val="none" w:sz="0" w:space="0" w:color="auto"/>
            <w:right w:val="none" w:sz="0" w:space="0" w:color="auto"/>
          </w:divBdr>
          <w:divsChild>
            <w:div w:id="2014800930">
              <w:marLeft w:val="0"/>
              <w:marRight w:val="0"/>
              <w:marTop w:val="0"/>
              <w:marBottom w:val="0"/>
              <w:divBdr>
                <w:top w:val="none" w:sz="0" w:space="0" w:color="auto"/>
                <w:left w:val="none" w:sz="0" w:space="0" w:color="auto"/>
                <w:bottom w:val="none" w:sz="0" w:space="0" w:color="auto"/>
                <w:right w:val="none" w:sz="0" w:space="0" w:color="auto"/>
              </w:divBdr>
              <w:divsChild>
                <w:div w:id="3629236">
                  <w:marLeft w:val="0"/>
                  <w:marRight w:val="0"/>
                  <w:marTop w:val="0"/>
                  <w:marBottom w:val="0"/>
                  <w:divBdr>
                    <w:top w:val="none" w:sz="0" w:space="0" w:color="auto"/>
                    <w:left w:val="none" w:sz="0" w:space="0" w:color="auto"/>
                    <w:bottom w:val="none" w:sz="0" w:space="0" w:color="auto"/>
                    <w:right w:val="none" w:sz="0" w:space="0" w:color="auto"/>
                  </w:divBdr>
                  <w:divsChild>
                    <w:div w:id="103989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981198">
      <w:bodyDiv w:val="1"/>
      <w:marLeft w:val="0"/>
      <w:marRight w:val="0"/>
      <w:marTop w:val="0"/>
      <w:marBottom w:val="0"/>
      <w:divBdr>
        <w:top w:val="none" w:sz="0" w:space="0" w:color="auto"/>
        <w:left w:val="none" w:sz="0" w:space="0" w:color="auto"/>
        <w:bottom w:val="none" w:sz="0" w:space="0" w:color="auto"/>
        <w:right w:val="none" w:sz="0" w:space="0" w:color="auto"/>
      </w:divBdr>
      <w:divsChild>
        <w:div w:id="1987854626">
          <w:marLeft w:val="0"/>
          <w:marRight w:val="0"/>
          <w:marTop w:val="0"/>
          <w:marBottom w:val="0"/>
          <w:divBdr>
            <w:top w:val="none" w:sz="0" w:space="0" w:color="auto"/>
            <w:left w:val="none" w:sz="0" w:space="0" w:color="auto"/>
            <w:bottom w:val="none" w:sz="0" w:space="0" w:color="auto"/>
            <w:right w:val="none" w:sz="0" w:space="0" w:color="auto"/>
          </w:divBdr>
          <w:divsChild>
            <w:div w:id="1600330370">
              <w:marLeft w:val="0"/>
              <w:marRight w:val="0"/>
              <w:marTop w:val="0"/>
              <w:marBottom w:val="0"/>
              <w:divBdr>
                <w:top w:val="none" w:sz="0" w:space="0" w:color="auto"/>
                <w:left w:val="none" w:sz="0" w:space="0" w:color="auto"/>
                <w:bottom w:val="none" w:sz="0" w:space="0" w:color="auto"/>
                <w:right w:val="none" w:sz="0" w:space="0" w:color="auto"/>
              </w:divBdr>
              <w:divsChild>
                <w:div w:id="32802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915134">
      <w:bodyDiv w:val="1"/>
      <w:marLeft w:val="0"/>
      <w:marRight w:val="0"/>
      <w:marTop w:val="0"/>
      <w:marBottom w:val="0"/>
      <w:divBdr>
        <w:top w:val="none" w:sz="0" w:space="0" w:color="auto"/>
        <w:left w:val="none" w:sz="0" w:space="0" w:color="auto"/>
        <w:bottom w:val="none" w:sz="0" w:space="0" w:color="auto"/>
        <w:right w:val="none" w:sz="0" w:space="0" w:color="auto"/>
      </w:divBdr>
      <w:divsChild>
        <w:div w:id="1429931541">
          <w:marLeft w:val="0"/>
          <w:marRight w:val="0"/>
          <w:marTop w:val="0"/>
          <w:marBottom w:val="0"/>
          <w:divBdr>
            <w:top w:val="none" w:sz="0" w:space="0" w:color="auto"/>
            <w:left w:val="none" w:sz="0" w:space="0" w:color="auto"/>
            <w:bottom w:val="none" w:sz="0" w:space="0" w:color="auto"/>
            <w:right w:val="none" w:sz="0" w:space="0" w:color="auto"/>
          </w:divBdr>
          <w:divsChild>
            <w:div w:id="1102142219">
              <w:marLeft w:val="0"/>
              <w:marRight w:val="0"/>
              <w:marTop w:val="0"/>
              <w:marBottom w:val="0"/>
              <w:divBdr>
                <w:top w:val="none" w:sz="0" w:space="0" w:color="auto"/>
                <w:left w:val="none" w:sz="0" w:space="0" w:color="auto"/>
                <w:bottom w:val="none" w:sz="0" w:space="0" w:color="auto"/>
                <w:right w:val="none" w:sz="0" w:space="0" w:color="auto"/>
              </w:divBdr>
              <w:divsChild>
                <w:div w:id="1019042747">
                  <w:marLeft w:val="0"/>
                  <w:marRight w:val="0"/>
                  <w:marTop w:val="0"/>
                  <w:marBottom w:val="0"/>
                  <w:divBdr>
                    <w:top w:val="none" w:sz="0" w:space="0" w:color="auto"/>
                    <w:left w:val="none" w:sz="0" w:space="0" w:color="auto"/>
                    <w:bottom w:val="none" w:sz="0" w:space="0" w:color="auto"/>
                    <w:right w:val="none" w:sz="0" w:space="0" w:color="auto"/>
                  </w:divBdr>
                  <w:divsChild>
                    <w:div w:id="49762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083775">
      <w:bodyDiv w:val="1"/>
      <w:marLeft w:val="0"/>
      <w:marRight w:val="0"/>
      <w:marTop w:val="0"/>
      <w:marBottom w:val="0"/>
      <w:divBdr>
        <w:top w:val="none" w:sz="0" w:space="0" w:color="auto"/>
        <w:left w:val="none" w:sz="0" w:space="0" w:color="auto"/>
        <w:bottom w:val="none" w:sz="0" w:space="0" w:color="auto"/>
        <w:right w:val="none" w:sz="0" w:space="0" w:color="auto"/>
      </w:divBdr>
      <w:divsChild>
        <w:div w:id="1605111344">
          <w:marLeft w:val="0"/>
          <w:marRight w:val="0"/>
          <w:marTop w:val="0"/>
          <w:marBottom w:val="0"/>
          <w:divBdr>
            <w:top w:val="none" w:sz="0" w:space="0" w:color="auto"/>
            <w:left w:val="none" w:sz="0" w:space="0" w:color="auto"/>
            <w:bottom w:val="none" w:sz="0" w:space="0" w:color="auto"/>
            <w:right w:val="none" w:sz="0" w:space="0" w:color="auto"/>
          </w:divBdr>
          <w:divsChild>
            <w:div w:id="1544975724">
              <w:marLeft w:val="0"/>
              <w:marRight w:val="0"/>
              <w:marTop w:val="0"/>
              <w:marBottom w:val="0"/>
              <w:divBdr>
                <w:top w:val="none" w:sz="0" w:space="0" w:color="auto"/>
                <w:left w:val="none" w:sz="0" w:space="0" w:color="auto"/>
                <w:bottom w:val="none" w:sz="0" w:space="0" w:color="auto"/>
                <w:right w:val="none" w:sz="0" w:space="0" w:color="auto"/>
              </w:divBdr>
              <w:divsChild>
                <w:div w:id="1649237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504011">
      <w:bodyDiv w:val="1"/>
      <w:marLeft w:val="0"/>
      <w:marRight w:val="0"/>
      <w:marTop w:val="0"/>
      <w:marBottom w:val="0"/>
      <w:divBdr>
        <w:top w:val="none" w:sz="0" w:space="0" w:color="auto"/>
        <w:left w:val="none" w:sz="0" w:space="0" w:color="auto"/>
        <w:bottom w:val="none" w:sz="0" w:space="0" w:color="auto"/>
        <w:right w:val="none" w:sz="0" w:space="0" w:color="auto"/>
      </w:divBdr>
    </w:div>
    <w:div w:id="1526098763">
      <w:bodyDiv w:val="1"/>
      <w:marLeft w:val="0"/>
      <w:marRight w:val="0"/>
      <w:marTop w:val="0"/>
      <w:marBottom w:val="0"/>
      <w:divBdr>
        <w:top w:val="none" w:sz="0" w:space="0" w:color="auto"/>
        <w:left w:val="none" w:sz="0" w:space="0" w:color="auto"/>
        <w:bottom w:val="none" w:sz="0" w:space="0" w:color="auto"/>
        <w:right w:val="none" w:sz="0" w:space="0" w:color="auto"/>
      </w:divBdr>
      <w:divsChild>
        <w:div w:id="1756782097">
          <w:marLeft w:val="0"/>
          <w:marRight w:val="0"/>
          <w:marTop w:val="0"/>
          <w:marBottom w:val="0"/>
          <w:divBdr>
            <w:top w:val="none" w:sz="0" w:space="0" w:color="auto"/>
            <w:left w:val="none" w:sz="0" w:space="0" w:color="auto"/>
            <w:bottom w:val="none" w:sz="0" w:space="0" w:color="auto"/>
            <w:right w:val="none" w:sz="0" w:space="0" w:color="auto"/>
          </w:divBdr>
          <w:divsChild>
            <w:div w:id="2136364374">
              <w:marLeft w:val="0"/>
              <w:marRight w:val="0"/>
              <w:marTop w:val="0"/>
              <w:marBottom w:val="0"/>
              <w:divBdr>
                <w:top w:val="none" w:sz="0" w:space="0" w:color="auto"/>
                <w:left w:val="none" w:sz="0" w:space="0" w:color="auto"/>
                <w:bottom w:val="none" w:sz="0" w:space="0" w:color="auto"/>
                <w:right w:val="none" w:sz="0" w:space="0" w:color="auto"/>
              </w:divBdr>
              <w:divsChild>
                <w:div w:id="637149209">
                  <w:marLeft w:val="0"/>
                  <w:marRight w:val="0"/>
                  <w:marTop w:val="0"/>
                  <w:marBottom w:val="0"/>
                  <w:divBdr>
                    <w:top w:val="none" w:sz="0" w:space="0" w:color="auto"/>
                    <w:left w:val="none" w:sz="0" w:space="0" w:color="auto"/>
                    <w:bottom w:val="none" w:sz="0" w:space="0" w:color="auto"/>
                    <w:right w:val="none" w:sz="0" w:space="0" w:color="auto"/>
                  </w:divBdr>
                  <w:divsChild>
                    <w:div w:id="39204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132222">
      <w:bodyDiv w:val="1"/>
      <w:marLeft w:val="0"/>
      <w:marRight w:val="0"/>
      <w:marTop w:val="0"/>
      <w:marBottom w:val="0"/>
      <w:divBdr>
        <w:top w:val="none" w:sz="0" w:space="0" w:color="auto"/>
        <w:left w:val="none" w:sz="0" w:space="0" w:color="auto"/>
        <w:bottom w:val="none" w:sz="0" w:space="0" w:color="auto"/>
        <w:right w:val="none" w:sz="0" w:space="0" w:color="auto"/>
      </w:divBdr>
      <w:divsChild>
        <w:div w:id="891501067">
          <w:marLeft w:val="0"/>
          <w:marRight w:val="0"/>
          <w:marTop w:val="0"/>
          <w:marBottom w:val="0"/>
          <w:divBdr>
            <w:top w:val="none" w:sz="0" w:space="0" w:color="auto"/>
            <w:left w:val="none" w:sz="0" w:space="0" w:color="auto"/>
            <w:bottom w:val="none" w:sz="0" w:space="0" w:color="auto"/>
            <w:right w:val="none" w:sz="0" w:space="0" w:color="auto"/>
          </w:divBdr>
          <w:divsChild>
            <w:div w:id="483551080">
              <w:marLeft w:val="0"/>
              <w:marRight w:val="0"/>
              <w:marTop w:val="0"/>
              <w:marBottom w:val="0"/>
              <w:divBdr>
                <w:top w:val="none" w:sz="0" w:space="0" w:color="auto"/>
                <w:left w:val="none" w:sz="0" w:space="0" w:color="auto"/>
                <w:bottom w:val="none" w:sz="0" w:space="0" w:color="auto"/>
                <w:right w:val="none" w:sz="0" w:space="0" w:color="auto"/>
              </w:divBdr>
              <w:divsChild>
                <w:div w:id="38209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329552">
      <w:bodyDiv w:val="1"/>
      <w:marLeft w:val="0"/>
      <w:marRight w:val="0"/>
      <w:marTop w:val="0"/>
      <w:marBottom w:val="0"/>
      <w:divBdr>
        <w:top w:val="none" w:sz="0" w:space="0" w:color="auto"/>
        <w:left w:val="none" w:sz="0" w:space="0" w:color="auto"/>
        <w:bottom w:val="none" w:sz="0" w:space="0" w:color="auto"/>
        <w:right w:val="none" w:sz="0" w:space="0" w:color="auto"/>
      </w:divBdr>
      <w:divsChild>
        <w:div w:id="2073118087">
          <w:marLeft w:val="0"/>
          <w:marRight w:val="0"/>
          <w:marTop w:val="0"/>
          <w:marBottom w:val="0"/>
          <w:divBdr>
            <w:top w:val="none" w:sz="0" w:space="0" w:color="auto"/>
            <w:left w:val="none" w:sz="0" w:space="0" w:color="auto"/>
            <w:bottom w:val="none" w:sz="0" w:space="0" w:color="auto"/>
            <w:right w:val="none" w:sz="0" w:space="0" w:color="auto"/>
          </w:divBdr>
          <w:divsChild>
            <w:div w:id="1587809134">
              <w:marLeft w:val="0"/>
              <w:marRight w:val="0"/>
              <w:marTop w:val="0"/>
              <w:marBottom w:val="0"/>
              <w:divBdr>
                <w:top w:val="none" w:sz="0" w:space="0" w:color="auto"/>
                <w:left w:val="none" w:sz="0" w:space="0" w:color="auto"/>
                <w:bottom w:val="none" w:sz="0" w:space="0" w:color="auto"/>
                <w:right w:val="none" w:sz="0" w:space="0" w:color="auto"/>
              </w:divBdr>
              <w:divsChild>
                <w:div w:id="84640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547650">
      <w:bodyDiv w:val="1"/>
      <w:marLeft w:val="0"/>
      <w:marRight w:val="0"/>
      <w:marTop w:val="0"/>
      <w:marBottom w:val="0"/>
      <w:divBdr>
        <w:top w:val="none" w:sz="0" w:space="0" w:color="auto"/>
        <w:left w:val="none" w:sz="0" w:space="0" w:color="auto"/>
        <w:bottom w:val="none" w:sz="0" w:space="0" w:color="auto"/>
        <w:right w:val="none" w:sz="0" w:space="0" w:color="auto"/>
      </w:divBdr>
    </w:div>
    <w:div w:id="1544630220">
      <w:bodyDiv w:val="1"/>
      <w:marLeft w:val="0"/>
      <w:marRight w:val="0"/>
      <w:marTop w:val="0"/>
      <w:marBottom w:val="0"/>
      <w:divBdr>
        <w:top w:val="none" w:sz="0" w:space="0" w:color="auto"/>
        <w:left w:val="none" w:sz="0" w:space="0" w:color="auto"/>
        <w:bottom w:val="none" w:sz="0" w:space="0" w:color="auto"/>
        <w:right w:val="none" w:sz="0" w:space="0" w:color="auto"/>
      </w:divBdr>
      <w:divsChild>
        <w:div w:id="628630990">
          <w:marLeft w:val="0"/>
          <w:marRight w:val="0"/>
          <w:marTop w:val="0"/>
          <w:marBottom w:val="0"/>
          <w:divBdr>
            <w:top w:val="none" w:sz="0" w:space="0" w:color="auto"/>
            <w:left w:val="none" w:sz="0" w:space="0" w:color="auto"/>
            <w:bottom w:val="none" w:sz="0" w:space="0" w:color="auto"/>
            <w:right w:val="none" w:sz="0" w:space="0" w:color="auto"/>
          </w:divBdr>
          <w:divsChild>
            <w:div w:id="887760506">
              <w:marLeft w:val="0"/>
              <w:marRight w:val="0"/>
              <w:marTop w:val="0"/>
              <w:marBottom w:val="0"/>
              <w:divBdr>
                <w:top w:val="none" w:sz="0" w:space="0" w:color="auto"/>
                <w:left w:val="none" w:sz="0" w:space="0" w:color="auto"/>
                <w:bottom w:val="none" w:sz="0" w:space="0" w:color="auto"/>
                <w:right w:val="none" w:sz="0" w:space="0" w:color="auto"/>
              </w:divBdr>
              <w:divsChild>
                <w:div w:id="2004433819">
                  <w:marLeft w:val="0"/>
                  <w:marRight w:val="0"/>
                  <w:marTop w:val="0"/>
                  <w:marBottom w:val="0"/>
                  <w:divBdr>
                    <w:top w:val="none" w:sz="0" w:space="0" w:color="auto"/>
                    <w:left w:val="none" w:sz="0" w:space="0" w:color="auto"/>
                    <w:bottom w:val="none" w:sz="0" w:space="0" w:color="auto"/>
                    <w:right w:val="none" w:sz="0" w:space="0" w:color="auto"/>
                  </w:divBdr>
                  <w:divsChild>
                    <w:div w:id="165957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525252">
      <w:bodyDiv w:val="1"/>
      <w:marLeft w:val="0"/>
      <w:marRight w:val="0"/>
      <w:marTop w:val="0"/>
      <w:marBottom w:val="0"/>
      <w:divBdr>
        <w:top w:val="none" w:sz="0" w:space="0" w:color="auto"/>
        <w:left w:val="none" w:sz="0" w:space="0" w:color="auto"/>
        <w:bottom w:val="none" w:sz="0" w:space="0" w:color="auto"/>
        <w:right w:val="none" w:sz="0" w:space="0" w:color="auto"/>
      </w:divBdr>
      <w:divsChild>
        <w:div w:id="1712996536">
          <w:marLeft w:val="0"/>
          <w:marRight w:val="0"/>
          <w:marTop w:val="0"/>
          <w:marBottom w:val="0"/>
          <w:divBdr>
            <w:top w:val="none" w:sz="0" w:space="0" w:color="auto"/>
            <w:left w:val="none" w:sz="0" w:space="0" w:color="auto"/>
            <w:bottom w:val="none" w:sz="0" w:space="0" w:color="auto"/>
            <w:right w:val="none" w:sz="0" w:space="0" w:color="auto"/>
          </w:divBdr>
          <w:divsChild>
            <w:div w:id="1110785508">
              <w:marLeft w:val="0"/>
              <w:marRight w:val="0"/>
              <w:marTop w:val="0"/>
              <w:marBottom w:val="0"/>
              <w:divBdr>
                <w:top w:val="none" w:sz="0" w:space="0" w:color="auto"/>
                <w:left w:val="none" w:sz="0" w:space="0" w:color="auto"/>
                <w:bottom w:val="none" w:sz="0" w:space="0" w:color="auto"/>
                <w:right w:val="none" w:sz="0" w:space="0" w:color="auto"/>
              </w:divBdr>
              <w:divsChild>
                <w:div w:id="186135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843759">
      <w:bodyDiv w:val="1"/>
      <w:marLeft w:val="0"/>
      <w:marRight w:val="0"/>
      <w:marTop w:val="0"/>
      <w:marBottom w:val="0"/>
      <w:divBdr>
        <w:top w:val="none" w:sz="0" w:space="0" w:color="auto"/>
        <w:left w:val="none" w:sz="0" w:space="0" w:color="auto"/>
        <w:bottom w:val="none" w:sz="0" w:space="0" w:color="auto"/>
        <w:right w:val="none" w:sz="0" w:space="0" w:color="auto"/>
      </w:divBdr>
      <w:divsChild>
        <w:div w:id="1001935133">
          <w:marLeft w:val="0"/>
          <w:marRight w:val="0"/>
          <w:marTop w:val="0"/>
          <w:marBottom w:val="0"/>
          <w:divBdr>
            <w:top w:val="none" w:sz="0" w:space="0" w:color="auto"/>
            <w:left w:val="none" w:sz="0" w:space="0" w:color="auto"/>
            <w:bottom w:val="none" w:sz="0" w:space="0" w:color="auto"/>
            <w:right w:val="none" w:sz="0" w:space="0" w:color="auto"/>
          </w:divBdr>
          <w:divsChild>
            <w:div w:id="30349382">
              <w:marLeft w:val="0"/>
              <w:marRight w:val="0"/>
              <w:marTop w:val="0"/>
              <w:marBottom w:val="0"/>
              <w:divBdr>
                <w:top w:val="none" w:sz="0" w:space="0" w:color="auto"/>
                <w:left w:val="none" w:sz="0" w:space="0" w:color="auto"/>
                <w:bottom w:val="none" w:sz="0" w:space="0" w:color="auto"/>
                <w:right w:val="none" w:sz="0" w:space="0" w:color="auto"/>
              </w:divBdr>
              <w:divsChild>
                <w:div w:id="66802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316461">
      <w:bodyDiv w:val="1"/>
      <w:marLeft w:val="0"/>
      <w:marRight w:val="0"/>
      <w:marTop w:val="0"/>
      <w:marBottom w:val="0"/>
      <w:divBdr>
        <w:top w:val="none" w:sz="0" w:space="0" w:color="auto"/>
        <w:left w:val="none" w:sz="0" w:space="0" w:color="auto"/>
        <w:bottom w:val="none" w:sz="0" w:space="0" w:color="auto"/>
        <w:right w:val="none" w:sz="0" w:space="0" w:color="auto"/>
      </w:divBdr>
      <w:divsChild>
        <w:div w:id="535000865">
          <w:marLeft w:val="0"/>
          <w:marRight w:val="0"/>
          <w:marTop w:val="0"/>
          <w:marBottom w:val="0"/>
          <w:divBdr>
            <w:top w:val="none" w:sz="0" w:space="0" w:color="auto"/>
            <w:left w:val="none" w:sz="0" w:space="0" w:color="auto"/>
            <w:bottom w:val="none" w:sz="0" w:space="0" w:color="auto"/>
            <w:right w:val="none" w:sz="0" w:space="0" w:color="auto"/>
          </w:divBdr>
          <w:divsChild>
            <w:div w:id="1756897013">
              <w:marLeft w:val="0"/>
              <w:marRight w:val="0"/>
              <w:marTop w:val="0"/>
              <w:marBottom w:val="0"/>
              <w:divBdr>
                <w:top w:val="none" w:sz="0" w:space="0" w:color="auto"/>
                <w:left w:val="none" w:sz="0" w:space="0" w:color="auto"/>
                <w:bottom w:val="none" w:sz="0" w:space="0" w:color="auto"/>
                <w:right w:val="none" w:sz="0" w:space="0" w:color="auto"/>
              </w:divBdr>
              <w:divsChild>
                <w:div w:id="1204833038">
                  <w:marLeft w:val="0"/>
                  <w:marRight w:val="0"/>
                  <w:marTop w:val="0"/>
                  <w:marBottom w:val="0"/>
                  <w:divBdr>
                    <w:top w:val="none" w:sz="0" w:space="0" w:color="auto"/>
                    <w:left w:val="none" w:sz="0" w:space="0" w:color="auto"/>
                    <w:bottom w:val="none" w:sz="0" w:space="0" w:color="auto"/>
                    <w:right w:val="none" w:sz="0" w:space="0" w:color="auto"/>
                  </w:divBdr>
                  <w:divsChild>
                    <w:div w:id="179031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685297">
      <w:bodyDiv w:val="1"/>
      <w:marLeft w:val="0"/>
      <w:marRight w:val="0"/>
      <w:marTop w:val="0"/>
      <w:marBottom w:val="0"/>
      <w:divBdr>
        <w:top w:val="none" w:sz="0" w:space="0" w:color="auto"/>
        <w:left w:val="none" w:sz="0" w:space="0" w:color="auto"/>
        <w:bottom w:val="none" w:sz="0" w:space="0" w:color="auto"/>
        <w:right w:val="none" w:sz="0" w:space="0" w:color="auto"/>
      </w:divBdr>
      <w:divsChild>
        <w:div w:id="334190307">
          <w:marLeft w:val="0"/>
          <w:marRight w:val="0"/>
          <w:marTop w:val="0"/>
          <w:marBottom w:val="0"/>
          <w:divBdr>
            <w:top w:val="none" w:sz="0" w:space="0" w:color="auto"/>
            <w:left w:val="none" w:sz="0" w:space="0" w:color="auto"/>
            <w:bottom w:val="none" w:sz="0" w:space="0" w:color="auto"/>
            <w:right w:val="none" w:sz="0" w:space="0" w:color="auto"/>
          </w:divBdr>
          <w:divsChild>
            <w:div w:id="504788650">
              <w:marLeft w:val="0"/>
              <w:marRight w:val="0"/>
              <w:marTop w:val="0"/>
              <w:marBottom w:val="0"/>
              <w:divBdr>
                <w:top w:val="none" w:sz="0" w:space="0" w:color="auto"/>
                <w:left w:val="none" w:sz="0" w:space="0" w:color="auto"/>
                <w:bottom w:val="none" w:sz="0" w:space="0" w:color="auto"/>
                <w:right w:val="none" w:sz="0" w:space="0" w:color="auto"/>
              </w:divBdr>
              <w:divsChild>
                <w:div w:id="2031293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529016">
      <w:bodyDiv w:val="1"/>
      <w:marLeft w:val="0"/>
      <w:marRight w:val="0"/>
      <w:marTop w:val="0"/>
      <w:marBottom w:val="0"/>
      <w:divBdr>
        <w:top w:val="none" w:sz="0" w:space="0" w:color="auto"/>
        <w:left w:val="none" w:sz="0" w:space="0" w:color="auto"/>
        <w:bottom w:val="none" w:sz="0" w:space="0" w:color="auto"/>
        <w:right w:val="none" w:sz="0" w:space="0" w:color="auto"/>
      </w:divBdr>
    </w:div>
    <w:div w:id="1586186338">
      <w:bodyDiv w:val="1"/>
      <w:marLeft w:val="0"/>
      <w:marRight w:val="0"/>
      <w:marTop w:val="0"/>
      <w:marBottom w:val="0"/>
      <w:divBdr>
        <w:top w:val="none" w:sz="0" w:space="0" w:color="auto"/>
        <w:left w:val="none" w:sz="0" w:space="0" w:color="auto"/>
        <w:bottom w:val="none" w:sz="0" w:space="0" w:color="auto"/>
        <w:right w:val="none" w:sz="0" w:space="0" w:color="auto"/>
      </w:divBdr>
      <w:divsChild>
        <w:div w:id="874120311">
          <w:marLeft w:val="0"/>
          <w:marRight w:val="0"/>
          <w:marTop w:val="0"/>
          <w:marBottom w:val="0"/>
          <w:divBdr>
            <w:top w:val="none" w:sz="0" w:space="0" w:color="auto"/>
            <w:left w:val="none" w:sz="0" w:space="0" w:color="auto"/>
            <w:bottom w:val="none" w:sz="0" w:space="0" w:color="auto"/>
            <w:right w:val="none" w:sz="0" w:space="0" w:color="auto"/>
          </w:divBdr>
          <w:divsChild>
            <w:div w:id="1369405326">
              <w:marLeft w:val="0"/>
              <w:marRight w:val="0"/>
              <w:marTop w:val="0"/>
              <w:marBottom w:val="0"/>
              <w:divBdr>
                <w:top w:val="none" w:sz="0" w:space="0" w:color="auto"/>
                <w:left w:val="none" w:sz="0" w:space="0" w:color="auto"/>
                <w:bottom w:val="none" w:sz="0" w:space="0" w:color="auto"/>
                <w:right w:val="none" w:sz="0" w:space="0" w:color="auto"/>
              </w:divBdr>
              <w:divsChild>
                <w:div w:id="798037055">
                  <w:marLeft w:val="0"/>
                  <w:marRight w:val="0"/>
                  <w:marTop w:val="0"/>
                  <w:marBottom w:val="0"/>
                  <w:divBdr>
                    <w:top w:val="none" w:sz="0" w:space="0" w:color="auto"/>
                    <w:left w:val="none" w:sz="0" w:space="0" w:color="auto"/>
                    <w:bottom w:val="none" w:sz="0" w:space="0" w:color="auto"/>
                    <w:right w:val="none" w:sz="0" w:space="0" w:color="auto"/>
                  </w:divBdr>
                  <w:divsChild>
                    <w:div w:id="136231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087256">
      <w:bodyDiv w:val="1"/>
      <w:marLeft w:val="0"/>
      <w:marRight w:val="0"/>
      <w:marTop w:val="0"/>
      <w:marBottom w:val="0"/>
      <w:divBdr>
        <w:top w:val="none" w:sz="0" w:space="0" w:color="auto"/>
        <w:left w:val="none" w:sz="0" w:space="0" w:color="auto"/>
        <w:bottom w:val="none" w:sz="0" w:space="0" w:color="auto"/>
        <w:right w:val="none" w:sz="0" w:space="0" w:color="auto"/>
      </w:divBdr>
      <w:divsChild>
        <w:div w:id="793522245">
          <w:marLeft w:val="0"/>
          <w:marRight w:val="0"/>
          <w:marTop w:val="0"/>
          <w:marBottom w:val="0"/>
          <w:divBdr>
            <w:top w:val="none" w:sz="0" w:space="0" w:color="auto"/>
            <w:left w:val="none" w:sz="0" w:space="0" w:color="auto"/>
            <w:bottom w:val="none" w:sz="0" w:space="0" w:color="auto"/>
            <w:right w:val="none" w:sz="0" w:space="0" w:color="auto"/>
          </w:divBdr>
          <w:divsChild>
            <w:div w:id="1262764311">
              <w:marLeft w:val="0"/>
              <w:marRight w:val="0"/>
              <w:marTop w:val="0"/>
              <w:marBottom w:val="0"/>
              <w:divBdr>
                <w:top w:val="none" w:sz="0" w:space="0" w:color="auto"/>
                <w:left w:val="none" w:sz="0" w:space="0" w:color="auto"/>
                <w:bottom w:val="none" w:sz="0" w:space="0" w:color="auto"/>
                <w:right w:val="none" w:sz="0" w:space="0" w:color="auto"/>
              </w:divBdr>
              <w:divsChild>
                <w:div w:id="1396857687">
                  <w:marLeft w:val="0"/>
                  <w:marRight w:val="0"/>
                  <w:marTop w:val="0"/>
                  <w:marBottom w:val="0"/>
                  <w:divBdr>
                    <w:top w:val="none" w:sz="0" w:space="0" w:color="auto"/>
                    <w:left w:val="none" w:sz="0" w:space="0" w:color="auto"/>
                    <w:bottom w:val="none" w:sz="0" w:space="0" w:color="auto"/>
                    <w:right w:val="none" w:sz="0" w:space="0" w:color="auto"/>
                  </w:divBdr>
                  <w:divsChild>
                    <w:div w:id="32651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229235">
      <w:bodyDiv w:val="1"/>
      <w:marLeft w:val="0"/>
      <w:marRight w:val="0"/>
      <w:marTop w:val="0"/>
      <w:marBottom w:val="0"/>
      <w:divBdr>
        <w:top w:val="none" w:sz="0" w:space="0" w:color="auto"/>
        <w:left w:val="none" w:sz="0" w:space="0" w:color="auto"/>
        <w:bottom w:val="none" w:sz="0" w:space="0" w:color="auto"/>
        <w:right w:val="none" w:sz="0" w:space="0" w:color="auto"/>
      </w:divBdr>
      <w:divsChild>
        <w:div w:id="1750615831">
          <w:marLeft w:val="0"/>
          <w:marRight w:val="0"/>
          <w:marTop w:val="0"/>
          <w:marBottom w:val="0"/>
          <w:divBdr>
            <w:top w:val="none" w:sz="0" w:space="0" w:color="auto"/>
            <w:left w:val="none" w:sz="0" w:space="0" w:color="auto"/>
            <w:bottom w:val="none" w:sz="0" w:space="0" w:color="auto"/>
            <w:right w:val="none" w:sz="0" w:space="0" w:color="auto"/>
          </w:divBdr>
        </w:div>
        <w:div w:id="1380285007">
          <w:marLeft w:val="0"/>
          <w:marRight w:val="0"/>
          <w:marTop w:val="0"/>
          <w:marBottom w:val="0"/>
          <w:divBdr>
            <w:top w:val="none" w:sz="0" w:space="0" w:color="auto"/>
            <w:left w:val="none" w:sz="0" w:space="0" w:color="auto"/>
            <w:bottom w:val="none" w:sz="0" w:space="0" w:color="auto"/>
            <w:right w:val="none" w:sz="0" w:space="0" w:color="auto"/>
          </w:divBdr>
        </w:div>
        <w:div w:id="1283682679">
          <w:marLeft w:val="0"/>
          <w:marRight w:val="0"/>
          <w:marTop w:val="0"/>
          <w:marBottom w:val="0"/>
          <w:divBdr>
            <w:top w:val="none" w:sz="0" w:space="0" w:color="auto"/>
            <w:left w:val="none" w:sz="0" w:space="0" w:color="auto"/>
            <w:bottom w:val="none" w:sz="0" w:space="0" w:color="auto"/>
            <w:right w:val="none" w:sz="0" w:space="0" w:color="auto"/>
          </w:divBdr>
        </w:div>
        <w:div w:id="413868148">
          <w:marLeft w:val="0"/>
          <w:marRight w:val="0"/>
          <w:marTop w:val="0"/>
          <w:marBottom w:val="0"/>
          <w:divBdr>
            <w:top w:val="none" w:sz="0" w:space="0" w:color="auto"/>
            <w:left w:val="none" w:sz="0" w:space="0" w:color="auto"/>
            <w:bottom w:val="none" w:sz="0" w:space="0" w:color="auto"/>
            <w:right w:val="none" w:sz="0" w:space="0" w:color="auto"/>
          </w:divBdr>
        </w:div>
        <w:div w:id="327633148">
          <w:marLeft w:val="0"/>
          <w:marRight w:val="0"/>
          <w:marTop w:val="0"/>
          <w:marBottom w:val="0"/>
          <w:divBdr>
            <w:top w:val="none" w:sz="0" w:space="0" w:color="auto"/>
            <w:left w:val="none" w:sz="0" w:space="0" w:color="auto"/>
            <w:bottom w:val="none" w:sz="0" w:space="0" w:color="auto"/>
            <w:right w:val="none" w:sz="0" w:space="0" w:color="auto"/>
          </w:divBdr>
        </w:div>
        <w:div w:id="2139257979">
          <w:marLeft w:val="0"/>
          <w:marRight w:val="0"/>
          <w:marTop w:val="0"/>
          <w:marBottom w:val="0"/>
          <w:divBdr>
            <w:top w:val="none" w:sz="0" w:space="0" w:color="auto"/>
            <w:left w:val="none" w:sz="0" w:space="0" w:color="auto"/>
            <w:bottom w:val="none" w:sz="0" w:space="0" w:color="auto"/>
            <w:right w:val="none" w:sz="0" w:space="0" w:color="auto"/>
          </w:divBdr>
        </w:div>
        <w:div w:id="780225363">
          <w:marLeft w:val="0"/>
          <w:marRight w:val="0"/>
          <w:marTop w:val="0"/>
          <w:marBottom w:val="0"/>
          <w:divBdr>
            <w:top w:val="none" w:sz="0" w:space="0" w:color="auto"/>
            <w:left w:val="none" w:sz="0" w:space="0" w:color="auto"/>
            <w:bottom w:val="none" w:sz="0" w:space="0" w:color="auto"/>
            <w:right w:val="none" w:sz="0" w:space="0" w:color="auto"/>
          </w:divBdr>
        </w:div>
        <w:div w:id="1498232446">
          <w:marLeft w:val="0"/>
          <w:marRight w:val="0"/>
          <w:marTop w:val="0"/>
          <w:marBottom w:val="0"/>
          <w:divBdr>
            <w:top w:val="none" w:sz="0" w:space="0" w:color="auto"/>
            <w:left w:val="none" w:sz="0" w:space="0" w:color="auto"/>
            <w:bottom w:val="none" w:sz="0" w:space="0" w:color="auto"/>
            <w:right w:val="none" w:sz="0" w:space="0" w:color="auto"/>
          </w:divBdr>
        </w:div>
        <w:div w:id="479268912">
          <w:marLeft w:val="0"/>
          <w:marRight w:val="0"/>
          <w:marTop w:val="0"/>
          <w:marBottom w:val="0"/>
          <w:divBdr>
            <w:top w:val="none" w:sz="0" w:space="0" w:color="auto"/>
            <w:left w:val="none" w:sz="0" w:space="0" w:color="auto"/>
            <w:bottom w:val="none" w:sz="0" w:space="0" w:color="auto"/>
            <w:right w:val="none" w:sz="0" w:space="0" w:color="auto"/>
          </w:divBdr>
        </w:div>
        <w:div w:id="505828739">
          <w:marLeft w:val="0"/>
          <w:marRight w:val="0"/>
          <w:marTop w:val="0"/>
          <w:marBottom w:val="0"/>
          <w:divBdr>
            <w:top w:val="none" w:sz="0" w:space="0" w:color="auto"/>
            <w:left w:val="none" w:sz="0" w:space="0" w:color="auto"/>
            <w:bottom w:val="none" w:sz="0" w:space="0" w:color="auto"/>
            <w:right w:val="none" w:sz="0" w:space="0" w:color="auto"/>
          </w:divBdr>
        </w:div>
        <w:div w:id="581337042">
          <w:marLeft w:val="0"/>
          <w:marRight w:val="0"/>
          <w:marTop w:val="0"/>
          <w:marBottom w:val="0"/>
          <w:divBdr>
            <w:top w:val="none" w:sz="0" w:space="0" w:color="auto"/>
            <w:left w:val="none" w:sz="0" w:space="0" w:color="auto"/>
            <w:bottom w:val="none" w:sz="0" w:space="0" w:color="auto"/>
            <w:right w:val="none" w:sz="0" w:space="0" w:color="auto"/>
          </w:divBdr>
        </w:div>
        <w:div w:id="1137724439">
          <w:marLeft w:val="0"/>
          <w:marRight w:val="0"/>
          <w:marTop w:val="0"/>
          <w:marBottom w:val="0"/>
          <w:divBdr>
            <w:top w:val="none" w:sz="0" w:space="0" w:color="auto"/>
            <w:left w:val="none" w:sz="0" w:space="0" w:color="auto"/>
            <w:bottom w:val="none" w:sz="0" w:space="0" w:color="auto"/>
            <w:right w:val="none" w:sz="0" w:space="0" w:color="auto"/>
          </w:divBdr>
        </w:div>
        <w:div w:id="494951521">
          <w:marLeft w:val="0"/>
          <w:marRight w:val="0"/>
          <w:marTop w:val="0"/>
          <w:marBottom w:val="0"/>
          <w:divBdr>
            <w:top w:val="none" w:sz="0" w:space="0" w:color="auto"/>
            <w:left w:val="none" w:sz="0" w:space="0" w:color="auto"/>
            <w:bottom w:val="none" w:sz="0" w:space="0" w:color="auto"/>
            <w:right w:val="none" w:sz="0" w:space="0" w:color="auto"/>
          </w:divBdr>
        </w:div>
        <w:div w:id="678312143">
          <w:marLeft w:val="0"/>
          <w:marRight w:val="0"/>
          <w:marTop w:val="0"/>
          <w:marBottom w:val="0"/>
          <w:divBdr>
            <w:top w:val="none" w:sz="0" w:space="0" w:color="auto"/>
            <w:left w:val="none" w:sz="0" w:space="0" w:color="auto"/>
            <w:bottom w:val="none" w:sz="0" w:space="0" w:color="auto"/>
            <w:right w:val="none" w:sz="0" w:space="0" w:color="auto"/>
          </w:divBdr>
        </w:div>
        <w:div w:id="2130778025">
          <w:marLeft w:val="0"/>
          <w:marRight w:val="0"/>
          <w:marTop w:val="0"/>
          <w:marBottom w:val="0"/>
          <w:divBdr>
            <w:top w:val="none" w:sz="0" w:space="0" w:color="auto"/>
            <w:left w:val="none" w:sz="0" w:space="0" w:color="auto"/>
            <w:bottom w:val="none" w:sz="0" w:space="0" w:color="auto"/>
            <w:right w:val="none" w:sz="0" w:space="0" w:color="auto"/>
          </w:divBdr>
        </w:div>
        <w:div w:id="708607668">
          <w:marLeft w:val="0"/>
          <w:marRight w:val="0"/>
          <w:marTop w:val="0"/>
          <w:marBottom w:val="0"/>
          <w:divBdr>
            <w:top w:val="none" w:sz="0" w:space="0" w:color="auto"/>
            <w:left w:val="none" w:sz="0" w:space="0" w:color="auto"/>
            <w:bottom w:val="none" w:sz="0" w:space="0" w:color="auto"/>
            <w:right w:val="none" w:sz="0" w:space="0" w:color="auto"/>
          </w:divBdr>
        </w:div>
        <w:div w:id="1808353997">
          <w:marLeft w:val="0"/>
          <w:marRight w:val="0"/>
          <w:marTop w:val="0"/>
          <w:marBottom w:val="0"/>
          <w:divBdr>
            <w:top w:val="none" w:sz="0" w:space="0" w:color="auto"/>
            <w:left w:val="none" w:sz="0" w:space="0" w:color="auto"/>
            <w:bottom w:val="none" w:sz="0" w:space="0" w:color="auto"/>
            <w:right w:val="none" w:sz="0" w:space="0" w:color="auto"/>
          </w:divBdr>
        </w:div>
        <w:div w:id="1191724591">
          <w:marLeft w:val="0"/>
          <w:marRight w:val="0"/>
          <w:marTop w:val="0"/>
          <w:marBottom w:val="0"/>
          <w:divBdr>
            <w:top w:val="none" w:sz="0" w:space="0" w:color="auto"/>
            <w:left w:val="none" w:sz="0" w:space="0" w:color="auto"/>
            <w:bottom w:val="none" w:sz="0" w:space="0" w:color="auto"/>
            <w:right w:val="none" w:sz="0" w:space="0" w:color="auto"/>
          </w:divBdr>
        </w:div>
        <w:div w:id="445124622">
          <w:marLeft w:val="0"/>
          <w:marRight w:val="0"/>
          <w:marTop w:val="0"/>
          <w:marBottom w:val="0"/>
          <w:divBdr>
            <w:top w:val="none" w:sz="0" w:space="0" w:color="auto"/>
            <w:left w:val="none" w:sz="0" w:space="0" w:color="auto"/>
            <w:bottom w:val="none" w:sz="0" w:space="0" w:color="auto"/>
            <w:right w:val="none" w:sz="0" w:space="0" w:color="auto"/>
          </w:divBdr>
        </w:div>
        <w:div w:id="2035961208">
          <w:marLeft w:val="0"/>
          <w:marRight w:val="0"/>
          <w:marTop w:val="0"/>
          <w:marBottom w:val="0"/>
          <w:divBdr>
            <w:top w:val="none" w:sz="0" w:space="0" w:color="auto"/>
            <w:left w:val="none" w:sz="0" w:space="0" w:color="auto"/>
            <w:bottom w:val="none" w:sz="0" w:space="0" w:color="auto"/>
            <w:right w:val="none" w:sz="0" w:space="0" w:color="auto"/>
          </w:divBdr>
        </w:div>
        <w:div w:id="374431702">
          <w:marLeft w:val="0"/>
          <w:marRight w:val="0"/>
          <w:marTop w:val="0"/>
          <w:marBottom w:val="0"/>
          <w:divBdr>
            <w:top w:val="none" w:sz="0" w:space="0" w:color="auto"/>
            <w:left w:val="none" w:sz="0" w:space="0" w:color="auto"/>
            <w:bottom w:val="none" w:sz="0" w:space="0" w:color="auto"/>
            <w:right w:val="none" w:sz="0" w:space="0" w:color="auto"/>
          </w:divBdr>
        </w:div>
        <w:div w:id="1137723613">
          <w:marLeft w:val="0"/>
          <w:marRight w:val="0"/>
          <w:marTop w:val="0"/>
          <w:marBottom w:val="0"/>
          <w:divBdr>
            <w:top w:val="none" w:sz="0" w:space="0" w:color="auto"/>
            <w:left w:val="none" w:sz="0" w:space="0" w:color="auto"/>
            <w:bottom w:val="none" w:sz="0" w:space="0" w:color="auto"/>
            <w:right w:val="none" w:sz="0" w:space="0" w:color="auto"/>
          </w:divBdr>
        </w:div>
        <w:div w:id="1755929199">
          <w:marLeft w:val="0"/>
          <w:marRight w:val="0"/>
          <w:marTop w:val="0"/>
          <w:marBottom w:val="0"/>
          <w:divBdr>
            <w:top w:val="none" w:sz="0" w:space="0" w:color="auto"/>
            <w:left w:val="none" w:sz="0" w:space="0" w:color="auto"/>
            <w:bottom w:val="none" w:sz="0" w:space="0" w:color="auto"/>
            <w:right w:val="none" w:sz="0" w:space="0" w:color="auto"/>
          </w:divBdr>
        </w:div>
        <w:div w:id="1709255896">
          <w:marLeft w:val="0"/>
          <w:marRight w:val="0"/>
          <w:marTop w:val="0"/>
          <w:marBottom w:val="0"/>
          <w:divBdr>
            <w:top w:val="none" w:sz="0" w:space="0" w:color="auto"/>
            <w:left w:val="none" w:sz="0" w:space="0" w:color="auto"/>
            <w:bottom w:val="none" w:sz="0" w:space="0" w:color="auto"/>
            <w:right w:val="none" w:sz="0" w:space="0" w:color="auto"/>
          </w:divBdr>
        </w:div>
      </w:divsChild>
    </w:div>
    <w:div w:id="1595359553">
      <w:bodyDiv w:val="1"/>
      <w:marLeft w:val="0"/>
      <w:marRight w:val="0"/>
      <w:marTop w:val="0"/>
      <w:marBottom w:val="0"/>
      <w:divBdr>
        <w:top w:val="none" w:sz="0" w:space="0" w:color="auto"/>
        <w:left w:val="none" w:sz="0" w:space="0" w:color="auto"/>
        <w:bottom w:val="none" w:sz="0" w:space="0" w:color="auto"/>
        <w:right w:val="none" w:sz="0" w:space="0" w:color="auto"/>
      </w:divBdr>
      <w:divsChild>
        <w:div w:id="2127461557">
          <w:marLeft w:val="0"/>
          <w:marRight w:val="0"/>
          <w:marTop w:val="0"/>
          <w:marBottom w:val="0"/>
          <w:divBdr>
            <w:top w:val="none" w:sz="0" w:space="0" w:color="auto"/>
            <w:left w:val="none" w:sz="0" w:space="0" w:color="auto"/>
            <w:bottom w:val="none" w:sz="0" w:space="0" w:color="auto"/>
            <w:right w:val="none" w:sz="0" w:space="0" w:color="auto"/>
          </w:divBdr>
          <w:divsChild>
            <w:div w:id="1254512973">
              <w:marLeft w:val="0"/>
              <w:marRight w:val="0"/>
              <w:marTop w:val="0"/>
              <w:marBottom w:val="0"/>
              <w:divBdr>
                <w:top w:val="none" w:sz="0" w:space="0" w:color="auto"/>
                <w:left w:val="none" w:sz="0" w:space="0" w:color="auto"/>
                <w:bottom w:val="none" w:sz="0" w:space="0" w:color="auto"/>
                <w:right w:val="none" w:sz="0" w:space="0" w:color="auto"/>
              </w:divBdr>
              <w:divsChild>
                <w:div w:id="115900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598190">
      <w:bodyDiv w:val="1"/>
      <w:marLeft w:val="0"/>
      <w:marRight w:val="0"/>
      <w:marTop w:val="0"/>
      <w:marBottom w:val="0"/>
      <w:divBdr>
        <w:top w:val="none" w:sz="0" w:space="0" w:color="auto"/>
        <w:left w:val="none" w:sz="0" w:space="0" w:color="auto"/>
        <w:bottom w:val="none" w:sz="0" w:space="0" w:color="auto"/>
        <w:right w:val="none" w:sz="0" w:space="0" w:color="auto"/>
      </w:divBdr>
      <w:divsChild>
        <w:div w:id="878711902">
          <w:marLeft w:val="0"/>
          <w:marRight w:val="0"/>
          <w:marTop w:val="0"/>
          <w:marBottom w:val="0"/>
          <w:divBdr>
            <w:top w:val="none" w:sz="0" w:space="0" w:color="auto"/>
            <w:left w:val="none" w:sz="0" w:space="0" w:color="auto"/>
            <w:bottom w:val="none" w:sz="0" w:space="0" w:color="auto"/>
            <w:right w:val="none" w:sz="0" w:space="0" w:color="auto"/>
          </w:divBdr>
          <w:divsChild>
            <w:div w:id="2006518502">
              <w:marLeft w:val="0"/>
              <w:marRight w:val="0"/>
              <w:marTop w:val="0"/>
              <w:marBottom w:val="0"/>
              <w:divBdr>
                <w:top w:val="none" w:sz="0" w:space="0" w:color="auto"/>
                <w:left w:val="none" w:sz="0" w:space="0" w:color="auto"/>
                <w:bottom w:val="none" w:sz="0" w:space="0" w:color="auto"/>
                <w:right w:val="none" w:sz="0" w:space="0" w:color="auto"/>
              </w:divBdr>
              <w:divsChild>
                <w:div w:id="275454924">
                  <w:marLeft w:val="0"/>
                  <w:marRight w:val="0"/>
                  <w:marTop w:val="0"/>
                  <w:marBottom w:val="0"/>
                  <w:divBdr>
                    <w:top w:val="none" w:sz="0" w:space="0" w:color="auto"/>
                    <w:left w:val="none" w:sz="0" w:space="0" w:color="auto"/>
                    <w:bottom w:val="none" w:sz="0" w:space="0" w:color="auto"/>
                    <w:right w:val="none" w:sz="0" w:space="0" w:color="auto"/>
                  </w:divBdr>
                  <w:divsChild>
                    <w:div w:id="34498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178015">
      <w:bodyDiv w:val="1"/>
      <w:marLeft w:val="0"/>
      <w:marRight w:val="0"/>
      <w:marTop w:val="0"/>
      <w:marBottom w:val="0"/>
      <w:divBdr>
        <w:top w:val="none" w:sz="0" w:space="0" w:color="auto"/>
        <w:left w:val="none" w:sz="0" w:space="0" w:color="auto"/>
        <w:bottom w:val="none" w:sz="0" w:space="0" w:color="auto"/>
        <w:right w:val="none" w:sz="0" w:space="0" w:color="auto"/>
      </w:divBdr>
      <w:divsChild>
        <w:div w:id="1523206458">
          <w:marLeft w:val="0"/>
          <w:marRight w:val="0"/>
          <w:marTop w:val="0"/>
          <w:marBottom w:val="0"/>
          <w:divBdr>
            <w:top w:val="none" w:sz="0" w:space="0" w:color="auto"/>
            <w:left w:val="none" w:sz="0" w:space="0" w:color="auto"/>
            <w:bottom w:val="none" w:sz="0" w:space="0" w:color="auto"/>
            <w:right w:val="none" w:sz="0" w:space="0" w:color="auto"/>
          </w:divBdr>
          <w:divsChild>
            <w:div w:id="1016930395">
              <w:marLeft w:val="0"/>
              <w:marRight w:val="0"/>
              <w:marTop w:val="0"/>
              <w:marBottom w:val="0"/>
              <w:divBdr>
                <w:top w:val="none" w:sz="0" w:space="0" w:color="auto"/>
                <w:left w:val="none" w:sz="0" w:space="0" w:color="auto"/>
                <w:bottom w:val="none" w:sz="0" w:space="0" w:color="auto"/>
                <w:right w:val="none" w:sz="0" w:space="0" w:color="auto"/>
              </w:divBdr>
              <w:divsChild>
                <w:div w:id="765074035">
                  <w:marLeft w:val="0"/>
                  <w:marRight w:val="0"/>
                  <w:marTop w:val="0"/>
                  <w:marBottom w:val="0"/>
                  <w:divBdr>
                    <w:top w:val="none" w:sz="0" w:space="0" w:color="auto"/>
                    <w:left w:val="none" w:sz="0" w:space="0" w:color="auto"/>
                    <w:bottom w:val="none" w:sz="0" w:space="0" w:color="auto"/>
                    <w:right w:val="none" w:sz="0" w:space="0" w:color="auto"/>
                  </w:divBdr>
                  <w:divsChild>
                    <w:div w:id="77837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9366190">
      <w:bodyDiv w:val="1"/>
      <w:marLeft w:val="0"/>
      <w:marRight w:val="0"/>
      <w:marTop w:val="0"/>
      <w:marBottom w:val="0"/>
      <w:divBdr>
        <w:top w:val="none" w:sz="0" w:space="0" w:color="auto"/>
        <w:left w:val="none" w:sz="0" w:space="0" w:color="auto"/>
        <w:bottom w:val="none" w:sz="0" w:space="0" w:color="auto"/>
        <w:right w:val="none" w:sz="0" w:space="0" w:color="auto"/>
      </w:divBdr>
      <w:divsChild>
        <w:div w:id="263148643">
          <w:marLeft w:val="0"/>
          <w:marRight w:val="0"/>
          <w:marTop w:val="0"/>
          <w:marBottom w:val="0"/>
          <w:divBdr>
            <w:top w:val="none" w:sz="0" w:space="0" w:color="auto"/>
            <w:left w:val="none" w:sz="0" w:space="0" w:color="auto"/>
            <w:bottom w:val="none" w:sz="0" w:space="0" w:color="auto"/>
            <w:right w:val="none" w:sz="0" w:space="0" w:color="auto"/>
          </w:divBdr>
        </w:div>
        <w:div w:id="1855995379">
          <w:marLeft w:val="0"/>
          <w:marRight w:val="0"/>
          <w:marTop w:val="0"/>
          <w:marBottom w:val="0"/>
          <w:divBdr>
            <w:top w:val="none" w:sz="0" w:space="0" w:color="auto"/>
            <w:left w:val="none" w:sz="0" w:space="0" w:color="auto"/>
            <w:bottom w:val="none" w:sz="0" w:space="0" w:color="auto"/>
            <w:right w:val="none" w:sz="0" w:space="0" w:color="auto"/>
          </w:divBdr>
        </w:div>
        <w:div w:id="733360097">
          <w:marLeft w:val="0"/>
          <w:marRight w:val="0"/>
          <w:marTop w:val="0"/>
          <w:marBottom w:val="0"/>
          <w:divBdr>
            <w:top w:val="none" w:sz="0" w:space="0" w:color="auto"/>
            <w:left w:val="none" w:sz="0" w:space="0" w:color="auto"/>
            <w:bottom w:val="none" w:sz="0" w:space="0" w:color="auto"/>
            <w:right w:val="none" w:sz="0" w:space="0" w:color="auto"/>
          </w:divBdr>
        </w:div>
        <w:div w:id="1310750220">
          <w:marLeft w:val="0"/>
          <w:marRight w:val="0"/>
          <w:marTop w:val="0"/>
          <w:marBottom w:val="0"/>
          <w:divBdr>
            <w:top w:val="none" w:sz="0" w:space="0" w:color="auto"/>
            <w:left w:val="none" w:sz="0" w:space="0" w:color="auto"/>
            <w:bottom w:val="none" w:sz="0" w:space="0" w:color="auto"/>
            <w:right w:val="none" w:sz="0" w:space="0" w:color="auto"/>
          </w:divBdr>
        </w:div>
        <w:div w:id="1396973487">
          <w:marLeft w:val="0"/>
          <w:marRight w:val="0"/>
          <w:marTop w:val="0"/>
          <w:marBottom w:val="0"/>
          <w:divBdr>
            <w:top w:val="none" w:sz="0" w:space="0" w:color="auto"/>
            <w:left w:val="none" w:sz="0" w:space="0" w:color="auto"/>
            <w:bottom w:val="none" w:sz="0" w:space="0" w:color="auto"/>
            <w:right w:val="none" w:sz="0" w:space="0" w:color="auto"/>
          </w:divBdr>
        </w:div>
        <w:div w:id="65808089">
          <w:marLeft w:val="0"/>
          <w:marRight w:val="0"/>
          <w:marTop w:val="0"/>
          <w:marBottom w:val="0"/>
          <w:divBdr>
            <w:top w:val="none" w:sz="0" w:space="0" w:color="auto"/>
            <w:left w:val="none" w:sz="0" w:space="0" w:color="auto"/>
            <w:bottom w:val="none" w:sz="0" w:space="0" w:color="auto"/>
            <w:right w:val="none" w:sz="0" w:space="0" w:color="auto"/>
          </w:divBdr>
        </w:div>
      </w:divsChild>
    </w:div>
    <w:div w:id="1612009310">
      <w:bodyDiv w:val="1"/>
      <w:marLeft w:val="0"/>
      <w:marRight w:val="0"/>
      <w:marTop w:val="0"/>
      <w:marBottom w:val="0"/>
      <w:divBdr>
        <w:top w:val="none" w:sz="0" w:space="0" w:color="auto"/>
        <w:left w:val="none" w:sz="0" w:space="0" w:color="auto"/>
        <w:bottom w:val="none" w:sz="0" w:space="0" w:color="auto"/>
        <w:right w:val="none" w:sz="0" w:space="0" w:color="auto"/>
      </w:divBdr>
      <w:divsChild>
        <w:div w:id="1076978473">
          <w:marLeft w:val="0"/>
          <w:marRight w:val="0"/>
          <w:marTop w:val="0"/>
          <w:marBottom w:val="0"/>
          <w:divBdr>
            <w:top w:val="none" w:sz="0" w:space="0" w:color="auto"/>
            <w:left w:val="none" w:sz="0" w:space="0" w:color="auto"/>
            <w:bottom w:val="none" w:sz="0" w:space="0" w:color="auto"/>
            <w:right w:val="none" w:sz="0" w:space="0" w:color="auto"/>
          </w:divBdr>
        </w:div>
        <w:div w:id="938215747">
          <w:marLeft w:val="0"/>
          <w:marRight w:val="0"/>
          <w:marTop w:val="0"/>
          <w:marBottom w:val="0"/>
          <w:divBdr>
            <w:top w:val="none" w:sz="0" w:space="0" w:color="auto"/>
            <w:left w:val="none" w:sz="0" w:space="0" w:color="auto"/>
            <w:bottom w:val="none" w:sz="0" w:space="0" w:color="auto"/>
            <w:right w:val="none" w:sz="0" w:space="0" w:color="auto"/>
          </w:divBdr>
        </w:div>
        <w:div w:id="1558273632">
          <w:marLeft w:val="0"/>
          <w:marRight w:val="0"/>
          <w:marTop w:val="0"/>
          <w:marBottom w:val="0"/>
          <w:divBdr>
            <w:top w:val="none" w:sz="0" w:space="0" w:color="auto"/>
            <w:left w:val="none" w:sz="0" w:space="0" w:color="auto"/>
            <w:bottom w:val="none" w:sz="0" w:space="0" w:color="auto"/>
            <w:right w:val="none" w:sz="0" w:space="0" w:color="auto"/>
          </w:divBdr>
        </w:div>
        <w:div w:id="1027175234">
          <w:marLeft w:val="0"/>
          <w:marRight w:val="0"/>
          <w:marTop w:val="0"/>
          <w:marBottom w:val="0"/>
          <w:divBdr>
            <w:top w:val="none" w:sz="0" w:space="0" w:color="auto"/>
            <w:left w:val="none" w:sz="0" w:space="0" w:color="auto"/>
            <w:bottom w:val="none" w:sz="0" w:space="0" w:color="auto"/>
            <w:right w:val="none" w:sz="0" w:space="0" w:color="auto"/>
          </w:divBdr>
        </w:div>
        <w:div w:id="1448349291">
          <w:marLeft w:val="0"/>
          <w:marRight w:val="0"/>
          <w:marTop w:val="0"/>
          <w:marBottom w:val="0"/>
          <w:divBdr>
            <w:top w:val="none" w:sz="0" w:space="0" w:color="auto"/>
            <w:left w:val="none" w:sz="0" w:space="0" w:color="auto"/>
            <w:bottom w:val="none" w:sz="0" w:space="0" w:color="auto"/>
            <w:right w:val="none" w:sz="0" w:space="0" w:color="auto"/>
          </w:divBdr>
        </w:div>
        <w:div w:id="583495024">
          <w:marLeft w:val="0"/>
          <w:marRight w:val="0"/>
          <w:marTop w:val="0"/>
          <w:marBottom w:val="0"/>
          <w:divBdr>
            <w:top w:val="none" w:sz="0" w:space="0" w:color="auto"/>
            <w:left w:val="none" w:sz="0" w:space="0" w:color="auto"/>
            <w:bottom w:val="none" w:sz="0" w:space="0" w:color="auto"/>
            <w:right w:val="none" w:sz="0" w:space="0" w:color="auto"/>
          </w:divBdr>
        </w:div>
        <w:div w:id="135950333">
          <w:marLeft w:val="0"/>
          <w:marRight w:val="0"/>
          <w:marTop w:val="0"/>
          <w:marBottom w:val="0"/>
          <w:divBdr>
            <w:top w:val="none" w:sz="0" w:space="0" w:color="auto"/>
            <w:left w:val="none" w:sz="0" w:space="0" w:color="auto"/>
            <w:bottom w:val="none" w:sz="0" w:space="0" w:color="auto"/>
            <w:right w:val="none" w:sz="0" w:space="0" w:color="auto"/>
          </w:divBdr>
        </w:div>
        <w:div w:id="1463494612">
          <w:marLeft w:val="0"/>
          <w:marRight w:val="0"/>
          <w:marTop w:val="0"/>
          <w:marBottom w:val="0"/>
          <w:divBdr>
            <w:top w:val="none" w:sz="0" w:space="0" w:color="auto"/>
            <w:left w:val="none" w:sz="0" w:space="0" w:color="auto"/>
            <w:bottom w:val="none" w:sz="0" w:space="0" w:color="auto"/>
            <w:right w:val="none" w:sz="0" w:space="0" w:color="auto"/>
          </w:divBdr>
        </w:div>
        <w:div w:id="1891845243">
          <w:marLeft w:val="0"/>
          <w:marRight w:val="0"/>
          <w:marTop w:val="0"/>
          <w:marBottom w:val="0"/>
          <w:divBdr>
            <w:top w:val="none" w:sz="0" w:space="0" w:color="auto"/>
            <w:left w:val="none" w:sz="0" w:space="0" w:color="auto"/>
            <w:bottom w:val="none" w:sz="0" w:space="0" w:color="auto"/>
            <w:right w:val="none" w:sz="0" w:space="0" w:color="auto"/>
          </w:divBdr>
        </w:div>
        <w:div w:id="1154369848">
          <w:marLeft w:val="0"/>
          <w:marRight w:val="0"/>
          <w:marTop w:val="0"/>
          <w:marBottom w:val="0"/>
          <w:divBdr>
            <w:top w:val="none" w:sz="0" w:space="0" w:color="auto"/>
            <w:left w:val="none" w:sz="0" w:space="0" w:color="auto"/>
            <w:bottom w:val="none" w:sz="0" w:space="0" w:color="auto"/>
            <w:right w:val="none" w:sz="0" w:space="0" w:color="auto"/>
          </w:divBdr>
        </w:div>
        <w:div w:id="1951933828">
          <w:marLeft w:val="0"/>
          <w:marRight w:val="0"/>
          <w:marTop w:val="0"/>
          <w:marBottom w:val="0"/>
          <w:divBdr>
            <w:top w:val="none" w:sz="0" w:space="0" w:color="auto"/>
            <w:left w:val="none" w:sz="0" w:space="0" w:color="auto"/>
            <w:bottom w:val="none" w:sz="0" w:space="0" w:color="auto"/>
            <w:right w:val="none" w:sz="0" w:space="0" w:color="auto"/>
          </w:divBdr>
        </w:div>
        <w:div w:id="1586767001">
          <w:marLeft w:val="0"/>
          <w:marRight w:val="0"/>
          <w:marTop w:val="0"/>
          <w:marBottom w:val="0"/>
          <w:divBdr>
            <w:top w:val="none" w:sz="0" w:space="0" w:color="auto"/>
            <w:left w:val="none" w:sz="0" w:space="0" w:color="auto"/>
            <w:bottom w:val="none" w:sz="0" w:space="0" w:color="auto"/>
            <w:right w:val="none" w:sz="0" w:space="0" w:color="auto"/>
          </w:divBdr>
        </w:div>
        <w:div w:id="109664662">
          <w:marLeft w:val="0"/>
          <w:marRight w:val="0"/>
          <w:marTop w:val="0"/>
          <w:marBottom w:val="0"/>
          <w:divBdr>
            <w:top w:val="none" w:sz="0" w:space="0" w:color="auto"/>
            <w:left w:val="none" w:sz="0" w:space="0" w:color="auto"/>
            <w:bottom w:val="none" w:sz="0" w:space="0" w:color="auto"/>
            <w:right w:val="none" w:sz="0" w:space="0" w:color="auto"/>
          </w:divBdr>
        </w:div>
        <w:div w:id="2060280774">
          <w:marLeft w:val="0"/>
          <w:marRight w:val="0"/>
          <w:marTop w:val="0"/>
          <w:marBottom w:val="0"/>
          <w:divBdr>
            <w:top w:val="none" w:sz="0" w:space="0" w:color="auto"/>
            <w:left w:val="none" w:sz="0" w:space="0" w:color="auto"/>
            <w:bottom w:val="none" w:sz="0" w:space="0" w:color="auto"/>
            <w:right w:val="none" w:sz="0" w:space="0" w:color="auto"/>
          </w:divBdr>
        </w:div>
        <w:div w:id="1181167130">
          <w:marLeft w:val="0"/>
          <w:marRight w:val="0"/>
          <w:marTop w:val="0"/>
          <w:marBottom w:val="0"/>
          <w:divBdr>
            <w:top w:val="none" w:sz="0" w:space="0" w:color="auto"/>
            <w:left w:val="none" w:sz="0" w:space="0" w:color="auto"/>
            <w:bottom w:val="none" w:sz="0" w:space="0" w:color="auto"/>
            <w:right w:val="none" w:sz="0" w:space="0" w:color="auto"/>
          </w:divBdr>
        </w:div>
        <w:div w:id="562910873">
          <w:marLeft w:val="0"/>
          <w:marRight w:val="0"/>
          <w:marTop w:val="0"/>
          <w:marBottom w:val="0"/>
          <w:divBdr>
            <w:top w:val="none" w:sz="0" w:space="0" w:color="auto"/>
            <w:left w:val="none" w:sz="0" w:space="0" w:color="auto"/>
            <w:bottom w:val="none" w:sz="0" w:space="0" w:color="auto"/>
            <w:right w:val="none" w:sz="0" w:space="0" w:color="auto"/>
          </w:divBdr>
        </w:div>
        <w:div w:id="1397625803">
          <w:marLeft w:val="0"/>
          <w:marRight w:val="0"/>
          <w:marTop w:val="0"/>
          <w:marBottom w:val="0"/>
          <w:divBdr>
            <w:top w:val="none" w:sz="0" w:space="0" w:color="auto"/>
            <w:left w:val="none" w:sz="0" w:space="0" w:color="auto"/>
            <w:bottom w:val="none" w:sz="0" w:space="0" w:color="auto"/>
            <w:right w:val="none" w:sz="0" w:space="0" w:color="auto"/>
          </w:divBdr>
        </w:div>
        <w:div w:id="1829862404">
          <w:marLeft w:val="0"/>
          <w:marRight w:val="0"/>
          <w:marTop w:val="0"/>
          <w:marBottom w:val="0"/>
          <w:divBdr>
            <w:top w:val="none" w:sz="0" w:space="0" w:color="auto"/>
            <w:left w:val="none" w:sz="0" w:space="0" w:color="auto"/>
            <w:bottom w:val="none" w:sz="0" w:space="0" w:color="auto"/>
            <w:right w:val="none" w:sz="0" w:space="0" w:color="auto"/>
          </w:divBdr>
        </w:div>
        <w:div w:id="1361471013">
          <w:marLeft w:val="0"/>
          <w:marRight w:val="0"/>
          <w:marTop w:val="0"/>
          <w:marBottom w:val="0"/>
          <w:divBdr>
            <w:top w:val="none" w:sz="0" w:space="0" w:color="auto"/>
            <w:left w:val="none" w:sz="0" w:space="0" w:color="auto"/>
            <w:bottom w:val="none" w:sz="0" w:space="0" w:color="auto"/>
            <w:right w:val="none" w:sz="0" w:space="0" w:color="auto"/>
          </w:divBdr>
        </w:div>
        <w:div w:id="1301808980">
          <w:marLeft w:val="0"/>
          <w:marRight w:val="0"/>
          <w:marTop w:val="0"/>
          <w:marBottom w:val="0"/>
          <w:divBdr>
            <w:top w:val="none" w:sz="0" w:space="0" w:color="auto"/>
            <w:left w:val="none" w:sz="0" w:space="0" w:color="auto"/>
            <w:bottom w:val="none" w:sz="0" w:space="0" w:color="auto"/>
            <w:right w:val="none" w:sz="0" w:space="0" w:color="auto"/>
          </w:divBdr>
        </w:div>
        <w:div w:id="1022394022">
          <w:marLeft w:val="0"/>
          <w:marRight w:val="0"/>
          <w:marTop w:val="0"/>
          <w:marBottom w:val="0"/>
          <w:divBdr>
            <w:top w:val="none" w:sz="0" w:space="0" w:color="auto"/>
            <w:left w:val="none" w:sz="0" w:space="0" w:color="auto"/>
            <w:bottom w:val="none" w:sz="0" w:space="0" w:color="auto"/>
            <w:right w:val="none" w:sz="0" w:space="0" w:color="auto"/>
          </w:divBdr>
        </w:div>
        <w:div w:id="1456875202">
          <w:marLeft w:val="0"/>
          <w:marRight w:val="0"/>
          <w:marTop w:val="0"/>
          <w:marBottom w:val="0"/>
          <w:divBdr>
            <w:top w:val="none" w:sz="0" w:space="0" w:color="auto"/>
            <w:left w:val="none" w:sz="0" w:space="0" w:color="auto"/>
            <w:bottom w:val="none" w:sz="0" w:space="0" w:color="auto"/>
            <w:right w:val="none" w:sz="0" w:space="0" w:color="auto"/>
          </w:divBdr>
        </w:div>
        <w:div w:id="1938783921">
          <w:marLeft w:val="0"/>
          <w:marRight w:val="0"/>
          <w:marTop w:val="0"/>
          <w:marBottom w:val="0"/>
          <w:divBdr>
            <w:top w:val="none" w:sz="0" w:space="0" w:color="auto"/>
            <w:left w:val="none" w:sz="0" w:space="0" w:color="auto"/>
            <w:bottom w:val="none" w:sz="0" w:space="0" w:color="auto"/>
            <w:right w:val="none" w:sz="0" w:space="0" w:color="auto"/>
          </w:divBdr>
        </w:div>
        <w:div w:id="1841772127">
          <w:marLeft w:val="0"/>
          <w:marRight w:val="0"/>
          <w:marTop w:val="0"/>
          <w:marBottom w:val="0"/>
          <w:divBdr>
            <w:top w:val="none" w:sz="0" w:space="0" w:color="auto"/>
            <w:left w:val="none" w:sz="0" w:space="0" w:color="auto"/>
            <w:bottom w:val="none" w:sz="0" w:space="0" w:color="auto"/>
            <w:right w:val="none" w:sz="0" w:space="0" w:color="auto"/>
          </w:divBdr>
        </w:div>
      </w:divsChild>
    </w:div>
    <w:div w:id="1614707215">
      <w:bodyDiv w:val="1"/>
      <w:marLeft w:val="0"/>
      <w:marRight w:val="0"/>
      <w:marTop w:val="0"/>
      <w:marBottom w:val="0"/>
      <w:divBdr>
        <w:top w:val="none" w:sz="0" w:space="0" w:color="auto"/>
        <w:left w:val="none" w:sz="0" w:space="0" w:color="auto"/>
        <w:bottom w:val="none" w:sz="0" w:space="0" w:color="auto"/>
        <w:right w:val="none" w:sz="0" w:space="0" w:color="auto"/>
      </w:divBdr>
      <w:divsChild>
        <w:div w:id="1992173239">
          <w:marLeft w:val="0"/>
          <w:marRight w:val="0"/>
          <w:marTop w:val="0"/>
          <w:marBottom w:val="0"/>
          <w:divBdr>
            <w:top w:val="none" w:sz="0" w:space="0" w:color="auto"/>
            <w:left w:val="none" w:sz="0" w:space="0" w:color="auto"/>
            <w:bottom w:val="none" w:sz="0" w:space="0" w:color="auto"/>
            <w:right w:val="none" w:sz="0" w:space="0" w:color="auto"/>
          </w:divBdr>
          <w:divsChild>
            <w:div w:id="1553031251">
              <w:marLeft w:val="0"/>
              <w:marRight w:val="0"/>
              <w:marTop w:val="0"/>
              <w:marBottom w:val="0"/>
              <w:divBdr>
                <w:top w:val="none" w:sz="0" w:space="0" w:color="auto"/>
                <w:left w:val="none" w:sz="0" w:space="0" w:color="auto"/>
                <w:bottom w:val="none" w:sz="0" w:space="0" w:color="auto"/>
                <w:right w:val="none" w:sz="0" w:space="0" w:color="auto"/>
              </w:divBdr>
              <w:divsChild>
                <w:div w:id="20480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062330">
      <w:bodyDiv w:val="1"/>
      <w:marLeft w:val="0"/>
      <w:marRight w:val="0"/>
      <w:marTop w:val="0"/>
      <w:marBottom w:val="0"/>
      <w:divBdr>
        <w:top w:val="none" w:sz="0" w:space="0" w:color="auto"/>
        <w:left w:val="none" w:sz="0" w:space="0" w:color="auto"/>
        <w:bottom w:val="none" w:sz="0" w:space="0" w:color="auto"/>
        <w:right w:val="none" w:sz="0" w:space="0" w:color="auto"/>
      </w:divBdr>
      <w:divsChild>
        <w:div w:id="103816860">
          <w:marLeft w:val="0"/>
          <w:marRight w:val="0"/>
          <w:marTop w:val="0"/>
          <w:marBottom w:val="0"/>
          <w:divBdr>
            <w:top w:val="none" w:sz="0" w:space="0" w:color="auto"/>
            <w:left w:val="none" w:sz="0" w:space="0" w:color="auto"/>
            <w:bottom w:val="none" w:sz="0" w:space="0" w:color="auto"/>
            <w:right w:val="none" w:sz="0" w:space="0" w:color="auto"/>
          </w:divBdr>
          <w:divsChild>
            <w:div w:id="746418804">
              <w:marLeft w:val="0"/>
              <w:marRight w:val="0"/>
              <w:marTop w:val="0"/>
              <w:marBottom w:val="0"/>
              <w:divBdr>
                <w:top w:val="none" w:sz="0" w:space="0" w:color="auto"/>
                <w:left w:val="none" w:sz="0" w:space="0" w:color="auto"/>
                <w:bottom w:val="none" w:sz="0" w:space="0" w:color="auto"/>
                <w:right w:val="none" w:sz="0" w:space="0" w:color="auto"/>
              </w:divBdr>
              <w:divsChild>
                <w:div w:id="54383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823980">
      <w:bodyDiv w:val="1"/>
      <w:marLeft w:val="0"/>
      <w:marRight w:val="0"/>
      <w:marTop w:val="0"/>
      <w:marBottom w:val="0"/>
      <w:divBdr>
        <w:top w:val="none" w:sz="0" w:space="0" w:color="auto"/>
        <w:left w:val="none" w:sz="0" w:space="0" w:color="auto"/>
        <w:bottom w:val="none" w:sz="0" w:space="0" w:color="auto"/>
        <w:right w:val="none" w:sz="0" w:space="0" w:color="auto"/>
      </w:divBdr>
      <w:divsChild>
        <w:div w:id="1028604024">
          <w:marLeft w:val="0"/>
          <w:marRight w:val="0"/>
          <w:marTop w:val="0"/>
          <w:marBottom w:val="0"/>
          <w:divBdr>
            <w:top w:val="none" w:sz="0" w:space="0" w:color="auto"/>
            <w:left w:val="none" w:sz="0" w:space="0" w:color="auto"/>
            <w:bottom w:val="none" w:sz="0" w:space="0" w:color="auto"/>
            <w:right w:val="none" w:sz="0" w:space="0" w:color="auto"/>
          </w:divBdr>
          <w:divsChild>
            <w:div w:id="1436750851">
              <w:marLeft w:val="0"/>
              <w:marRight w:val="0"/>
              <w:marTop w:val="0"/>
              <w:marBottom w:val="0"/>
              <w:divBdr>
                <w:top w:val="none" w:sz="0" w:space="0" w:color="auto"/>
                <w:left w:val="none" w:sz="0" w:space="0" w:color="auto"/>
                <w:bottom w:val="none" w:sz="0" w:space="0" w:color="auto"/>
                <w:right w:val="none" w:sz="0" w:space="0" w:color="auto"/>
              </w:divBdr>
              <w:divsChild>
                <w:div w:id="496269346">
                  <w:marLeft w:val="0"/>
                  <w:marRight w:val="0"/>
                  <w:marTop w:val="0"/>
                  <w:marBottom w:val="0"/>
                  <w:divBdr>
                    <w:top w:val="none" w:sz="0" w:space="0" w:color="auto"/>
                    <w:left w:val="none" w:sz="0" w:space="0" w:color="auto"/>
                    <w:bottom w:val="none" w:sz="0" w:space="0" w:color="auto"/>
                    <w:right w:val="none" w:sz="0" w:space="0" w:color="auto"/>
                  </w:divBdr>
                  <w:divsChild>
                    <w:div w:id="44684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403981">
      <w:bodyDiv w:val="1"/>
      <w:marLeft w:val="0"/>
      <w:marRight w:val="0"/>
      <w:marTop w:val="0"/>
      <w:marBottom w:val="0"/>
      <w:divBdr>
        <w:top w:val="none" w:sz="0" w:space="0" w:color="auto"/>
        <w:left w:val="none" w:sz="0" w:space="0" w:color="auto"/>
        <w:bottom w:val="none" w:sz="0" w:space="0" w:color="auto"/>
        <w:right w:val="none" w:sz="0" w:space="0" w:color="auto"/>
      </w:divBdr>
      <w:divsChild>
        <w:div w:id="1466192843">
          <w:marLeft w:val="0"/>
          <w:marRight w:val="0"/>
          <w:marTop w:val="0"/>
          <w:marBottom w:val="0"/>
          <w:divBdr>
            <w:top w:val="none" w:sz="0" w:space="0" w:color="auto"/>
            <w:left w:val="none" w:sz="0" w:space="0" w:color="auto"/>
            <w:bottom w:val="none" w:sz="0" w:space="0" w:color="auto"/>
            <w:right w:val="none" w:sz="0" w:space="0" w:color="auto"/>
          </w:divBdr>
        </w:div>
        <w:div w:id="1136609662">
          <w:marLeft w:val="0"/>
          <w:marRight w:val="0"/>
          <w:marTop w:val="0"/>
          <w:marBottom w:val="0"/>
          <w:divBdr>
            <w:top w:val="none" w:sz="0" w:space="0" w:color="auto"/>
            <w:left w:val="none" w:sz="0" w:space="0" w:color="auto"/>
            <w:bottom w:val="none" w:sz="0" w:space="0" w:color="auto"/>
            <w:right w:val="none" w:sz="0" w:space="0" w:color="auto"/>
          </w:divBdr>
        </w:div>
        <w:div w:id="254676668">
          <w:marLeft w:val="0"/>
          <w:marRight w:val="0"/>
          <w:marTop w:val="0"/>
          <w:marBottom w:val="0"/>
          <w:divBdr>
            <w:top w:val="none" w:sz="0" w:space="0" w:color="auto"/>
            <w:left w:val="none" w:sz="0" w:space="0" w:color="auto"/>
            <w:bottom w:val="none" w:sz="0" w:space="0" w:color="auto"/>
            <w:right w:val="none" w:sz="0" w:space="0" w:color="auto"/>
          </w:divBdr>
        </w:div>
        <w:div w:id="1277369717">
          <w:marLeft w:val="0"/>
          <w:marRight w:val="0"/>
          <w:marTop w:val="0"/>
          <w:marBottom w:val="0"/>
          <w:divBdr>
            <w:top w:val="none" w:sz="0" w:space="0" w:color="auto"/>
            <w:left w:val="none" w:sz="0" w:space="0" w:color="auto"/>
            <w:bottom w:val="none" w:sz="0" w:space="0" w:color="auto"/>
            <w:right w:val="none" w:sz="0" w:space="0" w:color="auto"/>
          </w:divBdr>
        </w:div>
        <w:div w:id="546376539">
          <w:marLeft w:val="0"/>
          <w:marRight w:val="0"/>
          <w:marTop w:val="0"/>
          <w:marBottom w:val="0"/>
          <w:divBdr>
            <w:top w:val="none" w:sz="0" w:space="0" w:color="auto"/>
            <w:left w:val="none" w:sz="0" w:space="0" w:color="auto"/>
            <w:bottom w:val="none" w:sz="0" w:space="0" w:color="auto"/>
            <w:right w:val="none" w:sz="0" w:space="0" w:color="auto"/>
          </w:divBdr>
        </w:div>
        <w:div w:id="764225424">
          <w:marLeft w:val="0"/>
          <w:marRight w:val="0"/>
          <w:marTop w:val="0"/>
          <w:marBottom w:val="0"/>
          <w:divBdr>
            <w:top w:val="none" w:sz="0" w:space="0" w:color="auto"/>
            <w:left w:val="none" w:sz="0" w:space="0" w:color="auto"/>
            <w:bottom w:val="none" w:sz="0" w:space="0" w:color="auto"/>
            <w:right w:val="none" w:sz="0" w:space="0" w:color="auto"/>
          </w:divBdr>
        </w:div>
        <w:div w:id="1550993645">
          <w:marLeft w:val="0"/>
          <w:marRight w:val="0"/>
          <w:marTop w:val="0"/>
          <w:marBottom w:val="0"/>
          <w:divBdr>
            <w:top w:val="none" w:sz="0" w:space="0" w:color="auto"/>
            <w:left w:val="none" w:sz="0" w:space="0" w:color="auto"/>
            <w:bottom w:val="none" w:sz="0" w:space="0" w:color="auto"/>
            <w:right w:val="none" w:sz="0" w:space="0" w:color="auto"/>
          </w:divBdr>
        </w:div>
        <w:div w:id="1214268366">
          <w:marLeft w:val="0"/>
          <w:marRight w:val="0"/>
          <w:marTop w:val="0"/>
          <w:marBottom w:val="0"/>
          <w:divBdr>
            <w:top w:val="none" w:sz="0" w:space="0" w:color="auto"/>
            <w:left w:val="none" w:sz="0" w:space="0" w:color="auto"/>
            <w:bottom w:val="none" w:sz="0" w:space="0" w:color="auto"/>
            <w:right w:val="none" w:sz="0" w:space="0" w:color="auto"/>
          </w:divBdr>
        </w:div>
      </w:divsChild>
    </w:div>
    <w:div w:id="1639262058">
      <w:bodyDiv w:val="1"/>
      <w:marLeft w:val="0"/>
      <w:marRight w:val="0"/>
      <w:marTop w:val="0"/>
      <w:marBottom w:val="0"/>
      <w:divBdr>
        <w:top w:val="none" w:sz="0" w:space="0" w:color="auto"/>
        <w:left w:val="none" w:sz="0" w:space="0" w:color="auto"/>
        <w:bottom w:val="none" w:sz="0" w:space="0" w:color="auto"/>
        <w:right w:val="none" w:sz="0" w:space="0" w:color="auto"/>
      </w:divBdr>
      <w:divsChild>
        <w:div w:id="1917278443">
          <w:marLeft w:val="0"/>
          <w:marRight w:val="0"/>
          <w:marTop w:val="0"/>
          <w:marBottom w:val="0"/>
          <w:divBdr>
            <w:top w:val="none" w:sz="0" w:space="0" w:color="auto"/>
            <w:left w:val="none" w:sz="0" w:space="0" w:color="auto"/>
            <w:bottom w:val="none" w:sz="0" w:space="0" w:color="auto"/>
            <w:right w:val="none" w:sz="0" w:space="0" w:color="auto"/>
          </w:divBdr>
          <w:divsChild>
            <w:div w:id="363210888">
              <w:marLeft w:val="0"/>
              <w:marRight w:val="0"/>
              <w:marTop w:val="0"/>
              <w:marBottom w:val="0"/>
              <w:divBdr>
                <w:top w:val="none" w:sz="0" w:space="0" w:color="auto"/>
                <w:left w:val="none" w:sz="0" w:space="0" w:color="auto"/>
                <w:bottom w:val="none" w:sz="0" w:space="0" w:color="auto"/>
                <w:right w:val="none" w:sz="0" w:space="0" w:color="auto"/>
              </w:divBdr>
              <w:divsChild>
                <w:div w:id="127127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734649">
      <w:bodyDiv w:val="1"/>
      <w:marLeft w:val="0"/>
      <w:marRight w:val="0"/>
      <w:marTop w:val="0"/>
      <w:marBottom w:val="0"/>
      <w:divBdr>
        <w:top w:val="none" w:sz="0" w:space="0" w:color="auto"/>
        <w:left w:val="none" w:sz="0" w:space="0" w:color="auto"/>
        <w:bottom w:val="none" w:sz="0" w:space="0" w:color="auto"/>
        <w:right w:val="none" w:sz="0" w:space="0" w:color="auto"/>
      </w:divBdr>
      <w:divsChild>
        <w:div w:id="1319387366">
          <w:marLeft w:val="0"/>
          <w:marRight w:val="0"/>
          <w:marTop w:val="0"/>
          <w:marBottom w:val="0"/>
          <w:divBdr>
            <w:top w:val="none" w:sz="0" w:space="0" w:color="auto"/>
            <w:left w:val="none" w:sz="0" w:space="0" w:color="auto"/>
            <w:bottom w:val="none" w:sz="0" w:space="0" w:color="auto"/>
            <w:right w:val="none" w:sz="0" w:space="0" w:color="auto"/>
          </w:divBdr>
          <w:divsChild>
            <w:div w:id="1068067666">
              <w:marLeft w:val="0"/>
              <w:marRight w:val="0"/>
              <w:marTop w:val="0"/>
              <w:marBottom w:val="0"/>
              <w:divBdr>
                <w:top w:val="none" w:sz="0" w:space="0" w:color="auto"/>
                <w:left w:val="none" w:sz="0" w:space="0" w:color="auto"/>
                <w:bottom w:val="none" w:sz="0" w:space="0" w:color="auto"/>
                <w:right w:val="none" w:sz="0" w:space="0" w:color="auto"/>
              </w:divBdr>
              <w:divsChild>
                <w:div w:id="12400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693301">
      <w:bodyDiv w:val="1"/>
      <w:marLeft w:val="0"/>
      <w:marRight w:val="0"/>
      <w:marTop w:val="0"/>
      <w:marBottom w:val="0"/>
      <w:divBdr>
        <w:top w:val="none" w:sz="0" w:space="0" w:color="auto"/>
        <w:left w:val="none" w:sz="0" w:space="0" w:color="auto"/>
        <w:bottom w:val="none" w:sz="0" w:space="0" w:color="auto"/>
        <w:right w:val="none" w:sz="0" w:space="0" w:color="auto"/>
      </w:divBdr>
      <w:divsChild>
        <w:div w:id="1529371216">
          <w:marLeft w:val="0"/>
          <w:marRight w:val="0"/>
          <w:marTop w:val="0"/>
          <w:marBottom w:val="0"/>
          <w:divBdr>
            <w:top w:val="none" w:sz="0" w:space="0" w:color="auto"/>
            <w:left w:val="none" w:sz="0" w:space="0" w:color="auto"/>
            <w:bottom w:val="none" w:sz="0" w:space="0" w:color="auto"/>
            <w:right w:val="none" w:sz="0" w:space="0" w:color="auto"/>
          </w:divBdr>
          <w:divsChild>
            <w:div w:id="1518688551">
              <w:marLeft w:val="0"/>
              <w:marRight w:val="0"/>
              <w:marTop w:val="0"/>
              <w:marBottom w:val="0"/>
              <w:divBdr>
                <w:top w:val="none" w:sz="0" w:space="0" w:color="auto"/>
                <w:left w:val="none" w:sz="0" w:space="0" w:color="auto"/>
                <w:bottom w:val="none" w:sz="0" w:space="0" w:color="auto"/>
                <w:right w:val="none" w:sz="0" w:space="0" w:color="auto"/>
              </w:divBdr>
              <w:divsChild>
                <w:div w:id="268392563">
                  <w:marLeft w:val="0"/>
                  <w:marRight w:val="0"/>
                  <w:marTop w:val="0"/>
                  <w:marBottom w:val="0"/>
                  <w:divBdr>
                    <w:top w:val="none" w:sz="0" w:space="0" w:color="auto"/>
                    <w:left w:val="none" w:sz="0" w:space="0" w:color="auto"/>
                    <w:bottom w:val="none" w:sz="0" w:space="0" w:color="auto"/>
                    <w:right w:val="none" w:sz="0" w:space="0" w:color="auto"/>
                  </w:divBdr>
                  <w:divsChild>
                    <w:div w:id="157412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0789859">
      <w:bodyDiv w:val="1"/>
      <w:marLeft w:val="0"/>
      <w:marRight w:val="0"/>
      <w:marTop w:val="0"/>
      <w:marBottom w:val="0"/>
      <w:divBdr>
        <w:top w:val="none" w:sz="0" w:space="0" w:color="auto"/>
        <w:left w:val="none" w:sz="0" w:space="0" w:color="auto"/>
        <w:bottom w:val="none" w:sz="0" w:space="0" w:color="auto"/>
        <w:right w:val="none" w:sz="0" w:space="0" w:color="auto"/>
      </w:divBdr>
      <w:divsChild>
        <w:div w:id="1991640894">
          <w:marLeft w:val="0"/>
          <w:marRight w:val="0"/>
          <w:marTop w:val="0"/>
          <w:marBottom w:val="0"/>
          <w:divBdr>
            <w:top w:val="none" w:sz="0" w:space="0" w:color="auto"/>
            <w:left w:val="none" w:sz="0" w:space="0" w:color="auto"/>
            <w:bottom w:val="none" w:sz="0" w:space="0" w:color="auto"/>
            <w:right w:val="none" w:sz="0" w:space="0" w:color="auto"/>
          </w:divBdr>
          <w:divsChild>
            <w:div w:id="291599374">
              <w:marLeft w:val="0"/>
              <w:marRight w:val="0"/>
              <w:marTop w:val="0"/>
              <w:marBottom w:val="0"/>
              <w:divBdr>
                <w:top w:val="none" w:sz="0" w:space="0" w:color="auto"/>
                <w:left w:val="none" w:sz="0" w:space="0" w:color="auto"/>
                <w:bottom w:val="none" w:sz="0" w:space="0" w:color="auto"/>
                <w:right w:val="none" w:sz="0" w:space="0" w:color="auto"/>
              </w:divBdr>
              <w:divsChild>
                <w:div w:id="132326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134855">
      <w:bodyDiv w:val="1"/>
      <w:marLeft w:val="0"/>
      <w:marRight w:val="0"/>
      <w:marTop w:val="0"/>
      <w:marBottom w:val="0"/>
      <w:divBdr>
        <w:top w:val="none" w:sz="0" w:space="0" w:color="auto"/>
        <w:left w:val="none" w:sz="0" w:space="0" w:color="auto"/>
        <w:bottom w:val="none" w:sz="0" w:space="0" w:color="auto"/>
        <w:right w:val="none" w:sz="0" w:space="0" w:color="auto"/>
      </w:divBdr>
      <w:divsChild>
        <w:div w:id="363944719">
          <w:marLeft w:val="0"/>
          <w:marRight w:val="0"/>
          <w:marTop w:val="0"/>
          <w:marBottom w:val="0"/>
          <w:divBdr>
            <w:top w:val="none" w:sz="0" w:space="0" w:color="auto"/>
            <w:left w:val="none" w:sz="0" w:space="0" w:color="auto"/>
            <w:bottom w:val="none" w:sz="0" w:space="0" w:color="auto"/>
            <w:right w:val="none" w:sz="0" w:space="0" w:color="auto"/>
          </w:divBdr>
          <w:divsChild>
            <w:div w:id="617369646">
              <w:marLeft w:val="0"/>
              <w:marRight w:val="0"/>
              <w:marTop w:val="0"/>
              <w:marBottom w:val="0"/>
              <w:divBdr>
                <w:top w:val="none" w:sz="0" w:space="0" w:color="auto"/>
                <w:left w:val="none" w:sz="0" w:space="0" w:color="auto"/>
                <w:bottom w:val="none" w:sz="0" w:space="0" w:color="auto"/>
                <w:right w:val="none" w:sz="0" w:space="0" w:color="auto"/>
              </w:divBdr>
              <w:divsChild>
                <w:div w:id="937982822">
                  <w:marLeft w:val="0"/>
                  <w:marRight w:val="0"/>
                  <w:marTop w:val="0"/>
                  <w:marBottom w:val="0"/>
                  <w:divBdr>
                    <w:top w:val="none" w:sz="0" w:space="0" w:color="auto"/>
                    <w:left w:val="none" w:sz="0" w:space="0" w:color="auto"/>
                    <w:bottom w:val="none" w:sz="0" w:space="0" w:color="auto"/>
                    <w:right w:val="none" w:sz="0" w:space="0" w:color="auto"/>
                  </w:divBdr>
                  <w:divsChild>
                    <w:div w:id="101766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538025">
      <w:bodyDiv w:val="1"/>
      <w:marLeft w:val="0"/>
      <w:marRight w:val="0"/>
      <w:marTop w:val="0"/>
      <w:marBottom w:val="0"/>
      <w:divBdr>
        <w:top w:val="none" w:sz="0" w:space="0" w:color="auto"/>
        <w:left w:val="none" w:sz="0" w:space="0" w:color="auto"/>
        <w:bottom w:val="none" w:sz="0" w:space="0" w:color="auto"/>
        <w:right w:val="none" w:sz="0" w:space="0" w:color="auto"/>
      </w:divBdr>
      <w:divsChild>
        <w:div w:id="1366521216">
          <w:marLeft w:val="0"/>
          <w:marRight w:val="0"/>
          <w:marTop w:val="0"/>
          <w:marBottom w:val="0"/>
          <w:divBdr>
            <w:top w:val="none" w:sz="0" w:space="0" w:color="auto"/>
            <w:left w:val="none" w:sz="0" w:space="0" w:color="auto"/>
            <w:bottom w:val="none" w:sz="0" w:space="0" w:color="auto"/>
            <w:right w:val="none" w:sz="0" w:space="0" w:color="auto"/>
          </w:divBdr>
        </w:div>
        <w:div w:id="1603998517">
          <w:marLeft w:val="0"/>
          <w:marRight w:val="0"/>
          <w:marTop w:val="0"/>
          <w:marBottom w:val="0"/>
          <w:divBdr>
            <w:top w:val="none" w:sz="0" w:space="0" w:color="auto"/>
            <w:left w:val="none" w:sz="0" w:space="0" w:color="auto"/>
            <w:bottom w:val="none" w:sz="0" w:space="0" w:color="auto"/>
            <w:right w:val="none" w:sz="0" w:space="0" w:color="auto"/>
          </w:divBdr>
        </w:div>
      </w:divsChild>
    </w:div>
    <w:div w:id="1679313020">
      <w:bodyDiv w:val="1"/>
      <w:marLeft w:val="0"/>
      <w:marRight w:val="0"/>
      <w:marTop w:val="0"/>
      <w:marBottom w:val="0"/>
      <w:divBdr>
        <w:top w:val="none" w:sz="0" w:space="0" w:color="auto"/>
        <w:left w:val="none" w:sz="0" w:space="0" w:color="auto"/>
        <w:bottom w:val="none" w:sz="0" w:space="0" w:color="auto"/>
        <w:right w:val="none" w:sz="0" w:space="0" w:color="auto"/>
      </w:divBdr>
      <w:divsChild>
        <w:div w:id="201207403">
          <w:marLeft w:val="0"/>
          <w:marRight w:val="0"/>
          <w:marTop w:val="0"/>
          <w:marBottom w:val="0"/>
          <w:divBdr>
            <w:top w:val="none" w:sz="0" w:space="0" w:color="auto"/>
            <w:left w:val="none" w:sz="0" w:space="0" w:color="auto"/>
            <w:bottom w:val="none" w:sz="0" w:space="0" w:color="auto"/>
            <w:right w:val="none" w:sz="0" w:space="0" w:color="auto"/>
          </w:divBdr>
          <w:divsChild>
            <w:div w:id="2106805283">
              <w:marLeft w:val="0"/>
              <w:marRight w:val="0"/>
              <w:marTop w:val="0"/>
              <w:marBottom w:val="0"/>
              <w:divBdr>
                <w:top w:val="none" w:sz="0" w:space="0" w:color="auto"/>
                <w:left w:val="none" w:sz="0" w:space="0" w:color="auto"/>
                <w:bottom w:val="none" w:sz="0" w:space="0" w:color="auto"/>
                <w:right w:val="none" w:sz="0" w:space="0" w:color="auto"/>
              </w:divBdr>
              <w:divsChild>
                <w:div w:id="15600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551092">
      <w:bodyDiv w:val="1"/>
      <w:marLeft w:val="0"/>
      <w:marRight w:val="0"/>
      <w:marTop w:val="0"/>
      <w:marBottom w:val="0"/>
      <w:divBdr>
        <w:top w:val="none" w:sz="0" w:space="0" w:color="auto"/>
        <w:left w:val="none" w:sz="0" w:space="0" w:color="auto"/>
        <w:bottom w:val="none" w:sz="0" w:space="0" w:color="auto"/>
        <w:right w:val="none" w:sz="0" w:space="0" w:color="auto"/>
      </w:divBdr>
      <w:divsChild>
        <w:div w:id="457143787">
          <w:marLeft w:val="0"/>
          <w:marRight w:val="0"/>
          <w:marTop w:val="0"/>
          <w:marBottom w:val="0"/>
          <w:divBdr>
            <w:top w:val="none" w:sz="0" w:space="0" w:color="auto"/>
            <w:left w:val="none" w:sz="0" w:space="0" w:color="auto"/>
            <w:bottom w:val="none" w:sz="0" w:space="0" w:color="auto"/>
            <w:right w:val="none" w:sz="0" w:space="0" w:color="auto"/>
          </w:divBdr>
          <w:divsChild>
            <w:div w:id="972827668">
              <w:marLeft w:val="0"/>
              <w:marRight w:val="0"/>
              <w:marTop w:val="0"/>
              <w:marBottom w:val="0"/>
              <w:divBdr>
                <w:top w:val="none" w:sz="0" w:space="0" w:color="auto"/>
                <w:left w:val="none" w:sz="0" w:space="0" w:color="auto"/>
                <w:bottom w:val="none" w:sz="0" w:space="0" w:color="auto"/>
                <w:right w:val="none" w:sz="0" w:space="0" w:color="auto"/>
              </w:divBdr>
              <w:divsChild>
                <w:div w:id="323049907">
                  <w:marLeft w:val="0"/>
                  <w:marRight w:val="0"/>
                  <w:marTop w:val="0"/>
                  <w:marBottom w:val="0"/>
                  <w:divBdr>
                    <w:top w:val="none" w:sz="0" w:space="0" w:color="auto"/>
                    <w:left w:val="none" w:sz="0" w:space="0" w:color="auto"/>
                    <w:bottom w:val="none" w:sz="0" w:space="0" w:color="auto"/>
                    <w:right w:val="none" w:sz="0" w:space="0" w:color="auto"/>
                  </w:divBdr>
                  <w:divsChild>
                    <w:div w:id="176522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560206">
      <w:bodyDiv w:val="1"/>
      <w:marLeft w:val="0"/>
      <w:marRight w:val="0"/>
      <w:marTop w:val="0"/>
      <w:marBottom w:val="0"/>
      <w:divBdr>
        <w:top w:val="none" w:sz="0" w:space="0" w:color="auto"/>
        <w:left w:val="none" w:sz="0" w:space="0" w:color="auto"/>
        <w:bottom w:val="none" w:sz="0" w:space="0" w:color="auto"/>
        <w:right w:val="none" w:sz="0" w:space="0" w:color="auto"/>
      </w:divBdr>
      <w:divsChild>
        <w:div w:id="238297103">
          <w:marLeft w:val="0"/>
          <w:marRight w:val="0"/>
          <w:marTop w:val="0"/>
          <w:marBottom w:val="0"/>
          <w:divBdr>
            <w:top w:val="none" w:sz="0" w:space="0" w:color="auto"/>
            <w:left w:val="none" w:sz="0" w:space="0" w:color="auto"/>
            <w:bottom w:val="none" w:sz="0" w:space="0" w:color="auto"/>
            <w:right w:val="none" w:sz="0" w:space="0" w:color="auto"/>
          </w:divBdr>
          <w:divsChild>
            <w:div w:id="764229246">
              <w:marLeft w:val="0"/>
              <w:marRight w:val="0"/>
              <w:marTop w:val="0"/>
              <w:marBottom w:val="0"/>
              <w:divBdr>
                <w:top w:val="none" w:sz="0" w:space="0" w:color="auto"/>
                <w:left w:val="none" w:sz="0" w:space="0" w:color="auto"/>
                <w:bottom w:val="none" w:sz="0" w:space="0" w:color="auto"/>
                <w:right w:val="none" w:sz="0" w:space="0" w:color="auto"/>
              </w:divBdr>
              <w:divsChild>
                <w:div w:id="2141337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487578">
      <w:bodyDiv w:val="1"/>
      <w:marLeft w:val="0"/>
      <w:marRight w:val="0"/>
      <w:marTop w:val="0"/>
      <w:marBottom w:val="0"/>
      <w:divBdr>
        <w:top w:val="none" w:sz="0" w:space="0" w:color="auto"/>
        <w:left w:val="none" w:sz="0" w:space="0" w:color="auto"/>
        <w:bottom w:val="none" w:sz="0" w:space="0" w:color="auto"/>
        <w:right w:val="none" w:sz="0" w:space="0" w:color="auto"/>
      </w:divBdr>
      <w:divsChild>
        <w:div w:id="1596595878">
          <w:marLeft w:val="0"/>
          <w:marRight w:val="0"/>
          <w:marTop w:val="0"/>
          <w:marBottom w:val="0"/>
          <w:divBdr>
            <w:top w:val="none" w:sz="0" w:space="0" w:color="auto"/>
            <w:left w:val="none" w:sz="0" w:space="0" w:color="auto"/>
            <w:bottom w:val="none" w:sz="0" w:space="0" w:color="auto"/>
            <w:right w:val="none" w:sz="0" w:space="0" w:color="auto"/>
          </w:divBdr>
          <w:divsChild>
            <w:div w:id="108555294">
              <w:marLeft w:val="0"/>
              <w:marRight w:val="0"/>
              <w:marTop w:val="0"/>
              <w:marBottom w:val="0"/>
              <w:divBdr>
                <w:top w:val="none" w:sz="0" w:space="0" w:color="auto"/>
                <w:left w:val="none" w:sz="0" w:space="0" w:color="auto"/>
                <w:bottom w:val="none" w:sz="0" w:space="0" w:color="auto"/>
                <w:right w:val="none" w:sz="0" w:space="0" w:color="auto"/>
              </w:divBdr>
              <w:divsChild>
                <w:div w:id="53781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625729">
      <w:bodyDiv w:val="1"/>
      <w:marLeft w:val="0"/>
      <w:marRight w:val="0"/>
      <w:marTop w:val="0"/>
      <w:marBottom w:val="0"/>
      <w:divBdr>
        <w:top w:val="none" w:sz="0" w:space="0" w:color="auto"/>
        <w:left w:val="none" w:sz="0" w:space="0" w:color="auto"/>
        <w:bottom w:val="none" w:sz="0" w:space="0" w:color="auto"/>
        <w:right w:val="none" w:sz="0" w:space="0" w:color="auto"/>
      </w:divBdr>
      <w:divsChild>
        <w:div w:id="6491837">
          <w:marLeft w:val="0"/>
          <w:marRight w:val="0"/>
          <w:marTop w:val="0"/>
          <w:marBottom w:val="0"/>
          <w:divBdr>
            <w:top w:val="none" w:sz="0" w:space="0" w:color="auto"/>
            <w:left w:val="none" w:sz="0" w:space="0" w:color="auto"/>
            <w:bottom w:val="none" w:sz="0" w:space="0" w:color="auto"/>
            <w:right w:val="none" w:sz="0" w:space="0" w:color="auto"/>
          </w:divBdr>
          <w:divsChild>
            <w:div w:id="114643957">
              <w:marLeft w:val="0"/>
              <w:marRight w:val="0"/>
              <w:marTop w:val="0"/>
              <w:marBottom w:val="0"/>
              <w:divBdr>
                <w:top w:val="none" w:sz="0" w:space="0" w:color="auto"/>
                <w:left w:val="none" w:sz="0" w:space="0" w:color="auto"/>
                <w:bottom w:val="none" w:sz="0" w:space="0" w:color="auto"/>
                <w:right w:val="none" w:sz="0" w:space="0" w:color="auto"/>
              </w:divBdr>
              <w:divsChild>
                <w:div w:id="477695587">
                  <w:marLeft w:val="0"/>
                  <w:marRight w:val="0"/>
                  <w:marTop w:val="0"/>
                  <w:marBottom w:val="0"/>
                  <w:divBdr>
                    <w:top w:val="none" w:sz="0" w:space="0" w:color="auto"/>
                    <w:left w:val="none" w:sz="0" w:space="0" w:color="auto"/>
                    <w:bottom w:val="none" w:sz="0" w:space="0" w:color="auto"/>
                    <w:right w:val="none" w:sz="0" w:space="0" w:color="auto"/>
                  </w:divBdr>
                  <w:divsChild>
                    <w:div w:id="37666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886797">
      <w:bodyDiv w:val="1"/>
      <w:marLeft w:val="0"/>
      <w:marRight w:val="0"/>
      <w:marTop w:val="0"/>
      <w:marBottom w:val="0"/>
      <w:divBdr>
        <w:top w:val="none" w:sz="0" w:space="0" w:color="auto"/>
        <w:left w:val="none" w:sz="0" w:space="0" w:color="auto"/>
        <w:bottom w:val="none" w:sz="0" w:space="0" w:color="auto"/>
        <w:right w:val="none" w:sz="0" w:space="0" w:color="auto"/>
      </w:divBdr>
      <w:divsChild>
        <w:div w:id="93480750">
          <w:marLeft w:val="0"/>
          <w:marRight w:val="0"/>
          <w:marTop w:val="0"/>
          <w:marBottom w:val="0"/>
          <w:divBdr>
            <w:top w:val="none" w:sz="0" w:space="0" w:color="auto"/>
            <w:left w:val="none" w:sz="0" w:space="0" w:color="auto"/>
            <w:bottom w:val="none" w:sz="0" w:space="0" w:color="auto"/>
            <w:right w:val="none" w:sz="0" w:space="0" w:color="auto"/>
          </w:divBdr>
          <w:divsChild>
            <w:div w:id="1989898458">
              <w:marLeft w:val="0"/>
              <w:marRight w:val="0"/>
              <w:marTop w:val="0"/>
              <w:marBottom w:val="0"/>
              <w:divBdr>
                <w:top w:val="none" w:sz="0" w:space="0" w:color="auto"/>
                <w:left w:val="none" w:sz="0" w:space="0" w:color="auto"/>
                <w:bottom w:val="none" w:sz="0" w:space="0" w:color="auto"/>
                <w:right w:val="none" w:sz="0" w:space="0" w:color="auto"/>
              </w:divBdr>
              <w:divsChild>
                <w:div w:id="906454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509315">
      <w:bodyDiv w:val="1"/>
      <w:marLeft w:val="0"/>
      <w:marRight w:val="0"/>
      <w:marTop w:val="0"/>
      <w:marBottom w:val="0"/>
      <w:divBdr>
        <w:top w:val="none" w:sz="0" w:space="0" w:color="auto"/>
        <w:left w:val="none" w:sz="0" w:space="0" w:color="auto"/>
        <w:bottom w:val="none" w:sz="0" w:space="0" w:color="auto"/>
        <w:right w:val="none" w:sz="0" w:space="0" w:color="auto"/>
      </w:divBdr>
      <w:divsChild>
        <w:div w:id="716667758">
          <w:marLeft w:val="0"/>
          <w:marRight w:val="0"/>
          <w:marTop w:val="0"/>
          <w:marBottom w:val="0"/>
          <w:divBdr>
            <w:top w:val="none" w:sz="0" w:space="0" w:color="auto"/>
            <w:left w:val="none" w:sz="0" w:space="0" w:color="auto"/>
            <w:bottom w:val="none" w:sz="0" w:space="0" w:color="auto"/>
            <w:right w:val="none" w:sz="0" w:space="0" w:color="auto"/>
          </w:divBdr>
          <w:divsChild>
            <w:div w:id="703867241">
              <w:marLeft w:val="0"/>
              <w:marRight w:val="0"/>
              <w:marTop w:val="0"/>
              <w:marBottom w:val="0"/>
              <w:divBdr>
                <w:top w:val="none" w:sz="0" w:space="0" w:color="auto"/>
                <w:left w:val="none" w:sz="0" w:space="0" w:color="auto"/>
                <w:bottom w:val="none" w:sz="0" w:space="0" w:color="auto"/>
                <w:right w:val="none" w:sz="0" w:space="0" w:color="auto"/>
              </w:divBdr>
              <w:divsChild>
                <w:div w:id="453986016">
                  <w:marLeft w:val="0"/>
                  <w:marRight w:val="0"/>
                  <w:marTop w:val="0"/>
                  <w:marBottom w:val="0"/>
                  <w:divBdr>
                    <w:top w:val="none" w:sz="0" w:space="0" w:color="auto"/>
                    <w:left w:val="none" w:sz="0" w:space="0" w:color="auto"/>
                    <w:bottom w:val="none" w:sz="0" w:space="0" w:color="auto"/>
                    <w:right w:val="none" w:sz="0" w:space="0" w:color="auto"/>
                  </w:divBdr>
                  <w:divsChild>
                    <w:div w:id="93945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569790">
      <w:bodyDiv w:val="1"/>
      <w:marLeft w:val="0"/>
      <w:marRight w:val="0"/>
      <w:marTop w:val="0"/>
      <w:marBottom w:val="0"/>
      <w:divBdr>
        <w:top w:val="none" w:sz="0" w:space="0" w:color="auto"/>
        <w:left w:val="none" w:sz="0" w:space="0" w:color="auto"/>
        <w:bottom w:val="none" w:sz="0" w:space="0" w:color="auto"/>
        <w:right w:val="none" w:sz="0" w:space="0" w:color="auto"/>
      </w:divBdr>
      <w:divsChild>
        <w:div w:id="185339387">
          <w:marLeft w:val="0"/>
          <w:marRight w:val="0"/>
          <w:marTop w:val="0"/>
          <w:marBottom w:val="0"/>
          <w:divBdr>
            <w:top w:val="none" w:sz="0" w:space="0" w:color="auto"/>
            <w:left w:val="none" w:sz="0" w:space="0" w:color="auto"/>
            <w:bottom w:val="none" w:sz="0" w:space="0" w:color="auto"/>
            <w:right w:val="none" w:sz="0" w:space="0" w:color="auto"/>
          </w:divBdr>
          <w:divsChild>
            <w:div w:id="1145199072">
              <w:marLeft w:val="0"/>
              <w:marRight w:val="0"/>
              <w:marTop w:val="0"/>
              <w:marBottom w:val="0"/>
              <w:divBdr>
                <w:top w:val="none" w:sz="0" w:space="0" w:color="auto"/>
                <w:left w:val="none" w:sz="0" w:space="0" w:color="auto"/>
                <w:bottom w:val="none" w:sz="0" w:space="0" w:color="auto"/>
                <w:right w:val="none" w:sz="0" w:space="0" w:color="auto"/>
              </w:divBdr>
              <w:divsChild>
                <w:div w:id="15621515">
                  <w:marLeft w:val="0"/>
                  <w:marRight w:val="0"/>
                  <w:marTop w:val="0"/>
                  <w:marBottom w:val="0"/>
                  <w:divBdr>
                    <w:top w:val="none" w:sz="0" w:space="0" w:color="auto"/>
                    <w:left w:val="none" w:sz="0" w:space="0" w:color="auto"/>
                    <w:bottom w:val="none" w:sz="0" w:space="0" w:color="auto"/>
                    <w:right w:val="none" w:sz="0" w:space="0" w:color="auto"/>
                  </w:divBdr>
                  <w:divsChild>
                    <w:div w:id="75721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913307">
      <w:bodyDiv w:val="1"/>
      <w:marLeft w:val="0"/>
      <w:marRight w:val="0"/>
      <w:marTop w:val="0"/>
      <w:marBottom w:val="0"/>
      <w:divBdr>
        <w:top w:val="none" w:sz="0" w:space="0" w:color="auto"/>
        <w:left w:val="none" w:sz="0" w:space="0" w:color="auto"/>
        <w:bottom w:val="none" w:sz="0" w:space="0" w:color="auto"/>
        <w:right w:val="none" w:sz="0" w:space="0" w:color="auto"/>
      </w:divBdr>
      <w:divsChild>
        <w:div w:id="393045248">
          <w:marLeft w:val="0"/>
          <w:marRight w:val="0"/>
          <w:marTop w:val="0"/>
          <w:marBottom w:val="0"/>
          <w:divBdr>
            <w:top w:val="none" w:sz="0" w:space="0" w:color="auto"/>
            <w:left w:val="none" w:sz="0" w:space="0" w:color="auto"/>
            <w:bottom w:val="none" w:sz="0" w:space="0" w:color="auto"/>
            <w:right w:val="none" w:sz="0" w:space="0" w:color="auto"/>
          </w:divBdr>
          <w:divsChild>
            <w:div w:id="2028671641">
              <w:marLeft w:val="0"/>
              <w:marRight w:val="0"/>
              <w:marTop w:val="0"/>
              <w:marBottom w:val="0"/>
              <w:divBdr>
                <w:top w:val="none" w:sz="0" w:space="0" w:color="auto"/>
                <w:left w:val="none" w:sz="0" w:space="0" w:color="auto"/>
                <w:bottom w:val="none" w:sz="0" w:space="0" w:color="auto"/>
                <w:right w:val="none" w:sz="0" w:space="0" w:color="auto"/>
              </w:divBdr>
              <w:divsChild>
                <w:div w:id="10164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423379">
      <w:bodyDiv w:val="1"/>
      <w:marLeft w:val="0"/>
      <w:marRight w:val="0"/>
      <w:marTop w:val="0"/>
      <w:marBottom w:val="0"/>
      <w:divBdr>
        <w:top w:val="none" w:sz="0" w:space="0" w:color="auto"/>
        <w:left w:val="none" w:sz="0" w:space="0" w:color="auto"/>
        <w:bottom w:val="none" w:sz="0" w:space="0" w:color="auto"/>
        <w:right w:val="none" w:sz="0" w:space="0" w:color="auto"/>
      </w:divBdr>
      <w:divsChild>
        <w:div w:id="1050106425">
          <w:marLeft w:val="0"/>
          <w:marRight w:val="0"/>
          <w:marTop w:val="0"/>
          <w:marBottom w:val="0"/>
          <w:divBdr>
            <w:top w:val="none" w:sz="0" w:space="0" w:color="auto"/>
            <w:left w:val="none" w:sz="0" w:space="0" w:color="auto"/>
            <w:bottom w:val="none" w:sz="0" w:space="0" w:color="auto"/>
            <w:right w:val="none" w:sz="0" w:space="0" w:color="auto"/>
          </w:divBdr>
          <w:divsChild>
            <w:div w:id="1268149971">
              <w:marLeft w:val="0"/>
              <w:marRight w:val="0"/>
              <w:marTop w:val="0"/>
              <w:marBottom w:val="0"/>
              <w:divBdr>
                <w:top w:val="none" w:sz="0" w:space="0" w:color="auto"/>
                <w:left w:val="none" w:sz="0" w:space="0" w:color="auto"/>
                <w:bottom w:val="none" w:sz="0" w:space="0" w:color="auto"/>
                <w:right w:val="none" w:sz="0" w:space="0" w:color="auto"/>
              </w:divBdr>
              <w:divsChild>
                <w:div w:id="721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469493">
      <w:bodyDiv w:val="1"/>
      <w:marLeft w:val="0"/>
      <w:marRight w:val="0"/>
      <w:marTop w:val="0"/>
      <w:marBottom w:val="0"/>
      <w:divBdr>
        <w:top w:val="none" w:sz="0" w:space="0" w:color="auto"/>
        <w:left w:val="none" w:sz="0" w:space="0" w:color="auto"/>
        <w:bottom w:val="none" w:sz="0" w:space="0" w:color="auto"/>
        <w:right w:val="none" w:sz="0" w:space="0" w:color="auto"/>
      </w:divBdr>
      <w:divsChild>
        <w:div w:id="1535771744">
          <w:marLeft w:val="0"/>
          <w:marRight w:val="0"/>
          <w:marTop w:val="0"/>
          <w:marBottom w:val="0"/>
          <w:divBdr>
            <w:top w:val="none" w:sz="0" w:space="0" w:color="auto"/>
            <w:left w:val="none" w:sz="0" w:space="0" w:color="auto"/>
            <w:bottom w:val="none" w:sz="0" w:space="0" w:color="auto"/>
            <w:right w:val="none" w:sz="0" w:space="0" w:color="auto"/>
          </w:divBdr>
          <w:divsChild>
            <w:div w:id="1942059946">
              <w:marLeft w:val="0"/>
              <w:marRight w:val="0"/>
              <w:marTop w:val="0"/>
              <w:marBottom w:val="0"/>
              <w:divBdr>
                <w:top w:val="none" w:sz="0" w:space="0" w:color="auto"/>
                <w:left w:val="none" w:sz="0" w:space="0" w:color="auto"/>
                <w:bottom w:val="none" w:sz="0" w:space="0" w:color="auto"/>
                <w:right w:val="none" w:sz="0" w:space="0" w:color="auto"/>
              </w:divBdr>
              <w:divsChild>
                <w:div w:id="1246917850">
                  <w:marLeft w:val="0"/>
                  <w:marRight w:val="0"/>
                  <w:marTop w:val="0"/>
                  <w:marBottom w:val="0"/>
                  <w:divBdr>
                    <w:top w:val="none" w:sz="0" w:space="0" w:color="auto"/>
                    <w:left w:val="none" w:sz="0" w:space="0" w:color="auto"/>
                    <w:bottom w:val="none" w:sz="0" w:space="0" w:color="auto"/>
                    <w:right w:val="none" w:sz="0" w:space="0" w:color="auto"/>
                  </w:divBdr>
                  <w:divsChild>
                    <w:div w:id="175617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906131">
      <w:bodyDiv w:val="1"/>
      <w:marLeft w:val="0"/>
      <w:marRight w:val="0"/>
      <w:marTop w:val="0"/>
      <w:marBottom w:val="0"/>
      <w:divBdr>
        <w:top w:val="none" w:sz="0" w:space="0" w:color="auto"/>
        <w:left w:val="none" w:sz="0" w:space="0" w:color="auto"/>
        <w:bottom w:val="none" w:sz="0" w:space="0" w:color="auto"/>
        <w:right w:val="none" w:sz="0" w:space="0" w:color="auto"/>
      </w:divBdr>
      <w:divsChild>
        <w:div w:id="416369790">
          <w:marLeft w:val="0"/>
          <w:marRight w:val="0"/>
          <w:marTop w:val="0"/>
          <w:marBottom w:val="0"/>
          <w:divBdr>
            <w:top w:val="none" w:sz="0" w:space="0" w:color="auto"/>
            <w:left w:val="none" w:sz="0" w:space="0" w:color="auto"/>
            <w:bottom w:val="none" w:sz="0" w:space="0" w:color="auto"/>
            <w:right w:val="none" w:sz="0" w:space="0" w:color="auto"/>
          </w:divBdr>
        </w:div>
        <w:div w:id="362290862">
          <w:marLeft w:val="0"/>
          <w:marRight w:val="0"/>
          <w:marTop w:val="0"/>
          <w:marBottom w:val="0"/>
          <w:divBdr>
            <w:top w:val="none" w:sz="0" w:space="0" w:color="auto"/>
            <w:left w:val="none" w:sz="0" w:space="0" w:color="auto"/>
            <w:bottom w:val="none" w:sz="0" w:space="0" w:color="auto"/>
            <w:right w:val="none" w:sz="0" w:space="0" w:color="auto"/>
          </w:divBdr>
        </w:div>
        <w:div w:id="357783445">
          <w:marLeft w:val="0"/>
          <w:marRight w:val="0"/>
          <w:marTop w:val="0"/>
          <w:marBottom w:val="0"/>
          <w:divBdr>
            <w:top w:val="none" w:sz="0" w:space="0" w:color="auto"/>
            <w:left w:val="none" w:sz="0" w:space="0" w:color="auto"/>
            <w:bottom w:val="none" w:sz="0" w:space="0" w:color="auto"/>
            <w:right w:val="none" w:sz="0" w:space="0" w:color="auto"/>
          </w:divBdr>
        </w:div>
        <w:div w:id="293370149">
          <w:marLeft w:val="0"/>
          <w:marRight w:val="0"/>
          <w:marTop w:val="0"/>
          <w:marBottom w:val="0"/>
          <w:divBdr>
            <w:top w:val="none" w:sz="0" w:space="0" w:color="auto"/>
            <w:left w:val="none" w:sz="0" w:space="0" w:color="auto"/>
            <w:bottom w:val="none" w:sz="0" w:space="0" w:color="auto"/>
            <w:right w:val="none" w:sz="0" w:space="0" w:color="auto"/>
          </w:divBdr>
        </w:div>
        <w:div w:id="776407010">
          <w:marLeft w:val="0"/>
          <w:marRight w:val="0"/>
          <w:marTop w:val="0"/>
          <w:marBottom w:val="0"/>
          <w:divBdr>
            <w:top w:val="none" w:sz="0" w:space="0" w:color="auto"/>
            <w:left w:val="none" w:sz="0" w:space="0" w:color="auto"/>
            <w:bottom w:val="none" w:sz="0" w:space="0" w:color="auto"/>
            <w:right w:val="none" w:sz="0" w:space="0" w:color="auto"/>
          </w:divBdr>
        </w:div>
        <w:div w:id="34351444">
          <w:marLeft w:val="0"/>
          <w:marRight w:val="0"/>
          <w:marTop w:val="0"/>
          <w:marBottom w:val="0"/>
          <w:divBdr>
            <w:top w:val="none" w:sz="0" w:space="0" w:color="auto"/>
            <w:left w:val="none" w:sz="0" w:space="0" w:color="auto"/>
            <w:bottom w:val="none" w:sz="0" w:space="0" w:color="auto"/>
            <w:right w:val="none" w:sz="0" w:space="0" w:color="auto"/>
          </w:divBdr>
        </w:div>
        <w:div w:id="502859079">
          <w:marLeft w:val="0"/>
          <w:marRight w:val="0"/>
          <w:marTop w:val="0"/>
          <w:marBottom w:val="0"/>
          <w:divBdr>
            <w:top w:val="none" w:sz="0" w:space="0" w:color="auto"/>
            <w:left w:val="none" w:sz="0" w:space="0" w:color="auto"/>
            <w:bottom w:val="none" w:sz="0" w:space="0" w:color="auto"/>
            <w:right w:val="none" w:sz="0" w:space="0" w:color="auto"/>
          </w:divBdr>
        </w:div>
        <w:div w:id="160389729">
          <w:marLeft w:val="0"/>
          <w:marRight w:val="0"/>
          <w:marTop w:val="0"/>
          <w:marBottom w:val="0"/>
          <w:divBdr>
            <w:top w:val="none" w:sz="0" w:space="0" w:color="auto"/>
            <w:left w:val="none" w:sz="0" w:space="0" w:color="auto"/>
            <w:bottom w:val="none" w:sz="0" w:space="0" w:color="auto"/>
            <w:right w:val="none" w:sz="0" w:space="0" w:color="auto"/>
          </w:divBdr>
        </w:div>
      </w:divsChild>
    </w:div>
    <w:div w:id="1729643377">
      <w:bodyDiv w:val="1"/>
      <w:marLeft w:val="0"/>
      <w:marRight w:val="0"/>
      <w:marTop w:val="0"/>
      <w:marBottom w:val="0"/>
      <w:divBdr>
        <w:top w:val="none" w:sz="0" w:space="0" w:color="auto"/>
        <w:left w:val="none" w:sz="0" w:space="0" w:color="auto"/>
        <w:bottom w:val="none" w:sz="0" w:space="0" w:color="auto"/>
        <w:right w:val="none" w:sz="0" w:space="0" w:color="auto"/>
      </w:divBdr>
      <w:divsChild>
        <w:div w:id="743112820">
          <w:marLeft w:val="0"/>
          <w:marRight w:val="0"/>
          <w:marTop w:val="0"/>
          <w:marBottom w:val="0"/>
          <w:divBdr>
            <w:top w:val="none" w:sz="0" w:space="0" w:color="auto"/>
            <w:left w:val="none" w:sz="0" w:space="0" w:color="auto"/>
            <w:bottom w:val="none" w:sz="0" w:space="0" w:color="auto"/>
            <w:right w:val="none" w:sz="0" w:space="0" w:color="auto"/>
          </w:divBdr>
          <w:divsChild>
            <w:div w:id="751463439">
              <w:marLeft w:val="0"/>
              <w:marRight w:val="0"/>
              <w:marTop w:val="0"/>
              <w:marBottom w:val="0"/>
              <w:divBdr>
                <w:top w:val="none" w:sz="0" w:space="0" w:color="auto"/>
                <w:left w:val="none" w:sz="0" w:space="0" w:color="auto"/>
                <w:bottom w:val="none" w:sz="0" w:space="0" w:color="auto"/>
                <w:right w:val="none" w:sz="0" w:space="0" w:color="auto"/>
              </w:divBdr>
              <w:divsChild>
                <w:div w:id="794523214">
                  <w:marLeft w:val="0"/>
                  <w:marRight w:val="0"/>
                  <w:marTop w:val="0"/>
                  <w:marBottom w:val="0"/>
                  <w:divBdr>
                    <w:top w:val="none" w:sz="0" w:space="0" w:color="auto"/>
                    <w:left w:val="none" w:sz="0" w:space="0" w:color="auto"/>
                    <w:bottom w:val="none" w:sz="0" w:space="0" w:color="auto"/>
                    <w:right w:val="none" w:sz="0" w:space="0" w:color="auto"/>
                  </w:divBdr>
                  <w:divsChild>
                    <w:div w:id="164365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629193">
      <w:bodyDiv w:val="1"/>
      <w:marLeft w:val="0"/>
      <w:marRight w:val="0"/>
      <w:marTop w:val="0"/>
      <w:marBottom w:val="0"/>
      <w:divBdr>
        <w:top w:val="none" w:sz="0" w:space="0" w:color="auto"/>
        <w:left w:val="none" w:sz="0" w:space="0" w:color="auto"/>
        <w:bottom w:val="none" w:sz="0" w:space="0" w:color="auto"/>
        <w:right w:val="none" w:sz="0" w:space="0" w:color="auto"/>
      </w:divBdr>
      <w:divsChild>
        <w:div w:id="683633701">
          <w:marLeft w:val="0"/>
          <w:marRight w:val="0"/>
          <w:marTop w:val="0"/>
          <w:marBottom w:val="0"/>
          <w:divBdr>
            <w:top w:val="none" w:sz="0" w:space="0" w:color="auto"/>
            <w:left w:val="none" w:sz="0" w:space="0" w:color="auto"/>
            <w:bottom w:val="none" w:sz="0" w:space="0" w:color="auto"/>
            <w:right w:val="none" w:sz="0" w:space="0" w:color="auto"/>
          </w:divBdr>
          <w:divsChild>
            <w:div w:id="225535581">
              <w:marLeft w:val="0"/>
              <w:marRight w:val="0"/>
              <w:marTop w:val="0"/>
              <w:marBottom w:val="0"/>
              <w:divBdr>
                <w:top w:val="none" w:sz="0" w:space="0" w:color="auto"/>
                <w:left w:val="none" w:sz="0" w:space="0" w:color="auto"/>
                <w:bottom w:val="none" w:sz="0" w:space="0" w:color="auto"/>
                <w:right w:val="none" w:sz="0" w:space="0" w:color="auto"/>
              </w:divBdr>
              <w:divsChild>
                <w:div w:id="119997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032770">
      <w:bodyDiv w:val="1"/>
      <w:marLeft w:val="0"/>
      <w:marRight w:val="0"/>
      <w:marTop w:val="0"/>
      <w:marBottom w:val="0"/>
      <w:divBdr>
        <w:top w:val="none" w:sz="0" w:space="0" w:color="auto"/>
        <w:left w:val="none" w:sz="0" w:space="0" w:color="auto"/>
        <w:bottom w:val="none" w:sz="0" w:space="0" w:color="auto"/>
        <w:right w:val="none" w:sz="0" w:space="0" w:color="auto"/>
      </w:divBdr>
      <w:divsChild>
        <w:div w:id="563686496">
          <w:marLeft w:val="0"/>
          <w:marRight w:val="0"/>
          <w:marTop w:val="0"/>
          <w:marBottom w:val="0"/>
          <w:divBdr>
            <w:top w:val="none" w:sz="0" w:space="0" w:color="auto"/>
            <w:left w:val="none" w:sz="0" w:space="0" w:color="auto"/>
            <w:bottom w:val="none" w:sz="0" w:space="0" w:color="auto"/>
            <w:right w:val="none" w:sz="0" w:space="0" w:color="auto"/>
          </w:divBdr>
          <w:divsChild>
            <w:div w:id="1298955924">
              <w:marLeft w:val="0"/>
              <w:marRight w:val="0"/>
              <w:marTop w:val="0"/>
              <w:marBottom w:val="0"/>
              <w:divBdr>
                <w:top w:val="none" w:sz="0" w:space="0" w:color="auto"/>
                <w:left w:val="none" w:sz="0" w:space="0" w:color="auto"/>
                <w:bottom w:val="none" w:sz="0" w:space="0" w:color="auto"/>
                <w:right w:val="none" w:sz="0" w:space="0" w:color="auto"/>
              </w:divBdr>
              <w:divsChild>
                <w:div w:id="15306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341026">
      <w:bodyDiv w:val="1"/>
      <w:marLeft w:val="0"/>
      <w:marRight w:val="0"/>
      <w:marTop w:val="0"/>
      <w:marBottom w:val="0"/>
      <w:divBdr>
        <w:top w:val="none" w:sz="0" w:space="0" w:color="auto"/>
        <w:left w:val="none" w:sz="0" w:space="0" w:color="auto"/>
        <w:bottom w:val="none" w:sz="0" w:space="0" w:color="auto"/>
        <w:right w:val="none" w:sz="0" w:space="0" w:color="auto"/>
      </w:divBdr>
      <w:divsChild>
        <w:div w:id="279382133">
          <w:marLeft w:val="0"/>
          <w:marRight w:val="0"/>
          <w:marTop w:val="0"/>
          <w:marBottom w:val="0"/>
          <w:divBdr>
            <w:top w:val="none" w:sz="0" w:space="0" w:color="auto"/>
            <w:left w:val="none" w:sz="0" w:space="0" w:color="auto"/>
            <w:bottom w:val="none" w:sz="0" w:space="0" w:color="auto"/>
            <w:right w:val="none" w:sz="0" w:space="0" w:color="auto"/>
          </w:divBdr>
          <w:divsChild>
            <w:div w:id="170028570">
              <w:marLeft w:val="0"/>
              <w:marRight w:val="0"/>
              <w:marTop w:val="0"/>
              <w:marBottom w:val="0"/>
              <w:divBdr>
                <w:top w:val="none" w:sz="0" w:space="0" w:color="auto"/>
                <w:left w:val="none" w:sz="0" w:space="0" w:color="auto"/>
                <w:bottom w:val="none" w:sz="0" w:space="0" w:color="auto"/>
                <w:right w:val="none" w:sz="0" w:space="0" w:color="auto"/>
              </w:divBdr>
              <w:divsChild>
                <w:div w:id="33372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609133">
      <w:bodyDiv w:val="1"/>
      <w:marLeft w:val="0"/>
      <w:marRight w:val="0"/>
      <w:marTop w:val="0"/>
      <w:marBottom w:val="0"/>
      <w:divBdr>
        <w:top w:val="none" w:sz="0" w:space="0" w:color="auto"/>
        <w:left w:val="none" w:sz="0" w:space="0" w:color="auto"/>
        <w:bottom w:val="none" w:sz="0" w:space="0" w:color="auto"/>
        <w:right w:val="none" w:sz="0" w:space="0" w:color="auto"/>
      </w:divBdr>
      <w:divsChild>
        <w:div w:id="1203402680">
          <w:marLeft w:val="0"/>
          <w:marRight w:val="0"/>
          <w:marTop w:val="0"/>
          <w:marBottom w:val="0"/>
          <w:divBdr>
            <w:top w:val="none" w:sz="0" w:space="0" w:color="auto"/>
            <w:left w:val="none" w:sz="0" w:space="0" w:color="auto"/>
            <w:bottom w:val="none" w:sz="0" w:space="0" w:color="auto"/>
            <w:right w:val="none" w:sz="0" w:space="0" w:color="auto"/>
          </w:divBdr>
          <w:divsChild>
            <w:div w:id="1306659612">
              <w:marLeft w:val="0"/>
              <w:marRight w:val="0"/>
              <w:marTop w:val="0"/>
              <w:marBottom w:val="0"/>
              <w:divBdr>
                <w:top w:val="none" w:sz="0" w:space="0" w:color="auto"/>
                <w:left w:val="none" w:sz="0" w:space="0" w:color="auto"/>
                <w:bottom w:val="none" w:sz="0" w:space="0" w:color="auto"/>
                <w:right w:val="none" w:sz="0" w:space="0" w:color="auto"/>
              </w:divBdr>
              <w:divsChild>
                <w:div w:id="444154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991152">
      <w:bodyDiv w:val="1"/>
      <w:marLeft w:val="0"/>
      <w:marRight w:val="0"/>
      <w:marTop w:val="0"/>
      <w:marBottom w:val="0"/>
      <w:divBdr>
        <w:top w:val="none" w:sz="0" w:space="0" w:color="auto"/>
        <w:left w:val="none" w:sz="0" w:space="0" w:color="auto"/>
        <w:bottom w:val="none" w:sz="0" w:space="0" w:color="auto"/>
        <w:right w:val="none" w:sz="0" w:space="0" w:color="auto"/>
      </w:divBdr>
    </w:div>
    <w:div w:id="1751073642">
      <w:bodyDiv w:val="1"/>
      <w:marLeft w:val="0"/>
      <w:marRight w:val="0"/>
      <w:marTop w:val="0"/>
      <w:marBottom w:val="0"/>
      <w:divBdr>
        <w:top w:val="none" w:sz="0" w:space="0" w:color="auto"/>
        <w:left w:val="none" w:sz="0" w:space="0" w:color="auto"/>
        <w:bottom w:val="none" w:sz="0" w:space="0" w:color="auto"/>
        <w:right w:val="none" w:sz="0" w:space="0" w:color="auto"/>
      </w:divBdr>
      <w:divsChild>
        <w:div w:id="1603031262">
          <w:marLeft w:val="0"/>
          <w:marRight w:val="0"/>
          <w:marTop w:val="0"/>
          <w:marBottom w:val="0"/>
          <w:divBdr>
            <w:top w:val="none" w:sz="0" w:space="0" w:color="auto"/>
            <w:left w:val="none" w:sz="0" w:space="0" w:color="auto"/>
            <w:bottom w:val="none" w:sz="0" w:space="0" w:color="auto"/>
            <w:right w:val="none" w:sz="0" w:space="0" w:color="auto"/>
          </w:divBdr>
          <w:divsChild>
            <w:div w:id="1876649330">
              <w:marLeft w:val="0"/>
              <w:marRight w:val="0"/>
              <w:marTop w:val="0"/>
              <w:marBottom w:val="0"/>
              <w:divBdr>
                <w:top w:val="none" w:sz="0" w:space="0" w:color="auto"/>
                <w:left w:val="none" w:sz="0" w:space="0" w:color="auto"/>
                <w:bottom w:val="none" w:sz="0" w:space="0" w:color="auto"/>
                <w:right w:val="none" w:sz="0" w:space="0" w:color="auto"/>
              </w:divBdr>
              <w:divsChild>
                <w:div w:id="1323000655">
                  <w:marLeft w:val="0"/>
                  <w:marRight w:val="0"/>
                  <w:marTop w:val="0"/>
                  <w:marBottom w:val="0"/>
                  <w:divBdr>
                    <w:top w:val="none" w:sz="0" w:space="0" w:color="auto"/>
                    <w:left w:val="none" w:sz="0" w:space="0" w:color="auto"/>
                    <w:bottom w:val="none" w:sz="0" w:space="0" w:color="auto"/>
                    <w:right w:val="none" w:sz="0" w:space="0" w:color="auto"/>
                  </w:divBdr>
                  <w:divsChild>
                    <w:div w:id="65387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537500">
      <w:bodyDiv w:val="1"/>
      <w:marLeft w:val="0"/>
      <w:marRight w:val="0"/>
      <w:marTop w:val="0"/>
      <w:marBottom w:val="0"/>
      <w:divBdr>
        <w:top w:val="none" w:sz="0" w:space="0" w:color="auto"/>
        <w:left w:val="none" w:sz="0" w:space="0" w:color="auto"/>
        <w:bottom w:val="none" w:sz="0" w:space="0" w:color="auto"/>
        <w:right w:val="none" w:sz="0" w:space="0" w:color="auto"/>
      </w:divBdr>
      <w:divsChild>
        <w:div w:id="474101612">
          <w:marLeft w:val="0"/>
          <w:marRight w:val="0"/>
          <w:marTop w:val="0"/>
          <w:marBottom w:val="0"/>
          <w:divBdr>
            <w:top w:val="none" w:sz="0" w:space="0" w:color="auto"/>
            <w:left w:val="none" w:sz="0" w:space="0" w:color="auto"/>
            <w:bottom w:val="none" w:sz="0" w:space="0" w:color="auto"/>
            <w:right w:val="none" w:sz="0" w:space="0" w:color="auto"/>
          </w:divBdr>
        </w:div>
        <w:div w:id="912543801">
          <w:marLeft w:val="0"/>
          <w:marRight w:val="0"/>
          <w:marTop w:val="0"/>
          <w:marBottom w:val="0"/>
          <w:divBdr>
            <w:top w:val="none" w:sz="0" w:space="0" w:color="auto"/>
            <w:left w:val="none" w:sz="0" w:space="0" w:color="auto"/>
            <w:bottom w:val="none" w:sz="0" w:space="0" w:color="auto"/>
            <w:right w:val="none" w:sz="0" w:space="0" w:color="auto"/>
          </w:divBdr>
        </w:div>
        <w:div w:id="1062945612">
          <w:marLeft w:val="0"/>
          <w:marRight w:val="0"/>
          <w:marTop w:val="0"/>
          <w:marBottom w:val="0"/>
          <w:divBdr>
            <w:top w:val="none" w:sz="0" w:space="0" w:color="auto"/>
            <w:left w:val="none" w:sz="0" w:space="0" w:color="auto"/>
            <w:bottom w:val="none" w:sz="0" w:space="0" w:color="auto"/>
            <w:right w:val="none" w:sz="0" w:space="0" w:color="auto"/>
          </w:divBdr>
        </w:div>
        <w:div w:id="1230725142">
          <w:marLeft w:val="0"/>
          <w:marRight w:val="0"/>
          <w:marTop w:val="0"/>
          <w:marBottom w:val="0"/>
          <w:divBdr>
            <w:top w:val="none" w:sz="0" w:space="0" w:color="auto"/>
            <w:left w:val="none" w:sz="0" w:space="0" w:color="auto"/>
            <w:bottom w:val="none" w:sz="0" w:space="0" w:color="auto"/>
            <w:right w:val="none" w:sz="0" w:space="0" w:color="auto"/>
          </w:divBdr>
        </w:div>
        <w:div w:id="1397432574">
          <w:marLeft w:val="0"/>
          <w:marRight w:val="0"/>
          <w:marTop w:val="0"/>
          <w:marBottom w:val="0"/>
          <w:divBdr>
            <w:top w:val="none" w:sz="0" w:space="0" w:color="auto"/>
            <w:left w:val="none" w:sz="0" w:space="0" w:color="auto"/>
            <w:bottom w:val="none" w:sz="0" w:space="0" w:color="auto"/>
            <w:right w:val="none" w:sz="0" w:space="0" w:color="auto"/>
          </w:divBdr>
        </w:div>
        <w:div w:id="1424952435">
          <w:marLeft w:val="0"/>
          <w:marRight w:val="0"/>
          <w:marTop w:val="0"/>
          <w:marBottom w:val="0"/>
          <w:divBdr>
            <w:top w:val="none" w:sz="0" w:space="0" w:color="auto"/>
            <w:left w:val="none" w:sz="0" w:space="0" w:color="auto"/>
            <w:bottom w:val="none" w:sz="0" w:space="0" w:color="auto"/>
            <w:right w:val="none" w:sz="0" w:space="0" w:color="auto"/>
          </w:divBdr>
        </w:div>
        <w:div w:id="855191650">
          <w:marLeft w:val="0"/>
          <w:marRight w:val="0"/>
          <w:marTop w:val="0"/>
          <w:marBottom w:val="0"/>
          <w:divBdr>
            <w:top w:val="none" w:sz="0" w:space="0" w:color="auto"/>
            <w:left w:val="none" w:sz="0" w:space="0" w:color="auto"/>
            <w:bottom w:val="none" w:sz="0" w:space="0" w:color="auto"/>
            <w:right w:val="none" w:sz="0" w:space="0" w:color="auto"/>
          </w:divBdr>
        </w:div>
        <w:div w:id="930511603">
          <w:marLeft w:val="0"/>
          <w:marRight w:val="0"/>
          <w:marTop w:val="0"/>
          <w:marBottom w:val="0"/>
          <w:divBdr>
            <w:top w:val="none" w:sz="0" w:space="0" w:color="auto"/>
            <w:left w:val="none" w:sz="0" w:space="0" w:color="auto"/>
            <w:bottom w:val="none" w:sz="0" w:space="0" w:color="auto"/>
            <w:right w:val="none" w:sz="0" w:space="0" w:color="auto"/>
          </w:divBdr>
        </w:div>
      </w:divsChild>
    </w:div>
    <w:div w:id="1752965733">
      <w:bodyDiv w:val="1"/>
      <w:marLeft w:val="0"/>
      <w:marRight w:val="0"/>
      <w:marTop w:val="0"/>
      <w:marBottom w:val="0"/>
      <w:divBdr>
        <w:top w:val="none" w:sz="0" w:space="0" w:color="auto"/>
        <w:left w:val="none" w:sz="0" w:space="0" w:color="auto"/>
        <w:bottom w:val="none" w:sz="0" w:space="0" w:color="auto"/>
        <w:right w:val="none" w:sz="0" w:space="0" w:color="auto"/>
      </w:divBdr>
      <w:divsChild>
        <w:div w:id="523522009">
          <w:marLeft w:val="0"/>
          <w:marRight w:val="0"/>
          <w:marTop w:val="0"/>
          <w:marBottom w:val="0"/>
          <w:divBdr>
            <w:top w:val="none" w:sz="0" w:space="0" w:color="auto"/>
            <w:left w:val="none" w:sz="0" w:space="0" w:color="auto"/>
            <w:bottom w:val="none" w:sz="0" w:space="0" w:color="auto"/>
            <w:right w:val="none" w:sz="0" w:space="0" w:color="auto"/>
          </w:divBdr>
          <w:divsChild>
            <w:div w:id="32389371">
              <w:marLeft w:val="0"/>
              <w:marRight w:val="0"/>
              <w:marTop w:val="0"/>
              <w:marBottom w:val="0"/>
              <w:divBdr>
                <w:top w:val="none" w:sz="0" w:space="0" w:color="auto"/>
                <w:left w:val="none" w:sz="0" w:space="0" w:color="auto"/>
                <w:bottom w:val="none" w:sz="0" w:space="0" w:color="auto"/>
                <w:right w:val="none" w:sz="0" w:space="0" w:color="auto"/>
              </w:divBdr>
              <w:divsChild>
                <w:div w:id="120212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88830">
      <w:bodyDiv w:val="1"/>
      <w:marLeft w:val="0"/>
      <w:marRight w:val="0"/>
      <w:marTop w:val="0"/>
      <w:marBottom w:val="0"/>
      <w:divBdr>
        <w:top w:val="none" w:sz="0" w:space="0" w:color="auto"/>
        <w:left w:val="none" w:sz="0" w:space="0" w:color="auto"/>
        <w:bottom w:val="none" w:sz="0" w:space="0" w:color="auto"/>
        <w:right w:val="none" w:sz="0" w:space="0" w:color="auto"/>
      </w:divBdr>
      <w:divsChild>
        <w:div w:id="1157918497">
          <w:marLeft w:val="0"/>
          <w:marRight w:val="0"/>
          <w:marTop w:val="0"/>
          <w:marBottom w:val="0"/>
          <w:divBdr>
            <w:top w:val="none" w:sz="0" w:space="0" w:color="auto"/>
            <w:left w:val="none" w:sz="0" w:space="0" w:color="auto"/>
            <w:bottom w:val="none" w:sz="0" w:space="0" w:color="auto"/>
            <w:right w:val="none" w:sz="0" w:space="0" w:color="auto"/>
          </w:divBdr>
        </w:div>
        <w:div w:id="2043942927">
          <w:marLeft w:val="0"/>
          <w:marRight w:val="0"/>
          <w:marTop w:val="0"/>
          <w:marBottom w:val="0"/>
          <w:divBdr>
            <w:top w:val="none" w:sz="0" w:space="0" w:color="auto"/>
            <w:left w:val="none" w:sz="0" w:space="0" w:color="auto"/>
            <w:bottom w:val="none" w:sz="0" w:space="0" w:color="auto"/>
            <w:right w:val="none" w:sz="0" w:space="0" w:color="auto"/>
          </w:divBdr>
        </w:div>
        <w:div w:id="119494407">
          <w:marLeft w:val="0"/>
          <w:marRight w:val="0"/>
          <w:marTop w:val="0"/>
          <w:marBottom w:val="0"/>
          <w:divBdr>
            <w:top w:val="none" w:sz="0" w:space="0" w:color="auto"/>
            <w:left w:val="none" w:sz="0" w:space="0" w:color="auto"/>
            <w:bottom w:val="none" w:sz="0" w:space="0" w:color="auto"/>
            <w:right w:val="none" w:sz="0" w:space="0" w:color="auto"/>
          </w:divBdr>
        </w:div>
        <w:div w:id="1381200575">
          <w:marLeft w:val="0"/>
          <w:marRight w:val="0"/>
          <w:marTop w:val="0"/>
          <w:marBottom w:val="0"/>
          <w:divBdr>
            <w:top w:val="none" w:sz="0" w:space="0" w:color="auto"/>
            <w:left w:val="none" w:sz="0" w:space="0" w:color="auto"/>
            <w:bottom w:val="none" w:sz="0" w:space="0" w:color="auto"/>
            <w:right w:val="none" w:sz="0" w:space="0" w:color="auto"/>
          </w:divBdr>
        </w:div>
        <w:div w:id="579486869">
          <w:marLeft w:val="0"/>
          <w:marRight w:val="0"/>
          <w:marTop w:val="0"/>
          <w:marBottom w:val="0"/>
          <w:divBdr>
            <w:top w:val="none" w:sz="0" w:space="0" w:color="auto"/>
            <w:left w:val="none" w:sz="0" w:space="0" w:color="auto"/>
            <w:bottom w:val="none" w:sz="0" w:space="0" w:color="auto"/>
            <w:right w:val="none" w:sz="0" w:space="0" w:color="auto"/>
          </w:divBdr>
        </w:div>
        <w:div w:id="554318872">
          <w:marLeft w:val="0"/>
          <w:marRight w:val="0"/>
          <w:marTop w:val="0"/>
          <w:marBottom w:val="0"/>
          <w:divBdr>
            <w:top w:val="none" w:sz="0" w:space="0" w:color="auto"/>
            <w:left w:val="none" w:sz="0" w:space="0" w:color="auto"/>
            <w:bottom w:val="none" w:sz="0" w:space="0" w:color="auto"/>
            <w:right w:val="none" w:sz="0" w:space="0" w:color="auto"/>
          </w:divBdr>
        </w:div>
        <w:div w:id="2108236403">
          <w:marLeft w:val="0"/>
          <w:marRight w:val="0"/>
          <w:marTop w:val="0"/>
          <w:marBottom w:val="0"/>
          <w:divBdr>
            <w:top w:val="none" w:sz="0" w:space="0" w:color="auto"/>
            <w:left w:val="none" w:sz="0" w:space="0" w:color="auto"/>
            <w:bottom w:val="none" w:sz="0" w:space="0" w:color="auto"/>
            <w:right w:val="none" w:sz="0" w:space="0" w:color="auto"/>
          </w:divBdr>
        </w:div>
        <w:div w:id="916280297">
          <w:marLeft w:val="0"/>
          <w:marRight w:val="0"/>
          <w:marTop w:val="0"/>
          <w:marBottom w:val="0"/>
          <w:divBdr>
            <w:top w:val="none" w:sz="0" w:space="0" w:color="auto"/>
            <w:left w:val="none" w:sz="0" w:space="0" w:color="auto"/>
            <w:bottom w:val="none" w:sz="0" w:space="0" w:color="auto"/>
            <w:right w:val="none" w:sz="0" w:space="0" w:color="auto"/>
          </w:divBdr>
        </w:div>
        <w:div w:id="763889236">
          <w:marLeft w:val="0"/>
          <w:marRight w:val="0"/>
          <w:marTop w:val="0"/>
          <w:marBottom w:val="0"/>
          <w:divBdr>
            <w:top w:val="none" w:sz="0" w:space="0" w:color="auto"/>
            <w:left w:val="none" w:sz="0" w:space="0" w:color="auto"/>
            <w:bottom w:val="none" w:sz="0" w:space="0" w:color="auto"/>
            <w:right w:val="none" w:sz="0" w:space="0" w:color="auto"/>
          </w:divBdr>
        </w:div>
        <w:div w:id="1153597166">
          <w:marLeft w:val="0"/>
          <w:marRight w:val="0"/>
          <w:marTop w:val="0"/>
          <w:marBottom w:val="0"/>
          <w:divBdr>
            <w:top w:val="none" w:sz="0" w:space="0" w:color="auto"/>
            <w:left w:val="none" w:sz="0" w:space="0" w:color="auto"/>
            <w:bottom w:val="none" w:sz="0" w:space="0" w:color="auto"/>
            <w:right w:val="none" w:sz="0" w:space="0" w:color="auto"/>
          </w:divBdr>
        </w:div>
        <w:div w:id="705259546">
          <w:marLeft w:val="0"/>
          <w:marRight w:val="0"/>
          <w:marTop w:val="0"/>
          <w:marBottom w:val="0"/>
          <w:divBdr>
            <w:top w:val="none" w:sz="0" w:space="0" w:color="auto"/>
            <w:left w:val="none" w:sz="0" w:space="0" w:color="auto"/>
            <w:bottom w:val="none" w:sz="0" w:space="0" w:color="auto"/>
            <w:right w:val="none" w:sz="0" w:space="0" w:color="auto"/>
          </w:divBdr>
        </w:div>
        <w:div w:id="1342395748">
          <w:marLeft w:val="0"/>
          <w:marRight w:val="0"/>
          <w:marTop w:val="0"/>
          <w:marBottom w:val="0"/>
          <w:divBdr>
            <w:top w:val="none" w:sz="0" w:space="0" w:color="auto"/>
            <w:left w:val="none" w:sz="0" w:space="0" w:color="auto"/>
            <w:bottom w:val="none" w:sz="0" w:space="0" w:color="auto"/>
            <w:right w:val="none" w:sz="0" w:space="0" w:color="auto"/>
          </w:divBdr>
        </w:div>
        <w:div w:id="2139956427">
          <w:marLeft w:val="0"/>
          <w:marRight w:val="0"/>
          <w:marTop w:val="0"/>
          <w:marBottom w:val="0"/>
          <w:divBdr>
            <w:top w:val="none" w:sz="0" w:space="0" w:color="auto"/>
            <w:left w:val="none" w:sz="0" w:space="0" w:color="auto"/>
            <w:bottom w:val="none" w:sz="0" w:space="0" w:color="auto"/>
            <w:right w:val="none" w:sz="0" w:space="0" w:color="auto"/>
          </w:divBdr>
        </w:div>
        <w:div w:id="567151212">
          <w:marLeft w:val="0"/>
          <w:marRight w:val="0"/>
          <w:marTop w:val="0"/>
          <w:marBottom w:val="0"/>
          <w:divBdr>
            <w:top w:val="none" w:sz="0" w:space="0" w:color="auto"/>
            <w:left w:val="none" w:sz="0" w:space="0" w:color="auto"/>
            <w:bottom w:val="none" w:sz="0" w:space="0" w:color="auto"/>
            <w:right w:val="none" w:sz="0" w:space="0" w:color="auto"/>
          </w:divBdr>
        </w:div>
        <w:div w:id="1526022164">
          <w:marLeft w:val="0"/>
          <w:marRight w:val="0"/>
          <w:marTop w:val="0"/>
          <w:marBottom w:val="0"/>
          <w:divBdr>
            <w:top w:val="none" w:sz="0" w:space="0" w:color="auto"/>
            <w:left w:val="none" w:sz="0" w:space="0" w:color="auto"/>
            <w:bottom w:val="none" w:sz="0" w:space="0" w:color="auto"/>
            <w:right w:val="none" w:sz="0" w:space="0" w:color="auto"/>
          </w:divBdr>
        </w:div>
      </w:divsChild>
    </w:div>
    <w:div w:id="1793860747">
      <w:bodyDiv w:val="1"/>
      <w:marLeft w:val="0"/>
      <w:marRight w:val="0"/>
      <w:marTop w:val="0"/>
      <w:marBottom w:val="0"/>
      <w:divBdr>
        <w:top w:val="none" w:sz="0" w:space="0" w:color="auto"/>
        <w:left w:val="none" w:sz="0" w:space="0" w:color="auto"/>
        <w:bottom w:val="none" w:sz="0" w:space="0" w:color="auto"/>
        <w:right w:val="none" w:sz="0" w:space="0" w:color="auto"/>
      </w:divBdr>
      <w:divsChild>
        <w:div w:id="1993294669">
          <w:marLeft w:val="0"/>
          <w:marRight w:val="0"/>
          <w:marTop w:val="0"/>
          <w:marBottom w:val="0"/>
          <w:divBdr>
            <w:top w:val="none" w:sz="0" w:space="0" w:color="auto"/>
            <w:left w:val="none" w:sz="0" w:space="0" w:color="auto"/>
            <w:bottom w:val="none" w:sz="0" w:space="0" w:color="auto"/>
            <w:right w:val="none" w:sz="0" w:space="0" w:color="auto"/>
          </w:divBdr>
          <w:divsChild>
            <w:div w:id="1857425088">
              <w:marLeft w:val="0"/>
              <w:marRight w:val="0"/>
              <w:marTop w:val="0"/>
              <w:marBottom w:val="0"/>
              <w:divBdr>
                <w:top w:val="none" w:sz="0" w:space="0" w:color="auto"/>
                <w:left w:val="none" w:sz="0" w:space="0" w:color="auto"/>
                <w:bottom w:val="none" w:sz="0" w:space="0" w:color="auto"/>
                <w:right w:val="none" w:sz="0" w:space="0" w:color="auto"/>
              </w:divBdr>
              <w:divsChild>
                <w:div w:id="1939679661">
                  <w:marLeft w:val="0"/>
                  <w:marRight w:val="0"/>
                  <w:marTop w:val="0"/>
                  <w:marBottom w:val="0"/>
                  <w:divBdr>
                    <w:top w:val="none" w:sz="0" w:space="0" w:color="auto"/>
                    <w:left w:val="none" w:sz="0" w:space="0" w:color="auto"/>
                    <w:bottom w:val="none" w:sz="0" w:space="0" w:color="auto"/>
                    <w:right w:val="none" w:sz="0" w:space="0" w:color="auto"/>
                  </w:divBdr>
                  <w:divsChild>
                    <w:div w:id="30659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250763">
      <w:bodyDiv w:val="1"/>
      <w:marLeft w:val="0"/>
      <w:marRight w:val="0"/>
      <w:marTop w:val="0"/>
      <w:marBottom w:val="0"/>
      <w:divBdr>
        <w:top w:val="none" w:sz="0" w:space="0" w:color="auto"/>
        <w:left w:val="none" w:sz="0" w:space="0" w:color="auto"/>
        <w:bottom w:val="none" w:sz="0" w:space="0" w:color="auto"/>
        <w:right w:val="none" w:sz="0" w:space="0" w:color="auto"/>
      </w:divBdr>
      <w:divsChild>
        <w:div w:id="526524851">
          <w:marLeft w:val="0"/>
          <w:marRight w:val="0"/>
          <w:marTop w:val="0"/>
          <w:marBottom w:val="0"/>
          <w:divBdr>
            <w:top w:val="none" w:sz="0" w:space="0" w:color="auto"/>
            <w:left w:val="none" w:sz="0" w:space="0" w:color="auto"/>
            <w:bottom w:val="none" w:sz="0" w:space="0" w:color="auto"/>
            <w:right w:val="none" w:sz="0" w:space="0" w:color="auto"/>
          </w:divBdr>
          <w:divsChild>
            <w:div w:id="1422604196">
              <w:marLeft w:val="0"/>
              <w:marRight w:val="0"/>
              <w:marTop w:val="0"/>
              <w:marBottom w:val="0"/>
              <w:divBdr>
                <w:top w:val="none" w:sz="0" w:space="0" w:color="auto"/>
                <w:left w:val="none" w:sz="0" w:space="0" w:color="auto"/>
                <w:bottom w:val="none" w:sz="0" w:space="0" w:color="auto"/>
                <w:right w:val="none" w:sz="0" w:space="0" w:color="auto"/>
              </w:divBdr>
              <w:divsChild>
                <w:div w:id="169110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328809">
      <w:bodyDiv w:val="1"/>
      <w:marLeft w:val="0"/>
      <w:marRight w:val="0"/>
      <w:marTop w:val="0"/>
      <w:marBottom w:val="0"/>
      <w:divBdr>
        <w:top w:val="none" w:sz="0" w:space="0" w:color="auto"/>
        <w:left w:val="none" w:sz="0" w:space="0" w:color="auto"/>
        <w:bottom w:val="none" w:sz="0" w:space="0" w:color="auto"/>
        <w:right w:val="none" w:sz="0" w:space="0" w:color="auto"/>
      </w:divBdr>
      <w:divsChild>
        <w:div w:id="741488273">
          <w:marLeft w:val="0"/>
          <w:marRight w:val="0"/>
          <w:marTop w:val="0"/>
          <w:marBottom w:val="0"/>
          <w:divBdr>
            <w:top w:val="none" w:sz="0" w:space="0" w:color="auto"/>
            <w:left w:val="none" w:sz="0" w:space="0" w:color="auto"/>
            <w:bottom w:val="none" w:sz="0" w:space="0" w:color="auto"/>
            <w:right w:val="none" w:sz="0" w:space="0" w:color="auto"/>
          </w:divBdr>
          <w:divsChild>
            <w:div w:id="498539493">
              <w:marLeft w:val="0"/>
              <w:marRight w:val="0"/>
              <w:marTop w:val="0"/>
              <w:marBottom w:val="0"/>
              <w:divBdr>
                <w:top w:val="none" w:sz="0" w:space="0" w:color="auto"/>
                <w:left w:val="none" w:sz="0" w:space="0" w:color="auto"/>
                <w:bottom w:val="none" w:sz="0" w:space="0" w:color="auto"/>
                <w:right w:val="none" w:sz="0" w:space="0" w:color="auto"/>
              </w:divBdr>
              <w:divsChild>
                <w:div w:id="528446443">
                  <w:marLeft w:val="0"/>
                  <w:marRight w:val="0"/>
                  <w:marTop w:val="0"/>
                  <w:marBottom w:val="0"/>
                  <w:divBdr>
                    <w:top w:val="none" w:sz="0" w:space="0" w:color="auto"/>
                    <w:left w:val="none" w:sz="0" w:space="0" w:color="auto"/>
                    <w:bottom w:val="none" w:sz="0" w:space="0" w:color="auto"/>
                    <w:right w:val="none" w:sz="0" w:space="0" w:color="auto"/>
                  </w:divBdr>
                  <w:divsChild>
                    <w:div w:id="663360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663008">
      <w:bodyDiv w:val="1"/>
      <w:marLeft w:val="0"/>
      <w:marRight w:val="0"/>
      <w:marTop w:val="0"/>
      <w:marBottom w:val="0"/>
      <w:divBdr>
        <w:top w:val="none" w:sz="0" w:space="0" w:color="auto"/>
        <w:left w:val="none" w:sz="0" w:space="0" w:color="auto"/>
        <w:bottom w:val="none" w:sz="0" w:space="0" w:color="auto"/>
        <w:right w:val="none" w:sz="0" w:space="0" w:color="auto"/>
      </w:divBdr>
      <w:divsChild>
        <w:div w:id="2074430625">
          <w:marLeft w:val="0"/>
          <w:marRight w:val="0"/>
          <w:marTop w:val="0"/>
          <w:marBottom w:val="0"/>
          <w:divBdr>
            <w:top w:val="none" w:sz="0" w:space="0" w:color="auto"/>
            <w:left w:val="none" w:sz="0" w:space="0" w:color="auto"/>
            <w:bottom w:val="none" w:sz="0" w:space="0" w:color="auto"/>
            <w:right w:val="none" w:sz="0" w:space="0" w:color="auto"/>
          </w:divBdr>
          <w:divsChild>
            <w:div w:id="535776962">
              <w:marLeft w:val="0"/>
              <w:marRight w:val="0"/>
              <w:marTop w:val="0"/>
              <w:marBottom w:val="0"/>
              <w:divBdr>
                <w:top w:val="none" w:sz="0" w:space="0" w:color="auto"/>
                <w:left w:val="none" w:sz="0" w:space="0" w:color="auto"/>
                <w:bottom w:val="none" w:sz="0" w:space="0" w:color="auto"/>
                <w:right w:val="none" w:sz="0" w:space="0" w:color="auto"/>
              </w:divBdr>
              <w:divsChild>
                <w:div w:id="21910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020355">
      <w:bodyDiv w:val="1"/>
      <w:marLeft w:val="0"/>
      <w:marRight w:val="0"/>
      <w:marTop w:val="0"/>
      <w:marBottom w:val="0"/>
      <w:divBdr>
        <w:top w:val="none" w:sz="0" w:space="0" w:color="auto"/>
        <w:left w:val="none" w:sz="0" w:space="0" w:color="auto"/>
        <w:bottom w:val="none" w:sz="0" w:space="0" w:color="auto"/>
        <w:right w:val="none" w:sz="0" w:space="0" w:color="auto"/>
      </w:divBdr>
      <w:divsChild>
        <w:div w:id="1124345121">
          <w:marLeft w:val="0"/>
          <w:marRight w:val="0"/>
          <w:marTop w:val="0"/>
          <w:marBottom w:val="0"/>
          <w:divBdr>
            <w:top w:val="none" w:sz="0" w:space="0" w:color="auto"/>
            <w:left w:val="none" w:sz="0" w:space="0" w:color="auto"/>
            <w:bottom w:val="none" w:sz="0" w:space="0" w:color="auto"/>
            <w:right w:val="none" w:sz="0" w:space="0" w:color="auto"/>
          </w:divBdr>
          <w:divsChild>
            <w:div w:id="1339383613">
              <w:marLeft w:val="0"/>
              <w:marRight w:val="0"/>
              <w:marTop w:val="0"/>
              <w:marBottom w:val="0"/>
              <w:divBdr>
                <w:top w:val="none" w:sz="0" w:space="0" w:color="auto"/>
                <w:left w:val="none" w:sz="0" w:space="0" w:color="auto"/>
                <w:bottom w:val="none" w:sz="0" w:space="0" w:color="auto"/>
                <w:right w:val="none" w:sz="0" w:space="0" w:color="auto"/>
              </w:divBdr>
              <w:divsChild>
                <w:div w:id="21747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938610">
      <w:bodyDiv w:val="1"/>
      <w:marLeft w:val="0"/>
      <w:marRight w:val="0"/>
      <w:marTop w:val="0"/>
      <w:marBottom w:val="0"/>
      <w:divBdr>
        <w:top w:val="none" w:sz="0" w:space="0" w:color="auto"/>
        <w:left w:val="none" w:sz="0" w:space="0" w:color="auto"/>
        <w:bottom w:val="none" w:sz="0" w:space="0" w:color="auto"/>
        <w:right w:val="none" w:sz="0" w:space="0" w:color="auto"/>
      </w:divBdr>
      <w:divsChild>
        <w:div w:id="1483892292">
          <w:marLeft w:val="0"/>
          <w:marRight w:val="0"/>
          <w:marTop w:val="0"/>
          <w:marBottom w:val="0"/>
          <w:divBdr>
            <w:top w:val="none" w:sz="0" w:space="0" w:color="auto"/>
            <w:left w:val="none" w:sz="0" w:space="0" w:color="auto"/>
            <w:bottom w:val="none" w:sz="0" w:space="0" w:color="auto"/>
            <w:right w:val="none" w:sz="0" w:space="0" w:color="auto"/>
          </w:divBdr>
          <w:divsChild>
            <w:div w:id="710496094">
              <w:marLeft w:val="0"/>
              <w:marRight w:val="0"/>
              <w:marTop w:val="0"/>
              <w:marBottom w:val="0"/>
              <w:divBdr>
                <w:top w:val="none" w:sz="0" w:space="0" w:color="auto"/>
                <w:left w:val="none" w:sz="0" w:space="0" w:color="auto"/>
                <w:bottom w:val="none" w:sz="0" w:space="0" w:color="auto"/>
                <w:right w:val="none" w:sz="0" w:space="0" w:color="auto"/>
              </w:divBdr>
              <w:divsChild>
                <w:div w:id="1974170723">
                  <w:marLeft w:val="0"/>
                  <w:marRight w:val="0"/>
                  <w:marTop w:val="0"/>
                  <w:marBottom w:val="0"/>
                  <w:divBdr>
                    <w:top w:val="none" w:sz="0" w:space="0" w:color="auto"/>
                    <w:left w:val="none" w:sz="0" w:space="0" w:color="auto"/>
                    <w:bottom w:val="none" w:sz="0" w:space="0" w:color="auto"/>
                    <w:right w:val="none" w:sz="0" w:space="0" w:color="auto"/>
                  </w:divBdr>
                  <w:divsChild>
                    <w:div w:id="10670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7068483">
      <w:bodyDiv w:val="1"/>
      <w:marLeft w:val="0"/>
      <w:marRight w:val="0"/>
      <w:marTop w:val="0"/>
      <w:marBottom w:val="0"/>
      <w:divBdr>
        <w:top w:val="none" w:sz="0" w:space="0" w:color="auto"/>
        <w:left w:val="none" w:sz="0" w:space="0" w:color="auto"/>
        <w:bottom w:val="none" w:sz="0" w:space="0" w:color="auto"/>
        <w:right w:val="none" w:sz="0" w:space="0" w:color="auto"/>
      </w:divBdr>
    </w:div>
    <w:div w:id="1825588737">
      <w:bodyDiv w:val="1"/>
      <w:marLeft w:val="0"/>
      <w:marRight w:val="0"/>
      <w:marTop w:val="0"/>
      <w:marBottom w:val="0"/>
      <w:divBdr>
        <w:top w:val="none" w:sz="0" w:space="0" w:color="auto"/>
        <w:left w:val="none" w:sz="0" w:space="0" w:color="auto"/>
        <w:bottom w:val="none" w:sz="0" w:space="0" w:color="auto"/>
        <w:right w:val="none" w:sz="0" w:space="0" w:color="auto"/>
      </w:divBdr>
      <w:divsChild>
        <w:div w:id="737285554">
          <w:marLeft w:val="0"/>
          <w:marRight w:val="0"/>
          <w:marTop w:val="0"/>
          <w:marBottom w:val="0"/>
          <w:divBdr>
            <w:top w:val="none" w:sz="0" w:space="0" w:color="auto"/>
            <w:left w:val="none" w:sz="0" w:space="0" w:color="auto"/>
            <w:bottom w:val="none" w:sz="0" w:space="0" w:color="auto"/>
            <w:right w:val="none" w:sz="0" w:space="0" w:color="auto"/>
          </w:divBdr>
          <w:divsChild>
            <w:div w:id="1766724851">
              <w:marLeft w:val="0"/>
              <w:marRight w:val="0"/>
              <w:marTop w:val="0"/>
              <w:marBottom w:val="0"/>
              <w:divBdr>
                <w:top w:val="none" w:sz="0" w:space="0" w:color="auto"/>
                <w:left w:val="none" w:sz="0" w:space="0" w:color="auto"/>
                <w:bottom w:val="none" w:sz="0" w:space="0" w:color="auto"/>
                <w:right w:val="none" w:sz="0" w:space="0" w:color="auto"/>
              </w:divBdr>
              <w:divsChild>
                <w:div w:id="124888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710947">
      <w:bodyDiv w:val="1"/>
      <w:marLeft w:val="0"/>
      <w:marRight w:val="0"/>
      <w:marTop w:val="0"/>
      <w:marBottom w:val="0"/>
      <w:divBdr>
        <w:top w:val="none" w:sz="0" w:space="0" w:color="auto"/>
        <w:left w:val="none" w:sz="0" w:space="0" w:color="auto"/>
        <w:bottom w:val="none" w:sz="0" w:space="0" w:color="auto"/>
        <w:right w:val="none" w:sz="0" w:space="0" w:color="auto"/>
      </w:divBdr>
      <w:divsChild>
        <w:div w:id="1316759464">
          <w:marLeft w:val="0"/>
          <w:marRight w:val="0"/>
          <w:marTop w:val="0"/>
          <w:marBottom w:val="0"/>
          <w:divBdr>
            <w:top w:val="none" w:sz="0" w:space="0" w:color="auto"/>
            <w:left w:val="none" w:sz="0" w:space="0" w:color="auto"/>
            <w:bottom w:val="none" w:sz="0" w:space="0" w:color="auto"/>
            <w:right w:val="none" w:sz="0" w:space="0" w:color="auto"/>
          </w:divBdr>
          <w:divsChild>
            <w:div w:id="870146217">
              <w:marLeft w:val="0"/>
              <w:marRight w:val="0"/>
              <w:marTop w:val="0"/>
              <w:marBottom w:val="0"/>
              <w:divBdr>
                <w:top w:val="none" w:sz="0" w:space="0" w:color="auto"/>
                <w:left w:val="none" w:sz="0" w:space="0" w:color="auto"/>
                <w:bottom w:val="none" w:sz="0" w:space="0" w:color="auto"/>
                <w:right w:val="none" w:sz="0" w:space="0" w:color="auto"/>
              </w:divBdr>
              <w:divsChild>
                <w:div w:id="58549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899435">
      <w:bodyDiv w:val="1"/>
      <w:marLeft w:val="0"/>
      <w:marRight w:val="0"/>
      <w:marTop w:val="0"/>
      <w:marBottom w:val="0"/>
      <w:divBdr>
        <w:top w:val="none" w:sz="0" w:space="0" w:color="auto"/>
        <w:left w:val="none" w:sz="0" w:space="0" w:color="auto"/>
        <w:bottom w:val="none" w:sz="0" w:space="0" w:color="auto"/>
        <w:right w:val="none" w:sz="0" w:space="0" w:color="auto"/>
      </w:divBdr>
      <w:divsChild>
        <w:div w:id="2140948504">
          <w:marLeft w:val="0"/>
          <w:marRight w:val="0"/>
          <w:marTop w:val="0"/>
          <w:marBottom w:val="0"/>
          <w:divBdr>
            <w:top w:val="none" w:sz="0" w:space="0" w:color="auto"/>
            <w:left w:val="none" w:sz="0" w:space="0" w:color="auto"/>
            <w:bottom w:val="none" w:sz="0" w:space="0" w:color="auto"/>
            <w:right w:val="none" w:sz="0" w:space="0" w:color="auto"/>
          </w:divBdr>
          <w:divsChild>
            <w:div w:id="42365193">
              <w:marLeft w:val="0"/>
              <w:marRight w:val="0"/>
              <w:marTop w:val="0"/>
              <w:marBottom w:val="0"/>
              <w:divBdr>
                <w:top w:val="none" w:sz="0" w:space="0" w:color="auto"/>
                <w:left w:val="none" w:sz="0" w:space="0" w:color="auto"/>
                <w:bottom w:val="none" w:sz="0" w:space="0" w:color="auto"/>
                <w:right w:val="none" w:sz="0" w:space="0" w:color="auto"/>
              </w:divBdr>
              <w:divsChild>
                <w:div w:id="53793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524075">
      <w:bodyDiv w:val="1"/>
      <w:marLeft w:val="0"/>
      <w:marRight w:val="0"/>
      <w:marTop w:val="0"/>
      <w:marBottom w:val="0"/>
      <w:divBdr>
        <w:top w:val="none" w:sz="0" w:space="0" w:color="auto"/>
        <w:left w:val="none" w:sz="0" w:space="0" w:color="auto"/>
        <w:bottom w:val="none" w:sz="0" w:space="0" w:color="auto"/>
        <w:right w:val="none" w:sz="0" w:space="0" w:color="auto"/>
      </w:divBdr>
      <w:divsChild>
        <w:div w:id="236285382">
          <w:marLeft w:val="0"/>
          <w:marRight w:val="0"/>
          <w:marTop w:val="0"/>
          <w:marBottom w:val="0"/>
          <w:divBdr>
            <w:top w:val="none" w:sz="0" w:space="0" w:color="auto"/>
            <w:left w:val="none" w:sz="0" w:space="0" w:color="auto"/>
            <w:bottom w:val="none" w:sz="0" w:space="0" w:color="auto"/>
            <w:right w:val="none" w:sz="0" w:space="0" w:color="auto"/>
          </w:divBdr>
          <w:divsChild>
            <w:div w:id="1185051756">
              <w:marLeft w:val="0"/>
              <w:marRight w:val="0"/>
              <w:marTop w:val="0"/>
              <w:marBottom w:val="0"/>
              <w:divBdr>
                <w:top w:val="none" w:sz="0" w:space="0" w:color="auto"/>
                <w:left w:val="none" w:sz="0" w:space="0" w:color="auto"/>
                <w:bottom w:val="none" w:sz="0" w:space="0" w:color="auto"/>
                <w:right w:val="none" w:sz="0" w:space="0" w:color="auto"/>
              </w:divBdr>
              <w:divsChild>
                <w:div w:id="257561269">
                  <w:marLeft w:val="0"/>
                  <w:marRight w:val="0"/>
                  <w:marTop w:val="0"/>
                  <w:marBottom w:val="0"/>
                  <w:divBdr>
                    <w:top w:val="none" w:sz="0" w:space="0" w:color="auto"/>
                    <w:left w:val="none" w:sz="0" w:space="0" w:color="auto"/>
                    <w:bottom w:val="none" w:sz="0" w:space="0" w:color="auto"/>
                    <w:right w:val="none" w:sz="0" w:space="0" w:color="auto"/>
                  </w:divBdr>
                  <w:divsChild>
                    <w:div w:id="10146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983538">
      <w:bodyDiv w:val="1"/>
      <w:marLeft w:val="0"/>
      <w:marRight w:val="0"/>
      <w:marTop w:val="0"/>
      <w:marBottom w:val="0"/>
      <w:divBdr>
        <w:top w:val="none" w:sz="0" w:space="0" w:color="auto"/>
        <w:left w:val="none" w:sz="0" w:space="0" w:color="auto"/>
        <w:bottom w:val="none" w:sz="0" w:space="0" w:color="auto"/>
        <w:right w:val="none" w:sz="0" w:space="0" w:color="auto"/>
      </w:divBdr>
      <w:divsChild>
        <w:div w:id="29041382">
          <w:marLeft w:val="0"/>
          <w:marRight w:val="0"/>
          <w:marTop w:val="15"/>
          <w:marBottom w:val="0"/>
          <w:divBdr>
            <w:top w:val="none" w:sz="0" w:space="0" w:color="auto"/>
            <w:left w:val="none" w:sz="0" w:space="0" w:color="auto"/>
            <w:bottom w:val="none" w:sz="0" w:space="0" w:color="auto"/>
            <w:right w:val="none" w:sz="0" w:space="0" w:color="auto"/>
          </w:divBdr>
          <w:divsChild>
            <w:div w:id="1710765016">
              <w:marLeft w:val="0"/>
              <w:marRight w:val="0"/>
              <w:marTop w:val="0"/>
              <w:marBottom w:val="0"/>
              <w:divBdr>
                <w:top w:val="none" w:sz="0" w:space="0" w:color="auto"/>
                <w:left w:val="none" w:sz="0" w:space="0" w:color="auto"/>
                <w:bottom w:val="none" w:sz="0" w:space="0" w:color="auto"/>
                <w:right w:val="none" w:sz="0" w:space="0" w:color="auto"/>
              </w:divBdr>
              <w:divsChild>
                <w:div w:id="353305181">
                  <w:marLeft w:val="0"/>
                  <w:marRight w:val="0"/>
                  <w:marTop w:val="0"/>
                  <w:marBottom w:val="0"/>
                  <w:divBdr>
                    <w:top w:val="none" w:sz="0" w:space="0" w:color="auto"/>
                    <w:left w:val="none" w:sz="0" w:space="0" w:color="auto"/>
                    <w:bottom w:val="none" w:sz="0" w:space="0" w:color="auto"/>
                    <w:right w:val="none" w:sz="0" w:space="0" w:color="auto"/>
                  </w:divBdr>
                </w:div>
                <w:div w:id="611548636">
                  <w:marLeft w:val="0"/>
                  <w:marRight w:val="0"/>
                  <w:marTop w:val="0"/>
                  <w:marBottom w:val="0"/>
                  <w:divBdr>
                    <w:top w:val="none" w:sz="0" w:space="0" w:color="auto"/>
                    <w:left w:val="none" w:sz="0" w:space="0" w:color="auto"/>
                    <w:bottom w:val="none" w:sz="0" w:space="0" w:color="auto"/>
                    <w:right w:val="none" w:sz="0" w:space="0" w:color="auto"/>
                  </w:divBdr>
                </w:div>
                <w:div w:id="324239294">
                  <w:marLeft w:val="0"/>
                  <w:marRight w:val="0"/>
                  <w:marTop w:val="0"/>
                  <w:marBottom w:val="0"/>
                  <w:divBdr>
                    <w:top w:val="none" w:sz="0" w:space="0" w:color="auto"/>
                    <w:left w:val="none" w:sz="0" w:space="0" w:color="auto"/>
                    <w:bottom w:val="none" w:sz="0" w:space="0" w:color="auto"/>
                    <w:right w:val="none" w:sz="0" w:space="0" w:color="auto"/>
                  </w:divBdr>
                </w:div>
                <w:div w:id="926574092">
                  <w:marLeft w:val="0"/>
                  <w:marRight w:val="0"/>
                  <w:marTop w:val="0"/>
                  <w:marBottom w:val="0"/>
                  <w:divBdr>
                    <w:top w:val="none" w:sz="0" w:space="0" w:color="auto"/>
                    <w:left w:val="none" w:sz="0" w:space="0" w:color="auto"/>
                    <w:bottom w:val="none" w:sz="0" w:space="0" w:color="auto"/>
                    <w:right w:val="none" w:sz="0" w:space="0" w:color="auto"/>
                  </w:divBdr>
                </w:div>
                <w:div w:id="1991136065">
                  <w:marLeft w:val="0"/>
                  <w:marRight w:val="0"/>
                  <w:marTop w:val="0"/>
                  <w:marBottom w:val="0"/>
                  <w:divBdr>
                    <w:top w:val="none" w:sz="0" w:space="0" w:color="auto"/>
                    <w:left w:val="none" w:sz="0" w:space="0" w:color="auto"/>
                    <w:bottom w:val="none" w:sz="0" w:space="0" w:color="auto"/>
                    <w:right w:val="none" w:sz="0" w:space="0" w:color="auto"/>
                  </w:divBdr>
                </w:div>
                <w:div w:id="55713960">
                  <w:marLeft w:val="0"/>
                  <w:marRight w:val="0"/>
                  <w:marTop w:val="0"/>
                  <w:marBottom w:val="0"/>
                  <w:divBdr>
                    <w:top w:val="none" w:sz="0" w:space="0" w:color="auto"/>
                    <w:left w:val="none" w:sz="0" w:space="0" w:color="auto"/>
                    <w:bottom w:val="none" w:sz="0" w:space="0" w:color="auto"/>
                    <w:right w:val="none" w:sz="0" w:space="0" w:color="auto"/>
                  </w:divBdr>
                </w:div>
                <w:div w:id="1536892815">
                  <w:marLeft w:val="0"/>
                  <w:marRight w:val="0"/>
                  <w:marTop w:val="0"/>
                  <w:marBottom w:val="0"/>
                  <w:divBdr>
                    <w:top w:val="none" w:sz="0" w:space="0" w:color="auto"/>
                    <w:left w:val="none" w:sz="0" w:space="0" w:color="auto"/>
                    <w:bottom w:val="none" w:sz="0" w:space="0" w:color="auto"/>
                    <w:right w:val="none" w:sz="0" w:space="0" w:color="auto"/>
                  </w:divBdr>
                </w:div>
                <w:div w:id="1190333322">
                  <w:marLeft w:val="0"/>
                  <w:marRight w:val="0"/>
                  <w:marTop w:val="0"/>
                  <w:marBottom w:val="0"/>
                  <w:divBdr>
                    <w:top w:val="none" w:sz="0" w:space="0" w:color="auto"/>
                    <w:left w:val="none" w:sz="0" w:space="0" w:color="auto"/>
                    <w:bottom w:val="none" w:sz="0" w:space="0" w:color="auto"/>
                    <w:right w:val="none" w:sz="0" w:space="0" w:color="auto"/>
                  </w:divBdr>
                </w:div>
                <w:div w:id="63864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582729">
      <w:bodyDiv w:val="1"/>
      <w:marLeft w:val="0"/>
      <w:marRight w:val="0"/>
      <w:marTop w:val="0"/>
      <w:marBottom w:val="0"/>
      <w:divBdr>
        <w:top w:val="none" w:sz="0" w:space="0" w:color="auto"/>
        <w:left w:val="none" w:sz="0" w:space="0" w:color="auto"/>
        <w:bottom w:val="none" w:sz="0" w:space="0" w:color="auto"/>
        <w:right w:val="none" w:sz="0" w:space="0" w:color="auto"/>
      </w:divBdr>
      <w:divsChild>
        <w:div w:id="1163400036">
          <w:marLeft w:val="0"/>
          <w:marRight w:val="0"/>
          <w:marTop w:val="0"/>
          <w:marBottom w:val="0"/>
          <w:divBdr>
            <w:top w:val="none" w:sz="0" w:space="0" w:color="auto"/>
            <w:left w:val="none" w:sz="0" w:space="0" w:color="auto"/>
            <w:bottom w:val="none" w:sz="0" w:space="0" w:color="auto"/>
            <w:right w:val="none" w:sz="0" w:space="0" w:color="auto"/>
          </w:divBdr>
          <w:divsChild>
            <w:div w:id="1962109971">
              <w:marLeft w:val="0"/>
              <w:marRight w:val="0"/>
              <w:marTop w:val="0"/>
              <w:marBottom w:val="0"/>
              <w:divBdr>
                <w:top w:val="none" w:sz="0" w:space="0" w:color="auto"/>
                <w:left w:val="none" w:sz="0" w:space="0" w:color="auto"/>
                <w:bottom w:val="none" w:sz="0" w:space="0" w:color="auto"/>
                <w:right w:val="none" w:sz="0" w:space="0" w:color="auto"/>
              </w:divBdr>
              <w:divsChild>
                <w:div w:id="17284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910348">
      <w:bodyDiv w:val="1"/>
      <w:marLeft w:val="0"/>
      <w:marRight w:val="0"/>
      <w:marTop w:val="0"/>
      <w:marBottom w:val="0"/>
      <w:divBdr>
        <w:top w:val="none" w:sz="0" w:space="0" w:color="auto"/>
        <w:left w:val="none" w:sz="0" w:space="0" w:color="auto"/>
        <w:bottom w:val="none" w:sz="0" w:space="0" w:color="auto"/>
        <w:right w:val="none" w:sz="0" w:space="0" w:color="auto"/>
      </w:divBdr>
      <w:divsChild>
        <w:div w:id="1492090541">
          <w:marLeft w:val="0"/>
          <w:marRight w:val="0"/>
          <w:marTop w:val="0"/>
          <w:marBottom w:val="0"/>
          <w:divBdr>
            <w:top w:val="none" w:sz="0" w:space="0" w:color="auto"/>
            <w:left w:val="none" w:sz="0" w:space="0" w:color="auto"/>
            <w:bottom w:val="none" w:sz="0" w:space="0" w:color="auto"/>
            <w:right w:val="none" w:sz="0" w:space="0" w:color="auto"/>
          </w:divBdr>
          <w:divsChild>
            <w:div w:id="1759329630">
              <w:marLeft w:val="0"/>
              <w:marRight w:val="0"/>
              <w:marTop w:val="0"/>
              <w:marBottom w:val="0"/>
              <w:divBdr>
                <w:top w:val="none" w:sz="0" w:space="0" w:color="auto"/>
                <w:left w:val="none" w:sz="0" w:space="0" w:color="auto"/>
                <w:bottom w:val="none" w:sz="0" w:space="0" w:color="auto"/>
                <w:right w:val="none" w:sz="0" w:space="0" w:color="auto"/>
              </w:divBdr>
              <w:divsChild>
                <w:div w:id="1805656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464847">
      <w:bodyDiv w:val="1"/>
      <w:marLeft w:val="0"/>
      <w:marRight w:val="0"/>
      <w:marTop w:val="0"/>
      <w:marBottom w:val="0"/>
      <w:divBdr>
        <w:top w:val="none" w:sz="0" w:space="0" w:color="auto"/>
        <w:left w:val="none" w:sz="0" w:space="0" w:color="auto"/>
        <w:bottom w:val="none" w:sz="0" w:space="0" w:color="auto"/>
        <w:right w:val="none" w:sz="0" w:space="0" w:color="auto"/>
      </w:divBdr>
      <w:divsChild>
        <w:div w:id="478545386">
          <w:marLeft w:val="0"/>
          <w:marRight w:val="0"/>
          <w:marTop w:val="0"/>
          <w:marBottom w:val="0"/>
          <w:divBdr>
            <w:top w:val="none" w:sz="0" w:space="0" w:color="auto"/>
            <w:left w:val="none" w:sz="0" w:space="0" w:color="auto"/>
            <w:bottom w:val="none" w:sz="0" w:space="0" w:color="auto"/>
            <w:right w:val="none" w:sz="0" w:space="0" w:color="auto"/>
          </w:divBdr>
          <w:divsChild>
            <w:div w:id="1907300771">
              <w:marLeft w:val="0"/>
              <w:marRight w:val="0"/>
              <w:marTop w:val="0"/>
              <w:marBottom w:val="0"/>
              <w:divBdr>
                <w:top w:val="none" w:sz="0" w:space="0" w:color="auto"/>
                <w:left w:val="none" w:sz="0" w:space="0" w:color="auto"/>
                <w:bottom w:val="none" w:sz="0" w:space="0" w:color="auto"/>
                <w:right w:val="none" w:sz="0" w:space="0" w:color="auto"/>
              </w:divBdr>
              <w:divsChild>
                <w:div w:id="1050492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353252">
      <w:bodyDiv w:val="1"/>
      <w:marLeft w:val="0"/>
      <w:marRight w:val="0"/>
      <w:marTop w:val="0"/>
      <w:marBottom w:val="0"/>
      <w:divBdr>
        <w:top w:val="none" w:sz="0" w:space="0" w:color="auto"/>
        <w:left w:val="none" w:sz="0" w:space="0" w:color="auto"/>
        <w:bottom w:val="none" w:sz="0" w:space="0" w:color="auto"/>
        <w:right w:val="none" w:sz="0" w:space="0" w:color="auto"/>
      </w:divBdr>
      <w:divsChild>
        <w:div w:id="288709531">
          <w:marLeft w:val="0"/>
          <w:marRight w:val="0"/>
          <w:marTop w:val="0"/>
          <w:marBottom w:val="0"/>
          <w:divBdr>
            <w:top w:val="none" w:sz="0" w:space="0" w:color="auto"/>
            <w:left w:val="none" w:sz="0" w:space="0" w:color="auto"/>
            <w:bottom w:val="none" w:sz="0" w:space="0" w:color="auto"/>
            <w:right w:val="none" w:sz="0" w:space="0" w:color="auto"/>
          </w:divBdr>
          <w:divsChild>
            <w:div w:id="1986814423">
              <w:marLeft w:val="0"/>
              <w:marRight w:val="0"/>
              <w:marTop w:val="0"/>
              <w:marBottom w:val="0"/>
              <w:divBdr>
                <w:top w:val="none" w:sz="0" w:space="0" w:color="auto"/>
                <w:left w:val="none" w:sz="0" w:space="0" w:color="auto"/>
                <w:bottom w:val="none" w:sz="0" w:space="0" w:color="auto"/>
                <w:right w:val="none" w:sz="0" w:space="0" w:color="auto"/>
              </w:divBdr>
              <w:divsChild>
                <w:div w:id="1407144238">
                  <w:marLeft w:val="0"/>
                  <w:marRight w:val="0"/>
                  <w:marTop w:val="0"/>
                  <w:marBottom w:val="0"/>
                  <w:divBdr>
                    <w:top w:val="none" w:sz="0" w:space="0" w:color="auto"/>
                    <w:left w:val="none" w:sz="0" w:space="0" w:color="auto"/>
                    <w:bottom w:val="none" w:sz="0" w:space="0" w:color="auto"/>
                    <w:right w:val="none" w:sz="0" w:space="0" w:color="auto"/>
                  </w:divBdr>
                </w:div>
              </w:divsChild>
            </w:div>
            <w:div w:id="1174762388">
              <w:marLeft w:val="0"/>
              <w:marRight w:val="0"/>
              <w:marTop w:val="0"/>
              <w:marBottom w:val="0"/>
              <w:divBdr>
                <w:top w:val="none" w:sz="0" w:space="0" w:color="auto"/>
                <w:left w:val="none" w:sz="0" w:space="0" w:color="auto"/>
                <w:bottom w:val="none" w:sz="0" w:space="0" w:color="auto"/>
                <w:right w:val="none" w:sz="0" w:space="0" w:color="auto"/>
              </w:divBdr>
              <w:divsChild>
                <w:div w:id="6810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665770">
      <w:bodyDiv w:val="1"/>
      <w:marLeft w:val="0"/>
      <w:marRight w:val="0"/>
      <w:marTop w:val="0"/>
      <w:marBottom w:val="0"/>
      <w:divBdr>
        <w:top w:val="none" w:sz="0" w:space="0" w:color="auto"/>
        <w:left w:val="none" w:sz="0" w:space="0" w:color="auto"/>
        <w:bottom w:val="none" w:sz="0" w:space="0" w:color="auto"/>
        <w:right w:val="none" w:sz="0" w:space="0" w:color="auto"/>
      </w:divBdr>
      <w:divsChild>
        <w:div w:id="333797789">
          <w:marLeft w:val="0"/>
          <w:marRight w:val="0"/>
          <w:marTop w:val="0"/>
          <w:marBottom w:val="0"/>
          <w:divBdr>
            <w:top w:val="none" w:sz="0" w:space="0" w:color="auto"/>
            <w:left w:val="none" w:sz="0" w:space="0" w:color="auto"/>
            <w:bottom w:val="none" w:sz="0" w:space="0" w:color="auto"/>
            <w:right w:val="none" w:sz="0" w:space="0" w:color="auto"/>
          </w:divBdr>
          <w:divsChild>
            <w:div w:id="535897201">
              <w:marLeft w:val="0"/>
              <w:marRight w:val="0"/>
              <w:marTop w:val="0"/>
              <w:marBottom w:val="0"/>
              <w:divBdr>
                <w:top w:val="none" w:sz="0" w:space="0" w:color="auto"/>
                <w:left w:val="none" w:sz="0" w:space="0" w:color="auto"/>
                <w:bottom w:val="none" w:sz="0" w:space="0" w:color="auto"/>
                <w:right w:val="none" w:sz="0" w:space="0" w:color="auto"/>
              </w:divBdr>
              <w:divsChild>
                <w:div w:id="190703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79890">
      <w:bodyDiv w:val="1"/>
      <w:marLeft w:val="0"/>
      <w:marRight w:val="0"/>
      <w:marTop w:val="0"/>
      <w:marBottom w:val="0"/>
      <w:divBdr>
        <w:top w:val="none" w:sz="0" w:space="0" w:color="auto"/>
        <w:left w:val="none" w:sz="0" w:space="0" w:color="auto"/>
        <w:bottom w:val="none" w:sz="0" w:space="0" w:color="auto"/>
        <w:right w:val="none" w:sz="0" w:space="0" w:color="auto"/>
      </w:divBdr>
      <w:divsChild>
        <w:div w:id="1816220073">
          <w:marLeft w:val="0"/>
          <w:marRight w:val="0"/>
          <w:marTop w:val="0"/>
          <w:marBottom w:val="0"/>
          <w:divBdr>
            <w:top w:val="none" w:sz="0" w:space="0" w:color="auto"/>
            <w:left w:val="none" w:sz="0" w:space="0" w:color="auto"/>
            <w:bottom w:val="none" w:sz="0" w:space="0" w:color="auto"/>
            <w:right w:val="none" w:sz="0" w:space="0" w:color="auto"/>
          </w:divBdr>
          <w:divsChild>
            <w:div w:id="1797328880">
              <w:marLeft w:val="0"/>
              <w:marRight w:val="0"/>
              <w:marTop w:val="0"/>
              <w:marBottom w:val="0"/>
              <w:divBdr>
                <w:top w:val="none" w:sz="0" w:space="0" w:color="auto"/>
                <w:left w:val="none" w:sz="0" w:space="0" w:color="auto"/>
                <w:bottom w:val="none" w:sz="0" w:space="0" w:color="auto"/>
                <w:right w:val="none" w:sz="0" w:space="0" w:color="auto"/>
              </w:divBdr>
              <w:divsChild>
                <w:div w:id="1065641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399588">
      <w:bodyDiv w:val="1"/>
      <w:marLeft w:val="0"/>
      <w:marRight w:val="0"/>
      <w:marTop w:val="0"/>
      <w:marBottom w:val="0"/>
      <w:divBdr>
        <w:top w:val="none" w:sz="0" w:space="0" w:color="auto"/>
        <w:left w:val="none" w:sz="0" w:space="0" w:color="auto"/>
        <w:bottom w:val="none" w:sz="0" w:space="0" w:color="auto"/>
        <w:right w:val="none" w:sz="0" w:space="0" w:color="auto"/>
      </w:divBdr>
      <w:divsChild>
        <w:div w:id="1418939100">
          <w:marLeft w:val="0"/>
          <w:marRight w:val="0"/>
          <w:marTop w:val="0"/>
          <w:marBottom w:val="0"/>
          <w:divBdr>
            <w:top w:val="none" w:sz="0" w:space="0" w:color="auto"/>
            <w:left w:val="none" w:sz="0" w:space="0" w:color="auto"/>
            <w:bottom w:val="none" w:sz="0" w:space="0" w:color="auto"/>
            <w:right w:val="none" w:sz="0" w:space="0" w:color="auto"/>
          </w:divBdr>
          <w:divsChild>
            <w:div w:id="1129475742">
              <w:marLeft w:val="0"/>
              <w:marRight w:val="0"/>
              <w:marTop w:val="0"/>
              <w:marBottom w:val="0"/>
              <w:divBdr>
                <w:top w:val="none" w:sz="0" w:space="0" w:color="auto"/>
                <w:left w:val="none" w:sz="0" w:space="0" w:color="auto"/>
                <w:bottom w:val="none" w:sz="0" w:space="0" w:color="auto"/>
                <w:right w:val="none" w:sz="0" w:space="0" w:color="auto"/>
              </w:divBdr>
              <w:divsChild>
                <w:div w:id="42454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456623">
      <w:bodyDiv w:val="1"/>
      <w:marLeft w:val="0"/>
      <w:marRight w:val="0"/>
      <w:marTop w:val="0"/>
      <w:marBottom w:val="0"/>
      <w:divBdr>
        <w:top w:val="none" w:sz="0" w:space="0" w:color="auto"/>
        <w:left w:val="none" w:sz="0" w:space="0" w:color="auto"/>
        <w:bottom w:val="none" w:sz="0" w:space="0" w:color="auto"/>
        <w:right w:val="none" w:sz="0" w:space="0" w:color="auto"/>
      </w:divBdr>
      <w:divsChild>
        <w:div w:id="995063049">
          <w:marLeft w:val="0"/>
          <w:marRight w:val="0"/>
          <w:marTop w:val="0"/>
          <w:marBottom w:val="0"/>
          <w:divBdr>
            <w:top w:val="none" w:sz="0" w:space="0" w:color="auto"/>
            <w:left w:val="none" w:sz="0" w:space="0" w:color="auto"/>
            <w:bottom w:val="none" w:sz="0" w:space="0" w:color="auto"/>
            <w:right w:val="none" w:sz="0" w:space="0" w:color="auto"/>
          </w:divBdr>
          <w:divsChild>
            <w:div w:id="1055274730">
              <w:marLeft w:val="0"/>
              <w:marRight w:val="0"/>
              <w:marTop w:val="0"/>
              <w:marBottom w:val="0"/>
              <w:divBdr>
                <w:top w:val="none" w:sz="0" w:space="0" w:color="auto"/>
                <w:left w:val="none" w:sz="0" w:space="0" w:color="auto"/>
                <w:bottom w:val="none" w:sz="0" w:space="0" w:color="auto"/>
                <w:right w:val="none" w:sz="0" w:space="0" w:color="auto"/>
              </w:divBdr>
              <w:divsChild>
                <w:div w:id="345059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699799">
      <w:bodyDiv w:val="1"/>
      <w:marLeft w:val="0"/>
      <w:marRight w:val="0"/>
      <w:marTop w:val="0"/>
      <w:marBottom w:val="0"/>
      <w:divBdr>
        <w:top w:val="none" w:sz="0" w:space="0" w:color="auto"/>
        <w:left w:val="none" w:sz="0" w:space="0" w:color="auto"/>
        <w:bottom w:val="none" w:sz="0" w:space="0" w:color="auto"/>
        <w:right w:val="none" w:sz="0" w:space="0" w:color="auto"/>
      </w:divBdr>
      <w:divsChild>
        <w:div w:id="240942822">
          <w:marLeft w:val="0"/>
          <w:marRight w:val="0"/>
          <w:marTop w:val="0"/>
          <w:marBottom w:val="0"/>
          <w:divBdr>
            <w:top w:val="none" w:sz="0" w:space="0" w:color="auto"/>
            <w:left w:val="none" w:sz="0" w:space="0" w:color="auto"/>
            <w:bottom w:val="none" w:sz="0" w:space="0" w:color="auto"/>
            <w:right w:val="none" w:sz="0" w:space="0" w:color="auto"/>
          </w:divBdr>
          <w:divsChild>
            <w:div w:id="1680619017">
              <w:marLeft w:val="0"/>
              <w:marRight w:val="0"/>
              <w:marTop w:val="0"/>
              <w:marBottom w:val="0"/>
              <w:divBdr>
                <w:top w:val="none" w:sz="0" w:space="0" w:color="auto"/>
                <w:left w:val="none" w:sz="0" w:space="0" w:color="auto"/>
                <w:bottom w:val="none" w:sz="0" w:space="0" w:color="auto"/>
                <w:right w:val="none" w:sz="0" w:space="0" w:color="auto"/>
              </w:divBdr>
              <w:divsChild>
                <w:div w:id="1469515952">
                  <w:marLeft w:val="0"/>
                  <w:marRight w:val="0"/>
                  <w:marTop w:val="0"/>
                  <w:marBottom w:val="0"/>
                  <w:divBdr>
                    <w:top w:val="none" w:sz="0" w:space="0" w:color="auto"/>
                    <w:left w:val="none" w:sz="0" w:space="0" w:color="auto"/>
                    <w:bottom w:val="none" w:sz="0" w:space="0" w:color="auto"/>
                    <w:right w:val="none" w:sz="0" w:space="0" w:color="auto"/>
                  </w:divBdr>
                  <w:divsChild>
                    <w:div w:id="30096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3995141">
      <w:bodyDiv w:val="1"/>
      <w:marLeft w:val="0"/>
      <w:marRight w:val="0"/>
      <w:marTop w:val="0"/>
      <w:marBottom w:val="0"/>
      <w:divBdr>
        <w:top w:val="none" w:sz="0" w:space="0" w:color="auto"/>
        <w:left w:val="none" w:sz="0" w:space="0" w:color="auto"/>
        <w:bottom w:val="none" w:sz="0" w:space="0" w:color="auto"/>
        <w:right w:val="none" w:sz="0" w:space="0" w:color="auto"/>
      </w:divBdr>
      <w:divsChild>
        <w:div w:id="687102795">
          <w:marLeft w:val="0"/>
          <w:marRight w:val="0"/>
          <w:marTop w:val="0"/>
          <w:marBottom w:val="0"/>
          <w:divBdr>
            <w:top w:val="none" w:sz="0" w:space="0" w:color="auto"/>
            <w:left w:val="none" w:sz="0" w:space="0" w:color="auto"/>
            <w:bottom w:val="none" w:sz="0" w:space="0" w:color="auto"/>
            <w:right w:val="none" w:sz="0" w:space="0" w:color="auto"/>
          </w:divBdr>
          <w:divsChild>
            <w:div w:id="504589804">
              <w:marLeft w:val="0"/>
              <w:marRight w:val="0"/>
              <w:marTop w:val="0"/>
              <w:marBottom w:val="0"/>
              <w:divBdr>
                <w:top w:val="none" w:sz="0" w:space="0" w:color="auto"/>
                <w:left w:val="none" w:sz="0" w:space="0" w:color="auto"/>
                <w:bottom w:val="none" w:sz="0" w:space="0" w:color="auto"/>
                <w:right w:val="none" w:sz="0" w:space="0" w:color="auto"/>
              </w:divBdr>
              <w:divsChild>
                <w:div w:id="61428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535674">
      <w:bodyDiv w:val="1"/>
      <w:marLeft w:val="0"/>
      <w:marRight w:val="0"/>
      <w:marTop w:val="0"/>
      <w:marBottom w:val="0"/>
      <w:divBdr>
        <w:top w:val="none" w:sz="0" w:space="0" w:color="auto"/>
        <w:left w:val="none" w:sz="0" w:space="0" w:color="auto"/>
        <w:bottom w:val="none" w:sz="0" w:space="0" w:color="auto"/>
        <w:right w:val="none" w:sz="0" w:space="0" w:color="auto"/>
      </w:divBdr>
      <w:divsChild>
        <w:div w:id="826362851">
          <w:marLeft w:val="0"/>
          <w:marRight w:val="0"/>
          <w:marTop w:val="0"/>
          <w:marBottom w:val="0"/>
          <w:divBdr>
            <w:top w:val="none" w:sz="0" w:space="0" w:color="auto"/>
            <w:left w:val="none" w:sz="0" w:space="0" w:color="auto"/>
            <w:bottom w:val="none" w:sz="0" w:space="0" w:color="auto"/>
            <w:right w:val="none" w:sz="0" w:space="0" w:color="auto"/>
          </w:divBdr>
          <w:divsChild>
            <w:div w:id="512766647">
              <w:marLeft w:val="0"/>
              <w:marRight w:val="0"/>
              <w:marTop w:val="0"/>
              <w:marBottom w:val="0"/>
              <w:divBdr>
                <w:top w:val="none" w:sz="0" w:space="0" w:color="auto"/>
                <w:left w:val="none" w:sz="0" w:space="0" w:color="auto"/>
                <w:bottom w:val="none" w:sz="0" w:space="0" w:color="auto"/>
                <w:right w:val="none" w:sz="0" w:space="0" w:color="auto"/>
              </w:divBdr>
              <w:divsChild>
                <w:div w:id="61154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732815">
      <w:bodyDiv w:val="1"/>
      <w:marLeft w:val="0"/>
      <w:marRight w:val="0"/>
      <w:marTop w:val="0"/>
      <w:marBottom w:val="0"/>
      <w:divBdr>
        <w:top w:val="none" w:sz="0" w:space="0" w:color="auto"/>
        <w:left w:val="none" w:sz="0" w:space="0" w:color="auto"/>
        <w:bottom w:val="none" w:sz="0" w:space="0" w:color="auto"/>
        <w:right w:val="none" w:sz="0" w:space="0" w:color="auto"/>
      </w:divBdr>
      <w:divsChild>
        <w:div w:id="290481776">
          <w:marLeft w:val="0"/>
          <w:marRight w:val="0"/>
          <w:marTop w:val="0"/>
          <w:marBottom w:val="0"/>
          <w:divBdr>
            <w:top w:val="none" w:sz="0" w:space="0" w:color="auto"/>
            <w:left w:val="none" w:sz="0" w:space="0" w:color="auto"/>
            <w:bottom w:val="none" w:sz="0" w:space="0" w:color="auto"/>
            <w:right w:val="none" w:sz="0" w:space="0" w:color="auto"/>
          </w:divBdr>
          <w:divsChild>
            <w:div w:id="1043751223">
              <w:marLeft w:val="0"/>
              <w:marRight w:val="0"/>
              <w:marTop w:val="0"/>
              <w:marBottom w:val="0"/>
              <w:divBdr>
                <w:top w:val="none" w:sz="0" w:space="0" w:color="auto"/>
                <w:left w:val="none" w:sz="0" w:space="0" w:color="auto"/>
                <w:bottom w:val="none" w:sz="0" w:space="0" w:color="auto"/>
                <w:right w:val="none" w:sz="0" w:space="0" w:color="auto"/>
              </w:divBdr>
              <w:divsChild>
                <w:div w:id="1572814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189913">
      <w:bodyDiv w:val="1"/>
      <w:marLeft w:val="0"/>
      <w:marRight w:val="0"/>
      <w:marTop w:val="0"/>
      <w:marBottom w:val="0"/>
      <w:divBdr>
        <w:top w:val="none" w:sz="0" w:space="0" w:color="auto"/>
        <w:left w:val="none" w:sz="0" w:space="0" w:color="auto"/>
        <w:bottom w:val="none" w:sz="0" w:space="0" w:color="auto"/>
        <w:right w:val="none" w:sz="0" w:space="0" w:color="auto"/>
      </w:divBdr>
      <w:divsChild>
        <w:div w:id="872814570">
          <w:marLeft w:val="0"/>
          <w:marRight w:val="0"/>
          <w:marTop w:val="0"/>
          <w:marBottom w:val="0"/>
          <w:divBdr>
            <w:top w:val="none" w:sz="0" w:space="0" w:color="auto"/>
            <w:left w:val="none" w:sz="0" w:space="0" w:color="auto"/>
            <w:bottom w:val="none" w:sz="0" w:space="0" w:color="auto"/>
            <w:right w:val="none" w:sz="0" w:space="0" w:color="auto"/>
          </w:divBdr>
          <w:divsChild>
            <w:div w:id="1833646147">
              <w:marLeft w:val="0"/>
              <w:marRight w:val="0"/>
              <w:marTop w:val="0"/>
              <w:marBottom w:val="0"/>
              <w:divBdr>
                <w:top w:val="none" w:sz="0" w:space="0" w:color="auto"/>
                <w:left w:val="none" w:sz="0" w:space="0" w:color="auto"/>
                <w:bottom w:val="none" w:sz="0" w:space="0" w:color="auto"/>
                <w:right w:val="none" w:sz="0" w:space="0" w:color="auto"/>
              </w:divBdr>
              <w:divsChild>
                <w:div w:id="545412625">
                  <w:marLeft w:val="0"/>
                  <w:marRight w:val="0"/>
                  <w:marTop w:val="0"/>
                  <w:marBottom w:val="0"/>
                  <w:divBdr>
                    <w:top w:val="none" w:sz="0" w:space="0" w:color="auto"/>
                    <w:left w:val="none" w:sz="0" w:space="0" w:color="auto"/>
                    <w:bottom w:val="none" w:sz="0" w:space="0" w:color="auto"/>
                    <w:right w:val="none" w:sz="0" w:space="0" w:color="auto"/>
                  </w:divBdr>
                  <w:divsChild>
                    <w:div w:id="106680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292015">
              <w:marLeft w:val="0"/>
              <w:marRight w:val="0"/>
              <w:marTop w:val="0"/>
              <w:marBottom w:val="0"/>
              <w:divBdr>
                <w:top w:val="none" w:sz="0" w:space="0" w:color="auto"/>
                <w:left w:val="none" w:sz="0" w:space="0" w:color="auto"/>
                <w:bottom w:val="none" w:sz="0" w:space="0" w:color="auto"/>
                <w:right w:val="none" w:sz="0" w:space="0" w:color="auto"/>
              </w:divBdr>
              <w:divsChild>
                <w:div w:id="185572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256516">
          <w:marLeft w:val="0"/>
          <w:marRight w:val="0"/>
          <w:marTop w:val="0"/>
          <w:marBottom w:val="0"/>
          <w:divBdr>
            <w:top w:val="none" w:sz="0" w:space="0" w:color="auto"/>
            <w:left w:val="none" w:sz="0" w:space="0" w:color="auto"/>
            <w:bottom w:val="none" w:sz="0" w:space="0" w:color="auto"/>
            <w:right w:val="none" w:sz="0" w:space="0" w:color="auto"/>
          </w:divBdr>
          <w:divsChild>
            <w:div w:id="1080103439">
              <w:marLeft w:val="0"/>
              <w:marRight w:val="0"/>
              <w:marTop w:val="0"/>
              <w:marBottom w:val="0"/>
              <w:divBdr>
                <w:top w:val="none" w:sz="0" w:space="0" w:color="auto"/>
                <w:left w:val="none" w:sz="0" w:space="0" w:color="auto"/>
                <w:bottom w:val="none" w:sz="0" w:space="0" w:color="auto"/>
                <w:right w:val="none" w:sz="0" w:space="0" w:color="auto"/>
              </w:divBdr>
              <w:divsChild>
                <w:div w:id="9726465">
                  <w:marLeft w:val="0"/>
                  <w:marRight w:val="0"/>
                  <w:marTop w:val="0"/>
                  <w:marBottom w:val="0"/>
                  <w:divBdr>
                    <w:top w:val="none" w:sz="0" w:space="0" w:color="auto"/>
                    <w:left w:val="none" w:sz="0" w:space="0" w:color="auto"/>
                    <w:bottom w:val="none" w:sz="0" w:space="0" w:color="auto"/>
                    <w:right w:val="none" w:sz="0" w:space="0" w:color="auto"/>
                  </w:divBdr>
                </w:div>
              </w:divsChild>
            </w:div>
            <w:div w:id="2076321194">
              <w:marLeft w:val="0"/>
              <w:marRight w:val="0"/>
              <w:marTop w:val="0"/>
              <w:marBottom w:val="0"/>
              <w:divBdr>
                <w:top w:val="none" w:sz="0" w:space="0" w:color="auto"/>
                <w:left w:val="none" w:sz="0" w:space="0" w:color="auto"/>
                <w:bottom w:val="none" w:sz="0" w:space="0" w:color="auto"/>
                <w:right w:val="none" w:sz="0" w:space="0" w:color="auto"/>
              </w:divBdr>
              <w:divsChild>
                <w:div w:id="1571386169">
                  <w:marLeft w:val="0"/>
                  <w:marRight w:val="0"/>
                  <w:marTop w:val="0"/>
                  <w:marBottom w:val="0"/>
                  <w:divBdr>
                    <w:top w:val="none" w:sz="0" w:space="0" w:color="auto"/>
                    <w:left w:val="none" w:sz="0" w:space="0" w:color="auto"/>
                    <w:bottom w:val="none" w:sz="0" w:space="0" w:color="auto"/>
                    <w:right w:val="none" w:sz="0" w:space="0" w:color="auto"/>
                  </w:divBdr>
                </w:div>
              </w:divsChild>
            </w:div>
            <w:div w:id="290088901">
              <w:marLeft w:val="0"/>
              <w:marRight w:val="0"/>
              <w:marTop w:val="0"/>
              <w:marBottom w:val="0"/>
              <w:divBdr>
                <w:top w:val="none" w:sz="0" w:space="0" w:color="auto"/>
                <w:left w:val="none" w:sz="0" w:space="0" w:color="auto"/>
                <w:bottom w:val="none" w:sz="0" w:space="0" w:color="auto"/>
                <w:right w:val="none" w:sz="0" w:space="0" w:color="auto"/>
              </w:divBdr>
              <w:divsChild>
                <w:div w:id="1923561573">
                  <w:marLeft w:val="0"/>
                  <w:marRight w:val="0"/>
                  <w:marTop w:val="0"/>
                  <w:marBottom w:val="0"/>
                  <w:divBdr>
                    <w:top w:val="none" w:sz="0" w:space="0" w:color="auto"/>
                    <w:left w:val="none" w:sz="0" w:space="0" w:color="auto"/>
                    <w:bottom w:val="none" w:sz="0" w:space="0" w:color="auto"/>
                    <w:right w:val="none" w:sz="0" w:space="0" w:color="auto"/>
                  </w:divBdr>
                </w:div>
              </w:divsChild>
            </w:div>
            <w:div w:id="1079255750">
              <w:marLeft w:val="0"/>
              <w:marRight w:val="0"/>
              <w:marTop w:val="0"/>
              <w:marBottom w:val="0"/>
              <w:divBdr>
                <w:top w:val="none" w:sz="0" w:space="0" w:color="auto"/>
                <w:left w:val="none" w:sz="0" w:space="0" w:color="auto"/>
                <w:bottom w:val="none" w:sz="0" w:space="0" w:color="auto"/>
                <w:right w:val="none" w:sz="0" w:space="0" w:color="auto"/>
              </w:divBdr>
              <w:divsChild>
                <w:div w:id="42010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430879">
      <w:bodyDiv w:val="1"/>
      <w:marLeft w:val="0"/>
      <w:marRight w:val="0"/>
      <w:marTop w:val="0"/>
      <w:marBottom w:val="0"/>
      <w:divBdr>
        <w:top w:val="none" w:sz="0" w:space="0" w:color="auto"/>
        <w:left w:val="none" w:sz="0" w:space="0" w:color="auto"/>
        <w:bottom w:val="none" w:sz="0" w:space="0" w:color="auto"/>
        <w:right w:val="none" w:sz="0" w:space="0" w:color="auto"/>
      </w:divBdr>
      <w:divsChild>
        <w:div w:id="1069767082">
          <w:marLeft w:val="0"/>
          <w:marRight w:val="0"/>
          <w:marTop w:val="0"/>
          <w:marBottom w:val="0"/>
          <w:divBdr>
            <w:top w:val="none" w:sz="0" w:space="0" w:color="auto"/>
            <w:left w:val="none" w:sz="0" w:space="0" w:color="auto"/>
            <w:bottom w:val="none" w:sz="0" w:space="0" w:color="auto"/>
            <w:right w:val="none" w:sz="0" w:space="0" w:color="auto"/>
          </w:divBdr>
        </w:div>
        <w:div w:id="33892004">
          <w:marLeft w:val="0"/>
          <w:marRight w:val="0"/>
          <w:marTop w:val="0"/>
          <w:marBottom w:val="0"/>
          <w:divBdr>
            <w:top w:val="none" w:sz="0" w:space="0" w:color="auto"/>
            <w:left w:val="none" w:sz="0" w:space="0" w:color="auto"/>
            <w:bottom w:val="none" w:sz="0" w:space="0" w:color="auto"/>
            <w:right w:val="none" w:sz="0" w:space="0" w:color="auto"/>
          </w:divBdr>
        </w:div>
        <w:div w:id="1749309156">
          <w:marLeft w:val="0"/>
          <w:marRight w:val="0"/>
          <w:marTop w:val="0"/>
          <w:marBottom w:val="0"/>
          <w:divBdr>
            <w:top w:val="none" w:sz="0" w:space="0" w:color="auto"/>
            <w:left w:val="none" w:sz="0" w:space="0" w:color="auto"/>
            <w:bottom w:val="none" w:sz="0" w:space="0" w:color="auto"/>
            <w:right w:val="none" w:sz="0" w:space="0" w:color="auto"/>
          </w:divBdr>
        </w:div>
        <w:div w:id="335815154">
          <w:marLeft w:val="0"/>
          <w:marRight w:val="0"/>
          <w:marTop w:val="0"/>
          <w:marBottom w:val="0"/>
          <w:divBdr>
            <w:top w:val="none" w:sz="0" w:space="0" w:color="auto"/>
            <w:left w:val="none" w:sz="0" w:space="0" w:color="auto"/>
            <w:bottom w:val="none" w:sz="0" w:space="0" w:color="auto"/>
            <w:right w:val="none" w:sz="0" w:space="0" w:color="auto"/>
          </w:divBdr>
        </w:div>
        <w:div w:id="1325233982">
          <w:marLeft w:val="0"/>
          <w:marRight w:val="0"/>
          <w:marTop w:val="0"/>
          <w:marBottom w:val="0"/>
          <w:divBdr>
            <w:top w:val="none" w:sz="0" w:space="0" w:color="auto"/>
            <w:left w:val="none" w:sz="0" w:space="0" w:color="auto"/>
            <w:bottom w:val="none" w:sz="0" w:space="0" w:color="auto"/>
            <w:right w:val="none" w:sz="0" w:space="0" w:color="auto"/>
          </w:divBdr>
        </w:div>
        <w:div w:id="1091437514">
          <w:marLeft w:val="0"/>
          <w:marRight w:val="0"/>
          <w:marTop w:val="0"/>
          <w:marBottom w:val="0"/>
          <w:divBdr>
            <w:top w:val="none" w:sz="0" w:space="0" w:color="auto"/>
            <w:left w:val="none" w:sz="0" w:space="0" w:color="auto"/>
            <w:bottom w:val="none" w:sz="0" w:space="0" w:color="auto"/>
            <w:right w:val="none" w:sz="0" w:space="0" w:color="auto"/>
          </w:divBdr>
        </w:div>
        <w:div w:id="1478107248">
          <w:marLeft w:val="0"/>
          <w:marRight w:val="0"/>
          <w:marTop w:val="0"/>
          <w:marBottom w:val="0"/>
          <w:divBdr>
            <w:top w:val="none" w:sz="0" w:space="0" w:color="auto"/>
            <w:left w:val="none" w:sz="0" w:space="0" w:color="auto"/>
            <w:bottom w:val="none" w:sz="0" w:space="0" w:color="auto"/>
            <w:right w:val="none" w:sz="0" w:space="0" w:color="auto"/>
          </w:divBdr>
        </w:div>
      </w:divsChild>
    </w:div>
    <w:div w:id="1998528730">
      <w:bodyDiv w:val="1"/>
      <w:marLeft w:val="0"/>
      <w:marRight w:val="0"/>
      <w:marTop w:val="0"/>
      <w:marBottom w:val="0"/>
      <w:divBdr>
        <w:top w:val="none" w:sz="0" w:space="0" w:color="auto"/>
        <w:left w:val="none" w:sz="0" w:space="0" w:color="auto"/>
        <w:bottom w:val="none" w:sz="0" w:space="0" w:color="auto"/>
        <w:right w:val="none" w:sz="0" w:space="0" w:color="auto"/>
      </w:divBdr>
      <w:divsChild>
        <w:div w:id="1783305037">
          <w:marLeft w:val="0"/>
          <w:marRight w:val="0"/>
          <w:marTop w:val="0"/>
          <w:marBottom w:val="0"/>
          <w:divBdr>
            <w:top w:val="none" w:sz="0" w:space="0" w:color="auto"/>
            <w:left w:val="none" w:sz="0" w:space="0" w:color="auto"/>
            <w:bottom w:val="none" w:sz="0" w:space="0" w:color="auto"/>
            <w:right w:val="none" w:sz="0" w:space="0" w:color="auto"/>
          </w:divBdr>
          <w:divsChild>
            <w:div w:id="1830051923">
              <w:marLeft w:val="0"/>
              <w:marRight w:val="0"/>
              <w:marTop w:val="0"/>
              <w:marBottom w:val="0"/>
              <w:divBdr>
                <w:top w:val="none" w:sz="0" w:space="0" w:color="auto"/>
                <w:left w:val="none" w:sz="0" w:space="0" w:color="auto"/>
                <w:bottom w:val="none" w:sz="0" w:space="0" w:color="auto"/>
                <w:right w:val="none" w:sz="0" w:space="0" w:color="auto"/>
              </w:divBdr>
              <w:divsChild>
                <w:div w:id="36708671">
                  <w:marLeft w:val="0"/>
                  <w:marRight w:val="0"/>
                  <w:marTop w:val="0"/>
                  <w:marBottom w:val="0"/>
                  <w:divBdr>
                    <w:top w:val="none" w:sz="0" w:space="0" w:color="auto"/>
                    <w:left w:val="none" w:sz="0" w:space="0" w:color="auto"/>
                    <w:bottom w:val="none" w:sz="0" w:space="0" w:color="auto"/>
                    <w:right w:val="none" w:sz="0" w:space="0" w:color="auto"/>
                  </w:divBdr>
                  <w:divsChild>
                    <w:div w:id="121504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812347">
      <w:bodyDiv w:val="1"/>
      <w:marLeft w:val="0"/>
      <w:marRight w:val="0"/>
      <w:marTop w:val="0"/>
      <w:marBottom w:val="0"/>
      <w:divBdr>
        <w:top w:val="none" w:sz="0" w:space="0" w:color="auto"/>
        <w:left w:val="none" w:sz="0" w:space="0" w:color="auto"/>
        <w:bottom w:val="none" w:sz="0" w:space="0" w:color="auto"/>
        <w:right w:val="none" w:sz="0" w:space="0" w:color="auto"/>
      </w:divBdr>
      <w:divsChild>
        <w:div w:id="1270818955">
          <w:marLeft w:val="0"/>
          <w:marRight w:val="0"/>
          <w:marTop w:val="0"/>
          <w:marBottom w:val="0"/>
          <w:divBdr>
            <w:top w:val="none" w:sz="0" w:space="0" w:color="auto"/>
            <w:left w:val="none" w:sz="0" w:space="0" w:color="auto"/>
            <w:bottom w:val="none" w:sz="0" w:space="0" w:color="auto"/>
            <w:right w:val="none" w:sz="0" w:space="0" w:color="auto"/>
          </w:divBdr>
          <w:divsChild>
            <w:div w:id="1790467624">
              <w:marLeft w:val="0"/>
              <w:marRight w:val="0"/>
              <w:marTop w:val="0"/>
              <w:marBottom w:val="0"/>
              <w:divBdr>
                <w:top w:val="none" w:sz="0" w:space="0" w:color="auto"/>
                <w:left w:val="none" w:sz="0" w:space="0" w:color="auto"/>
                <w:bottom w:val="none" w:sz="0" w:space="0" w:color="auto"/>
                <w:right w:val="none" w:sz="0" w:space="0" w:color="auto"/>
              </w:divBdr>
              <w:divsChild>
                <w:div w:id="23050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748136">
      <w:bodyDiv w:val="1"/>
      <w:marLeft w:val="0"/>
      <w:marRight w:val="0"/>
      <w:marTop w:val="0"/>
      <w:marBottom w:val="0"/>
      <w:divBdr>
        <w:top w:val="none" w:sz="0" w:space="0" w:color="auto"/>
        <w:left w:val="none" w:sz="0" w:space="0" w:color="auto"/>
        <w:bottom w:val="none" w:sz="0" w:space="0" w:color="auto"/>
        <w:right w:val="none" w:sz="0" w:space="0" w:color="auto"/>
      </w:divBdr>
      <w:divsChild>
        <w:div w:id="684283643">
          <w:marLeft w:val="0"/>
          <w:marRight w:val="0"/>
          <w:marTop w:val="0"/>
          <w:marBottom w:val="0"/>
          <w:divBdr>
            <w:top w:val="none" w:sz="0" w:space="0" w:color="auto"/>
            <w:left w:val="none" w:sz="0" w:space="0" w:color="auto"/>
            <w:bottom w:val="none" w:sz="0" w:space="0" w:color="auto"/>
            <w:right w:val="none" w:sz="0" w:space="0" w:color="auto"/>
          </w:divBdr>
          <w:divsChild>
            <w:div w:id="1396120596">
              <w:marLeft w:val="0"/>
              <w:marRight w:val="0"/>
              <w:marTop w:val="0"/>
              <w:marBottom w:val="0"/>
              <w:divBdr>
                <w:top w:val="none" w:sz="0" w:space="0" w:color="auto"/>
                <w:left w:val="none" w:sz="0" w:space="0" w:color="auto"/>
                <w:bottom w:val="none" w:sz="0" w:space="0" w:color="auto"/>
                <w:right w:val="none" w:sz="0" w:space="0" w:color="auto"/>
              </w:divBdr>
              <w:divsChild>
                <w:div w:id="42573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597652">
      <w:bodyDiv w:val="1"/>
      <w:marLeft w:val="0"/>
      <w:marRight w:val="0"/>
      <w:marTop w:val="0"/>
      <w:marBottom w:val="0"/>
      <w:divBdr>
        <w:top w:val="none" w:sz="0" w:space="0" w:color="auto"/>
        <w:left w:val="none" w:sz="0" w:space="0" w:color="auto"/>
        <w:bottom w:val="none" w:sz="0" w:space="0" w:color="auto"/>
        <w:right w:val="none" w:sz="0" w:space="0" w:color="auto"/>
      </w:divBdr>
      <w:divsChild>
        <w:div w:id="468403014">
          <w:marLeft w:val="0"/>
          <w:marRight w:val="0"/>
          <w:marTop w:val="0"/>
          <w:marBottom w:val="0"/>
          <w:divBdr>
            <w:top w:val="none" w:sz="0" w:space="0" w:color="auto"/>
            <w:left w:val="none" w:sz="0" w:space="0" w:color="auto"/>
            <w:bottom w:val="none" w:sz="0" w:space="0" w:color="auto"/>
            <w:right w:val="none" w:sz="0" w:space="0" w:color="auto"/>
          </w:divBdr>
          <w:divsChild>
            <w:div w:id="2089766761">
              <w:marLeft w:val="0"/>
              <w:marRight w:val="0"/>
              <w:marTop w:val="0"/>
              <w:marBottom w:val="0"/>
              <w:divBdr>
                <w:top w:val="none" w:sz="0" w:space="0" w:color="auto"/>
                <w:left w:val="none" w:sz="0" w:space="0" w:color="auto"/>
                <w:bottom w:val="none" w:sz="0" w:space="0" w:color="auto"/>
                <w:right w:val="none" w:sz="0" w:space="0" w:color="auto"/>
              </w:divBdr>
              <w:divsChild>
                <w:div w:id="4144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205478">
      <w:bodyDiv w:val="1"/>
      <w:marLeft w:val="0"/>
      <w:marRight w:val="0"/>
      <w:marTop w:val="0"/>
      <w:marBottom w:val="0"/>
      <w:divBdr>
        <w:top w:val="none" w:sz="0" w:space="0" w:color="auto"/>
        <w:left w:val="none" w:sz="0" w:space="0" w:color="auto"/>
        <w:bottom w:val="none" w:sz="0" w:space="0" w:color="auto"/>
        <w:right w:val="none" w:sz="0" w:space="0" w:color="auto"/>
      </w:divBdr>
      <w:divsChild>
        <w:div w:id="190150067">
          <w:marLeft w:val="0"/>
          <w:marRight w:val="0"/>
          <w:marTop w:val="0"/>
          <w:marBottom w:val="0"/>
          <w:divBdr>
            <w:top w:val="none" w:sz="0" w:space="0" w:color="auto"/>
            <w:left w:val="none" w:sz="0" w:space="0" w:color="auto"/>
            <w:bottom w:val="none" w:sz="0" w:space="0" w:color="auto"/>
            <w:right w:val="none" w:sz="0" w:space="0" w:color="auto"/>
          </w:divBdr>
        </w:div>
        <w:div w:id="2096122941">
          <w:marLeft w:val="0"/>
          <w:marRight w:val="0"/>
          <w:marTop w:val="0"/>
          <w:marBottom w:val="0"/>
          <w:divBdr>
            <w:top w:val="none" w:sz="0" w:space="0" w:color="auto"/>
            <w:left w:val="none" w:sz="0" w:space="0" w:color="auto"/>
            <w:bottom w:val="none" w:sz="0" w:space="0" w:color="auto"/>
            <w:right w:val="none" w:sz="0" w:space="0" w:color="auto"/>
          </w:divBdr>
        </w:div>
        <w:div w:id="1345015327">
          <w:marLeft w:val="0"/>
          <w:marRight w:val="0"/>
          <w:marTop w:val="0"/>
          <w:marBottom w:val="0"/>
          <w:divBdr>
            <w:top w:val="none" w:sz="0" w:space="0" w:color="auto"/>
            <w:left w:val="none" w:sz="0" w:space="0" w:color="auto"/>
            <w:bottom w:val="none" w:sz="0" w:space="0" w:color="auto"/>
            <w:right w:val="none" w:sz="0" w:space="0" w:color="auto"/>
          </w:divBdr>
        </w:div>
        <w:div w:id="230771120">
          <w:marLeft w:val="0"/>
          <w:marRight w:val="0"/>
          <w:marTop w:val="0"/>
          <w:marBottom w:val="0"/>
          <w:divBdr>
            <w:top w:val="none" w:sz="0" w:space="0" w:color="auto"/>
            <w:left w:val="none" w:sz="0" w:space="0" w:color="auto"/>
            <w:bottom w:val="none" w:sz="0" w:space="0" w:color="auto"/>
            <w:right w:val="none" w:sz="0" w:space="0" w:color="auto"/>
          </w:divBdr>
        </w:div>
        <w:div w:id="1883445074">
          <w:marLeft w:val="0"/>
          <w:marRight w:val="0"/>
          <w:marTop w:val="0"/>
          <w:marBottom w:val="0"/>
          <w:divBdr>
            <w:top w:val="none" w:sz="0" w:space="0" w:color="auto"/>
            <w:left w:val="none" w:sz="0" w:space="0" w:color="auto"/>
            <w:bottom w:val="none" w:sz="0" w:space="0" w:color="auto"/>
            <w:right w:val="none" w:sz="0" w:space="0" w:color="auto"/>
          </w:divBdr>
        </w:div>
        <w:div w:id="1073434698">
          <w:marLeft w:val="0"/>
          <w:marRight w:val="0"/>
          <w:marTop w:val="0"/>
          <w:marBottom w:val="0"/>
          <w:divBdr>
            <w:top w:val="none" w:sz="0" w:space="0" w:color="auto"/>
            <w:left w:val="none" w:sz="0" w:space="0" w:color="auto"/>
            <w:bottom w:val="none" w:sz="0" w:space="0" w:color="auto"/>
            <w:right w:val="none" w:sz="0" w:space="0" w:color="auto"/>
          </w:divBdr>
        </w:div>
        <w:div w:id="1164122515">
          <w:marLeft w:val="0"/>
          <w:marRight w:val="0"/>
          <w:marTop w:val="0"/>
          <w:marBottom w:val="0"/>
          <w:divBdr>
            <w:top w:val="none" w:sz="0" w:space="0" w:color="auto"/>
            <w:left w:val="none" w:sz="0" w:space="0" w:color="auto"/>
            <w:bottom w:val="none" w:sz="0" w:space="0" w:color="auto"/>
            <w:right w:val="none" w:sz="0" w:space="0" w:color="auto"/>
          </w:divBdr>
        </w:div>
        <w:div w:id="623459769">
          <w:marLeft w:val="0"/>
          <w:marRight w:val="0"/>
          <w:marTop w:val="0"/>
          <w:marBottom w:val="0"/>
          <w:divBdr>
            <w:top w:val="none" w:sz="0" w:space="0" w:color="auto"/>
            <w:left w:val="none" w:sz="0" w:space="0" w:color="auto"/>
            <w:bottom w:val="none" w:sz="0" w:space="0" w:color="auto"/>
            <w:right w:val="none" w:sz="0" w:space="0" w:color="auto"/>
          </w:divBdr>
        </w:div>
        <w:div w:id="194732603">
          <w:marLeft w:val="0"/>
          <w:marRight w:val="0"/>
          <w:marTop w:val="0"/>
          <w:marBottom w:val="0"/>
          <w:divBdr>
            <w:top w:val="none" w:sz="0" w:space="0" w:color="auto"/>
            <w:left w:val="none" w:sz="0" w:space="0" w:color="auto"/>
            <w:bottom w:val="none" w:sz="0" w:space="0" w:color="auto"/>
            <w:right w:val="none" w:sz="0" w:space="0" w:color="auto"/>
          </w:divBdr>
        </w:div>
        <w:div w:id="632902250">
          <w:marLeft w:val="0"/>
          <w:marRight w:val="0"/>
          <w:marTop w:val="0"/>
          <w:marBottom w:val="0"/>
          <w:divBdr>
            <w:top w:val="none" w:sz="0" w:space="0" w:color="auto"/>
            <w:left w:val="none" w:sz="0" w:space="0" w:color="auto"/>
            <w:bottom w:val="none" w:sz="0" w:space="0" w:color="auto"/>
            <w:right w:val="none" w:sz="0" w:space="0" w:color="auto"/>
          </w:divBdr>
        </w:div>
        <w:div w:id="1435519026">
          <w:marLeft w:val="0"/>
          <w:marRight w:val="0"/>
          <w:marTop w:val="0"/>
          <w:marBottom w:val="0"/>
          <w:divBdr>
            <w:top w:val="none" w:sz="0" w:space="0" w:color="auto"/>
            <w:left w:val="none" w:sz="0" w:space="0" w:color="auto"/>
            <w:bottom w:val="none" w:sz="0" w:space="0" w:color="auto"/>
            <w:right w:val="none" w:sz="0" w:space="0" w:color="auto"/>
          </w:divBdr>
        </w:div>
        <w:div w:id="1195579708">
          <w:marLeft w:val="0"/>
          <w:marRight w:val="0"/>
          <w:marTop w:val="0"/>
          <w:marBottom w:val="0"/>
          <w:divBdr>
            <w:top w:val="none" w:sz="0" w:space="0" w:color="auto"/>
            <w:left w:val="none" w:sz="0" w:space="0" w:color="auto"/>
            <w:bottom w:val="none" w:sz="0" w:space="0" w:color="auto"/>
            <w:right w:val="none" w:sz="0" w:space="0" w:color="auto"/>
          </w:divBdr>
        </w:div>
        <w:div w:id="405302449">
          <w:marLeft w:val="0"/>
          <w:marRight w:val="0"/>
          <w:marTop w:val="0"/>
          <w:marBottom w:val="0"/>
          <w:divBdr>
            <w:top w:val="none" w:sz="0" w:space="0" w:color="auto"/>
            <w:left w:val="none" w:sz="0" w:space="0" w:color="auto"/>
            <w:bottom w:val="none" w:sz="0" w:space="0" w:color="auto"/>
            <w:right w:val="none" w:sz="0" w:space="0" w:color="auto"/>
          </w:divBdr>
        </w:div>
        <w:div w:id="1627421489">
          <w:marLeft w:val="0"/>
          <w:marRight w:val="0"/>
          <w:marTop w:val="0"/>
          <w:marBottom w:val="0"/>
          <w:divBdr>
            <w:top w:val="none" w:sz="0" w:space="0" w:color="auto"/>
            <w:left w:val="none" w:sz="0" w:space="0" w:color="auto"/>
            <w:bottom w:val="none" w:sz="0" w:space="0" w:color="auto"/>
            <w:right w:val="none" w:sz="0" w:space="0" w:color="auto"/>
          </w:divBdr>
        </w:div>
        <w:div w:id="1180856049">
          <w:marLeft w:val="0"/>
          <w:marRight w:val="0"/>
          <w:marTop w:val="0"/>
          <w:marBottom w:val="0"/>
          <w:divBdr>
            <w:top w:val="none" w:sz="0" w:space="0" w:color="auto"/>
            <w:left w:val="none" w:sz="0" w:space="0" w:color="auto"/>
            <w:bottom w:val="none" w:sz="0" w:space="0" w:color="auto"/>
            <w:right w:val="none" w:sz="0" w:space="0" w:color="auto"/>
          </w:divBdr>
        </w:div>
        <w:div w:id="1288705841">
          <w:marLeft w:val="0"/>
          <w:marRight w:val="0"/>
          <w:marTop w:val="0"/>
          <w:marBottom w:val="0"/>
          <w:divBdr>
            <w:top w:val="none" w:sz="0" w:space="0" w:color="auto"/>
            <w:left w:val="none" w:sz="0" w:space="0" w:color="auto"/>
            <w:bottom w:val="none" w:sz="0" w:space="0" w:color="auto"/>
            <w:right w:val="none" w:sz="0" w:space="0" w:color="auto"/>
          </w:divBdr>
        </w:div>
        <w:div w:id="1322273176">
          <w:marLeft w:val="0"/>
          <w:marRight w:val="0"/>
          <w:marTop w:val="0"/>
          <w:marBottom w:val="0"/>
          <w:divBdr>
            <w:top w:val="none" w:sz="0" w:space="0" w:color="auto"/>
            <w:left w:val="none" w:sz="0" w:space="0" w:color="auto"/>
            <w:bottom w:val="none" w:sz="0" w:space="0" w:color="auto"/>
            <w:right w:val="none" w:sz="0" w:space="0" w:color="auto"/>
          </w:divBdr>
        </w:div>
        <w:div w:id="1809283074">
          <w:marLeft w:val="0"/>
          <w:marRight w:val="0"/>
          <w:marTop w:val="0"/>
          <w:marBottom w:val="0"/>
          <w:divBdr>
            <w:top w:val="none" w:sz="0" w:space="0" w:color="auto"/>
            <w:left w:val="none" w:sz="0" w:space="0" w:color="auto"/>
            <w:bottom w:val="none" w:sz="0" w:space="0" w:color="auto"/>
            <w:right w:val="none" w:sz="0" w:space="0" w:color="auto"/>
          </w:divBdr>
        </w:div>
        <w:div w:id="595136799">
          <w:marLeft w:val="0"/>
          <w:marRight w:val="0"/>
          <w:marTop w:val="0"/>
          <w:marBottom w:val="0"/>
          <w:divBdr>
            <w:top w:val="none" w:sz="0" w:space="0" w:color="auto"/>
            <w:left w:val="none" w:sz="0" w:space="0" w:color="auto"/>
            <w:bottom w:val="none" w:sz="0" w:space="0" w:color="auto"/>
            <w:right w:val="none" w:sz="0" w:space="0" w:color="auto"/>
          </w:divBdr>
        </w:div>
        <w:div w:id="1613901153">
          <w:marLeft w:val="0"/>
          <w:marRight w:val="0"/>
          <w:marTop w:val="0"/>
          <w:marBottom w:val="0"/>
          <w:divBdr>
            <w:top w:val="none" w:sz="0" w:space="0" w:color="auto"/>
            <w:left w:val="none" w:sz="0" w:space="0" w:color="auto"/>
            <w:bottom w:val="none" w:sz="0" w:space="0" w:color="auto"/>
            <w:right w:val="none" w:sz="0" w:space="0" w:color="auto"/>
          </w:divBdr>
        </w:div>
        <w:div w:id="1962421766">
          <w:marLeft w:val="0"/>
          <w:marRight w:val="0"/>
          <w:marTop w:val="0"/>
          <w:marBottom w:val="0"/>
          <w:divBdr>
            <w:top w:val="none" w:sz="0" w:space="0" w:color="auto"/>
            <w:left w:val="none" w:sz="0" w:space="0" w:color="auto"/>
            <w:bottom w:val="none" w:sz="0" w:space="0" w:color="auto"/>
            <w:right w:val="none" w:sz="0" w:space="0" w:color="auto"/>
          </w:divBdr>
        </w:div>
        <w:div w:id="1093208737">
          <w:marLeft w:val="0"/>
          <w:marRight w:val="0"/>
          <w:marTop w:val="0"/>
          <w:marBottom w:val="0"/>
          <w:divBdr>
            <w:top w:val="none" w:sz="0" w:space="0" w:color="auto"/>
            <w:left w:val="none" w:sz="0" w:space="0" w:color="auto"/>
            <w:bottom w:val="none" w:sz="0" w:space="0" w:color="auto"/>
            <w:right w:val="none" w:sz="0" w:space="0" w:color="auto"/>
          </w:divBdr>
        </w:div>
        <w:div w:id="1619070176">
          <w:marLeft w:val="0"/>
          <w:marRight w:val="0"/>
          <w:marTop w:val="0"/>
          <w:marBottom w:val="0"/>
          <w:divBdr>
            <w:top w:val="none" w:sz="0" w:space="0" w:color="auto"/>
            <w:left w:val="none" w:sz="0" w:space="0" w:color="auto"/>
            <w:bottom w:val="none" w:sz="0" w:space="0" w:color="auto"/>
            <w:right w:val="none" w:sz="0" w:space="0" w:color="auto"/>
          </w:divBdr>
        </w:div>
        <w:div w:id="2024747565">
          <w:marLeft w:val="0"/>
          <w:marRight w:val="0"/>
          <w:marTop w:val="0"/>
          <w:marBottom w:val="0"/>
          <w:divBdr>
            <w:top w:val="none" w:sz="0" w:space="0" w:color="auto"/>
            <w:left w:val="none" w:sz="0" w:space="0" w:color="auto"/>
            <w:bottom w:val="none" w:sz="0" w:space="0" w:color="auto"/>
            <w:right w:val="none" w:sz="0" w:space="0" w:color="auto"/>
          </w:divBdr>
        </w:div>
      </w:divsChild>
    </w:div>
    <w:div w:id="2042242755">
      <w:bodyDiv w:val="1"/>
      <w:marLeft w:val="0"/>
      <w:marRight w:val="0"/>
      <w:marTop w:val="0"/>
      <w:marBottom w:val="0"/>
      <w:divBdr>
        <w:top w:val="none" w:sz="0" w:space="0" w:color="auto"/>
        <w:left w:val="none" w:sz="0" w:space="0" w:color="auto"/>
        <w:bottom w:val="none" w:sz="0" w:space="0" w:color="auto"/>
        <w:right w:val="none" w:sz="0" w:space="0" w:color="auto"/>
      </w:divBdr>
      <w:divsChild>
        <w:div w:id="384642571">
          <w:marLeft w:val="0"/>
          <w:marRight w:val="0"/>
          <w:marTop w:val="0"/>
          <w:marBottom w:val="0"/>
          <w:divBdr>
            <w:top w:val="none" w:sz="0" w:space="0" w:color="auto"/>
            <w:left w:val="none" w:sz="0" w:space="0" w:color="auto"/>
            <w:bottom w:val="none" w:sz="0" w:space="0" w:color="auto"/>
            <w:right w:val="none" w:sz="0" w:space="0" w:color="auto"/>
          </w:divBdr>
          <w:divsChild>
            <w:div w:id="1473252103">
              <w:marLeft w:val="0"/>
              <w:marRight w:val="0"/>
              <w:marTop w:val="0"/>
              <w:marBottom w:val="0"/>
              <w:divBdr>
                <w:top w:val="none" w:sz="0" w:space="0" w:color="auto"/>
                <w:left w:val="none" w:sz="0" w:space="0" w:color="auto"/>
                <w:bottom w:val="none" w:sz="0" w:space="0" w:color="auto"/>
                <w:right w:val="none" w:sz="0" w:space="0" w:color="auto"/>
              </w:divBdr>
              <w:divsChild>
                <w:div w:id="1805929366">
                  <w:marLeft w:val="0"/>
                  <w:marRight w:val="0"/>
                  <w:marTop w:val="0"/>
                  <w:marBottom w:val="0"/>
                  <w:divBdr>
                    <w:top w:val="none" w:sz="0" w:space="0" w:color="auto"/>
                    <w:left w:val="none" w:sz="0" w:space="0" w:color="auto"/>
                    <w:bottom w:val="none" w:sz="0" w:space="0" w:color="auto"/>
                    <w:right w:val="none" w:sz="0" w:space="0" w:color="auto"/>
                  </w:divBdr>
                  <w:divsChild>
                    <w:div w:id="5000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784256">
      <w:bodyDiv w:val="1"/>
      <w:marLeft w:val="0"/>
      <w:marRight w:val="0"/>
      <w:marTop w:val="0"/>
      <w:marBottom w:val="0"/>
      <w:divBdr>
        <w:top w:val="none" w:sz="0" w:space="0" w:color="auto"/>
        <w:left w:val="none" w:sz="0" w:space="0" w:color="auto"/>
        <w:bottom w:val="none" w:sz="0" w:space="0" w:color="auto"/>
        <w:right w:val="none" w:sz="0" w:space="0" w:color="auto"/>
      </w:divBdr>
      <w:divsChild>
        <w:div w:id="1303537738">
          <w:marLeft w:val="0"/>
          <w:marRight w:val="0"/>
          <w:marTop w:val="0"/>
          <w:marBottom w:val="0"/>
          <w:divBdr>
            <w:top w:val="none" w:sz="0" w:space="0" w:color="auto"/>
            <w:left w:val="none" w:sz="0" w:space="0" w:color="auto"/>
            <w:bottom w:val="none" w:sz="0" w:space="0" w:color="auto"/>
            <w:right w:val="none" w:sz="0" w:space="0" w:color="auto"/>
          </w:divBdr>
          <w:divsChild>
            <w:div w:id="1783065299">
              <w:marLeft w:val="0"/>
              <w:marRight w:val="0"/>
              <w:marTop w:val="0"/>
              <w:marBottom w:val="0"/>
              <w:divBdr>
                <w:top w:val="none" w:sz="0" w:space="0" w:color="auto"/>
                <w:left w:val="none" w:sz="0" w:space="0" w:color="auto"/>
                <w:bottom w:val="none" w:sz="0" w:space="0" w:color="auto"/>
                <w:right w:val="none" w:sz="0" w:space="0" w:color="auto"/>
              </w:divBdr>
              <w:divsChild>
                <w:div w:id="84898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203">
      <w:bodyDiv w:val="1"/>
      <w:marLeft w:val="0"/>
      <w:marRight w:val="0"/>
      <w:marTop w:val="0"/>
      <w:marBottom w:val="0"/>
      <w:divBdr>
        <w:top w:val="none" w:sz="0" w:space="0" w:color="auto"/>
        <w:left w:val="none" w:sz="0" w:space="0" w:color="auto"/>
        <w:bottom w:val="none" w:sz="0" w:space="0" w:color="auto"/>
        <w:right w:val="none" w:sz="0" w:space="0" w:color="auto"/>
      </w:divBdr>
      <w:divsChild>
        <w:div w:id="232667256">
          <w:marLeft w:val="0"/>
          <w:marRight w:val="0"/>
          <w:marTop w:val="0"/>
          <w:marBottom w:val="0"/>
          <w:divBdr>
            <w:top w:val="none" w:sz="0" w:space="0" w:color="auto"/>
            <w:left w:val="none" w:sz="0" w:space="0" w:color="auto"/>
            <w:bottom w:val="none" w:sz="0" w:space="0" w:color="auto"/>
            <w:right w:val="none" w:sz="0" w:space="0" w:color="auto"/>
          </w:divBdr>
          <w:divsChild>
            <w:div w:id="1307470699">
              <w:marLeft w:val="0"/>
              <w:marRight w:val="0"/>
              <w:marTop w:val="0"/>
              <w:marBottom w:val="0"/>
              <w:divBdr>
                <w:top w:val="none" w:sz="0" w:space="0" w:color="auto"/>
                <w:left w:val="none" w:sz="0" w:space="0" w:color="auto"/>
                <w:bottom w:val="none" w:sz="0" w:space="0" w:color="auto"/>
                <w:right w:val="none" w:sz="0" w:space="0" w:color="auto"/>
              </w:divBdr>
              <w:divsChild>
                <w:div w:id="71338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173098">
      <w:bodyDiv w:val="1"/>
      <w:marLeft w:val="0"/>
      <w:marRight w:val="0"/>
      <w:marTop w:val="0"/>
      <w:marBottom w:val="0"/>
      <w:divBdr>
        <w:top w:val="none" w:sz="0" w:space="0" w:color="auto"/>
        <w:left w:val="none" w:sz="0" w:space="0" w:color="auto"/>
        <w:bottom w:val="none" w:sz="0" w:space="0" w:color="auto"/>
        <w:right w:val="none" w:sz="0" w:space="0" w:color="auto"/>
      </w:divBdr>
    </w:div>
    <w:div w:id="2076199476">
      <w:bodyDiv w:val="1"/>
      <w:marLeft w:val="0"/>
      <w:marRight w:val="0"/>
      <w:marTop w:val="0"/>
      <w:marBottom w:val="0"/>
      <w:divBdr>
        <w:top w:val="none" w:sz="0" w:space="0" w:color="auto"/>
        <w:left w:val="none" w:sz="0" w:space="0" w:color="auto"/>
        <w:bottom w:val="none" w:sz="0" w:space="0" w:color="auto"/>
        <w:right w:val="none" w:sz="0" w:space="0" w:color="auto"/>
      </w:divBdr>
    </w:div>
    <w:div w:id="2087604256">
      <w:bodyDiv w:val="1"/>
      <w:marLeft w:val="0"/>
      <w:marRight w:val="0"/>
      <w:marTop w:val="0"/>
      <w:marBottom w:val="0"/>
      <w:divBdr>
        <w:top w:val="none" w:sz="0" w:space="0" w:color="auto"/>
        <w:left w:val="none" w:sz="0" w:space="0" w:color="auto"/>
        <w:bottom w:val="none" w:sz="0" w:space="0" w:color="auto"/>
        <w:right w:val="none" w:sz="0" w:space="0" w:color="auto"/>
      </w:divBdr>
    </w:div>
    <w:div w:id="2087989427">
      <w:bodyDiv w:val="1"/>
      <w:marLeft w:val="0"/>
      <w:marRight w:val="0"/>
      <w:marTop w:val="0"/>
      <w:marBottom w:val="0"/>
      <w:divBdr>
        <w:top w:val="none" w:sz="0" w:space="0" w:color="auto"/>
        <w:left w:val="none" w:sz="0" w:space="0" w:color="auto"/>
        <w:bottom w:val="none" w:sz="0" w:space="0" w:color="auto"/>
        <w:right w:val="none" w:sz="0" w:space="0" w:color="auto"/>
      </w:divBdr>
      <w:divsChild>
        <w:div w:id="681786038">
          <w:marLeft w:val="0"/>
          <w:marRight w:val="0"/>
          <w:marTop w:val="0"/>
          <w:marBottom w:val="0"/>
          <w:divBdr>
            <w:top w:val="none" w:sz="0" w:space="0" w:color="auto"/>
            <w:left w:val="none" w:sz="0" w:space="0" w:color="auto"/>
            <w:bottom w:val="none" w:sz="0" w:space="0" w:color="auto"/>
            <w:right w:val="none" w:sz="0" w:space="0" w:color="auto"/>
          </w:divBdr>
          <w:divsChild>
            <w:div w:id="712850887">
              <w:marLeft w:val="0"/>
              <w:marRight w:val="0"/>
              <w:marTop w:val="0"/>
              <w:marBottom w:val="0"/>
              <w:divBdr>
                <w:top w:val="none" w:sz="0" w:space="0" w:color="auto"/>
                <w:left w:val="none" w:sz="0" w:space="0" w:color="auto"/>
                <w:bottom w:val="none" w:sz="0" w:space="0" w:color="auto"/>
                <w:right w:val="none" w:sz="0" w:space="0" w:color="auto"/>
              </w:divBdr>
              <w:divsChild>
                <w:div w:id="141690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057887">
      <w:bodyDiv w:val="1"/>
      <w:marLeft w:val="0"/>
      <w:marRight w:val="0"/>
      <w:marTop w:val="0"/>
      <w:marBottom w:val="0"/>
      <w:divBdr>
        <w:top w:val="none" w:sz="0" w:space="0" w:color="auto"/>
        <w:left w:val="none" w:sz="0" w:space="0" w:color="auto"/>
        <w:bottom w:val="none" w:sz="0" w:space="0" w:color="auto"/>
        <w:right w:val="none" w:sz="0" w:space="0" w:color="auto"/>
      </w:divBdr>
      <w:divsChild>
        <w:div w:id="131220831">
          <w:marLeft w:val="0"/>
          <w:marRight w:val="0"/>
          <w:marTop w:val="0"/>
          <w:marBottom w:val="0"/>
          <w:divBdr>
            <w:top w:val="none" w:sz="0" w:space="0" w:color="auto"/>
            <w:left w:val="none" w:sz="0" w:space="0" w:color="auto"/>
            <w:bottom w:val="none" w:sz="0" w:space="0" w:color="auto"/>
            <w:right w:val="none" w:sz="0" w:space="0" w:color="auto"/>
          </w:divBdr>
          <w:divsChild>
            <w:div w:id="1444766734">
              <w:marLeft w:val="0"/>
              <w:marRight w:val="0"/>
              <w:marTop w:val="0"/>
              <w:marBottom w:val="0"/>
              <w:divBdr>
                <w:top w:val="none" w:sz="0" w:space="0" w:color="auto"/>
                <w:left w:val="none" w:sz="0" w:space="0" w:color="auto"/>
                <w:bottom w:val="none" w:sz="0" w:space="0" w:color="auto"/>
                <w:right w:val="none" w:sz="0" w:space="0" w:color="auto"/>
              </w:divBdr>
              <w:divsChild>
                <w:div w:id="6095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648958">
      <w:bodyDiv w:val="1"/>
      <w:marLeft w:val="0"/>
      <w:marRight w:val="0"/>
      <w:marTop w:val="0"/>
      <w:marBottom w:val="0"/>
      <w:divBdr>
        <w:top w:val="none" w:sz="0" w:space="0" w:color="auto"/>
        <w:left w:val="none" w:sz="0" w:space="0" w:color="auto"/>
        <w:bottom w:val="none" w:sz="0" w:space="0" w:color="auto"/>
        <w:right w:val="none" w:sz="0" w:space="0" w:color="auto"/>
      </w:divBdr>
      <w:divsChild>
        <w:div w:id="2111780758">
          <w:marLeft w:val="0"/>
          <w:marRight w:val="0"/>
          <w:marTop w:val="0"/>
          <w:marBottom w:val="0"/>
          <w:divBdr>
            <w:top w:val="none" w:sz="0" w:space="0" w:color="auto"/>
            <w:left w:val="none" w:sz="0" w:space="0" w:color="auto"/>
            <w:bottom w:val="none" w:sz="0" w:space="0" w:color="auto"/>
            <w:right w:val="none" w:sz="0" w:space="0" w:color="auto"/>
          </w:divBdr>
          <w:divsChild>
            <w:div w:id="893613871">
              <w:marLeft w:val="0"/>
              <w:marRight w:val="0"/>
              <w:marTop w:val="0"/>
              <w:marBottom w:val="0"/>
              <w:divBdr>
                <w:top w:val="none" w:sz="0" w:space="0" w:color="auto"/>
                <w:left w:val="none" w:sz="0" w:space="0" w:color="auto"/>
                <w:bottom w:val="none" w:sz="0" w:space="0" w:color="auto"/>
                <w:right w:val="none" w:sz="0" w:space="0" w:color="auto"/>
              </w:divBdr>
              <w:divsChild>
                <w:div w:id="198576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888242">
      <w:bodyDiv w:val="1"/>
      <w:marLeft w:val="0"/>
      <w:marRight w:val="0"/>
      <w:marTop w:val="0"/>
      <w:marBottom w:val="0"/>
      <w:divBdr>
        <w:top w:val="none" w:sz="0" w:space="0" w:color="auto"/>
        <w:left w:val="none" w:sz="0" w:space="0" w:color="auto"/>
        <w:bottom w:val="none" w:sz="0" w:space="0" w:color="auto"/>
        <w:right w:val="none" w:sz="0" w:space="0" w:color="auto"/>
      </w:divBdr>
      <w:divsChild>
        <w:div w:id="1964379957">
          <w:marLeft w:val="0"/>
          <w:marRight w:val="0"/>
          <w:marTop w:val="0"/>
          <w:marBottom w:val="0"/>
          <w:divBdr>
            <w:top w:val="none" w:sz="0" w:space="0" w:color="auto"/>
            <w:left w:val="none" w:sz="0" w:space="0" w:color="auto"/>
            <w:bottom w:val="none" w:sz="0" w:space="0" w:color="auto"/>
            <w:right w:val="none" w:sz="0" w:space="0" w:color="auto"/>
          </w:divBdr>
          <w:divsChild>
            <w:div w:id="261692294">
              <w:marLeft w:val="0"/>
              <w:marRight w:val="0"/>
              <w:marTop w:val="0"/>
              <w:marBottom w:val="0"/>
              <w:divBdr>
                <w:top w:val="none" w:sz="0" w:space="0" w:color="auto"/>
                <w:left w:val="none" w:sz="0" w:space="0" w:color="auto"/>
                <w:bottom w:val="none" w:sz="0" w:space="0" w:color="auto"/>
                <w:right w:val="none" w:sz="0" w:space="0" w:color="auto"/>
              </w:divBdr>
              <w:divsChild>
                <w:div w:id="277831443">
                  <w:marLeft w:val="0"/>
                  <w:marRight w:val="0"/>
                  <w:marTop w:val="0"/>
                  <w:marBottom w:val="0"/>
                  <w:divBdr>
                    <w:top w:val="none" w:sz="0" w:space="0" w:color="auto"/>
                    <w:left w:val="none" w:sz="0" w:space="0" w:color="auto"/>
                    <w:bottom w:val="none" w:sz="0" w:space="0" w:color="auto"/>
                    <w:right w:val="none" w:sz="0" w:space="0" w:color="auto"/>
                  </w:divBdr>
                  <w:divsChild>
                    <w:div w:id="144279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939413">
      <w:bodyDiv w:val="1"/>
      <w:marLeft w:val="0"/>
      <w:marRight w:val="0"/>
      <w:marTop w:val="0"/>
      <w:marBottom w:val="0"/>
      <w:divBdr>
        <w:top w:val="none" w:sz="0" w:space="0" w:color="auto"/>
        <w:left w:val="none" w:sz="0" w:space="0" w:color="auto"/>
        <w:bottom w:val="none" w:sz="0" w:space="0" w:color="auto"/>
        <w:right w:val="none" w:sz="0" w:space="0" w:color="auto"/>
      </w:divBdr>
      <w:divsChild>
        <w:div w:id="1575507907">
          <w:marLeft w:val="0"/>
          <w:marRight w:val="0"/>
          <w:marTop w:val="0"/>
          <w:marBottom w:val="0"/>
          <w:divBdr>
            <w:top w:val="none" w:sz="0" w:space="0" w:color="auto"/>
            <w:left w:val="none" w:sz="0" w:space="0" w:color="auto"/>
            <w:bottom w:val="none" w:sz="0" w:space="0" w:color="auto"/>
            <w:right w:val="none" w:sz="0" w:space="0" w:color="auto"/>
          </w:divBdr>
          <w:divsChild>
            <w:div w:id="612635124">
              <w:marLeft w:val="0"/>
              <w:marRight w:val="0"/>
              <w:marTop w:val="0"/>
              <w:marBottom w:val="0"/>
              <w:divBdr>
                <w:top w:val="none" w:sz="0" w:space="0" w:color="auto"/>
                <w:left w:val="none" w:sz="0" w:space="0" w:color="auto"/>
                <w:bottom w:val="none" w:sz="0" w:space="0" w:color="auto"/>
                <w:right w:val="none" w:sz="0" w:space="0" w:color="auto"/>
              </w:divBdr>
              <w:divsChild>
                <w:div w:id="84046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525715">
      <w:bodyDiv w:val="1"/>
      <w:marLeft w:val="0"/>
      <w:marRight w:val="0"/>
      <w:marTop w:val="0"/>
      <w:marBottom w:val="0"/>
      <w:divBdr>
        <w:top w:val="none" w:sz="0" w:space="0" w:color="auto"/>
        <w:left w:val="none" w:sz="0" w:space="0" w:color="auto"/>
        <w:bottom w:val="none" w:sz="0" w:space="0" w:color="auto"/>
        <w:right w:val="none" w:sz="0" w:space="0" w:color="auto"/>
      </w:divBdr>
      <w:divsChild>
        <w:div w:id="1988972259">
          <w:marLeft w:val="0"/>
          <w:marRight w:val="0"/>
          <w:marTop w:val="0"/>
          <w:marBottom w:val="0"/>
          <w:divBdr>
            <w:top w:val="none" w:sz="0" w:space="0" w:color="auto"/>
            <w:left w:val="none" w:sz="0" w:space="0" w:color="auto"/>
            <w:bottom w:val="none" w:sz="0" w:space="0" w:color="auto"/>
            <w:right w:val="none" w:sz="0" w:space="0" w:color="auto"/>
          </w:divBdr>
          <w:divsChild>
            <w:div w:id="291138484">
              <w:marLeft w:val="0"/>
              <w:marRight w:val="0"/>
              <w:marTop w:val="0"/>
              <w:marBottom w:val="0"/>
              <w:divBdr>
                <w:top w:val="none" w:sz="0" w:space="0" w:color="auto"/>
                <w:left w:val="none" w:sz="0" w:space="0" w:color="auto"/>
                <w:bottom w:val="none" w:sz="0" w:space="0" w:color="auto"/>
                <w:right w:val="none" w:sz="0" w:space="0" w:color="auto"/>
              </w:divBdr>
              <w:divsChild>
                <w:div w:id="88548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292821">
      <w:bodyDiv w:val="1"/>
      <w:marLeft w:val="0"/>
      <w:marRight w:val="0"/>
      <w:marTop w:val="0"/>
      <w:marBottom w:val="0"/>
      <w:divBdr>
        <w:top w:val="none" w:sz="0" w:space="0" w:color="auto"/>
        <w:left w:val="none" w:sz="0" w:space="0" w:color="auto"/>
        <w:bottom w:val="none" w:sz="0" w:space="0" w:color="auto"/>
        <w:right w:val="none" w:sz="0" w:space="0" w:color="auto"/>
      </w:divBdr>
    </w:div>
    <w:div w:id="2135097746">
      <w:bodyDiv w:val="1"/>
      <w:marLeft w:val="0"/>
      <w:marRight w:val="0"/>
      <w:marTop w:val="0"/>
      <w:marBottom w:val="0"/>
      <w:divBdr>
        <w:top w:val="none" w:sz="0" w:space="0" w:color="auto"/>
        <w:left w:val="none" w:sz="0" w:space="0" w:color="auto"/>
        <w:bottom w:val="none" w:sz="0" w:space="0" w:color="auto"/>
        <w:right w:val="none" w:sz="0" w:space="0" w:color="auto"/>
      </w:divBdr>
      <w:divsChild>
        <w:div w:id="689066200">
          <w:marLeft w:val="0"/>
          <w:marRight w:val="0"/>
          <w:marTop w:val="0"/>
          <w:marBottom w:val="0"/>
          <w:divBdr>
            <w:top w:val="none" w:sz="0" w:space="0" w:color="auto"/>
            <w:left w:val="none" w:sz="0" w:space="0" w:color="auto"/>
            <w:bottom w:val="none" w:sz="0" w:space="0" w:color="auto"/>
            <w:right w:val="none" w:sz="0" w:space="0" w:color="auto"/>
          </w:divBdr>
          <w:divsChild>
            <w:div w:id="102962812">
              <w:marLeft w:val="0"/>
              <w:marRight w:val="0"/>
              <w:marTop w:val="0"/>
              <w:marBottom w:val="0"/>
              <w:divBdr>
                <w:top w:val="none" w:sz="0" w:space="0" w:color="auto"/>
                <w:left w:val="none" w:sz="0" w:space="0" w:color="auto"/>
                <w:bottom w:val="none" w:sz="0" w:space="0" w:color="auto"/>
                <w:right w:val="none" w:sz="0" w:space="0" w:color="auto"/>
              </w:divBdr>
              <w:divsChild>
                <w:div w:id="150682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image" Target="media/image27.png"/><Relationship Id="rId21" Type="http://schemas.openxmlformats.org/officeDocument/2006/relationships/image" Target="media/image11.png"/><Relationship Id="rId34" Type="http://schemas.openxmlformats.org/officeDocument/2006/relationships/image" Target="media/image22.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chart" Target="charts/chart1.xml"/><Relationship Id="rId27" Type="http://schemas.openxmlformats.org/officeDocument/2006/relationships/image" Target="media/image16.png"/><Relationship Id="rId30" Type="http://schemas.openxmlformats.org/officeDocument/2006/relationships/hyperlink" Target="https://doi.org/10.31803/tg-20180529100246" TargetMode="External"/><Relationship Id="rId35" Type="http://schemas.openxmlformats.org/officeDocument/2006/relationships/image" Target="media/image23.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s>
</file>

<file path=word/charts/_rels/chart1.xml.rels><?xml version="1.0" encoding="UTF-8" standalone="yes"?>
<Relationships xmlns="http://schemas.openxmlformats.org/package/2006/relationships"><Relationship Id="rId3" Type="http://schemas.openxmlformats.org/officeDocument/2006/relationships/oleObject" Target="file:////Users/lesyamaly/Desktop/&#1076;&#1080;&#1087;&#1083;&#1086;&#1084;%20&#1084;&#1072;&#1075;&#1080;&#1089;&#1090;&#1077;&#1088;/&#1087;&#1088;&#1086;&#1075;&#1085;&#1086;&#1079;&#108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dirty="0"/>
              <a:t>Прогноз</a:t>
            </a:r>
            <a:r>
              <a:rPr lang="ru-RU" baseline="0" dirty="0"/>
              <a:t> </a:t>
            </a:r>
            <a:r>
              <a:rPr lang="ru-RU" baseline="0" dirty="0" err="1"/>
              <a:t>середньоблікової</a:t>
            </a:r>
            <a:r>
              <a:rPr lang="ru-RU" baseline="0" dirty="0"/>
              <a:t> </a:t>
            </a:r>
            <a:r>
              <a:rPr lang="ru-RU" baseline="0" dirty="0" err="1"/>
              <a:t>кількості</a:t>
            </a:r>
            <a:r>
              <a:rPr lang="ru-RU" baseline="0" dirty="0"/>
              <a:t> </a:t>
            </a:r>
            <a:r>
              <a:rPr lang="ru-RU" baseline="0" dirty="0" err="1"/>
              <a:t>штатних</a:t>
            </a:r>
            <a:r>
              <a:rPr lang="ru-RU" baseline="0" dirty="0"/>
              <a:t> </a:t>
            </a:r>
            <a:r>
              <a:rPr lang="ru-RU" baseline="0" dirty="0" err="1"/>
              <a:t>працівників</a:t>
            </a:r>
            <a:r>
              <a:rPr lang="ru-RU" baseline="0" dirty="0"/>
              <a:t>, тис. </a:t>
            </a:r>
            <a:r>
              <a:rPr lang="ru-RU" baseline="0" dirty="0" err="1"/>
              <a:t>осіб</a:t>
            </a:r>
            <a:endParaRPr lang="ru-RU" dirty="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xVal>
            <c:numRef>
              <c:f>WP!$A$28:$A$41</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numCache>
            </c:numRef>
          </c:xVal>
          <c:yVal>
            <c:numRef>
              <c:f>WP!$B$28:$B$41</c:f>
              <c:numCache>
                <c:formatCode>General</c:formatCode>
                <c:ptCount val="14"/>
                <c:pt idx="0">
                  <c:v>10262</c:v>
                </c:pt>
                <c:pt idx="1">
                  <c:v>10083</c:v>
                </c:pt>
                <c:pt idx="2">
                  <c:v>10123</c:v>
                </c:pt>
                <c:pt idx="3">
                  <c:v>9720</c:v>
                </c:pt>
                <c:pt idx="4">
                  <c:v>8959</c:v>
                </c:pt>
                <c:pt idx="5">
                  <c:v>8065</c:v>
                </c:pt>
                <c:pt idx="6">
                  <c:v>7868</c:v>
                </c:pt>
                <c:pt idx="7">
                  <c:v>7679</c:v>
                </c:pt>
                <c:pt idx="8">
                  <c:v>7661</c:v>
                </c:pt>
                <c:pt idx="9">
                  <c:v>7443</c:v>
                </c:pt>
                <c:pt idx="10">
                  <c:v>7674.3728798376496</c:v>
                </c:pt>
                <c:pt idx="11">
                  <c:v>7566.0833601549894</c:v>
                </c:pt>
                <c:pt idx="12">
                  <c:v>7457.7938404723291</c:v>
                </c:pt>
              </c:numCache>
            </c:numRef>
          </c:yVal>
          <c:smooth val="1"/>
          <c:extLst>
            <c:ext xmlns:c16="http://schemas.microsoft.com/office/drawing/2014/chart" uri="{C3380CC4-5D6E-409C-BE32-E72D297353CC}">
              <c16:uniqueId val="{00000001-3D83-1543-AE90-6651144C8E0D}"/>
            </c:ext>
          </c:extLst>
        </c:ser>
        <c:dLbls>
          <c:showLegendKey val="0"/>
          <c:showVal val="0"/>
          <c:showCatName val="0"/>
          <c:showSerName val="0"/>
          <c:showPercent val="0"/>
          <c:showBubbleSize val="0"/>
        </c:dLbls>
        <c:axId val="200828192"/>
        <c:axId val="189560240"/>
      </c:scatterChart>
      <c:valAx>
        <c:axId val="2008281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89560240"/>
        <c:crosses val="autoZero"/>
        <c:crossBetween val="midCat"/>
      </c:valAx>
      <c:valAx>
        <c:axId val="189560240"/>
        <c:scaling>
          <c:orientation val="minMax"/>
          <c:min val="6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0082819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691561-6A35-C943-880B-18D66FA93B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983</TotalTime>
  <Pages>82</Pages>
  <Words>16704</Words>
  <Characters>95213</Characters>
  <Application>Microsoft Office Word</Application>
  <DocSecurity>0</DocSecurity>
  <Lines>793</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olesya.malyavina03@gmail.com</dc:creator>
  <cp:keywords/>
  <dc:description/>
  <cp:lastModifiedBy>olesya.malyavina03@gmail.com</cp:lastModifiedBy>
  <cp:revision>68</cp:revision>
  <dcterms:created xsi:type="dcterms:W3CDTF">2021-11-23T14:37:00Z</dcterms:created>
  <dcterms:modified xsi:type="dcterms:W3CDTF">2021-12-17T14:01:00Z</dcterms:modified>
</cp:coreProperties>
</file>