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36D2" w:rsidRPr="00D7650F" w:rsidRDefault="009336D2" w:rsidP="009336D2">
      <w:pPr>
        <w:spacing w:line="240" w:lineRule="auto"/>
        <w:ind w:firstLine="0"/>
        <w:jc w:val="center"/>
        <w:rPr>
          <w:b/>
          <w:bCs/>
          <w:szCs w:val="28"/>
        </w:rPr>
      </w:pPr>
      <w:r w:rsidRPr="00D7650F">
        <w:rPr>
          <w:b/>
          <w:bCs/>
          <w:szCs w:val="28"/>
        </w:rPr>
        <w:t>НАЦІОНАЛЬНИЙ ТЕХНІЧНИЙ УНІВЕРСИТЕТ УКРАЇНИ</w:t>
      </w:r>
    </w:p>
    <w:p w:rsidR="009336D2" w:rsidRPr="00D7650F" w:rsidRDefault="009336D2" w:rsidP="009336D2">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9336D2" w:rsidRPr="0007285F" w:rsidRDefault="009336D2" w:rsidP="009336D2">
      <w:pPr>
        <w:tabs>
          <w:tab w:val="left" w:leader="underscore" w:pos="9356"/>
        </w:tabs>
        <w:spacing w:before="120" w:line="240" w:lineRule="auto"/>
        <w:ind w:firstLine="0"/>
        <w:jc w:val="center"/>
        <w:rPr>
          <w:b/>
        </w:rPr>
      </w:pPr>
      <w:r w:rsidRPr="0007285F">
        <w:rPr>
          <w:b/>
        </w:rPr>
        <w:t>Радіотехнічний факультет</w:t>
      </w:r>
    </w:p>
    <w:p w:rsidR="009336D2" w:rsidRPr="002A6388" w:rsidRDefault="009336D2" w:rsidP="009336D2">
      <w:pPr>
        <w:tabs>
          <w:tab w:val="left" w:leader="underscore" w:pos="9356"/>
        </w:tabs>
        <w:spacing w:before="120" w:line="240" w:lineRule="auto"/>
        <w:ind w:firstLine="0"/>
        <w:jc w:val="center"/>
        <w:rPr>
          <w:b/>
        </w:rPr>
      </w:pPr>
      <w:r w:rsidRPr="002A6388">
        <w:rPr>
          <w:b/>
        </w:rPr>
        <w:t xml:space="preserve">Кафедра </w:t>
      </w:r>
      <w:r w:rsidRPr="00095F3E">
        <w:rPr>
          <w:b/>
        </w:rPr>
        <w:t>прикладної радіоелектроніки</w:t>
      </w:r>
    </w:p>
    <w:p w:rsidR="009336D2" w:rsidRPr="00276B74" w:rsidRDefault="009336D2" w:rsidP="009336D2">
      <w:pPr>
        <w:tabs>
          <w:tab w:val="left" w:pos="720"/>
          <w:tab w:val="left" w:pos="1440"/>
          <w:tab w:val="left" w:pos="1620"/>
        </w:tabs>
        <w:ind w:left="5672" w:firstLine="0"/>
        <w:jc w:val="left"/>
        <w:rPr>
          <w:sz w:val="24"/>
        </w:rPr>
      </w:pPr>
    </w:p>
    <w:p w:rsidR="009336D2" w:rsidRPr="002A6388" w:rsidRDefault="009336D2" w:rsidP="009336D2">
      <w:pPr>
        <w:tabs>
          <w:tab w:val="left" w:pos="720"/>
          <w:tab w:val="left" w:pos="1440"/>
          <w:tab w:val="left" w:pos="1620"/>
        </w:tabs>
        <w:spacing w:before="120" w:line="240" w:lineRule="auto"/>
        <w:ind w:left="5670" w:firstLine="0"/>
        <w:jc w:val="left"/>
        <w:rPr>
          <w:sz w:val="24"/>
        </w:rPr>
      </w:pPr>
      <w:r w:rsidRPr="002A6388">
        <w:rPr>
          <w:sz w:val="24"/>
        </w:rPr>
        <w:t>До захисту допущено:</w:t>
      </w:r>
    </w:p>
    <w:p w:rsidR="009336D2" w:rsidRPr="002A6388" w:rsidRDefault="009336D2" w:rsidP="009336D2">
      <w:pPr>
        <w:tabs>
          <w:tab w:val="left" w:pos="720"/>
          <w:tab w:val="left" w:pos="1440"/>
          <w:tab w:val="left" w:pos="1620"/>
        </w:tabs>
        <w:spacing w:before="120" w:line="240" w:lineRule="auto"/>
        <w:ind w:left="5670" w:firstLine="0"/>
        <w:jc w:val="left"/>
        <w:rPr>
          <w:bCs/>
          <w:sz w:val="24"/>
        </w:rPr>
      </w:pPr>
      <w:r w:rsidRPr="002A6388">
        <w:rPr>
          <w:bCs/>
          <w:sz w:val="24"/>
        </w:rPr>
        <w:t>Завідувач кафедри</w:t>
      </w:r>
    </w:p>
    <w:p w:rsidR="009336D2" w:rsidRPr="002A6388" w:rsidRDefault="007D753C" w:rsidP="009336D2">
      <w:pPr>
        <w:tabs>
          <w:tab w:val="left" w:pos="720"/>
          <w:tab w:val="left" w:pos="1440"/>
          <w:tab w:val="left" w:pos="1620"/>
        </w:tabs>
        <w:spacing w:before="120" w:line="240" w:lineRule="auto"/>
        <w:ind w:left="5672" w:firstLine="0"/>
        <w:jc w:val="left"/>
        <w:rPr>
          <w:sz w:val="24"/>
        </w:rPr>
      </w:pPr>
      <w:r>
        <w:rPr>
          <w:noProof/>
          <w:szCs w:val="28"/>
          <w:lang w:eastAsia="uk-UA"/>
        </w:rPr>
        <w:drawing>
          <wp:inline distT="0" distB="0" distL="0" distR="0" wp14:anchorId="65BFDFC5" wp14:editId="0CF8755E">
            <wp:extent cx="660395" cy="639189"/>
            <wp:effectExtent l="0" t="0" r="6985" b="889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5000" cy="653325"/>
                    </a:xfrm>
                    <a:prstGeom prst="rect">
                      <a:avLst/>
                    </a:prstGeom>
                  </pic:spPr>
                </pic:pic>
              </a:graphicData>
            </a:graphic>
          </wp:inline>
        </w:drawing>
      </w:r>
      <w:r w:rsidR="009336D2" w:rsidRPr="00095F3E">
        <w:rPr>
          <w:sz w:val="24"/>
        </w:rPr>
        <w:t>Андрій МОВЧАНЮК</w:t>
      </w:r>
      <w:r w:rsidR="009336D2">
        <w:rPr>
          <w:sz w:val="24"/>
        </w:rPr>
        <w:t xml:space="preserve"> «___»_____________2023</w:t>
      </w:r>
      <w:r w:rsidR="009336D2" w:rsidRPr="002A6388">
        <w:rPr>
          <w:sz w:val="24"/>
        </w:rPr>
        <w:t xml:space="preserve"> р.</w:t>
      </w:r>
    </w:p>
    <w:p w:rsidR="009336D2" w:rsidRPr="002A6388" w:rsidRDefault="009336D2" w:rsidP="009336D2">
      <w:pPr>
        <w:tabs>
          <w:tab w:val="left" w:leader="underscore" w:pos="9631"/>
        </w:tabs>
        <w:spacing w:line="240" w:lineRule="auto"/>
        <w:ind w:firstLine="0"/>
        <w:jc w:val="left"/>
        <w:rPr>
          <w:b/>
          <w:bCs/>
          <w:caps/>
          <w:szCs w:val="28"/>
        </w:rPr>
      </w:pPr>
    </w:p>
    <w:p w:rsidR="009336D2" w:rsidRPr="002A6388" w:rsidRDefault="009336D2" w:rsidP="009336D2">
      <w:pPr>
        <w:tabs>
          <w:tab w:val="left" w:leader="underscore" w:pos="9631"/>
        </w:tabs>
        <w:spacing w:line="240" w:lineRule="auto"/>
        <w:ind w:firstLine="0"/>
        <w:jc w:val="left"/>
        <w:rPr>
          <w:b/>
          <w:bCs/>
          <w:caps/>
          <w:szCs w:val="28"/>
        </w:rPr>
      </w:pPr>
    </w:p>
    <w:p w:rsidR="009336D2" w:rsidRPr="002A6388" w:rsidRDefault="00415DB9" w:rsidP="009336D2">
      <w:pPr>
        <w:tabs>
          <w:tab w:val="right" w:leader="underscore" w:pos="8903"/>
        </w:tabs>
        <w:spacing w:line="240" w:lineRule="auto"/>
        <w:ind w:firstLine="0"/>
        <w:jc w:val="center"/>
        <w:rPr>
          <w:b/>
          <w:sz w:val="40"/>
          <w:szCs w:val="40"/>
        </w:rPr>
      </w:pPr>
      <w:r>
        <w:rPr>
          <w:b/>
          <w:sz w:val="40"/>
          <w:szCs w:val="40"/>
        </w:rPr>
        <w:t>Дипломний проє</w:t>
      </w:r>
      <w:r w:rsidR="009336D2">
        <w:rPr>
          <w:b/>
          <w:sz w:val="40"/>
          <w:szCs w:val="40"/>
        </w:rPr>
        <w:t>кт</w:t>
      </w:r>
    </w:p>
    <w:p w:rsidR="009336D2" w:rsidRPr="002A6388" w:rsidRDefault="009336D2" w:rsidP="009336D2">
      <w:pPr>
        <w:spacing w:before="120" w:after="120" w:line="240" w:lineRule="auto"/>
        <w:ind w:firstLine="0"/>
        <w:jc w:val="center"/>
        <w:rPr>
          <w:b/>
          <w:szCs w:val="28"/>
        </w:rPr>
      </w:pPr>
      <w:r w:rsidRPr="002A6388">
        <w:rPr>
          <w:b/>
          <w:szCs w:val="28"/>
        </w:rPr>
        <w:t>на здобуття ступеня бакалавра</w:t>
      </w:r>
    </w:p>
    <w:p w:rsidR="009336D2" w:rsidRPr="002A6388" w:rsidRDefault="009336D2" w:rsidP="009336D2">
      <w:pPr>
        <w:spacing w:before="120" w:after="120" w:line="240" w:lineRule="auto"/>
        <w:ind w:firstLine="0"/>
        <w:jc w:val="center"/>
        <w:rPr>
          <w:b/>
          <w:szCs w:val="28"/>
        </w:rPr>
      </w:pPr>
      <w:r w:rsidRPr="002A6388">
        <w:rPr>
          <w:b/>
          <w:szCs w:val="28"/>
        </w:rPr>
        <w:t>за освітньо-професійною програмою «</w:t>
      </w:r>
      <w:r w:rsidRPr="00095F3E">
        <w:rPr>
          <w:b/>
          <w:szCs w:val="28"/>
        </w:rPr>
        <w:t xml:space="preserve">Інтелектуальні </w:t>
      </w:r>
      <w:r w:rsidR="00222AB3" w:rsidRPr="00222AB3">
        <w:rPr>
          <w:b/>
          <w:szCs w:val="28"/>
        </w:rPr>
        <w:t>технології мікросистемної радіоелектронної техніки</w:t>
      </w:r>
      <w:r w:rsidRPr="002A6388">
        <w:rPr>
          <w:b/>
          <w:szCs w:val="28"/>
        </w:rPr>
        <w:t>»</w:t>
      </w:r>
    </w:p>
    <w:p w:rsidR="009336D2" w:rsidRPr="002A6388" w:rsidRDefault="009336D2" w:rsidP="009336D2">
      <w:pPr>
        <w:tabs>
          <w:tab w:val="left" w:leader="underscore" w:pos="9356"/>
        </w:tabs>
        <w:spacing w:line="240" w:lineRule="auto"/>
        <w:ind w:firstLine="0"/>
        <w:jc w:val="center"/>
        <w:rPr>
          <w:b/>
          <w:szCs w:val="28"/>
        </w:rPr>
      </w:pPr>
      <w:r w:rsidRPr="002A6388">
        <w:rPr>
          <w:b/>
          <w:szCs w:val="28"/>
        </w:rPr>
        <w:t xml:space="preserve">спеціальності </w:t>
      </w:r>
      <w:r>
        <w:rPr>
          <w:b/>
          <w:szCs w:val="28"/>
        </w:rPr>
        <w:t>172</w:t>
      </w:r>
      <w:r w:rsidRPr="002A6388">
        <w:rPr>
          <w:b/>
          <w:szCs w:val="28"/>
        </w:rPr>
        <w:t xml:space="preserve"> «Телекомунікації та радіотехніка»</w:t>
      </w:r>
    </w:p>
    <w:p w:rsidR="009336D2" w:rsidRPr="002A6388" w:rsidRDefault="009336D2" w:rsidP="009336D2">
      <w:pPr>
        <w:tabs>
          <w:tab w:val="left" w:leader="underscore" w:pos="9356"/>
        </w:tabs>
        <w:spacing w:before="120" w:line="240" w:lineRule="auto"/>
        <w:ind w:firstLine="0"/>
        <w:jc w:val="center"/>
        <w:rPr>
          <w:b/>
          <w:szCs w:val="28"/>
        </w:rPr>
      </w:pPr>
      <w:r w:rsidRPr="002A6388">
        <w:rPr>
          <w:b/>
          <w:szCs w:val="28"/>
        </w:rPr>
        <w:t>на тему: «Блок контролю та управління пристрою безперебійного живлення»</w:t>
      </w:r>
    </w:p>
    <w:p w:rsidR="009336D2" w:rsidRPr="002A6388" w:rsidRDefault="009336D2" w:rsidP="009336D2">
      <w:pPr>
        <w:spacing w:before="240" w:line="240" w:lineRule="auto"/>
        <w:ind w:firstLine="0"/>
        <w:jc w:val="left"/>
        <w:rPr>
          <w:bCs/>
          <w:szCs w:val="28"/>
        </w:rPr>
      </w:pPr>
    </w:p>
    <w:p w:rsidR="009336D2" w:rsidRPr="002A6388" w:rsidRDefault="00A44D91" w:rsidP="009336D2">
      <w:pPr>
        <w:spacing w:line="240" w:lineRule="auto"/>
        <w:ind w:firstLine="0"/>
        <w:jc w:val="left"/>
        <w:rPr>
          <w:bCs/>
          <w:szCs w:val="28"/>
        </w:rPr>
      </w:pPr>
      <w:r>
        <w:rPr>
          <w:b/>
          <w:bCs/>
          <w:noProof/>
          <w:szCs w:val="28"/>
          <w:lang w:eastAsia="uk-UA"/>
        </w:rPr>
        <w:drawing>
          <wp:anchor distT="0" distB="0" distL="114300" distR="114300" simplePos="0" relativeHeight="251655680" behindDoc="1" locked="0" layoutInCell="1" allowOverlap="1">
            <wp:simplePos x="0" y="0"/>
            <wp:positionH relativeFrom="column">
              <wp:posOffset>4723765</wp:posOffset>
            </wp:positionH>
            <wp:positionV relativeFrom="paragraph">
              <wp:posOffset>203835</wp:posOffset>
            </wp:positionV>
            <wp:extent cx="927100" cy="53340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927100" cy="533400"/>
                    </a:xfrm>
                    <a:prstGeom prst="rect">
                      <a:avLst/>
                    </a:prstGeom>
                  </pic:spPr>
                </pic:pic>
              </a:graphicData>
            </a:graphic>
          </wp:anchor>
        </w:drawing>
      </w:r>
      <w:r w:rsidR="009336D2">
        <w:rPr>
          <w:bCs/>
          <w:szCs w:val="28"/>
        </w:rPr>
        <w:t>Виконала</w:t>
      </w:r>
      <w:r w:rsidR="009336D2" w:rsidRPr="002A6388">
        <w:rPr>
          <w:bCs/>
          <w:szCs w:val="28"/>
        </w:rPr>
        <w:t xml:space="preserve">: </w:t>
      </w:r>
    </w:p>
    <w:p w:rsidR="009336D2" w:rsidRPr="002A6388" w:rsidRDefault="009336D2" w:rsidP="009336D2">
      <w:pPr>
        <w:spacing w:line="240" w:lineRule="auto"/>
        <w:ind w:firstLine="0"/>
        <w:jc w:val="left"/>
        <w:rPr>
          <w:szCs w:val="28"/>
        </w:rPr>
      </w:pPr>
      <w:r>
        <w:rPr>
          <w:bCs/>
          <w:szCs w:val="28"/>
        </w:rPr>
        <w:t>студентка</w:t>
      </w:r>
      <w:r w:rsidRPr="002A6388">
        <w:rPr>
          <w:bCs/>
          <w:szCs w:val="28"/>
        </w:rPr>
        <w:t xml:space="preserve"> </w:t>
      </w:r>
      <w:r w:rsidRPr="002A6388">
        <w:rPr>
          <w:bCs/>
          <w:szCs w:val="28"/>
          <w:lang w:val="en-US"/>
        </w:rPr>
        <w:t>IV</w:t>
      </w:r>
      <w:r w:rsidRPr="002A6388">
        <w:rPr>
          <w:bCs/>
          <w:szCs w:val="28"/>
        </w:rPr>
        <w:t xml:space="preserve"> курсу, групи </w:t>
      </w:r>
      <w:r>
        <w:rPr>
          <w:bCs/>
          <w:szCs w:val="28"/>
        </w:rPr>
        <w:t>РІ</w:t>
      </w:r>
      <w:r w:rsidRPr="002A6388">
        <w:rPr>
          <w:bCs/>
          <w:szCs w:val="28"/>
        </w:rPr>
        <w:t>-</w:t>
      </w:r>
      <w:r w:rsidRPr="000C638C">
        <w:rPr>
          <w:bCs/>
          <w:szCs w:val="28"/>
          <w:lang w:val="ru-RU"/>
        </w:rPr>
        <w:t>91</w:t>
      </w:r>
      <w:r w:rsidRPr="002A6388">
        <w:rPr>
          <w:szCs w:val="28"/>
        </w:rPr>
        <w:t xml:space="preserve"> </w:t>
      </w:r>
    </w:p>
    <w:p w:rsidR="009336D2" w:rsidRPr="002A6388" w:rsidRDefault="009336D2" w:rsidP="009336D2">
      <w:pPr>
        <w:tabs>
          <w:tab w:val="left" w:pos="7513"/>
        </w:tabs>
        <w:spacing w:line="240" w:lineRule="auto"/>
        <w:ind w:firstLine="0"/>
        <w:jc w:val="left"/>
        <w:rPr>
          <w:bCs/>
          <w:szCs w:val="28"/>
        </w:rPr>
      </w:pPr>
      <w:r>
        <w:rPr>
          <w:bCs/>
          <w:szCs w:val="28"/>
        </w:rPr>
        <w:t>Лемешко Ольга В’ячеславівна</w:t>
      </w:r>
      <w:r w:rsidRPr="002A6388">
        <w:rPr>
          <w:bCs/>
          <w:szCs w:val="28"/>
        </w:rPr>
        <w:t xml:space="preserve"> </w:t>
      </w:r>
      <w:r w:rsidRPr="002A6388">
        <w:rPr>
          <w:bCs/>
          <w:szCs w:val="28"/>
        </w:rPr>
        <w:tab/>
        <w:t>__________</w:t>
      </w:r>
    </w:p>
    <w:p w:rsidR="00A64118" w:rsidRPr="002A6388" w:rsidRDefault="00AD36D3" w:rsidP="00A64118">
      <w:pPr>
        <w:tabs>
          <w:tab w:val="left" w:leader="underscore" w:pos="7371"/>
          <w:tab w:val="left" w:pos="7513"/>
          <w:tab w:val="left" w:leader="underscore" w:pos="8903"/>
        </w:tabs>
        <w:spacing w:before="240" w:line="240" w:lineRule="auto"/>
        <w:ind w:firstLine="0"/>
        <w:jc w:val="left"/>
        <w:rPr>
          <w:szCs w:val="28"/>
        </w:rPr>
      </w:pPr>
      <w:r>
        <w:rPr>
          <w:bCs/>
          <w:noProof/>
          <w:szCs w:val="28"/>
          <w:lang w:eastAsia="uk-UA"/>
        </w:rPr>
        <w:drawing>
          <wp:anchor distT="0" distB="0" distL="114300" distR="114300" simplePos="0" relativeHeight="251659776" behindDoc="0" locked="0" layoutInCell="1" allowOverlap="1">
            <wp:simplePos x="0" y="0"/>
            <wp:positionH relativeFrom="column">
              <wp:posOffset>4838700</wp:posOffset>
            </wp:positionH>
            <wp:positionV relativeFrom="paragraph">
              <wp:posOffset>13970</wp:posOffset>
            </wp:positionV>
            <wp:extent cx="579120" cy="800100"/>
            <wp:effectExtent l="133350" t="0" r="106680" b="0"/>
            <wp:wrapNone/>
            <wp:docPr id="4" name="Рисунок 1" descr="C:\Users\Декан\Documents\РТФ\Фінанси\Підпис\pidpy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екан\Documents\РТФ\Фінанси\Підпис\pidpys.4.jpg"/>
                    <pic:cNvPicPr>
                      <a:picLocks noChangeAspect="1" noChangeArrowheads="1"/>
                    </pic:cNvPicPr>
                  </pic:nvPicPr>
                  <pic:blipFill>
                    <a:blip r:embed="rId10" cstate="print"/>
                    <a:srcRect/>
                    <a:stretch>
                      <a:fillRect/>
                    </a:stretch>
                  </pic:blipFill>
                  <pic:spPr bwMode="auto">
                    <a:xfrm rot="5400000">
                      <a:off x="0" y="0"/>
                      <a:ext cx="579120" cy="800100"/>
                    </a:xfrm>
                    <a:prstGeom prst="rect">
                      <a:avLst/>
                    </a:prstGeom>
                    <a:noFill/>
                    <a:ln w="9525">
                      <a:noFill/>
                      <a:miter lim="800000"/>
                      <a:headEnd/>
                      <a:tailEnd/>
                    </a:ln>
                  </pic:spPr>
                </pic:pic>
              </a:graphicData>
            </a:graphic>
          </wp:anchor>
        </w:drawing>
      </w:r>
      <w:r w:rsidR="00A64118" w:rsidRPr="002A6388">
        <w:rPr>
          <w:bCs/>
          <w:szCs w:val="28"/>
        </w:rPr>
        <w:t>Керівник:</w:t>
      </w:r>
      <w:r w:rsidR="00A64118" w:rsidRPr="002A6388">
        <w:rPr>
          <w:szCs w:val="28"/>
        </w:rPr>
        <w:t xml:space="preserve"> </w:t>
      </w:r>
    </w:p>
    <w:p w:rsidR="00A64118" w:rsidRPr="002A6388" w:rsidRDefault="00A64118" w:rsidP="00A64118">
      <w:pPr>
        <w:tabs>
          <w:tab w:val="left" w:leader="underscore" w:pos="7371"/>
          <w:tab w:val="left" w:pos="7513"/>
          <w:tab w:val="left" w:leader="underscore" w:pos="8903"/>
        </w:tabs>
        <w:spacing w:line="240" w:lineRule="auto"/>
        <w:ind w:firstLine="0"/>
        <w:jc w:val="left"/>
        <w:rPr>
          <w:bCs/>
          <w:szCs w:val="28"/>
        </w:rPr>
      </w:pPr>
      <w:r w:rsidRPr="002C694E">
        <w:rPr>
          <w:bCs/>
          <w:szCs w:val="28"/>
        </w:rPr>
        <w:t>доцент, к.т.н.</w:t>
      </w:r>
      <w:r w:rsidR="00AD36D3" w:rsidRPr="00AD36D3">
        <w:rPr>
          <w:rFonts w:eastAsia="Times New Roman"/>
          <w:snapToGrid w:val="0"/>
          <w:color w:val="000000"/>
          <w:w w:val="0"/>
          <w:sz w:val="0"/>
          <w:szCs w:val="0"/>
          <w:u w:color="000000"/>
          <w:bdr w:val="none" w:sz="0" w:space="0" w:color="000000"/>
          <w:shd w:val="clear" w:color="000000" w:fill="000000"/>
        </w:rPr>
        <w:t xml:space="preserve"> </w:t>
      </w:r>
    </w:p>
    <w:p w:rsidR="00A64118" w:rsidRPr="002A6388" w:rsidRDefault="00A64118" w:rsidP="00A64118">
      <w:pPr>
        <w:tabs>
          <w:tab w:val="left" w:pos="7513"/>
        </w:tabs>
        <w:spacing w:line="240" w:lineRule="auto"/>
        <w:ind w:firstLine="0"/>
        <w:jc w:val="left"/>
        <w:rPr>
          <w:bCs/>
          <w:szCs w:val="28"/>
        </w:rPr>
      </w:pPr>
      <w:r w:rsidRPr="002C694E">
        <w:rPr>
          <w:bCs/>
          <w:szCs w:val="28"/>
        </w:rPr>
        <w:t>Антипенко Руслан Володимирович</w:t>
      </w:r>
      <w:r w:rsidRPr="002A6388">
        <w:rPr>
          <w:bCs/>
          <w:szCs w:val="28"/>
        </w:rPr>
        <w:tab/>
        <w:t>__________</w:t>
      </w:r>
    </w:p>
    <w:p w:rsidR="00A64118" w:rsidRPr="002A6388" w:rsidRDefault="00A64118" w:rsidP="00A64118">
      <w:pPr>
        <w:tabs>
          <w:tab w:val="left" w:leader="underscore" w:pos="7371"/>
          <w:tab w:val="left" w:pos="7513"/>
          <w:tab w:val="left" w:leader="underscore" w:pos="8903"/>
        </w:tabs>
        <w:spacing w:before="240" w:line="240" w:lineRule="auto"/>
        <w:ind w:firstLine="0"/>
        <w:jc w:val="left"/>
        <w:rPr>
          <w:bCs/>
          <w:szCs w:val="28"/>
        </w:rPr>
      </w:pPr>
      <w:r w:rsidRPr="002A6388">
        <w:rPr>
          <w:bCs/>
          <w:szCs w:val="28"/>
        </w:rPr>
        <w:t>Рецензент:</w:t>
      </w:r>
      <w:bookmarkStart w:id="0" w:name="_GoBack"/>
      <w:bookmarkEnd w:id="0"/>
    </w:p>
    <w:p w:rsidR="00A64118" w:rsidRPr="002A6388" w:rsidRDefault="00A64118" w:rsidP="00A64118">
      <w:pPr>
        <w:tabs>
          <w:tab w:val="left" w:leader="underscore" w:pos="7371"/>
          <w:tab w:val="left" w:pos="7513"/>
          <w:tab w:val="left" w:leader="underscore" w:pos="8903"/>
        </w:tabs>
        <w:spacing w:line="240" w:lineRule="auto"/>
        <w:ind w:firstLine="0"/>
        <w:jc w:val="left"/>
        <w:rPr>
          <w:bCs/>
          <w:szCs w:val="28"/>
        </w:rPr>
      </w:pPr>
      <w:r w:rsidRPr="002C694E">
        <w:rPr>
          <w:bCs/>
          <w:szCs w:val="28"/>
        </w:rPr>
        <w:t>проф.,д.т.н каф.РТС</w:t>
      </w:r>
    </w:p>
    <w:p w:rsidR="00A64118" w:rsidRDefault="00A64118" w:rsidP="00A64118">
      <w:pPr>
        <w:tabs>
          <w:tab w:val="left" w:pos="7513"/>
        </w:tabs>
        <w:spacing w:line="240" w:lineRule="auto"/>
        <w:ind w:firstLine="0"/>
        <w:jc w:val="left"/>
        <w:rPr>
          <w:bCs/>
          <w:szCs w:val="28"/>
        </w:rPr>
      </w:pPr>
      <w:r w:rsidRPr="002C694E">
        <w:rPr>
          <w:bCs/>
          <w:szCs w:val="28"/>
        </w:rPr>
        <w:t>Васильєв Володимир Миколайович</w:t>
      </w:r>
      <w:r w:rsidR="007D753C">
        <w:rPr>
          <w:bCs/>
          <w:szCs w:val="28"/>
        </w:rPr>
        <w:tab/>
      </w:r>
      <w:r w:rsidR="007D753C" w:rsidRPr="007D753C">
        <w:rPr>
          <w:bCs/>
          <w:szCs w:val="28"/>
          <w:u w:val="single"/>
        </w:rPr>
        <w:drawing>
          <wp:inline distT="0" distB="0" distL="0" distR="0" wp14:anchorId="62A6F3AB" wp14:editId="0B230469">
            <wp:extent cx="681355" cy="276837"/>
            <wp:effectExtent l="0" t="0" r="4445"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14728" cy="331027"/>
                    </a:xfrm>
                    <a:prstGeom prst="rect">
                      <a:avLst/>
                    </a:prstGeom>
                  </pic:spPr>
                </pic:pic>
              </a:graphicData>
            </a:graphic>
          </wp:inline>
        </w:drawing>
      </w:r>
    </w:p>
    <w:p w:rsidR="00A64118" w:rsidRPr="00CF7651" w:rsidRDefault="00A64118" w:rsidP="00A64118">
      <w:pPr>
        <w:tabs>
          <w:tab w:val="left" w:pos="7513"/>
        </w:tabs>
        <w:spacing w:line="240" w:lineRule="auto"/>
        <w:ind w:firstLine="0"/>
        <w:jc w:val="left"/>
        <w:rPr>
          <w:bCs/>
          <w:szCs w:val="28"/>
        </w:rPr>
      </w:pPr>
    </w:p>
    <w:p w:rsidR="009336D2" w:rsidRPr="002A6388" w:rsidRDefault="00F9172D" w:rsidP="009336D2">
      <w:pPr>
        <w:tabs>
          <w:tab w:val="left" w:pos="330"/>
        </w:tabs>
        <w:spacing w:line="240" w:lineRule="auto"/>
        <w:ind w:left="4536" w:firstLine="0"/>
        <w:jc w:val="left"/>
        <w:rPr>
          <w:szCs w:val="28"/>
        </w:rPr>
      </w:pPr>
      <w:r>
        <w:rPr>
          <w:bCs/>
          <w:noProof/>
          <w:szCs w:val="28"/>
          <w:lang w:eastAsia="uk-UA"/>
        </w:rPr>
        <w:drawing>
          <wp:anchor distT="0" distB="0" distL="114300" distR="114300" simplePos="0" relativeHeight="251657728" behindDoc="1" locked="0" layoutInCell="1" allowOverlap="1">
            <wp:simplePos x="0" y="0"/>
            <wp:positionH relativeFrom="column">
              <wp:posOffset>3966995</wp:posOffset>
            </wp:positionH>
            <wp:positionV relativeFrom="paragraph">
              <wp:posOffset>531532</wp:posOffset>
            </wp:positionV>
            <wp:extent cx="662214" cy="38100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662214" cy="381000"/>
                    </a:xfrm>
                    <a:prstGeom prst="rect">
                      <a:avLst/>
                    </a:prstGeom>
                  </pic:spPr>
                </pic:pic>
              </a:graphicData>
            </a:graphic>
          </wp:anchor>
        </w:drawing>
      </w:r>
      <w:r w:rsidR="009336D2" w:rsidRPr="002A6388">
        <w:rPr>
          <w:szCs w:val="28"/>
        </w:rPr>
        <w:t>Засвідчую, що у цій дипломній роботі немає запозичень з праць інших авторів без відповідних посилань.</w:t>
      </w:r>
    </w:p>
    <w:p w:rsidR="009336D2" w:rsidRDefault="009336D2" w:rsidP="009336D2">
      <w:pPr>
        <w:tabs>
          <w:tab w:val="left" w:pos="330"/>
        </w:tabs>
        <w:spacing w:line="240" w:lineRule="auto"/>
        <w:ind w:left="4536" w:firstLine="0"/>
        <w:rPr>
          <w:szCs w:val="28"/>
        </w:rPr>
      </w:pPr>
      <w:r w:rsidRPr="002A6388">
        <w:rPr>
          <w:szCs w:val="28"/>
        </w:rPr>
        <w:t>Студент</w:t>
      </w:r>
      <w:r>
        <w:rPr>
          <w:szCs w:val="28"/>
        </w:rPr>
        <w:t>ка</w:t>
      </w:r>
      <w:r w:rsidRPr="002A6388">
        <w:rPr>
          <w:szCs w:val="28"/>
        </w:rPr>
        <w:t xml:space="preserve"> _____________</w:t>
      </w:r>
    </w:p>
    <w:p w:rsidR="00CF7651" w:rsidRPr="002A6388" w:rsidRDefault="00CF7651" w:rsidP="009336D2">
      <w:pPr>
        <w:tabs>
          <w:tab w:val="left" w:pos="330"/>
        </w:tabs>
        <w:spacing w:line="240" w:lineRule="auto"/>
        <w:ind w:left="4536" w:firstLine="0"/>
        <w:rPr>
          <w:szCs w:val="28"/>
        </w:rPr>
      </w:pPr>
    </w:p>
    <w:p w:rsidR="00E32B6A" w:rsidRDefault="009336D2" w:rsidP="009336D2">
      <w:pPr>
        <w:pStyle w:val="a7"/>
        <w:jc w:val="center"/>
        <w:rPr>
          <w:szCs w:val="28"/>
        </w:rPr>
      </w:pPr>
      <w:r w:rsidRPr="002A6388">
        <w:rPr>
          <w:szCs w:val="28"/>
        </w:rPr>
        <w:t>Київ – 20</w:t>
      </w:r>
      <w:r w:rsidRPr="00670245">
        <w:rPr>
          <w:szCs w:val="28"/>
          <w:lang w:val="ru-RU"/>
        </w:rPr>
        <w:t>23</w:t>
      </w:r>
      <w:r w:rsidRPr="002A6388">
        <w:rPr>
          <w:szCs w:val="28"/>
        </w:rPr>
        <w:t xml:space="preserve"> року</w:t>
      </w:r>
    </w:p>
    <w:p w:rsidR="00011B79" w:rsidRDefault="00011B79" w:rsidP="00011B79">
      <w:pPr>
        <w:spacing w:line="240" w:lineRule="auto"/>
        <w:ind w:firstLine="0"/>
        <w:jc w:val="center"/>
        <w:rPr>
          <w:b/>
        </w:rPr>
      </w:pPr>
      <w:r>
        <w:rPr>
          <w:b/>
        </w:rPr>
        <w:lastRenderedPageBreak/>
        <w:t>ВІДОМІСТЬ ДИПЛОМНОГО ПРОЄКТУ</w:t>
      </w:r>
    </w:p>
    <w:p w:rsidR="00011B79" w:rsidRDefault="00011B79" w:rsidP="00011B79">
      <w:pPr>
        <w:tabs>
          <w:tab w:val="left" w:pos="720"/>
          <w:tab w:val="left" w:pos="1440"/>
          <w:tab w:val="left" w:pos="1620"/>
        </w:tabs>
        <w:spacing w:line="240" w:lineRule="auto"/>
        <w:ind w:firstLine="0"/>
        <w:jc w:val="center"/>
        <w:rPr>
          <w:b/>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
        <w:gridCol w:w="2694"/>
        <w:gridCol w:w="3685"/>
        <w:gridCol w:w="709"/>
        <w:gridCol w:w="1137"/>
      </w:tblGrid>
      <w:tr w:rsidR="00011B79" w:rsidTr="00011B79">
        <w:trPr>
          <w:cantSplit/>
          <w:trHeight w:val="1468"/>
        </w:trPr>
        <w:tc>
          <w:tcPr>
            <w:tcW w:w="567" w:type="dxa"/>
            <w:vAlign w:val="center"/>
          </w:tcPr>
          <w:p w:rsidR="00011B79" w:rsidRDefault="00011B79" w:rsidP="00011B79">
            <w:pPr>
              <w:tabs>
                <w:tab w:val="left" w:pos="720"/>
                <w:tab w:val="left" w:pos="1440"/>
                <w:tab w:val="left" w:pos="1620"/>
              </w:tabs>
              <w:spacing w:line="240" w:lineRule="auto"/>
              <w:ind w:firstLine="0"/>
              <w:jc w:val="center"/>
            </w:pPr>
            <w:r>
              <w:t>№ з/п</w:t>
            </w:r>
          </w:p>
        </w:tc>
        <w:tc>
          <w:tcPr>
            <w:tcW w:w="567" w:type="dxa"/>
            <w:textDirection w:val="btLr"/>
            <w:vAlign w:val="center"/>
          </w:tcPr>
          <w:p w:rsidR="00011B79" w:rsidRDefault="00011B79" w:rsidP="00011B79">
            <w:pPr>
              <w:tabs>
                <w:tab w:val="left" w:pos="720"/>
                <w:tab w:val="left" w:pos="1440"/>
                <w:tab w:val="left" w:pos="1620"/>
              </w:tabs>
              <w:spacing w:line="240" w:lineRule="auto"/>
              <w:ind w:left="113" w:right="113" w:firstLine="0"/>
              <w:jc w:val="center"/>
            </w:pPr>
            <w:r>
              <w:t>Формат</w:t>
            </w:r>
          </w:p>
        </w:tc>
        <w:tc>
          <w:tcPr>
            <w:tcW w:w="2694" w:type="dxa"/>
            <w:vAlign w:val="center"/>
          </w:tcPr>
          <w:p w:rsidR="00011B79" w:rsidRDefault="00011B79" w:rsidP="00011B79">
            <w:pPr>
              <w:tabs>
                <w:tab w:val="left" w:pos="720"/>
                <w:tab w:val="left" w:pos="1440"/>
                <w:tab w:val="left" w:pos="1620"/>
              </w:tabs>
              <w:spacing w:line="240" w:lineRule="auto"/>
              <w:ind w:firstLine="0"/>
              <w:jc w:val="center"/>
            </w:pPr>
            <w:r>
              <w:t>Позначення</w:t>
            </w:r>
          </w:p>
        </w:tc>
        <w:tc>
          <w:tcPr>
            <w:tcW w:w="3685" w:type="dxa"/>
            <w:vAlign w:val="center"/>
          </w:tcPr>
          <w:p w:rsidR="00011B79" w:rsidRDefault="00011B79" w:rsidP="00011B79">
            <w:pPr>
              <w:tabs>
                <w:tab w:val="left" w:pos="720"/>
                <w:tab w:val="left" w:pos="1440"/>
                <w:tab w:val="left" w:pos="1620"/>
              </w:tabs>
              <w:spacing w:line="240" w:lineRule="auto"/>
              <w:ind w:firstLine="0"/>
              <w:jc w:val="center"/>
            </w:pPr>
            <w:r>
              <w:t>Найменування</w:t>
            </w:r>
          </w:p>
        </w:tc>
        <w:tc>
          <w:tcPr>
            <w:tcW w:w="709" w:type="dxa"/>
            <w:textDirection w:val="btLr"/>
            <w:vAlign w:val="center"/>
          </w:tcPr>
          <w:p w:rsidR="00011B79" w:rsidRDefault="00011B79" w:rsidP="00011B79">
            <w:pPr>
              <w:tabs>
                <w:tab w:val="left" w:pos="720"/>
                <w:tab w:val="left" w:pos="1440"/>
                <w:tab w:val="left" w:pos="1620"/>
              </w:tabs>
              <w:spacing w:line="240" w:lineRule="auto"/>
              <w:ind w:left="113" w:right="113" w:firstLine="0"/>
              <w:jc w:val="center"/>
            </w:pPr>
            <w:r>
              <w:t>Кількість листів</w:t>
            </w:r>
          </w:p>
        </w:tc>
        <w:tc>
          <w:tcPr>
            <w:tcW w:w="1137" w:type="dxa"/>
            <w:vAlign w:val="center"/>
          </w:tcPr>
          <w:p w:rsidR="00011B79" w:rsidRDefault="00011B79" w:rsidP="00011B79">
            <w:pPr>
              <w:tabs>
                <w:tab w:val="left" w:pos="720"/>
                <w:tab w:val="left" w:pos="1440"/>
                <w:tab w:val="left" w:pos="1620"/>
              </w:tabs>
              <w:spacing w:line="240" w:lineRule="auto"/>
              <w:ind w:firstLine="0"/>
              <w:jc w:val="center"/>
            </w:pPr>
            <w:r>
              <w:t>Примітка</w:t>
            </w: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rsidRPr="00F54B9D">
              <w:t>1</w:t>
            </w:r>
          </w:p>
        </w:tc>
        <w:tc>
          <w:tcPr>
            <w:tcW w:w="567" w:type="dxa"/>
          </w:tcPr>
          <w:p w:rsidR="00011B79" w:rsidRPr="00601C6B" w:rsidRDefault="00011B79" w:rsidP="00011B79">
            <w:pPr>
              <w:tabs>
                <w:tab w:val="left" w:pos="720"/>
                <w:tab w:val="left" w:pos="1440"/>
                <w:tab w:val="left" w:pos="1620"/>
              </w:tabs>
              <w:spacing w:line="240" w:lineRule="auto"/>
              <w:ind w:firstLine="0"/>
              <w:jc w:val="center"/>
              <w:rPr>
                <w:color w:val="000000" w:themeColor="text1"/>
              </w:rPr>
            </w:pPr>
            <w:r w:rsidRPr="00601C6B">
              <w:rPr>
                <w:color w:val="000000" w:themeColor="text1"/>
              </w:rPr>
              <w:t>А4</w:t>
            </w:r>
          </w:p>
        </w:tc>
        <w:tc>
          <w:tcPr>
            <w:tcW w:w="2694" w:type="dxa"/>
          </w:tcPr>
          <w:p w:rsidR="00011B79" w:rsidRPr="00601C6B"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РІ91.468332.001</w:t>
            </w:r>
            <w:r w:rsidRPr="00601C6B">
              <w:rPr>
                <w:color w:val="000000" w:themeColor="text1"/>
              </w:rPr>
              <w:t>.ТЗ</w:t>
            </w:r>
          </w:p>
        </w:tc>
        <w:tc>
          <w:tcPr>
            <w:tcW w:w="3685" w:type="dxa"/>
          </w:tcPr>
          <w:p w:rsidR="00011B79" w:rsidRPr="00601C6B" w:rsidRDefault="00011B79" w:rsidP="00011B79">
            <w:pPr>
              <w:tabs>
                <w:tab w:val="left" w:pos="720"/>
                <w:tab w:val="left" w:pos="1440"/>
                <w:tab w:val="left" w:pos="1620"/>
              </w:tabs>
              <w:spacing w:line="240" w:lineRule="auto"/>
              <w:ind w:firstLine="0"/>
              <w:jc w:val="left"/>
              <w:rPr>
                <w:color w:val="000000" w:themeColor="text1"/>
              </w:rPr>
            </w:pPr>
            <w:r w:rsidRPr="00601C6B">
              <w:rPr>
                <w:color w:val="000000" w:themeColor="text1"/>
              </w:rPr>
              <w:t>Завдання на дипломний проєкт</w:t>
            </w:r>
          </w:p>
        </w:tc>
        <w:tc>
          <w:tcPr>
            <w:tcW w:w="709" w:type="dxa"/>
          </w:tcPr>
          <w:p w:rsidR="00011B79" w:rsidRPr="00601C6B"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rsidRPr="00F54B9D">
              <w:t>2</w:t>
            </w:r>
          </w:p>
        </w:tc>
        <w:tc>
          <w:tcPr>
            <w:tcW w:w="567" w:type="dxa"/>
          </w:tcPr>
          <w:p w:rsidR="00011B79" w:rsidRPr="00601C6B" w:rsidRDefault="00011B79" w:rsidP="00011B79">
            <w:pPr>
              <w:tabs>
                <w:tab w:val="left" w:pos="720"/>
                <w:tab w:val="left" w:pos="1440"/>
                <w:tab w:val="left" w:pos="1620"/>
              </w:tabs>
              <w:spacing w:line="240" w:lineRule="auto"/>
              <w:ind w:firstLine="0"/>
              <w:jc w:val="center"/>
              <w:rPr>
                <w:color w:val="000000" w:themeColor="text1"/>
              </w:rPr>
            </w:pPr>
            <w:r w:rsidRPr="00601C6B">
              <w:rPr>
                <w:color w:val="000000" w:themeColor="text1"/>
              </w:rPr>
              <w:t>А4</w:t>
            </w:r>
          </w:p>
        </w:tc>
        <w:tc>
          <w:tcPr>
            <w:tcW w:w="2694" w:type="dxa"/>
          </w:tcPr>
          <w:p w:rsidR="00011B79" w:rsidRPr="00601C6B"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 xml:space="preserve">РІ91.468332.001 </w:t>
            </w:r>
            <w:r w:rsidRPr="00601C6B">
              <w:rPr>
                <w:color w:val="000000" w:themeColor="text1"/>
              </w:rPr>
              <w:t xml:space="preserve"> ПЗ</w:t>
            </w:r>
          </w:p>
        </w:tc>
        <w:tc>
          <w:tcPr>
            <w:tcW w:w="3685" w:type="dxa"/>
          </w:tcPr>
          <w:p w:rsidR="00011B79" w:rsidRPr="004A3ADC" w:rsidRDefault="00011B79" w:rsidP="00011B79">
            <w:pPr>
              <w:tabs>
                <w:tab w:val="left" w:pos="720"/>
                <w:tab w:val="left" w:pos="1440"/>
                <w:tab w:val="left" w:pos="1620"/>
              </w:tabs>
              <w:spacing w:line="240" w:lineRule="auto"/>
              <w:ind w:firstLine="0"/>
              <w:jc w:val="left"/>
              <w:rPr>
                <w:color w:val="000000" w:themeColor="text1"/>
                <w:lang w:val="en-US"/>
              </w:rPr>
            </w:pPr>
            <w:r w:rsidRPr="00601C6B">
              <w:rPr>
                <w:color w:val="000000" w:themeColor="text1"/>
              </w:rPr>
              <w:t>Пояснювальна записка</w:t>
            </w:r>
          </w:p>
        </w:tc>
        <w:tc>
          <w:tcPr>
            <w:tcW w:w="709" w:type="dxa"/>
          </w:tcPr>
          <w:p w:rsidR="00011B79" w:rsidRPr="00601C6B"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rsidRPr="00F54B9D">
              <w:t>3</w:t>
            </w:r>
          </w:p>
        </w:tc>
        <w:tc>
          <w:tcPr>
            <w:tcW w:w="567"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r w:rsidRPr="00B0710E">
              <w:rPr>
                <w:color w:val="000000" w:themeColor="text1"/>
              </w:rPr>
              <w:t>А4</w:t>
            </w:r>
          </w:p>
        </w:tc>
        <w:tc>
          <w:tcPr>
            <w:tcW w:w="2694"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РІ91.468332.001</w:t>
            </w:r>
          </w:p>
        </w:tc>
        <w:tc>
          <w:tcPr>
            <w:tcW w:w="3685"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sidRPr="00B0710E">
              <w:rPr>
                <w:color w:val="000000" w:themeColor="text1"/>
              </w:rPr>
              <w:t>Специфікація на пристрій</w:t>
            </w:r>
          </w:p>
        </w:tc>
        <w:tc>
          <w:tcPr>
            <w:tcW w:w="709"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t>4</w:t>
            </w:r>
          </w:p>
        </w:tc>
        <w:tc>
          <w:tcPr>
            <w:tcW w:w="567"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r>
              <w:rPr>
                <w:color w:val="000000" w:themeColor="text1"/>
              </w:rPr>
              <w:t>А3</w:t>
            </w:r>
          </w:p>
        </w:tc>
        <w:tc>
          <w:tcPr>
            <w:tcW w:w="2694"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РІ91.468332</w:t>
            </w:r>
            <w:r w:rsidRPr="00B0710E">
              <w:rPr>
                <w:color w:val="000000" w:themeColor="text1"/>
              </w:rPr>
              <w:t>.001 Е3</w:t>
            </w:r>
          </w:p>
        </w:tc>
        <w:tc>
          <w:tcPr>
            <w:tcW w:w="3685"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sidRPr="00B0710E">
              <w:rPr>
                <w:color w:val="000000" w:themeColor="text1"/>
              </w:rPr>
              <w:t>Схема електрична принципова</w:t>
            </w:r>
          </w:p>
        </w:tc>
        <w:tc>
          <w:tcPr>
            <w:tcW w:w="709"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rsidRPr="00F54B9D">
              <w:t>5</w:t>
            </w:r>
          </w:p>
        </w:tc>
        <w:tc>
          <w:tcPr>
            <w:tcW w:w="567"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r>
              <w:rPr>
                <w:color w:val="000000" w:themeColor="text1"/>
              </w:rPr>
              <w:t>А3</w:t>
            </w:r>
          </w:p>
        </w:tc>
        <w:tc>
          <w:tcPr>
            <w:tcW w:w="2694"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 xml:space="preserve">РІ91.468332.001 </w:t>
            </w:r>
          </w:p>
        </w:tc>
        <w:tc>
          <w:tcPr>
            <w:tcW w:w="3685"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Плата друкована</w:t>
            </w:r>
          </w:p>
        </w:tc>
        <w:tc>
          <w:tcPr>
            <w:tcW w:w="709" w:type="dxa"/>
          </w:tcPr>
          <w:p w:rsidR="00011B79" w:rsidRPr="00824426" w:rsidRDefault="00011B79" w:rsidP="00011B79">
            <w:pPr>
              <w:tabs>
                <w:tab w:val="left" w:pos="720"/>
                <w:tab w:val="left" w:pos="1440"/>
                <w:tab w:val="left" w:pos="1620"/>
              </w:tabs>
              <w:spacing w:line="240" w:lineRule="auto"/>
              <w:ind w:firstLine="0"/>
              <w:jc w:val="center"/>
              <w:rPr>
                <w:color w:val="FF0000"/>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r>
              <w:t>6</w:t>
            </w:r>
          </w:p>
        </w:tc>
        <w:tc>
          <w:tcPr>
            <w:tcW w:w="567"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r>
              <w:rPr>
                <w:color w:val="000000" w:themeColor="text1"/>
              </w:rPr>
              <w:t>А3</w:t>
            </w:r>
          </w:p>
        </w:tc>
        <w:tc>
          <w:tcPr>
            <w:tcW w:w="2694"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Pr>
                <w:color w:val="000000" w:themeColor="text1"/>
              </w:rPr>
              <w:t xml:space="preserve">РІ91.468332.001 </w:t>
            </w:r>
            <w:r w:rsidRPr="00B0710E">
              <w:rPr>
                <w:color w:val="000000" w:themeColor="text1"/>
              </w:rPr>
              <w:t>СК</w:t>
            </w:r>
          </w:p>
        </w:tc>
        <w:tc>
          <w:tcPr>
            <w:tcW w:w="3685"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r w:rsidRPr="00B0710E">
              <w:rPr>
                <w:color w:val="000000" w:themeColor="text1"/>
              </w:rPr>
              <w:t>Складальний кресленик пристрою</w:t>
            </w:r>
          </w:p>
        </w:tc>
        <w:tc>
          <w:tcPr>
            <w:tcW w:w="709"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p>
        </w:tc>
        <w:tc>
          <w:tcPr>
            <w:tcW w:w="2694"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p>
        </w:tc>
        <w:tc>
          <w:tcPr>
            <w:tcW w:w="3685" w:type="dxa"/>
          </w:tcPr>
          <w:p w:rsidR="00011B79" w:rsidRPr="00B0710E" w:rsidRDefault="00011B79" w:rsidP="00011B79">
            <w:pPr>
              <w:tabs>
                <w:tab w:val="left" w:pos="720"/>
                <w:tab w:val="left" w:pos="1440"/>
                <w:tab w:val="left" w:pos="1620"/>
              </w:tabs>
              <w:spacing w:line="240" w:lineRule="auto"/>
              <w:ind w:firstLine="0"/>
              <w:jc w:val="left"/>
              <w:rPr>
                <w:color w:val="000000" w:themeColor="text1"/>
              </w:rPr>
            </w:pPr>
          </w:p>
        </w:tc>
        <w:tc>
          <w:tcPr>
            <w:tcW w:w="709" w:type="dxa"/>
          </w:tcPr>
          <w:p w:rsidR="00011B79" w:rsidRPr="00B0710E" w:rsidRDefault="00011B79" w:rsidP="00011B79">
            <w:pPr>
              <w:tabs>
                <w:tab w:val="left" w:pos="720"/>
                <w:tab w:val="left" w:pos="1440"/>
                <w:tab w:val="left" w:pos="1620"/>
              </w:tabs>
              <w:spacing w:line="240" w:lineRule="auto"/>
              <w:ind w:firstLine="0"/>
              <w:jc w:val="center"/>
              <w:rPr>
                <w:color w:val="000000" w:themeColor="text1"/>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824426" w:rsidRDefault="00011B79" w:rsidP="00011B79">
            <w:pPr>
              <w:tabs>
                <w:tab w:val="left" w:pos="720"/>
                <w:tab w:val="left" w:pos="1440"/>
                <w:tab w:val="left" w:pos="1620"/>
              </w:tabs>
              <w:spacing w:line="240" w:lineRule="auto"/>
              <w:ind w:firstLine="0"/>
              <w:rPr>
                <w:color w:val="FF0000"/>
              </w:rPr>
            </w:pPr>
          </w:p>
        </w:tc>
        <w:tc>
          <w:tcPr>
            <w:tcW w:w="2694"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3685"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709" w:type="dxa"/>
          </w:tcPr>
          <w:p w:rsidR="00011B79" w:rsidRPr="00824426" w:rsidRDefault="00011B79" w:rsidP="00011B79">
            <w:pPr>
              <w:tabs>
                <w:tab w:val="left" w:pos="720"/>
                <w:tab w:val="left" w:pos="1440"/>
                <w:tab w:val="left" w:pos="1620"/>
              </w:tabs>
              <w:spacing w:line="240" w:lineRule="auto"/>
              <w:ind w:firstLine="0"/>
              <w:jc w:val="center"/>
              <w:rPr>
                <w:color w:val="FF0000"/>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824426" w:rsidRDefault="00011B79" w:rsidP="00011B79">
            <w:pPr>
              <w:tabs>
                <w:tab w:val="left" w:pos="720"/>
                <w:tab w:val="left" w:pos="1440"/>
                <w:tab w:val="left" w:pos="1620"/>
              </w:tabs>
              <w:spacing w:line="240" w:lineRule="auto"/>
              <w:ind w:firstLine="0"/>
              <w:rPr>
                <w:color w:val="FF0000"/>
              </w:rPr>
            </w:pPr>
          </w:p>
        </w:tc>
        <w:tc>
          <w:tcPr>
            <w:tcW w:w="2694"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3685"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709" w:type="dxa"/>
          </w:tcPr>
          <w:p w:rsidR="00011B79" w:rsidRPr="00824426" w:rsidRDefault="00011B79" w:rsidP="00011B79">
            <w:pPr>
              <w:tabs>
                <w:tab w:val="left" w:pos="720"/>
                <w:tab w:val="left" w:pos="1440"/>
                <w:tab w:val="left" w:pos="1620"/>
              </w:tabs>
              <w:spacing w:line="240" w:lineRule="auto"/>
              <w:ind w:firstLine="0"/>
              <w:jc w:val="center"/>
              <w:rPr>
                <w:color w:val="FF0000"/>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824426" w:rsidRDefault="00011B79" w:rsidP="00011B79">
            <w:pPr>
              <w:tabs>
                <w:tab w:val="left" w:pos="720"/>
                <w:tab w:val="left" w:pos="1440"/>
                <w:tab w:val="left" w:pos="1620"/>
              </w:tabs>
              <w:spacing w:line="240" w:lineRule="auto"/>
              <w:ind w:firstLine="0"/>
              <w:rPr>
                <w:color w:val="FF0000"/>
              </w:rPr>
            </w:pPr>
          </w:p>
        </w:tc>
        <w:tc>
          <w:tcPr>
            <w:tcW w:w="2694"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3685" w:type="dxa"/>
          </w:tcPr>
          <w:p w:rsidR="00011B79" w:rsidRPr="00824426" w:rsidRDefault="00011B79" w:rsidP="00011B79">
            <w:pPr>
              <w:tabs>
                <w:tab w:val="left" w:pos="720"/>
                <w:tab w:val="left" w:pos="1440"/>
                <w:tab w:val="left" w:pos="1620"/>
              </w:tabs>
              <w:spacing w:line="240" w:lineRule="auto"/>
              <w:ind w:firstLine="0"/>
              <w:jc w:val="left"/>
              <w:rPr>
                <w:color w:val="FF0000"/>
              </w:rPr>
            </w:pPr>
          </w:p>
        </w:tc>
        <w:tc>
          <w:tcPr>
            <w:tcW w:w="709" w:type="dxa"/>
          </w:tcPr>
          <w:p w:rsidR="00011B79" w:rsidRPr="00824426" w:rsidRDefault="00011B79" w:rsidP="00011B79">
            <w:pPr>
              <w:tabs>
                <w:tab w:val="left" w:pos="720"/>
                <w:tab w:val="left" w:pos="1440"/>
                <w:tab w:val="left" w:pos="1620"/>
              </w:tabs>
              <w:spacing w:line="240" w:lineRule="auto"/>
              <w:ind w:firstLine="0"/>
              <w:jc w:val="center"/>
              <w:rPr>
                <w:color w:val="FF0000"/>
              </w:rPr>
            </w:pPr>
          </w:p>
        </w:tc>
        <w:tc>
          <w:tcPr>
            <w:tcW w:w="1137" w:type="dxa"/>
          </w:tcPr>
          <w:p w:rsidR="00011B79" w:rsidRPr="00F54B9D" w:rsidRDefault="00011B79" w:rsidP="00011B79">
            <w:pPr>
              <w:tabs>
                <w:tab w:val="left" w:pos="720"/>
                <w:tab w:val="left" w:pos="1440"/>
                <w:tab w:val="left" w:pos="1620"/>
              </w:tabs>
              <w:spacing w:line="240" w:lineRule="auto"/>
              <w:ind w:firstLine="0"/>
              <w:jc w:val="center"/>
              <w:rPr>
                <w:highlight w:val="yellow"/>
              </w:rP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2694" w:type="dxa"/>
          </w:tcPr>
          <w:p w:rsidR="00011B79" w:rsidRPr="00F54B9D" w:rsidRDefault="00011B79" w:rsidP="00011B79">
            <w:pPr>
              <w:tabs>
                <w:tab w:val="left" w:pos="720"/>
                <w:tab w:val="left" w:pos="1440"/>
                <w:tab w:val="left" w:pos="1620"/>
              </w:tabs>
              <w:spacing w:line="240" w:lineRule="auto"/>
              <w:ind w:firstLine="0"/>
              <w:jc w:val="left"/>
            </w:pPr>
          </w:p>
        </w:tc>
        <w:tc>
          <w:tcPr>
            <w:tcW w:w="3685" w:type="dxa"/>
          </w:tcPr>
          <w:p w:rsidR="00011B79" w:rsidRPr="00F54B9D" w:rsidRDefault="00011B79" w:rsidP="00011B79">
            <w:pPr>
              <w:tabs>
                <w:tab w:val="left" w:pos="720"/>
                <w:tab w:val="left" w:pos="1440"/>
                <w:tab w:val="left" w:pos="1620"/>
              </w:tabs>
              <w:spacing w:line="240" w:lineRule="auto"/>
              <w:ind w:firstLine="0"/>
              <w:jc w:val="left"/>
            </w:pPr>
          </w:p>
        </w:tc>
        <w:tc>
          <w:tcPr>
            <w:tcW w:w="709" w:type="dxa"/>
          </w:tcPr>
          <w:p w:rsidR="00011B79" w:rsidRPr="00F54B9D" w:rsidRDefault="00011B79" w:rsidP="00011B79">
            <w:pPr>
              <w:tabs>
                <w:tab w:val="left" w:pos="720"/>
                <w:tab w:val="left" w:pos="1440"/>
                <w:tab w:val="left" w:pos="1620"/>
              </w:tabs>
              <w:spacing w:line="240" w:lineRule="auto"/>
              <w:ind w:firstLine="0"/>
              <w:jc w:val="center"/>
            </w:pPr>
          </w:p>
        </w:tc>
        <w:tc>
          <w:tcPr>
            <w:tcW w:w="1137" w:type="dxa"/>
          </w:tcPr>
          <w:p w:rsidR="00011B79" w:rsidRPr="00F54B9D"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2694" w:type="dxa"/>
          </w:tcPr>
          <w:p w:rsidR="00011B79" w:rsidRPr="00F54B9D" w:rsidRDefault="00011B79" w:rsidP="00011B79">
            <w:pPr>
              <w:tabs>
                <w:tab w:val="left" w:pos="720"/>
                <w:tab w:val="left" w:pos="1440"/>
                <w:tab w:val="left" w:pos="1620"/>
              </w:tabs>
              <w:spacing w:line="240" w:lineRule="auto"/>
              <w:ind w:firstLine="0"/>
              <w:jc w:val="left"/>
            </w:pPr>
          </w:p>
        </w:tc>
        <w:tc>
          <w:tcPr>
            <w:tcW w:w="3685" w:type="dxa"/>
          </w:tcPr>
          <w:p w:rsidR="00011B79" w:rsidRPr="00F54B9D" w:rsidRDefault="00011B79" w:rsidP="00011B79">
            <w:pPr>
              <w:tabs>
                <w:tab w:val="left" w:pos="720"/>
                <w:tab w:val="left" w:pos="1440"/>
                <w:tab w:val="left" w:pos="1620"/>
              </w:tabs>
              <w:spacing w:line="240" w:lineRule="auto"/>
              <w:ind w:firstLine="0"/>
              <w:jc w:val="left"/>
            </w:pPr>
          </w:p>
        </w:tc>
        <w:tc>
          <w:tcPr>
            <w:tcW w:w="709" w:type="dxa"/>
          </w:tcPr>
          <w:p w:rsidR="00011B79" w:rsidRPr="00F54B9D" w:rsidRDefault="00011B79" w:rsidP="00011B79">
            <w:pPr>
              <w:tabs>
                <w:tab w:val="left" w:pos="720"/>
                <w:tab w:val="left" w:pos="1440"/>
                <w:tab w:val="left" w:pos="1620"/>
              </w:tabs>
              <w:spacing w:line="240" w:lineRule="auto"/>
              <w:ind w:firstLine="0"/>
              <w:jc w:val="center"/>
            </w:pPr>
          </w:p>
        </w:tc>
        <w:tc>
          <w:tcPr>
            <w:tcW w:w="1137" w:type="dxa"/>
          </w:tcPr>
          <w:p w:rsidR="00011B79" w:rsidRPr="00F54B9D"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2694" w:type="dxa"/>
          </w:tcPr>
          <w:p w:rsidR="00011B79" w:rsidRPr="00F54B9D" w:rsidRDefault="00011B79" w:rsidP="00011B79">
            <w:pPr>
              <w:tabs>
                <w:tab w:val="left" w:pos="720"/>
                <w:tab w:val="left" w:pos="1440"/>
                <w:tab w:val="left" w:pos="1620"/>
              </w:tabs>
              <w:spacing w:line="240" w:lineRule="auto"/>
              <w:ind w:firstLine="0"/>
              <w:jc w:val="left"/>
            </w:pPr>
          </w:p>
        </w:tc>
        <w:tc>
          <w:tcPr>
            <w:tcW w:w="3685" w:type="dxa"/>
          </w:tcPr>
          <w:p w:rsidR="00011B79" w:rsidRPr="00F54B9D" w:rsidRDefault="00011B79" w:rsidP="00011B79">
            <w:pPr>
              <w:tabs>
                <w:tab w:val="left" w:pos="720"/>
                <w:tab w:val="left" w:pos="1440"/>
                <w:tab w:val="left" w:pos="1620"/>
              </w:tabs>
              <w:spacing w:line="240" w:lineRule="auto"/>
              <w:ind w:firstLine="0"/>
              <w:jc w:val="left"/>
            </w:pPr>
          </w:p>
        </w:tc>
        <w:tc>
          <w:tcPr>
            <w:tcW w:w="709" w:type="dxa"/>
          </w:tcPr>
          <w:p w:rsidR="00011B79" w:rsidRPr="00F54B9D" w:rsidRDefault="00011B79" w:rsidP="00011B79">
            <w:pPr>
              <w:tabs>
                <w:tab w:val="left" w:pos="720"/>
                <w:tab w:val="left" w:pos="1440"/>
                <w:tab w:val="left" w:pos="1620"/>
              </w:tabs>
              <w:spacing w:line="240" w:lineRule="auto"/>
              <w:ind w:firstLine="0"/>
              <w:jc w:val="center"/>
            </w:pPr>
          </w:p>
        </w:tc>
        <w:tc>
          <w:tcPr>
            <w:tcW w:w="1137" w:type="dxa"/>
          </w:tcPr>
          <w:p w:rsidR="00011B79" w:rsidRPr="00F54B9D"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2694" w:type="dxa"/>
          </w:tcPr>
          <w:p w:rsidR="00011B79" w:rsidRPr="00F54B9D" w:rsidRDefault="00011B79" w:rsidP="00011B79">
            <w:pPr>
              <w:tabs>
                <w:tab w:val="left" w:pos="720"/>
                <w:tab w:val="left" w:pos="1440"/>
                <w:tab w:val="left" w:pos="1620"/>
              </w:tabs>
              <w:spacing w:line="240" w:lineRule="auto"/>
              <w:ind w:firstLine="0"/>
              <w:jc w:val="left"/>
            </w:pPr>
          </w:p>
        </w:tc>
        <w:tc>
          <w:tcPr>
            <w:tcW w:w="3685" w:type="dxa"/>
          </w:tcPr>
          <w:p w:rsidR="00011B79" w:rsidRPr="00F54B9D" w:rsidRDefault="00011B79" w:rsidP="00011B79">
            <w:pPr>
              <w:tabs>
                <w:tab w:val="left" w:pos="720"/>
                <w:tab w:val="left" w:pos="1440"/>
                <w:tab w:val="left" w:pos="1620"/>
              </w:tabs>
              <w:spacing w:line="240" w:lineRule="auto"/>
              <w:ind w:firstLine="0"/>
              <w:jc w:val="left"/>
            </w:pPr>
          </w:p>
        </w:tc>
        <w:tc>
          <w:tcPr>
            <w:tcW w:w="709" w:type="dxa"/>
          </w:tcPr>
          <w:p w:rsidR="00011B79" w:rsidRPr="00F54B9D" w:rsidRDefault="00011B79" w:rsidP="00011B79">
            <w:pPr>
              <w:tabs>
                <w:tab w:val="left" w:pos="720"/>
                <w:tab w:val="left" w:pos="1440"/>
                <w:tab w:val="left" w:pos="1620"/>
              </w:tabs>
              <w:spacing w:line="240" w:lineRule="auto"/>
              <w:ind w:firstLine="0"/>
              <w:jc w:val="center"/>
            </w:pPr>
          </w:p>
        </w:tc>
        <w:tc>
          <w:tcPr>
            <w:tcW w:w="1137" w:type="dxa"/>
          </w:tcPr>
          <w:p w:rsidR="00011B79" w:rsidRPr="00F54B9D"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567" w:type="dxa"/>
          </w:tcPr>
          <w:p w:rsidR="00011B79" w:rsidRPr="00F54B9D" w:rsidRDefault="00011B79" w:rsidP="00011B79">
            <w:pPr>
              <w:tabs>
                <w:tab w:val="left" w:pos="720"/>
                <w:tab w:val="left" w:pos="1440"/>
                <w:tab w:val="left" w:pos="1620"/>
              </w:tabs>
              <w:spacing w:line="240" w:lineRule="auto"/>
              <w:ind w:firstLine="0"/>
              <w:jc w:val="center"/>
            </w:pPr>
          </w:p>
        </w:tc>
        <w:tc>
          <w:tcPr>
            <w:tcW w:w="2694" w:type="dxa"/>
          </w:tcPr>
          <w:p w:rsidR="00011B79" w:rsidRPr="00F54B9D" w:rsidRDefault="00011B79" w:rsidP="00011B79">
            <w:pPr>
              <w:tabs>
                <w:tab w:val="left" w:pos="720"/>
                <w:tab w:val="left" w:pos="1440"/>
                <w:tab w:val="left" w:pos="1620"/>
              </w:tabs>
              <w:spacing w:line="240" w:lineRule="auto"/>
              <w:ind w:firstLine="0"/>
              <w:jc w:val="center"/>
            </w:pPr>
          </w:p>
        </w:tc>
        <w:tc>
          <w:tcPr>
            <w:tcW w:w="3685" w:type="dxa"/>
          </w:tcPr>
          <w:p w:rsidR="00011B79" w:rsidRPr="00F54B9D" w:rsidRDefault="00011B79" w:rsidP="00011B79">
            <w:pPr>
              <w:tabs>
                <w:tab w:val="left" w:pos="720"/>
                <w:tab w:val="left" w:pos="1440"/>
                <w:tab w:val="left" w:pos="1620"/>
              </w:tabs>
              <w:spacing w:line="240" w:lineRule="auto"/>
              <w:ind w:firstLine="0"/>
              <w:jc w:val="center"/>
            </w:pPr>
          </w:p>
        </w:tc>
        <w:tc>
          <w:tcPr>
            <w:tcW w:w="709" w:type="dxa"/>
          </w:tcPr>
          <w:p w:rsidR="00011B79" w:rsidRPr="00F54B9D" w:rsidRDefault="00011B79" w:rsidP="00011B79">
            <w:pPr>
              <w:tabs>
                <w:tab w:val="left" w:pos="720"/>
                <w:tab w:val="left" w:pos="1440"/>
                <w:tab w:val="left" w:pos="1620"/>
              </w:tabs>
              <w:spacing w:line="240" w:lineRule="auto"/>
              <w:ind w:firstLine="0"/>
              <w:jc w:val="center"/>
            </w:pPr>
          </w:p>
        </w:tc>
        <w:tc>
          <w:tcPr>
            <w:tcW w:w="1137" w:type="dxa"/>
          </w:tcPr>
          <w:p w:rsidR="00011B79" w:rsidRPr="00F54B9D"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Default="00011B79" w:rsidP="00011B79">
            <w:pPr>
              <w:tabs>
                <w:tab w:val="left" w:pos="720"/>
                <w:tab w:val="left" w:pos="1440"/>
                <w:tab w:val="left" w:pos="1620"/>
              </w:tabs>
              <w:spacing w:line="240" w:lineRule="auto"/>
              <w:ind w:firstLine="0"/>
              <w:jc w:val="center"/>
            </w:pPr>
          </w:p>
        </w:tc>
        <w:tc>
          <w:tcPr>
            <w:tcW w:w="567" w:type="dxa"/>
          </w:tcPr>
          <w:p w:rsidR="00011B79" w:rsidRDefault="00011B79" w:rsidP="00011B79">
            <w:pPr>
              <w:tabs>
                <w:tab w:val="left" w:pos="720"/>
                <w:tab w:val="left" w:pos="1440"/>
                <w:tab w:val="left" w:pos="1620"/>
              </w:tabs>
              <w:spacing w:line="240" w:lineRule="auto"/>
              <w:ind w:firstLine="0"/>
              <w:jc w:val="center"/>
            </w:pPr>
          </w:p>
        </w:tc>
        <w:tc>
          <w:tcPr>
            <w:tcW w:w="2694" w:type="dxa"/>
          </w:tcPr>
          <w:p w:rsidR="00011B79" w:rsidRDefault="00011B79" w:rsidP="00011B79">
            <w:pPr>
              <w:tabs>
                <w:tab w:val="left" w:pos="720"/>
                <w:tab w:val="left" w:pos="1440"/>
                <w:tab w:val="left" w:pos="1620"/>
              </w:tabs>
              <w:spacing w:line="240" w:lineRule="auto"/>
              <w:ind w:firstLine="0"/>
              <w:jc w:val="center"/>
            </w:pPr>
          </w:p>
        </w:tc>
        <w:tc>
          <w:tcPr>
            <w:tcW w:w="3685" w:type="dxa"/>
          </w:tcPr>
          <w:p w:rsidR="00011B79" w:rsidRDefault="00011B79" w:rsidP="00011B79">
            <w:pPr>
              <w:tabs>
                <w:tab w:val="left" w:pos="720"/>
                <w:tab w:val="left" w:pos="1440"/>
                <w:tab w:val="left" w:pos="1620"/>
              </w:tabs>
              <w:spacing w:line="240" w:lineRule="auto"/>
              <w:ind w:firstLine="0"/>
              <w:jc w:val="center"/>
            </w:pPr>
          </w:p>
        </w:tc>
        <w:tc>
          <w:tcPr>
            <w:tcW w:w="709" w:type="dxa"/>
          </w:tcPr>
          <w:p w:rsidR="00011B79" w:rsidRDefault="00011B79" w:rsidP="00011B79">
            <w:pPr>
              <w:tabs>
                <w:tab w:val="left" w:pos="720"/>
                <w:tab w:val="left" w:pos="1440"/>
                <w:tab w:val="left" w:pos="1620"/>
              </w:tabs>
              <w:spacing w:line="240" w:lineRule="auto"/>
              <w:ind w:firstLine="0"/>
              <w:jc w:val="center"/>
            </w:pPr>
          </w:p>
        </w:tc>
        <w:tc>
          <w:tcPr>
            <w:tcW w:w="1137" w:type="dxa"/>
          </w:tcPr>
          <w:p w:rsidR="00011B79"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Default="00011B79" w:rsidP="00011B79">
            <w:pPr>
              <w:tabs>
                <w:tab w:val="left" w:pos="720"/>
                <w:tab w:val="left" w:pos="1440"/>
                <w:tab w:val="left" w:pos="1620"/>
              </w:tabs>
              <w:spacing w:line="240" w:lineRule="auto"/>
              <w:ind w:firstLine="0"/>
              <w:jc w:val="center"/>
            </w:pPr>
          </w:p>
        </w:tc>
        <w:tc>
          <w:tcPr>
            <w:tcW w:w="567" w:type="dxa"/>
          </w:tcPr>
          <w:p w:rsidR="00011B79" w:rsidRDefault="00011B79" w:rsidP="00011B79">
            <w:pPr>
              <w:tabs>
                <w:tab w:val="left" w:pos="720"/>
                <w:tab w:val="left" w:pos="1440"/>
                <w:tab w:val="left" w:pos="1620"/>
              </w:tabs>
              <w:spacing w:line="240" w:lineRule="auto"/>
              <w:ind w:firstLine="0"/>
              <w:jc w:val="center"/>
            </w:pPr>
          </w:p>
        </w:tc>
        <w:tc>
          <w:tcPr>
            <w:tcW w:w="2694" w:type="dxa"/>
          </w:tcPr>
          <w:p w:rsidR="00011B79" w:rsidRDefault="00011B79" w:rsidP="00011B79">
            <w:pPr>
              <w:tabs>
                <w:tab w:val="left" w:pos="720"/>
                <w:tab w:val="left" w:pos="1440"/>
                <w:tab w:val="left" w:pos="1620"/>
              </w:tabs>
              <w:spacing w:line="240" w:lineRule="auto"/>
              <w:ind w:firstLine="0"/>
              <w:jc w:val="center"/>
            </w:pPr>
          </w:p>
        </w:tc>
        <w:tc>
          <w:tcPr>
            <w:tcW w:w="3685" w:type="dxa"/>
          </w:tcPr>
          <w:p w:rsidR="00011B79" w:rsidRDefault="00011B79" w:rsidP="00011B79">
            <w:pPr>
              <w:tabs>
                <w:tab w:val="left" w:pos="720"/>
                <w:tab w:val="left" w:pos="1440"/>
                <w:tab w:val="left" w:pos="1620"/>
              </w:tabs>
              <w:spacing w:line="240" w:lineRule="auto"/>
              <w:ind w:firstLine="0"/>
              <w:jc w:val="center"/>
            </w:pPr>
          </w:p>
        </w:tc>
        <w:tc>
          <w:tcPr>
            <w:tcW w:w="709" w:type="dxa"/>
          </w:tcPr>
          <w:p w:rsidR="00011B79" w:rsidRDefault="00011B79" w:rsidP="00011B79">
            <w:pPr>
              <w:tabs>
                <w:tab w:val="left" w:pos="720"/>
                <w:tab w:val="left" w:pos="1440"/>
                <w:tab w:val="left" w:pos="1620"/>
              </w:tabs>
              <w:spacing w:line="240" w:lineRule="auto"/>
              <w:ind w:firstLine="0"/>
              <w:jc w:val="center"/>
            </w:pPr>
          </w:p>
        </w:tc>
        <w:tc>
          <w:tcPr>
            <w:tcW w:w="1137" w:type="dxa"/>
          </w:tcPr>
          <w:p w:rsidR="00011B79"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Default="00011B79" w:rsidP="00011B79">
            <w:pPr>
              <w:tabs>
                <w:tab w:val="left" w:pos="720"/>
                <w:tab w:val="left" w:pos="1440"/>
                <w:tab w:val="left" w:pos="1620"/>
              </w:tabs>
              <w:spacing w:line="240" w:lineRule="auto"/>
              <w:ind w:firstLine="0"/>
              <w:jc w:val="center"/>
            </w:pPr>
          </w:p>
        </w:tc>
        <w:tc>
          <w:tcPr>
            <w:tcW w:w="567" w:type="dxa"/>
          </w:tcPr>
          <w:p w:rsidR="00011B79" w:rsidRDefault="00011B79" w:rsidP="00011B79">
            <w:pPr>
              <w:tabs>
                <w:tab w:val="left" w:pos="720"/>
                <w:tab w:val="left" w:pos="1440"/>
                <w:tab w:val="left" w:pos="1620"/>
              </w:tabs>
              <w:spacing w:line="240" w:lineRule="auto"/>
              <w:ind w:firstLine="0"/>
              <w:jc w:val="center"/>
            </w:pPr>
          </w:p>
        </w:tc>
        <w:tc>
          <w:tcPr>
            <w:tcW w:w="2694" w:type="dxa"/>
          </w:tcPr>
          <w:p w:rsidR="00011B79" w:rsidRDefault="00011B79" w:rsidP="00011B79">
            <w:pPr>
              <w:tabs>
                <w:tab w:val="left" w:pos="720"/>
                <w:tab w:val="left" w:pos="1440"/>
                <w:tab w:val="left" w:pos="1620"/>
              </w:tabs>
              <w:spacing w:line="240" w:lineRule="auto"/>
              <w:ind w:firstLine="0"/>
              <w:jc w:val="center"/>
            </w:pPr>
          </w:p>
        </w:tc>
        <w:tc>
          <w:tcPr>
            <w:tcW w:w="3685" w:type="dxa"/>
          </w:tcPr>
          <w:p w:rsidR="00011B79" w:rsidRDefault="00011B79" w:rsidP="00011B79">
            <w:pPr>
              <w:tabs>
                <w:tab w:val="left" w:pos="720"/>
                <w:tab w:val="left" w:pos="1440"/>
                <w:tab w:val="left" w:pos="1620"/>
              </w:tabs>
              <w:spacing w:line="240" w:lineRule="auto"/>
              <w:ind w:firstLine="0"/>
              <w:jc w:val="center"/>
            </w:pPr>
          </w:p>
        </w:tc>
        <w:tc>
          <w:tcPr>
            <w:tcW w:w="709" w:type="dxa"/>
          </w:tcPr>
          <w:p w:rsidR="00011B79" w:rsidRDefault="00011B79" w:rsidP="00011B79">
            <w:pPr>
              <w:tabs>
                <w:tab w:val="left" w:pos="720"/>
                <w:tab w:val="left" w:pos="1440"/>
                <w:tab w:val="left" w:pos="1620"/>
              </w:tabs>
              <w:spacing w:line="240" w:lineRule="auto"/>
              <w:ind w:firstLine="0"/>
              <w:jc w:val="center"/>
            </w:pPr>
          </w:p>
        </w:tc>
        <w:tc>
          <w:tcPr>
            <w:tcW w:w="1137" w:type="dxa"/>
          </w:tcPr>
          <w:p w:rsidR="00011B79"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Default="00011B79" w:rsidP="00011B79">
            <w:pPr>
              <w:tabs>
                <w:tab w:val="left" w:pos="720"/>
                <w:tab w:val="left" w:pos="1440"/>
                <w:tab w:val="left" w:pos="1620"/>
              </w:tabs>
              <w:spacing w:line="240" w:lineRule="auto"/>
              <w:ind w:firstLine="0"/>
              <w:jc w:val="center"/>
            </w:pPr>
          </w:p>
        </w:tc>
        <w:tc>
          <w:tcPr>
            <w:tcW w:w="567" w:type="dxa"/>
          </w:tcPr>
          <w:p w:rsidR="00011B79" w:rsidRDefault="00011B79" w:rsidP="00011B79">
            <w:pPr>
              <w:tabs>
                <w:tab w:val="left" w:pos="720"/>
                <w:tab w:val="left" w:pos="1440"/>
                <w:tab w:val="left" w:pos="1620"/>
              </w:tabs>
              <w:spacing w:line="240" w:lineRule="auto"/>
              <w:ind w:firstLine="0"/>
              <w:jc w:val="center"/>
            </w:pPr>
          </w:p>
        </w:tc>
        <w:tc>
          <w:tcPr>
            <w:tcW w:w="2694" w:type="dxa"/>
          </w:tcPr>
          <w:p w:rsidR="00011B79" w:rsidRDefault="00011B79" w:rsidP="00011B79">
            <w:pPr>
              <w:tabs>
                <w:tab w:val="left" w:pos="720"/>
                <w:tab w:val="left" w:pos="1440"/>
                <w:tab w:val="left" w:pos="1620"/>
              </w:tabs>
              <w:spacing w:line="240" w:lineRule="auto"/>
              <w:ind w:firstLine="0"/>
              <w:jc w:val="center"/>
            </w:pPr>
          </w:p>
        </w:tc>
        <w:tc>
          <w:tcPr>
            <w:tcW w:w="3685" w:type="dxa"/>
          </w:tcPr>
          <w:p w:rsidR="00011B79" w:rsidRDefault="00011B79" w:rsidP="00011B79">
            <w:pPr>
              <w:tabs>
                <w:tab w:val="left" w:pos="720"/>
                <w:tab w:val="left" w:pos="1440"/>
                <w:tab w:val="left" w:pos="1620"/>
              </w:tabs>
              <w:spacing w:line="240" w:lineRule="auto"/>
              <w:ind w:firstLine="0"/>
              <w:jc w:val="center"/>
            </w:pPr>
          </w:p>
        </w:tc>
        <w:tc>
          <w:tcPr>
            <w:tcW w:w="709" w:type="dxa"/>
          </w:tcPr>
          <w:p w:rsidR="00011B79" w:rsidRDefault="00011B79" w:rsidP="00011B79">
            <w:pPr>
              <w:tabs>
                <w:tab w:val="left" w:pos="720"/>
                <w:tab w:val="left" w:pos="1440"/>
                <w:tab w:val="left" w:pos="1620"/>
              </w:tabs>
              <w:spacing w:line="240" w:lineRule="auto"/>
              <w:ind w:firstLine="0"/>
              <w:jc w:val="center"/>
            </w:pPr>
          </w:p>
        </w:tc>
        <w:tc>
          <w:tcPr>
            <w:tcW w:w="1137" w:type="dxa"/>
          </w:tcPr>
          <w:p w:rsidR="00011B79" w:rsidRDefault="00011B79" w:rsidP="00011B79">
            <w:pPr>
              <w:tabs>
                <w:tab w:val="left" w:pos="720"/>
                <w:tab w:val="left" w:pos="1440"/>
                <w:tab w:val="left" w:pos="1620"/>
              </w:tabs>
              <w:spacing w:line="240" w:lineRule="auto"/>
              <w:ind w:firstLine="0"/>
              <w:jc w:val="center"/>
            </w:pPr>
          </w:p>
        </w:tc>
      </w:tr>
      <w:tr w:rsidR="00011B79" w:rsidTr="00011B79">
        <w:tc>
          <w:tcPr>
            <w:tcW w:w="567" w:type="dxa"/>
          </w:tcPr>
          <w:p w:rsidR="00011B79" w:rsidRDefault="00011B79" w:rsidP="00011B79">
            <w:pPr>
              <w:tabs>
                <w:tab w:val="left" w:pos="720"/>
                <w:tab w:val="left" w:pos="1440"/>
                <w:tab w:val="left" w:pos="1620"/>
              </w:tabs>
              <w:spacing w:line="240" w:lineRule="auto"/>
              <w:ind w:firstLine="0"/>
              <w:jc w:val="center"/>
            </w:pPr>
          </w:p>
        </w:tc>
        <w:tc>
          <w:tcPr>
            <w:tcW w:w="567" w:type="dxa"/>
          </w:tcPr>
          <w:p w:rsidR="00011B79" w:rsidRDefault="00011B79" w:rsidP="00011B79">
            <w:pPr>
              <w:tabs>
                <w:tab w:val="left" w:pos="720"/>
                <w:tab w:val="left" w:pos="1440"/>
                <w:tab w:val="left" w:pos="1620"/>
              </w:tabs>
              <w:spacing w:line="240" w:lineRule="auto"/>
              <w:ind w:firstLine="0"/>
              <w:jc w:val="center"/>
            </w:pPr>
          </w:p>
        </w:tc>
        <w:tc>
          <w:tcPr>
            <w:tcW w:w="2694" w:type="dxa"/>
          </w:tcPr>
          <w:p w:rsidR="00011B79" w:rsidRDefault="00011B79" w:rsidP="00011B79">
            <w:pPr>
              <w:tabs>
                <w:tab w:val="left" w:pos="720"/>
                <w:tab w:val="left" w:pos="1440"/>
                <w:tab w:val="left" w:pos="1620"/>
              </w:tabs>
              <w:spacing w:line="240" w:lineRule="auto"/>
              <w:ind w:firstLine="0"/>
              <w:jc w:val="center"/>
            </w:pPr>
          </w:p>
        </w:tc>
        <w:tc>
          <w:tcPr>
            <w:tcW w:w="3685" w:type="dxa"/>
          </w:tcPr>
          <w:p w:rsidR="00011B79" w:rsidRDefault="00011B79" w:rsidP="00011B79">
            <w:pPr>
              <w:tabs>
                <w:tab w:val="left" w:pos="720"/>
                <w:tab w:val="left" w:pos="1440"/>
                <w:tab w:val="left" w:pos="1620"/>
              </w:tabs>
              <w:spacing w:line="240" w:lineRule="auto"/>
              <w:ind w:firstLine="0"/>
              <w:jc w:val="center"/>
            </w:pPr>
          </w:p>
        </w:tc>
        <w:tc>
          <w:tcPr>
            <w:tcW w:w="709" w:type="dxa"/>
          </w:tcPr>
          <w:p w:rsidR="00011B79" w:rsidRDefault="00011B79" w:rsidP="00011B79">
            <w:pPr>
              <w:tabs>
                <w:tab w:val="left" w:pos="720"/>
                <w:tab w:val="left" w:pos="1440"/>
                <w:tab w:val="left" w:pos="1620"/>
              </w:tabs>
              <w:spacing w:line="240" w:lineRule="auto"/>
              <w:ind w:firstLine="0"/>
              <w:jc w:val="center"/>
            </w:pPr>
          </w:p>
        </w:tc>
        <w:tc>
          <w:tcPr>
            <w:tcW w:w="1137" w:type="dxa"/>
          </w:tcPr>
          <w:p w:rsidR="00011B79" w:rsidRDefault="00011B79" w:rsidP="00011B79">
            <w:pPr>
              <w:tabs>
                <w:tab w:val="left" w:pos="720"/>
                <w:tab w:val="left" w:pos="1440"/>
                <w:tab w:val="left" w:pos="1620"/>
              </w:tabs>
              <w:spacing w:line="240" w:lineRule="auto"/>
              <w:ind w:firstLine="0"/>
              <w:jc w:val="center"/>
            </w:pPr>
          </w:p>
        </w:tc>
      </w:tr>
    </w:tbl>
    <w:p w:rsidR="00011B79" w:rsidRDefault="00011B79" w:rsidP="00011B79">
      <w:pPr>
        <w:tabs>
          <w:tab w:val="left" w:pos="720"/>
          <w:tab w:val="left" w:pos="1440"/>
          <w:tab w:val="left" w:pos="1620"/>
        </w:tabs>
        <w:spacing w:line="240" w:lineRule="auto"/>
        <w:ind w:firstLine="0"/>
      </w:pPr>
    </w:p>
    <w:p w:rsidR="00011B79" w:rsidRDefault="00011B79" w:rsidP="00011B79">
      <w:pPr>
        <w:tabs>
          <w:tab w:val="left" w:pos="720"/>
          <w:tab w:val="left" w:pos="1440"/>
          <w:tab w:val="left" w:pos="1620"/>
        </w:tabs>
        <w:spacing w:line="240" w:lineRule="auto"/>
        <w:ind w:firstLine="0"/>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46"/>
        <w:gridCol w:w="915"/>
        <w:gridCol w:w="778"/>
        <w:gridCol w:w="3098"/>
        <w:gridCol w:w="851"/>
        <w:gridCol w:w="992"/>
      </w:tblGrid>
      <w:tr w:rsidR="00011B79" w:rsidRPr="00276B74" w:rsidTr="00011B79">
        <w:trPr>
          <w:cantSplit/>
          <w:trHeight w:val="640"/>
        </w:trPr>
        <w:tc>
          <w:tcPr>
            <w:tcW w:w="1276" w:type="dxa"/>
          </w:tcPr>
          <w:p w:rsidR="00011B79" w:rsidRPr="00276B74" w:rsidRDefault="00011B79" w:rsidP="00011B79">
            <w:pPr>
              <w:tabs>
                <w:tab w:val="left" w:pos="720"/>
                <w:tab w:val="left" w:pos="1440"/>
                <w:tab w:val="left" w:pos="1620"/>
              </w:tabs>
              <w:spacing w:line="240" w:lineRule="auto"/>
              <w:ind w:firstLine="0"/>
              <w:jc w:val="left"/>
              <w:rPr>
                <w:sz w:val="24"/>
              </w:rPr>
            </w:pP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4"/>
              </w:rPr>
            </w:pP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4"/>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011B79" w:rsidRPr="009558F5" w:rsidRDefault="00011B79" w:rsidP="00011B79">
            <w:pPr>
              <w:pStyle w:val="af3"/>
              <w:jc w:val="center"/>
              <w:rPr>
                <w:rFonts w:ascii="Arial" w:hAnsi="Arial" w:cs="Arial"/>
              </w:rPr>
            </w:pPr>
            <w:r w:rsidRPr="002E5BF9">
              <w:rPr>
                <w:color w:val="000000" w:themeColor="text1"/>
                <w:sz w:val="36"/>
                <w:szCs w:val="36"/>
              </w:rPr>
              <w:t>Р</w:t>
            </w:r>
            <w:r>
              <w:rPr>
                <w:color w:val="000000" w:themeColor="text1"/>
                <w:sz w:val="36"/>
                <w:szCs w:val="36"/>
              </w:rPr>
              <w:t>І91</w:t>
            </w:r>
            <w:r>
              <w:rPr>
                <w:rFonts w:ascii="Arial" w:hAnsi="Arial" w:cs="Arial"/>
                <w:sz w:val="36"/>
              </w:rPr>
              <w:t>.468332</w:t>
            </w:r>
            <w:r w:rsidRPr="002E5BF9">
              <w:rPr>
                <w:color w:val="000000" w:themeColor="text1"/>
                <w:sz w:val="36"/>
                <w:szCs w:val="36"/>
              </w:rPr>
              <w:t>.001</w:t>
            </w: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rsidR="00011B79" w:rsidRPr="00824426" w:rsidRDefault="00011B79" w:rsidP="00011B79">
            <w:pPr>
              <w:tabs>
                <w:tab w:val="left" w:pos="720"/>
                <w:tab w:val="left" w:pos="1440"/>
                <w:tab w:val="left" w:pos="1620"/>
              </w:tabs>
              <w:spacing w:line="240" w:lineRule="auto"/>
              <w:ind w:firstLine="0"/>
              <w:jc w:val="center"/>
              <w:rPr>
                <w:sz w:val="24"/>
              </w:rPr>
            </w:pP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r>
              <w:rPr>
                <w:sz w:val="20"/>
                <w:szCs w:val="20"/>
              </w:rPr>
              <w:t>Лемешко О.В.</w:t>
            </w: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011B79" w:rsidRPr="00824426" w:rsidRDefault="00011B79" w:rsidP="00011B79">
            <w:pPr>
              <w:tabs>
                <w:tab w:val="left" w:pos="720"/>
                <w:tab w:val="left" w:pos="1440"/>
                <w:tab w:val="left" w:pos="1620"/>
              </w:tabs>
              <w:spacing w:line="240" w:lineRule="auto"/>
              <w:ind w:firstLine="0"/>
              <w:jc w:val="center"/>
              <w:rPr>
                <w:szCs w:val="28"/>
              </w:rPr>
            </w:pPr>
            <w:r w:rsidRPr="00824426">
              <w:rPr>
                <w:szCs w:val="28"/>
              </w:rPr>
              <w:t xml:space="preserve">Відомість </w:t>
            </w:r>
            <w:r w:rsidRPr="00824426">
              <w:rPr>
                <w:szCs w:val="28"/>
              </w:rPr>
              <w:br/>
              <w:t>дипломного проєкту</w:t>
            </w:r>
          </w:p>
        </w:tc>
        <w:tc>
          <w:tcPr>
            <w:tcW w:w="851" w:type="dxa"/>
          </w:tcPr>
          <w:p w:rsidR="00011B79" w:rsidRPr="00824426" w:rsidRDefault="00011B79" w:rsidP="00011B79">
            <w:pPr>
              <w:tabs>
                <w:tab w:val="left" w:pos="720"/>
                <w:tab w:val="left" w:pos="1440"/>
                <w:tab w:val="left" w:pos="1620"/>
              </w:tabs>
              <w:spacing w:line="240" w:lineRule="auto"/>
              <w:ind w:firstLine="0"/>
              <w:jc w:val="center"/>
              <w:rPr>
                <w:sz w:val="20"/>
                <w:szCs w:val="20"/>
              </w:rPr>
            </w:pPr>
            <w:r w:rsidRPr="00824426">
              <w:rPr>
                <w:sz w:val="20"/>
                <w:szCs w:val="20"/>
              </w:rPr>
              <w:t>Лист</w:t>
            </w:r>
          </w:p>
        </w:tc>
        <w:tc>
          <w:tcPr>
            <w:tcW w:w="992" w:type="dxa"/>
          </w:tcPr>
          <w:p w:rsidR="00011B79" w:rsidRPr="00824426" w:rsidRDefault="00011B79" w:rsidP="00011B79">
            <w:pPr>
              <w:tabs>
                <w:tab w:val="left" w:pos="720"/>
                <w:tab w:val="left" w:pos="1440"/>
                <w:tab w:val="left" w:pos="1620"/>
              </w:tabs>
              <w:spacing w:line="240" w:lineRule="auto"/>
              <w:ind w:firstLine="0"/>
              <w:jc w:val="center"/>
              <w:rPr>
                <w:sz w:val="20"/>
                <w:szCs w:val="20"/>
              </w:rPr>
            </w:pPr>
            <w:r w:rsidRPr="00824426">
              <w:rPr>
                <w:sz w:val="20"/>
                <w:szCs w:val="20"/>
              </w:rPr>
              <w:t>Листів</w:t>
            </w: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r w:rsidRPr="00276B74">
              <w:rPr>
                <w:sz w:val="20"/>
                <w:szCs w:val="20"/>
              </w:rPr>
              <w:t>Керівн.</w:t>
            </w: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r>
              <w:rPr>
                <w:sz w:val="20"/>
                <w:szCs w:val="20"/>
              </w:rPr>
              <w:t>.Антипенко Р.В.</w:t>
            </w: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3098" w:type="dxa"/>
            <w:vMerge/>
          </w:tcPr>
          <w:p w:rsidR="00011B79" w:rsidRPr="00824426" w:rsidRDefault="00011B79" w:rsidP="00011B79">
            <w:pPr>
              <w:tabs>
                <w:tab w:val="left" w:pos="720"/>
                <w:tab w:val="left" w:pos="1440"/>
                <w:tab w:val="left" w:pos="1620"/>
              </w:tabs>
              <w:spacing w:line="240" w:lineRule="auto"/>
              <w:ind w:firstLine="0"/>
              <w:jc w:val="center"/>
              <w:rPr>
                <w:sz w:val="24"/>
              </w:rPr>
            </w:pPr>
          </w:p>
        </w:tc>
        <w:tc>
          <w:tcPr>
            <w:tcW w:w="851" w:type="dxa"/>
          </w:tcPr>
          <w:p w:rsidR="00011B79" w:rsidRPr="00824426" w:rsidRDefault="00011B79" w:rsidP="00011B79">
            <w:pPr>
              <w:tabs>
                <w:tab w:val="left" w:pos="720"/>
                <w:tab w:val="left" w:pos="1440"/>
                <w:tab w:val="left" w:pos="1620"/>
              </w:tabs>
              <w:spacing w:line="240" w:lineRule="auto"/>
              <w:ind w:firstLine="0"/>
              <w:jc w:val="center"/>
              <w:rPr>
                <w:sz w:val="24"/>
              </w:rPr>
            </w:pPr>
            <w:r w:rsidRPr="00824426">
              <w:rPr>
                <w:sz w:val="24"/>
              </w:rPr>
              <w:t>1</w:t>
            </w:r>
          </w:p>
        </w:tc>
        <w:tc>
          <w:tcPr>
            <w:tcW w:w="992" w:type="dxa"/>
          </w:tcPr>
          <w:p w:rsidR="00011B79" w:rsidRPr="00824426" w:rsidRDefault="00011B79" w:rsidP="00011B79">
            <w:pPr>
              <w:tabs>
                <w:tab w:val="left" w:pos="720"/>
                <w:tab w:val="left" w:pos="1440"/>
                <w:tab w:val="left" w:pos="1620"/>
              </w:tabs>
              <w:spacing w:line="240" w:lineRule="auto"/>
              <w:ind w:firstLine="0"/>
              <w:jc w:val="center"/>
              <w:rPr>
                <w:sz w:val="24"/>
              </w:rPr>
            </w:pPr>
            <w:r w:rsidRPr="00824426">
              <w:rPr>
                <w:sz w:val="24"/>
              </w:rPr>
              <w:t>1</w:t>
            </w: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r w:rsidRPr="00276B74">
              <w:rPr>
                <w:sz w:val="20"/>
                <w:szCs w:val="20"/>
              </w:rPr>
              <w:t>Консульт.</w:t>
            </w: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3098" w:type="dxa"/>
            <w:vMerge/>
          </w:tcPr>
          <w:p w:rsidR="00011B79" w:rsidRPr="00824426" w:rsidRDefault="00011B79" w:rsidP="00011B79">
            <w:pPr>
              <w:tabs>
                <w:tab w:val="left" w:pos="720"/>
                <w:tab w:val="left" w:pos="1440"/>
                <w:tab w:val="left" w:pos="1620"/>
              </w:tabs>
              <w:spacing w:line="240" w:lineRule="auto"/>
              <w:ind w:firstLine="0"/>
              <w:jc w:val="center"/>
              <w:rPr>
                <w:sz w:val="24"/>
              </w:rPr>
            </w:pPr>
          </w:p>
        </w:tc>
        <w:tc>
          <w:tcPr>
            <w:tcW w:w="1843" w:type="dxa"/>
            <w:gridSpan w:val="2"/>
            <w:vMerge w:val="restart"/>
          </w:tcPr>
          <w:p w:rsidR="00011B79" w:rsidRPr="00824426" w:rsidRDefault="00011B79" w:rsidP="00011B79">
            <w:pPr>
              <w:tabs>
                <w:tab w:val="left" w:pos="720"/>
                <w:tab w:val="left" w:pos="1440"/>
                <w:tab w:val="left" w:pos="1620"/>
              </w:tabs>
              <w:spacing w:line="240" w:lineRule="auto"/>
              <w:ind w:firstLine="0"/>
              <w:jc w:val="center"/>
              <w:rPr>
                <w:sz w:val="24"/>
              </w:rPr>
            </w:pPr>
            <w:r w:rsidRPr="00824426">
              <w:rPr>
                <w:sz w:val="24"/>
              </w:rPr>
              <w:t>КПІ ім. Ігоря Сікорського,</w:t>
            </w:r>
            <w:r>
              <w:rPr>
                <w:sz w:val="24"/>
              </w:rPr>
              <w:t xml:space="preserve"> РТФ</w:t>
            </w:r>
            <w:r w:rsidRPr="00824426">
              <w:rPr>
                <w:sz w:val="24"/>
              </w:rPr>
              <w:br/>
            </w:r>
            <w:r>
              <w:rPr>
                <w:color w:val="000000" w:themeColor="text1"/>
                <w:sz w:val="24"/>
              </w:rPr>
              <w:t>Гр. РІ</w:t>
            </w:r>
            <w:r w:rsidRPr="002E5BF9">
              <w:rPr>
                <w:color w:val="000000" w:themeColor="text1"/>
                <w:sz w:val="24"/>
              </w:rPr>
              <w:t>-</w:t>
            </w:r>
            <w:r>
              <w:rPr>
                <w:color w:val="000000" w:themeColor="text1"/>
                <w:sz w:val="24"/>
              </w:rPr>
              <w:t>9</w:t>
            </w:r>
            <w:r w:rsidRPr="002E5BF9">
              <w:rPr>
                <w:color w:val="000000" w:themeColor="text1"/>
                <w:sz w:val="24"/>
              </w:rPr>
              <w:t xml:space="preserve">1 </w:t>
            </w: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3098" w:type="dxa"/>
            <w:vMerge/>
          </w:tcPr>
          <w:p w:rsidR="00011B79" w:rsidRPr="00276B74" w:rsidRDefault="00011B79" w:rsidP="00011B79">
            <w:pPr>
              <w:tabs>
                <w:tab w:val="left" w:pos="720"/>
                <w:tab w:val="left" w:pos="1440"/>
                <w:tab w:val="left" w:pos="1620"/>
              </w:tabs>
              <w:spacing w:line="240" w:lineRule="auto"/>
              <w:ind w:firstLine="0"/>
              <w:jc w:val="center"/>
              <w:rPr>
                <w:sz w:val="24"/>
              </w:rPr>
            </w:pPr>
          </w:p>
        </w:tc>
        <w:tc>
          <w:tcPr>
            <w:tcW w:w="1843" w:type="dxa"/>
            <w:gridSpan w:val="2"/>
            <w:vMerge/>
          </w:tcPr>
          <w:p w:rsidR="00011B79" w:rsidRPr="00276B74" w:rsidRDefault="00011B79" w:rsidP="00011B79">
            <w:pPr>
              <w:tabs>
                <w:tab w:val="left" w:pos="720"/>
                <w:tab w:val="left" w:pos="1440"/>
                <w:tab w:val="left" w:pos="1620"/>
              </w:tabs>
              <w:spacing w:line="240" w:lineRule="auto"/>
              <w:ind w:firstLine="0"/>
              <w:jc w:val="center"/>
              <w:rPr>
                <w:sz w:val="24"/>
              </w:rPr>
            </w:pPr>
          </w:p>
        </w:tc>
      </w:tr>
      <w:tr w:rsidR="00011B79" w:rsidRPr="00276B74" w:rsidTr="00011B79">
        <w:trPr>
          <w:cantSplit/>
        </w:trPr>
        <w:tc>
          <w:tcPr>
            <w:tcW w:w="1276" w:type="dxa"/>
          </w:tcPr>
          <w:p w:rsidR="00011B79" w:rsidRPr="00276B74" w:rsidRDefault="00011B79" w:rsidP="00011B79">
            <w:pPr>
              <w:tabs>
                <w:tab w:val="left" w:pos="720"/>
                <w:tab w:val="left" w:pos="1440"/>
                <w:tab w:val="left" w:pos="1620"/>
              </w:tabs>
              <w:spacing w:line="240" w:lineRule="auto"/>
              <w:ind w:firstLine="0"/>
              <w:jc w:val="left"/>
              <w:rPr>
                <w:sz w:val="20"/>
                <w:szCs w:val="20"/>
              </w:rPr>
            </w:pPr>
            <w:r w:rsidRPr="00276B74">
              <w:rPr>
                <w:sz w:val="20"/>
                <w:szCs w:val="20"/>
              </w:rPr>
              <w:t>Зав.каф.</w:t>
            </w:r>
          </w:p>
        </w:tc>
        <w:tc>
          <w:tcPr>
            <w:tcW w:w="1446"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915"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778" w:type="dxa"/>
          </w:tcPr>
          <w:p w:rsidR="00011B79" w:rsidRPr="00276B74" w:rsidRDefault="00011B79" w:rsidP="00011B79">
            <w:pPr>
              <w:tabs>
                <w:tab w:val="left" w:pos="720"/>
                <w:tab w:val="left" w:pos="1440"/>
                <w:tab w:val="left" w:pos="1620"/>
              </w:tabs>
              <w:spacing w:line="240" w:lineRule="auto"/>
              <w:ind w:firstLine="0"/>
              <w:jc w:val="center"/>
              <w:rPr>
                <w:sz w:val="20"/>
                <w:szCs w:val="20"/>
              </w:rPr>
            </w:pPr>
          </w:p>
        </w:tc>
        <w:tc>
          <w:tcPr>
            <w:tcW w:w="3098" w:type="dxa"/>
            <w:vMerge/>
          </w:tcPr>
          <w:p w:rsidR="00011B79" w:rsidRPr="00276B74" w:rsidRDefault="00011B79" w:rsidP="00011B79">
            <w:pPr>
              <w:tabs>
                <w:tab w:val="left" w:pos="720"/>
                <w:tab w:val="left" w:pos="1440"/>
                <w:tab w:val="left" w:pos="1620"/>
              </w:tabs>
              <w:spacing w:line="240" w:lineRule="auto"/>
              <w:ind w:firstLine="0"/>
              <w:jc w:val="center"/>
              <w:rPr>
                <w:sz w:val="24"/>
              </w:rPr>
            </w:pPr>
          </w:p>
        </w:tc>
        <w:tc>
          <w:tcPr>
            <w:tcW w:w="1843" w:type="dxa"/>
            <w:gridSpan w:val="2"/>
            <w:vMerge/>
          </w:tcPr>
          <w:p w:rsidR="00011B79" w:rsidRPr="00276B74" w:rsidRDefault="00011B79" w:rsidP="00011B79">
            <w:pPr>
              <w:tabs>
                <w:tab w:val="left" w:pos="720"/>
                <w:tab w:val="left" w:pos="1440"/>
                <w:tab w:val="left" w:pos="1620"/>
              </w:tabs>
              <w:spacing w:line="240" w:lineRule="auto"/>
              <w:ind w:firstLine="0"/>
              <w:jc w:val="center"/>
              <w:rPr>
                <w:sz w:val="24"/>
              </w:rPr>
            </w:pPr>
          </w:p>
        </w:tc>
      </w:tr>
    </w:tbl>
    <w:p w:rsidR="00011B79" w:rsidRDefault="00011B79" w:rsidP="00011B79">
      <w:pPr>
        <w:tabs>
          <w:tab w:val="left" w:pos="330"/>
        </w:tabs>
        <w:spacing w:line="240" w:lineRule="auto"/>
        <w:ind w:firstLine="0"/>
        <w:rPr>
          <w:szCs w:val="28"/>
        </w:rPr>
      </w:pPr>
    </w:p>
    <w:p w:rsidR="00011B79" w:rsidRDefault="00011B79" w:rsidP="00011B79">
      <w:pPr>
        <w:tabs>
          <w:tab w:val="left" w:pos="330"/>
        </w:tabs>
        <w:spacing w:line="240" w:lineRule="auto"/>
        <w:ind w:firstLine="0"/>
        <w:rPr>
          <w:szCs w:val="28"/>
        </w:rPr>
      </w:pPr>
    </w:p>
    <w:p w:rsidR="00011B79" w:rsidRDefault="00011B79" w:rsidP="00011B79">
      <w:pPr>
        <w:tabs>
          <w:tab w:val="left" w:pos="330"/>
        </w:tabs>
        <w:spacing w:line="240" w:lineRule="auto"/>
        <w:ind w:firstLine="0"/>
        <w:jc w:val="center"/>
        <w:rPr>
          <w:szCs w:val="28"/>
        </w:rPr>
      </w:pPr>
    </w:p>
    <w:p w:rsidR="00011B79" w:rsidRDefault="00011B79" w:rsidP="00011B79">
      <w:pPr>
        <w:spacing w:after="120" w:line="240" w:lineRule="auto"/>
        <w:ind w:firstLine="0"/>
        <w:jc w:val="center"/>
        <w:rPr>
          <w:b/>
          <w:bCs/>
        </w:rPr>
      </w:pPr>
    </w:p>
    <w:p w:rsidR="00011B79" w:rsidRPr="006416B7" w:rsidRDefault="00011B79" w:rsidP="00011B79">
      <w:pPr>
        <w:spacing w:after="120" w:line="240" w:lineRule="auto"/>
        <w:ind w:firstLine="0"/>
        <w:jc w:val="center"/>
        <w:rPr>
          <w:b/>
          <w:bCs/>
        </w:rPr>
      </w:pPr>
      <w:r w:rsidRPr="006416B7">
        <w:rPr>
          <w:b/>
          <w:bCs/>
        </w:rPr>
        <w:lastRenderedPageBreak/>
        <w:t>Національний технічний університет України</w:t>
      </w:r>
    </w:p>
    <w:p w:rsidR="00011B79" w:rsidRPr="00824426" w:rsidRDefault="00011B79" w:rsidP="00011B79">
      <w:pPr>
        <w:spacing w:after="120" w:line="240" w:lineRule="auto"/>
        <w:ind w:firstLine="0"/>
        <w:jc w:val="center"/>
        <w:rPr>
          <w:b/>
          <w:bCs/>
        </w:rPr>
      </w:pPr>
      <w:r w:rsidRPr="006416B7">
        <w:rPr>
          <w:b/>
          <w:bCs/>
        </w:rPr>
        <w:t xml:space="preserve">«Київський </w:t>
      </w:r>
      <w:r w:rsidRPr="00824426">
        <w:rPr>
          <w:b/>
          <w:bCs/>
        </w:rPr>
        <w:t>політехнічний інститут імені Ігоря Сікорського»</w:t>
      </w:r>
    </w:p>
    <w:p w:rsidR="00011B79" w:rsidRPr="00824426" w:rsidRDefault="00011B79" w:rsidP="00011B79">
      <w:pPr>
        <w:spacing w:after="120" w:line="240" w:lineRule="auto"/>
        <w:ind w:firstLine="0"/>
        <w:jc w:val="center"/>
        <w:rPr>
          <w:b/>
          <w:bCs/>
        </w:rPr>
      </w:pPr>
      <w:r w:rsidRPr="00824426">
        <w:rPr>
          <w:b/>
          <w:bCs/>
        </w:rPr>
        <w:t>Радіотехнічний факультет</w:t>
      </w:r>
    </w:p>
    <w:p w:rsidR="00011B79" w:rsidRPr="00824426" w:rsidRDefault="00011B79" w:rsidP="00011B79">
      <w:pPr>
        <w:spacing w:after="120" w:line="240" w:lineRule="auto"/>
        <w:ind w:firstLine="0"/>
        <w:jc w:val="center"/>
        <w:rPr>
          <w:b/>
          <w:bCs/>
        </w:rPr>
      </w:pPr>
      <w:r w:rsidRPr="00824426">
        <w:rPr>
          <w:b/>
          <w:bCs/>
        </w:rPr>
        <w:t>Кафедра прикладної радіоелектроніки</w:t>
      </w:r>
    </w:p>
    <w:p w:rsidR="00011B79" w:rsidRPr="00511DFD" w:rsidRDefault="00011B79" w:rsidP="00011B79">
      <w:pPr>
        <w:spacing w:after="120" w:line="240" w:lineRule="auto"/>
        <w:ind w:firstLine="0"/>
        <w:rPr>
          <w:szCs w:val="28"/>
        </w:rPr>
      </w:pPr>
      <w:r w:rsidRPr="00511DFD">
        <w:rPr>
          <w:szCs w:val="28"/>
        </w:rPr>
        <w:t>Рівень вищої освіти – перший (бакалаврський)</w:t>
      </w:r>
    </w:p>
    <w:p w:rsidR="00011B79" w:rsidRPr="00824426" w:rsidRDefault="00011B79" w:rsidP="00011B79">
      <w:pPr>
        <w:tabs>
          <w:tab w:val="left" w:leader="underscore" w:pos="8931"/>
        </w:tabs>
        <w:spacing w:after="120" w:line="240" w:lineRule="auto"/>
        <w:ind w:firstLine="0"/>
        <w:jc w:val="left"/>
        <w:rPr>
          <w:szCs w:val="28"/>
        </w:rPr>
      </w:pPr>
      <w:r>
        <w:rPr>
          <w:szCs w:val="28"/>
        </w:rPr>
        <w:t>Спеціальність –</w:t>
      </w:r>
      <w:r w:rsidRPr="00511DFD">
        <w:rPr>
          <w:szCs w:val="28"/>
        </w:rPr>
        <w:t xml:space="preserve"> </w:t>
      </w:r>
      <w:r w:rsidRPr="00824426">
        <w:rPr>
          <w:szCs w:val="28"/>
        </w:rPr>
        <w:t>172 Телекомунікації та радіотехніка</w:t>
      </w:r>
    </w:p>
    <w:p w:rsidR="00011B79" w:rsidRPr="00824426" w:rsidRDefault="00011B79" w:rsidP="00011B79">
      <w:pPr>
        <w:tabs>
          <w:tab w:val="left" w:leader="underscore" w:pos="8931"/>
        </w:tabs>
        <w:spacing w:after="120" w:line="240" w:lineRule="auto"/>
        <w:ind w:firstLine="0"/>
        <w:jc w:val="left"/>
        <w:rPr>
          <w:szCs w:val="28"/>
        </w:rPr>
      </w:pPr>
      <w:r w:rsidRPr="00824426">
        <w:rPr>
          <w:szCs w:val="28"/>
        </w:rPr>
        <w:t>Освітньо-професійна програма «</w:t>
      </w:r>
      <w:r w:rsidRPr="001034CB">
        <w:t>Інтелектуальні технології радіоелектронної техніки</w:t>
      </w:r>
      <w:r w:rsidRPr="00824426">
        <w:rPr>
          <w:szCs w:val="28"/>
        </w:rPr>
        <w:t>»</w:t>
      </w:r>
    </w:p>
    <w:p w:rsidR="00011B79" w:rsidRPr="00511DFD" w:rsidRDefault="00011B79" w:rsidP="00011B79">
      <w:pPr>
        <w:tabs>
          <w:tab w:val="left" w:leader="underscore" w:pos="8931"/>
        </w:tabs>
        <w:spacing w:before="120" w:line="240" w:lineRule="auto"/>
        <w:ind w:left="539" w:hanging="539"/>
      </w:pPr>
    </w:p>
    <w:p w:rsidR="00011B79" w:rsidRPr="00824426" w:rsidRDefault="00011B79" w:rsidP="00011B79">
      <w:pPr>
        <w:spacing w:before="120" w:line="240" w:lineRule="auto"/>
        <w:ind w:left="5245" w:firstLine="0"/>
        <w:jc w:val="left"/>
        <w:rPr>
          <w:bCs/>
        </w:rPr>
      </w:pPr>
      <w:r w:rsidRPr="00824426">
        <w:rPr>
          <w:bCs/>
        </w:rPr>
        <w:t>ЗАТВЕРДЖУЮ</w:t>
      </w:r>
    </w:p>
    <w:p w:rsidR="00011B79" w:rsidRPr="00824426" w:rsidRDefault="00011B79" w:rsidP="00011B79">
      <w:pPr>
        <w:spacing w:before="120" w:line="240" w:lineRule="auto"/>
        <w:ind w:left="5245" w:firstLine="0"/>
        <w:jc w:val="left"/>
        <w:rPr>
          <w:bCs/>
        </w:rPr>
      </w:pPr>
      <w:r w:rsidRPr="00824426">
        <w:rPr>
          <w:bCs/>
        </w:rPr>
        <w:t>Завідувач кафедри</w:t>
      </w:r>
    </w:p>
    <w:p w:rsidR="00011B79" w:rsidRPr="00824426" w:rsidRDefault="00011B79" w:rsidP="00011B79">
      <w:pPr>
        <w:spacing w:before="120" w:line="240" w:lineRule="auto"/>
        <w:ind w:left="5245" w:firstLine="0"/>
        <w:jc w:val="left"/>
      </w:pPr>
      <w:r>
        <w:rPr>
          <w:noProof/>
          <w:szCs w:val="28"/>
          <w:lang w:eastAsia="uk-UA"/>
        </w:rPr>
        <w:drawing>
          <wp:inline distT="0" distB="0" distL="0" distR="0">
            <wp:extent cx="660395" cy="639189"/>
            <wp:effectExtent l="0" t="0" r="6985" b="889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5000" cy="653325"/>
                    </a:xfrm>
                    <a:prstGeom prst="rect">
                      <a:avLst/>
                    </a:prstGeom>
                  </pic:spPr>
                </pic:pic>
              </a:graphicData>
            </a:graphic>
          </wp:inline>
        </w:drawing>
      </w:r>
      <w:r w:rsidRPr="00824426">
        <w:t xml:space="preserve"> </w:t>
      </w:r>
      <w:r>
        <w:rPr>
          <w:szCs w:val="28"/>
        </w:rPr>
        <w:t>Андрій МОВЧАНЮК</w:t>
      </w:r>
    </w:p>
    <w:p w:rsidR="00011B79" w:rsidRPr="00824426" w:rsidRDefault="00011B79" w:rsidP="00011B79">
      <w:pPr>
        <w:spacing w:before="120" w:line="240" w:lineRule="auto"/>
        <w:ind w:left="5245" w:firstLine="0"/>
        <w:jc w:val="left"/>
      </w:pPr>
      <w:r w:rsidRPr="00824426">
        <w:t>«___»_____________20__ р.</w:t>
      </w:r>
    </w:p>
    <w:p w:rsidR="00011B79" w:rsidRPr="006416B7" w:rsidRDefault="00011B79" w:rsidP="00011B79">
      <w:pPr>
        <w:spacing w:before="120" w:line="240" w:lineRule="auto"/>
        <w:ind w:left="540" w:firstLine="0"/>
        <w:jc w:val="center"/>
        <w:rPr>
          <w:b/>
          <w:bCs/>
        </w:rPr>
      </w:pPr>
    </w:p>
    <w:p w:rsidR="00011B79" w:rsidRPr="006416B7" w:rsidRDefault="00011B79" w:rsidP="00011B79">
      <w:pPr>
        <w:spacing w:before="120" w:line="240" w:lineRule="auto"/>
        <w:ind w:left="540" w:firstLine="0"/>
        <w:jc w:val="center"/>
        <w:rPr>
          <w:b/>
          <w:bCs/>
        </w:rPr>
      </w:pPr>
    </w:p>
    <w:p w:rsidR="00011B79" w:rsidRPr="006416B7" w:rsidRDefault="00011B79" w:rsidP="00011B79">
      <w:pPr>
        <w:tabs>
          <w:tab w:val="left" w:pos="720"/>
          <w:tab w:val="left" w:pos="1440"/>
          <w:tab w:val="left" w:pos="1620"/>
        </w:tabs>
        <w:spacing w:before="120" w:line="240" w:lineRule="auto"/>
        <w:ind w:left="540" w:hanging="540"/>
        <w:jc w:val="center"/>
        <w:rPr>
          <w:b/>
          <w:bCs/>
        </w:rPr>
      </w:pPr>
      <w:r w:rsidRPr="006416B7">
        <w:rPr>
          <w:b/>
          <w:bCs/>
        </w:rPr>
        <w:t>ЗАВДАННЯ</w:t>
      </w:r>
    </w:p>
    <w:p w:rsidR="00011B79" w:rsidRPr="006416B7" w:rsidRDefault="00011B79" w:rsidP="00011B79">
      <w:pPr>
        <w:tabs>
          <w:tab w:val="left" w:pos="720"/>
          <w:tab w:val="left" w:pos="1440"/>
          <w:tab w:val="left" w:pos="1620"/>
        </w:tabs>
        <w:spacing w:before="120" w:line="240" w:lineRule="auto"/>
        <w:ind w:left="539" w:hanging="539"/>
        <w:jc w:val="center"/>
        <w:rPr>
          <w:b/>
          <w:bCs/>
        </w:rPr>
      </w:pPr>
      <w:r>
        <w:rPr>
          <w:b/>
          <w:bCs/>
        </w:rPr>
        <w:t>на дипломний проєкт студентки</w:t>
      </w:r>
    </w:p>
    <w:p w:rsidR="00011B79" w:rsidRPr="00011B79" w:rsidRDefault="00011B79" w:rsidP="00011B79">
      <w:pPr>
        <w:tabs>
          <w:tab w:val="left" w:pos="720"/>
          <w:tab w:val="left" w:pos="1440"/>
          <w:tab w:val="left" w:pos="1620"/>
        </w:tabs>
        <w:spacing w:before="120" w:line="240" w:lineRule="auto"/>
        <w:ind w:left="539" w:hanging="539"/>
        <w:jc w:val="center"/>
      </w:pPr>
      <w:r w:rsidRPr="00011B79">
        <w:t>Лемешко Ольги В’ячеславівни</w:t>
      </w:r>
    </w:p>
    <w:p w:rsidR="00011B79" w:rsidRDefault="00011B79" w:rsidP="00011B79">
      <w:pPr>
        <w:tabs>
          <w:tab w:val="left" w:leader="underscore" w:pos="8931"/>
        </w:tabs>
        <w:spacing w:before="120" w:line="240" w:lineRule="auto"/>
        <w:ind w:firstLine="0"/>
      </w:pPr>
    </w:p>
    <w:p w:rsidR="00011B79" w:rsidRPr="006416B7" w:rsidRDefault="00011B79" w:rsidP="00011B79">
      <w:pPr>
        <w:tabs>
          <w:tab w:val="left" w:leader="underscore" w:pos="8931"/>
        </w:tabs>
        <w:spacing w:before="120" w:line="240" w:lineRule="auto"/>
        <w:ind w:firstLine="0"/>
      </w:pPr>
      <w:r w:rsidRPr="006416B7">
        <w:t xml:space="preserve">1. </w:t>
      </w:r>
      <w:r w:rsidRPr="006416B7">
        <w:rPr>
          <w:bCs/>
        </w:rPr>
        <w:t xml:space="preserve">Тема </w:t>
      </w:r>
      <w:r>
        <w:rPr>
          <w:bCs/>
        </w:rPr>
        <w:t>проєкт</w:t>
      </w:r>
      <w:r w:rsidRPr="006416B7">
        <w:rPr>
          <w:bCs/>
        </w:rPr>
        <w:t>у</w:t>
      </w:r>
      <w:r>
        <w:rPr>
          <w:bCs/>
        </w:rPr>
        <w:t xml:space="preserve"> «</w:t>
      </w:r>
      <w:r w:rsidRPr="00011B79">
        <w:rPr>
          <w:color w:val="000000"/>
          <w:szCs w:val="24"/>
        </w:rPr>
        <w:t>Блок контролю та управління пристрою безперебійного живлення</w:t>
      </w:r>
      <w:r>
        <w:rPr>
          <w:bCs/>
        </w:rPr>
        <w:t>»</w:t>
      </w:r>
      <w:r w:rsidRPr="006416B7">
        <w:t>,</w:t>
      </w:r>
      <w:r>
        <w:t xml:space="preserve"> керівник проєкту </w:t>
      </w:r>
      <w:r w:rsidRPr="002C694E">
        <w:rPr>
          <w:bCs/>
          <w:szCs w:val="28"/>
        </w:rPr>
        <w:t>Антипенко Руслан Володимирович</w:t>
      </w:r>
      <w:r w:rsidRPr="002471C8">
        <w:t xml:space="preserve">, к.т.н., доцент, затверджені </w:t>
      </w:r>
      <w:r w:rsidRPr="006416B7">
        <w:t>наказом по університету від «</w:t>
      </w:r>
      <w:r>
        <w:t>30</w:t>
      </w:r>
      <w:r w:rsidRPr="006416B7">
        <w:t>»</w:t>
      </w:r>
      <w:r>
        <w:t xml:space="preserve"> травня </w:t>
      </w:r>
      <w:r w:rsidRPr="006416B7">
        <w:t>20</w:t>
      </w:r>
      <w:r>
        <w:t>23</w:t>
      </w:r>
      <w:r w:rsidRPr="006416B7">
        <w:t xml:space="preserve"> р. №</w:t>
      </w:r>
      <w:r w:rsidRPr="00472BF7">
        <w:t>2061-с</w:t>
      </w:r>
    </w:p>
    <w:p w:rsidR="00011B79" w:rsidRPr="006416B7" w:rsidRDefault="00011B79" w:rsidP="00011B79">
      <w:pPr>
        <w:tabs>
          <w:tab w:val="left" w:leader="underscore" w:pos="9072"/>
        </w:tabs>
        <w:spacing w:before="240" w:line="240" w:lineRule="auto"/>
        <w:ind w:firstLine="0"/>
      </w:pPr>
      <w:r w:rsidRPr="006416B7">
        <w:t xml:space="preserve">2. </w:t>
      </w:r>
      <w:r>
        <w:t xml:space="preserve">Термін подання студентом проєкту </w:t>
      </w:r>
      <w:r w:rsidRPr="009558F5">
        <w:t>16 червня 2023</w:t>
      </w:r>
    </w:p>
    <w:p w:rsidR="00011B79" w:rsidRDefault="00011B79" w:rsidP="00011B79">
      <w:pPr>
        <w:tabs>
          <w:tab w:val="left" w:leader="underscore" w:pos="8931"/>
        </w:tabs>
        <w:spacing w:before="240" w:line="240" w:lineRule="auto"/>
        <w:ind w:firstLine="0"/>
        <w:rPr>
          <w:color w:val="FF0000"/>
        </w:rPr>
      </w:pPr>
      <w:r w:rsidRPr="006416B7">
        <w:t xml:space="preserve">3. </w:t>
      </w:r>
      <w:r>
        <w:rPr>
          <w:bCs/>
        </w:rPr>
        <w:t>Вихідні дані до проєкту</w:t>
      </w:r>
      <w:r w:rsidRPr="006416B7">
        <w:t xml:space="preserve"> </w:t>
      </w:r>
    </w:p>
    <w:p w:rsidR="00011B79" w:rsidRPr="00E373B6" w:rsidRDefault="00205A13" w:rsidP="00011B79">
      <w:pPr>
        <w:tabs>
          <w:tab w:val="left" w:leader="underscore" w:pos="8931"/>
        </w:tabs>
        <w:spacing w:before="240" w:line="240" w:lineRule="auto"/>
        <w:ind w:firstLine="0"/>
        <w:rPr>
          <w:color w:val="000000" w:themeColor="text1"/>
        </w:rPr>
      </w:pPr>
      <w:r>
        <w:rPr>
          <w:color w:val="000000" w:themeColor="text1"/>
        </w:rPr>
        <w:t>Модифікація джерела безперебійного живлення кулером та сонячною панеллю.</w:t>
      </w:r>
    </w:p>
    <w:p w:rsidR="00011B79" w:rsidRDefault="00011B79" w:rsidP="00011B79">
      <w:pPr>
        <w:tabs>
          <w:tab w:val="left" w:leader="underscore" w:pos="8931"/>
        </w:tabs>
        <w:spacing w:before="240" w:line="240" w:lineRule="auto"/>
        <w:ind w:firstLine="0"/>
        <w:rPr>
          <w:color w:val="FF0000"/>
        </w:rPr>
      </w:pPr>
      <w:r w:rsidRPr="006416B7">
        <w:t xml:space="preserve">4. </w:t>
      </w:r>
      <w:r w:rsidRPr="00612888">
        <w:t xml:space="preserve">Зміст пояснювальної записки </w:t>
      </w:r>
      <w:r>
        <w:t>:</w:t>
      </w:r>
    </w:p>
    <w:p w:rsidR="00011B79" w:rsidRDefault="00011B79" w:rsidP="00011B79">
      <w:pPr>
        <w:tabs>
          <w:tab w:val="left" w:leader="underscore" w:pos="8931"/>
        </w:tabs>
        <w:spacing w:before="240" w:line="240" w:lineRule="auto"/>
        <w:ind w:firstLine="0"/>
        <w:rPr>
          <w:color w:val="000000" w:themeColor="text1"/>
        </w:rPr>
      </w:pPr>
      <w:r w:rsidRPr="00174B5F">
        <w:rPr>
          <w:color w:val="000000" w:themeColor="text1"/>
        </w:rPr>
        <w:t xml:space="preserve">Вступ. </w:t>
      </w:r>
      <w:r w:rsidR="00205A13" w:rsidRPr="00205A13">
        <w:rPr>
          <w:color w:val="000000" w:themeColor="text1"/>
        </w:rPr>
        <w:t>Пристрої безперебійного живлення та</w:t>
      </w:r>
      <w:r w:rsidR="00205A13">
        <w:rPr>
          <w:color w:val="000000" w:themeColor="text1"/>
        </w:rPr>
        <w:t xml:space="preserve"> </w:t>
      </w:r>
      <w:r w:rsidR="00205A13" w:rsidRPr="00205A13">
        <w:rPr>
          <w:color w:val="000000" w:themeColor="text1"/>
        </w:rPr>
        <w:t>огляд аналогів</w:t>
      </w:r>
      <w:r w:rsidRPr="00174B5F">
        <w:rPr>
          <w:color w:val="000000" w:themeColor="text1"/>
        </w:rPr>
        <w:t xml:space="preserve">. </w:t>
      </w:r>
      <w:r w:rsidR="00205A13" w:rsidRPr="00205A13">
        <w:rPr>
          <w:color w:val="000000" w:themeColor="text1"/>
        </w:rPr>
        <w:t>Типи джерел безперебійного живлення</w:t>
      </w:r>
      <w:r w:rsidRPr="00174B5F">
        <w:rPr>
          <w:color w:val="000000" w:themeColor="text1"/>
        </w:rPr>
        <w:t>.</w:t>
      </w:r>
      <w:r>
        <w:rPr>
          <w:color w:val="000000" w:themeColor="text1"/>
        </w:rPr>
        <w:t xml:space="preserve"> </w:t>
      </w:r>
      <w:r w:rsidR="00205A13" w:rsidRPr="00205A13">
        <w:rPr>
          <w:color w:val="000000" w:themeColor="text1"/>
        </w:rPr>
        <w:t>Огляд схеми джерела безперебійного живлення</w:t>
      </w:r>
      <w:r w:rsidRPr="00174B5F">
        <w:rPr>
          <w:color w:val="000000" w:themeColor="text1"/>
        </w:rPr>
        <w:t xml:space="preserve">. </w:t>
      </w:r>
      <w:r w:rsidR="00205A13" w:rsidRPr="00205A13">
        <w:rPr>
          <w:color w:val="000000" w:themeColor="text1"/>
        </w:rPr>
        <w:t>Основні правила по експлуатації ДБЖ</w:t>
      </w:r>
      <w:r w:rsidRPr="00174B5F">
        <w:rPr>
          <w:color w:val="000000" w:themeColor="text1"/>
        </w:rPr>
        <w:t>.</w:t>
      </w:r>
      <w:r>
        <w:rPr>
          <w:color w:val="000000" w:themeColor="text1"/>
        </w:rPr>
        <w:t xml:space="preserve"> </w:t>
      </w:r>
      <w:r w:rsidR="00205A13" w:rsidRPr="00205A13">
        <w:rPr>
          <w:color w:val="000000" w:themeColor="text1"/>
        </w:rPr>
        <w:t>На що в ДБЖ не можна покладатися</w:t>
      </w:r>
      <w:r w:rsidR="00205A13">
        <w:rPr>
          <w:color w:val="000000" w:themeColor="text1"/>
        </w:rPr>
        <w:t xml:space="preserve"> та де ч</w:t>
      </w:r>
      <w:r w:rsidR="00205A13" w:rsidRPr="00205A13">
        <w:rPr>
          <w:color w:val="000000" w:themeColor="text1"/>
        </w:rPr>
        <w:t>асто виникають проблеми</w:t>
      </w:r>
      <w:r w:rsidRPr="00174B5F">
        <w:rPr>
          <w:color w:val="000000" w:themeColor="text1"/>
        </w:rPr>
        <w:t xml:space="preserve">. </w:t>
      </w:r>
      <w:r w:rsidR="00205A13" w:rsidRPr="00205A13">
        <w:rPr>
          <w:color w:val="000000" w:themeColor="text1"/>
        </w:rPr>
        <w:t>Покращення та вдосконалення джерела безперебійного живлення</w:t>
      </w:r>
      <w:r>
        <w:rPr>
          <w:color w:val="000000" w:themeColor="text1"/>
        </w:rPr>
        <w:t xml:space="preserve">. </w:t>
      </w:r>
      <w:r w:rsidR="00205A13" w:rsidRPr="00205A13">
        <w:rPr>
          <w:color w:val="000000" w:themeColor="text1"/>
        </w:rPr>
        <w:t>Розробка плати дбж</w:t>
      </w:r>
      <w:r>
        <w:rPr>
          <w:color w:val="000000" w:themeColor="text1"/>
        </w:rPr>
        <w:t>.</w:t>
      </w:r>
    </w:p>
    <w:p w:rsidR="00011B79" w:rsidRPr="009558F5" w:rsidRDefault="00011B79" w:rsidP="00011B79">
      <w:pPr>
        <w:tabs>
          <w:tab w:val="left" w:leader="underscore" w:pos="8931"/>
        </w:tabs>
        <w:spacing w:before="240" w:line="240" w:lineRule="auto"/>
        <w:ind w:firstLine="0"/>
        <w:rPr>
          <w:spacing w:val="2"/>
        </w:rPr>
      </w:pPr>
      <w:r w:rsidRPr="006416B7">
        <w:rPr>
          <w:spacing w:val="2"/>
        </w:rPr>
        <w:lastRenderedPageBreak/>
        <w:t>5. Перелік графічного матеріалу</w:t>
      </w:r>
      <w:r>
        <w:rPr>
          <w:spacing w:val="2"/>
        </w:rPr>
        <w:t>:</w:t>
      </w:r>
      <w:r w:rsidRPr="00F67E06">
        <w:rPr>
          <w:color w:val="FF0000"/>
          <w:spacing w:val="2"/>
        </w:rPr>
        <w:t xml:space="preserve"> </w:t>
      </w:r>
      <w:r w:rsidRPr="009558F5">
        <w:rPr>
          <w:spacing w:val="2"/>
        </w:rPr>
        <w:t>схема електрична,</w:t>
      </w:r>
      <w:r w:rsidR="00205A13">
        <w:rPr>
          <w:spacing w:val="2"/>
        </w:rPr>
        <w:t xml:space="preserve"> друкована плата,</w:t>
      </w:r>
      <w:r w:rsidRPr="009558F5">
        <w:rPr>
          <w:spacing w:val="2"/>
        </w:rPr>
        <w:t xml:space="preserve"> складальний кресленик</w:t>
      </w:r>
    </w:p>
    <w:p w:rsidR="00011B79" w:rsidRPr="006416B7" w:rsidRDefault="00011B79" w:rsidP="00011B79">
      <w:pPr>
        <w:tabs>
          <w:tab w:val="left" w:pos="1440"/>
          <w:tab w:val="left" w:pos="1620"/>
          <w:tab w:val="left" w:pos="9072"/>
        </w:tabs>
        <w:spacing w:before="240" w:line="240" w:lineRule="auto"/>
        <w:ind w:firstLine="0"/>
      </w:pPr>
      <w:r>
        <w:t>6</w:t>
      </w:r>
      <w:r w:rsidRPr="006416B7">
        <w:t xml:space="preserve">. </w:t>
      </w:r>
      <w:r w:rsidRPr="006416B7">
        <w:rPr>
          <w:bCs/>
        </w:rPr>
        <w:t>Дата видачі завдання</w:t>
      </w:r>
      <w:r w:rsidRPr="006416B7">
        <w:t xml:space="preserve"> </w:t>
      </w:r>
      <w:r w:rsidRPr="002B2FFA">
        <w:t>1 травня 2023</w:t>
      </w:r>
    </w:p>
    <w:p w:rsidR="00011B79" w:rsidRDefault="00011B79" w:rsidP="00011B79"/>
    <w:p w:rsidR="00011B79" w:rsidRDefault="00011B79" w:rsidP="00011B79"/>
    <w:p w:rsidR="00011B79" w:rsidRDefault="00011B79" w:rsidP="00011B79"/>
    <w:p w:rsidR="00011B79" w:rsidRDefault="00011B79" w:rsidP="00011B79"/>
    <w:p w:rsidR="00011B79" w:rsidRDefault="00011B79" w:rsidP="00011B79"/>
    <w:p w:rsidR="00011B79" w:rsidRPr="006416B7" w:rsidRDefault="00011B79" w:rsidP="00011B79">
      <w:pPr>
        <w:keepNext/>
        <w:spacing w:before="240" w:after="120" w:line="240" w:lineRule="auto"/>
        <w:ind w:firstLine="0"/>
        <w:jc w:val="center"/>
      </w:pPr>
      <w:r w:rsidRPr="006416B7">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722"/>
        <w:gridCol w:w="1105"/>
      </w:tblGrid>
      <w:tr w:rsidR="00011B79" w:rsidRPr="006416B7" w:rsidTr="00011B79">
        <w:tc>
          <w:tcPr>
            <w:tcW w:w="540" w:type="dxa"/>
            <w:vAlign w:val="center"/>
          </w:tcPr>
          <w:p w:rsidR="00011B79" w:rsidRPr="006416B7" w:rsidRDefault="00011B79" w:rsidP="00011B79">
            <w:pPr>
              <w:spacing w:line="240" w:lineRule="auto"/>
              <w:ind w:firstLine="0"/>
              <w:jc w:val="center"/>
              <w:rPr>
                <w:sz w:val="24"/>
              </w:rPr>
            </w:pPr>
            <w:r w:rsidRPr="006416B7">
              <w:rPr>
                <w:sz w:val="24"/>
              </w:rPr>
              <w:t>№ з/п</w:t>
            </w:r>
          </w:p>
        </w:tc>
        <w:tc>
          <w:tcPr>
            <w:tcW w:w="4705" w:type="dxa"/>
            <w:vAlign w:val="center"/>
          </w:tcPr>
          <w:p w:rsidR="00011B79" w:rsidRPr="006416B7" w:rsidRDefault="00011B79" w:rsidP="00011B79">
            <w:pPr>
              <w:spacing w:line="240" w:lineRule="auto"/>
              <w:ind w:firstLine="0"/>
              <w:jc w:val="center"/>
              <w:rPr>
                <w:sz w:val="24"/>
              </w:rPr>
            </w:pPr>
            <w:r w:rsidRPr="006416B7">
              <w:rPr>
                <w:sz w:val="24"/>
              </w:rPr>
              <w:t>Назва етапів викона</w:t>
            </w:r>
            <w:r>
              <w:rPr>
                <w:sz w:val="24"/>
              </w:rPr>
              <w:t xml:space="preserve">ння </w:t>
            </w:r>
            <w:r>
              <w:rPr>
                <w:sz w:val="24"/>
              </w:rPr>
              <w:br/>
              <w:t>дипломного проєкту</w:t>
            </w:r>
          </w:p>
        </w:tc>
        <w:tc>
          <w:tcPr>
            <w:tcW w:w="2722" w:type="dxa"/>
            <w:vAlign w:val="center"/>
          </w:tcPr>
          <w:p w:rsidR="00011B79" w:rsidRPr="006416B7" w:rsidRDefault="00011B79" w:rsidP="00011B79">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r>
              <w:rPr>
                <w:sz w:val="24"/>
              </w:rPr>
              <w:t>проєкт</w:t>
            </w:r>
            <w:r w:rsidRPr="006416B7">
              <w:rPr>
                <w:sz w:val="24"/>
              </w:rPr>
              <w:t>у</w:t>
            </w:r>
          </w:p>
        </w:tc>
        <w:tc>
          <w:tcPr>
            <w:tcW w:w="1105" w:type="dxa"/>
            <w:vAlign w:val="center"/>
          </w:tcPr>
          <w:p w:rsidR="00011B79" w:rsidRPr="006416B7" w:rsidRDefault="00011B79" w:rsidP="00011B79">
            <w:pPr>
              <w:spacing w:line="240" w:lineRule="auto"/>
              <w:ind w:firstLine="0"/>
              <w:jc w:val="center"/>
              <w:rPr>
                <w:sz w:val="24"/>
              </w:rPr>
            </w:pPr>
            <w:r w:rsidRPr="006416B7">
              <w:rPr>
                <w:sz w:val="24"/>
              </w:rPr>
              <w:t>Примітка</w:t>
            </w:r>
          </w:p>
        </w:tc>
      </w:tr>
      <w:tr w:rsidR="00011B79" w:rsidRPr="006416B7" w:rsidTr="00011B79">
        <w:trPr>
          <w:trHeight w:val="20"/>
        </w:trPr>
        <w:tc>
          <w:tcPr>
            <w:tcW w:w="540" w:type="dxa"/>
          </w:tcPr>
          <w:p w:rsidR="00011B79" w:rsidRPr="004A3ADC" w:rsidRDefault="00011B79" w:rsidP="00011B79">
            <w:pPr>
              <w:spacing w:line="240" w:lineRule="auto"/>
              <w:ind w:firstLine="0"/>
              <w:rPr>
                <w:sz w:val="24"/>
                <w:lang w:val="en-US"/>
              </w:rPr>
            </w:pPr>
            <w:r>
              <w:rPr>
                <w:sz w:val="24"/>
                <w:lang w:val="en-US"/>
              </w:rPr>
              <w:t>1</w:t>
            </w:r>
          </w:p>
        </w:tc>
        <w:tc>
          <w:tcPr>
            <w:tcW w:w="4705" w:type="dxa"/>
          </w:tcPr>
          <w:p w:rsidR="00011B79" w:rsidRPr="006416B7" w:rsidRDefault="00205A13" w:rsidP="00011B79">
            <w:pPr>
              <w:spacing w:line="240" w:lineRule="auto"/>
              <w:ind w:firstLine="0"/>
              <w:rPr>
                <w:sz w:val="24"/>
              </w:rPr>
            </w:pPr>
            <w:r>
              <w:rPr>
                <w:sz w:val="24"/>
              </w:rPr>
              <w:t>Аналіз теоретичного матеріалу по джерелам безперебійного живлення</w:t>
            </w:r>
          </w:p>
        </w:tc>
        <w:tc>
          <w:tcPr>
            <w:tcW w:w="2722" w:type="dxa"/>
          </w:tcPr>
          <w:p w:rsidR="00011B79" w:rsidRPr="006416B7" w:rsidRDefault="00011B79" w:rsidP="00011B79">
            <w:pPr>
              <w:spacing w:line="240" w:lineRule="auto"/>
              <w:ind w:firstLine="0"/>
              <w:rPr>
                <w:sz w:val="24"/>
              </w:rPr>
            </w:pPr>
            <w:r>
              <w:rPr>
                <w:sz w:val="24"/>
              </w:rPr>
              <w:t>01.05.2023 – 05.05.2023</w:t>
            </w:r>
          </w:p>
        </w:tc>
        <w:tc>
          <w:tcPr>
            <w:tcW w:w="1105" w:type="dxa"/>
          </w:tcPr>
          <w:p w:rsidR="00011B79" w:rsidRPr="006416B7" w:rsidRDefault="00011B79" w:rsidP="00011B79">
            <w:pPr>
              <w:spacing w:line="240" w:lineRule="auto"/>
              <w:ind w:firstLine="0"/>
              <w:rPr>
                <w:sz w:val="24"/>
              </w:rPr>
            </w:pPr>
          </w:p>
        </w:tc>
      </w:tr>
      <w:tr w:rsidR="00011B79" w:rsidRPr="006416B7" w:rsidTr="00011B79">
        <w:trPr>
          <w:trHeight w:val="20"/>
        </w:trPr>
        <w:tc>
          <w:tcPr>
            <w:tcW w:w="540" w:type="dxa"/>
          </w:tcPr>
          <w:p w:rsidR="00011B79" w:rsidRPr="006416B7" w:rsidRDefault="00011B79" w:rsidP="00011B79">
            <w:pPr>
              <w:spacing w:line="240" w:lineRule="auto"/>
              <w:ind w:firstLine="0"/>
              <w:rPr>
                <w:sz w:val="24"/>
              </w:rPr>
            </w:pPr>
            <w:r>
              <w:rPr>
                <w:sz w:val="24"/>
              </w:rPr>
              <w:t>2</w:t>
            </w:r>
          </w:p>
        </w:tc>
        <w:tc>
          <w:tcPr>
            <w:tcW w:w="4705" w:type="dxa"/>
          </w:tcPr>
          <w:p w:rsidR="00011B79" w:rsidRPr="006416B7" w:rsidRDefault="00011B79" w:rsidP="00011B79">
            <w:pPr>
              <w:spacing w:line="240" w:lineRule="auto"/>
              <w:ind w:firstLine="0"/>
              <w:rPr>
                <w:sz w:val="24"/>
              </w:rPr>
            </w:pPr>
            <w:r>
              <w:rPr>
                <w:sz w:val="24"/>
              </w:rPr>
              <w:t xml:space="preserve">Розгляд аналогів </w:t>
            </w:r>
          </w:p>
        </w:tc>
        <w:tc>
          <w:tcPr>
            <w:tcW w:w="2722" w:type="dxa"/>
          </w:tcPr>
          <w:p w:rsidR="00011B79" w:rsidRPr="006416B7" w:rsidRDefault="00011B79" w:rsidP="00011B79">
            <w:pPr>
              <w:spacing w:line="240" w:lineRule="auto"/>
              <w:ind w:firstLine="0"/>
              <w:rPr>
                <w:sz w:val="24"/>
              </w:rPr>
            </w:pPr>
            <w:r>
              <w:rPr>
                <w:sz w:val="24"/>
              </w:rPr>
              <w:t>06.05.2023 – 10.05.2023</w:t>
            </w:r>
          </w:p>
        </w:tc>
        <w:tc>
          <w:tcPr>
            <w:tcW w:w="1105" w:type="dxa"/>
          </w:tcPr>
          <w:p w:rsidR="00011B79" w:rsidRPr="006416B7" w:rsidRDefault="00011B79" w:rsidP="00011B79">
            <w:pPr>
              <w:spacing w:line="240" w:lineRule="auto"/>
              <w:ind w:firstLine="0"/>
              <w:rPr>
                <w:sz w:val="24"/>
              </w:rPr>
            </w:pPr>
          </w:p>
        </w:tc>
      </w:tr>
      <w:tr w:rsidR="00011B79" w:rsidRPr="006416B7" w:rsidTr="00011B79">
        <w:trPr>
          <w:trHeight w:val="20"/>
        </w:trPr>
        <w:tc>
          <w:tcPr>
            <w:tcW w:w="540" w:type="dxa"/>
          </w:tcPr>
          <w:p w:rsidR="00011B79" w:rsidRPr="006416B7" w:rsidRDefault="00011B79" w:rsidP="00011B79">
            <w:pPr>
              <w:spacing w:line="240" w:lineRule="auto"/>
              <w:ind w:firstLine="0"/>
              <w:rPr>
                <w:sz w:val="24"/>
              </w:rPr>
            </w:pPr>
            <w:r>
              <w:rPr>
                <w:sz w:val="24"/>
              </w:rPr>
              <w:t>3</w:t>
            </w:r>
          </w:p>
        </w:tc>
        <w:tc>
          <w:tcPr>
            <w:tcW w:w="4705" w:type="dxa"/>
          </w:tcPr>
          <w:p w:rsidR="00011B79" w:rsidRPr="006416B7" w:rsidRDefault="00205A13" w:rsidP="00011B79">
            <w:pPr>
              <w:spacing w:line="240" w:lineRule="auto"/>
              <w:ind w:firstLine="0"/>
              <w:rPr>
                <w:sz w:val="24"/>
              </w:rPr>
            </w:pPr>
            <w:r>
              <w:rPr>
                <w:sz w:val="24"/>
              </w:rPr>
              <w:t>Огляд переваг та недоліків ДБЖ</w:t>
            </w:r>
          </w:p>
        </w:tc>
        <w:tc>
          <w:tcPr>
            <w:tcW w:w="2722" w:type="dxa"/>
          </w:tcPr>
          <w:p w:rsidR="00011B79" w:rsidRPr="006416B7" w:rsidRDefault="00011B79" w:rsidP="00011B79">
            <w:pPr>
              <w:spacing w:line="240" w:lineRule="auto"/>
              <w:ind w:firstLine="0"/>
              <w:rPr>
                <w:sz w:val="24"/>
              </w:rPr>
            </w:pPr>
            <w:r>
              <w:rPr>
                <w:sz w:val="24"/>
              </w:rPr>
              <w:t>11.05.2023 – 15.05.2023</w:t>
            </w:r>
          </w:p>
        </w:tc>
        <w:tc>
          <w:tcPr>
            <w:tcW w:w="1105" w:type="dxa"/>
          </w:tcPr>
          <w:p w:rsidR="00011B79" w:rsidRPr="006416B7" w:rsidRDefault="00011B79" w:rsidP="00011B79">
            <w:pPr>
              <w:spacing w:line="240" w:lineRule="auto"/>
              <w:ind w:firstLine="0"/>
              <w:rPr>
                <w:sz w:val="24"/>
              </w:rPr>
            </w:pPr>
          </w:p>
        </w:tc>
      </w:tr>
      <w:tr w:rsidR="00011B79" w:rsidRPr="006416B7" w:rsidTr="00011B79">
        <w:trPr>
          <w:trHeight w:val="20"/>
        </w:trPr>
        <w:tc>
          <w:tcPr>
            <w:tcW w:w="540" w:type="dxa"/>
          </w:tcPr>
          <w:p w:rsidR="00011B79" w:rsidRPr="006416B7" w:rsidRDefault="00011B79" w:rsidP="00011B79">
            <w:pPr>
              <w:spacing w:line="240" w:lineRule="auto"/>
              <w:ind w:firstLine="0"/>
              <w:rPr>
                <w:sz w:val="24"/>
              </w:rPr>
            </w:pPr>
            <w:r>
              <w:rPr>
                <w:sz w:val="24"/>
              </w:rPr>
              <w:t>4</w:t>
            </w:r>
          </w:p>
        </w:tc>
        <w:tc>
          <w:tcPr>
            <w:tcW w:w="4705" w:type="dxa"/>
          </w:tcPr>
          <w:p w:rsidR="00011B79" w:rsidRPr="006416B7" w:rsidRDefault="00205A13" w:rsidP="00011B79">
            <w:pPr>
              <w:spacing w:line="240" w:lineRule="auto"/>
              <w:ind w:firstLine="0"/>
              <w:rPr>
                <w:sz w:val="24"/>
              </w:rPr>
            </w:pPr>
            <w:r>
              <w:rPr>
                <w:sz w:val="24"/>
              </w:rPr>
              <w:t>Вибір модифікації ДБЖ</w:t>
            </w:r>
          </w:p>
        </w:tc>
        <w:tc>
          <w:tcPr>
            <w:tcW w:w="2722" w:type="dxa"/>
          </w:tcPr>
          <w:p w:rsidR="00011B79" w:rsidRPr="006416B7" w:rsidRDefault="00011B79" w:rsidP="00011B79">
            <w:pPr>
              <w:spacing w:line="240" w:lineRule="auto"/>
              <w:ind w:firstLine="0"/>
              <w:rPr>
                <w:sz w:val="24"/>
              </w:rPr>
            </w:pPr>
            <w:r>
              <w:rPr>
                <w:sz w:val="24"/>
              </w:rPr>
              <w:t>16.05.2023 – 19.05.2023</w:t>
            </w:r>
          </w:p>
        </w:tc>
        <w:tc>
          <w:tcPr>
            <w:tcW w:w="1105" w:type="dxa"/>
          </w:tcPr>
          <w:p w:rsidR="00011B79" w:rsidRPr="006416B7" w:rsidRDefault="00011B79" w:rsidP="00011B79">
            <w:pPr>
              <w:spacing w:line="240" w:lineRule="auto"/>
              <w:ind w:firstLine="0"/>
              <w:rPr>
                <w:sz w:val="24"/>
              </w:rPr>
            </w:pPr>
          </w:p>
        </w:tc>
      </w:tr>
      <w:tr w:rsidR="00011B79" w:rsidRPr="006416B7" w:rsidTr="00011B79">
        <w:trPr>
          <w:trHeight w:val="20"/>
        </w:trPr>
        <w:tc>
          <w:tcPr>
            <w:tcW w:w="540" w:type="dxa"/>
          </w:tcPr>
          <w:p w:rsidR="00011B79" w:rsidRPr="006416B7" w:rsidRDefault="00011B79" w:rsidP="00011B79">
            <w:pPr>
              <w:spacing w:line="240" w:lineRule="auto"/>
              <w:ind w:firstLine="0"/>
              <w:rPr>
                <w:sz w:val="24"/>
              </w:rPr>
            </w:pPr>
            <w:r>
              <w:rPr>
                <w:sz w:val="24"/>
              </w:rPr>
              <w:t>5</w:t>
            </w:r>
          </w:p>
        </w:tc>
        <w:tc>
          <w:tcPr>
            <w:tcW w:w="4705" w:type="dxa"/>
          </w:tcPr>
          <w:p w:rsidR="00011B79" w:rsidRPr="006416B7" w:rsidRDefault="00011B79" w:rsidP="00011B79">
            <w:pPr>
              <w:spacing w:line="240" w:lineRule="auto"/>
              <w:ind w:firstLine="0"/>
              <w:rPr>
                <w:sz w:val="24"/>
              </w:rPr>
            </w:pPr>
            <w:r>
              <w:rPr>
                <w:sz w:val="24"/>
              </w:rPr>
              <w:t>Створення макету</w:t>
            </w:r>
          </w:p>
        </w:tc>
        <w:tc>
          <w:tcPr>
            <w:tcW w:w="2722" w:type="dxa"/>
          </w:tcPr>
          <w:p w:rsidR="00011B79" w:rsidRPr="006416B7" w:rsidRDefault="00011B79" w:rsidP="00011B79">
            <w:pPr>
              <w:spacing w:line="240" w:lineRule="auto"/>
              <w:ind w:firstLine="0"/>
              <w:rPr>
                <w:sz w:val="24"/>
              </w:rPr>
            </w:pPr>
            <w:r>
              <w:rPr>
                <w:sz w:val="24"/>
              </w:rPr>
              <w:t>20.05.2023 – 27.05.2023</w:t>
            </w:r>
          </w:p>
        </w:tc>
        <w:tc>
          <w:tcPr>
            <w:tcW w:w="1105" w:type="dxa"/>
          </w:tcPr>
          <w:p w:rsidR="00011B79" w:rsidRPr="006416B7" w:rsidRDefault="00011B79" w:rsidP="00011B79">
            <w:pPr>
              <w:spacing w:line="240" w:lineRule="auto"/>
              <w:ind w:firstLine="0"/>
              <w:rPr>
                <w:sz w:val="24"/>
              </w:rPr>
            </w:pPr>
          </w:p>
        </w:tc>
      </w:tr>
      <w:tr w:rsidR="00011B79" w:rsidRPr="006416B7" w:rsidTr="00011B79">
        <w:trPr>
          <w:trHeight w:val="20"/>
        </w:trPr>
        <w:tc>
          <w:tcPr>
            <w:tcW w:w="540" w:type="dxa"/>
          </w:tcPr>
          <w:p w:rsidR="00011B79" w:rsidRPr="006416B7" w:rsidRDefault="00011B79" w:rsidP="00011B79">
            <w:pPr>
              <w:spacing w:line="240" w:lineRule="auto"/>
              <w:ind w:firstLine="0"/>
              <w:rPr>
                <w:sz w:val="24"/>
              </w:rPr>
            </w:pPr>
            <w:r>
              <w:rPr>
                <w:sz w:val="24"/>
              </w:rPr>
              <w:t>6</w:t>
            </w:r>
          </w:p>
        </w:tc>
        <w:tc>
          <w:tcPr>
            <w:tcW w:w="4705" w:type="dxa"/>
          </w:tcPr>
          <w:p w:rsidR="00011B79" w:rsidRPr="006416B7" w:rsidRDefault="00E05D98" w:rsidP="00011B79">
            <w:pPr>
              <w:spacing w:line="240" w:lineRule="auto"/>
              <w:ind w:firstLine="0"/>
              <w:rPr>
                <w:sz w:val="24"/>
              </w:rPr>
            </w:pPr>
            <w:r>
              <w:rPr>
                <w:sz w:val="24"/>
              </w:rPr>
              <w:t>Розроблення схеми електричної принципової</w:t>
            </w:r>
          </w:p>
        </w:tc>
        <w:tc>
          <w:tcPr>
            <w:tcW w:w="2722" w:type="dxa"/>
          </w:tcPr>
          <w:p w:rsidR="00011B79" w:rsidRPr="006416B7" w:rsidRDefault="00011B79" w:rsidP="00011B79">
            <w:pPr>
              <w:spacing w:line="240" w:lineRule="auto"/>
              <w:ind w:firstLine="0"/>
              <w:rPr>
                <w:sz w:val="24"/>
              </w:rPr>
            </w:pPr>
            <w:r>
              <w:rPr>
                <w:sz w:val="24"/>
              </w:rPr>
              <w:t>28.05.2023 – 05.06.2023</w:t>
            </w:r>
          </w:p>
        </w:tc>
        <w:tc>
          <w:tcPr>
            <w:tcW w:w="1105" w:type="dxa"/>
          </w:tcPr>
          <w:p w:rsidR="00011B79" w:rsidRPr="006416B7" w:rsidRDefault="00011B79" w:rsidP="00011B79">
            <w:pPr>
              <w:spacing w:line="240" w:lineRule="auto"/>
              <w:ind w:firstLine="0"/>
              <w:rPr>
                <w:sz w:val="24"/>
              </w:rPr>
            </w:pPr>
          </w:p>
        </w:tc>
      </w:tr>
      <w:tr w:rsidR="00205A13" w:rsidRPr="006416B7" w:rsidTr="00011B79">
        <w:trPr>
          <w:trHeight w:val="20"/>
        </w:trPr>
        <w:tc>
          <w:tcPr>
            <w:tcW w:w="540" w:type="dxa"/>
          </w:tcPr>
          <w:p w:rsidR="00205A13" w:rsidRPr="006416B7" w:rsidRDefault="00205A13" w:rsidP="00205A13">
            <w:pPr>
              <w:spacing w:line="240" w:lineRule="auto"/>
              <w:ind w:firstLine="0"/>
              <w:rPr>
                <w:sz w:val="24"/>
              </w:rPr>
            </w:pPr>
            <w:r>
              <w:rPr>
                <w:sz w:val="24"/>
              </w:rPr>
              <w:t>7</w:t>
            </w:r>
          </w:p>
        </w:tc>
        <w:tc>
          <w:tcPr>
            <w:tcW w:w="4705" w:type="dxa"/>
          </w:tcPr>
          <w:p w:rsidR="00205A13" w:rsidRPr="006416B7" w:rsidRDefault="00205A13" w:rsidP="00205A13">
            <w:pPr>
              <w:spacing w:line="240" w:lineRule="auto"/>
              <w:ind w:firstLine="0"/>
              <w:rPr>
                <w:sz w:val="24"/>
              </w:rPr>
            </w:pPr>
            <w:r>
              <w:rPr>
                <w:sz w:val="24"/>
              </w:rPr>
              <w:t>Розроблення друкованої плати</w:t>
            </w:r>
          </w:p>
        </w:tc>
        <w:tc>
          <w:tcPr>
            <w:tcW w:w="2722" w:type="dxa"/>
          </w:tcPr>
          <w:p w:rsidR="00205A13" w:rsidRPr="006416B7" w:rsidRDefault="00205A13" w:rsidP="00205A13">
            <w:pPr>
              <w:spacing w:line="240" w:lineRule="auto"/>
              <w:ind w:firstLine="0"/>
              <w:rPr>
                <w:sz w:val="24"/>
              </w:rPr>
            </w:pPr>
            <w:r>
              <w:rPr>
                <w:sz w:val="24"/>
              </w:rPr>
              <w:t>06.06.2023 – 08.06.2023</w:t>
            </w:r>
          </w:p>
        </w:tc>
        <w:tc>
          <w:tcPr>
            <w:tcW w:w="1105" w:type="dxa"/>
          </w:tcPr>
          <w:p w:rsidR="00205A13" w:rsidRPr="006416B7" w:rsidRDefault="00205A13" w:rsidP="00205A13">
            <w:pPr>
              <w:spacing w:line="240" w:lineRule="auto"/>
              <w:ind w:firstLine="0"/>
              <w:rPr>
                <w:sz w:val="24"/>
              </w:rPr>
            </w:pPr>
          </w:p>
        </w:tc>
      </w:tr>
      <w:tr w:rsidR="00205A13" w:rsidRPr="006416B7" w:rsidTr="00011B79">
        <w:trPr>
          <w:trHeight w:val="20"/>
        </w:trPr>
        <w:tc>
          <w:tcPr>
            <w:tcW w:w="540" w:type="dxa"/>
          </w:tcPr>
          <w:p w:rsidR="00205A13" w:rsidRPr="006416B7" w:rsidRDefault="00205A13" w:rsidP="00205A13">
            <w:pPr>
              <w:spacing w:line="240" w:lineRule="auto"/>
              <w:ind w:firstLine="0"/>
              <w:rPr>
                <w:sz w:val="24"/>
              </w:rPr>
            </w:pPr>
            <w:r>
              <w:rPr>
                <w:sz w:val="24"/>
              </w:rPr>
              <w:t>8</w:t>
            </w:r>
          </w:p>
        </w:tc>
        <w:tc>
          <w:tcPr>
            <w:tcW w:w="4705" w:type="dxa"/>
          </w:tcPr>
          <w:p w:rsidR="00205A13" w:rsidRPr="006416B7" w:rsidRDefault="00205A13" w:rsidP="00205A13">
            <w:pPr>
              <w:spacing w:line="240" w:lineRule="auto"/>
              <w:ind w:firstLine="0"/>
              <w:rPr>
                <w:sz w:val="24"/>
              </w:rPr>
            </w:pPr>
            <w:r>
              <w:rPr>
                <w:sz w:val="24"/>
              </w:rPr>
              <w:t>Написання пояснювальної записки</w:t>
            </w:r>
          </w:p>
        </w:tc>
        <w:tc>
          <w:tcPr>
            <w:tcW w:w="2722" w:type="dxa"/>
          </w:tcPr>
          <w:p w:rsidR="00205A13" w:rsidRPr="006416B7" w:rsidRDefault="00205A13" w:rsidP="00205A13">
            <w:pPr>
              <w:spacing w:line="240" w:lineRule="auto"/>
              <w:ind w:firstLine="0"/>
              <w:rPr>
                <w:sz w:val="24"/>
              </w:rPr>
            </w:pPr>
            <w:r>
              <w:rPr>
                <w:sz w:val="24"/>
              </w:rPr>
              <w:t>09.06.2023 – 13.06.2023</w:t>
            </w:r>
          </w:p>
        </w:tc>
        <w:tc>
          <w:tcPr>
            <w:tcW w:w="1105" w:type="dxa"/>
          </w:tcPr>
          <w:p w:rsidR="00205A13" w:rsidRPr="006416B7" w:rsidRDefault="00205A13" w:rsidP="00205A13">
            <w:pPr>
              <w:spacing w:line="240" w:lineRule="auto"/>
              <w:ind w:firstLine="0"/>
              <w:rPr>
                <w:sz w:val="24"/>
              </w:rPr>
            </w:pPr>
          </w:p>
        </w:tc>
      </w:tr>
      <w:tr w:rsidR="00205A13" w:rsidRPr="006416B7" w:rsidTr="00011B79">
        <w:trPr>
          <w:trHeight w:val="20"/>
        </w:trPr>
        <w:tc>
          <w:tcPr>
            <w:tcW w:w="540" w:type="dxa"/>
          </w:tcPr>
          <w:p w:rsidR="00205A13" w:rsidRPr="006416B7" w:rsidRDefault="00205A13" w:rsidP="00205A13">
            <w:pPr>
              <w:spacing w:line="240" w:lineRule="auto"/>
              <w:ind w:firstLine="0"/>
              <w:rPr>
                <w:sz w:val="24"/>
              </w:rPr>
            </w:pPr>
            <w:r>
              <w:rPr>
                <w:sz w:val="24"/>
              </w:rPr>
              <w:t>9</w:t>
            </w:r>
          </w:p>
        </w:tc>
        <w:tc>
          <w:tcPr>
            <w:tcW w:w="4705" w:type="dxa"/>
          </w:tcPr>
          <w:p w:rsidR="00205A13" w:rsidRPr="006416B7" w:rsidRDefault="00205A13" w:rsidP="00205A13">
            <w:pPr>
              <w:spacing w:line="240" w:lineRule="auto"/>
              <w:ind w:firstLine="0"/>
              <w:rPr>
                <w:sz w:val="24"/>
              </w:rPr>
            </w:pPr>
            <w:r>
              <w:rPr>
                <w:sz w:val="24"/>
              </w:rPr>
              <w:t>Оформлення графічного матеріалу</w:t>
            </w:r>
          </w:p>
        </w:tc>
        <w:tc>
          <w:tcPr>
            <w:tcW w:w="2722" w:type="dxa"/>
          </w:tcPr>
          <w:p w:rsidR="00205A13" w:rsidRPr="006416B7" w:rsidRDefault="00205A13" w:rsidP="00205A13">
            <w:pPr>
              <w:spacing w:line="240" w:lineRule="auto"/>
              <w:ind w:firstLine="0"/>
              <w:rPr>
                <w:sz w:val="24"/>
              </w:rPr>
            </w:pPr>
            <w:r>
              <w:rPr>
                <w:sz w:val="24"/>
              </w:rPr>
              <w:t>13.06.2023 – 16.06.2023</w:t>
            </w:r>
          </w:p>
        </w:tc>
        <w:tc>
          <w:tcPr>
            <w:tcW w:w="1105" w:type="dxa"/>
          </w:tcPr>
          <w:p w:rsidR="00205A13" w:rsidRPr="006416B7" w:rsidRDefault="00205A13" w:rsidP="00205A13">
            <w:pPr>
              <w:spacing w:line="240" w:lineRule="auto"/>
              <w:ind w:firstLine="0"/>
              <w:rPr>
                <w:sz w:val="24"/>
              </w:rPr>
            </w:pPr>
          </w:p>
        </w:tc>
      </w:tr>
    </w:tbl>
    <w:p w:rsidR="00011B79" w:rsidRPr="006416B7" w:rsidRDefault="00011B79" w:rsidP="00011B79">
      <w:pPr>
        <w:spacing w:line="240" w:lineRule="auto"/>
        <w:ind w:firstLine="0"/>
      </w:pPr>
    </w:p>
    <w:p w:rsidR="00011B79" w:rsidRPr="006416B7" w:rsidRDefault="00011B79" w:rsidP="00011B79">
      <w:pPr>
        <w:spacing w:line="240" w:lineRule="auto"/>
        <w:ind w:firstLine="0"/>
      </w:pPr>
    </w:p>
    <w:tbl>
      <w:tblPr>
        <w:tblStyle w:val="af7"/>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9"/>
        <w:gridCol w:w="2014"/>
        <w:gridCol w:w="4531"/>
      </w:tblGrid>
      <w:tr w:rsidR="00011B79" w:rsidTr="00670245">
        <w:tc>
          <w:tcPr>
            <w:tcW w:w="2669" w:type="dxa"/>
          </w:tcPr>
          <w:p w:rsidR="00011B79" w:rsidRDefault="00011B79" w:rsidP="00011B79">
            <w:pPr>
              <w:tabs>
                <w:tab w:val="right" w:pos="8931"/>
              </w:tabs>
              <w:spacing w:line="240" w:lineRule="auto"/>
              <w:ind w:firstLine="0"/>
              <w:jc w:val="left"/>
              <w:rPr>
                <w:bCs/>
              </w:rPr>
            </w:pPr>
            <w:r w:rsidRPr="006416B7">
              <w:rPr>
                <w:bCs/>
              </w:rPr>
              <w:t>Студент</w:t>
            </w:r>
            <w:r w:rsidR="007D753C">
              <w:rPr>
                <w:bCs/>
              </w:rPr>
              <w:t>ка</w:t>
            </w:r>
          </w:p>
        </w:tc>
        <w:tc>
          <w:tcPr>
            <w:tcW w:w="2014" w:type="dxa"/>
          </w:tcPr>
          <w:p w:rsidR="00011B79" w:rsidRDefault="007D753C" w:rsidP="00011B79">
            <w:pPr>
              <w:tabs>
                <w:tab w:val="right" w:pos="8931"/>
              </w:tabs>
              <w:spacing w:line="240" w:lineRule="auto"/>
              <w:ind w:firstLine="0"/>
              <w:jc w:val="left"/>
              <w:rPr>
                <w:bCs/>
              </w:rPr>
            </w:pPr>
            <w:r>
              <w:rPr>
                <w:b/>
                <w:bCs/>
                <w:noProof/>
                <w:szCs w:val="28"/>
                <w:lang w:eastAsia="uk-UA"/>
              </w:rPr>
              <w:drawing>
                <wp:anchor distT="0" distB="0" distL="114300" distR="114300" simplePos="0" relativeHeight="251663872" behindDoc="1" locked="0" layoutInCell="1" allowOverlap="1" wp14:anchorId="1F538E9E" wp14:editId="63930B8D">
                  <wp:simplePos x="0" y="0"/>
                  <wp:positionH relativeFrom="column">
                    <wp:posOffset>7620</wp:posOffset>
                  </wp:positionH>
                  <wp:positionV relativeFrom="paragraph">
                    <wp:posOffset>1905</wp:posOffset>
                  </wp:positionV>
                  <wp:extent cx="628650" cy="361689"/>
                  <wp:effectExtent l="0" t="0" r="0" b="635"/>
                  <wp:wrapNone/>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658740" cy="379001"/>
                          </a:xfrm>
                          <a:prstGeom prst="rect">
                            <a:avLst/>
                          </a:prstGeom>
                        </pic:spPr>
                      </pic:pic>
                    </a:graphicData>
                  </a:graphic>
                  <wp14:sizeRelH relativeFrom="margin">
                    <wp14:pctWidth>0</wp14:pctWidth>
                  </wp14:sizeRelH>
                  <wp14:sizeRelV relativeFrom="margin">
                    <wp14:pctHeight>0</wp14:pctHeight>
                  </wp14:sizeRelV>
                </wp:anchor>
              </w:drawing>
            </w:r>
          </w:p>
        </w:tc>
        <w:tc>
          <w:tcPr>
            <w:tcW w:w="4531" w:type="dxa"/>
          </w:tcPr>
          <w:p w:rsidR="00011B79" w:rsidRDefault="00011B79" w:rsidP="00011B79">
            <w:pPr>
              <w:tabs>
                <w:tab w:val="right" w:pos="8931"/>
              </w:tabs>
              <w:spacing w:line="240" w:lineRule="auto"/>
              <w:ind w:firstLine="0"/>
              <w:jc w:val="left"/>
              <w:rPr>
                <w:bCs/>
              </w:rPr>
            </w:pPr>
            <w:r>
              <w:t>Лемешко Ольга В'ячеславівна</w:t>
            </w:r>
          </w:p>
        </w:tc>
      </w:tr>
      <w:tr w:rsidR="00011B79" w:rsidTr="00670245">
        <w:tc>
          <w:tcPr>
            <w:tcW w:w="2669" w:type="dxa"/>
          </w:tcPr>
          <w:p w:rsidR="00670245" w:rsidRDefault="00670245" w:rsidP="00011B79">
            <w:pPr>
              <w:tabs>
                <w:tab w:val="right" w:pos="8931"/>
              </w:tabs>
              <w:spacing w:line="240" w:lineRule="auto"/>
              <w:ind w:firstLine="0"/>
              <w:jc w:val="left"/>
              <w:rPr>
                <w:bCs/>
                <w:color w:val="000000" w:themeColor="text1"/>
              </w:rPr>
            </w:pPr>
          </w:p>
          <w:p w:rsidR="00011B79" w:rsidRDefault="00011B79" w:rsidP="00011B79">
            <w:pPr>
              <w:tabs>
                <w:tab w:val="right" w:pos="8931"/>
              </w:tabs>
              <w:spacing w:line="240" w:lineRule="auto"/>
              <w:ind w:firstLine="0"/>
              <w:jc w:val="left"/>
              <w:rPr>
                <w:bCs/>
              </w:rPr>
            </w:pPr>
            <w:r w:rsidRPr="00885B15">
              <w:rPr>
                <w:bCs/>
                <w:color w:val="000000" w:themeColor="text1"/>
              </w:rPr>
              <w:t>Керівник</w:t>
            </w:r>
          </w:p>
        </w:tc>
        <w:tc>
          <w:tcPr>
            <w:tcW w:w="2014" w:type="dxa"/>
          </w:tcPr>
          <w:p w:rsidR="00011B79" w:rsidRDefault="007D753C" w:rsidP="00011B79">
            <w:pPr>
              <w:tabs>
                <w:tab w:val="right" w:pos="8931"/>
              </w:tabs>
              <w:spacing w:line="240" w:lineRule="auto"/>
              <w:ind w:firstLine="0"/>
              <w:jc w:val="left"/>
              <w:rPr>
                <w:bCs/>
              </w:rPr>
            </w:pPr>
            <w:r>
              <w:rPr>
                <w:bCs/>
                <w:noProof/>
                <w:szCs w:val="28"/>
                <w:lang w:eastAsia="uk-UA"/>
              </w:rPr>
              <w:drawing>
                <wp:anchor distT="0" distB="0" distL="114300" distR="114300" simplePos="0" relativeHeight="251665920" behindDoc="0" locked="0" layoutInCell="1" allowOverlap="1" wp14:anchorId="21D185F1" wp14:editId="7E0C2D6A">
                  <wp:simplePos x="0" y="0"/>
                  <wp:positionH relativeFrom="column">
                    <wp:posOffset>-13317</wp:posOffset>
                  </wp:positionH>
                  <wp:positionV relativeFrom="paragraph">
                    <wp:posOffset>18397</wp:posOffset>
                  </wp:positionV>
                  <wp:extent cx="494347" cy="682979"/>
                  <wp:effectExtent l="952" t="0" r="2223" b="2222"/>
                  <wp:wrapNone/>
                  <wp:docPr id="141" name="Рисунок 1" descr="C:\Users\Декан\Documents\РТФ\Фінанси\Підпис\pidpy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екан\Documents\РТФ\Фінанси\Підпис\pidpys.4.jpg"/>
                          <pic:cNvPicPr>
                            <a:picLocks noChangeAspect="1" noChangeArrowheads="1"/>
                          </pic:cNvPicPr>
                        </pic:nvPicPr>
                        <pic:blipFill>
                          <a:blip r:embed="rId10" cstate="print"/>
                          <a:srcRect/>
                          <a:stretch>
                            <a:fillRect/>
                          </a:stretch>
                        </pic:blipFill>
                        <pic:spPr bwMode="auto">
                          <a:xfrm rot="5400000">
                            <a:off x="0" y="0"/>
                            <a:ext cx="501752" cy="69320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c>
          <w:tcPr>
            <w:tcW w:w="4531" w:type="dxa"/>
          </w:tcPr>
          <w:p w:rsidR="00670245" w:rsidRDefault="00670245" w:rsidP="00011B79">
            <w:pPr>
              <w:tabs>
                <w:tab w:val="right" w:pos="8931"/>
              </w:tabs>
              <w:spacing w:line="240" w:lineRule="auto"/>
              <w:ind w:firstLine="0"/>
              <w:jc w:val="left"/>
              <w:rPr>
                <w:bCs/>
                <w:szCs w:val="28"/>
              </w:rPr>
            </w:pPr>
          </w:p>
          <w:p w:rsidR="00011B79" w:rsidRDefault="00011B79" w:rsidP="00011B79">
            <w:pPr>
              <w:tabs>
                <w:tab w:val="right" w:pos="8931"/>
              </w:tabs>
              <w:spacing w:line="240" w:lineRule="auto"/>
              <w:ind w:firstLine="0"/>
              <w:jc w:val="left"/>
              <w:rPr>
                <w:bCs/>
              </w:rPr>
            </w:pPr>
            <w:r w:rsidRPr="002C694E">
              <w:rPr>
                <w:bCs/>
                <w:szCs w:val="28"/>
              </w:rPr>
              <w:t>Антипенко Руслан Володимирович</w:t>
            </w:r>
          </w:p>
        </w:tc>
      </w:tr>
    </w:tbl>
    <w:p w:rsidR="00011B79" w:rsidRDefault="00011B79" w:rsidP="00011B79">
      <w:pPr>
        <w:tabs>
          <w:tab w:val="right" w:pos="8931"/>
        </w:tabs>
        <w:spacing w:line="240" w:lineRule="auto"/>
        <w:ind w:left="1080" w:hanging="540"/>
        <w:jc w:val="left"/>
        <w:rPr>
          <w:bCs/>
        </w:rPr>
      </w:pPr>
    </w:p>
    <w:p w:rsidR="00011B79" w:rsidRPr="00885B15" w:rsidRDefault="00011B79" w:rsidP="00011B79">
      <w:pPr>
        <w:tabs>
          <w:tab w:val="right" w:pos="8931"/>
        </w:tabs>
        <w:spacing w:line="240" w:lineRule="auto"/>
        <w:ind w:left="1080" w:hanging="540"/>
        <w:jc w:val="left"/>
        <w:rPr>
          <w:color w:val="000000" w:themeColor="text1"/>
        </w:rPr>
      </w:pPr>
      <w:r w:rsidRPr="006416B7">
        <w:tab/>
      </w:r>
    </w:p>
    <w:p w:rsidR="00011B79" w:rsidRPr="00885B15" w:rsidRDefault="00011B79" w:rsidP="00011B79">
      <w:pPr>
        <w:tabs>
          <w:tab w:val="right" w:pos="8931"/>
        </w:tabs>
        <w:spacing w:line="240" w:lineRule="auto"/>
        <w:ind w:left="1080" w:hanging="540"/>
        <w:jc w:val="left"/>
        <w:rPr>
          <w:color w:val="000000" w:themeColor="text1"/>
        </w:rPr>
      </w:pPr>
    </w:p>
    <w:p w:rsidR="00011B79" w:rsidRDefault="00011B79" w:rsidP="00011B79">
      <w:pPr>
        <w:tabs>
          <w:tab w:val="right" w:pos="8931"/>
        </w:tabs>
        <w:spacing w:line="240" w:lineRule="auto"/>
        <w:ind w:left="1080" w:hanging="540"/>
        <w:jc w:val="left"/>
        <w:rPr>
          <w:bCs/>
          <w:color w:val="000000" w:themeColor="text1"/>
        </w:rPr>
      </w:pPr>
    </w:p>
    <w:p w:rsidR="00011B79" w:rsidRPr="00885B15" w:rsidRDefault="00011B79" w:rsidP="00011B79">
      <w:pPr>
        <w:tabs>
          <w:tab w:val="right" w:pos="8931"/>
        </w:tabs>
        <w:spacing w:line="240" w:lineRule="auto"/>
        <w:ind w:left="1080" w:hanging="540"/>
        <w:jc w:val="left"/>
        <w:rPr>
          <w:color w:val="000000" w:themeColor="text1"/>
        </w:rPr>
      </w:pPr>
      <w:r w:rsidRPr="00885B15">
        <w:rPr>
          <w:color w:val="000000" w:themeColor="text1"/>
        </w:rPr>
        <w:tab/>
      </w:r>
    </w:p>
    <w:p w:rsidR="00E32B6A" w:rsidRPr="00011B79" w:rsidRDefault="00E32B6A">
      <w:pPr>
        <w:spacing w:line="240" w:lineRule="auto"/>
        <w:ind w:firstLine="0"/>
        <w:jc w:val="left"/>
        <w:rPr>
          <w:szCs w:val="28"/>
        </w:rPr>
      </w:pPr>
      <w:r>
        <w:rPr>
          <w:szCs w:val="28"/>
        </w:rPr>
        <w:br w:type="page"/>
      </w:r>
    </w:p>
    <w:p w:rsidR="00E32B6A" w:rsidRDefault="00EE0A7D" w:rsidP="00EE0A7D">
      <w:pPr>
        <w:pStyle w:val="a3"/>
      </w:pPr>
      <w:r>
        <w:lastRenderedPageBreak/>
        <w:t>Анотація</w:t>
      </w:r>
    </w:p>
    <w:p w:rsidR="00766BAF" w:rsidRPr="00CA4850" w:rsidRDefault="00766BAF" w:rsidP="00766BAF">
      <w:r w:rsidRPr="00CA4850">
        <w:t xml:space="preserve">У даному дипломному проєкті пропонується вдосконалити джерело безперебійного живлення, що використовується в пробуті та промисловості. Головна мета проекту –покращити </w:t>
      </w:r>
      <w:r w:rsidR="00CA4850">
        <w:t>використання прист</w:t>
      </w:r>
      <w:r w:rsidRPr="00CA4850">
        <w:t>рою та виправити недоліки з якими стикаються люди.</w:t>
      </w:r>
    </w:p>
    <w:p w:rsidR="00766BAF" w:rsidRPr="00CA4850" w:rsidRDefault="00766BAF" w:rsidP="00766BAF">
      <w:r w:rsidRPr="00CA4850">
        <w:t>Проект передбачає дослідження проблем, пов'язаних із недостатньою надійністю джерела безперебійного живлення, а також розробку нових технічних рішень для вирішення цих проблем. Особлива увага зосереджена на підвищенні ефективності джерела живлення.</w:t>
      </w:r>
    </w:p>
    <w:p w:rsidR="00766BAF" w:rsidRPr="00CA4850" w:rsidRDefault="00766BAF" w:rsidP="00766BAF">
      <w:r w:rsidRPr="00CA4850">
        <w:t>В рамках дипломного проекту будуть проведені наступні дослідження:</w:t>
      </w:r>
    </w:p>
    <w:p w:rsidR="00766BAF" w:rsidRPr="00CA4850" w:rsidRDefault="00766BAF" w:rsidP="00766BAF">
      <w:pPr>
        <w:pStyle w:val="af6"/>
        <w:numPr>
          <w:ilvl w:val="0"/>
          <w:numId w:val="12"/>
        </w:numPr>
        <w:rPr>
          <w:lang w:val="uk-UA"/>
        </w:rPr>
      </w:pPr>
      <w:r w:rsidRPr="00CA4850">
        <w:rPr>
          <w:lang w:val="uk-UA"/>
        </w:rPr>
        <w:t>аналіз принципів роботи традиційних джерел безперебійного живлення та визначення недоліків, які призводять до недостатньої надійності цих пристроїв;</w:t>
      </w:r>
    </w:p>
    <w:p w:rsidR="00766BAF" w:rsidRPr="00CA4850" w:rsidRDefault="00766BAF" w:rsidP="00766BAF">
      <w:pPr>
        <w:pStyle w:val="af6"/>
        <w:numPr>
          <w:ilvl w:val="0"/>
          <w:numId w:val="12"/>
        </w:numPr>
        <w:rPr>
          <w:lang w:val="uk-UA"/>
        </w:rPr>
      </w:pPr>
      <w:r w:rsidRPr="00CA4850">
        <w:rPr>
          <w:lang w:val="uk-UA"/>
        </w:rPr>
        <w:t>дослідження можливостей використання альтернативних джерел енергії для підвищення ефективності джерел безперебійного живлення;</w:t>
      </w:r>
    </w:p>
    <w:p w:rsidR="00766BAF" w:rsidRPr="00CA4850" w:rsidRDefault="00766BAF" w:rsidP="00766BAF">
      <w:pPr>
        <w:pStyle w:val="af6"/>
        <w:numPr>
          <w:ilvl w:val="0"/>
          <w:numId w:val="12"/>
        </w:numPr>
        <w:rPr>
          <w:lang w:val="uk-UA"/>
        </w:rPr>
      </w:pPr>
      <w:r w:rsidRPr="00CA4850">
        <w:rPr>
          <w:lang w:val="uk-UA"/>
        </w:rPr>
        <w:t xml:space="preserve">впровадження модифікацій в </w:t>
      </w:r>
      <w:r w:rsidR="00CA4850" w:rsidRPr="00CA4850">
        <w:rPr>
          <w:lang w:val="uk-UA"/>
        </w:rPr>
        <w:t>пристрій</w:t>
      </w:r>
      <w:r w:rsidRPr="00CA4850">
        <w:rPr>
          <w:lang w:val="uk-UA"/>
        </w:rPr>
        <w:t xml:space="preserve"> джерела безперебійного живлення</w:t>
      </w:r>
    </w:p>
    <w:p w:rsidR="00766BAF" w:rsidRPr="00CA4850" w:rsidRDefault="00766BAF" w:rsidP="00766BAF">
      <w:pPr>
        <w:pStyle w:val="af6"/>
        <w:numPr>
          <w:ilvl w:val="0"/>
          <w:numId w:val="12"/>
        </w:numPr>
        <w:rPr>
          <w:lang w:val="uk-UA"/>
        </w:rPr>
      </w:pPr>
      <w:r w:rsidRPr="00CA4850">
        <w:rPr>
          <w:lang w:val="uk-UA"/>
        </w:rPr>
        <w:t>розробка плати з врахуванням</w:t>
      </w:r>
      <w:r w:rsidR="00CA4850">
        <w:rPr>
          <w:lang w:val="uk-UA"/>
        </w:rPr>
        <w:t xml:space="preserve"> вдосконалених елементів ДБЖ</w:t>
      </w:r>
    </w:p>
    <w:p w:rsidR="00387071" w:rsidRPr="00CA4850" w:rsidRDefault="00766BAF" w:rsidP="00766BAF">
      <w:r w:rsidRPr="00CA4850">
        <w:t xml:space="preserve">В результаті виконання дипломного проекту очікується розробка джерела безперебійного </w:t>
      </w:r>
      <w:r w:rsidR="00CA4850" w:rsidRPr="00CA4850">
        <w:t>живлення</w:t>
      </w:r>
      <w:r w:rsidRPr="00CA4850">
        <w:t xml:space="preserve">, яке </w:t>
      </w:r>
      <w:r w:rsidR="00CA4850" w:rsidRPr="00CA4850">
        <w:t>наддасть</w:t>
      </w:r>
      <w:r w:rsidRPr="00CA4850">
        <w:t xml:space="preserve"> змогу </w:t>
      </w:r>
      <w:r w:rsidR="00CA4850" w:rsidRPr="00CA4850">
        <w:t>власникам не перейматися за вимкнення електропостачання і бути задоволеним при використанні ДБЖ.</w:t>
      </w:r>
    </w:p>
    <w:p w:rsidR="00E32B6A" w:rsidRDefault="00E32B6A">
      <w:pPr>
        <w:spacing w:line="240" w:lineRule="auto"/>
        <w:ind w:firstLine="0"/>
        <w:jc w:val="left"/>
      </w:pPr>
      <w:r>
        <w:br w:type="page"/>
      </w:r>
    </w:p>
    <w:p w:rsidR="00FC3E59" w:rsidRPr="00670245" w:rsidRDefault="00CA4850" w:rsidP="00EE0A7D">
      <w:pPr>
        <w:pStyle w:val="a3"/>
        <w:rPr>
          <w:lang w:val="en-US"/>
        </w:rPr>
      </w:pPr>
      <w:r w:rsidRPr="00670245">
        <w:rPr>
          <w:lang w:val="en-US"/>
        </w:rPr>
        <w:lastRenderedPageBreak/>
        <w:t>Annotation</w:t>
      </w:r>
    </w:p>
    <w:p w:rsidR="00CA4850" w:rsidRPr="00670245" w:rsidRDefault="00CA4850" w:rsidP="00CA4850">
      <w:pPr>
        <w:rPr>
          <w:lang w:val="en-US"/>
        </w:rPr>
      </w:pPr>
      <w:r w:rsidRPr="00670245">
        <w:rPr>
          <w:lang w:val="en-US"/>
        </w:rPr>
        <w:t>This thesis project proposes to improve an uninterruptible power supply used in everyday life and industry. The main goal of the project is to improve the use of the device and correct the shortcomings that people face.</w:t>
      </w:r>
    </w:p>
    <w:p w:rsidR="00CA4850" w:rsidRPr="00670245" w:rsidRDefault="00CA4850" w:rsidP="00CA4850">
      <w:pPr>
        <w:rPr>
          <w:lang w:val="en-US"/>
        </w:rPr>
      </w:pPr>
      <w:r w:rsidRPr="00670245">
        <w:rPr>
          <w:lang w:val="en-US"/>
        </w:rPr>
        <w:t>The project involves researching the problems associated with the lack of uninterruptible power supply reliability and developing new technical solutions to solve these problems. Particular attention is focused on improving the efficiency of the power supply.</w:t>
      </w:r>
    </w:p>
    <w:p w:rsidR="00CA4850" w:rsidRPr="00670245" w:rsidRDefault="00CA4850" w:rsidP="00CA4850">
      <w:pPr>
        <w:rPr>
          <w:lang w:val="en-US"/>
        </w:rPr>
      </w:pPr>
      <w:r w:rsidRPr="00670245">
        <w:rPr>
          <w:lang w:val="en-US"/>
        </w:rPr>
        <w:t>The following studies will be conducted as part of the diploma project:</w:t>
      </w:r>
    </w:p>
    <w:p w:rsidR="00CA4850" w:rsidRPr="00670245" w:rsidRDefault="00CA4850" w:rsidP="00CA4850">
      <w:pPr>
        <w:rPr>
          <w:lang w:val="en-US"/>
        </w:rPr>
      </w:pPr>
      <w:r w:rsidRPr="00670245">
        <w:rPr>
          <w:lang w:val="en-US"/>
        </w:rPr>
        <w:t>- analysis of the principles of operation of traditional uninterruptible power supplies and identification of the shortcomings that lead to insufficient reliability of these devices;</w:t>
      </w:r>
    </w:p>
    <w:p w:rsidR="00CA4850" w:rsidRPr="00670245" w:rsidRDefault="00CA4850" w:rsidP="00CA4850">
      <w:pPr>
        <w:rPr>
          <w:lang w:val="en-US"/>
        </w:rPr>
      </w:pPr>
      <w:r w:rsidRPr="00670245">
        <w:rPr>
          <w:lang w:val="en-US"/>
        </w:rPr>
        <w:t>- studying the possibilities of using alternative energy sources to improve the efficiency of uninterruptible power supplies;</w:t>
      </w:r>
    </w:p>
    <w:p w:rsidR="00CA4850" w:rsidRPr="00670245" w:rsidRDefault="00CA4850" w:rsidP="00CA4850">
      <w:pPr>
        <w:rPr>
          <w:lang w:val="en-US"/>
        </w:rPr>
      </w:pPr>
      <w:r w:rsidRPr="00670245">
        <w:rPr>
          <w:lang w:val="en-US"/>
        </w:rPr>
        <w:t>- implementation of modifications to the uninterruptible power supply device</w:t>
      </w:r>
    </w:p>
    <w:p w:rsidR="00CA4850" w:rsidRPr="00670245" w:rsidRDefault="00CA4850" w:rsidP="00CA4850">
      <w:pPr>
        <w:rPr>
          <w:lang w:val="en-US"/>
        </w:rPr>
      </w:pPr>
      <w:r w:rsidRPr="00670245">
        <w:rPr>
          <w:lang w:val="en-US"/>
        </w:rPr>
        <w:t>- development of the board taking into account the improved elements of the UPS</w:t>
      </w:r>
    </w:p>
    <w:p w:rsidR="00FC3E59" w:rsidRPr="00670245" w:rsidRDefault="00CA4850" w:rsidP="00CA4850">
      <w:pPr>
        <w:rPr>
          <w:lang w:val="en-US"/>
        </w:rPr>
      </w:pPr>
      <w:r w:rsidRPr="00670245">
        <w:rPr>
          <w:lang w:val="en-US"/>
        </w:rPr>
        <w:t>As a result of the diploma project, it is expected to develop an uninterruptible power supply that will allow owners not to worry about power outages and be satisfied when using the UPS.</w:t>
      </w:r>
    </w:p>
    <w:p w:rsidR="00387071" w:rsidRPr="00766BAF" w:rsidRDefault="00387071" w:rsidP="007F5E7C">
      <w:pPr>
        <w:sectPr w:rsidR="00387071" w:rsidRPr="00766BAF" w:rsidSect="008726F4">
          <w:headerReference w:type="even" r:id="rId12"/>
          <w:headerReference w:type="default" r:id="rId13"/>
          <w:footerReference w:type="even" r:id="rId14"/>
          <w:footerReference w:type="default" r:id="rId15"/>
          <w:headerReference w:type="first" r:id="rId16"/>
          <w:footerReference w:type="first" r:id="rId17"/>
          <w:pgSz w:w="11906" w:h="16838"/>
          <w:pgMar w:top="1134" w:right="851" w:bottom="1134" w:left="1701" w:header="0" w:footer="709" w:gutter="0"/>
          <w:cols w:space="708"/>
          <w:docGrid w:linePitch="360"/>
        </w:sectPr>
      </w:pPr>
    </w:p>
    <w:p w:rsidR="001174C4" w:rsidRPr="00173103" w:rsidRDefault="00173103" w:rsidP="001232EF">
      <w:pPr>
        <w:pStyle w:val="af4"/>
      </w:pPr>
      <w:bookmarkStart w:id="1" w:name="_Toc416342722"/>
      <w:bookmarkStart w:id="2" w:name="_Toc416342754"/>
      <w:bookmarkStart w:id="3" w:name="_Toc416723638"/>
      <w:r w:rsidRPr="00173103">
        <w:lastRenderedPageBreak/>
        <w:t>ЗМІСТ</w:t>
      </w:r>
      <w:bookmarkEnd w:id="1"/>
      <w:bookmarkEnd w:id="2"/>
      <w:bookmarkEnd w:id="3"/>
    </w:p>
    <w:p w:rsidR="00E32B6A" w:rsidRDefault="00B851D9" w:rsidP="00E32B6A">
      <w:pPr>
        <w:pStyle w:val="12"/>
        <w:ind w:firstLine="0"/>
        <w:rPr>
          <w:rFonts w:asciiTheme="minorHAnsi" w:eastAsiaTheme="minorEastAsia" w:hAnsiTheme="minorHAnsi" w:cstheme="minorBidi"/>
          <w:noProof/>
          <w:sz w:val="22"/>
          <w:szCs w:val="22"/>
          <w:lang w:eastAsia="uk-UA"/>
        </w:rPr>
      </w:pPr>
      <w:r>
        <w:fldChar w:fldCharType="begin"/>
      </w:r>
      <w:r w:rsidR="001174C4">
        <w:instrText xml:space="preserve"> TOC \o "1-3" \h \z \u </w:instrText>
      </w:r>
      <w:r>
        <w:fldChar w:fldCharType="separate"/>
      </w:r>
      <w:hyperlink w:anchor="_Toc137980285" w:history="1">
        <w:r w:rsidR="00E32B6A" w:rsidRPr="00A250B1">
          <w:rPr>
            <w:rStyle w:val="a5"/>
            <w:noProof/>
          </w:rPr>
          <w:t>Список термінів та умовних скорочень</w:t>
        </w:r>
        <w:r w:rsidR="00E32B6A">
          <w:rPr>
            <w:noProof/>
            <w:webHidden/>
          </w:rPr>
          <w:tab/>
        </w:r>
        <w:r>
          <w:rPr>
            <w:noProof/>
            <w:webHidden/>
          </w:rPr>
          <w:fldChar w:fldCharType="begin"/>
        </w:r>
        <w:r w:rsidR="00E32B6A">
          <w:rPr>
            <w:noProof/>
            <w:webHidden/>
          </w:rPr>
          <w:instrText xml:space="preserve"> PAGEREF _Toc137980285 \h </w:instrText>
        </w:r>
        <w:r>
          <w:rPr>
            <w:noProof/>
            <w:webHidden/>
          </w:rPr>
        </w:r>
        <w:r>
          <w:rPr>
            <w:noProof/>
            <w:webHidden/>
          </w:rPr>
          <w:fldChar w:fldCharType="separate"/>
        </w:r>
        <w:r w:rsidR="00E32B6A">
          <w:rPr>
            <w:noProof/>
            <w:webHidden/>
          </w:rPr>
          <w:t>8</w:t>
        </w:r>
        <w:r>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286" w:history="1">
        <w:r w:rsidR="00E32B6A" w:rsidRPr="00A250B1">
          <w:rPr>
            <w:rStyle w:val="a5"/>
            <w:noProof/>
          </w:rPr>
          <w:t>ВСТУП</w:t>
        </w:r>
        <w:r w:rsidR="00E32B6A">
          <w:rPr>
            <w:noProof/>
            <w:webHidden/>
          </w:rPr>
          <w:tab/>
        </w:r>
        <w:r w:rsidR="00B851D9">
          <w:rPr>
            <w:noProof/>
            <w:webHidden/>
          </w:rPr>
          <w:fldChar w:fldCharType="begin"/>
        </w:r>
        <w:r w:rsidR="00E32B6A">
          <w:rPr>
            <w:noProof/>
            <w:webHidden/>
          </w:rPr>
          <w:instrText xml:space="preserve"> PAGEREF _Toc137980286 \h </w:instrText>
        </w:r>
        <w:r w:rsidR="00B851D9">
          <w:rPr>
            <w:noProof/>
            <w:webHidden/>
          </w:rPr>
        </w:r>
        <w:r w:rsidR="00B851D9">
          <w:rPr>
            <w:noProof/>
            <w:webHidden/>
          </w:rPr>
          <w:fldChar w:fldCharType="separate"/>
        </w:r>
        <w:r w:rsidR="00E32B6A">
          <w:rPr>
            <w:noProof/>
            <w:webHidden/>
          </w:rPr>
          <w:t>9</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287" w:history="1">
        <w:r w:rsidR="00E32B6A" w:rsidRPr="00A250B1">
          <w:rPr>
            <w:rStyle w:val="a5"/>
            <w:noProof/>
          </w:rPr>
          <w:t>1 ПРИСТРОЇ БЕЗПЕРЕБІЙНОГО ЖИВЛЕННЯ ТАОГЛЯД АНАЛОГІВ</w:t>
        </w:r>
        <w:r w:rsidR="00E32B6A">
          <w:rPr>
            <w:noProof/>
            <w:webHidden/>
          </w:rPr>
          <w:tab/>
        </w:r>
        <w:r w:rsidR="00B851D9">
          <w:rPr>
            <w:noProof/>
            <w:webHidden/>
          </w:rPr>
          <w:fldChar w:fldCharType="begin"/>
        </w:r>
        <w:r w:rsidR="00E32B6A">
          <w:rPr>
            <w:noProof/>
            <w:webHidden/>
          </w:rPr>
          <w:instrText xml:space="preserve"> PAGEREF _Toc137980287 \h </w:instrText>
        </w:r>
        <w:r w:rsidR="00B851D9">
          <w:rPr>
            <w:noProof/>
            <w:webHidden/>
          </w:rPr>
        </w:r>
        <w:r w:rsidR="00B851D9">
          <w:rPr>
            <w:noProof/>
            <w:webHidden/>
          </w:rPr>
          <w:fldChar w:fldCharType="separate"/>
        </w:r>
        <w:r w:rsidR="00E32B6A">
          <w:rPr>
            <w:noProof/>
            <w:webHidden/>
          </w:rPr>
          <w:t>10</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88" w:history="1">
        <w:r w:rsidR="00E32B6A" w:rsidRPr="00A250B1">
          <w:rPr>
            <w:rStyle w:val="a5"/>
            <w:noProof/>
          </w:rPr>
          <w:t>1.1 Типи джерел безперебійного живлення</w:t>
        </w:r>
        <w:r w:rsidR="00E32B6A">
          <w:rPr>
            <w:noProof/>
            <w:webHidden/>
          </w:rPr>
          <w:tab/>
        </w:r>
        <w:r w:rsidR="00B851D9">
          <w:rPr>
            <w:noProof/>
            <w:webHidden/>
          </w:rPr>
          <w:fldChar w:fldCharType="begin"/>
        </w:r>
        <w:r w:rsidR="00E32B6A">
          <w:rPr>
            <w:noProof/>
            <w:webHidden/>
          </w:rPr>
          <w:instrText xml:space="preserve"> PAGEREF _Toc137980288 \h </w:instrText>
        </w:r>
        <w:r w:rsidR="00B851D9">
          <w:rPr>
            <w:noProof/>
            <w:webHidden/>
          </w:rPr>
        </w:r>
        <w:r w:rsidR="00B851D9">
          <w:rPr>
            <w:noProof/>
            <w:webHidden/>
          </w:rPr>
          <w:fldChar w:fldCharType="separate"/>
        </w:r>
        <w:r w:rsidR="00E32B6A">
          <w:rPr>
            <w:noProof/>
            <w:webHidden/>
          </w:rPr>
          <w:t>10</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89" w:history="1">
        <w:r w:rsidR="00E32B6A" w:rsidRPr="00A250B1">
          <w:rPr>
            <w:rStyle w:val="a5"/>
            <w:noProof/>
            <w:lang w:eastAsia="uk-UA"/>
          </w:rPr>
          <w:t>1.2</w:t>
        </w:r>
        <w:r w:rsidR="00E32B6A" w:rsidRPr="00A250B1">
          <w:rPr>
            <w:rStyle w:val="a5"/>
            <w:rFonts w:eastAsia="Times New Roman"/>
            <w:noProof/>
            <w:lang w:eastAsia="ru-RU"/>
          </w:rPr>
          <w:t xml:space="preserve"> ДБЖ в режимі очікування</w:t>
        </w:r>
        <w:r w:rsidR="00E32B6A">
          <w:rPr>
            <w:noProof/>
            <w:webHidden/>
          </w:rPr>
          <w:tab/>
        </w:r>
        <w:r w:rsidR="00B851D9">
          <w:rPr>
            <w:noProof/>
            <w:webHidden/>
          </w:rPr>
          <w:fldChar w:fldCharType="begin"/>
        </w:r>
        <w:r w:rsidR="00E32B6A">
          <w:rPr>
            <w:noProof/>
            <w:webHidden/>
          </w:rPr>
          <w:instrText xml:space="preserve"> PAGEREF _Toc137980289 \h </w:instrText>
        </w:r>
        <w:r w:rsidR="00B851D9">
          <w:rPr>
            <w:noProof/>
            <w:webHidden/>
          </w:rPr>
        </w:r>
        <w:r w:rsidR="00B851D9">
          <w:rPr>
            <w:noProof/>
            <w:webHidden/>
          </w:rPr>
          <w:fldChar w:fldCharType="separate"/>
        </w:r>
        <w:r w:rsidR="00E32B6A">
          <w:rPr>
            <w:noProof/>
            <w:webHidden/>
          </w:rPr>
          <w:t>11</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0" w:history="1">
        <w:r w:rsidR="00E32B6A" w:rsidRPr="00A250B1">
          <w:rPr>
            <w:rStyle w:val="a5"/>
            <w:noProof/>
          </w:rPr>
          <w:t>1.3 Лінійно-інтерактивний ДБЖ</w:t>
        </w:r>
        <w:r w:rsidR="00E32B6A">
          <w:rPr>
            <w:noProof/>
            <w:webHidden/>
          </w:rPr>
          <w:tab/>
        </w:r>
        <w:r w:rsidR="00B851D9">
          <w:rPr>
            <w:noProof/>
            <w:webHidden/>
          </w:rPr>
          <w:fldChar w:fldCharType="begin"/>
        </w:r>
        <w:r w:rsidR="00E32B6A">
          <w:rPr>
            <w:noProof/>
            <w:webHidden/>
          </w:rPr>
          <w:instrText xml:space="preserve"> PAGEREF _Toc137980290 \h </w:instrText>
        </w:r>
        <w:r w:rsidR="00B851D9">
          <w:rPr>
            <w:noProof/>
            <w:webHidden/>
          </w:rPr>
        </w:r>
        <w:r w:rsidR="00B851D9">
          <w:rPr>
            <w:noProof/>
            <w:webHidden/>
          </w:rPr>
          <w:fldChar w:fldCharType="separate"/>
        </w:r>
        <w:r w:rsidR="00E32B6A">
          <w:rPr>
            <w:noProof/>
            <w:webHidden/>
          </w:rPr>
          <w:t>12</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1" w:history="1">
        <w:r w:rsidR="00E32B6A" w:rsidRPr="00A250B1">
          <w:rPr>
            <w:rStyle w:val="a5"/>
            <w:noProof/>
          </w:rPr>
          <w:t>1.4 ДБЖ online</w:t>
        </w:r>
        <w:r w:rsidR="00E32B6A">
          <w:rPr>
            <w:noProof/>
            <w:webHidden/>
          </w:rPr>
          <w:tab/>
        </w:r>
        <w:r w:rsidR="00B851D9">
          <w:rPr>
            <w:noProof/>
            <w:webHidden/>
          </w:rPr>
          <w:fldChar w:fldCharType="begin"/>
        </w:r>
        <w:r w:rsidR="00E32B6A">
          <w:rPr>
            <w:noProof/>
            <w:webHidden/>
          </w:rPr>
          <w:instrText xml:space="preserve"> PAGEREF _Toc137980291 \h </w:instrText>
        </w:r>
        <w:r w:rsidR="00B851D9">
          <w:rPr>
            <w:noProof/>
            <w:webHidden/>
          </w:rPr>
        </w:r>
        <w:r w:rsidR="00B851D9">
          <w:rPr>
            <w:noProof/>
            <w:webHidden/>
          </w:rPr>
          <w:fldChar w:fldCharType="separate"/>
        </w:r>
        <w:r w:rsidR="00E32B6A">
          <w:rPr>
            <w:noProof/>
            <w:webHidden/>
          </w:rPr>
          <w:t>14</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2" w:history="1">
        <w:r w:rsidR="00E32B6A" w:rsidRPr="00A250B1">
          <w:rPr>
            <w:rStyle w:val="a5"/>
            <w:noProof/>
          </w:rPr>
          <w:t>1.5 Переваги UPS</w:t>
        </w:r>
        <w:r w:rsidR="00E32B6A">
          <w:rPr>
            <w:noProof/>
            <w:webHidden/>
          </w:rPr>
          <w:tab/>
        </w:r>
        <w:r w:rsidR="00B851D9">
          <w:rPr>
            <w:noProof/>
            <w:webHidden/>
          </w:rPr>
          <w:fldChar w:fldCharType="begin"/>
        </w:r>
        <w:r w:rsidR="00E32B6A">
          <w:rPr>
            <w:noProof/>
            <w:webHidden/>
          </w:rPr>
          <w:instrText xml:space="preserve"> PAGEREF _Toc137980292 \h </w:instrText>
        </w:r>
        <w:r w:rsidR="00B851D9">
          <w:rPr>
            <w:noProof/>
            <w:webHidden/>
          </w:rPr>
        </w:r>
        <w:r w:rsidR="00B851D9">
          <w:rPr>
            <w:noProof/>
            <w:webHidden/>
          </w:rPr>
          <w:fldChar w:fldCharType="separate"/>
        </w:r>
        <w:r w:rsidR="00E32B6A">
          <w:rPr>
            <w:noProof/>
            <w:webHidden/>
          </w:rPr>
          <w:t>15</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3" w:history="1">
        <w:r w:rsidR="00E32B6A" w:rsidRPr="00A250B1">
          <w:rPr>
            <w:rStyle w:val="a5"/>
            <w:noProof/>
          </w:rPr>
          <w:t>1.6 Недоліки UPS</w:t>
        </w:r>
        <w:r w:rsidR="00E32B6A">
          <w:rPr>
            <w:noProof/>
            <w:webHidden/>
          </w:rPr>
          <w:tab/>
        </w:r>
        <w:r w:rsidR="00B851D9">
          <w:rPr>
            <w:noProof/>
            <w:webHidden/>
          </w:rPr>
          <w:fldChar w:fldCharType="begin"/>
        </w:r>
        <w:r w:rsidR="00E32B6A">
          <w:rPr>
            <w:noProof/>
            <w:webHidden/>
          </w:rPr>
          <w:instrText xml:space="preserve"> PAGEREF _Toc137980293 \h </w:instrText>
        </w:r>
        <w:r w:rsidR="00B851D9">
          <w:rPr>
            <w:noProof/>
            <w:webHidden/>
          </w:rPr>
        </w:r>
        <w:r w:rsidR="00B851D9">
          <w:rPr>
            <w:noProof/>
            <w:webHidden/>
          </w:rPr>
          <w:fldChar w:fldCharType="separate"/>
        </w:r>
        <w:r w:rsidR="00E32B6A">
          <w:rPr>
            <w:noProof/>
            <w:webHidden/>
          </w:rPr>
          <w:t>15</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294" w:history="1">
        <w:r w:rsidR="00E32B6A" w:rsidRPr="00A250B1">
          <w:rPr>
            <w:rStyle w:val="a5"/>
            <w:noProof/>
          </w:rPr>
          <w:t>2 ОГЛЯД СХЕМИ ДЖЕРЕЛА БЕЗПЕРЕБІЙНОГО ЖИВЛЕННЯ</w:t>
        </w:r>
        <w:r w:rsidR="00E32B6A">
          <w:rPr>
            <w:noProof/>
            <w:webHidden/>
          </w:rPr>
          <w:tab/>
        </w:r>
        <w:r w:rsidR="00B851D9">
          <w:rPr>
            <w:noProof/>
            <w:webHidden/>
          </w:rPr>
          <w:fldChar w:fldCharType="begin"/>
        </w:r>
        <w:r w:rsidR="00E32B6A">
          <w:rPr>
            <w:noProof/>
            <w:webHidden/>
          </w:rPr>
          <w:instrText xml:space="preserve"> PAGEREF _Toc137980294 \h </w:instrText>
        </w:r>
        <w:r w:rsidR="00B851D9">
          <w:rPr>
            <w:noProof/>
            <w:webHidden/>
          </w:rPr>
        </w:r>
        <w:r w:rsidR="00B851D9">
          <w:rPr>
            <w:noProof/>
            <w:webHidden/>
          </w:rPr>
          <w:fldChar w:fldCharType="separate"/>
        </w:r>
        <w:r w:rsidR="00E32B6A">
          <w:rPr>
            <w:noProof/>
            <w:webHidden/>
          </w:rPr>
          <w:t>17</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5" w:history="1">
        <w:r w:rsidR="00E32B6A" w:rsidRPr="00A250B1">
          <w:rPr>
            <w:rStyle w:val="a5"/>
            <w:noProof/>
            <w:lang w:eastAsia="ru-RU"/>
          </w:rPr>
          <w:t>2.1 Схема електрична принципова</w:t>
        </w:r>
        <w:r w:rsidR="00E32B6A">
          <w:rPr>
            <w:noProof/>
            <w:webHidden/>
          </w:rPr>
          <w:tab/>
        </w:r>
        <w:r w:rsidR="00B851D9">
          <w:rPr>
            <w:noProof/>
            <w:webHidden/>
          </w:rPr>
          <w:fldChar w:fldCharType="begin"/>
        </w:r>
        <w:r w:rsidR="00E32B6A">
          <w:rPr>
            <w:noProof/>
            <w:webHidden/>
          </w:rPr>
          <w:instrText xml:space="preserve"> PAGEREF _Toc137980295 \h </w:instrText>
        </w:r>
        <w:r w:rsidR="00B851D9">
          <w:rPr>
            <w:noProof/>
            <w:webHidden/>
          </w:rPr>
        </w:r>
        <w:r w:rsidR="00B851D9">
          <w:rPr>
            <w:noProof/>
            <w:webHidden/>
          </w:rPr>
          <w:fldChar w:fldCharType="separate"/>
        </w:r>
        <w:r w:rsidR="00E32B6A">
          <w:rPr>
            <w:noProof/>
            <w:webHidden/>
          </w:rPr>
          <w:t>17</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6" w:history="1">
        <w:r w:rsidR="00E32B6A" w:rsidRPr="00A250B1">
          <w:rPr>
            <w:rStyle w:val="a5"/>
            <w:rFonts w:eastAsia="Times New Roman"/>
            <w:noProof/>
            <w:lang w:eastAsia="uk-UA"/>
          </w:rPr>
          <w:t>2.2 Опис компонентів</w:t>
        </w:r>
        <w:r w:rsidR="00E32B6A">
          <w:rPr>
            <w:noProof/>
            <w:webHidden/>
          </w:rPr>
          <w:tab/>
        </w:r>
        <w:r w:rsidR="00B851D9">
          <w:rPr>
            <w:noProof/>
            <w:webHidden/>
          </w:rPr>
          <w:fldChar w:fldCharType="begin"/>
        </w:r>
        <w:r w:rsidR="00E32B6A">
          <w:rPr>
            <w:noProof/>
            <w:webHidden/>
          </w:rPr>
          <w:instrText xml:space="preserve"> PAGEREF _Toc137980296 \h </w:instrText>
        </w:r>
        <w:r w:rsidR="00B851D9">
          <w:rPr>
            <w:noProof/>
            <w:webHidden/>
          </w:rPr>
        </w:r>
        <w:r w:rsidR="00B851D9">
          <w:rPr>
            <w:noProof/>
            <w:webHidden/>
          </w:rPr>
          <w:fldChar w:fldCharType="separate"/>
        </w:r>
        <w:r w:rsidR="00E32B6A">
          <w:rPr>
            <w:noProof/>
            <w:webHidden/>
          </w:rPr>
          <w:t>18</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7" w:history="1">
        <w:r w:rsidR="00E32B6A" w:rsidRPr="00A250B1">
          <w:rPr>
            <w:rStyle w:val="a5"/>
            <w:rFonts w:eastAsia="Times New Roman"/>
            <w:noProof/>
            <w:lang w:eastAsia="uk-UA"/>
          </w:rPr>
          <w:t>2.3 Настанови та інструкції</w:t>
        </w:r>
        <w:r w:rsidR="00E32B6A">
          <w:rPr>
            <w:noProof/>
            <w:webHidden/>
          </w:rPr>
          <w:tab/>
        </w:r>
        <w:r w:rsidR="00B851D9">
          <w:rPr>
            <w:noProof/>
            <w:webHidden/>
          </w:rPr>
          <w:fldChar w:fldCharType="begin"/>
        </w:r>
        <w:r w:rsidR="00E32B6A">
          <w:rPr>
            <w:noProof/>
            <w:webHidden/>
          </w:rPr>
          <w:instrText xml:space="preserve"> PAGEREF _Toc137980297 \h </w:instrText>
        </w:r>
        <w:r w:rsidR="00B851D9">
          <w:rPr>
            <w:noProof/>
            <w:webHidden/>
          </w:rPr>
        </w:r>
        <w:r w:rsidR="00B851D9">
          <w:rPr>
            <w:noProof/>
            <w:webHidden/>
          </w:rPr>
          <w:fldChar w:fldCharType="separate"/>
        </w:r>
        <w:r w:rsidR="00E32B6A">
          <w:rPr>
            <w:noProof/>
            <w:webHidden/>
          </w:rPr>
          <w:t>22</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298" w:history="1">
        <w:r w:rsidR="00E32B6A" w:rsidRPr="00A250B1">
          <w:rPr>
            <w:rStyle w:val="a5"/>
            <w:noProof/>
          </w:rPr>
          <w:t xml:space="preserve">3 </w:t>
        </w:r>
        <w:r w:rsidR="00CA4850" w:rsidRPr="00A250B1">
          <w:rPr>
            <w:rStyle w:val="a5"/>
            <w:noProof/>
          </w:rPr>
          <w:t>ОСНОВНІ ПРАВИЛА ПО ЕКСПЛУАТАЦІЇ ДБЖ</w:t>
        </w:r>
        <w:r w:rsidR="00E32B6A">
          <w:rPr>
            <w:noProof/>
            <w:webHidden/>
          </w:rPr>
          <w:tab/>
        </w:r>
        <w:r w:rsidR="00B851D9">
          <w:rPr>
            <w:noProof/>
            <w:webHidden/>
          </w:rPr>
          <w:fldChar w:fldCharType="begin"/>
        </w:r>
        <w:r w:rsidR="00E32B6A">
          <w:rPr>
            <w:noProof/>
            <w:webHidden/>
          </w:rPr>
          <w:instrText xml:space="preserve"> PAGEREF _Toc137980298 \h </w:instrText>
        </w:r>
        <w:r w:rsidR="00B851D9">
          <w:rPr>
            <w:noProof/>
            <w:webHidden/>
          </w:rPr>
        </w:r>
        <w:r w:rsidR="00B851D9">
          <w:rPr>
            <w:noProof/>
            <w:webHidden/>
          </w:rPr>
          <w:fldChar w:fldCharType="separate"/>
        </w:r>
        <w:r w:rsidR="00E32B6A">
          <w:rPr>
            <w:noProof/>
            <w:webHidden/>
          </w:rPr>
          <w:t>24</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299" w:history="1">
        <w:r w:rsidR="00E32B6A" w:rsidRPr="00A250B1">
          <w:rPr>
            <w:rStyle w:val="a5"/>
            <w:noProof/>
            <w:lang w:eastAsia="ru-RU"/>
          </w:rPr>
          <w:t>3.1 Як довго працюють батареї ДБЖ?</w:t>
        </w:r>
        <w:r w:rsidR="00E32B6A">
          <w:rPr>
            <w:noProof/>
            <w:webHidden/>
          </w:rPr>
          <w:tab/>
        </w:r>
        <w:r w:rsidR="00B851D9">
          <w:rPr>
            <w:noProof/>
            <w:webHidden/>
          </w:rPr>
          <w:fldChar w:fldCharType="begin"/>
        </w:r>
        <w:r w:rsidR="00E32B6A">
          <w:rPr>
            <w:noProof/>
            <w:webHidden/>
          </w:rPr>
          <w:instrText xml:space="preserve"> PAGEREF _Toc137980299 \h </w:instrText>
        </w:r>
        <w:r w:rsidR="00B851D9">
          <w:rPr>
            <w:noProof/>
            <w:webHidden/>
          </w:rPr>
        </w:r>
        <w:r w:rsidR="00B851D9">
          <w:rPr>
            <w:noProof/>
            <w:webHidden/>
          </w:rPr>
          <w:fldChar w:fldCharType="separate"/>
        </w:r>
        <w:r w:rsidR="00E32B6A">
          <w:rPr>
            <w:noProof/>
            <w:webHidden/>
          </w:rPr>
          <w:t>24</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0" w:history="1">
        <w:r w:rsidR="00E32B6A" w:rsidRPr="00A250B1">
          <w:rPr>
            <w:rStyle w:val="a5"/>
            <w:noProof/>
            <w:lang w:eastAsia="ru-RU"/>
          </w:rPr>
          <w:t>3.2 Чи впливає напруга на надійність?</w:t>
        </w:r>
        <w:r w:rsidR="00E32B6A">
          <w:rPr>
            <w:noProof/>
            <w:webHidden/>
          </w:rPr>
          <w:tab/>
        </w:r>
        <w:r w:rsidR="00B851D9">
          <w:rPr>
            <w:noProof/>
            <w:webHidden/>
          </w:rPr>
          <w:fldChar w:fldCharType="begin"/>
        </w:r>
        <w:r w:rsidR="00E32B6A">
          <w:rPr>
            <w:noProof/>
            <w:webHidden/>
          </w:rPr>
          <w:instrText xml:space="preserve"> PAGEREF _Toc137980300 \h </w:instrText>
        </w:r>
        <w:r w:rsidR="00B851D9">
          <w:rPr>
            <w:noProof/>
            <w:webHidden/>
          </w:rPr>
        </w:r>
        <w:r w:rsidR="00B851D9">
          <w:rPr>
            <w:noProof/>
            <w:webHidden/>
          </w:rPr>
          <w:fldChar w:fldCharType="separate"/>
        </w:r>
        <w:r w:rsidR="00E32B6A">
          <w:rPr>
            <w:noProof/>
            <w:webHidden/>
          </w:rPr>
          <w:t>24</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1" w:history="1">
        <w:r w:rsidR="00E32B6A" w:rsidRPr="00A250B1">
          <w:rPr>
            <w:rStyle w:val="a5"/>
            <w:noProof/>
            <w:lang w:eastAsia="ru-RU"/>
          </w:rPr>
          <w:t>3.3 Чому «пульсуючий» струм зменшує термін служби батареї?</w:t>
        </w:r>
        <w:r w:rsidR="00E32B6A">
          <w:rPr>
            <w:noProof/>
            <w:webHidden/>
          </w:rPr>
          <w:tab/>
        </w:r>
        <w:r w:rsidR="00B851D9">
          <w:rPr>
            <w:noProof/>
            <w:webHidden/>
          </w:rPr>
          <w:fldChar w:fldCharType="begin"/>
        </w:r>
        <w:r w:rsidR="00E32B6A">
          <w:rPr>
            <w:noProof/>
            <w:webHidden/>
          </w:rPr>
          <w:instrText xml:space="preserve"> PAGEREF _Toc137980301 \h </w:instrText>
        </w:r>
        <w:r w:rsidR="00B851D9">
          <w:rPr>
            <w:noProof/>
            <w:webHidden/>
          </w:rPr>
        </w:r>
        <w:r w:rsidR="00B851D9">
          <w:rPr>
            <w:noProof/>
            <w:webHidden/>
          </w:rPr>
          <w:fldChar w:fldCharType="separate"/>
        </w:r>
        <w:r w:rsidR="00E32B6A">
          <w:rPr>
            <w:noProof/>
            <w:webHidden/>
          </w:rPr>
          <w:t>25</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2" w:history="1">
        <w:r w:rsidR="00E32B6A" w:rsidRPr="00A250B1">
          <w:rPr>
            <w:rStyle w:val="a5"/>
            <w:noProof/>
            <w:lang w:eastAsia="ru-RU"/>
          </w:rPr>
          <w:t>3.4 На що в ДБЖ не можна покладатися</w:t>
        </w:r>
        <w:r w:rsidR="00E32B6A">
          <w:rPr>
            <w:noProof/>
            <w:webHidden/>
          </w:rPr>
          <w:tab/>
        </w:r>
        <w:r w:rsidR="00B851D9">
          <w:rPr>
            <w:noProof/>
            <w:webHidden/>
          </w:rPr>
          <w:fldChar w:fldCharType="begin"/>
        </w:r>
        <w:r w:rsidR="00E32B6A">
          <w:rPr>
            <w:noProof/>
            <w:webHidden/>
          </w:rPr>
          <w:instrText xml:space="preserve"> PAGEREF _Toc137980302 \h </w:instrText>
        </w:r>
        <w:r w:rsidR="00B851D9">
          <w:rPr>
            <w:noProof/>
            <w:webHidden/>
          </w:rPr>
        </w:r>
        <w:r w:rsidR="00B851D9">
          <w:rPr>
            <w:noProof/>
            <w:webHidden/>
          </w:rPr>
          <w:fldChar w:fldCharType="separate"/>
        </w:r>
        <w:r w:rsidR="00E32B6A">
          <w:rPr>
            <w:noProof/>
            <w:webHidden/>
          </w:rPr>
          <w:t>26</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3" w:history="1">
        <w:r w:rsidR="00E32B6A" w:rsidRPr="00A250B1">
          <w:rPr>
            <w:rStyle w:val="a5"/>
            <w:noProof/>
            <w:lang w:eastAsia="ru-RU"/>
          </w:rPr>
          <w:t>3.5 Часто виникають проблеми</w:t>
        </w:r>
        <w:r w:rsidR="00E32B6A">
          <w:rPr>
            <w:noProof/>
            <w:webHidden/>
          </w:rPr>
          <w:tab/>
        </w:r>
        <w:r w:rsidR="00B851D9">
          <w:rPr>
            <w:noProof/>
            <w:webHidden/>
          </w:rPr>
          <w:fldChar w:fldCharType="begin"/>
        </w:r>
        <w:r w:rsidR="00E32B6A">
          <w:rPr>
            <w:noProof/>
            <w:webHidden/>
          </w:rPr>
          <w:instrText xml:space="preserve"> PAGEREF _Toc137980303 \h </w:instrText>
        </w:r>
        <w:r w:rsidR="00B851D9">
          <w:rPr>
            <w:noProof/>
            <w:webHidden/>
          </w:rPr>
        </w:r>
        <w:r w:rsidR="00B851D9">
          <w:rPr>
            <w:noProof/>
            <w:webHidden/>
          </w:rPr>
          <w:fldChar w:fldCharType="separate"/>
        </w:r>
        <w:r w:rsidR="00E32B6A">
          <w:rPr>
            <w:noProof/>
            <w:webHidden/>
          </w:rPr>
          <w:t>27</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04" w:history="1">
        <w:r w:rsidR="00E32B6A" w:rsidRPr="00A250B1">
          <w:rPr>
            <w:rStyle w:val="a5"/>
            <w:noProof/>
          </w:rPr>
          <w:t>4 ПОКРАЩЕННЯ ТА ВДОСКОНАЛЕННЯ ДЖЕРЕЛА БЕЗПЕРЕБІЙНОГО ЖИВЛЕННЯ</w:t>
        </w:r>
        <w:r w:rsidR="00E32B6A">
          <w:rPr>
            <w:noProof/>
            <w:webHidden/>
          </w:rPr>
          <w:tab/>
        </w:r>
        <w:r w:rsidR="00B851D9">
          <w:rPr>
            <w:noProof/>
            <w:webHidden/>
          </w:rPr>
          <w:fldChar w:fldCharType="begin"/>
        </w:r>
        <w:r w:rsidR="00E32B6A">
          <w:rPr>
            <w:noProof/>
            <w:webHidden/>
          </w:rPr>
          <w:instrText xml:space="preserve"> PAGEREF _Toc137980304 \h </w:instrText>
        </w:r>
        <w:r w:rsidR="00B851D9">
          <w:rPr>
            <w:noProof/>
            <w:webHidden/>
          </w:rPr>
        </w:r>
        <w:r w:rsidR="00B851D9">
          <w:rPr>
            <w:noProof/>
            <w:webHidden/>
          </w:rPr>
          <w:fldChar w:fldCharType="separate"/>
        </w:r>
        <w:r w:rsidR="00E32B6A">
          <w:rPr>
            <w:noProof/>
            <w:webHidden/>
          </w:rPr>
          <w:t>28</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5" w:history="1">
        <w:r w:rsidR="00E32B6A" w:rsidRPr="00A250B1">
          <w:rPr>
            <w:rStyle w:val="a5"/>
            <w:noProof/>
            <w:lang w:eastAsia="ru-RU"/>
          </w:rPr>
          <w:t>4.1 Можливі модифікації</w:t>
        </w:r>
        <w:r w:rsidR="00E32B6A">
          <w:rPr>
            <w:noProof/>
            <w:webHidden/>
          </w:rPr>
          <w:tab/>
        </w:r>
        <w:r w:rsidR="00B851D9">
          <w:rPr>
            <w:noProof/>
            <w:webHidden/>
          </w:rPr>
          <w:fldChar w:fldCharType="begin"/>
        </w:r>
        <w:r w:rsidR="00E32B6A">
          <w:rPr>
            <w:noProof/>
            <w:webHidden/>
          </w:rPr>
          <w:instrText xml:space="preserve"> PAGEREF _Toc137980305 \h </w:instrText>
        </w:r>
        <w:r w:rsidR="00B851D9">
          <w:rPr>
            <w:noProof/>
            <w:webHidden/>
          </w:rPr>
        </w:r>
        <w:r w:rsidR="00B851D9">
          <w:rPr>
            <w:noProof/>
            <w:webHidden/>
          </w:rPr>
          <w:fldChar w:fldCharType="separate"/>
        </w:r>
        <w:r w:rsidR="00E32B6A">
          <w:rPr>
            <w:noProof/>
            <w:webHidden/>
          </w:rPr>
          <w:t>29</w:t>
        </w:r>
        <w:r w:rsidR="00B851D9">
          <w:rPr>
            <w:noProof/>
            <w:webHidden/>
          </w:rPr>
          <w:fldChar w:fldCharType="end"/>
        </w:r>
      </w:hyperlink>
    </w:p>
    <w:p w:rsidR="00E32B6A" w:rsidRDefault="006C4048" w:rsidP="00E32B6A">
      <w:pPr>
        <w:pStyle w:val="21"/>
        <w:tabs>
          <w:tab w:val="right" w:leader="dot" w:pos="9344"/>
        </w:tabs>
        <w:ind w:firstLine="0"/>
        <w:rPr>
          <w:rStyle w:val="a5"/>
          <w:noProof/>
        </w:rPr>
      </w:pPr>
      <w:hyperlink w:anchor="_Toc137980306" w:history="1"/>
    </w:p>
    <w:p w:rsidR="00E32B6A" w:rsidRPr="00E32B6A" w:rsidRDefault="00670245" w:rsidP="00670245">
      <w:pPr>
        <w:ind w:firstLine="280"/>
      </w:pPr>
      <w:r w:rsidRPr="00670245">
        <w:t>4.2 Збільшення час автономної роботи ДБЖ</w:t>
      </w:r>
      <w:r w:rsidRPr="00670245">
        <w:rPr>
          <w:webHidden/>
        </w:rPr>
        <w:tab/>
      </w:r>
      <w:r>
        <w:rPr>
          <w:webHidden/>
        </w:rPr>
        <w:tab/>
      </w:r>
      <w:r>
        <w:rPr>
          <w:webHidden/>
        </w:rPr>
        <w:tab/>
      </w:r>
      <w:r>
        <w:rPr>
          <w:webHidden/>
        </w:rPr>
        <w:tab/>
      </w:r>
      <w:r>
        <w:rPr>
          <w:webHidden/>
        </w:rPr>
        <w:tab/>
        <w:t xml:space="preserve">        </w:t>
      </w:r>
      <w:r w:rsidR="00B851D9" w:rsidRPr="00670245">
        <w:rPr>
          <w:webHidden/>
        </w:rPr>
        <w:fldChar w:fldCharType="begin"/>
      </w:r>
      <w:r w:rsidRPr="00670245">
        <w:rPr>
          <w:webHidden/>
        </w:rPr>
        <w:instrText xml:space="preserve"> PAGEREF _Toc137980306 \h </w:instrText>
      </w:r>
      <w:r w:rsidR="00B851D9" w:rsidRPr="00670245">
        <w:rPr>
          <w:webHidden/>
        </w:rPr>
      </w:r>
      <w:r w:rsidR="00B851D9" w:rsidRPr="00670245">
        <w:rPr>
          <w:webHidden/>
        </w:rPr>
        <w:fldChar w:fldCharType="separate"/>
      </w:r>
      <w:r w:rsidRPr="00670245">
        <w:rPr>
          <w:webHidden/>
        </w:rPr>
        <w:t>31</w:t>
      </w:r>
      <w:r w:rsidR="00B851D9" w:rsidRPr="00670245">
        <w:rPr>
          <w:webHidden/>
        </w:rPr>
        <w:fldChar w:fldCharType="end"/>
      </w:r>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7" w:history="1">
        <w:r w:rsidR="00E32B6A" w:rsidRPr="00A250B1">
          <w:rPr>
            <w:rStyle w:val="a5"/>
            <w:noProof/>
            <w:lang w:eastAsia="ru-RU"/>
          </w:rPr>
          <w:t>4.3 Збільшення потужність ДБЖ</w:t>
        </w:r>
        <w:r w:rsidR="00E32B6A">
          <w:rPr>
            <w:noProof/>
            <w:webHidden/>
          </w:rPr>
          <w:tab/>
        </w:r>
        <w:r w:rsidR="00B851D9">
          <w:rPr>
            <w:noProof/>
            <w:webHidden/>
          </w:rPr>
          <w:fldChar w:fldCharType="begin"/>
        </w:r>
        <w:r w:rsidR="00E32B6A">
          <w:rPr>
            <w:noProof/>
            <w:webHidden/>
          </w:rPr>
          <w:instrText xml:space="preserve"> PAGEREF _Toc137980307 \h </w:instrText>
        </w:r>
        <w:r w:rsidR="00B851D9">
          <w:rPr>
            <w:noProof/>
            <w:webHidden/>
          </w:rPr>
        </w:r>
        <w:r w:rsidR="00B851D9">
          <w:rPr>
            <w:noProof/>
            <w:webHidden/>
          </w:rPr>
          <w:fldChar w:fldCharType="separate"/>
        </w:r>
        <w:r w:rsidR="00E32B6A">
          <w:rPr>
            <w:noProof/>
            <w:webHidden/>
          </w:rPr>
          <w:t>32</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08" w:history="1">
        <w:r w:rsidR="00E32B6A" w:rsidRPr="00A250B1">
          <w:rPr>
            <w:rStyle w:val="a5"/>
            <w:noProof/>
            <w:lang w:eastAsia="ru-RU"/>
          </w:rPr>
          <w:t>4.4 Модифікація ДБЖ за допомогою кулера та сонячної панелі</w:t>
        </w:r>
        <w:r w:rsidR="00E32B6A">
          <w:rPr>
            <w:noProof/>
            <w:webHidden/>
          </w:rPr>
          <w:tab/>
        </w:r>
        <w:r w:rsidR="00B851D9">
          <w:rPr>
            <w:noProof/>
            <w:webHidden/>
          </w:rPr>
          <w:fldChar w:fldCharType="begin"/>
        </w:r>
        <w:r w:rsidR="00E32B6A">
          <w:rPr>
            <w:noProof/>
            <w:webHidden/>
          </w:rPr>
          <w:instrText xml:space="preserve"> PAGEREF _Toc137980308 \h </w:instrText>
        </w:r>
        <w:r w:rsidR="00B851D9">
          <w:rPr>
            <w:noProof/>
            <w:webHidden/>
          </w:rPr>
        </w:r>
        <w:r w:rsidR="00B851D9">
          <w:rPr>
            <w:noProof/>
            <w:webHidden/>
          </w:rPr>
          <w:fldChar w:fldCharType="separate"/>
        </w:r>
        <w:r w:rsidR="00E32B6A">
          <w:rPr>
            <w:noProof/>
            <w:webHidden/>
          </w:rPr>
          <w:t>33</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09" w:history="1">
        <w:r w:rsidR="00E32B6A" w:rsidRPr="00A250B1">
          <w:rPr>
            <w:rStyle w:val="a5"/>
            <w:noProof/>
          </w:rPr>
          <w:t xml:space="preserve">5 </w:t>
        </w:r>
        <w:r w:rsidR="00CA4850" w:rsidRPr="00A250B1">
          <w:rPr>
            <w:rStyle w:val="a5"/>
            <w:noProof/>
          </w:rPr>
          <w:t>РОЗРОБКА ПЛАТИ ДБЖ</w:t>
        </w:r>
        <w:r w:rsidR="00E32B6A">
          <w:rPr>
            <w:noProof/>
            <w:webHidden/>
          </w:rPr>
          <w:tab/>
        </w:r>
        <w:r w:rsidR="00B851D9">
          <w:rPr>
            <w:noProof/>
            <w:webHidden/>
          </w:rPr>
          <w:fldChar w:fldCharType="begin"/>
        </w:r>
        <w:r w:rsidR="00E32B6A">
          <w:rPr>
            <w:noProof/>
            <w:webHidden/>
          </w:rPr>
          <w:instrText xml:space="preserve"> PAGEREF _Toc137980309 \h </w:instrText>
        </w:r>
        <w:r w:rsidR="00B851D9">
          <w:rPr>
            <w:noProof/>
            <w:webHidden/>
          </w:rPr>
        </w:r>
        <w:r w:rsidR="00B851D9">
          <w:rPr>
            <w:noProof/>
            <w:webHidden/>
          </w:rPr>
          <w:fldChar w:fldCharType="separate"/>
        </w:r>
        <w:r w:rsidR="00E32B6A">
          <w:rPr>
            <w:noProof/>
            <w:webHidden/>
          </w:rPr>
          <w:t>42</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10" w:history="1">
        <w:r w:rsidR="00E32B6A" w:rsidRPr="00A250B1">
          <w:rPr>
            <w:rStyle w:val="a5"/>
            <w:noProof/>
          </w:rPr>
          <w:t>5.1 Аналіз завдання з точки зору конструктора</w:t>
        </w:r>
        <w:r w:rsidR="00E32B6A">
          <w:rPr>
            <w:noProof/>
            <w:webHidden/>
          </w:rPr>
          <w:tab/>
        </w:r>
        <w:r w:rsidR="00B851D9">
          <w:rPr>
            <w:noProof/>
            <w:webHidden/>
          </w:rPr>
          <w:fldChar w:fldCharType="begin"/>
        </w:r>
        <w:r w:rsidR="00E32B6A">
          <w:rPr>
            <w:noProof/>
            <w:webHidden/>
          </w:rPr>
          <w:instrText xml:space="preserve"> PAGEREF _Toc137980310 \h </w:instrText>
        </w:r>
        <w:r w:rsidR="00B851D9">
          <w:rPr>
            <w:noProof/>
            <w:webHidden/>
          </w:rPr>
        </w:r>
        <w:r w:rsidR="00B851D9">
          <w:rPr>
            <w:noProof/>
            <w:webHidden/>
          </w:rPr>
          <w:fldChar w:fldCharType="separate"/>
        </w:r>
        <w:r w:rsidR="00E32B6A">
          <w:rPr>
            <w:noProof/>
            <w:webHidden/>
          </w:rPr>
          <w:t>44</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1" w:history="1">
        <w:r w:rsidR="00E32B6A" w:rsidRPr="00A250B1">
          <w:rPr>
            <w:rStyle w:val="a5"/>
            <w:noProof/>
          </w:rPr>
          <w:t>5.1.1 Призначення та об’єкт встановлення ЕА</w:t>
        </w:r>
        <w:r w:rsidR="00E32B6A">
          <w:rPr>
            <w:noProof/>
            <w:webHidden/>
          </w:rPr>
          <w:tab/>
        </w:r>
        <w:r w:rsidR="00B851D9">
          <w:rPr>
            <w:noProof/>
            <w:webHidden/>
          </w:rPr>
          <w:fldChar w:fldCharType="begin"/>
        </w:r>
        <w:r w:rsidR="00E32B6A">
          <w:rPr>
            <w:noProof/>
            <w:webHidden/>
          </w:rPr>
          <w:instrText xml:space="preserve"> PAGEREF _Toc137980311 \h </w:instrText>
        </w:r>
        <w:r w:rsidR="00B851D9">
          <w:rPr>
            <w:noProof/>
            <w:webHidden/>
          </w:rPr>
        </w:r>
        <w:r w:rsidR="00B851D9">
          <w:rPr>
            <w:noProof/>
            <w:webHidden/>
          </w:rPr>
          <w:fldChar w:fldCharType="separate"/>
        </w:r>
        <w:r w:rsidR="00E32B6A">
          <w:rPr>
            <w:noProof/>
            <w:webHidden/>
          </w:rPr>
          <w:t>44</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2" w:history="1">
        <w:r w:rsidR="00E32B6A" w:rsidRPr="00A250B1">
          <w:rPr>
            <w:rStyle w:val="a5"/>
            <w:noProof/>
          </w:rPr>
          <w:t>5.1.2 Умови експлуатації ЕА</w:t>
        </w:r>
        <w:r w:rsidR="00E32B6A">
          <w:rPr>
            <w:noProof/>
            <w:webHidden/>
          </w:rPr>
          <w:tab/>
        </w:r>
        <w:r w:rsidR="00B851D9">
          <w:rPr>
            <w:noProof/>
            <w:webHidden/>
          </w:rPr>
          <w:fldChar w:fldCharType="begin"/>
        </w:r>
        <w:r w:rsidR="00E32B6A">
          <w:rPr>
            <w:noProof/>
            <w:webHidden/>
          </w:rPr>
          <w:instrText xml:space="preserve"> PAGEREF _Toc137980312 \h </w:instrText>
        </w:r>
        <w:r w:rsidR="00B851D9">
          <w:rPr>
            <w:noProof/>
            <w:webHidden/>
          </w:rPr>
        </w:r>
        <w:r w:rsidR="00B851D9">
          <w:rPr>
            <w:noProof/>
            <w:webHidden/>
          </w:rPr>
          <w:fldChar w:fldCharType="separate"/>
        </w:r>
        <w:r w:rsidR="00E32B6A">
          <w:rPr>
            <w:noProof/>
            <w:webHidden/>
          </w:rPr>
          <w:t>44</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3" w:history="1">
        <w:r w:rsidR="00E32B6A" w:rsidRPr="00A250B1">
          <w:rPr>
            <w:rStyle w:val="a5"/>
            <w:noProof/>
          </w:rPr>
          <w:t>5.1.3</w:t>
        </w:r>
        <w:r w:rsidR="00E32B6A" w:rsidRPr="00A250B1">
          <w:rPr>
            <w:rStyle w:val="a5"/>
            <w:noProof/>
            <w:lang w:val="en-US"/>
          </w:rPr>
          <w:t> </w:t>
        </w:r>
        <w:r w:rsidR="00E32B6A" w:rsidRPr="00A250B1">
          <w:rPr>
            <w:rStyle w:val="a5"/>
            <w:noProof/>
          </w:rPr>
          <w:t>Децимальний номер</w:t>
        </w:r>
        <w:r w:rsidR="00E32B6A">
          <w:rPr>
            <w:noProof/>
            <w:webHidden/>
          </w:rPr>
          <w:tab/>
        </w:r>
        <w:r w:rsidR="00B851D9">
          <w:rPr>
            <w:noProof/>
            <w:webHidden/>
          </w:rPr>
          <w:fldChar w:fldCharType="begin"/>
        </w:r>
        <w:r w:rsidR="00E32B6A">
          <w:rPr>
            <w:noProof/>
            <w:webHidden/>
          </w:rPr>
          <w:instrText xml:space="preserve"> PAGEREF _Toc137980313 \h </w:instrText>
        </w:r>
        <w:r w:rsidR="00B851D9">
          <w:rPr>
            <w:noProof/>
            <w:webHidden/>
          </w:rPr>
        </w:r>
        <w:r w:rsidR="00B851D9">
          <w:rPr>
            <w:noProof/>
            <w:webHidden/>
          </w:rPr>
          <w:fldChar w:fldCharType="separate"/>
        </w:r>
        <w:r w:rsidR="00E32B6A">
          <w:rPr>
            <w:noProof/>
            <w:webHidden/>
          </w:rPr>
          <w:t>44</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14" w:history="1">
        <w:r w:rsidR="00E32B6A" w:rsidRPr="00A250B1">
          <w:rPr>
            <w:rStyle w:val="a5"/>
            <w:noProof/>
          </w:rPr>
          <w:t>5.2 Аналіз з точки зору технолога</w:t>
        </w:r>
        <w:r w:rsidR="00E32B6A">
          <w:rPr>
            <w:noProof/>
            <w:webHidden/>
          </w:rPr>
          <w:tab/>
        </w:r>
        <w:r w:rsidR="00B851D9">
          <w:rPr>
            <w:noProof/>
            <w:webHidden/>
          </w:rPr>
          <w:fldChar w:fldCharType="begin"/>
        </w:r>
        <w:r w:rsidR="00E32B6A">
          <w:rPr>
            <w:noProof/>
            <w:webHidden/>
          </w:rPr>
          <w:instrText xml:space="preserve"> PAGEREF _Toc137980314 \h </w:instrText>
        </w:r>
        <w:r w:rsidR="00B851D9">
          <w:rPr>
            <w:noProof/>
            <w:webHidden/>
          </w:rPr>
        </w:r>
        <w:r w:rsidR="00B851D9">
          <w:rPr>
            <w:noProof/>
            <w:webHidden/>
          </w:rPr>
          <w:fldChar w:fldCharType="separate"/>
        </w:r>
        <w:r w:rsidR="00E32B6A">
          <w:rPr>
            <w:noProof/>
            <w:webHidden/>
          </w:rPr>
          <w:t>45</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5" w:history="1">
        <w:r w:rsidR="00E32B6A" w:rsidRPr="00A250B1">
          <w:rPr>
            <w:rStyle w:val="a5"/>
            <w:noProof/>
          </w:rPr>
          <w:t>5.2.1 Обґрунтування методу виготовлення друкованої плати</w:t>
        </w:r>
        <w:r w:rsidR="00E32B6A">
          <w:rPr>
            <w:noProof/>
            <w:webHidden/>
          </w:rPr>
          <w:tab/>
        </w:r>
        <w:r w:rsidR="00B851D9">
          <w:rPr>
            <w:noProof/>
            <w:webHidden/>
          </w:rPr>
          <w:fldChar w:fldCharType="begin"/>
        </w:r>
        <w:r w:rsidR="00E32B6A">
          <w:rPr>
            <w:noProof/>
            <w:webHidden/>
          </w:rPr>
          <w:instrText xml:space="preserve"> PAGEREF _Toc137980315 \h </w:instrText>
        </w:r>
        <w:r w:rsidR="00B851D9">
          <w:rPr>
            <w:noProof/>
            <w:webHidden/>
          </w:rPr>
        </w:r>
        <w:r w:rsidR="00B851D9">
          <w:rPr>
            <w:noProof/>
            <w:webHidden/>
          </w:rPr>
          <w:fldChar w:fldCharType="separate"/>
        </w:r>
        <w:r w:rsidR="00E32B6A">
          <w:rPr>
            <w:noProof/>
            <w:webHidden/>
          </w:rPr>
          <w:t>45</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6" w:history="1">
        <w:r w:rsidR="00E32B6A" w:rsidRPr="00A250B1">
          <w:rPr>
            <w:rStyle w:val="a5"/>
            <w:noProof/>
          </w:rPr>
          <w:t>5.2.2 Вибір матеріалу</w:t>
        </w:r>
        <w:r w:rsidR="00E32B6A">
          <w:rPr>
            <w:noProof/>
            <w:webHidden/>
          </w:rPr>
          <w:tab/>
        </w:r>
        <w:r w:rsidR="00B851D9">
          <w:rPr>
            <w:noProof/>
            <w:webHidden/>
          </w:rPr>
          <w:fldChar w:fldCharType="begin"/>
        </w:r>
        <w:r w:rsidR="00E32B6A">
          <w:rPr>
            <w:noProof/>
            <w:webHidden/>
          </w:rPr>
          <w:instrText xml:space="preserve"> PAGEREF _Toc137980316 \h </w:instrText>
        </w:r>
        <w:r w:rsidR="00B851D9">
          <w:rPr>
            <w:noProof/>
            <w:webHidden/>
          </w:rPr>
        </w:r>
        <w:r w:rsidR="00B851D9">
          <w:rPr>
            <w:noProof/>
            <w:webHidden/>
          </w:rPr>
          <w:fldChar w:fldCharType="separate"/>
        </w:r>
        <w:r w:rsidR="00E32B6A">
          <w:rPr>
            <w:noProof/>
            <w:webHidden/>
          </w:rPr>
          <w:t>45</w:t>
        </w:r>
        <w:r w:rsidR="00B851D9">
          <w:rPr>
            <w:noProof/>
            <w:webHidden/>
          </w:rPr>
          <w:fldChar w:fldCharType="end"/>
        </w:r>
      </w:hyperlink>
    </w:p>
    <w:p w:rsidR="00E32B6A" w:rsidRDefault="006C4048" w:rsidP="00E32B6A">
      <w:pPr>
        <w:pStyle w:val="31"/>
        <w:tabs>
          <w:tab w:val="right" w:leader="dot" w:pos="9344"/>
        </w:tabs>
        <w:ind w:firstLine="0"/>
        <w:rPr>
          <w:rFonts w:asciiTheme="minorHAnsi" w:eastAsiaTheme="minorEastAsia" w:hAnsiTheme="minorHAnsi" w:cstheme="minorBidi"/>
          <w:noProof/>
          <w:sz w:val="22"/>
          <w:szCs w:val="22"/>
          <w:lang w:eastAsia="uk-UA"/>
        </w:rPr>
      </w:pPr>
      <w:hyperlink w:anchor="_Toc137980317" w:history="1">
        <w:r w:rsidR="00E32B6A" w:rsidRPr="00A250B1">
          <w:rPr>
            <w:rStyle w:val="a5"/>
            <w:noProof/>
          </w:rPr>
          <w:t>5.2.3 Вибір класу точності плати та щільності виробництва</w:t>
        </w:r>
        <w:r w:rsidR="00E32B6A">
          <w:rPr>
            <w:noProof/>
            <w:webHidden/>
          </w:rPr>
          <w:tab/>
        </w:r>
        <w:r w:rsidR="00B851D9">
          <w:rPr>
            <w:noProof/>
            <w:webHidden/>
          </w:rPr>
          <w:fldChar w:fldCharType="begin"/>
        </w:r>
        <w:r w:rsidR="00E32B6A">
          <w:rPr>
            <w:noProof/>
            <w:webHidden/>
          </w:rPr>
          <w:instrText xml:space="preserve"> PAGEREF _Toc137980317 \h </w:instrText>
        </w:r>
        <w:r w:rsidR="00B851D9">
          <w:rPr>
            <w:noProof/>
            <w:webHidden/>
          </w:rPr>
        </w:r>
        <w:r w:rsidR="00B851D9">
          <w:rPr>
            <w:noProof/>
            <w:webHidden/>
          </w:rPr>
          <w:fldChar w:fldCharType="separate"/>
        </w:r>
        <w:r w:rsidR="00E32B6A">
          <w:rPr>
            <w:noProof/>
            <w:webHidden/>
          </w:rPr>
          <w:t>45</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18" w:history="1">
        <w:r w:rsidR="00E32B6A" w:rsidRPr="00A250B1">
          <w:rPr>
            <w:rStyle w:val="a5"/>
            <w:noProof/>
          </w:rPr>
          <w:t>5.3 Створення бібліотек елементів</w:t>
        </w:r>
        <w:r w:rsidR="00E32B6A">
          <w:rPr>
            <w:noProof/>
            <w:webHidden/>
          </w:rPr>
          <w:tab/>
        </w:r>
        <w:r w:rsidR="00B851D9">
          <w:rPr>
            <w:noProof/>
            <w:webHidden/>
          </w:rPr>
          <w:fldChar w:fldCharType="begin"/>
        </w:r>
        <w:r w:rsidR="00E32B6A">
          <w:rPr>
            <w:noProof/>
            <w:webHidden/>
          </w:rPr>
          <w:instrText xml:space="preserve"> PAGEREF _Toc137980318 \h </w:instrText>
        </w:r>
        <w:r w:rsidR="00B851D9">
          <w:rPr>
            <w:noProof/>
            <w:webHidden/>
          </w:rPr>
        </w:r>
        <w:r w:rsidR="00B851D9">
          <w:rPr>
            <w:noProof/>
            <w:webHidden/>
          </w:rPr>
          <w:fldChar w:fldCharType="separate"/>
        </w:r>
        <w:r w:rsidR="00E32B6A">
          <w:rPr>
            <w:noProof/>
            <w:webHidden/>
          </w:rPr>
          <w:t>46</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19" w:history="1">
        <w:r w:rsidR="00E32B6A" w:rsidRPr="00A250B1">
          <w:rPr>
            <w:rStyle w:val="a5"/>
            <w:noProof/>
          </w:rPr>
          <w:t>5.4 Створення умовних графічних зображень елементів та їх посадкових місць</w:t>
        </w:r>
        <w:r w:rsidR="00E32B6A">
          <w:rPr>
            <w:noProof/>
            <w:webHidden/>
          </w:rPr>
          <w:tab/>
        </w:r>
        <w:r w:rsidR="00B851D9">
          <w:rPr>
            <w:noProof/>
            <w:webHidden/>
          </w:rPr>
          <w:fldChar w:fldCharType="begin"/>
        </w:r>
        <w:r w:rsidR="00E32B6A">
          <w:rPr>
            <w:noProof/>
            <w:webHidden/>
          </w:rPr>
          <w:instrText xml:space="preserve"> PAGEREF _Toc137980319 \h </w:instrText>
        </w:r>
        <w:r w:rsidR="00B851D9">
          <w:rPr>
            <w:noProof/>
            <w:webHidden/>
          </w:rPr>
        </w:r>
        <w:r w:rsidR="00B851D9">
          <w:rPr>
            <w:noProof/>
            <w:webHidden/>
          </w:rPr>
          <w:fldChar w:fldCharType="separate"/>
        </w:r>
        <w:r w:rsidR="00E32B6A">
          <w:rPr>
            <w:noProof/>
            <w:webHidden/>
          </w:rPr>
          <w:t>47</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20" w:history="1">
        <w:r w:rsidR="00E32B6A" w:rsidRPr="00A250B1">
          <w:rPr>
            <w:rStyle w:val="a5"/>
            <w:noProof/>
          </w:rPr>
          <w:t>5.5 Розробка схеми електричної принципової</w:t>
        </w:r>
        <w:r w:rsidR="00E32B6A">
          <w:rPr>
            <w:noProof/>
            <w:webHidden/>
          </w:rPr>
          <w:tab/>
        </w:r>
        <w:r w:rsidR="00B851D9">
          <w:rPr>
            <w:noProof/>
            <w:webHidden/>
          </w:rPr>
          <w:fldChar w:fldCharType="begin"/>
        </w:r>
        <w:r w:rsidR="00E32B6A">
          <w:rPr>
            <w:noProof/>
            <w:webHidden/>
          </w:rPr>
          <w:instrText xml:space="preserve"> PAGEREF _Toc137980320 \h </w:instrText>
        </w:r>
        <w:r w:rsidR="00B851D9">
          <w:rPr>
            <w:noProof/>
            <w:webHidden/>
          </w:rPr>
        </w:r>
        <w:r w:rsidR="00B851D9">
          <w:rPr>
            <w:noProof/>
            <w:webHidden/>
          </w:rPr>
          <w:fldChar w:fldCharType="separate"/>
        </w:r>
        <w:r w:rsidR="00E32B6A">
          <w:rPr>
            <w:noProof/>
            <w:webHidden/>
          </w:rPr>
          <w:t>47</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21" w:history="1">
        <w:r w:rsidR="00E32B6A" w:rsidRPr="00A250B1">
          <w:rPr>
            <w:rStyle w:val="a5"/>
            <w:noProof/>
            <w:lang w:eastAsia="ru-RU"/>
          </w:rPr>
          <w:t>5.6 Визначення габаритів друкованої плати, параметрів  друкованого монтажу</w:t>
        </w:r>
        <w:r w:rsidR="00E32B6A">
          <w:rPr>
            <w:noProof/>
            <w:webHidden/>
          </w:rPr>
          <w:tab/>
        </w:r>
        <w:r w:rsidR="00B851D9">
          <w:rPr>
            <w:noProof/>
            <w:webHidden/>
          </w:rPr>
          <w:fldChar w:fldCharType="begin"/>
        </w:r>
        <w:r w:rsidR="00E32B6A">
          <w:rPr>
            <w:noProof/>
            <w:webHidden/>
          </w:rPr>
          <w:instrText xml:space="preserve"> PAGEREF _Toc137980321 \h </w:instrText>
        </w:r>
        <w:r w:rsidR="00B851D9">
          <w:rPr>
            <w:noProof/>
            <w:webHidden/>
          </w:rPr>
        </w:r>
        <w:r w:rsidR="00B851D9">
          <w:rPr>
            <w:noProof/>
            <w:webHidden/>
          </w:rPr>
          <w:fldChar w:fldCharType="separate"/>
        </w:r>
        <w:r w:rsidR="00E32B6A">
          <w:rPr>
            <w:noProof/>
            <w:webHidden/>
          </w:rPr>
          <w:t>48</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22" w:history="1">
        <w:r w:rsidR="00E32B6A" w:rsidRPr="00A250B1">
          <w:rPr>
            <w:rStyle w:val="a5"/>
            <w:noProof/>
            <w:lang w:eastAsia="ru-RU"/>
          </w:rPr>
          <w:t>5.7 Розрахунок ширини друкованих провідників</w:t>
        </w:r>
        <w:r w:rsidR="00E32B6A">
          <w:rPr>
            <w:noProof/>
            <w:webHidden/>
          </w:rPr>
          <w:tab/>
        </w:r>
        <w:r w:rsidR="00B851D9">
          <w:rPr>
            <w:noProof/>
            <w:webHidden/>
          </w:rPr>
          <w:fldChar w:fldCharType="begin"/>
        </w:r>
        <w:r w:rsidR="00E32B6A">
          <w:rPr>
            <w:noProof/>
            <w:webHidden/>
          </w:rPr>
          <w:instrText xml:space="preserve"> PAGEREF _Toc137980322 \h </w:instrText>
        </w:r>
        <w:r w:rsidR="00B851D9">
          <w:rPr>
            <w:noProof/>
            <w:webHidden/>
          </w:rPr>
        </w:r>
        <w:r w:rsidR="00B851D9">
          <w:rPr>
            <w:noProof/>
            <w:webHidden/>
          </w:rPr>
          <w:fldChar w:fldCharType="separate"/>
        </w:r>
        <w:r w:rsidR="00E32B6A">
          <w:rPr>
            <w:noProof/>
            <w:webHidden/>
          </w:rPr>
          <w:t>48</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23" w:history="1">
        <w:r w:rsidR="00E32B6A" w:rsidRPr="00A250B1">
          <w:rPr>
            <w:rStyle w:val="a5"/>
            <w:noProof/>
            <w:lang w:eastAsia="ru-RU"/>
          </w:rPr>
          <w:t>5.8 Розрахунок зазорів між елементами</w:t>
        </w:r>
        <w:r w:rsidR="00E32B6A">
          <w:rPr>
            <w:noProof/>
            <w:webHidden/>
          </w:rPr>
          <w:tab/>
        </w:r>
        <w:r w:rsidR="00B851D9">
          <w:rPr>
            <w:noProof/>
            <w:webHidden/>
          </w:rPr>
          <w:fldChar w:fldCharType="begin"/>
        </w:r>
        <w:r w:rsidR="00E32B6A">
          <w:rPr>
            <w:noProof/>
            <w:webHidden/>
          </w:rPr>
          <w:instrText xml:space="preserve"> PAGEREF _Toc137980323 \h </w:instrText>
        </w:r>
        <w:r w:rsidR="00B851D9">
          <w:rPr>
            <w:noProof/>
            <w:webHidden/>
          </w:rPr>
        </w:r>
        <w:r w:rsidR="00B851D9">
          <w:rPr>
            <w:noProof/>
            <w:webHidden/>
          </w:rPr>
          <w:fldChar w:fldCharType="separate"/>
        </w:r>
        <w:r w:rsidR="00E32B6A">
          <w:rPr>
            <w:noProof/>
            <w:webHidden/>
          </w:rPr>
          <w:t>49</w:t>
        </w:r>
        <w:r w:rsidR="00B851D9">
          <w:rPr>
            <w:noProof/>
            <w:webHidden/>
          </w:rPr>
          <w:fldChar w:fldCharType="end"/>
        </w:r>
      </w:hyperlink>
    </w:p>
    <w:p w:rsidR="00E32B6A" w:rsidRDefault="006C4048" w:rsidP="00E32B6A">
      <w:pPr>
        <w:pStyle w:val="21"/>
        <w:tabs>
          <w:tab w:val="right" w:leader="dot" w:pos="9344"/>
        </w:tabs>
        <w:ind w:firstLine="0"/>
        <w:rPr>
          <w:rFonts w:asciiTheme="minorHAnsi" w:eastAsiaTheme="minorEastAsia" w:hAnsiTheme="minorHAnsi" w:cstheme="minorBidi"/>
          <w:noProof/>
          <w:sz w:val="22"/>
          <w:szCs w:val="22"/>
          <w:lang w:eastAsia="uk-UA"/>
        </w:rPr>
      </w:pPr>
      <w:hyperlink w:anchor="_Toc137980324" w:history="1">
        <w:r w:rsidR="00E32B6A" w:rsidRPr="00A250B1">
          <w:rPr>
            <w:rStyle w:val="a5"/>
            <w:noProof/>
            <w:lang w:eastAsia="ru-RU"/>
          </w:rPr>
          <w:t>5.9 Трасування провідників</w:t>
        </w:r>
        <w:r w:rsidR="00E32B6A">
          <w:rPr>
            <w:noProof/>
            <w:webHidden/>
          </w:rPr>
          <w:tab/>
        </w:r>
        <w:r w:rsidR="00B851D9">
          <w:rPr>
            <w:noProof/>
            <w:webHidden/>
          </w:rPr>
          <w:fldChar w:fldCharType="begin"/>
        </w:r>
        <w:r w:rsidR="00E32B6A">
          <w:rPr>
            <w:noProof/>
            <w:webHidden/>
          </w:rPr>
          <w:instrText xml:space="preserve"> PAGEREF _Toc137980324 \h </w:instrText>
        </w:r>
        <w:r w:rsidR="00B851D9">
          <w:rPr>
            <w:noProof/>
            <w:webHidden/>
          </w:rPr>
        </w:r>
        <w:r w:rsidR="00B851D9">
          <w:rPr>
            <w:noProof/>
            <w:webHidden/>
          </w:rPr>
          <w:fldChar w:fldCharType="separate"/>
        </w:r>
        <w:r w:rsidR="00E32B6A">
          <w:rPr>
            <w:noProof/>
            <w:webHidden/>
          </w:rPr>
          <w:t>49</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25" w:history="1">
        <w:r w:rsidR="00E32B6A" w:rsidRPr="00A250B1">
          <w:rPr>
            <w:rStyle w:val="a5"/>
            <w:noProof/>
          </w:rPr>
          <w:t>ВИСНОВКИ</w:t>
        </w:r>
        <w:r w:rsidR="00E32B6A">
          <w:rPr>
            <w:noProof/>
            <w:webHidden/>
          </w:rPr>
          <w:tab/>
        </w:r>
        <w:r w:rsidR="00B851D9">
          <w:rPr>
            <w:noProof/>
            <w:webHidden/>
          </w:rPr>
          <w:fldChar w:fldCharType="begin"/>
        </w:r>
        <w:r w:rsidR="00E32B6A">
          <w:rPr>
            <w:noProof/>
            <w:webHidden/>
          </w:rPr>
          <w:instrText xml:space="preserve"> PAGEREF _Toc137980325 \h </w:instrText>
        </w:r>
        <w:r w:rsidR="00B851D9">
          <w:rPr>
            <w:noProof/>
            <w:webHidden/>
          </w:rPr>
        </w:r>
        <w:r w:rsidR="00B851D9">
          <w:rPr>
            <w:noProof/>
            <w:webHidden/>
          </w:rPr>
          <w:fldChar w:fldCharType="separate"/>
        </w:r>
        <w:r w:rsidR="00E32B6A">
          <w:rPr>
            <w:noProof/>
            <w:webHidden/>
          </w:rPr>
          <w:t>52</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26" w:history="1">
        <w:r w:rsidR="00E32B6A" w:rsidRPr="00A250B1">
          <w:rPr>
            <w:rStyle w:val="a5"/>
            <w:noProof/>
          </w:rPr>
          <w:t>ПЕРЕЛІК ДЖЕРЕЛ ПОСИЛАНЬ</w:t>
        </w:r>
        <w:r w:rsidR="00E32B6A">
          <w:rPr>
            <w:noProof/>
            <w:webHidden/>
          </w:rPr>
          <w:tab/>
        </w:r>
        <w:r w:rsidR="00B851D9">
          <w:rPr>
            <w:noProof/>
            <w:webHidden/>
          </w:rPr>
          <w:fldChar w:fldCharType="begin"/>
        </w:r>
        <w:r w:rsidR="00E32B6A">
          <w:rPr>
            <w:noProof/>
            <w:webHidden/>
          </w:rPr>
          <w:instrText xml:space="preserve"> PAGEREF _Toc137980326 \h </w:instrText>
        </w:r>
        <w:r w:rsidR="00B851D9">
          <w:rPr>
            <w:noProof/>
            <w:webHidden/>
          </w:rPr>
        </w:r>
        <w:r w:rsidR="00B851D9">
          <w:rPr>
            <w:noProof/>
            <w:webHidden/>
          </w:rPr>
          <w:fldChar w:fldCharType="separate"/>
        </w:r>
        <w:r w:rsidR="00E32B6A">
          <w:rPr>
            <w:noProof/>
            <w:webHidden/>
          </w:rPr>
          <w:t>53</w:t>
        </w:r>
        <w:r w:rsidR="00B851D9">
          <w:rPr>
            <w:noProof/>
            <w:webHidden/>
          </w:rPr>
          <w:fldChar w:fldCharType="end"/>
        </w:r>
      </w:hyperlink>
    </w:p>
    <w:p w:rsidR="00670245" w:rsidRDefault="00670245" w:rsidP="00E32B6A">
      <w:pPr>
        <w:pStyle w:val="12"/>
        <w:ind w:firstLine="0"/>
      </w:pPr>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27" w:history="1">
        <w:r w:rsidR="00E32B6A" w:rsidRPr="00A250B1">
          <w:rPr>
            <w:rStyle w:val="a5"/>
            <w:noProof/>
          </w:rPr>
          <w:t>ДОДАТОК А. ЗБІРНА ТАБЛИЦЯ ЗОБРАЖЕНЬ</w:t>
        </w:r>
        <w:r w:rsidR="00E32B6A">
          <w:rPr>
            <w:noProof/>
            <w:webHidden/>
          </w:rPr>
          <w:tab/>
        </w:r>
        <w:r w:rsidR="00B851D9">
          <w:rPr>
            <w:noProof/>
            <w:webHidden/>
          </w:rPr>
          <w:fldChar w:fldCharType="begin"/>
        </w:r>
        <w:r w:rsidR="00E32B6A">
          <w:rPr>
            <w:noProof/>
            <w:webHidden/>
          </w:rPr>
          <w:instrText xml:space="preserve"> PAGEREF _Toc137980327 \h </w:instrText>
        </w:r>
        <w:r w:rsidR="00B851D9">
          <w:rPr>
            <w:noProof/>
            <w:webHidden/>
          </w:rPr>
        </w:r>
        <w:r w:rsidR="00B851D9">
          <w:rPr>
            <w:noProof/>
            <w:webHidden/>
          </w:rPr>
          <w:fldChar w:fldCharType="separate"/>
        </w:r>
        <w:r w:rsidR="00E32B6A">
          <w:rPr>
            <w:noProof/>
            <w:webHidden/>
          </w:rPr>
          <w:t>55</w:t>
        </w:r>
        <w:r w:rsidR="00B851D9">
          <w:rPr>
            <w:noProof/>
            <w:webHidden/>
          </w:rPr>
          <w:fldChar w:fldCharType="end"/>
        </w:r>
      </w:hyperlink>
    </w:p>
    <w:p w:rsidR="00E32B6A" w:rsidRDefault="006C4048" w:rsidP="00E32B6A">
      <w:pPr>
        <w:pStyle w:val="12"/>
        <w:ind w:firstLine="0"/>
        <w:rPr>
          <w:rFonts w:asciiTheme="minorHAnsi" w:eastAsiaTheme="minorEastAsia" w:hAnsiTheme="minorHAnsi" w:cstheme="minorBidi"/>
          <w:noProof/>
          <w:sz w:val="22"/>
          <w:szCs w:val="22"/>
          <w:lang w:eastAsia="uk-UA"/>
        </w:rPr>
      </w:pPr>
      <w:hyperlink w:anchor="_Toc137980328" w:history="1">
        <w:r w:rsidR="00E32B6A" w:rsidRPr="00A250B1">
          <w:rPr>
            <w:rStyle w:val="a5"/>
            <w:noProof/>
            <w:lang w:eastAsia="ru-RU"/>
          </w:rPr>
          <w:t xml:space="preserve">ДОДАТОК Б. </w:t>
        </w:r>
        <w:r w:rsidR="00E32B6A" w:rsidRPr="00A250B1">
          <w:rPr>
            <w:rStyle w:val="a5"/>
            <w:noProof/>
            <w:lang w:eastAsia="uk-UA"/>
          </w:rPr>
          <w:t>ТАБЛИЦЯ ПОРІВНЯННЯ РІЗНИХ ТИПІВ UPS</w:t>
        </w:r>
        <w:r w:rsidR="00E32B6A">
          <w:rPr>
            <w:noProof/>
            <w:webHidden/>
          </w:rPr>
          <w:tab/>
        </w:r>
        <w:r w:rsidR="00B851D9">
          <w:rPr>
            <w:noProof/>
            <w:webHidden/>
          </w:rPr>
          <w:fldChar w:fldCharType="begin"/>
        </w:r>
        <w:r w:rsidR="00E32B6A">
          <w:rPr>
            <w:noProof/>
            <w:webHidden/>
          </w:rPr>
          <w:instrText xml:space="preserve"> PAGEREF _Toc137980328 \h </w:instrText>
        </w:r>
        <w:r w:rsidR="00B851D9">
          <w:rPr>
            <w:noProof/>
            <w:webHidden/>
          </w:rPr>
        </w:r>
        <w:r w:rsidR="00B851D9">
          <w:rPr>
            <w:noProof/>
            <w:webHidden/>
          </w:rPr>
          <w:fldChar w:fldCharType="separate"/>
        </w:r>
        <w:r w:rsidR="00E32B6A">
          <w:rPr>
            <w:noProof/>
            <w:webHidden/>
          </w:rPr>
          <w:t>59</w:t>
        </w:r>
        <w:r w:rsidR="00B851D9">
          <w:rPr>
            <w:noProof/>
            <w:webHidden/>
          </w:rPr>
          <w:fldChar w:fldCharType="end"/>
        </w:r>
      </w:hyperlink>
    </w:p>
    <w:p w:rsidR="00FC3E59" w:rsidRDefault="00B851D9" w:rsidP="007F5E7C">
      <w:pPr>
        <w:sectPr w:rsidR="00FC3E59" w:rsidSect="00A92516">
          <w:headerReference w:type="default" r:id="rId18"/>
          <w:pgSz w:w="11906" w:h="16838"/>
          <w:pgMar w:top="426" w:right="851" w:bottom="1134" w:left="1701" w:header="142" w:footer="2489" w:gutter="0"/>
          <w:cols w:space="708"/>
          <w:docGrid w:linePitch="360"/>
        </w:sectPr>
      </w:pPr>
      <w:r>
        <w:fldChar w:fldCharType="end"/>
      </w:r>
    </w:p>
    <w:p w:rsidR="009336D2" w:rsidRPr="000C638C" w:rsidRDefault="009336D2" w:rsidP="00CF7651">
      <w:pPr>
        <w:pStyle w:val="1"/>
        <w:numPr>
          <w:ilvl w:val="0"/>
          <w:numId w:val="0"/>
        </w:numPr>
        <w:spacing w:after="0"/>
        <w:ind w:left="1701"/>
        <w:rPr>
          <w:lang w:val="uk-UA"/>
        </w:rPr>
      </w:pPr>
      <w:bookmarkStart w:id="4" w:name="_Toc132970090"/>
      <w:bookmarkStart w:id="5" w:name="_Toc137803406"/>
      <w:bookmarkStart w:id="6" w:name="_Toc137980285"/>
      <w:r w:rsidRPr="000C638C">
        <w:rPr>
          <w:lang w:val="uk-UA"/>
        </w:rPr>
        <w:lastRenderedPageBreak/>
        <w:t>Список термінів та умовних скорочень</w:t>
      </w:r>
      <w:bookmarkEnd w:id="4"/>
      <w:bookmarkEnd w:id="5"/>
      <w:bookmarkEnd w:id="6"/>
    </w:p>
    <w:p w:rsidR="009336D2" w:rsidRPr="00E32B6A" w:rsidRDefault="009336D2" w:rsidP="009336D2">
      <w:pPr>
        <w:rPr>
          <w:szCs w:val="28"/>
          <w:lang w:eastAsia="ru-RU"/>
        </w:rPr>
      </w:pPr>
      <w:r w:rsidRPr="00E32B6A">
        <w:rPr>
          <w:szCs w:val="28"/>
          <w:lang w:eastAsia="ru-RU"/>
        </w:rPr>
        <w:t>ДБЖ (</w:t>
      </w:r>
      <w:r w:rsidRPr="00E32B6A">
        <w:rPr>
          <w:szCs w:val="28"/>
          <w:lang w:val="en-US" w:eastAsia="ru-RU"/>
        </w:rPr>
        <w:t>UPS</w:t>
      </w:r>
      <w:r w:rsidRPr="00E32B6A">
        <w:rPr>
          <w:szCs w:val="28"/>
          <w:lang w:eastAsia="ru-RU"/>
        </w:rPr>
        <w:t xml:space="preserve">) - </w:t>
      </w:r>
      <w:r w:rsidRPr="00E32B6A">
        <w:rPr>
          <w:rFonts w:eastAsiaTheme="minorEastAsia"/>
          <w:szCs w:val="28"/>
          <w:lang w:eastAsia="uk-UA"/>
        </w:rPr>
        <w:t>джерело безперебійного живлення (Uninterrupted Power Supply)</w:t>
      </w:r>
    </w:p>
    <w:p w:rsidR="009336D2" w:rsidRPr="007E2A4F" w:rsidRDefault="009336D2" w:rsidP="009336D2">
      <w:pPr>
        <w:rPr>
          <w:szCs w:val="28"/>
          <w:lang w:eastAsia="ru-RU"/>
        </w:rPr>
      </w:pPr>
      <w:r w:rsidRPr="007E2A4F">
        <w:rPr>
          <w:szCs w:val="28"/>
          <w:lang w:eastAsia="ru-RU"/>
        </w:rPr>
        <w:t>ДП - друкована плата;</w:t>
      </w:r>
    </w:p>
    <w:p w:rsidR="009336D2" w:rsidRPr="007E2A4F" w:rsidRDefault="009336D2" w:rsidP="009336D2">
      <w:pPr>
        <w:rPr>
          <w:szCs w:val="28"/>
          <w:lang w:eastAsia="ru-RU"/>
        </w:rPr>
      </w:pPr>
      <w:r w:rsidRPr="007E2A4F">
        <w:rPr>
          <w:szCs w:val="28"/>
          <w:lang w:eastAsia="ru-RU"/>
        </w:rPr>
        <w:t>БКУ - блок контролю та управління;</w:t>
      </w:r>
    </w:p>
    <w:p w:rsidR="009336D2" w:rsidRPr="007E2A4F" w:rsidRDefault="009336D2" w:rsidP="009336D2">
      <w:pPr>
        <w:rPr>
          <w:szCs w:val="28"/>
          <w:lang w:eastAsia="ru-RU"/>
        </w:rPr>
      </w:pPr>
      <w:r w:rsidRPr="007E2A4F">
        <w:rPr>
          <w:szCs w:val="28"/>
          <w:lang w:eastAsia="ru-RU"/>
        </w:rPr>
        <w:t>ПБЖ - пристрій безперервного живлення;</w:t>
      </w:r>
    </w:p>
    <w:p w:rsidR="009336D2" w:rsidRPr="007E2A4F" w:rsidRDefault="009336D2" w:rsidP="009336D2">
      <w:pPr>
        <w:rPr>
          <w:szCs w:val="28"/>
          <w:lang w:eastAsia="ru-RU"/>
        </w:rPr>
      </w:pPr>
      <w:r w:rsidRPr="007E2A4F">
        <w:rPr>
          <w:szCs w:val="28"/>
          <w:lang w:eastAsia="ru-RU"/>
        </w:rPr>
        <w:t>КПМ (SMD) - компоненти поверхневого монтажу</w:t>
      </w:r>
      <w:r>
        <w:rPr>
          <w:szCs w:val="28"/>
          <w:lang w:eastAsia="ru-RU"/>
        </w:rPr>
        <w:t xml:space="preserve"> </w:t>
      </w:r>
      <w:r w:rsidRPr="000C638C">
        <w:rPr>
          <w:szCs w:val="28"/>
          <w:lang w:eastAsia="ru-RU"/>
        </w:rPr>
        <w:t>(</w:t>
      </w:r>
      <w:r>
        <w:rPr>
          <w:szCs w:val="28"/>
          <w:lang w:val="en-US" w:eastAsia="ru-RU"/>
        </w:rPr>
        <w:t>S</w:t>
      </w:r>
      <w:r>
        <w:rPr>
          <w:szCs w:val="28"/>
          <w:lang w:eastAsia="ru-RU"/>
        </w:rPr>
        <w:t xml:space="preserve">urface </w:t>
      </w:r>
      <w:r>
        <w:rPr>
          <w:szCs w:val="28"/>
          <w:lang w:val="en-US" w:eastAsia="ru-RU"/>
        </w:rPr>
        <w:t>M</w:t>
      </w:r>
      <w:r>
        <w:rPr>
          <w:szCs w:val="28"/>
          <w:lang w:eastAsia="ru-RU"/>
        </w:rPr>
        <w:t xml:space="preserve">ount </w:t>
      </w:r>
      <w:r>
        <w:rPr>
          <w:szCs w:val="28"/>
          <w:lang w:val="en-US" w:eastAsia="ru-RU"/>
        </w:rPr>
        <w:t>D</w:t>
      </w:r>
      <w:r w:rsidRPr="00134AC4">
        <w:rPr>
          <w:szCs w:val="28"/>
          <w:lang w:eastAsia="ru-RU"/>
        </w:rPr>
        <w:t>evice</w:t>
      </w:r>
      <w:r w:rsidRPr="000C638C">
        <w:rPr>
          <w:szCs w:val="28"/>
          <w:lang w:eastAsia="ru-RU"/>
        </w:rPr>
        <w:t>)</w:t>
      </w:r>
      <w:r w:rsidRPr="007E2A4F">
        <w:rPr>
          <w:szCs w:val="28"/>
          <w:lang w:eastAsia="ru-RU"/>
        </w:rPr>
        <w:t>;</w:t>
      </w:r>
    </w:p>
    <w:p w:rsidR="009336D2" w:rsidRPr="007E2A4F" w:rsidRDefault="009336D2" w:rsidP="009336D2">
      <w:pPr>
        <w:rPr>
          <w:szCs w:val="28"/>
          <w:lang w:eastAsia="ru-RU"/>
        </w:rPr>
      </w:pPr>
      <w:r w:rsidRPr="007E2A4F">
        <w:rPr>
          <w:szCs w:val="28"/>
          <w:lang w:eastAsia="ru-RU"/>
        </w:rPr>
        <w:t>Е3 - схема електрична принципова;</w:t>
      </w:r>
    </w:p>
    <w:p w:rsidR="009336D2" w:rsidRPr="000C638C" w:rsidRDefault="009336D2" w:rsidP="009336D2">
      <w:pPr>
        <w:pStyle w:val="1"/>
        <w:numPr>
          <w:ilvl w:val="0"/>
          <w:numId w:val="0"/>
        </w:numPr>
        <w:rPr>
          <w:i/>
          <w:lang w:val="uk-UA"/>
        </w:rPr>
      </w:pPr>
      <w:bookmarkStart w:id="7" w:name="_Toc137980286"/>
      <w:r w:rsidRPr="000C638C">
        <w:rPr>
          <w:lang w:val="uk-UA"/>
        </w:rPr>
        <w:lastRenderedPageBreak/>
        <w:t>ВСТУП</w:t>
      </w:r>
      <w:bookmarkEnd w:id="7"/>
    </w:p>
    <w:p w:rsidR="00EE0A7D" w:rsidRPr="00EE0A7D" w:rsidRDefault="00EE0A7D" w:rsidP="00EE0A7D">
      <w:pPr>
        <w:ind w:firstLine="708"/>
        <w:rPr>
          <w:rFonts w:eastAsia="Times New Roman"/>
          <w:szCs w:val="28"/>
          <w:lang w:eastAsia="ru-RU"/>
        </w:rPr>
      </w:pPr>
      <w:r w:rsidRPr="00EE0A7D">
        <w:rPr>
          <w:rFonts w:eastAsia="Times New Roman"/>
          <w:szCs w:val="28"/>
          <w:lang w:eastAsia="ru-RU"/>
        </w:rPr>
        <w:t>Джерело безперебійного живлення як ніколи потріб</w:t>
      </w:r>
      <w:r w:rsidR="00670245">
        <w:rPr>
          <w:rFonts w:eastAsia="Times New Roman"/>
          <w:szCs w:val="28"/>
          <w:lang w:eastAsia="ru-RU"/>
        </w:rPr>
        <w:t>не</w:t>
      </w:r>
      <w:r w:rsidRPr="00EE0A7D">
        <w:rPr>
          <w:rFonts w:eastAsia="Times New Roman"/>
          <w:szCs w:val="28"/>
          <w:lang w:eastAsia="ru-RU"/>
        </w:rPr>
        <w:t xml:space="preserve"> в наші часи і з часом ми повинні вдосконалювати як можемо його використання. </w:t>
      </w:r>
      <w:r w:rsidR="00670245">
        <w:rPr>
          <w:rFonts w:eastAsia="Times New Roman"/>
          <w:szCs w:val="28"/>
          <w:lang w:eastAsia="ru-RU"/>
        </w:rPr>
        <w:t>Оскільки п</w:t>
      </w:r>
      <w:r w:rsidRPr="00EE0A7D">
        <w:rPr>
          <w:rFonts w:eastAsia="Times New Roman"/>
          <w:szCs w:val="28"/>
          <w:lang w:eastAsia="ru-RU"/>
        </w:rPr>
        <w:t xml:space="preserve">остійно </w:t>
      </w:r>
      <w:r w:rsidR="00670245">
        <w:rPr>
          <w:rFonts w:eastAsia="Times New Roman"/>
          <w:szCs w:val="28"/>
          <w:lang w:eastAsia="ru-RU"/>
        </w:rPr>
        <w:t>на слуху</w:t>
      </w:r>
      <w:r w:rsidRPr="00EE0A7D">
        <w:rPr>
          <w:rFonts w:eastAsia="Times New Roman"/>
          <w:szCs w:val="28"/>
          <w:lang w:eastAsia="ru-RU"/>
        </w:rPr>
        <w:t xml:space="preserve"> різні випадки несправності тих або інших безперебійників</w:t>
      </w:r>
      <w:r w:rsidR="00670245">
        <w:rPr>
          <w:rFonts w:eastAsia="Times New Roman"/>
          <w:szCs w:val="28"/>
          <w:lang w:eastAsia="ru-RU"/>
        </w:rPr>
        <w:t>, то було прийнято рішення</w:t>
      </w:r>
      <w:r w:rsidRPr="00EE0A7D">
        <w:rPr>
          <w:rFonts w:eastAsia="Times New Roman"/>
          <w:szCs w:val="28"/>
          <w:lang w:eastAsia="ru-RU"/>
        </w:rPr>
        <w:t xml:space="preserve"> </w:t>
      </w:r>
      <w:r w:rsidR="00670245">
        <w:rPr>
          <w:rFonts w:eastAsia="Times New Roman"/>
          <w:szCs w:val="28"/>
          <w:lang w:eastAsia="ru-RU"/>
        </w:rPr>
        <w:t>про</w:t>
      </w:r>
      <w:r w:rsidRPr="00EE0A7D">
        <w:rPr>
          <w:rFonts w:eastAsia="Times New Roman"/>
          <w:szCs w:val="28"/>
          <w:lang w:eastAsia="ru-RU"/>
        </w:rPr>
        <w:t xml:space="preserve"> вдосконал</w:t>
      </w:r>
      <w:r w:rsidR="00670245">
        <w:rPr>
          <w:rFonts w:eastAsia="Times New Roman"/>
          <w:szCs w:val="28"/>
          <w:lang w:eastAsia="ru-RU"/>
        </w:rPr>
        <w:t>ення</w:t>
      </w:r>
      <w:r w:rsidRPr="00EE0A7D">
        <w:rPr>
          <w:rFonts w:eastAsia="Times New Roman"/>
          <w:szCs w:val="28"/>
          <w:lang w:eastAsia="ru-RU"/>
        </w:rPr>
        <w:t xml:space="preserve"> цього пристрою.</w:t>
      </w:r>
    </w:p>
    <w:p w:rsidR="00EE0A7D" w:rsidRPr="00EE0A7D" w:rsidRDefault="00EE0A7D" w:rsidP="00EE0A7D">
      <w:pPr>
        <w:ind w:firstLine="708"/>
        <w:rPr>
          <w:rFonts w:eastAsia="Times New Roman"/>
          <w:szCs w:val="28"/>
          <w:lang w:eastAsia="ru-RU"/>
        </w:rPr>
      </w:pPr>
      <w:r w:rsidRPr="00EE0A7D">
        <w:rPr>
          <w:rFonts w:eastAsia="Times New Roman"/>
          <w:szCs w:val="28"/>
          <w:lang w:eastAsia="ru-RU"/>
        </w:rPr>
        <w:t>Насамперед я буду досліджувати що таке ДБЖ і як воно працює, які аналоги є на ринку, з якими проблемами стикаються користувачі і знайти спосіб вирішення деяких з цих проблем, вдосконалю схему електричну принципову, враховуючи ці модифікації та зроблю для неї друковану плату, щоб потім можливо було застосовувати цю розробку для покращення застосування джерела безперебійного жив-ленння.</w:t>
      </w:r>
    </w:p>
    <w:p w:rsidR="009336D2" w:rsidRPr="00C12543" w:rsidRDefault="00EE0A7D" w:rsidP="00EE0A7D">
      <w:pPr>
        <w:ind w:firstLine="708"/>
        <w:rPr>
          <w:rFonts w:eastAsia="Times New Roman"/>
          <w:szCs w:val="28"/>
          <w:lang w:eastAsia="ru-RU"/>
        </w:rPr>
      </w:pPr>
      <w:r w:rsidRPr="00EE0A7D">
        <w:rPr>
          <w:rFonts w:eastAsia="Times New Roman"/>
          <w:szCs w:val="28"/>
          <w:lang w:eastAsia="ru-RU"/>
        </w:rPr>
        <w:t>В даному про</w:t>
      </w:r>
      <w:r w:rsidR="00670245">
        <w:rPr>
          <w:rFonts w:eastAsia="Times New Roman"/>
          <w:szCs w:val="28"/>
          <w:lang w:eastAsia="ru-RU"/>
        </w:rPr>
        <w:t>є</w:t>
      </w:r>
      <w:r w:rsidRPr="00EE0A7D">
        <w:rPr>
          <w:rFonts w:eastAsia="Times New Roman"/>
          <w:szCs w:val="28"/>
          <w:lang w:eastAsia="ru-RU"/>
        </w:rPr>
        <w:t>кті було покращено блок контр</w:t>
      </w:r>
      <w:r w:rsidR="00670245">
        <w:rPr>
          <w:rFonts w:eastAsia="Times New Roman"/>
          <w:szCs w:val="28"/>
          <w:lang w:eastAsia="ru-RU"/>
        </w:rPr>
        <w:t>олю та безперебійного живлен-ня</w:t>
      </w:r>
      <w:r w:rsidRPr="00EE0A7D">
        <w:rPr>
          <w:rFonts w:eastAsia="Times New Roman"/>
          <w:szCs w:val="28"/>
          <w:lang w:eastAsia="ru-RU"/>
        </w:rPr>
        <w:t xml:space="preserve"> </w:t>
      </w:r>
      <w:r w:rsidR="00670245">
        <w:rPr>
          <w:rFonts w:eastAsia="Times New Roman"/>
          <w:szCs w:val="28"/>
          <w:lang w:eastAsia="ru-RU"/>
        </w:rPr>
        <w:t>з додаванням</w:t>
      </w:r>
      <w:r w:rsidRPr="00EE0A7D">
        <w:rPr>
          <w:rFonts w:eastAsia="Times New Roman"/>
          <w:szCs w:val="28"/>
          <w:lang w:eastAsia="ru-RU"/>
        </w:rPr>
        <w:t xml:space="preserve"> потрібн</w:t>
      </w:r>
      <w:r w:rsidR="00670245">
        <w:rPr>
          <w:rFonts w:eastAsia="Times New Roman"/>
          <w:szCs w:val="28"/>
          <w:lang w:eastAsia="ru-RU"/>
        </w:rPr>
        <w:t>их</w:t>
      </w:r>
      <w:r w:rsidRPr="00EE0A7D">
        <w:rPr>
          <w:rFonts w:eastAsia="Times New Roman"/>
          <w:szCs w:val="28"/>
          <w:lang w:eastAsia="ru-RU"/>
        </w:rPr>
        <w:t xml:space="preserve"> роз’єм</w:t>
      </w:r>
      <w:r w:rsidR="00670245">
        <w:rPr>
          <w:rFonts w:eastAsia="Times New Roman"/>
          <w:szCs w:val="28"/>
          <w:lang w:eastAsia="ru-RU"/>
        </w:rPr>
        <w:t>ів</w:t>
      </w:r>
      <w:r w:rsidRPr="00EE0A7D">
        <w:rPr>
          <w:rFonts w:eastAsia="Times New Roman"/>
          <w:szCs w:val="28"/>
          <w:lang w:eastAsia="ru-RU"/>
        </w:rPr>
        <w:t xml:space="preserve"> для встановлення охолоджуючого кулера та перено-сної сонячної батареї.</w:t>
      </w:r>
      <w:r w:rsidR="00670245">
        <w:rPr>
          <w:rFonts w:eastAsia="Times New Roman"/>
          <w:szCs w:val="28"/>
          <w:lang w:eastAsia="ru-RU"/>
        </w:rPr>
        <w:t xml:space="preserve"> Це поліпшить роботу всіх </w:t>
      </w:r>
      <w:r w:rsidRPr="00EE0A7D">
        <w:rPr>
          <w:rFonts w:eastAsia="Times New Roman"/>
          <w:szCs w:val="28"/>
          <w:lang w:eastAsia="ru-RU"/>
        </w:rPr>
        <w:t>джере</w:t>
      </w:r>
      <w:r w:rsidR="00670245">
        <w:rPr>
          <w:rFonts w:eastAsia="Times New Roman"/>
          <w:szCs w:val="28"/>
          <w:lang w:eastAsia="ru-RU"/>
        </w:rPr>
        <w:t>л безперебійного живлення і над</w:t>
      </w:r>
      <w:r w:rsidRPr="00EE0A7D">
        <w:rPr>
          <w:rFonts w:eastAsia="Times New Roman"/>
          <w:szCs w:val="28"/>
          <w:lang w:eastAsia="ru-RU"/>
        </w:rPr>
        <w:t>асть користувачам більше часу використовувати їх прилад.</w:t>
      </w:r>
    </w:p>
    <w:p w:rsidR="009336D2" w:rsidRPr="00CE5180" w:rsidRDefault="009336D2" w:rsidP="009336D2">
      <w:pPr>
        <w:pStyle w:val="1"/>
        <w:numPr>
          <w:ilvl w:val="0"/>
          <w:numId w:val="0"/>
        </w:numPr>
        <w:rPr>
          <w:i/>
          <w:lang w:val="uk-UA"/>
        </w:rPr>
      </w:pPr>
      <w:bookmarkStart w:id="8" w:name="_Toc132970092"/>
      <w:bookmarkStart w:id="9" w:name="_Toc136458226"/>
      <w:bookmarkStart w:id="10" w:name="_Toc137803408"/>
      <w:bookmarkStart w:id="11" w:name="_Toc137980287"/>
      <w:r w:rsidRPr="00CE5180">
        <w:rPr>
          <w:lang w:val="uk-UA"/>
        </w:rPr>
        <w:lastRenderedPageBreak/>
        <w:t xml:space="preserve">1 </w:t>
      </w:r>
      <w:bookmarkEnd w:id="8"/>
      <w:bookmarkEnd w:id="9"/>
      <w:r w:rsidRPr="0035778B">
        <w:rPr>
          <w:caps w:val="0"/>
          <w:lang w:val="uk-UA"/>
        </w:rPr>
        <w:t>ПР</w:t>
      </w:r>
      <w:r w:rsidR="00415DB9">
        <w:rPr>
          <w:caps w:val="0"/>
          <w:lang w:val="uk-UA"/>
        </w:rPr>
        <w:t>ИСТРОЇ БЕЗПЕРЕБІЙНОГО ЖИВЛЕННЯ ТА</w:t>
      </w:r>
      <w:r w:rsidR="00415DB9" w:rsidRPr="0035778B">
        <w:rPr>
          <w:caps w:val="0"/>
          <w:lang w:val="uk-UA"/>
        </w:rPr>
        <w:t>ОГЛЯД АНАЛОГІВ</w:t>
      </w:r>
      <w:bookmarkEnd w:id="10"/>
      <w:bookmarkEnd w:id="11"/>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Джер</w:t>
      </w:r>
      <w:r>
        <w:rPr>
          <w:rFonts w:eastAsiaTheme="minorEastAsia"/>
          <w:szCs w:val="28"/>
          <w:lang w:eastAsia="uk-UA"/>
        </w:rPr>
        <w:t>ело безперебійного живлення (ДБЖ</w:t>
      </w:r>
      <w:r w:rsidRPr="00CE5180">
        <w:rPr>
          <w:rFonts w:eastAsiaTheme="minorEastAsia"/>
          <w:szCs w:val="28"/>
          <w:lang w:eastAsia="uk-UA"/>
        </w:rPr>
        <w:t>)</w:t>
      </w:r>
      <w:r>
        <w:rPr>
          <w:rFonts w:eastAsiaTheme="minorEastAsia"/>
          <w:szCs w:val="28"/>
          <w:lang w:eastAsia="uk-UA"/>
        </w:rPr>
        <w:t xml:space="preserve"> </w:t>
      </w:r>
      <w:r w:rsidRPr="00CE5180">
        <w:rPr>
          <w:rFonts w:eastAsiaTheme="minorEastAsia"/>
          <w:szCs w:val="28"/>
          <w:lang w:eastAsia="uk-UA"/>
        </w:rPr>
        <w:t>є електричним обладнанням, яке забезпечує безперервне живлення чутливих електричних та електронних пристроїв навіть у разі відключення електроенергії. Поширеними проблемами з електропостачанням є збої в електроживленні, низька напруга, знеструмлення, перебої (тимчасове переривання), стрибки напруги тощо.</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Основна мета ДБЖ – забезпечити миттєве резервне живлення під час збою або відключення електромережі. Але через вищезазначені проблеми сучасне ДБЖ може не тільки забезпечити безперебійне живлення, але й захистити чутливі електронні пристрої, ІТ-обладнання та інші електричні навантаження від вищезгаданих проблем</w:t>
      </w:r>
      <w:r w:rsidRPr="000C638C">
        <w:rPr>
          <w:rFonts w:eastAsiaTheme="minorEastAsia"/>
          <w:szCs w:val="28"/>
          <w:lang w:eastAsia="uk-UA"/>
        </w:rPr>
        <w:t>[1]</w:t>
      </w:r>
      <w:r w:rsidRPr="00CE5180">
        <w:rPr>
          <w:rFonts w:eastAsiaTheme="minorEastAsia"/>
          <w:szCs w:val="28"/>
          <w:lang w:eastAsia="uk-UA"/>
        </w:rPr>
        <w:t>.</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ДБЖ постійно контролює вхідне джерело живлення та забезпечує чисте та стабільне постачання. Використовуючи ДБЖ з таким ІТ-обладнанням, як ПК, модем, сервер, тощо, воно захищає не лише обладнання, але й безперебійний доступ до даних, оскільки немає перерв у електроживленні.</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Є три основні конфігурації ДБЖ: online, лінійно-інтерактивні та резервні (або офлайн). Online-джерело безперебійного живлення забезпечує безперервний захист живлення завдяки використанню топології подвійного перетворення.</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Лінійне інтерактивне джерело безперебійного живлення, батарея виконує функцію резервного живлення, але мережеве живлення постійно контролюється на наявність коливань. Автономне джерело безперебійного живлення є базовою конфігурацією для забезпечення резервного копіювання. Тут описана схема джерела безперебійного живлення.</w:t>
      </w:r>
    </w:p>
    <w:p w:rsidR="009336D2" w:rsidRPr="00CE5180" w:rsidRDefault="009336D2" w:rsidP="009336D2">
      <w:pPr>
        <w:pStyle w:val="2"/>
        <w:rPr>
          <w:lang w:val="uk-UA"/>
        </w:rPr>
      </w:pPr>
      <w:bookmarkStart w:id="12" w:name="_Toc132970093"/>
      <w:bookmarkStart w:id="13" w:name="_Toc136458227"/>
      <w:bookmarkStart w:id="14" w:name="_Toc137803409"/>
      <w:r w:rsidRPr="00CE5180">
        <w:rPr>
          <w:lang w:val="uk-UA"/>
        </w:rPr>
        <w:t xml:space="preserve"> </w:t>
      </w:r>
      <w:bookmarkStart w:id="15" w:name="_Toc137980288"/>
      <w:r w:rsidRPr="00CE5180">
        <w:rPr>
          <w:lang w:val="uk-UA"/>
        </w:rPr>
        <w:t>Типи джерел безперебійного живлення</w:t>
      </w:r>
      <w:bookmarkEnd w:id="12"/>
      <w:bookmarkEnd w:id="13"/>
      <w:bookmarkEnd w:id="14"/>
      <w:bookmarkEnd w:id="15"/>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 xml:space="preserve">ДБЖ — це </w:t>
      </w:r>
      <w:r w:rsidR="00670245">
        <w:rPr>
          <w:rFonts w:eastAsiaTheme="minorEastAsia"/>
          <w:szCs w:val="28"/>
          <w:lang w:eastAsia="uk-UA"/>
        </w:rPr>
        <w:t>пристрій</w:t>
      </w:r>
      <w:r w:rsidRPr="00CE5180">
        <w:rPr>
          <w:rFonts w:eastAsiaTheme="minorEastAsia"/>
          <w:szCs w:val="28"/>
          <w:lang w:eastAsia="uk-UA"/>
        </w:rPr>
        <w:t xml:space="preserve">, який живить пристрої, підключені до його розеток змінного струму, коли потік електроенергії падає до недостатньої напруги або якщо відбувається повне відключення. У разі відключення електроенергії ДБЖ негайно </w:t>
      </w:r>
      <w:r w:rsidRPr="00CE5180">
        <w:rPr>
          <w:rFonts w:eastAsiaTheme="minorEastAsia"/>
          <w:szCs w:val="28"/>
          <w:lang w:eastAsia="uk-UA"/>
        </w:rPr>
        <w:lastRenderedPageBreak/>
        <w:t>перемикається на роботу від батареї, щоб забезпечити безперервне джерело живлення протягом усього часу роботи батареї, який залежить від системи на періоди часу від хвилин до годин.</w:t>
      </w:r>
    </w:p>
    <w:p w:rsidR="009336D2" w:rsidRPr="00CE5180" w:rsidRDefault="009336D2" w:rsidP="009336D2">
      <w:pPr>
        <w:ind w:firstLine="708"/>
        <w:rPr>
          <w:lang w:eastAsia="ru-RU"/>
        </w:rPr>
      </w:pPr>
      <w:r w:rsidRPr="00CE5180">
        <w:rPr>
          <w:rFonts w:eastAsiaTheme="minorEastAsia"/>
          <w:szCs w:val="28"/>
          <w:lang w:eastAsia="uk-UA"/>
        </w:rPr>
        <w:t>Залежно від розміру та технології блоку, ДБЖ здатний захистити один компʼютер або цілий центр обробки даних. Вкрай необхідний для критично важливих середовищ , ДБЖ забезпечує безпеку та працездатність компʼютерних систем та ІТ-обладнання під час зникнення електроенергії, доки генератори не будуть активовані або захищені пристрої, такі як сервери та мережеві компоненти, можуть бути належним чином закриті, запобігаючи втраті даних і ввімкненню. - прогрес. Окрім забезпечення резервного живлення під час збою електромережі, ДБЖ також забезпечують різний ступінь захисту від інших шкідливих проблем із живленням, зокрема провалів напруги, стрибків напруги, перебоїв у напрузі, перешкод у мережі, коливань частоти, умов перенапруги та перехідних процесів перемикання та гармонійних спотворень</w:t>
      </w:r>
      <w:r w:rsidRPr="000C638C">
        <w:rPr>
          <w:rFonts w:eastAsiaTheme="minorEastAsia"/>
          <w:szCs w:val="28"/>
          <w:lang w:eastAsia="uk-UA"/>
        </w:rPr>
        <w:t>[2]</w:t>
      </w:r>
      <w:r w:rsidRPr="00CE5180">
        <w:rPr>
          <w:rFonts w:eastAsiaTheme="minorEastAsia"/>
          <w:szCs w:val="28"/>
          <w:lang w:eastAsia="uk-UA"/>
        </w:rPr>
        <w:t>.</w:t>
      </w:r>
    </w:p>
    <w:p w:rsidR="009336D2" w:rsidRPr="00CE5180" w:rsidRDefault="009336D2" w:rsidP="009336D2">
      <w:pPr>
        <w:pStyle w:val="2"/>
        <w:rPr>
          <w:rFonts w:eastAsiaTheme="minorEastAsia"/>
          <w:lang w:val="uk-UA" w:eastAsia="uk-UA"/>
        </w:rPr>
      </w:pPr>
      <w:bookmarkStart w:id="16" w:name="_Toc136458228"/>
      <w:bookmarkStart w:id="17" w:name="_Toc137803410"/>
      <w:r w:rsidRPr="00CE5180">
        <w:rPr>
          <w:rFonts w:eastAsia="Times New Roman"/>
          <w:lang w:val="uk-UA" w:eastAsia="ru-RU"/>
        </w:rPr>
        <w:t xml:space="preserve"> </w:t>
      </w:r>
      <w:bookmarkStart w:id="18" w:name="_Toc137980289"/>
      <w:r w:rsidRPr="00CE5180">
        <w:rPr>
          <w:rFonts w:eastAsia="Times New Roman"/>
          <w:lang w:val="uk-UA" w:eastAsia="ru-RU"/>
        </w:rPr>
        <w:t>ДБЖ в режимі очікування</w:t>
      </w:r>
      <w:bookmarkEnd w:id="16"/>
      <w:bookmarkEnd w:id="17"/>
      <w:bookmarkEnd w:id="18"/>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Технологія резервного живлення, яка також називається автономна або пасивним ДБЖ, пропонує найпростіший тип захисту, дозволяючи обладнанню відключатися від джерела живлення, доки не виявиться проблема (рис. 1.1).</w:t>
      </w:r>
    </w:p>
    <w:p w:rsidR="009336D2" w:rsidRPr="00CE5180" w:rsidRDefault="009336D2" w:rsidP="009336D2">
      <w:pPr>
        <w:ind w:firstLine="708"/>
        <w:jc w:val="center"/>
        <w:rPr>
          <w:rFonts w:eastAsiaTheme="minorEastAsia"/>
          <w:szCs w:val="28"/>
          <w:lang w:eastAsia="uk-UA"/>
        </w:rPr>
      </w:pPr>
      <w:r w:rsidRPr="00CE5180">
        <w:rPr>
          <w:rFonts w:eastAsiaTheme="minorEastAsia"/>
          <w:noProof/>
          <w:szCs w:val="28"/>
          <w:lang w:eastAsia="uk-UA"/>
        </w:rPr>
        <w:drawing>
          <wp:inline distT="0" distB="0" distL="0" distR="0">
            <wp:extent cx="2791898" cy="2878666"/>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2839562" cy="2927812"/>
                    </a:xfrm>
                    <a:prstGeom prst="rect">
                      <a:avLst/>
                    </a:prstGeom>
                  </pic:spPr>
                </pic:pic>
              </a:graphicData>
            </a:graphic>
          </wp:inline>
        </w:drawing>
      </w:r>
    </w:p>
    <w:p w:rsidR="009336D2" w:rsidRPr="00CE5180" w:rsidRDefault="009336D2" w:rsidP="009336D2">
      <w:pPr>
        <w:ind w:firstLine="708"/>
        <w:jc w:val="center"/>
        <w:rPr>
          <w:rFonts w:eastAsiaTheme="minorEastAsia"/>
          <w:szCs w:val="28"/>
          <w:lang w:eastAsia="uk-UA"/>
        </w:rPr>
      </w:pPr>
      <w:r w:rsidRPr="00CE5180">
        <w:rPr>
          <w:rFonts w:eastAsiaTheme="minorEastAsia"/>
          <w:szCs w:val="28"/>
          <w:lang w:eastAsia="uk-UA"/>
        </w:rPr>
        <w:t>Рисунок 1.1 — Приклад реалізації ДБЖ</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lastRenderedPageBreak/>
        <w:t>У резервній моделі ДБЖ підключені пристрої отримують живлення від мережі через пряме підключення змінного струму, при цьому ДБЖ фактично залишається в режимі очікування, доки не знадобиться резервне живлення.</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ДБЖ у режимі очікування перемикатиметься на акумулятор, щоб захистити під’єднане обладнання у разі збою живлення, а також регулювати звичайні провали та стрибки напруги. Затримка при зміні режиму з очікування на активну фазу складає декілька мілісекунд після втрати живлення, і хоча перемикання не відбувається миттєво, у більшості випадків воно не перериває потік живлення до обладнання але треба враховувати вразливість обладнання навіть до мізерної відсутності живлення.</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Якщо очікується тривале відключення, резервне живлення від батареї забезпечить безпечне відключення, щоб обладнання та дані залишалися захищеними.</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Оскільки резервна топологія не захищає обладнання від інших поширених аномалій живлення, вона найкраще підходить для некритичних і менш вимогливих домашніх мереж і офісних середовищ, які не зазнають частих збоїв. Хоча ДБЖ у режимі очікування є найдешевшим типом ДБЖ, недоліком цієї топології є те, що вона, порівняно з іншими типами, використовує акумулятор, що може зменшити час роботи та термін служби.</w:t>
      </w:r>
    </w:p>
    <w:p w:rsidR="009336D2" w:rsidRPr="00CE5180" w:rsidRDefault="009336D2" w:rsidP="009336D2">
      <w:pPr>
        <w:pStyle w:val="2"/>
        <w:rPr>
          <w:lang w:val="uk-UA"/>
        </w:rPr>
      </w:pPr>
      <w:bookmarkStart w:id="19" w:name="_Toc132970094"/>
      <w:bookmarkStart w:id="20" w:name="_Toc136458229"/>
      <w:bookmarkStart w:id="21" w:name="_Toc137803411"/>
      <w:r w:rsidRPr="00CE5180">
        <w:rPr>
          <w:lang w:val="uk-UA"/>
        </w:rPr>
        <w:t xml:space="preserve"> </w:t>
      </w:r>
      <w:bookmarkStart w:id="22" w:name="_Toc137980290"/>
      <w:r w:rsidRPr="00CE5180">
        <w:rPr>
          <w:lang w:val="uk-UA"/>
        </w:rPr>
        <w:t>Лінійно-інтерактивний ДБЖ</w:t>
      </w:r>
      <w:bookmarkEnd w:id="19"/>
      <w:bookmarkEnd w:id="20"/>
      <w:bookmarkEnd w:id="21"/>
      <w:bookmarkEnd w:id="22"/>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ДБЖ із лінійно-інтерактивною топологією розроблено для захисту підключених пристроїв від збоїв, перепадів і стрибків напруги, як модель у режимі очікування, а також забезпечує захист від стрибків і перепадів напруги.</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 xml:space="preserve">Лінійно-інтерактивний ДБЖ, який зазвичай використовується для захисту корпоративної мережі та ІТ-додатків, керується мікропроцесором, який контролює якість вхідного живлення та реагує на коливання (рис. 1.2). </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Натомість до забезпечення більшого захисту, ніж резервні ДБЖ, лінійно-інтерактивні блоки пропонують краще фільтрування та регулювання живлення, що допомагає продовжити термін служби батареї.</w:t>
      </w:r>
    </w:p>
    <w:p w:rsidR="009336D2" w:rsidRPr="00CE5180" w:rsidRDefault="009336D2" w:rsidP="009336D2">
      <w:pPr>
        <w:ind w:firstLine="708"/>
        <w:jc w:val="center"/>
        <w:rPr>
          <w:rFonts w:eastAsiaTheme="minorEastAsia"/>
          <w:szCs w:val="28"/>
          <w:lang w:eastAsia="uk-UA"/>
        </w:rPr>
      </w:pPr>
      <w:r w:rsidRPr="00CE5180">
        <w:rPr>
          <w:rFonts w:eastAsiaTheme="minorEastAsia"/>
          <w:noProof/>
          <w:szCs w:val="28"/>
          <w:lang w:eastAsia="uk-UA"/>
        </w:rPr>
        <w:lastRenderedPageBreak/>
        <w:drawing>
          <wp:inline distT="0" distB="0" distL="0" distR="0">
            <wp:extent cx="4023709" cy="309398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4023709" cy="3093988"/>
                    </a:xfrm>
                    <a:prstGeom prst="rect">
                      <a:avLst/>
                    </a:prstGeom>
                  </pic:spPr>
                </pic:pic>
              </a:graphicData>
            </a:graphic>
          </wp:inline>
        </w:drawing>
      </w:r>
    </w:p>
    <w:p w:rsidR="009336D2" w:rsidRPr="00CE5180" w:rsidRDefault="009336D2" w:rsidP="009336D2">
      <w:pPr>
        <w:ind w:firstLine="708"/>
        <w:jc w:val="center"/>
        <w:rPr>
          <w:rFonts w:eastAsiaTheme="minorEastAsia"/>
          <w:szCs w:val="28"/>
          <w:lang w:eastAsia="uk-UA"/>
        </w:rPr>
      </w:pPr>
      <w:r w:rsidRPr="00CE5180">
        <w:rPr>
          <w:rFonts w:eastAsiaTheme="minorEastAsia"/>
          <w:szCs w:val="28"/>
          <w:lang w:eastAsia="uk-UA"/>
        </w:rPr>
        <w:t>Рисунок 1.2 — Лінійно-інтерактивний ДБЖ</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Одна з найбільших переваг лінійно-інтерактивної топології полягає в тому, що вона компенсує умови низької та підвищеної напруги без використання батарей. </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За звичайних умов живлення лінійно-інтерактивні ДБЖ передають вхідну потужність підключеному обладнанню через фільтр перенапруг/шумів і регулятор напруги, тоді як інвертор заряджає акумулятор для екстреного використанняпід час відключення.</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Однак, якщо напруга коливається за межами безпечного вікна, ДБЖ покладається на вбудовану систему автоматичного регулювання напруги (AVR), щоб збільшити або зменшити вихідну напругу до задовільного рівня.</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Поки вхідна напруга залишається в безпечному діапазоні, лінійно-інтерактивні системи безперебійного живлення регулюють вихідну напругу без використання живлення від батареї.</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Ця перевага забезпечує меншу кількість переходів на живлення від акумулятора, який може виснажити резервну потужність, призначену для відключення, і скоротити термін служби батареї. </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lastRenderedPageBreak/>
        <w:t>Під час відключення лінійно-інтерактивний ДБЖ перетворює накопичену енергію батареї в регульовану вихідну потужність змінного струму для підтримки навантаження підключеного обладнання.</w:t>
      </w:r>
    </w:p>
    <w:p w:rsidR="009336D2" w:rsidRPr="00CE5180" w:rsidRDefault="009336D2" w:rsidP="009336D2">
      <w:pPr>
        <w:pStyle w:val="2"/>
        <w:spacing w:before="0" w:after="0"/>
        <w:rPr>
          <w:szCs w:val="28"/>
          <w:lang w:val="uk-UA"/>
        </w:rPr>
      </w:pPr>
      <w:bookmarkStart w:id="23" w:name="_Toc132970095"/>
      <w:bookmarkStart w:id="24" w:name="_Toc136458230"/>
      <w:bookmarkStart w:id="25" w:name="_Toc137803412"/>
      <w:r w:rsidRPr="00CE5180">
        <w:rPr>
          <w:szCs w:val="28"/>
          <w:lang w:val="uk-UA"/>
        </w:rPr>
        <w:t xml:space="preserve"> </w:t>
      </w:r>
      <w:bookmarkStart w:id="26" w:name="_Toc137980291"/>
      <w:r w:rsidRPr="00CE5180">
        <w:rPr>
          <w:szCs w:val="28"/>
          <w:lang w:val="uk-UA"/>
        </w:rPr>
        <w:t>ДБЖ online</w:t>
      </w:r>
      <w:bookmarkEnd w:id="23"/>
      <w:bookmarkEnd w:id="24"/>
      <w:bookmarkEnd w:id="25"/>
      <w:bookmarkEnd w:id="26"/>
      <w:r w:rsidRPr="00CE5180">
        <w:rPr>
          <w:szCs w:val="28"/>
          <w:lang w:val="uk-UA"/>
        </w:rPr>
        <w:t xml:space="preserve"> </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У той час як моделі ДБЖ у режимі очікування та лінійно-інтерактивного ДБЖ забезпечують різний ступінь фільтрації живлення, ДБЖ у режимі online або подвійного перетворення розроблено для забезпечення безперервного захисту від усіх дев’яти найпоширеніших проблем із живленням, забезпечуючи постійне чисте живлення незалежно від будь-яких вхідних нестабільностей.</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Щоб створити джерело живлення без будь-яких електричних перешкод, вихідна напруга даного ДБЖ повністю регенерується послідовністю перетворення змінного струму в постійний, а потім перетворення постійного струму в змінний.</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Під час нестабільного живлення або короткочасних збоїв, коли вхідна потужність змінного струму виходить за межі заданих допусків для режиму інтерактивного зв’язку, ДБЖ online перемикається в режим подвійного перетворення, повністю ізолюючи обладнання від вхідного живлення (рис. 1.3).</w:t>
      </w:r>
    </w:p>
    <w:p w:rsidR="009336D2" w:rsidRPr="00CE5180" w:rsidRDefault="009336D2" w:rsidP="009336D2">
      <w:pPr>
        <w:ind w:firstLine="708"/>
        <w:jc w:val="center"/>
        <w:rPr>
          <w:rFonts w:eastAsiaTheme="minorEastAsia"/>
          <w:szCs w:val="28"/>
          <w:lang w:eastAsia="uk-UA"/>
        </w:rPr>
      </w:pPr>
      <w:r w:rsidRPr="00CE5180">
        <w:rPr>
          <w:rFonts w:eastAsiaTheme="minorEastAsia"/>
          <w:noProof/>
          <w:szCs w:val="28"/>
          <w:lang w:eastAsia="uk-UA"/>
        </w:rPr>
        <w:drawing>
          <wp:inline distT="0" distB="0" distL="0" distR="0">
            <wp:extent cx="5492928" cy="1778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541144" cy="1793607"/>
                    </a:xfrm>
                    <a:prstGeom prst="rect">
                      <a:avLst/>
                    </a:prstGeom>
                  </pic:spPr>
                </pic:pic>
              </a:graphicData>
            </a:graphic>
          </wp:inline>
        </w:drawing>
      </w:r>
    </w:p>
    <w:p w:rsidR="009336D2" w:rsidRPr="00CE5180" w:rsidRDefault="009336D2" w:rsidP="009336D2">
      <w:pPr>
        <w:ind w:firstLine="708"/>
        <w:jc w:val="center"/>
        <w:rPr>
          <w:rFonts w:eastAsiaTheme="minorEastAsia"/>
          <w:szCs w:val="28"/>
          <w:lang w:eastAsia="uk-UA"/>
        </w:rPr>
      </w:pPr>
      <w:r w:rsidRPr="00CE5180">
        <w:rPr>
          <w:rFonts w:eastAsiaTheme="minorEastAsia"/>
          <w:szCs w:val="28"/>
          <w:lang w:eastAsia="uk-UA"/>
        </w:rPr>
        <w:t>Рисунок 1.3 — Приклад реалізації ДБЖ online</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Інтерактивні ДБЖ є оптимальним вибором для критично важливих додатків або тих, що включають високочутливе обладнання, наприклад центри обробки даних, комунікаційні вузли та інші установи, де безперервне чисте живлення є критично важливою вимогою для бізнесу. Вони також корисні в середовищах, які особливо схильні до постійних перебоїв електроенергії.</w:t>
      </w:r>
    </w:p>
    <w:p w:rsidR="009336D2" w:rsidRPr="00CE5180" w:rsidRDefault="009336D2" w:rsidP="009336D2">
      <w:pPr>
        <w:ind w:firstLine="708"/>
        <w:rPr>
          <w:rFonts w:eastAsiaTheme="minorEastAsia"/>
          <w:szCs w:val="28"/>
          <w:lang w:eastAsia="uk-UA"/>
        </w:rPr>
      </w:pPr>
      <w:r>
        <w:rPr>
          <w:rFonts w:eastAsiaTheme="minorEastAsia"/>
          <w:szCs w:val="28"/>
          <w:lang w:eastAsia="uk-UA"/>
        </w:rPr>
        <w:t>Порівняльна таблиця характеристик ДБЖ наведена в Додатку А.</w:t>
      </w:r>
    </w:p>
    <w:p w:rsidR="009336D2" w:rsidRPr="00CE5180" w:rsidRDefault="009336D2" w:rsidP="009336D2">
      <w:pPr>
        <w:pStyle w:val="2"/>
        <w:rPr>
          <w:lang w:val="uk-UA"/>
        </w:rPr>
      </w:pPr>
      <w:bookmarkStart w:id="27" w:name="_Toc132970096"/>
      <w:bookmarkStart w:id="28" w:name="_Toc136458231"/>
      <w:bookmarkStart w:id="29" w:name="_Toc137803413"/>
      <w:r w:rsidRPr="00CE5180">
        <w:rPr>
          <w:lang w:val="uk-UA"/>
        </w:rPr>
        <w:lastRenderedPageBreak/>
        <w:t xml:space="preserve"> </w:t>
      </w:r>
      <w:bookmarkStart w:id="30" w:name="_Toc137980292"/>
      <w:r w:rsidRPr="00CE5180">
        <w:rPr>
          <w:lang w:val="uk-UA"/>
        </w:rPr>
        <w:t>Переваги UPS</w:t>
      </w:r>
      <w:bookmarkEnd w:id="27"/>
      <w:bookmarkEnd w:id="28"/>
      <w:bookmarkEnd w:id="29"/>
      <w:bookmarkEnd w:id="30"/>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Хоча застосування ДБЖ має численні переваги, перш за все, вони захищають від збоїв в електромережі, які відбуваються в наш час все частіше. Хоча відключення електроенергії можуть бути спричинені багатьма проблемами – включно з автомобільними аваріями, втручанням тварин і надмірним навантаженням на електромережі – несприятливі погодні умови.</w:t>
      </w:r>
    </w:p>
    <w:p w:rsidR="009336D2" w:rsidRPr="00CE5180" w:rsidRDefault="009336D2" w:rsidP="009336D2">
      <w:pPr>
        <w:ind w:firstLine="708"/>
        <w:rPr>
          <w:rFonts w:eastAsiaTheme="minorEastAsia"/>
          <w:szCs w:val="28"/>
          <w:lang w:eastAsia="uk-UA"/>
        </w:rPr>
      </w:pPr>
      <w:r w:rsidRPr="00CE5180">
        <w:rPr>
          <w:rFonts w:eastAsiaTheme="minorEastAsia"/>
          <w:szCs w:val="28"/>
          <w:lang w:eastAsia="uk-UA"/>
        </w:rPr>
        <w:t>Окрім підтримки роботи обладнання під час втрати електроенергії, ДБЖ також діє як фільтр для захисту пристроїв від перепадів у електроживленні, які можуть спричинити пошкодження чутливих пристроїв, наприклад комп’ютерів та мережевого обладнання. Залежно від топології, ДБЖ надає постійний доступ до якісного живлення для підключених пристроїв, допомагаючи захистити від типових аномалій живлення, які можуть пошкодити обладнання. Крім того, резервне живлення від батареї запобігає втраті даних і дає час для збереження незавершеної роботи під час збоїв, стрибків напруги або інших змін живлення.</w:t>
      </w:r>
    </w:p>
    <w:p w:rsidR="009336D2" w:rsidRPr="00CE5180" w:rsidRDefault="009336D2" w:rsidP="009336D2">
      <w:pPr>
        <w:pStyle w:val="2"/>
        <w:rPr>
          <w:lang w:val="uk-UA"/>
        </w:rPr>
      </w:pPr>
      <w:bookmarkStart w:id="31" w:name="_Toc132970097"/>
      <w:bookmarkStart w:id="32" w:name="_Toc136458232"/>
      <w:bookmarkStart w:id="33" w:name="_Toc137803414"/>
      <w:r w:rsidRPr="00CE5180">
        <w:rPr>
          <w:lang w:val="uk-UA"/>
        </w:rPr>
        <w:t xml:space="preserve"> </w:t>
      </w:r>
      <w:bookmarkStart w:id="34" w:name="_Toc137980293"/>
      <w:r w:rsidRPr="00CE5180">
        <w:rPr>
          <w:lang w:val="uk-UA"/>
        </w:rPr>
        <w:t>Недоліки UPS</w:t>
      </w:r>
      <w:bookmarkEnd w:id="31"/>
      <w:bookmarkEnd w:id="32"/>
      <w:bookmarkEnd w:id="33"/>
      <w:bookmarkEnd w:id="34"/>
    </w:p>
    <w:p w:rsidR="009336D2" w:rsidRPr="00CE5180" w:rsidRDefault="009336D2" w:rsidP="009336D2">
      <w:pPr>
        <w:pStyle w:val="af6"/>
        <w:numPr>
          <w:ilvl w:val="0"/>
          <w:numId w:val="6"/>
        </w:numPr>
        <w:rPr>
          <w:rFonts w:eastAsia="Times New Roman"/>
          <w:szCs w:val="28"/>
          <w:lang w:val="uk-UA" w:eastAsia="uk-UA"/>
        </w:rPr>
      </w:pPr>
      <w:r w:rsidRPr="00CE5180">
        <w:rPr>
          <w:rFonts w:eastAsia="Times New Roman"/>
          <w:szCs w:val="28"/>
          <w:lang w:val="uk-UA" w:eastAsia="uk-UA"/>
        </w:rPr>
        <w:t>Вартість</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Основною проблемою системи ДБЖ є її вартість. Акумулятор, який використовується в ДБЖ, зазвичай робить його дорожчим. Ця вартість навіть збільшується для компаній, яким потрібно кілька систем ДБЖ. Тому не всі користувачі зможуть їх собі дозволити.</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2. Технічне обслуговування</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Використання системи ДБЖ також вимагає багатьох міркувань через її обслуговування. Це ще гірше для компаній із великою кількістю підключень ДБЖ. Кваліфікований електрик повинен бути призначений для керування системами електропроводки та забезпечення безпомилкового обслуговування. Крім того, для належного функціонування систем ДБЖ воно повинно мати достатню вентиляцію, оскільки регулярно виділяє пари.</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3. Довговічність</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lastRenderedPageBreak/>
        <w:t>Оскільки батарея відповідає за функціонування системи ДБЖ, вона не призначена для роботи вічно. Подібно до інших типів акумуляторів, його функція з часом погіршується. Стандартний ДБЖ може прослужити в середньому 10 років, після чого пристрій помре. Тут можна відновити ДБЖ шляхом заміни батареї.</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4. Захист пристрою</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Оскільки джерело безперебійного живлення живиться від батареї, його не рекомендується використовувати в пристроях, які потребують значної кількості енергії. Наприклад, ДБЖ не можна використовувати як резервне джерело для кондиціонера з високим енергоспоживанням. Навіть період часу, протягом якого ДБЖ може забезпечити резервне живлення, обмежений. Таким чином, якщо ви проживаєте в місцях, де тривалі відключення електроенергії, ДБЖ не буде найкращим варіантом.</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5. Споживана потужність</w:t>
      </w:r>
    </w:p>
    <w:p w:rsidR="009336D2" w:rsidRPr="00CE5180" w:rsidRDefault="009336D2" w:rsidP="009336D2">
      <w:pPr>
        <w:ind w:firstLine="708"/>
        <w:rPr>
          <w:rFonts w:eastAsia="Times New Roman"/>
          <w:szCs w:val="28"/>
          <w:lang w:eastAsia="uk-UA"/>
        </w:rPr>
      </w:pPr>
      <w:r w:rsidRPr="00CE5180">
        <w:rPr>
          <w:rFonts w:eastAsia="Times New Roman"/>
          <w:szCs w:val="28"/>
          <w:lang w:eastAsia="uk-UA"/>
        </w:rPr>
        <w:t>Система ДБЖ завжди споживає більше енергії, ніж окремий пристрій. Сума значно перевищує фактичну кількість, необхідну для пристрою. Це пояснюється тим, що батарея, яка використовується в ДБЖ, повинна залишатися зарядженою весь час. Для цього його потрібно підключити до розетки, що сприяє більшій втраті енергії.</w:t>
      </w:r>
    </w:p>
    <w:p w:rsidR="00D00859" w:rsidRPr="00267C8C" w:rsidRDefault="00D00859" w:rsidP="000C638C">
      <w:pPr>
        <w:pStyle w:val="1"/>
        <w:ind w:left="0"/>
      </w:pPr>
      <w:bookmarkStart w:id="35" w:name="_Toc136458233"/>
      <w:bookmarkStart w:id="36" w:name="_Toc137803415"/>
      <w:bookmarkStart w:id="37" w:name="_Toc137980294"/>
      <w:r w:rsidRPr="00267C8C">
        <w:rPr>
          <w:caps w:val="0"/>
        </w:rPr>
        <w:lastRenderedPageBreak/>
        <w:t>ОГЛЯД СХЕМИ ДЖЕРЕЛА БЕЗПЕРЕБІЙНОГО ЖИВЛЕННЯ</w:t>
      </w:r>
      <w:bookmarkEnd w:id="35"/>
      <w:bookmarkEnd w:id="36"/>
      <w:bookmarkEnd w:id="37"/>
    </w:p>
    <w:p w:rsidR="00D00859" w:rsidRPr="00CE5180" w:rsidRDefault="00D00859" w:rsidP="00D00859">
      <w:pPr>
        <w:pStyle w:val="2"/>
        <w:rPr>
          <w:lang w:val="uk-UA" w:eastAsia="ru-RU"/>
        </w:rPr>
      </w:pPr>
      <w:bookmarkStart w:id="38" w:name="_Toc136458234"/>
      <w:bookmarkStart w:id="39" w:name="_Toc137803416"/>
      <w:r w:rsidRPr="00CE5180">
        <w:rPr>
          <w:lang w:val="uk-UA" w:eastAsia="ru-RU"/>
        </w:rPr>
        <w:t xml:space="preserve"> </w:t>
      </w:r>
      <w:bookmarkStart w:id="40" w:name="_Toc137980295"/>
      <w:r w:rsidRPr="00CE5180">
        <w:rPr>
          <w:lang w:val="uk-UA" w:eastAsia="ru-RU"/>
        </w:rPr>
        <w:t>Схема електрична принципова</w:t>
      </w:r>
      <w:bookmarkEnd w:id="38"/>
      <w:bookmarkEnd w:id="39"/>
      <w:bookmarkEnd w:id="40"/>
    </w:p>
    <w:p w:rsidR="00D00859" w:rsidRPr="000C638C" w:rsidRDefault="00D00859" w:rsidP="00D00859">
      <w:pPr>
        <w:rPr>
          <w:lang w:val="ru-RU" w:eastAsia="ru-RU"/>
        </w:rPr>
      </w:pPr>
      <w:r w:rsidRPr="00CE5180">
        <w:rPr>
          <w:lang w:eastAsia="ru-RU"/>
        </w:rPr>
        <w:t xml:space="preserve">Для джерела безперебійного живлення запропоновано схему </w:t>
      </w:r>
      <w:r w:rsidR="00CF60D4">
        <w:rPr>
          <w:lang w:eastAsia="ru-RU"/>
        </w:rPr>
        <w:t>електричну принципову (рис. 2.1</w:t>
      </w:r>
      <w:r w:rsidRPr="00CE5180">
        <w:rPr>
          <w:lang w:eastAsia="ru-RU"/>
        </w:rPr>
        <w:t xml:space="preserve">) </w:t>
      </w:r>
      <w:r w:rsidR="00CF60D4" w:rsidRPr="000C638C">
        <w:rPr>
          <w:lang w:val="ru-RU" w:eastAsia="ru-RU"/>
        </w:rPr>
        <w:t>[1].</w:t>
      </w:r>
    </w:p>
    <w:p w:rsidR="00D00859" w:rsidRDefault="00D00859" w:rsidP="00D00859">
      <w:pPr>
        <w:ind w:firstLine="0"/>
        <w:jc w:val="center"/>
        <w:rPr>
          <w:rFonts w:eastAsia="Times New Roman"/>
          <w:szCs w:val="28"/>
          <w:lang w:eastAsia="uk-UA"/>
        </w:rPr>
      </w:pPr>
      <w:r>
        <w:rPr>
          <w:noProof/>
          <w:lang w:eastAsia="uk-UA"/>
        </w:rPr>
        <w:drawing>
          <wp:inline distT="0" distB="0" distL="0" distR="0">
            <wp:extent cx="5939790" cy="2304762"/>
            <wp:effectExtent l="0" t="0" r="3810" b="635"/>
            <wp:docPr id="27" name="Рисунок 27" descr="безперебійне живл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безперебійне живлення"/>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9790" cy="2304762"/>
                    </a:xfrm>
                    <a:prstGeom prst="rect">
                      <a:avLst/>
                    </a:prstGeom>
                    <a:noFill/>
                    <a:ln>
                      <a:noFill/>
                    </a:ln>
                  </pic:spPr>
                </pic:pic>
              </a:graphicData>
            </a:graphic>
          </wp:inline>
        </w:drawing>
      </w:r>
    </w:p>
    <w:p w:rsidR="00D00859" w:rsidRPr="00CE5180" w:rsidRDefault="00D00859" w:rsidP="00D00859">
      <w:pPr>
        <w:ind w:firstLine="0"/>
        <w:jc w:val="center"/>
        <w:rPr>
          <w:rFonts w:eastAsia="Times New Roman"/>
          <w:szCs w:val="28"/>
          <w:lang w:eastAsia="uk-UA"/>
        </w:rPr>
      </w:pPr>
      <w:r>
        <w:rPr>
          <w:noProof/>
          <w:lang w:eastAsia="uk-UA"/>
        </w:rPr>
        <w:drawing>
          <wp:inline distT="0" distB="0" distL="0" distR="0">
            <wp:extent cx="5939790" cy="2915897"/>
            <wp:effectExtent l="0" t="0" r="3810" b="0"/>
            <wp:docPr id="28" name="Рисунок 28" descr="https://www.electronicshub.org/wp-content/uploads/2015/09/2-ONLY-INVER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www.electronicshub.org/wp-content/uploads/2015/09/2-ONLY-INVERTER.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9790" cy="2915897"/>
                    </a:xfrm>
                    <a:prstGeom prst="rect">
                      <a:avLst/>
                    </a:prstGeom>
                    <a:noFill/>
                    <a:ln>
                      <a:noFill/>
                    </a:ln>
                  </pic:spPr>
                </pic:pic>
              </a:graphicData>
            </a:graphic>
          </wp:inline>
        </w:drawing>
      </w:r>
    </w:p>
    <w:p w:rsidR="00D00859" w:rsidRPr="000C638C" w:rsidRDefault="00D00859" w:rsidP="00D00859">
      <w:pPr>
        <w:ind w:firstLine="708"/>
        <w:jc w:val="center"/>
        <w:rPr>
          <w:rFonts w:eastAsia="Times New Roman"/>
          <w:szCs w:val="28"/>
          <w:lang w:val="ru-RU" w:eastAsia="uk-UA"/>
        </w:rPr>
      </w:pPr>
      <w:r w:rsidRPr="00CE5180">
        <w:rPr>
          <w:rFonts w:eastAsia="Times New Roman"/>
          <w:szCs w:val="28"/>
          <w:lang w:eastAsia="uk-UA"/>
        </w:rPr>
        <w:t>Рисунок 2.1 — Схема електрична принципова</w:t>
      </w:r>
      <w:r w:rsidRPr="000C638C">
        <w:rPr>
          <w:rFonts w:eastAsia="Times New Roman"/>
          <w:szCs w:val="28"/>
          <w:lang w:val="ru-RU" w:eastAsia="uk-UA"/>
        </w:rPr>
        <w:t xml:space="preserve"> (</w:t>
      </w:r>
      <w:r>
        <w:rPr>
          <w:rFonts w:eastAsia="Times New Roman"/>
          <w:szCs w:val="28"/>
          <w:lang w:eastAsia="uk-UA"/>
        </w:rPr>
        <w:t>Е3</w:t>
      </w:r>
      <w:r w:rsidRPr="000C638C">
        <w:rPr>
          <w:rFonts w:eastAsia="Times New Roman"/>
          <w:szCs w:val="28"/>
          <w:lang w:val="ru-RU" w:eastAsia="uk-UA"/>
        </w:rPr>
        <w:t>)</w:t>
      </w:r>
      <w:r w:rsidRPr="00CE5180">
        <w:rPr>
          <w:rFonts w:eastAsia="Times New Roman"/>
          <w:szCs w:val="28"/>
          <w:lang w:eastAsia="uk-UA"/>
        </w:rPr>
        <w:t xml:space="preserve"> ДБЖ</w:t>
      </w:r>
      <w:r w:rsidR="00CF60D4" w:rsidRPr="000C638C">
        <w:rPr>
          <w:rFonts w:eastAsia="Times New Roman"/>
          <w:szCs w:val="28"/>
          <w:lang w:val="ru-RU" w:eastAsia="uk-UA"/>
        </w:rPr>
        <w:t>[1]</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 xml:space="preserve">Компоненти схеми: трансформатор (220 В до 12 В/2 А); мостовий випрямляч IC (GBPC 610); діоди IN4001 – D1, D2; конденсатори: C1 – 2 мФ, C2 – 100 нФ, C3 – 1 мкФ, C4 – 0,1 мкФ, C5 – 0,01 мкФ, C6, C7 – 100 мкФ, C8 1000 мкФ (електролітичний). Резистори: R1 220 Ом, R2 4,7 кОм, R3 120 кОм, </w:t>
      </w:r>
      <w:r w:rsidRPr="00CE5180">
        <w:rPr>
          <w:rFonts w:eastAsia="Times New Roman"/>
          <w:szCs w:val="28"/>
          <w:lang w:eastAsia="uk-UA"/>
        </w:rPr>
        <w:br/>
        <w:t>R4, R5 27 кОм, R6, R7, R8, R9 10 Ом; індуктори (L1, L2 100 мГн);</w:t>
      </w:r>
      <w:r w:rsidRPr="00CE5180">
        <w:rPr>
          <w:rFonts w:eastAsia="Times New Roman"/>
          <w:szCs w:val="28"/>
          <w:lang w:eastAsia="uk-UA"/>
        </w:rPr>
        <w:br/>
      </w:r>
      <w:r w:rsidRPr="00CE5180">
        <w:rPr>
          <w:rFonts w:eastAsia="Times New Roman"/>
          <w:szCs w:val="28"/>
          <w:lang w:eastAsia="uk-UA"/>
        </w:rPr>
        <w:lastRenderedPageBreak/>
        <w:t xml:space="preserve"> LM7812 (IC1); LM555(IC2); CD4013(IC3); IRF 540 MOSFET (Q1, Q2, Q3, Q4); </w:t>
      </w:r>
      <w:r w:rsidRPr="00CE5180">
        <w:rPr>
          <w:rFonts w:eastAsia="Times New Roman"/>
          <w:szCs w:val="28"/>
          <w:lang w:eastAsia="uk-UA"/>
        </w:rPr>
        <w:br/>
        <w:t>трансформатор (12 В до 230 В / 5 А).</w:t>
      </w:r>
    </w:p>
    <w:p w:rsidR="00D00859" w:rsidRPr="00CE5180" w:rsidRDefault="00D00859" w:rsidP="00D00859">
      <w:pPr>
        <w:pStyle w:val="2"/>
        <w:rPr>
          <w:rFonts w:eastAsia="Times New Roman"/>
          <w:lang w:val="uk-UA" w:eastAsia="uk-UA"/>
        </w:rPr>
      </w:pPr>
      <w:bookmarkStart w:id="41" w:name="_Toc136458235"/>
      <w:bookmarkStart w:id="42" w:name="_Toc137803417"/>
      <w:r w:rsidRPr="00CE5180">
        <w:rPr>
          <w:rFonts w:eastAsia="Times New Roman"/>
          <w:lang w:val="uk-UA" w:eastAsia="uk-UA"/>
        </w:rPr>
        <w:t xml:space="preserve"> </w:t>
      </w:r>
      <w:bookmarkStart w:id="43" w:name="_Toc137980296"/>
      <w:r w:rsidRPr="00CE5180">
        <w:rPr>
          <w:rFonts w:eastAsia="Times New Roman"/>
          <w:lang w:val="uk-UA" w:eastAsia="uk-UA"/>
        </w:rPr>
        <w:t>Опис компонентів</w:t>
      </w:r>
      <w:bookmarkEnd w:id="41"/>
      <w:bookmarkEnd w:id="42"/>
      <w:bookmarkEnd w:id="43"/>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LM 7812</w:t>
      </w:r>
    </w:p>
    <w:p w:rsidR="00D00859" w:rsidRDefault="00D00859" w:rsidP="00EE0A7D">
      <w:pPr>
        <w:ind w:firstLine="708"/>
        <w:rPr>
          <w:rFonts w:eastAsia="Times New Roman"/>
          <w:szCs w:val="28"/>
          <w:lang w:eastAsia="uk-UA"/>
        </w:rPr>
      </w:pPr>
      <w:r w:rsidRPr="00CE5180">
        <w:rPr>
          <w:rFonts w:eastAsia="Times New Roman"/>
          <w:szCs w:val="28"/>
          <w:lang w:eastAsia="uk-UA"/>
        </w:rPr>
        <w:t>Це регулятор напруги з регульованою вихідною напругою 12 В при 1 А. Ми використовуємо LM 7812, щоб забезпечити постійне регульоване джерело живлення для роботи джерела безперебійного живлення</w:t>
      </w:r>
      <w:r w:rsidR="00EE0A7D">
        <w:rPr>
          <w:lang w:eastAsia="ru-RU"/>
        </w:rPr>
        <w:t>(рис. 2.2</w:t>
      </w:r>
      <w:r w:rsidR="00EE0A7D" w:rsidRPr="00CE5180">
        <w:rPr>
          <w:lang w:eastAsia="ru-RU"/>
        </w:rPr>
        <w:t>)</w:t>
      </w:r>
    </w:p>
    <w:p w:rsidR="00D00859" w:rsidRDefault="00D00859" w:rsidP="00D00859">
      <w:pPr>
        <w:ind w:firstLine="708"/>
        <w:jc w:val="center"/>
        <w:rPr>
          <w:rFonts w:eastAsia="Times New Roman"/>
          <w:szCs w:val="28"/>
          <w:lang w:eastAsia="uk-UA"/>
        </w:rPr>
      </w:pPr>
      <w:r>
        <w:rPr>
          <w:noProof/>
          <w:lang w:eastAsia="uk-UA"/>
        </w:rPr>
        <w:drawing>
          <wp:inline distT="0" distB="0" distL="0" distR="0">
            <wp:extent cx="4990856" cy="4241800"/>
            <wp:effectExtent l="0" t="0" r="635" b="6350"/>
            <wp:docPr id="12" name="Рисунок 12" descr="Розпіновка LM7812, еквівалент, таблиця даних, програми, функц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Розпіновка LM7812, еквівалент, таблиця даних, програми, функції"/>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04004" cy="4252975"/>
                    </a:xfrm>
                    <a:prstGeom prst="rect">
                      <a:avLst/>
                    </a:prstGeom>
                    <a:noFill/>
                    <a:ln>
                      <a:noFill/>
                    </a:ln>
                  </pic:spPr>
                </pic:pic>
              </a:graphicData>
            </a:graphic>
          </wp:inline>
        </w:drawing>
      </w:r>
    </w:p>
    <w:p w:rsidR="00EE0A7D" w:rsidRPr="00670245" w:rsidRDefault="00EE0A7D" w:rsidP="00EE0A7D">
      <w:pPr>
        <w:ind w:firstLine="708"/>
        <w:jc w:val="center"/>
        <w:rPr>
          <w:rFonts w:eastAsia="Times New Roman"/>
          <w:szCs w:val="28"/>
          <w:lang w:val="ru-RU" w:eastAsia="uk-UA"/>
        </w:rPr>
      </w:pPr>
      <w:r>
        <w:rPr>
          <w:rFonts w:eastAsia="Times New Roman"/>
          <w:szCs w:val="28"/>
          <w:lang w:eastAsia="uk-UA"/>
        </w:rPr>
        <w:t>Рисунок 2.2</w:t>
      </w:r>
      <w:r w:rsidRPr="00CE5180">
        <w:rPr>
          <w:rFonts w:eastAsia="Times New Roman"/>
          <w:szCs w:val="28"/>
          <w:lang w:eastAsia="uk-UA"/>
        </w:rPr>
        <w:t xml:space="preserve"> —</w:t>
      </w:r>
      <w:r>
        <w:rPr>
          <w:rFonts w:eastAsia="Times New Roman"/>
          <w:szCs w:val="28"/>
          <w:lang w:eastAsia="uk-UA"/>
        </w:rPr>
        <w:t xml:space="preserve"> </w:t>
      </w:r>
      <w:r>
        <w:rPr>
          <w:rFonts w:eastAsia="Times New Roman"/>
          <w:szCs w:val="28"/>
          <w:lang w:val="en-US" w:eastAsia="uk-UA"/>
        </w:rPr>
        <w:t>LM</w:t>
      </w:r>
      <w:r w:rsidRPr="00670245">
        <w:rPr>
          <w:rFonts w:eastAsia="Times New Roman"/>
          <w:szCs w:val="28"/>
          <w:lang w:val="ru-RU" w:eastAsia="uk-UA"/>
        </w:rPr>
        <w:t>7812[3]</w:t>
      </w:r>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LM 555</w:t>
      </w:r>
    </w:p>
    <w:p w:rsidR="00D00859" w:rsidRPr="000C638C" w:rsidRDefault="00D00859" w:rsidP="00EE0A7D">
      <w:pPr>
        <w:ind w:firstLine="708"/>
        <w:rPr>
          <w:rFonts w:eastAsia="Times New Roman"/>
          <w:szCs w:val="28"/>
          <w:lang w:val="ru-RU" w:eastAsia="uk-UA"/>
        </w:rPr>
      </w:pPr>
      <w:r w:rsidRPr="00CE5180">
        <w:rPr>
          <w:rFonts w:eastAsia="Times New Roman"/>
          <w:szCs w:val="28"/>
          <w:lang w:eastAsia="uk-UA"/>
        </w:rPr>
        <w:t>Це таймер IC, який можна використовувати для створення високоточних затримок синхронізації та коливань. Ми використовуємо таймер 555 для генерації прямокутної хвилі, яка діє як основний змінний сигнал для джерела змінного струму</w:t>
      </w:r>
      <w:r w:rsidR="00EE0A7D" w:rsidRPr="00EE0A7D">
        <w:rPr>
          <w:szCs w:val="28"/>
          <w:lang w:eastAsia="ru-RU"/>
        </w:rPr>
        <w:t>(рис. 2.3)</w:t>
      </w:r>
    </w:p>
    <w:p w:rsidR="00D00859" w:rsidRDefault="00D00859" w:rsidP="00D00859">
      <w:pPr>
        <w:ind w:firstLine="708"/>
        <w:jc w:val="center"/>
        <w:rPr>
          <w:rFonts w:eastAsia="Times New Roman"/>
          <w:szCs w:val="28"/>
          <w:lang w:eastAsia="uk-UA"/>
        </w:rPr>
      </w:pPr>
      <w:r w:rsidRPr="007E1D13">
        <w:rPr>
          <w:rFonts w:eastAsia="Times New Roman"/>
          <w:noProof/>
          <w:szCs w:val="28"/>
          <w:lang w:eastAsia="uk-UA"/>
        </w:rPr>
        <w:lastRenderedPageBreak/>
        <w:drawing>
          <wp:inline distT="0" distB="0" distL="0" distR="0">
            <wp:extent cx="3421380" cy="2764407"/>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446184" cy="2784448"/>
                    </a:xfrm>
                    <a:prstGeom prst="rect">
                      <a:avLst/>
                    </a:prstGeom>
                  </pic:spPr>
                </pic:pic>
              </a:graphicData>
            </a:graphic>
          </wp:inline>
        </w:drawing>
      </w:r>
    </w:p>
    <w:p w:rsidR="00EE0A7D" w:rsidRPr="00670245" w:rsidRDefault="00EE0A7D" w:rsidP="00EE0A7D">
      <w:pPr>
        <w:ind w:firstLine="708"/>
        <w:jc w:val="center"/>
        <w:rPr>
          <w:rFonts w:eastAsia="Times New Roman"/>
          <w:szCs w:val="28"/>
          <w:lang w:eastAsia="uk-UA"/>
        </w:rPr>
      </w:pPr>
      <w:r>
        <w:rPr>
          <w:rFonts w:eastAsia="Times New Roman"/>
          <w:szCs w:val="28"/>
          <w:lang w:eastAsia="uk-UA"/>
        </w:rPr>
        <w:t>Рисунок 2.3</w:t>
      </w:r>
      <w:r w:rsidRPr="00CE5180">
        <w:rPr>
          <w:rFonts w:eastAsia="Times New Roman"/>
          <w:szCs w:val="28"/>
          <w:lang w:eastAsia="uk-UA"/>
        </w:rPr>
        <w:t xml:space="preserve"> —</w:t>
      </w:r>
      <w:r>
        <w:rPr>
          <w:rFonts w:eastAsia="Times New Roman"/>
          <w:szCs w:val="28"/>
          <w:lang w:eastAsia="uk-UA"/>
        </w:rPr>
        <w:t xml:space="preserve"> </w:t>
      </w:r>
      <w:r>
        <w:rPr>
          <w:rFonts w:eastAsia="Times New Roman"/>
          <w:szCs w:val="28"/>
          <w:lang w:val="en-US" w:eastAsia="uk-UA"/>
        </w:rPr>
        <w:t>LM</w:t>
      </w:r>
      <w:r w:rsidRPr="00670245">
        <w:rPr>
          <w:rFonts w:eastAsia="Times New Roman"/>
          <w:szCs w:val="28"/>
          <w:lang w:eastAsia="uk-UA"/>
        </w:rPr>
        <w:t>555[4]</w:t>
      </w:r>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CD 4013</w:t>
      </w:r>
    </w:p>
    <w:p w:rsidR="00D00859" w:rsidRDefault="00D00859" w:rsidP="00EE0A7D">
      <w:pPr>
        <w:ind w:firstLine="708"/>
        <w:rPr>
          <w:rFonts w:eastAsia="Times New Roman"/>
          <w:szCs w:val="28"/>
          <w:lang w:eastAsia="uk-UA"/>
        </w:rPr>
      </w:pPr>
      <w:r w:rsidRPr="00CE5180">
        <w:rPr>
          <w:rFonts w:eastAsia="Times New Roman"/>
          <w:szCs w:val="28"/>
          <w:lang w:eastAsia="uk-UA"/>
        </w:rPr>
        <w:t>Це подвійний D фліп-флоп IC. Він має два набори незалежних D-тригерів з незалежним набором, скиданням, даними, Q і Q' для кожного тригера. Ми використовуємо цю мікросхему, щоб генерувати неінвертуючий, а також інвертуючий змінний сигнал для введення вихідного трансформатора</w:t>
      </w:r>
      <w:r w:rsidR="00EE0A7D">
        <w:rPr>
          <w:lang w:eastAsia="ru-RU"/>
        </w:rPr>
        <w:t>(рис. 2.4</w:t>
      </w:r>
      <w:r w:rsidR="00EE0A7D" w:rsidRPr="00CE5180">
        <w:rPr>
          <w:lang w:eastAsia="ru-RU"/>
        </w:rPr>
        <w:t>)</w:t>
      </w:r>
    </w:p>
    <w:p w:rsidR="00D00859" w:rsidRDefault="00D00859" w:rsidP="00D00859">
      <w:pPr>
        <w:ind w:firstLine="708"/>
        <w:jc w:val="center"/>
        <w:rPr>
          <w:rFonts w:eastAsia="Times New Roman"/>
          <w:szCs w:val="28"/>
          <w:lang w:eastAsia="uk-UA"/>
        </w:rPr>
      </w:pPr>
      <w:r w:rsidRPr="00BE3AF3">
        <w:rPr>
          <w:rFonts w:eastAsia="Times New Roman"/>
          <w:noProof/>
          <w:szCs w:val="28"/>
          <w:lang w:eastAsia="uk-UA"/>
        </w:rPr>
        <w:drawing>
          <wp:inline distT="0" distB="0" distL="0" distR="0">
            <wp:extent cx="3329940" cy="2406402"/>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3363592" cy="2430721"/>
                    </a:xfrm>
                    <a:prstGeom prst="rect">
                      <a:avLst/>
                    </a:prstGeom>
                  </pic:spPr>
                </pic:pic>
              </a:graphicData>
            </a:graphic>
          </wp:inline>
        </w:drawing>
      </w:r>
    </w:p>
    <w:p w:rsidR="00EE0A7D" w:rsidRPr="00670245" w:rsidRDefault="00EE0A7D" w:rsidP="00EE0A7D">
      <w:pPr>
        <w:ind w:firstLine="708"/>
        <w:jc w:val="center"/>
        <w:rPr>
          <w:rFonts w:eastAsia="Times New Roman"/>
          <w:szCs w:val="28"/>
          <w:lang w:val="ru-RU" w:eastAsia="uk-UA"/>
        </w:rPr>
      </w:pPr>
      <w:r>
        <w:rPr>
          <w:rFonts w:eastAsia="Times New Roman"/>
          <w:szCs w:val="28"/>
          <w:lang w:eastAsia="uk-UA"/>
        </w:rPr>
        <w:t>Рисунок 2.4</w:t>
      </w:r>
      <w:r w:rsidRPr="00CE5180">
        <w:rPr>
          <w:rFonts w:eastAsia="Times New Roman"/>
          <w:szCs w:val="28"/>
          <w:lang w:eastAsia="uk-UA"/>
        </w:rPr>
        <w:t xml:space="preserve"> —</w:t>
      </w:r>
      <w:r>
        <w:rPr>
          <w:rFonts w:eastAsia="Times New Roman"/>
          <w:szCs w:val="28"/>
          <w:lang w:eastAsia="uk-UA"/>
        </w:rPr>
        <w:t xml:space="preserve"> </w:t>
      </w:r>
      <w:r>
        <w:rPr>
          <w:rFonts w:eastAsia="Times New Roman"/>
          <w:szCs w:val="28"/>
          <w:lang w:val="en-US" w:eastAsia="uk-UA"/>
        </w:rPr>
        <w:t>Cd</w:t>
      </w:r>
      <w:r w:rsidRPr="00670245">
        <w:rPr>
          <w:rFonts w:eastAsia="Times New Roman"/>
          <w:szCs w:val="28"/>
          <w:lang w:val="ru-RU" w:eastAsia="uk-UA"/>
        </w:rPr>
        <w:t>4013</w:t>
      </w:r>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GBPC 610</w:t>
      </w:r>
    </w:p>
    <w:p w:rsidR="00D00859" w:rsidRDefault="00D00859" w:rsidP="00EE0A7D">
      <w:pPr>
        <w:ind w:firstLine="708"/>
        <w:rPr>
          <w:rFonts w:eastAsia="Times New Roman"/>
          <w:szCs w:val="28"/>
          <w:lang w:eastAsia="uk-UA"/>
        </w:rPr>
      </w:pPr>
      <w:r w:rsidRPr="00CE5180">
        <w:rPr>
          <w:rFonts w:eastAsia="Times New Roman"/>
          <w:szCs w:val="28"/>
          <w:lang w:eastAsia="uk-UA"/>
        </w:rPr>
        <w:t>Це мостовий випрямляч IC, який використовується для перетворення джерела змінного струму в джерело постійного струму</w:t>
      </w:r>
      <w:r w:rsidR="00EE0A7D">
        <w:rPr>
          <w:lang w:eastAsia="ru-RU"/>
        </w:rPr>
        <w:t>(рис. 2.5</w:t>
      </w:r>
      <w:r w:rsidR="00EE0A7D" w:rsidRPr="00CE5180">
        <w:rPr>
          <w:lang w:eastAsia="ru-RU"/>
        </w:rPr>
        <w:t>)</w:t>
      </w:r>
    </w:p>
    <w:p w:rsidR="00D00859" w:rsidRDefault="00D00859" w:rsidP="00D00859">
      <w:pPr>
        <w:ind w:firstLine="708"/>
        <w:jc w:val="center"/>
        <w:rPr>
          <w:rFonts w:eastAsia="Times New Roman"/>
          <w:szCs w:val="28"/>
          <w:lang w:eastAsia="uk-UA"/>
        </w:rPr>
      </w:pPr>
      <w:r w:rsidRPr="005C138C">
        <w:rPr>
          <w:rFonts w:eastAsia="Times New Roman"/>
          <w:noProof/>
          <w:szCs w:val="28"/>
          <w:lang w:eastAsia="uk-UA"/>
        </w:rPr>
        <w:lastRenderedPageBreak/>
        <w:drawing>
          <wp:inline distT="0" distB="0" distL="0" distR="0">
            <wp:extent cx="5268563" cy="2209800"/>
            <wp:effectExtent l="0" t="0" r="889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300056" cy="2223009"/>
                    </a:xfrm>
                    <a:prstGeom prst="rect">
                      <a:avLst/>
                    </a:prstGeom>
                  </pic:spPr>
                </pic:pic>
              </a:graphicData>
            </a:graphic>
          </wp:inline>
        </w:drawing>
      </w:r>
    </w:p>
    <w:p w:rsidR="00EE0A7D" w:rsidRPr="00670245" w:rsidRDefault="00EE0A7D" w:rsidP="00EE0A7D">
      <w:pPr>
        <w:ind w:firstLine="708"/>
        <w:jc w:val="center"/>
        <w:rPr>
          <w:rFonts w:eastAsia="Times New Roman"/>
          <w:szCs w:val="28"/>
          <w:lang w:val="ru-RU" w:eastAsia="uk-UA"/>
        </w:rPr>
      </w:pPr>
      <w:r>
        <w:rPr>
          <w:rFonts w:eastAsia="Times New Roman"/>
          <w:szCs w:val="28"/>
          <w:lang w:eastAsia="uk-UA"/>
        </w:rPr>
        <w:t>Рисунок 2.5</w:t>
      </w:r>
      <w:r w:rsidRPr="00CE5180">
        <w:rPr>
          <w:rFonts w:eastAsia="Times New Roman"/>
          <w:szCs w:val="28"/>
          <w:lang w:eastAsia="uk-UA"/>
        </w:rPr>
        <w:t xml:space="preserve"> — </w:t>
      </w:r>
      <w:r>
        <w:rPr>
          <w:rFonts w:eastAsia="Times New Roman"/>
          <w:szCs w:val="28"/>
          <w:lang w:eastAsia="uk-UA"/>
        </w:rPr>
        <w:t>Вигляд компонента</w:t>
      </w:r>
      <w:r w:rsidRPr="00670245">
        <w:rPr>
          <w:rFonts w:eastAsia="Times New Roman"/>
          <w:szCs w:val="28"/>
          <w:lang w:val="ru-RU" w:eastAsia="uk-UA"/>
        </w:rPr>
        <w:t xml:space="preserve"> </w:t>
      </w:r>
      <w:r>
        <w:rPr>
          <w:rFonts w:eastAsia="Times New Roman"/>
          <w:szCs w:val="28"/>
          <w:lang w:val="en-US" w:eastAsia="uk-UA"/>
        </w:rPr>
        <w:t>GBPC</w:t>
      </w:r>
      <w:r w:rsidRPr="00670245">
        <w:rPr>
          <w:rFonts w:eastAsia="Times New Roman"/>
          <w:szCs w:val="28"/>
          <w:lang w:val="ru-RU" w:eastAsia="uk-UA"/>
        </w:rPr>
        <w:t>610[5]</w:t>
      </w:r>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Трансформатор (TR1)</w:t>
      </w:r>
    </w:p>
    <w:p w:rsidR="00D00859" w:rsidRDefault="00D00859" w:rsidP="00D00859">
      <w:pPr>
        <w:ind w:firstLine="708"/>
        <w:rPr>
          <w:rFonts w:eastAsia="Times New Roman"/>
          <w:szCs w:val="28"/>
          <w:lang w:eastAsia="uk-UA"/>
        </w:rPr>
      </w:pPr>
      <w:r w:rsidRPr="00CE5180">
        <w:rPr>
          <w:rFonts w:eastAsia="Times New Roman"/>
          <w:szCs w:val="28"/>
          <w:lang w:eastAsia="uk-UA"/>
        </w:rPr>
        <w:t>Цей трансформатор використовується для зниження напруги 220-240 В змінного струму до 12 В змінного струму</w:t>
      </w:r>
      <w:r>
        <w:rPr>
          <w:lang w:eastAsia="ru-RU"/>
        </w:rPr>
        <w:t>.</w:t>
      </w:r>
    </w:p>
    <w:p w:rsidR="00D00859" w:rsidRPr="00CE5180" w:rsidRDefault="00D00859" w:rsidP="00D00859">
      <w:pPr>
        <w:ind w:firstLine="708"/>
        <w:rPr>
          <w:rFonts w:eastAsia="Times New Roman"/>
          <w:b/>
          <w:szCs w:val="28"/>
          <w:lang w:eastAsia="uk-UA"/>
        </w:rPr>
      </w:pPr>
      <w:r w:rsidRPr="00CE5180">
        <w:rPr>
          <w:rFonts w:eastAsia="Times New Roman"/>
          <w:b/>
          <w:szCs w:val="28"/>
          <w:lang w:eastAsia="uk-UA"/>
        </w:rPr>
        <w:t>Трансформатор (TR2)</w:t>
      </w:r>
    </w:p>
    <w:p w:rsidR="00D00859" w:rsidRDefault="00D00859" w:rsidP="00D00859">
      <w:pPr>
        <w:ind w:firstLine="708"/>
        <w:rPr>
          <w:rFonts w:eastAsia="Times New Roman"/>
          <w:szCs w:val="28"/>
          <w:lang w:eastAsia="uk-UA"/>
        </w:rPr>
      </w:pPr>
      <w:r w:rsidRPr="00CE5180">
        <w:rPr>
          <w:rFonts w:eastAsia="Times New Roman"/>
          <w:szCs w:val="28"/>
          <w:lang w:eastAsia="uk-UA"/>
        </w:rPr>
        <w:t>Цей трансформатор використовується для підвищення напруги 12 В змінного струму до 230 В змінного струму</w:t>
      </w:r>
      <w:r>
        <w:rPr>
          <w:lang w:eastAsia="ru-RU"/>
        </w:rPr>
        <w:t>.</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Джерело безперебійного живлення є дуже корисним електричним пристроєм для забезпечення резервного, безперебійного, постійного джерела живлення у разі збою електроживлення. Показана вище схема є простим джерелом безперебійного живлення малої потужності, яке можна використовувати як резервне джерело для менших навантажень. Робота схеми полягає в наступному.</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Роботу схеми можна розділити на три топології. Це перетворення змінного струму в постійний струм, схема зарядки акумулятора та перетворення постійного струму в змінний струм (інвертор). Вхід від мережі подається на понижуючий трансформатор, тобто джерело живлення 230 В змінного струму перетворюється на джерело живлення змінного струму 12–15 В.</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Трансформатор слід правильно вибрати з відповідним номінальним струмом. Необхідно вибрати трансформатор з номінальним струмом щонайменше 2 А, а для навантажень з більшою потужністю потрібен трансформатор на 8 А.</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 xml:space="preserve">Знижена напруга змінного струму подається на мостовий випрямляч, щоб перетворити його на постійний струм 12–15 В. Для фільтрації будь-яких сигналів </w:t>
      </w:r>
      <w:r w:rsidRPr="00CE5180">
        <w:rPr>
          <w:rFonts w:eastAsia="Times New Roman"/>
          <w:szCs w:val="28"/>
          <w:lang w:eastAsia="uk-UA"/>
        </w:rPr>
        <w:lastRenderedPageBreak/>
        <w:t>змінного струму паралельно мостовому випрямлячу використовується конденсатор. Комбінація R1 і D1 забезпечує зарядний шлях для батареї.</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Використання D2 полягає в тому, щоб забезпечити обмеження струму для акумулятора під час заряджання від джерела живлення. Якщо D2 відсутній, батарея заряджатиметься від джерела живлення без обмеження струму, що може призвести до перегріву та пошкодження батареї.</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Для забезпечення регульованої напруги для інвертора використовується регулятор напруги 12 В. Для цієї мети використовується LM 7812.</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Вхід до регулятора напруги може бути з двох джерел, а саме: акумулятор і мережу. У разі збою живлення регулятор напруги автоматично отримує джерело живлення від батареї, і оскільки немає перемикачів, не буде переривання живлення інвертора (перетворювача постійного струму в змінний струм).</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Для того, щоб перетворити регульовану постійну напругу в змінну, нам потрібно згенерувати змінний сигнал, і найпростіший спосіб створити змінний сигнал — це згенерувати прямокутну хвилю за допомогою таймера 555. IC таймера LM 555 використовується для генерації прямокутної хвилі, а живлення таймера подається від виходу регулятора напруги, який становить 12 В.</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Частота прямокутної хвилі повинна бути 50 Гц (оскільки частота живлення становить 50 Гц). Резистор R3 і C4 забезпечують вихідну частоту близько 50 Гц. Цей процес еквівалентний перетворенню 12 В регульованого постійного струму на 12 В змінного струму.</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Вихід таймера IC, який є меандром, передається на D тригер IC. CD 4013 є мікросхемою подвійного D-тригера, і береться як інвертуючий, так і неінвертуючий вихід D-тригера. Нам потрібно взяти як інвертуючий, так і неінвертуючий виходи, оскільки вони повинні бути застосовані до вихідного трансформатора.</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Щоб електричні та електронні пристрої працювали належним чином, нам потрібна змінна синусоїдальна хвиля 50 Гц. На виході тут є прямокутна хвиля. Отже, щоб перетворити прямокутну хвилю в синусоїду, ми використовуємо комбінацію котушки індуктивності, резистора та конденсатора.</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lastRenderedPageBreak/>
        <w:t>Потрібні два набори компонентів, кожен для інвертуючих і неінвертуючих хвиль. (L1, R4, C6 для неінвертуючих і L2, R5, C7 для інвертуючих).</w:t>
      </w:r>
    </w:p>
    <w:p w:rsidR="00D00859" w:rsidRDefault="00D00859" w:rsidP="00D00859">
      <w:pPr>
        <w:ind w:firstLine="708"/>
        <w:rPr>
          <w:rFonts w:eastAsia="Times New Roman"/>
          <w:szCs w:val="28"/>
          <w:lang w:eastAsia="uk-UA"/>
        </w:rPr>
      </w:pPr>
      <w:r w:rsidRPr="00CE5180">
        <w:rPr>
          <w:rFonts w:eastAsia="Times New Roman"/>
          <w:szCs w:val="28"/>
          <w:lang w:eastAsia="uk-UA"/>
        </w:rPr>
        <w:t>Для керування первинною котушкою підвищувального трансформатора та збільшення поту</w:t>
      </w:r>
      <w:r w:rsidR="00EE0A7D">
        <w:rPr>
          <w:rFonts w:eastAsia="Times New Roman"/>
          <w:szCs w:val="28"/>
          <w:lang w:eastAsia="uk-UA"/>
        </w:rPr>
        <w:t>жності ми використовуємо MOSFET</w:t>
      </w:r>
      <w:r w:rsidR="00EE0A7D">
        <w:rPr>
          <w:lang w:eastAsia="ru-RU"/>
        </w:rPr>
        <w:t>(рис. 2.6).</w:t>
      </w:r>
      <w:r w:rsidRPr="00CE5180">
        <w:rPr>
          <w:rFonts w:eastAsia="Times New Roman"/>
          <w:szCs w:val="28"/>
          <w:lang w:eastAsia="uk-UA"/>
        </w:rPr>
        <w:t xml:space="preserve"> У схемі використовуються МОП-транзистори IRF540, які є N-канальними МОП-транзисторами з номінальною на</w:t>
      </w:r>
      <w:r>
        <w:rPr>
          <w:rFonts w:eastAsia="Times New Roman"/>
          <w:szCs w:val="28"/>
          <w:lang w:eastAsia="uk-UA"/>
        </w:rPr>
        <w:t>пругою 100 В, від 27 А до 220 В</w:t>
      </w:r>
      <w:r>
        <w:rPr>
          <w:lang w:eastAsia="ru-RU"/>
        </w:rPr>
        <w:t>.</w:t>
      </w:r>
    </w:p>
    <w:p w:rsidR="00D00859" w:rsidRDefault="00D00859" w:rsidP="00D00859">
      <w:pPr>
        <w:ind w:firstLine="708"/>
        <w:jc w:val="center"/>
        <w:rPr>
          <w:rFonts w:eastAsia="Times New Roman"/>
          <w:szCs w:val="28"/>
          <w:lang w:eastAsia="uk-UA"/>
        </w:rPr>
      </w:pPr>
      <w:r w:rsidRPr="00A4383E">
        <w:rPr>
          <w:rFonts w:eastAsia="Times New Roman"/>
          <w:noProof/>
          <w:szCs w:val="28"/>
          <w:lang w:eastAsia="uk-UA"/>
        </w:rPr>
        <w:drawing>
          <wp:inline distT="0" distB="0" distL="0" distR="0">
            <wp:extent cx="5083024" cy="2603500"/>
            <wp:effectExtent l="0" t="0" r="381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141920" cy="2633666"/>
                    </a:xfrm>
                    <a:prstGeom prst="rect">
                      <a:avLst/>
                    </a:prstGeom>
                  </pic:spPr>
                </pic:pic>
              </a:graphicData>
            </a:graphic>
          </wp:inline>
        </w:drawing>
      </w:r>
    </w:p>
    <w:p w:rsidR="00EE0A7D" w:rsidRPr="00670245" w:rsidRDefault="00EE0A7D" w:rsidP="00EE0A7D">
      <w:pPr>
        <w:ind w:firstLine="708"/>
        <w:jc w:val="center"/>
        <w:rPr>
          <w:rFonts w:eastAsia="Times New Roman"/>
          <w:szCs w:val="28"/>
          <w:lang w:eastAsia="uk-UA"/>
        </w:rPr>
      </w:pPr>
      <w:r>
        <w:rPr>
          <w:rFonts w:eastAsia="Times New Roman"/>
          <w:szCs w:val="28"/>
          <w:lang w:eastAsia="uk-UA"/>
        </w:rPr>
        <w:t>Рисунок 2.6</w:t>
      </w:r>
      <w:r w:rsidRPr="00CE5180">
        <w:rPr>
          <w:rFonts w:eastAsia="Times New Roman"/>
          <w:szCs w:val="28"/>
          <w:lang w:eastAsia="uk-UA"/>
        </w:rPr>
        <w:t xml:space="preserve"> — </w:t>
      </w:r>
      <w:r>
        <w:rPr>
          <w:rFonts w:eastAsia="Times New Roman"/>
          <w:szCs w:val="28"/>
          <w:lang w:eastAsia="uk-UA"/>
        </w:rPr>
        <w:t>Вигляд компонента</w:t>
      </w:r>
      <w:r w:rsidRPr="00670245">
        <w:rPr>
          <w:rFonts w:eastAsia="Times New Roman"/>
          <w:szCs w:val="28"/>
          <w:lang w:eastAsia="uk-UA"/>
        </w:rPr>
        <w:t xml:space="preserve"> </w:t>
      </w:r>
      <w:r w:rsidRPr="00CE5180">
        <w:rPr>
          <w:rFonts w:eastAsia="Times New Roman"/>
          <w:szCs w:val="28"/>
          <w:lang w:eastAsia="uk-UA"/>
        </w:rPr>
        <w:t>IRF540</w:t>
      </w:r>
      <w:r>
        <w:rPr>
          <w:rFonts w:eastAsia="Times New Roman"/>
          <w:szCs w:val="28"/>
          <w:lang w:val="en-US" w:eastAsia="uk-UA"/>
        </w:rPr>
        <w:t>N</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Два таких MOSFET використовуються для інвертуючих і неінвертуючих виходів від тригера D, щоб потужність могла бути збільшена до 200 Вт. MOSFET керує вихідним трансформатором, який перетворює 12 В змінного струму на 220–230 В змінного струму.</w:t>
      </w:r>
    </w:p>
    <w:p w:rsidR="00D00859" w:rsidRPr="00CE5180" w:rsidRDefault="00CF60D4" w:rsidP="00D00859">
      <w:pPr>
        <w:pStyle w:val="2"/>
        <w:rPr>
          <w:rFonts w:eastAsia="Times New Roman"/>
          <w:lang w:val="uk-UA" w:eastAsia="uk-UA"/>
        </w:rPr>
      </w:pPr>
      <w:bookmarkStart w:id="44" w:name="_Toc136458236"/>
      <w:bookmarkStart w:id="45" w:name="_Toc137803418"/>
      <w:r>
        <w:rPr>
          <w:rFonts w:eastAsia="Times New Roman"/>
          <w:lang w:val="uk-UA" w:eastAsia="uk-UA"/>
        </w:rPr>
        <w:t xml:space="preserve"> </w:t>
      </w:r>
      <w:bookmarkStart w:id="46" w:name="_Toc137980297"/>
      <w:r w:rsidR="00D00859" w:rsidRPr="00CE5180">
        <w:rPr>
          <w:rFonts w:eastAsia="Times New Roman"/>
          <w:lang w:val="uk-UA" w:eastAsia="uk-UA"/>
        </w:rPr>
        <w:t>Настанови та інструкції</w:t>
      </w:r>
      <w:bookmarkEnd w:id="44"/>
      <w:bookmarkEnd w:id="45"/>
      <w:bookmarkEnd w:id="46"/>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Описану тут схему джерела безперебійного живлення можна використовувати для навантаження до 200 Вт.</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Щоб збільшити вихідну потужність, вхідний трансформатор повинен мати силу струму 8 А (мінімальний струм від трансформатора потрібен 2 А).</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Використовувані МОП-транзисто</w:t>
      </w:r>
      <w:r>
        <w:rPr>
          <w:rFonts w:eastAsia="Times New Roman"/>
          <w:szCs w:val="28"/>
          <w:lang w:eastAsia="uk-UA"/>
        </w:rPr>
        <w:t>ри мають потужність 280 Вт</w:t>
      </w:r>
      <w:r w:rsidRPr="00CE5180">
        <w:rPr>
          <w:rFonts w:eastAsia="Times New Roman"/>
          <w:szCs w:val="28"/>
          <w:lang w:eastAsia="uk-UA"/>
        </w:rPr>
        <w:t>. Для збільшення вихідної потужності можна використовувати більш ефективні MOSFET і більшу кількість MOSFET.</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lastRenderedPageBreak/>
        <w:t>МОП-транзистори генерують багато тепла, тому необхідно використовувати необхідний радіатор.</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Щоб захистити контур від високих напруг і струмів, необхідно використовувати запобіжник (мінімум 2 А) на виході мостового випрямляча, а також після регулятора напруги.</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Світлодіод, включений послідовно з резистором, можна використовувати послідовно з R1 для вказівки джерела живлення. Додатково необхідно поставити діод D3 (IN4001) R1 і вхід стабілізатора напруги. Таке налаштування гарантує, що світлодіод світиться лише тоді, коли джерелом є мережа, а діоди D1 і D3 гарантують, що світлодіод не світиться через батарею.</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Ефективну схему заряджання батареї можна знайти тут, ланцюг автоматичного зарядного пристрою</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Проста схема вказівки рівня заряду батареї показана тут, індикатор рівня батареї</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Джерело безперебійного живлення може використовуватися для живлення невеликих електричних пристроїв з максимальною потужністю 200 Вт.</w:t>
      </w:r>
    </w:p>
    <w:p w:rsidR="00D00859" w:rsidRPr="00CE5180" w:rsidRDefault="00D00859" w:rsidP="00D00859">
      <w:pPr>
        <w:ind w:firstLine="708"/>
        <w:rPr>
          <w:rFonts w:eastAsia="Times New Roman"/>
          <w:szCs w:val="28"/>
          <w:lang w:eastAsia="uk-UA"/>
        </w:rPr>
      </w:pPr>
      <w:r w:rsidRPr="00CE5180">
        <w:rPr>
          <w:rFonts w:eastAsia="Times New Roman"/>
          <w:szCs w:val="28"/>
          <w:lang w:eastAsia="uk-UA"/>
        </w:rPr>
        <w:t>Може використовуватися для живлення ПК під час збою живлення.</w:t>
      </w:r>
    </w:p>
    <w:p w:rsidR="00D00859" w:rsidRDefault="00D00859" w:rsidP="00D00859">
      <w:pPr>
        <w:ind w:firstLine="708"/>
        <w:rPr>
          <w:rFonts w:eastAsia="Times New Roman"/>
          <w:szCs w:val="28"/>
          <w:lang w:eastAsia="uk-UA"/>
        </w:rPr>
      </w:pPr>
      <w:r w:rsidRPr="00CE5180">
        <w:rPr>
          <w:rFonts w:eastAsia="Times New Roman"/>
          <w:szCs w:val="28"/>
          <w:lang w:eastAsia="uk-UA"/>
        </w:rPr>
        <w:t>Може використовуватися як резервне джерело живлення, а тривалість резервного живлення можна збільшити, підключивши більше однієї батареї.</w:t>
      </w:r>
    </w:p>
    <w:p w:rsidR="00D00859" w:rsidRDefault="000C638C" w:rsidP="000C638C">
      <w:pPr>
        <w:pStyle w:val="1"/>
        <w:ind w:left="0"/>
        <w:rPr>
          <w:lang w:val="uk-UA"/>
        </w:rPr>
      </w:pPr>
      <w:bookmarkStart w:id="47" w:name="_Toc137803419"/>
      <w:r>
        <w:rPr>
          <w:lang w:val="uk-UA"/>
        </w:rPr>
        <w:lastRenderedPageBreak/>
        <w:t xml:space="preserve"> </w:t>
      </w:r>
      <w:bookmarkStart w:id="48" w:name="_Toc137980298"/>
      <w:r w:rsidR="00D00859" w:rsidRPr="000C638C">
        <w:t xml:space="preserve">Основні правила по експлуатації </w:t>
      </w:r>
      <w:r w:rsidR="00D00859">
        <w:rPr>
          <w:lang w:val="uk-UA"/>
        </w:rPr>
        <w:t>ДБЖ</w:t>
      </w:r>
      <w:bookmarkEnd w:id="47"/>
      <w:bookmarkEnd w:id="48"/>
    </w:p>
    <w:p w:rsidR="00D00859" w:rsidRDefault="00D00859" w:rsidP="00D00859">
      <w:pPr>
        <w:rPr>
          <w:lang w:eastAsia="ru-RU"/>
        </w:rPr>
      </w:pPr>
      <w:r w:rsidRPr="00F83861">
        <w:rPr>
          <w:lang w:eastAsia="ru-RU"/>
        </w:rPr>
        <w:t>Перш ніж купувати новий ДБЖ, варто ознайомитися з деякими "внутрішніми" аспектами його роботи. А для того, щоб джерело безперебійного живлення прослужило вам якомога довше, а ваші інвестиції були максимально ефективними, спробуйте дотримуватися наведених нижче порад.</w:t>
      </w:r>
    </w:p>
    <w:p w:rsidR="00D00859" w:rsidRDefault="00D00859" w:rsidP="00D00859">
      <w:pPr>
        <w:pStyle w:val="2"/>
        <w:jc w:val="both"/>
        <w:rPr>
          <w:lang w:val="uk-UA" w:eastAsia="ru-RU"/>
        </w:rPr>
      </w:pPr>
      <w:bookmarkStart w:id="49" w:name="_Toc137803420"/>
      <w:r w:rsidRPr="0022651A">
        <w:rPr>
          <w:lang w:val="uk-UA" w:eastAsia="ru-RU"/>
        </w:rPr>
        <w:t xml:space="preserve"> </w:t>
      </w:r>
      <w:bookmarkStart w:id="50" w:name="_Toc137980299"/>
      <w:r w:rsidRPr="00C622C4">
        <w:rPr>
          <w:lang w:val="uk-UA" w:eastAsia="ru-RU"/>
        </w:rPr>
        <w:t>Як довго працюють батареї ДБЖ</w:t>
      </w:r>
      <w:bookmarkEnd w:id="49"/>
      <w:bookmarkEnd w:id="50"/>
    </w:p>
    <w:p w:rsidR="00D00859" w:rsidRPr="00C622C4" w:rsidRDefault="00D00859" w:rsidP="00D00859">
      <w:pPr>
        <w:rPr>
          <w:lang w:eastAsia="ru-RU"/>
        </w:rPr>
      </w:pPr>
      <w:r w:rsidRPr="00C622C4">
        <w:rPr>
          <w:lang w:eastAsia="ru-RU"/>
        </w:rPr>
        <w:t>Незважаючи на те, що різні ДБЖ використовують, здавалося б, однакову технологію акумуляторів, існує велика різниця в тривалості автономної роботи акумуляторів ДБЖ від різних виробників. Це дуже важливо для користувачів, оскільки заміна батареї коштує дорого (до 30% від початкової вартості ДБЖ). Вихід з ладу батареї знижує ефективність системи і є джерелом простоїв і зайвого головного болю. На надійність батареї сильно впливає температура. Справа в тому, що природні процеси, які викликають старіння батареї, значною мірою залежать від температури. Детальні дані випробувань, надані виробниками акумуляторів, показують, що термін служби батареї скорочується на 10% при підвищенні температури на кожні 10°C. Це означає, що конструкція ДБЖ повинна передбачати мінімальний нагрів батареї. Усі ДБЖ з мережевою топологією та гібридні ДБЖ з мережевими джерелами нагріваються більше, ніж ДБЖ у режимі очікування або лінійно-інтерактивні ДБЖ (саме тому для перших потрібен вентилятор). Це найважливіша причина, чому ДБЖ в режимі очікування та ДБЖ з лінійно-інтерактивною топологією потребують меншої кількості замін батареї, ніж ДБЖ з онлайн-топологією.</w:t>
      </w:r>
    </w:p>
    <w:p w:rsidR="00D00859" w:rsidRDefault="00D00859" w:rsidP="00D00859">
      <w:pPr>
        <w:pStyle w:val="2"/>
        <w:jc w:val="both"/>
        <w:rPr>
          <w:lang w:val="uk-UA" w:eastAsia="ru-RU"/>
        </w:rPr>
      </w:pPr>
      <w:bookmarkStart w:id="51" w:name="_Toc137803421"/>
      <w:r w:rsidRPr="0022651A">
        <w:rPr>
          <w:lang w:val="uk-UA" w:eastAsia="ru-RU"/>
        </w:rPr>
        <w:t xml:space="preserve"> </w:t>
      </w:r>
      <w:bookmarkStart w:id="52" w:name="_Toc137980300"/>
      <w:r w:rsidRPr="004D59DF">
        <w:rPr>
          <w:lang w:val="uk-UA" w:eastAsia="ru-RU"/>
        </w:rPr>
        <w:t>Чи впливає напруга на надійність</w:t>
      </w:r>
      <w:bookmarkEnd w:id="51"/>
      <w:bookmarkEnd w:id="52"/>
    </w:p>
    <w:p w:rsidR="00D00859" w:rsidRPr="00C622C4" w:rsidRDefault="00D00859" w:rsidP="00D00859">
      <w:pPr>
        <w:rPr>
          <w:lang w:eastAsia="ru-RU"/>
        </w:rPr>
      </w:pPr>
      <w:r w:rsidRPr="004D59DF">
        <w:rPr>
          <w:lang w:eastAsia="ru-RU"/>
        </w:rPr>
        <w:t xml:space="preserve">Батареї складаються з окремих елементів напругою приблизно 2 В кожен. Щоб створити батарею з більшою напругою, окремі елементи з'єднують послідовно. 12-вольтова батарея має шість елементів, 24-вольтова батарея - 12 елементів тощо. Коли батарея безперервно заряджається, як в системах ДБЖ, окремі елементи заряджаються одночасно. Через неминучу варіацію параметрів деякі елементи отримують більшу частку зарядної напруги, ніж інші. Це призводить до передчасного </w:t>
      </w:r>
      <w:r w:rsidRPr="004D59DF">
        <w:rPr>
          <w:lang w:eastAsia="ru-RU"/>
        </w:rPr>
        <w:lastRenderedPageBreak/>
        <w:t>старіння таких елементів. Надійність групи послідовно з'єднаних елементів визначається надійністю найменш надійного елемента. Тому при виході з ладу одного з елементів виходить з ладу батарея в цілому. Доведено, що швидкість процесів старіння безпосередньо пов'язана з кількістю елементів в батареї, і тому швидкість старіння зростає зі збільшенням напруги батареї. Найкращі типи ДБЖ використовують меншу кількість потужніших елементів замість більшої кількості менш потужних, завдяки чому досягається підвищена надійність. Деякі виробники використовують батареї високої напруги, що при заданому рівні потужності дозволяє зменшити кількість з'єднань проводів і напівпровідників, тим самим знижуючи вартість ДБЖ. Напруга акумуляторів більшості типових ДБЖ потужністю близько 1 кВА становить 24...96 В. При такому рівні потужності батареї ДБЖ виробництва АРС, зокрема сімейства Smart-UPS, мають напругу не більше 24 В. Низьковольтні батареї в ДБЖ виробництва АРС мають більший термін служби, ніж у конкуруючих пристроїв. Середній термін служби батареї ARS становить 3-5 років (залежно від температурного режиму, частоти циклів розряду/заряду), тоді як деякі виробники вказують термін служби всього 1 рік. За 10-річний термін служби ДБЖ користувачі деяких систем витрачають на батареї вдвічі більше, ніж на сам пристрій! Хоча розробка ДБЖ з використанням високовольтних батареї простіше і дешевше для виробника, користувач стикається з прихованими витратами у вигляді коротшого терміну служби ДБЖ.</w:t>
      </w:r>
    </w:p>
    <w:p w:rsidR="00D00859" w:rsidRDefault="00D00859" w:rsidP="00D00859">
      <w:pPr>
        <w:pStyle w:val="2"/>
        <w:jc w:val="both"/>
        <w:rPr>
          <w:lang w:val="uk-UA" w:eastAsia="ru-RU"/>
        </w:rPr>
      </w:pPr>
      <w:bookmarkStart w:id="53" w:name="_Toc137803422"/>
      <w:r w:rsidRPr="0022651A">
        <w:rPr>
          <w:lang w:val="uk-UA" w:eastAsia="ru-RU"/>
        </w:rPr>
        <w:t xml:space="preserve"> </w:t>
      </w:r>
      <w:bookmarkStart w:id="54" w:name="_Toc137980301"/>
      <w:r>
        <w:rPr>
          <w:lang w:val="uk-UA" w:eastAsia="ru-RU"/>
        </w:rPr>
        <w:t>Чому «пульсуючий» струм</w:t>
      </w:r>
      <w:r w:rsidRPr="004D59DF">
        <w:rPr>
          <w:lang w:val="uk-UA" w:eastAsia="ru-RU"/>
        </w:rPr>
        <w:t xml:space="preserve"> зменшує термін служби батареї</w:t>
      </w:r>
      <w:bookmarkEnd w:id="53"/>
      <w:bookmarkEnd w:id="54"/>
    </w:p>
    <w:p w:rsidR="00D00859" w:rsidRPr="004D59DF" w:rsidRDefault="00D00859" w:rsidP="00D00859">
      <w:pPr>
        <w:rPr>
          <w:lang w:eastAsia="ru-RU"/>
        </w:rPr>
      </w:pPr>
      <w:r w:rsidRPr="004D59DF">
        <w:rPr>
          <w:lang w:eastAsia="ru-RU"/>
        </w:rPr>
        <w:t xml:space="preserve">В ідеалі батарею ДБЖ слід тримати в режимі плаваючого або постійного підзарядження, щоб максимально продовжити час використання. У цій ситуації повністю заряджена батарея споживає невелику кількість струму від зарядного пристрою, який називається плаваючим струмом або струмом самозаряджання. Незважаючи на рекомендації виробників акумуляторів, деякі системи ДБЖ додатково піддають батареї впливу пульсуючого струму. Пульсуючі струми виникають через те, що інвертор, який виробляє змінний струм для навантаження, споживає на вході </w:t>
      </w:r>
      <w:r w:rsidRPr="004D59DF">
        <w:rPr>
          <w:lang w:eastAsia="ru-RU"/>
        </w:rPr>
        <w:lastRenderedPageBreak/>
        <w:t>постійний струм. Випрямляч, з іншого боку, завжди видає на вхід ДБЖ пульсуючий струм. Це співвідношення залишається ненульовим навіть при використанні найсучасніших схем випрямлення і придушення пульсацій. Тому батарея, підключена паралельно до виходу випрямляча, повинна подавати певний струм в моменти, коли струм на виході випрямляча зменшується, і навпаки, вона повинна заряджатися, коли струм на виході випрямляча падає. Це спричиняє міні-цикли розряджання/заряджання з частотою, яка зазвичай удвічі перевищує робочу частоту ДБЖ (50 або 60 Гц). Ці цикли зношують батарею, нагрівають її і призв</w:t>
      </w:r>
      <w:r>
        <w:rPr>
          <w:lang w:eastAsia="ru-RU"/>
        </w:rPr>
        <w:t>одять до передчасного старіння.</w:t>
      </w:r>
    </w:p>
    <w:p w:rsidR="00D00859" w:rsidRPr="00C622C4" w:rsidRDefault="00D00859" w:rsidP="00D00859">
      <w:pPr>
        <w:rPr>
          <w:lang w:eastAsia="ru-RU"/>
        </w:rPr>
      </w:pPr>
      <w:r w:rsidRPr="004D59DF">
        <w:rPr>
          <w:lang w:eastAsia="ru-RU"/>
        </w:rPr>
        <w:t>В ДБЖ з резервною батареєю, таких як класичний резервний, ферорезонансний, лінійно-інтерактивний, батарея не піддається впливу пульсуючих струмів. Батарея онлайн ДБЖ піддається їх впливу в різному ступені (залежно від особливостей конструкції), але, тим не менш, завжди піддається їм. Щоб з'ясувати, чи є пульсуючі струми, необхідно проаналізувати топологію ДБЖ. В онлайн ДБЖ батарея розміщена між зарядним пристроєм та інвертором, і пульсуючі струми завжди будуть присутні. Це класичний, "історично" найперший тип ДБЖ "онлайн з подвійним перетворенням". Якщо батарея в ДБЖ "on-line" відокремлена від входу інвертора замикаючим діодом, перетворювачем або перемикачем того чи іншого типу, то пульсуючого струму бути не повинно. Природно, в таких конструкціях батарея не завжди підключена до ланцюга, і тому ДБЖ з такою топологією зазвичай називають гібридними.</w:t>
      </w:r>
    </w:p>
    <w:p w:rsidR="00D00859" w:rsidRPr="00BE4436" w:rsidRDefault="00D00859" w:rsidP="00D00859">
      <w:pPr>
        <w:pStyle w:val="2"/>
        <w:jc w:val="both"/>
        <w:rPr>
          <w:lang w:val="uk-UA" w:eastAsia="ru-RU"/>
        </w:rPr>
      </w:pPr>
      <w:bookmarkStart w:id="55" w:name="_Toc137803423"/>
      <w:r w:rsidRPr="0022651A">
        <w:rPr>
          <w:lang w:val="uk-UA" w:eastAsia="ru-RU"/>
        </w:rPr>
        <w:t xml:space="preserve"> </w:t>
      </w:r>
      <w:bookmarkStart w:id="56" w:name="_Toc137980302"/>
      <w:r w:rsidRPr="004D59DF">
        <w:rPr>
          <w:lang w:val="uk-UA" w:eastAsia="ru-RU"/>
        </w:rPr>
        <w:t>На що в ДБЖ не можна покладатися</w:t>
      </w:r>
      <w:bookmarkEnd w:id="55"/>
      <w:bookmarkEnd w:id="56"/>
    </w:p>
    <w:p w:rsidR="00D00859" w:rsidRDefault="00D00859" w:rsidP="00D00859">
      <w:pPr>
        <w:rPr>
          <w:lang w:eastAsia="ru-RU"/>
        </w:rPr>
      </w:pPr>
      <w:r w:rsidRPr="004D59DF">
        <w:rPr>
          <w:lang w:eastAsia="ru-RU"/>
        </w:rPr>
        <w:t xml:space="preserve">Батарея є найменш надійним компонентом у більшості добре спроектованих систем ДБЖ. Однак архітектура ДБЖ може вплинути на довговічність цього критично важливого компонента. Якщо батарея постійно заряджається, навіть коли ДБЖ вимкнено (як це робиться в усіх ДБЖ виробництва ARS), це подовжує термін її служби. Вибираючи ДБЖ, уникайте топології з високою напругою батареї. Остерігайтеся ДБЖ, в яких батарея піддається впливу пульсуючих струмів і перегріву. </w:t>
      </w:r>
      <w:r w:rsidRPr="004D59DF">
        <w:rPr>
          <w:lang w:eastAsia="ru-RU"/>
        </w:rPr>
        <w:lastRenderedPageBreak/>
        <w:t>Більшість систем ДБЖ використовують однакові батареї. Однак конструктивні відмінності між системами ДБЖ призводять до значних відмінностей у терміні служби батареї, а отже, і в експлуатаційних витратах.</w:t>
      </w:r>
    </w:p>
    <w:p w:rsidR="00D00859" w:rsidRPr="00BE4436" w:rsidRDefault="00D00859" w:rsidP="00D00859">
      <w:pPr>
        <w:pStyle w:val="2"/>
        <w:jc w:val="both"/>
        <w:rPr>
          <w:lang w:val="uk-UA" w:eastAsia="ru-RU"/>
        </w:rPr>
      </w:pPr>
      <w:bookmarkStart w:id="57" w:name="_Toc137803424"/>
      <w:r w:rsidRPr="0022651A">
        <w:rPr>
          <w:lang w:val="uk-UA" w:eastAsia="ru-RU"/>
        </w:rPr>
        <w:t xml:space="preserve"> </w:t>
      </w:r>
      <w:bookmarkStart w:id="58" w:name="_Toc137980303"/>
      <w:r w:rsidRPr="00D00DFA">
        <w:rPr>
          <w:lang w:val="uk-UA" w:eastAsia="ru-RU"/>
        </w:rPr>
        <w:t>Часто виникають проблеми</w:t>
      </w:r>
      <w:bookmarkEnd w:id="57"/>
      <w:bookmarkEnd w:id="58"/>
    </w:p>
    <w:p w:rsidR="00D00859" w:rsidRPr="00794BB3" w:rsidRDefault="00D00859" w:rsidP="00D00859">
      <w:pPr>
        <w:pStyle w:val="af6"/>
        <w:numPr>
          <w:ilvl w:val="0"/>
          <w:numId w:val="7"/>
        </w:numPr>
        <w:rPr>
          <w:lang w:val="uk-UA" w:eastAsia="ru-RU"/>
        </w:rPr>
      </w:pPr>
      <w:r w:rsidRPr="00794BB3">
        <w:rPr>
          <w:lang w:val="uk-UA" w:eastAsia="ru-RU"/>
        </w:rPr>
        <w:t>Найпоширеніша проблема, з якою стикаються ДБЖ - це вихід з ладу батареї. Розряджену батарею можна визначити за тим, що джерело безперебійного живлення перестає підтримувати навантаження - коли зникає електрика, комп'ютер одразу вимикається. Також пошкоджена батарея може проявлятися по-іншому: ДБЖ не вмикається взагалі, або вмикається і безперервно пищить. Про те, як замінити батарею в джерелі безперебійного живлення, я писав у статті. Там сказано про конкретний ДБЖ, але принцип заміни у всіх джерелах практично однаковий.</w:t>
      </w:r>
    </w:p>
    <w:p w:rsidR="00D00859" w:rsidRDefault="00D00859" w:rsidP="00D00859">
      <w:pPr>
        <w:pStyle w:val="af6"/>
        <w:numPr>
          <w:ilvl w:val="0"/>
          <w:numId w:val="7"/>
        </w:numPr>
        <w:rPr>
          <w:lang w:val="uk-UA" w:eastAsia="ru-RU"/>
        </w:rPr>
      </w:pPr>
      <w:r w:rsidRPr="00794BB3">
        <w:rPr>
          <w:lang w:val="uk-UA" w:eastAsia="ru-RU"/>
        </w:rPr>
        <w:t>ДБЖ може взагалі не вмикатися через перегорілий запобіжник.</w:t>
      </w:r>
    </w:p>
    <w:p w:rsidR="00CF60D4" w:rsidRPr="00A80A73" w:rsidRDefault="00D00859" w:rsidP="00A80A73">
      <w:pPr>
        <w:pStyle w:val="af6"/>
        <w:numPr>
          <w:ilvl w:val="0"/>
          <w:numId w:val="7"/>
        </w:numPr>
        <w:rPr>
          <w:lang w:val="uk-UA" w:eastAsia="ru-RU"/>
        </w:rPr>
      </w:pPr>
      <w:r w:rsidRPr="00D00859">
        <w:rPr>
          <w:lang w:val="uk-UA" w:eastAsia="ru-RU"/>
        </w:rPr>
        <w:t>Якщо джерело безперебійного живлення запускається нормально, але комп'ютер не включається, то перевірте дроти, можливо, вони вийшли з гнізд.</w:t>
      </w:r>
      <w:r w:rsidR="00CF60D4">
        <w:rPr>
          <w:lang w:eastAsia="ru-RU"/>
        </w:rPr>
        <w:br w:type="page"/>
      </w:r>
    </w:p>
    <w:p w:rsidR="00CF60D4" w:rsidRDefault="000C638C" w:rsidP="000C638C">
      <w:pPr>
        <w:pStyle w:val="1"/>
        <w:ind w:left="0"/>
      </w:pPr>
      <w:bookmarkStart w:id="59" w:name="_Toc137803425"/>
      <w:r>
        <w:rPr>
          <w:caps w:val="0"/>
          <w:lang w:val="uk-UA"/>
        </w:rPr>
        <w:lastRenderedPageBreak/>
        <w:t xml:space="preserve"> </w:t>
      </w:r>
      <w:bookmarkStart w:id="60" w:name="_Toc137980304"/>
      <w:r w:rsidR="00CF60D4" w:rsidRPr="0022651A">
        <w:rPr>
          <w:caps w:val="0"/>
          <w:lang w:val="uk-UA"/>
        </w:rPr>
        <w:t>ПОКРАЩЕННЯ ТА ВДОСКОНАЛЕННЯ ДЖЕРЕЛА БЕЗПЕРЕБІЙНОГО ЖИВЛЕННЯ</w:t>
      </w:r>
      <w:bookmarkEnd w:id="59"/>
      <w:bookmarkEnd w:id="60"/>
    </w:p>
    <w:p w:rsidR="00CF60D4" w:rsidRPr="0022651A" w:rsidRDefault="00CF60D4" w:rsidP="00CF60D4">
      <w:pPr>
        <w:rPr>
          <w:lang w:eastAsia="ru-RU"/>
        </w:rPr>
      </w:pPr>
      <w:r w:rsidRPr="0022651A">
        <w:rPr>
          <w:lang w:eastAsia="ru-RU"/>
        </w:rPr>
        <w:t>Для покращення та вдосконалення джерела безперебійного живлення можна використовувати нові технології енергозбереження, удосконалювати системи охолодження та контролювати електричне навантаження. Залежно від типу джерела безперебійного живлення, можна розглянути використання батарей з більшою ємністю, щоб забезпечити триваліший час роботи в разі відключення основного джерела живлення. Також, варто звернути увагу на резервування джерел живлення, щоб мати запасні джерела, які можна було б підключити у разі відмови основного джерела.</w:t>
      </w:r>
    </w:p>
    <w:p w:rsidR="00CF60D4" w:rsidRPr="0022651A" w:rsidRDefault="00CF60D4" w:rsidP="00CF60D4">
      <w:pPr>
        <w:rPr>
          <w:lang w:eastAsia="ru-RU"/>
        </w:rPr>
      </w:pPr>
      <w:r w:rsidRPr="0022651A">
        <w:rPr>
          <w:lang w:eastAsia="ru-RU"/>
        </w:rPr>
        <w:t>Важливим аспектом впровадження безперебійного живлення є відповідна інфраструктура, що має бути забезпечена. Це включає в себе належне заземлення, захист від перенапруги та інші заходи, необхідні для запобігання пошкодження обладнання.</w:t>
      </w:r>
    </w:p>
    <w:p w:rsidR="00CF60D4" w:rsidRPr="0022651A" w:rsidRDefault="00CF60D4" w:rsidP="00CF60D4">
      <w:pPr>
        <w:rPr>
          <w:lang w:eastAsia="ru-RU"/>
        </w:rPr>
      </w:pPr>
      <w:r w:rsidRPr="0022651A">
        <w:rPr>
          <w:lang w:eastAsia="ru-RU"/>
        </w:rPr>
        <w:t>Для зниження енергоспоживання та підвищення ефективності, можна використовувати системи автоматичного керування, які можуть регулювати потужність залежно від потреб споживачів та стану мережі. Такі системи можуть бути інтегровані з системами безперебійного живлення, що дозволить підвищити їх ефективність та забезпечити оптимальну роботу.</w:t>
      </w:r>
    </w:p>
    <w:p w:rsidR="00CF60D4" w:rsidRPr="0022651A" w:rsidRDefault="00CF60D4" w:rsidP="00CF60D4">
      <w:pPr>
        <w:rPr>
          <w:lang w:eastAsia="ru-RU"/>
        </w:rPr>
      </w:pPr>
      <w:r w:rsidRPr="0022651A">
        <w:rPr>
          <w:lang w:eastAsia="ru-RU"/>
        </w:rPr>
        <w:t>Також, варто розглянути можливість використання альтернативних джерел енергії, таких як сонячні батареї, що можуть забезпечувати енергію у разі відмови основного джерела. Це може бути особливо важливим у випадку аварійних ситуацій, коли джерела живлення можуть бути недоступні.</w:t>
      </w:r>
    </w:p>
    <w:p w:rsidR="00CF60D4" w:rsidRDefault="00CF60D4" w:rsidP="00CF60D4">
      <w:pPr>
        <w:rPr>
          <w:lang w:eastAsia="ru-RU"/>
        </w:rPr>
      </w:pPr>
      <w:r w:rsidRPr="0022651A">
        <w:rPr>
          <w:lang w:eastAsia="ru-RU"/>
        </w:rPr>
        <w:t>У зв'язку з цим, важливо пам'ятати про планування та тестування систем безперебійного живлення. Це дозволить переконатися у їх правильному функціонуванні та готовності до використання у випадку необхідності.</w:t>
      </w:r>
    </w:p>
    <w:p w:rsidR="00CF60D4" w:rsidRPr="00BE4436" w:rsidRDefault="00CF60D4" w:rsidP="00415DB9">
      <w:pPr>
        <w:pStyle w:val="2"/>
        <w:rPr>
          <w:lang w:val="uk-UA" w:eastAsia="ru-RU"/>
        </w:rPr>
      </w:pPr>
      <w:bookmarkStart w:id="61" w:name="_Toc137803426"/>
      <w:r w:rsidRPr="0022651A">
        <w:rPr>
          <w:lang w:val="uk-UA" w:eastAsia="ru-RU"/>
        </w:rPr>
        <w:lastRenderedPageBreak/>
        <w:t xml:space="preserve"> </w:t>
      </w:r>
      <w:bookmarkStart w:id="62" w:name="_Toc137980305"/>
      <w:bookmarkEnd w:id="61"/>
      <w:r w:rsidR="00415DB9" w:rsidRPr="00415DB9">
        <w:rPr>
          <w:lang w:val="uk-UA" w:eastAsia="ru-RU"/>
        </w:rPr>
        <w:t>Можливі модифікації</w:t>
      </w:r>
      <w:bookmarkEnd w:id="62"/>
    </w:p>
    <w:p w:rsidR="00CF60D4" w:rsidRPr="003301AC" w:rsidRDefault="00CF60D4" w:rsidP="00CF60D4">
      <w:pPr>
        <w:rPr>
          <w:lang w:eastAsia="ru-RU"/>
        </w:rPr>
      </w:pPr>
      <w:r w:rsidRPr="003301AC">
        <w:rPr>
          <w:lang w:eastAsia="ru-RU"/>
        </w:rPr>
        <w:t>Для покращення та вдосконалення джерела безперебійного живлення можна використовувати нові технології енергозбереження, удосконалювати системи охолодження та контролювати електричне навантаження. Залежно від типу джерела безперебійного живлення, можна розглянути використання батареї з більшою ємністю, щоб забезпечити триваліший час роботи в разі відключення основного джерела живлення. Також, варто звернути увагу на резервування джерел живлення, щоб мати запасні джерела, які можна було б підключити у разі ві</w:t>
      </w:r>
      <w:r>
        <w:rPr>
          <w:lang w:eastAsia="ru-RU"/>
        </w:rPr>
        <w:t>дмови основного джерела.</w:t>
      </w:r>
    </w:p>
    <w:p w:rsidR="00CF60D4" w:rsidRPr="003301AC" w:rsidRDefault="00CF60D4" w:rsidP="00CF60D4">
      <w:pPr>
        <w:rPr>
          <w:lang w:eastAsia="ru-RU"/>
        </w:rPr>
      </w:pPr>
      <w:r w:rsidRPr="003301AC">
        <w:rPr>
          <w:lang w:eastAsia="ru-RU"/>
        </w:rPr>
        <w:t>Важливим аспектом впровадження безперебійного живлення є відповідна інфраструктура, що має бути забезпечена. Це включає в себе належне заземлення, захист від перенапруги та інші заходи, необхідні для запо</w:t>
      </w:r>
      <w:r>
        <w:rPr>
          <w:lang w:eastAsia="ru-RU"/>
        </w:rPr>
        <w:t>бігання пошкодження обладнання.</w:t>
      </w:r>
    </w:p>
    <w:p w:rsidR="00CF60D4" w:rsidRPr="003301AC" w:rsidRDefault="00CF60D4" w:rsidP="00CF60D4">
      <w:pPr>
        <w:rPr>
          <w:lang w:eastAsia="ru-RU"/>
        </w:rPr>
      </w:pPr>
      <w:r w:rsidRPr="003301AC">
        <w:rPr>
          <w:lang w:eastAsia="ru-RU"/>
        </w:rPr>
        <w:t>Для зниження енергоспоживання та підвищення ефективності, можна використовувати системи автоматичного керування, які можуть регулювати потужність залежно від потреб споживачів та стану мережі. Такі системи можуть бути інтегровані з системами безперебійного живлення, що дозволить підвищити їх ефективність та</w:t>
      </w:r>
      <w:r>
        <w:rPr>
          <w:lang w:eastAsia="ru-RU"/>
        </w:rPr>
        <w:t xml:space="preserve"> забезпечити оптимальну роботу.</w:t>
      </w:r>
    </w:p>
    <w:p w:rsidR="00CF60D4" w:rsidRPr="003301AC" w:rsidRDefault="00CF60D4" w:rsidP="00CF60D4">
      <w:pPr>
        <w:rPr>
          <w:lang w:eastAsia="ru-RU"/>
        </w:rPr>
      </w:pPr>
      <w:r w:rsidRPr="003301AC">
        <w:rPr>
          <w:lang w:eastAsia="ru-RU"/>
        </w:rPr>
        <w:t>Також, варто розглянути можливість використання альтернативних джерел енергії, таких як сонячні батареї, що можуть забезпечувати енергію у разі відмови основного джерела. Це може бути особливо важливим у випадку аварійних ситуацій, коли джерела ж</w:t>
      </w:r>
      <w:r>
        <w:rPr>
          <w:lang w:eastAsia="ru-RU"/>
        </w:rPr>
        <w:t>ивлення можуть бути недоступні.</w:t>
      </w:r>
    </w:p>
    <w:p w:rsidR="00CF60D4" w:rsidRDefault="00CF60D4" w:rsidP="00CF60D4">
      <w:pPr>
        <w:rPr>
          <w:lang w:eastAsia="ru-RU"/>
        </w:rPr>
      </w:pPr>
      <w:r w:rsidRPr="003301AC">
        <w:rPr>
          <w:lang w:eastAsia="ru-RU"/>
        </w:rPr>
        <w:t>У зв'язку з цим, важливо пам'ятати про планування та тестування систем безперебійного живлення. Це дозволить переконатися у їх правильному функціонуванні та готовності до використання у випадку необхідності.</w:t>
      </w:r>
    </w:p>
    <w:p w:rsidR="00CF60D4" w:rsidRPr="007267F8" w:rsidRDefault="00CF60D4" w:rsidP="00CF60D4">
      <w:pPr>
        <w:rPr>
          <w:lang w:eastAsia="ru-RU"/>
        </w:rPr>
      </w:pPr>
      <w:r w:rsidRPr="007267F8">
        <w:rPr>
          <w:lang w:eastAsia="ru-RU"/>
        </w:rPr>
        <w:t>Щоб вдосконалити джерело безперебійного живлення (ДБЖ), можна зосередитися на декількох ключових аспектах, таких як ефективність, надійність, масштабованість та інтеграція з іншими системами. Ось деякі кроки, які можна виконати для досягнення цієї мети:</w:t>
      </w:r>
    </w:p>
    <w:p w:rsidR="00CF60D4" w:rsidRPr="007267F8" w:rsidRDefault="00CF60D4" w:rsidP="00CF60D4">
      <w:pPr>
        <w:pStyle w:val="af6"/>
        <w:numPr>
          <w:ilvl w:val="0"/>
          <w:numId w:val="8"/>
        </w:numPr>
        <w:rPr>
          <w:lang w:val="uk-UA" w:eastAsia="ru-RU"/>
        </w:rPr>
      </w:pPr>
      <w:r w:rsidRPr="007267F8">
        <w:rPr>
          <w:lang w:val="uk-UA" w:eastAsia="ru-RU"/>
        </w:rPr>
        <w:lastRenderedPageBreak/>
        <w:t>Оцінка поточної системи: Проведіть аналіз поточної системи ДБЖ, визначте її слабкі місця та можливості для поліпшення. Врахуйте такі параметри, як потужність, час роботи від акумулятора, ефективність та відповідність стандартам безпеки.</w:t>
      </w:r>
    </w:p>
    <w:p w:rsidR="00CF60D4" w:rsidRPr="007267F8" w:rsidRDefault="00CF60D4" w:rsidP="00CF60D4">
      <w:pPr>
        <w:pStyle w:val="af6"/>
        <w:numPr>
          <w:ilvl w:val="0"/>
          <w:numId w:val="8"/>
        </w:numPr>
        <w:rPr>
          <w:lang w:val="uk-UA" w:eastAsia="ru-RU"/>
        </w:rPr>
      </w:pPr>
      <w:r w:rsidRPr="007267F8">
        <w:rPr>
          <w:lang w:val="uk-UA" w:eastAsia="ru-RU"/>
        </w:rPr>
        <w:t>Вибір оптимальної топології: Виберіть топологію ДБЖ, яка найкраще підходить для вашого застосування. Це може бути стандартна лінійно-інтерактивна, двохперетворювальна або дельта-конверсійна топологія. Кожна з них має свої переваги та недоліки, тому важливо врахувати вимоги до продуктивності та надійності.</w:t>
      </w:r>
    </w:p>
    <w:p w:rsidR="00CF60D4" w:rsidRPr="007267F8" w:rsidRDefault="00CF60D4" w:rsidP="00CF60D4">
      <w:pPr>
        <w:pStyle w:val="af6"/>
        <w:numPr>
          <w:ilvl w:val="0"/>
          <w:numId w:val="8"/>
        </w:numPr>
        <w:rPr>
          <w:lang w:val="uk-UA" w:eastAsia="ru-RU"/>
        </w:rPr>
      </w:pPr>
      <w:r w:rsidRPr="007267F8">
        <w:rPr>
          <w:lang w:val="uk-UA" w:eastAsia="ru-RU"/>
        </w:rPr>
        <w:t>Оптимізація ефективності: Використовуйте енергоефективні компоненти та технології, такі як високоефективні перетворювачі, для зменшення втрат енергії та забезпечення більш тривалого часу роботи від акумулятора.</w:t>
      </w:r>
    </w:p>
    <w:p w:rsidR="00CF60D4" w:rsidRPr="007267F8" w:rsidRDefault="00CF60D4" w:rsidP="00CF60D4">
      <w:pPr>
        <w:pStyle w:val="af6"/>
        <w:numPr>
          <w:ilvl w:val="0"/>
          <w:numId w:val="8"/>
        </w:numPr>
        <w:rPr>
          <w:lang w:val="uk-UA" w:eastAsia="ru-RU"/>
        </w:rPr>
      </w:pPr>
      <w:r w:rsidRPr="007267F8">
        <w:rPr>
          <w:lang w:val="uk-UA" w:eastAsia="ru-RU"/>
        </w:rPr>
        <w:t>Масштабованість та гнучкість: Розгляньте можливість використання модульних або паралельних конфігурацій ДБЖ, які дозволяють легко збільшувати потужність та час роботи від акумулятора відповідно до зростання вимог.</w:t>
      </w:r>
    </w:p>
    <w:p w:rsidR="00CF60D4" w:rsidRPr="007267F8" w:rsidRDefault="00CF60D4" w:rsidP="00CF60D4">
      <w:pPr>
        <w:pStyle w:val="af6"/>
        <w:numPr>
          <w:ilvl w:val="0"/>
          <w:numId w:val="8"/>
        </w:numPr>
        <w:rPr>
          <w:lang w:val="uk-UA" w:eastAsia="ru-RU"/>
        </w:rPr>
      </w:pPr>
      <w:r w:rsidRPr="007267F8">
        <w:rPr>
          <w:lang w:val="uk-UA" w:eastAsia="ru-RU"/>
        </w:rPr>
        <w:t>Інтеграція з іншими системами: Забезпечте сумісність вашого ДБЖ з іншими системами, такими як системи управління енергетикою, системи моніторингу та автоматизації. Це допоможе вам краще контролювати та оптимізувати роботу ДБЖ.</w:t>
      </w:r>
    </w:p>
    <w:p w:rsidR="00CF60D4" w:rsidRPr="007267F8" w:rsidRDefault="00CF60D4" w:rsidP="00CF60D4">
      <w:pPr>
        <w:pStyle w:val="af6"/>
        <w:numPr>
          <w:ilvl w:val="0"/>
          <w:numId w:val="8"/>
        </w:numPr>
        <w:rPr>
          <w:lang w:val="uk-UA" w:eastAsia="ru-RU"/>
        </w:rPr>
      </w:pPr>
      <w:r w:rsidRPr="007267F8">
        <w:rPr>
          <w:lang w:val="uk-UA" w:eastAsia="ru-RU"/>
        </w:rPr>
        <w:t>Регулярне обслуговування та тестування: Забезпечте регулярне обслуговування та тестування вашого ДБЖ, щоб виявити та усунути можливі проблеми та забезпечити стабільну роботу системи.</w:t>
      </w:r>
    </w:p>
    <w:p w:rsidR="00CF60D4" w:rsidRPr="007267F8" w:rsidRDefault="00CF60D4" w:rsidP="00CF60D4">
      <w:pPr>
        <w:pStyle w:val="af6"/>
        <w:numPr>
          <w:ilvl w:val="0"/>
          <w:numId w:val="8"/>
        </w:numPr>
        <w:rPr>
          <w:lang w:val="uk-UA" w:eastAsia="ru-RU"/>
        </w:rPr>
      </w:pPr>
      <w:r w:rsidRPr="007267F8">
        <w:rPr>
          <w:lang w:val="uk-UA" w:eastAsia="ru-RU"/>
        </w:rPr>
        <w:t>Розробка плану резервного живлення: Розробіть план резервного живлення, який включає резервні джерела енергії, такі як генератори, для забезпечення безперебійної роботи вашої системи в разі відмови основного джерела живлення.</w:t>
      </w:r>
    </w:p>
    <w:p w:rsidR="00CF60D4" w:rsidRPr="007267F8" w:rsidRDefault="00CF60D4" w:rsidP="00CF60D4">
      <w:pPr>
        <w:pStyle w:val="af6"/>
        <w:numPr>
          <w:ilvl w:val="0"/>
          <w:numId w:val="8"/>
        </w:numPr>
        <w:rPr>
          <w:lang w:val="uk-UA" w:eastAsia="ru-RU"/>
        </w:rPr>
      </w:pPr>
      <w:r w:rsidRPr="007267F8">
        <w:rPr>
          <w:lang w:val="uk-UA" w:eastAsia="ru-RU"/>
        </w:rPr>
        <w:lastRenderedPageBreak/>
        <w:t>Моніторинг та аналіз даних: Встановіть систему моніторингу для збору даних про роботу вашого ДБЖ, таких як навантаження, стан акумуляторів, температура та інші параметри. Аналізуйте ці дані, щоб виявити тенденції та можливі проблеми, а також для оптимізації роботи системи.</w:t>
      </w:r>
    </w:p>
    <w:p w:rsidR="00CF60D4" w:rsidRPr="007267F8" w:rsidRDefault="00CF60D4" w:rsidP="00CF60D4">
      <w:pPr>
        <w:pStyle w:val="af6"/>
        <w:numPr>
          <w:ilvl w:val="0"/>
          <w:numId w:val="8"/>
        </w:numPr>
        <w:rPr>
          <w:lang w:val="uk-UA" w:eastAsia="ru-RU"/>
        </w:rPr>
      </w:pPr>
      <w:r w:rsidRPr="007267F8">
        <w:rPr>
          <w:lang w:val="uk-UA" w:eastAsia="ru-RU"/>
        </w:rPr>
        <w:t>Оновлення програмного забезпечення: Регулярно оновлюйте програмне забезпечення вашого ДБЖ, щоб враховувати останні технологічні розробки та вдосконалення. Це може включати оновлення алгоритмів управління зарядом акумуляторів, оптимізацію енергоспоживання та покращення сумісності з іншими системами.</w:t>
      </w:r>
    </w:p>
    <w:p w:rsidR="00CF60D4" w:rsidRPr="007267F8" w:rsidRDefault="00CF60D4" w:rsidP="00CF60D4">
      <w:pPr>
        <w:pStyle w:val="af6"/>
        <w:numPr>
          <w:ilvl w:val="0"/>
          <w:numId w:val="8"/>
        </w:numPr>
        <w:rPr>
          <w:lang w:val="uk-UA" w:eastAsia="ru-RU"/>
        </w:rPr>
      </w:pPr>
      <w:r w:rsidRPr="007267F8">
        <w:rPr>
          <w:lang w:val="uk-UA" w:eastAsia="ru-RU"/>
        </w:rPr>
        <w:t>Навчання персоналу: Забезпечте належне навчання персоналу, який працює з вашим ДБЖ. Це включає навчання з технічного обслуговування, розуміння принципів роботи системи та знання процедур у разі аварійних ситуацій.</w:t>
      </w:r>
    </w:p>
    <w:p w:rsidR="00CF60D4" w:rsidRPr="007267F8" w:rsidRDefault="00CF60D4" w:rsidP="00CF60D4">
      <w:pPr>
        <w:pStyle w:val="af6"/>
        <w:numPr>
          <w:ilvl w:val="0"/>
          <w:numId w:val="8"/>
        </w:numPr>
        <w:rPr>
          <w:lang w:val="uk-UA" w:eastAsia="ru-RU"/>
        </w:rPr>
      </w:pPr>
      <w:r w:rsidRPr="007267F8">
        <w:rPr>
          <w:lang w:val="uk-UA" w:eastAsia="ru-RU"/>
        </w:rPr>
        <w:t>Розробка стратегії заміни акумуляторів: Розробіть стратегію заміни акумуляторів, що враховує їхній термін служби та стан. Регулярно перевіряйте акумулятори та замінюйте їх за потреби, щоб забезпечити надійність вашого ДБЖ.</w:t>
      </w:r>
    </w:p>
    <w:p w:rsidR="00CF60D4" w:rsidRPr="007267F8" w:rsidRDefault="00CF60D4" w:rsidP="00CF60D4">
      <w:pPr>
        <w:pStyle w:val="af6"/>
        <w:numPr>
          <w:ilvl w:val="0"/>
          <w:numId w:val="8"/>
        </w:numPr>
        <w:rPr>
          <w:lang w:val="uk-UA" w:eastAsia="ru-RU"/>
        </w:rPr>
      </w:pPr>
      <w:r w:rsidRPr="007267F8">
        <w:rPr>
          <w:lang w:val="uk-UA" w:eastAsia="ru-RU"/>
        </w:rPr>
        <w:t>Розгляд альтернативних джерел енергії: Розгляньте можливість використання альтернативних джерел енергії, таких як сонячні панелі або вітрові генератори, для забезпечення додаткової незалежності від мережі та зменшення впливу на довкілля.</w:t>
      </w:r>
    </w:p>
    <w:p w:rsidR="00CF60D4" w:rsidRPr="0022651A" w:rsidRDefault="00415DB9" w:rsidP="00CF60D4">
      <w:pPr>
        <w:pStyle w:val="2"/>
        <w:rPr>
          <w:lang w:val="uk-UA" w:eastAsia="ru-RU"/>
        </w:rPr>
      </w:pPr>
      <w:bookmarkStart w:id="63" w:name="_Toc137803427"/>
      <w:r>
        <w:rPr>
          <w:lang w:val="uk-UA" w:eastAsia="ru-RU"/>
        </w:rPr>
        <w:t xml:space="preserve"> </w:t>
      </w:r>
      <w:bookmarkStart w:id="64" w:name="_Toc137980306"/>
      <w:r>
        <w:rPr>
          <w:lang w:val="uk-UA" w:eastAsia="ru-RU"/>
        </w:rPr>
        <w:t>Збільшення</w:t>
      </w:r>
      <w:r w:rsidR="00CF60D4" w:rsidRPr="0022651A">
        <w:rPr>
          <w:lang w:val="uk-UA" w:eastAsia="ru-RU"/>
        </w:rPr>
        <w:t xml:space="preserve"> час автономної роботи ДБЖ</w:t>
      </w:r>
      <w:bookmarkEnd w:id="63"/>
      <w:bookmarkEnd w:id="64"/>
    </w:p>
    <w:p w:rsidR="00CF60D4" w:rsidRPr="0022651A" w:rsidRDefault="00CF60D4" w:rsidP="00CF60D4">
      <w:pPr>
        <w:rPr>
          <w:lang w:eastAsia="ru-RU"/>
        </w:rPr>
      </w:pPr>
      <w:r w:rsidRPr="0022651A">
        <w:rPr>
          <w:lang w:eastAsia="ru-RU"/>
        </w:rPr>
        <w:t>Щоб збільшити час роботи ДБЖ в автономному режимі, можна замінити його батарею на зовнішню, але більшої ємності. Підійдуть спеціальні гелеві та свинцево-кислотні акумулятори. Вбудований в ДБЖ зарядний пристрій впорається і з більш потужною батареєю: більшу частину часу ДБЖ буде працювати від мережі, а значить - в режимі зарядки. Так що, якщо вбудований зарядний струм становить всього пару відсотків від ємності акумулятора, цього цілком достатньо. Важливо! Збіль</w:t>
      </w:r>
      <w:r w:rsidRPr="0022651A">
        <w:rPr>
          <w:lang w:eastAsia="ru-RU"/>
        </w:rPr>
        <w:lastRenderedPageBreak/>
        <w:t>шення потужності ДБЖ може призвести до перегріву. Якщо спочатку ДБЖ працював від свого акумулятора 10-15 хвилин, то після більш потужного акумулятора, наприклад, 100-амперного, він буде працювати довше. Цього можна уникнути за допомогою додаткового охолодження: встановити кулери, додати вентиляційні отво</w:t>
      </w:r>
      <w:r>
        <w:rPr>
          <w:lang w:eastAsia="ru-RU"/>
        </w:rPr>
        <w:t>ри.</w:t>
      </w:r>
    </w:p>
    <w:p w:rsidR="00CF60D4" w:rsidRDefault="00CF60D4" w:rsidP="00CF60D4">
      <w:pPr>
        <w:rPr>
          <w:lang w:eastAsia="ru-RU"/>
        </w:rPr>
      </w:pPr>
      <w:r w:rsidRPr="0022651A">
        <w:rPr>
          <w:lang w:eastAsia="ru-RU"/>
        </w:rPr>
        <w:t>Можна модернізувати лінійно-інтерактивний або резервний ДБЖ, збільшивши його потужність. Однак необхідно пам'ятати про ризики: без достатньої кваліфікації легко зламати ДБЖ повністю. Краще спочатку брати ДБЖ із запасом потужності. Але якщо є старий пристрій, що підлягає списанню, чому б не спробувати? Що стосується збільшення автономності, то тут все простіше: потрібно просто встановити нову, більш ємну батарею. Головне тут - захист від перегріву. З іншого боку, можна не переживати і купити новий ДБЖ - зі збільшеною потужністю і автономністю. А старий - розібрати на батареї. Простіша модифікація старого ДБЖ дає можливість зробити на його основі блок живлення, перетв</w:t>
      </w:r>
      <w:r>
        <w:rPr>
          <w:lang w:eastAsia="ru-RU"/>
        </w:rPr>
        <w:t>орювач або зарядний пристрій.</w:t>
      </w:r>
    </w:p>
    <w:p w:rsidR="00CF60D4" w:rsidRDefault="00CF60D4" w:rsidP="00CF60D4">
      <w:pPr>
        <w:pStyle w:val="2"/>
        <w:rPr>
          <w:lang w:val="uk-UA" w:eastAsia="ru-RU"/>
        </w:rPr>
      </w:pPr>
      <w:bookmarkStart w:id="65" w:name="_Toc137803428"/>
      <w:r w:rsidRPr="0022651A">
        <w:rPr>
          <w:lang w:val="uk-UA" w:eastAsia="ru-RU"/>
        </w:rPr>
        <w:t xml:space="preserve"> </w:t>
      </w:r>
      <w:bookmarkStart w:id="66" w:name="_Toc137980307"/>
      <w:r w:rsidR="00415DB9">
        <w:rPr>
          <w:lang w:val="uk-UA" w:eastAsia="ru-RU"/>
        </w:rPr>
        <w:t>Збільшення</w:t>
      </w:r>
      <w:r>
        <w:rPr>
          <w:lang w:val="uk-UA" w:eastAsia="ru-RU"/>
        </w:rPr>
        <w:t xml:space="preserve"> потужність ДБЖ</w:t>
      </w:r>
      <w:bookmarkEnd w:id="65"/>
      <w:bookmarkEnd w:id="66"/>
    </w:p>
    <w:p w:rsidR="00CF60D4" w:rsidRDefault="00CF60D4" w:rsidP="00CF60D4">
      <w:pPr>
        <w:rPr>
          <w:lang w:eastAsia="ru-RU"/>
        </w:rPr>
      </w:pPr>
      <w:r w:rsidRPr="000E44A9">
        <w:rPr>
          <w:lang w:eastAsia="ru-RU"/>
        </w:rPr>
        <w:t>ДБЖ з простим інвертором зазвичай має 2 транзистори, які прикручені до алюмінієвих радіаторів охолодження. По суті, все це утворює стандартний 2-контактний перетворювач. Виробники часто використовують універсальні плати, тому біля транзисторів можуть бути порожні слоти. Якщо є вільне місце, легко збільшити потужність ДБЖ - просто поставити пару однакових транзисторів. Вони будуть працювати в парі, а це означає, що тепловиділення розподілиться між ними і потужність збільшиться. Але багато що залежить від потужності трансформатора: приріст буде залежати від його запасу. В результаті, при додаванні ще 2 транзисторів опір відкритого каналу зменшиться вдвічі за рахунок паралельного з'єднання. А коли опір зменшується, транзистори менше нагріваються. Це означає, що ДБЖ може працювати тривалий час без перегріву. Примітка: схеми підключення транзисторів для конкретної моделі ДБЖ можна знайти в інтернеті.</w:t>
      </w:r>
    </w:p>
    <w:p w:rsidR="00CF60D4" w:rsidRDefault="00CF60D4" w:rsidP="00CF60D4">
      <w:pPr>
        <w:pStyle w:val="2"/>
        <w:rPr>
          <w:lang w:val="uk-UA" w:eastAsia="ru-RU"/>
        </w:rPr>
      </w:pPr>
      <w:bookmarkStart w:id="67" w:name="_Toc137803429"/>
      <w:r w:rsidRPr="0022651A">
        <w:rPr>
          <w:lang w:val="uk-UA" w:eastAsia="ru-RU"/>
        </w:rPr>
        <w:lastRenderedPageBreak/>
        <w:t xml:space="preserve"> </w:t>
      </w:r>
      <w:bookmarkStart w:id="68" w:name="_Toc137980308"/>
      <w:r>
        <w:rPr>
          <w:lang w:val="uk-UA" w:eastAsia="ru-RU"/>
        </w:rPr>
        <w:t>Модифікація ДБЖ за допомогою кулера та сонячної панелі</w:t>
      </w:r>
      <w:bookmarkEnd w:id="67"/>
      <w:bookmarkEnd w:id="68"/>
    </w:p>
    <w:p w:rsidR="00CF60D4" w:rsidRPr="00D00912" w:rsidRDefault="00CF60D4" w:rsidP="00CF60D4">
      <w:pPr>
        <w:rPr>
          <w:lang w:eastAsia="ru-RU"/>
        </w:rPr>
      </w:pPr>
      <w:r w:rsidRPr="00D00912">
        <w:rPr>
          <w:lang w:eastAsia="ru-RU"/>
        </w:rPr>
        <w:t>Для розуміння того, як працює ця модифікація, варто розглянути більш детально її складові частини. Кулер для охолодження джерела живлення є однією з найважливіших складових частин модифікації. Оскільки джерело живлення зазвичай генерує багато тепла, кулер допомагає зменшити теплове навантаження на систему та забезпечує стабільну роботу. Крім того, кулер може забезпечити захист від перегріву, що дуже важливо для джерел</w:t>
      </w:r>
      <w:r>
        <w:rPr>
          <w:lang w:eastAsia="ru-RU"/>
        </w:rPr>
        <w:t xml:space="preserve"> живлення з високою потужністю.</w:t>
      </w:r>
    </w:p>
    <w:p w:rsidR="00CF60D4" w:rsidRPr="00D00912" w:rsidRDefault="00CF60D4" w:rsidP="00CF60D4">
      <w:pPr>
        <w:rPr>
          <w:lang w:eastAsia="ru-RU"/>
        </w:rPr>
      </w:pPr>
      <w:r w:rsidRPr="00D00912">
        <w:rPr>
          <w:lang w:eastAsia="ru-RU"/>
        </w:rPr>
        <w:t>Сонячна панель, як і кулер, є важливою складовою частиною модифікації. Вона забезпечує додаткове джерело енергії в разі відмови основного джерела живлення. Залежно від потужності сонячної панелі, вона може забезпечувати енергію для роботи системи протягом декількох годин або навіть днів. Крім того, використання сонячних панелей дозволяє зменшити витрати на енергію та зро</w:t>
      </w:r>
      <w:r>
        <w:rPr>
          <w:lang w:eastAsia="ru-RU"/>
        </w:rPr>
        <w:t>бити систему більш екологічною.</w:t>
      </w:r>
    </w:p>
    <w:p w:rsidR="00CF60D4" w:rsidRPr="00D00912" w:rsidRDefault="00CF60D4" w:rsidP="00CF60D4">
      <w:pPr>
        <w:rPr>
          <w:lang w:eastAsia="ru-RU"/>
        </w:rPr>
      </w:pPr>
      <w:r w:rsidRPr="00D00912">
        <w:rPr>
          <w:lang w:eastAsia="ru-RU"/>
        </w:rPr>
        <w:t>Основні складові частини модифікації - кулер та сонячна панель - можуть бути доповнені іншими елементами, такими як акумулятори для зберігання енергії або резервні джерела живлення, що забезпечит</w:t>
      </w:r>
      <w:r>
        <w:rPr>
          <w:lang w:eastAsia="ru-RU"/>
        </w:rPr>
        <w:t>ь ще більшу надійність системи.</w:t>
      </w:r>
    </w:p>
    <w:p w:rsidR="00CF60D4" w:rsidRPr="00D00912" w:rsidRDefault="00CF60D4" w:rsidP="00CF60D4">
      <w:pPr>
        <w:rPr>
          <w:lang w:eastAsia="ru-RU"/>
        </w:rPr>
      </w:pPr>
      <w:r w:rsidRPr="00D00912">
        <w:rPr>
          <w:lang w:eastAsia="ru-RU"/>
        </w:rPr>
        <w:t>У цілому, модифікація джерела безперебійного живлення за допомоги кулера для охолодження та сонячної панелі є важливою технічною задачею, особливо в сучасних умовах, коли надійна робота систем є важливою с</w:t>
      </w:r>
      <w:r>
        <w:rPr>
          <w:lang w:eastAsia="ru-RU"/>
        </w:rPr>
        <w:t>кладовою частиною нашого життя.</w:t>
      </w:r>
    </w:p>
    <w:p w:rsidR="00CF60D4" w:rsidRPr="00D00912" w:rsidRDefault="00CF60D4" w:rsidP="00CF60D4">
      <w:pPr>
        <w:rPr>
          <w:lang w:eastAsia="ru-RU"/>
        </w:rPr>
      </w:pPr>
      <w:r w:rsidRPr="00D00912">
        <w:rPr>
          <w:lang w:eastAsia="ru-RU"/>
        </w:rPr>
        <w:t>Кулер для охолодження джерела живлення допомагає зменшити теплове навантаження на систему та забезпечує стабільну роботу. Сонячна панель, в свою чергу, може забезпечити додаткове джерело енергії в разі відм</w:t>
      </w:r>
      <w:r>
        <w:rPr>
          <w:lang w:eastAsia="ru-RU"/>
        </w:rPr>
        <w:t>ови основного джерела живлення.</w:t>
      </w:r>
    </w:p>
    <w:p w:rsidR="00CF60D4" w:rsidRPr="00D00912" w:rsidRDefault="00CF60D4" w:rsidP="00CF60D4">
      <w:pPr>
        <w:rPr>
          <w:lang w:eastAsia="ru-RU"/>
        </w:rPr>
      </w:pPr>
      <w:r w:rsidRPr="00D00912">
        <w:rPr>
          <w:lang w:eastAsia="ru-RU"/>
        </w:rPr>
        <w:t xml:space="preserve">Однією з головних переваг модифікації є те, що вона забезпечує додаткову надійність та стабільність роботи системи. Це особливо важливо для систем, які не можуть бути вимкнені, таких як системи безпеки або медичного обладнання. Крім того, модифікація забезпечує більш довгу автономність в разі відмови основного </w:t>
      </w:r>
      <w:r w:rsidRPr="00D00912">
        <w:rPr>
          <w:lang w:eastAsia="ru-RU"/>
        </w:rPr>
        <w:lastRenderedPageBreak/>
        <w:t>джерела живлення, що є важливим для систем, де відновлення роботи після відмови мо</w:t>
      </w:r>
      <w:r>
        <w:rPr>
          <w:lang w:eastAsia="ru-RU"/>
        </w:rPr>
        <w:t>же бути небезпечним або важким.</w:t>
      </w:r>
    </w:p>
    <w:p w:rsidR="00CF60D4" w:rsidRPr="00D00912" w:rsidRDefault="00CF60D4" w:rsidP="00CF60D4">
      <w:pPr>
        <w:rPr>
          <w:lang w:eastAsia="ru-RU"/>
        </w:rPr>
      </w:pPr>
      <w:r w:rsidRPr="00D00912">
        <w:rPr>
          <w:lang w:eastAsia="ru-RU"/>
        </w:rPr>
        <w:t>Кулер для охолодження джерела живлення є важливою складовою частиною модифікації, оскільки джерело живлення зазвичай генерує багато тепла. Кулер допомагає зменшити теплове навантаження на систему та забезпечує стабільну роботу. Сонячна панель, як і кулер, є важливою складовою частиною модифікації. Вона забезпечує додаткове джерело енергії в разі відмови основного джерела живлення. Використання сонячних панелей дозволяє зменшити витрати на енергію та зро</w:t>
      </w:r>
      <w:r>
        <w:rPr>
          <w:lang w:eastAsia="ru-RU"/>
        </w:rPr>
        <w:t>бити систему більш екологічною.</w:t>
      </w:r>
    </w:p>
    <w:p w:rsidR="00CF60D4" w:rsidRDefault="00CF60D4" w:rsidP="00CF60D4">
      <w:pPr>
        <w:rPr>
          <w:lang w:eastAsia="ru-RU"/>
        </w:rPr>
      </w:pPr>
      <w:r w:rsidRPr="00D00912">
        <w:rPr>
          <w:lang w:eastAsia="ru-RU"/>
        </w:rPr>
        <w:t>Модифікація джерела безперебійного живлення за допомоги кулера для охолодження та сонячної панелі є важливою технічною задачею, особливо в сучасних умовах, коли надійна робота систем є важливою складовою частиною нашого життя.</w:t>
      </w:r>
    </w:p>
    <w:p w:rsidR="00CF60D4" w:rsidRPr="00650F78" w:rsidRDefault="00CF60D4" w:rsidP="00CF60D4">
      <w:pPr>
        <w:rPr>
          <w:lang w:eastAsia="ru-RU"/>
        </w:rPr>
      </w:pPr>
      <w:r w:rsidRPr="00650F78">
        <w:rPr>
          <w:lang w:eastAsia="ru-RU"/>
        </w:rPr>
        <w:t>Кулер - це складна електронна система, що складається з вентилятора, радіатора та кількох дрібних деталей. Його головна функція полягає в охолодженні компонентів комп'ютера шляхом витягування гарячого повітря з корпусу та його розсіювання в навколишнє середовище через радіатор.</w:t>
      </w:r>
    </w:p>
    <w:p w:rsidR="00CF60D4" w:rsidRPr="00650F78" w:rsidRDefault="00CF60D4" w:rsidP="00CF60D4">
      <w:pPr>
        <w:rPr>
          <w:lang w:eastAsia="ru-RU"/>
        </w:rPr>
      </w:pPr>
      <w:r w:rsidRPr="00650F78">
        <w:rPr>
          <w:lang w:eastAsia="ru-RU"/>
        </w:rPr>
        <w:t>У сучасних комп'ютерах, особливо в геймерських та інших потужних системах, кулер має велике значення для стабільної та продуктивної роботи компонентів. Зменшення температури внутрішніх компонентів дозволяє їм працювати на повну потужність, що забезпечує швидкість та ефективність роботи системи.</w:t>
      </w:r>
    </w:p>
    <w:p w:rsidR="00CF60D4" w:rsidRPr="00650F78" w:rsidRDefault="00CF60D4" w:rsidP="00CF60D4">
      <w:pPr>
        <w:rPr>
          <w:lang w:eastAsia="ru-RU"/>
        </w:rPr>
      </w:pPr>
      <w:r w:rsidRPr="00650F78">
        <w:rPr>
          <w:lang w:eastAsia="ru-RU"/>
        </w:rPr>
        <w:t>Вентилятор кулера зазвичай має кілька лопастей, що обертаються зі швидкістю до 3000 обертів в хвилину. Це дозволяє створювати потужний потік повітря, який витягується з корпусу комп'ютера та направляється до радіатора. В залежності від моделі та потужності комп'ютера, вентилятор може бути різної форми та розміру, а також мати додаткові функції, такі як підсвічування або регулювання швидкості обертання.</w:t>
      </w:r>
    </w:p>
    <w:p w:rsidR="00CF60D4" w:rsidRDefault="00CF60D4" w:rsidP="00CF60D4">
      <w:pPr>
        <w:rPr>
          <w:lang w:eastAsia="ru-RU"/>
        </w:rPr>
      </w:pPr>
      <w:r w:rsidRPr="00650F78">
        <w:rPr>
          <w:lang w:eastAsia="ru-RU"/>
        </w:rPr>
        <w:t xml:space="preserve">Радіатор кулера - це спеціальний елемент, що призначений для розсіювання тепла. Він зазвичай складається з металевих пластин, що мають велику поверхню для максимальної ефективності охолодження. Коли гаряче повітря проходить через </w:t>
      </w:r>
      <w:r w:rsidRPr="00650F78">
        <w:rPr>
          <w:lang w:eastAsia="ru-RU"/>
        </w:rPr>
        <w:lastRenderedPageBreak/>
        <w:t>радіатор, тепло передається з повітря на металеві пластини, які потім розсіюють його в навколишнє середовище.</w:t>
      </w:r>
    </w:p>
    <w:p w:rsidR="00CF60D4" w:rsidRPr="00650F78" w:rsidRDefault="00CF60D4" w:rsidP="00CF60D4">
      <w:pPr>
        <w:rPr>
          <w:lang w:eastAsia="ru-RU"/>
        </w:rPr>
      </w:pPr>
      <w:r>
        <w:rPr>
          <w:lang w:eastAsia="ru-RU"/>
        </w:rPr>
        <w:t>В даному ДБЖ радіатор використовувати не обов’язково, але якщо обирати кулер для локацій з нестабільним підключення електромережі, то радіатор буде необхідним в застосунку.</w:t>
      </w:r>
    </w:p>
    <w:p w:rsidR="00CF60D4" w:rsidRPr="00670245" w:rsidRDefault="00CF60D4" w:rsidP="00CF60D4">
      <w:pPr>
        <w:rPr>
          <w:lang w:val="ru-RU" w:eastAsia="ru-RU"/>
        </w:rPr>
      </w:pPr>
      <w:r w:rsidRPr="00650F78">
        <w:rPr>
          <w:lang w:eastAsia="ru-RU"/>
        </w:rPr>
        <w:t>Система кулера дуже важлива для стабільної роботи комп'ютера, оскільки висока температура може призвести до збоїв та пошкодження компонентів. Окрім того, кулер може забезпечити захист від перегріву, що особливо важливо для джерел живлення з високою потужністю. В деяких випадках, коли повітря в приміщенні досить прохолодне, можна використовувати пасивні системи охолодження, які не потребують вентиляторів.</w:t>
      </w:r>
      <w:r w:rsidR="00387071" w:rsidRPr="00670245">
        <w:rPr>
          <w:lang w:val="ru-RU" w:eastAsia="ru-RU"/>
        </w:rPr>
        <w:t>[12]</w:t>
      </w:r>
    </w:p>
    <w:p w:rsidR="00CF60D4" w:rsidRPr="00650F78" w:rsidRDefault="00CF60D4" w:rsidP="00CF60D4">
      <w:pPr>
        <w:rPr>
          <w:lang w:eastAsia="ru-RU"/>
        </w:rPr>
      </w:pPr>
      <w:r w:rsidRPr="00650F78">
        <w:rPr>
          <w:lang w:eastAsia="ru-RU"/>
        </w:rPr>
        <w:t>У безперебійному джерелі живлення кулер перестає працювати, якщо навантаження не велике, щоб зменшити шум та енергоспоживання. Це може бути корисно в тих випадках, коли джерело живлення використовується для систем, які не потребують високої потужності, наприклад, для систем безпеки або освітлення.</w:t>
      </w:r>
    </w:p>
    <w:p w:rsidR="00CF60D4" w:rsidRPr="00670245" w:rsidRDefault="00CF60D4" w:rsidP="00CF60D4">
      <w:pPr>
        <w:rPr>
          <w:lang w:eastAsia="ru-RU"/>
        </w:rPr>
      </w:pPr>
      <w:r w:rsidRPr="00650F78">
        <w:rPr>
          <w:lang w:eastAsia="ru-RU"/>
        </w:rPr>
        <w:t>У цілому, кулер - це важлива складова частина будь-якої електронної системи, що забезпечує її стабільну та безперебійну роботу. Будучи ефективним та надійним, кулер забезпечує захист від перегріву та збоїв, що робить його невід'ємною частиною багатьох технічних систем.</w:t>
      </w:r>
      <w:r w:rsidR="00387071" w:rsidRPr="00670245">
        <w:rPr>
          <w:lang w:eastAsia="ru-RU"/>
        </w:rPr>
        <w:t>[12]</w:t>
      </w:r>
    </w:p>
    <w:p w:rsidR="00CF60D4" w:rsidRDefault="00CF60D4" w:rsidP="00CF60D4">
      <w:pPr>
        <w:rPr>
          <w:lang w:eastAsia="ru-RU"/>
        </w:rPr>
      </w:pPr>
      <w:r>
        <w:rPr>
          <w:lang w:eastAsia="ru-RU"/>
        </w:rPr>
        <w:t>В даній випадку більшість розробників ДБЖ майже не замислюються над становленням кулера в свої пристрої, тому можна знайти багато власних домашніх розробок інженерів які намагаються вирішити проблему з постійним перегрівання акумуляторів.</w:t>
      </w:r>
    </w:p>
    <w:p w:rsidR="00CF60D4" w:rsidRPr="004E4FE8" w:rsidRDefault="00CF60D4" w:rsidP="00CF60D4">
      <w:pPr>
        <w:rPr>
          <w:lang w:eastAsia="ru-RU"/>
        </w:rPr>
      </w:pPr>
      <w:r>
        <w:rPr>
          <w:lang w:eastAsia="ru-RU"/>
        </w:rPr>
        <w:t>Для цього я пропоную вдосконалити ДБЖ кулером 3</w:t>
      </w:r>
      <w:r>
        <w:rPr>
          <w:lang w:val="en-US" w:eastAsia="ru-RU"/>
        </w:rPr>
        <w:t>D</w:t>
      </w:r>
      <w:r w:rsidRPr="000C638C">
        <w:rPr>
          <w:lang w:val="ru-RU" w:eastAsia="ru-RU"/>
        </w:rPr>
        <w:t xml:space="preserve"> </w:t>
      </w:r>
      <w:r>
        <w:rPr>
          <w:lang w:eastAsia="ru-RU"/>
        </w:rPr>
        <w:t>модель якого</w:t>
      </w:r>
      <w:r w:rsidR="00387071">
        <w:rPr>
          <w:lang w:eastAsia="ru-RU"/>
        </w:rPr>
        <w:t xml:space="preserve"> ви можете побачити нижче(рис. 4</w:t>
      </w:r>
      <w:r>
        <w:rPr>
          <w:lang w:eastAsia="ru-RU"/>
        </w:rPr>
        <w:t>.1</w:t>
      </w:r>
      <w:r w:rsidRPr="00CE5180">
        <w:rPr>
          <w:lang w:eastAsia="ru-RU"/>
        </w:rPr>
        <w:t>.)</w:t>
      </w:r>
    </w:p>
    <w:p w:rsidR="00CF60D4" w:rsidRDefault="00CF60D4" w:rsidP="00CF60D4">
      <w:pPr>
        <w:jc w:val="center"/>
        <w:rPr>
          <w:lang w:eastAsia="ru-RU"/>
        </w:rPr>
      </w:pPr>
      <w:r w:rsidRPr="00D00912">
        <w:rPr>
          <w:noProof/>
          <w:lang w:eastAsia="uk-UA"/>
        </w:rPr>
        <w:lastRenderedPageBreak/>
        <w:drawing>
          <wp:inline distT="0" distB="0" distL="0" distR="0">
            <wp:extent cx="4254500" cy="360952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4264251" cy="3617800"/>
                    </a:xfrm>
                    <a:prstGeom prst="rect">
                      <a:avLst/>
                    </a:prstGeom>
                  </pic:spPr>
                </pic:pic>
              </a:graphicData>
            </a:graphic>
          </wp:inline>
        </w:drawing>
      </w:r>
    </w:p>
    <w:p w:rsidR="00CF60D4" w:rsidRDefault="00415DB9" w:rsidP="00CF60D4">
      <w:pPr>
        <w:ind w:firstLine="708"/>
        <w:jc w:val="center"/>
        <w:rPr>
          <w:rFonts w:eastAsia="Times New Roman"/>
          <w:szCs w:val="28"/>
          <w:lang w:eastAsia="uk-UA"/>
        </w:rPr>
      </w:pPr>
      <w:r>
        <w:rPr>
          <w:rFonts w:eastAsia="Times New Roman"/>
          <w:szCs w:val="28"/>
          <w:lang w:eastAsia="uk-UA"/>
        </w:rPr>
        <w:t>Рисунок 4</w:t>
      </w:r>
      <w:r w:rsidR="00CF60D4">
        <w:rPr>
          <w:rFonts w:eastAsia="Times New Roman"/>
          <w:szCs w:val="28"/>
          <w:lang w:eastAsia="uk-UA"/>
        </w:rPr>
        <w:t>.1</w:t>
      </w:r>
      <w:r w:rsidR="00CF60D4" w:rsidRPr="00CE5180">
        <w:rPr>
          <w:rFonts w:eastAsia="Times New Roman"/>
          <w:szCs w:val="28"/>
          <w:lang w:eastAsia="uk-UA"/>
        </w:rPr>
        <w:t xml:space="preserve"> — </w:t>
      </w:r>
      <w:r w:rsidR="00CF60D4">
        <w:rPr>
          <w:rFonts w:eastAsia="Times New Roman"/>
          <w:szCs w:val="28"/>
          <w:lang w:eastAsia="uk-UA"/>
        </w:rPr>
        <w:t>Вигляд 3</w:t>
      </w:r>
      <w:r w:rsidR="00CF60D4">
        <w:rPr>
          <w:rFonts w:eastAsia="Times New Roman"/>
          <w:szCs w:val="28"/>
          <w:lang w:val="en-US" w:eastAsia="uk-UA"/>
        </w:rPr>
        <w:t>D</w:t>
      </w:r>
      <w:r w:rsidR="00CF60D4" w:rsidRPr="000C638C">
        <w:rPr>
          <w:rFonts w:eastAsia="Times New Roman"/>
          <w:szCs w:val="28"/>
          <w:lang w:eastAsia="uk-UA"/>
        </w:rPr>
        <w:t xml:space="preserve"> </w:t>
      </w:r>
      <w:r w:rsidR="00CF60D4">
        <w:rPr>
          <w:rFonts w:eastAsia="Times New Roman"/>
          <w:szCs w:val="28"/>
          <w:lang w:eastAsia="uk-UA"/>
        </w:rPr>
        <w:t>моделі кулера</w:t>
      </w:r>
    </w:p>
    <w:p w:rsidR="00CF60D4" w:rsidRDefault="00CF60D4" w:rsidP="00CF60D4">
      <w:pPr>
        <w:ind w:firstLine="708"/>
        <w:rPr>
          <w:rFonts w:eastAsia="Times New Roman"/>
          <w:szCs w:val="28"/>
          <w:lang w:eastAsia="uk-UA"/>
        </w:rPr>
      </w:pPr>
      <w:r>
        <w:rPr>
          <w:rFonts w:eastAsia="Times New Roman"/>
          <w:szCs w:val="28"/>
          <w:lang w:eastAsia="uk-UA"/>
        </w:rPr>
        <w:t>Способів кріплення і встаовлення кулера є декілька і більшості це послідовні розрізи різних форм (кружки, посл</w:t>
      </w:r>
      <w:r w:rsidR="00387071">
        <w:rPr>
          <w:rFonts w:eastAsia="Times New Roman"/>
          <w:szCs w:val="28"/>
          <w:lang w:eastAsia="uk-UA"/>
        </w:rPr>
        <w:t>оски, сітка, соти)(рис.4</w:t>
      </w:r>
      <w:r>
        <w:rPr>
          <w:rFonts w:eastAsia="Times New Roman"/>
          <w:szCs w:val="28"/>
          <w:lang w:eastAsia="uk-UA"/>
        </w:rPr>
        <w:t>.2.)</w:t>
      </w:r>
    </w:p>
    <w:p w:rsidR="00CF60D4" w:rsidRDefault="00CF60D4" w:rsidP="00CF60D4">
      <w:pPr>
        <w:ind w:firstLine="708"/>
        <w:rPr>
          <w:noProof/>
          <w:lang w:eastAsia="uk-UA"/>
        </w:rPr>
      </w:pPr>
      <w:r w:rsidRPr="006E243D">
        <w:rPr>
          <w:rFonts w:eastAsia="Times New Roman"/>
          <w:noProof/>
          <w:szCs w:val="28"/>
          <w:lang w:eastAsia="uk-UA"/>
        </w:rPr>
        <w:drawing>
          <wp:inline distT="0" distB="0" distL="0" distR="0">
            <wp:extent cx="1773645" cy="19812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1787369" cy="1996530"/>
                    </a:xfrm>
                    <a:prstGeom prst="rect">
                      <a:avLst/>
                    </a:prstGeom>
                  </pic:spPr>
                </pic:pic>
              </a:graphicData>
            </a:graphic>
          </wp:inline>
        </w:drawing>
      </w:r>
      <w:r w:rsidRPr="006E243D">
        <w:rPr>
          <w:noProof/>
          <w:lang w:eastAsia="uk-UA"/>
        </w:rPr>
        <w:t xml:space="preserve"> </w:t>
      </w:r>
      <w:r w:rsidRPr="00726725">
        <w:rPr>
          <w:noProof/>
          <w:lang w:eastAsia="uk-UA"/>
        </w:rPr>
        <w:drawing>
          <wp:inline distT="0" distB="0" distL="0" distR="0">
            <wp:extent cx="1649095" cy="2031920"/>
            <wp:effectExtent l="0" t="0" r="8255" b="698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1687321" cy="2079020"/>
                    </a:xfrm>
                    <a:prstGeom prst="rect">
                      <a:avLst/>
                    </a:prstGeom>
                  </pic:spPr>
                </pic:pic>
              </a:graphicData>
            </a:graphic>
          </wp:inline>
        </w:drawing>
      </w:r>
      <w:r w:rsidRPr="006E243D">
        <w:rPr>
          <w:rFonts w:eastAsia="Times New Roman"/>
          <w:noProof/>
          <w:szCs w:val="28"/>
          <w:lang w:eastAsia="uk-UA"/>
        </w:rPr>
        <w:drawing>
          <wp:inline distT="0" distB="0" distL="0" distR="0">
            <wp:extent cx="1577477" cy="1867062"/>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1577477" cy="1867062"/>
                    </a:xfrm>
                    <a:prstGeom prst="rect">
                      <a:avLst/>
                    </a:prstGeom>
                  </pic:spPr>
                </pic:pic>
              </a:graphicData>
            </a:graphic>
          </wp:inline>
        </w:drawing>
      </w:r>
      <w:r w:rsidRPr="00726725">
        <w:rPr>
          <w:noProof/>
          <w:lang w:eastAsia="uk-UA"/>
        </w:rPr>
        <w:t xml:space="preserve"> </w:t>
      </w:r>
    </w:p>
    <w:p w:rsidR="00CF60D4" w:rsidRDefault="00CF60D4" w:rsidP="00CF60D4">
      <w:pPr>
        <w:ind w:firstLine="708"/>
        <w:jc w:val="center"/>
        <w:rPr>
          <w:rFonts w:eastAsia="Times New Roman"/>
          <w:szCs w:val="28"/>
          <w:lang w:eastAsia="uk-UA"/>
        </w:rPr>
      </w:pPr>
      <w:r>
        <w:rPr>
          <w:noProof/>
          <w:lang w:eastAsia="uk-UA"/>
        </w:rPr>
        <w:t>а)                                  б)                                   в)</w:t>
      </w:r>
    </w:p>
    <w:p w:rsidR="00CF60D4" w:rsidRDefault="0069152F" w:rsidP="00CF60D4">
      <w:pPr>
        <w:ind w:firstLine="708"/>
        <w:jc w:val="center"/>
        <w:rPr>
          <w:rFonts w:eastAsia="Times New Roman"/>
          <w:szCs w:val="28"/>
          <w:lang w:eastAsia="uk-UA"/>
        </w:rPr>
      </w:pPr>
      <w:r>
        <w:rPr>
          <w:rFonts w:eastAsia="Times New Roman"/>
          <w:szCs w:val="28"/>
          <w:lang w:eastAsia="uk-UA"/>
        </w:rPr>
        <w:t>Рисунок 4.2</w:t>
      </w:r>
      <w:r w:rsidR="00CF60D4" w:rsidRPr="00CE5180">
        <w:rPr>
          <w:rFonts w:eastAsia="Times New Roman"/>
          <w:szCs w:val="28"/>
          <w:lang w:eastAsia="uk-UA"/>
        </w:rPr>
        <w:t xml:space="preserve"> — </w:t>
      </w:r>
      <w:r w:rsidR="00CF60D4">
        <w:rPr>
          <w:rFonts w:eastAsia="Times New Roman"/>
          <w:szCs w:val="28"/>
          <w:lang w:eastAsia="uk-UA"/>
        </w:rPr>
        <w:t>Вигляд різновидів встановлення</w:t>
      </w:r>
      <w:r w:rsidR="00CF60D4" w:rsidRPr="000C638C">
        <w:rPr>
          <w:rFonts w:eastAsia="Times New Roman"/>
          <w:szCs w:val="28"/>
          <w:lang w:val="ru-RU" w:eastAsia="uk-UA"/>
        </w:rPr>
        <w:t xml:space="preserve"> </w:t>
      </w:r>
      <w:r w:rsidR="00CF60D4">
        <w:rPr>
          <w:rFonts w:eastAsia="Times New Roman"/>
          <w:szCs w:val="28"/>
          <w:lang w:eastAsia="uk-UA"/>
        </w:rPr>
        <w:t>кулера (а – кружки, б – послоски, в – соти)</w:t>
      </w:r>
    </w:p>
    <w:p w:rsidR="00CF60D4" w:rsidRDefault="00CF60D4" w:rsidP="00CF60D4">
      <w:pPr>
        <w:ind w:firstLine="708"/>
        <w:rPr>
          <w:rFonts w:eastAsia="Times New Roman"/>
          <w:szCs w:val="28"/>
          <w:lang w:eastAsia="uk-UA"/>
        </w:rPr>
      </w:pPr>
      <w:r>
        <w:rPr>
          <w:rFonts w:eastAsia="Times New Roman"/>
          <w:szCs w:val="28"/>
          <w:lang w:eastAsia="uk-UA"/>
        </w:rPr>
        <w:t xml:space="preserve">Розглядаючи велику кількість ДБЖ помітила саме полосаті вирізи корпуса для так би мовити охолодження і циркуляції повітря від гарячого, яке нагрівається </w:t>
      </w:r>
      <w:r>
        <w:rPr>
          <w:rFonts w:eastAsia="Times New Roman"/>
          <w:szCs w:val="28"/>
          <w:lang w:eastAsia="uk-UA"/>
        </w:rPr>
        <w:lastRenderedPageBreak/>
        <w:t>через активне використання та роботу акумулятора/акумуляторів, хоча зміни повітря не було, єдине що перегрів ставався трохи пізніше ніж в тих корпусах в яких не було цих розрізів.</w:t>
      </w:r>
    </w:p>
    <w:p w:rsidR="00CF60D4" w:rsidRPr="006E243D" w:rsidRDefault="00CF60D4" w:rsidP="00CF60D4">
      <w:pPr>
        <w:ind w:firstLine="708"/>
        <w:rPr>
          <w:rFonts w:eastAsia="Times New Roman"/>
          <w:szCs w:val="28"/>
          <w:lang w:eastAsia="uk-UA"/>
        </w:rPr>
      </w:pPr>
      <w:r>
        <w:rPr>
          <w:rFonts w:eastAsia="Times New Roman"/>
          <w:szCs w:val="28"/>
          <w:lang w:eastAsia="uk-UA"/>
        </w:rPr>
        <w:t>Є ще декоративне встановлення кулера (скляний корпус без розрізів), але це в більшості для цікавості дизайну пристрою ніж для функціональності.</w:t>
      </w:r>
    </w:p>
    <w:p w:rsidR="00CF60D4" w:rsidRDefault="00CF60D4" w:rsidP="00CF60D4">
      <w:pPr>
        <w:rPr>
          <w:lang w:eastAsia="ru-RU"/>
        </w:rPr>
      </w:pPr>
      <w:r>
        <w:rPr>
          <w:lang w:eastAsia="ru-RU"/>
        </w:rPr>
        <w:t>Як цікавий спосіб альтернативного методу підзарядки ДБЖ є використання сонячної панелі. Це дозволить знизити використання великої кількості електроенергії в будинку та забезпечить додаткову незалежність</w:t>
      </w:r>
      <w:r w:rsidRPr="007267F8">
        <w:rPr>
          <w:lang w:eastAsia="ru-RU"/>
        </w:rPr>
        <w:t xml:space="preserve"> від мережі та зменшення впливу на довкілля</w:t>
      </w:r>
      <w:r>
        <w:rPr>
          <w:lang w:eastAsia="ru-RU"/>
        </w:rPr>
        <w:t>.</w:t>
      </w:r>
    </w:p>
    <w:p w:rsidR="00CF60D4" w:rsidRPr="00670245" w:rsidRDefault="00CF60D4" w:rsidP="00CF60D4">
      <w:pPr>
        <w:rPr>
          <w:lang w:val="ru-RU" w:eastAsia="ru-RU"/>
        </w:rPr>
      </w:pPr>
      <w:r>
        <w:rPr>
          <w:lang w:eastAsia="ru-RU"/>
        </w:rPr>
        <w:t>Я</w:t>
      </w:r>
      <w:r w:rsidRPr="00494955">
        <w:rPr>
          <w:lang w:eastAsia="ru-RU"/>
        </w:rPr>
        <w:t>к працює сонячна батарея? Коли сонячні промені потрапляють на цей напівпровідник, то він починає нагріватися, частково поглинаючи виділену від променів енергію. Фотони світла «вибивають» електрони з загальної атомної структури напівпровідника, і в</w:t>
      </w:r>
      <w:r>
        <w:rPr>
          <w:lang w:eastAsia="ru-RU"/>
        </w:rPr>
        <w:t>ільні електрони формують заряд.</w:t>
      </w:r>
      <w:r w:rsidR="00387071" w:rsidRPr="00670245">
        <w:rPr>
          <w:lang w:val="ru-RU" w:eastAsia="ru-RU"/>
        </w:rPr>
        <w:t>[13]</w:t>
      </w:r>
    </w:p>
    <w:p w:rsidR="00CF60D4" w:rsidRPr="00494955" w:rsidRDefault="00CF60D4" w:rsidP="00CF60D4">
      <w:pPr>
        <w:rPr>
          <w:lang w:eastAsia="ru-RU"/>
        </w:rPr>
      </w:pPr>
      <w:r w:rsidRPr="00494955">
        <w:rPr>
          <w:lang w:eastAsia="ru-RU"/>
        </w:rPr>
        <w:t>Загалом, кожна з комірок не є суцільним сегментом кремнію, а по суті складається з двох шарів. Проте навіть цього не буде достатньо для створення повноцінного електричного поля, оскільки в чистому вигляді кремній не є надто хорошим провідником. Тож для формування позитивного та негативного заряді кремнієвих шарів, додатко</w:t>
      </w:r>
      <w:r>
        <w:rPr>
          <w:lang w:eastAsia="ru-RU"/>
        </w:rPr>
        <w:t>во домішують сторонні речовини.</w:t>
      </w:r>
    </w:p>
    <w:p w:rsidR="00CF60D4" w:rsidRPr="00670245" w:rsidRDefault="00CF60D4" w:rsidP="00CF60D4">
      <w:pPr>
        <w:rPr>
          <w:lang w:val="ru-RU" w:eastAsia="ru-RU"/>
        </w:rPr>
      </w:pPr>
      <w:r w:rsidRPr="00494955">
        <w:rPr>
          <w:lang w:eastAsia="ru-RU"/>
        </w:rPr>
        <w:t>Верхній шар кремнію насичується фосфором, який додає йому зайві електрони з негативним зарядом. Тож цей шар отримав назву n-тип (negative). В той час нижній сегмент насичується бором, що зменшує кількість електронів і формує позитивний заряд. Такий кремній отримав назву p-типу. Внаслідок цього, між кремнієвими шарами формується електричне поле. І як вже було сказано вище, коли фотон сонячного світла вибиває вільний електрон, електричне поле виштовхує його із з'єднання кремнію. Так формується струм. Тип таког</w:t>
      </w:r>
      <w:r>
        <w:rPr>
          <w:lang w:eastAsia="ru-RU"/>
        </w:rPr>
        <w:t>о про</w:t>
      </w:r>
      <w:r w:rsidR="00387071">
        <w:rPr>
          <w:lang w:eastAsia="ru-RU"/>
        </w:rPr>
        <w:t>відника отримав назву P-N(рис. 4.3</w:t>
      </w:r>
      <w:r w:rsidRPr="00CE5180">
        <w:rPr>
          <w:lang w:eastAsia="ru-RU"/>
        </w:rPr>
        <w:t>.)</w:t>
      </w:r>
      <w:r w:rsidR="00387071" w:rsidRPr="00670245">
        <w:rPr>
          <w:lang w:val="ru-RU" w:eastAsia="ru-RU"/>
        </w:rPr>
        <w:t>[13]</w:t>
      </w:r>
    </w:p>
    <w:p w:rsidR="00CF60D4" w:rsidRDefault="00CF60D4" w:rsidP="00CF60D4">
      <w:pPr>
        <w:jc w:val="center"/>
        <w:rPr>
          <w:lang w:eastAsia="ru-RU"/>
        </w:rPr>
      </w:pPr>
      <w:r>
        <w:rPr>
          <w:noProof/>
          <w:lang w:eastAsia="uk-UA"/>
        </w:rPr>
        <w:lastRenderedPageBreak/>
        <w:drawing>
          <wp:inline distT="0" distB="0" distL="0" distR="0">
            <wp:extent cx="5026898" cy="3606800"/>
            <wp:effectExtent l="0" t="0" r="2540" b="0"/>
            <wp:docPr id="20" name="Рисунок 20" descr="Як працює сонячна батарея? ▷ читати на Sun-Energy.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Як працює сонячна батарея? ▷ читати на Sun-Energy.com.ua"/>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35527" cy="3612992"/>
                    </a:xfrm>
                    <a:prstGeom prst="rect">
                      <a:avLst/>
                    </a:prstGeom>
                    <a:noFill/>
                    <a:ln>
                      <a:noFill/>
                    </a:ln>
                  </pic:spPr>
                </pic:pic>
              </a:graphicData>
            </a:graphic>
          </wp:inline>
        </w:drawing>
      </w:r>
    </w:p>
    <w:p w:rsidR="00CF60D4" w:rsidRPr="000C638C" w:rsidRDefault="0069152F" w:rsidP="00CF60D4">
      <w:pPr>
        <w:jc w:val="center"/>
        <w:rPr>
          <w:rFonts w:eastAsia="Times New Roman"/>
          <w:szCs w:val="28"/>
          <w:lang w:val="ru-RU" w:eastAsia="uk-UA"/>
        </w:rPr>
      </w:pPr>
      <w:r>
        <w:rPr>
          <w:rFonts w:eastAsia="Times New Roman"/>
          <w:szCs w:val="28"/>
          <w:lang w:eastAsia="uk-UA"/>
        </w:rPr>
        <w:t>Рисунок 4.3</w:t>
      </w:r>
      <w:r w:rsidR="00CF60D4" w:rsidRPr="00CE5180">
        <w:rPr>
          <w:rFonts w:eastAsia="Times New Roman"/>
          <w:szCs w:val="28"/>
          <w:lang w:eastAsia="uk-UA"/>
        </w:rPr>
        <w:t xml:space="preserve"> — </w:t>
      </w:r>
      <w:r w:rsidR="00CF60D4">
        <w:rPr>
          <w:rFonts w:eastAsia="Times New Roman"/>
          <w:szCs w:val="28"/>
          <w:lang w:eastAsia="uk-UA"/>
        </w:rPr>
        <w:t>Робота сонячної панелі</w:t>
      </w:r>
      <w:r w:rsidR="00CF60D4" w:rsidRPr="000C638C">
        <w:rPr>
          <w:rFonts w:eastAsia="Times New Roman"/>
          <w:szCs w:val="28"/>
          <w:lang w:val="ru-RU" w:eastAsia="uk-UA"/>
        </w:rPr>
        <w:t>[13]</w:t>
      </w:r>
    </w:p>
    <w:p w:rsidR="00CF60D4" w:rsidRDefault="00CF60D4" w:rsidP="00CF60D4">
      <w:pPr>
        <w:rPr>
          <w:lang w:eastAsia="ru-RU"/>
        </w:rPr>
      </w:pPr>
      <w:r w:rsidRPr="00494955">
        <w:rPr>
          <w:lang w:eastAsia="ru-RU"/>
        </w:rPr>
        <w:t>Отож, заряд сформовано. Яку практичну користь з нього отримати? Кожна комірка оснащується струмознімними шинами і електропровідними пластинами по боках, які вив</w:t>
      </w:r>
      <w:r>
        <w:rPr>
          <w:lang w:eastAsia="ru-RU"/>
        </w:rPr>
        <w:t>одячи отриманий струм в систему.</w:t>
      </w:r>
    </w:p>
    <w:p w:rsidR="00CF60D4" w:rsidRDefault="00CF60D4" w:rsidP="00CF60D4">
      <w:pPr>
        <w:rPr>
          <w:lang w:eastAsia="ru-RU"/>
        </w:rPr>
      </w:pPr>
      <w:r w:rsidRPr="00494955">
        <w:rPr>
          <w:lang w:eastAsia="ru-RU"/>
        </w:rPr>
        <w:t>Сонячні батареї як працюють в загальній системі? Існують два способи взаємного задання сонячних панелей. Це послідовне та паралельне підключення. У першому випадку, збільшується вихідна напруга, у другому – вихідний струм. Для того, щоб збільшити і значення напруги і потужності, інколи комбінують ці два способи. Все одно зауважимо, що частіше використовують послідовний спосіб підключення. Підбирати панелі варто з однаковими вольт-амперними характеристиками, оскільки це має важливо для високого виробітку станції і її загальної справності.</w:t>
      </w:r>
    </w:p>
    <w:p w:rsidR="00CF60D4" w:rsidRDefault="00CF60D4" w:rsidP="00CF60D4">
      <w:pPr>
        <w:ind w:firstLine="708"/>
        <w:rPr>
          <w:rFonts w:eastAsia="Times New Roman"/>
          <w:szCs w:val="28"/>
          <w:lang w:eastAsia="uk-UA"/>
        </w:rPr>
      </w:pPr>
      <w:r>
        <w:rPr>
          <w:rFonts w:eastAsia="Times New Roman"/>
          <w:szCs w:val="28"/>
          <w:lang w:eastAsia="uk-UA"/>
        </w:rPr>
        <w:t>З самого початку розглядалася ідея встановлення сонячної батареї на верхню частину корпуса ДБЖ, але є деякі недоліки цієї задумки:</w:t>
      </w:r>
    </w:p>
    <w:p w:rsidR="00CF60D4" w:rsidRPr="0073470B" w:rsidRDefault="00CF60D4" w:rsidP="00CF60D4">
      <w:pPr>
        <w:pStyle w:val="af6"/>
        <w:numPr>
          <w:ilvl w:val="0"/>
          <w:numId w:val="9"/>
        </w:numPr>
        <w:rPr>
          <w:rFonts w:eastAsia="Times New Roman"/>
          <w:szCs w:val="28"/>
          <w:lang w:val="en-US" w:eastAsia="uk-UA"/>
        </w:rPr>
      </w:pPr>
      <w:r>
        <w:rPr>
          <w:rFonts w:eastAsia="Times New Roman"/>
          <w:szCs w:val="28"/>
          <w:lang w:val="uk-UA" w:eastAsia="uk-UA"/>
        </w:rPr>
        <w:t>Розмір встановленої батареї.</w:t>
      </w:r>
    </w:p>
    <w:p w:rsidR="00CF60D4" w:rsidRPr="000C638C" w:rsidRDefault="00CF60D4" w:rsidP="00CF60D4">
      <w:pPr>
        <w:pStyle w:val="af6"/>
        <w:numPr>
          <w:ilvl w:val="0"/>
          <w:numId w:val="9"/>
        </w:numPr>
        <w:rPr>
          <w:rFonts w:eastAsia="Times New Roman"/>
          <w:szCs w:val="28"/>
          <w:lang w:eastAsia="uk-UA"/>
        </w:rPr>
      </w:pPr>
      <w:r w:rsidRPr="000C638C">
        <w:rPr>
          <w:rFonts w:eastAsia="Times New Roman"/>
          <w:szCs w:val="28"/>
          <w:lang w:eastAsia="uk-UA"/>
        </w:rPr>
        <w:lastRenderedPageBreak/>
        <w:t>Напруга у фотоелектричних модулях</w:t>
      </w:r>
      <w:r>
        <w:rPr>
          <w:rFonts w:eastAsia="Times New Roman"/>
          <w:szCs w:val="28"/>
          <w:lang w:val="uk-UA" w:eastAsia="uk-UA"/>
        </w:rPr>
        <w:t>. Ч</w:t>
      </w:r>
      <w:r w:rsidRPr="000C638C">
        <w:rPr>
          <w:rFonts w:eastAsia="Times New Roman"/>
          <w:szCs w:val="28"/>
          <w:lang w:eastAsia="uk-UA"/>
        </w:rPr>
        <w:t>им менша напруга при максимальній потужності фотоелектричного модуля, тим ефективнішим є модуль[13].</w:t>
      </w:r>
    </w:p>
    <w:p w:rsidR="00CF60D4" w:rsidRPr="000C638C" w:rsidRDefault="00CF60D4" w:rsidP="00CF60D4">
      <w:pPr>
        <w:pStyle w:val="af6"/>
        <w:numPr>
          <w:ilvl w:val="0"/>
          <w:numId w:val="9"/>
        </w:numPr>
        <w:rPr>
          <w:rFonts w:eastAsia="Times New Roman"/>
          <w:szCs w:val="28"/>
          <w:lang w:eastAsia="uk-UA"/>
        </w:rPr>
      </w:pPr>
      <w:r>
        <w:rPr>
          <w:rFonts w:eastAsia="Times New Roman"/>
          <w:szCs w:val="28"/>
          <w:lang w:val="uk-UA" w:eastAsia="uk-UA"/>
        </w:rPr>
        <w:t>Вільний доступ для сонячних променів. Для отримання постійної енергії потрібно якомога довше бути на сонці, але локації як дах не дуже хороша для встановлення туди ДБЖ, є велика вірогідність того що ваш прилад через деякий час зламається, стикаючись з природніми та кліматичними обставинами.</w:t>
      </w:r>
    </w:p>
    <w:p w:rsidR="00CF60D4" w:rsidRPr="00006A78" w:rsidRDefault="00CF60D4" w:rsidP="00CF60D4">
      <w:pPr>
        <w:ind w:left="1068" w:firstLine="0"/>
        <w:rPr>
          <w:rFonts w:eastAsia="Times New Roman"/>
          <w:szCs w:val="28"/>
          <w:lang w:eastAsia="uk-UA"/>
        </w:rPr>
      </w:pPr>
      <w:r>
        <w:rPr>
          <w:rFonts w:eastAsia="Times New Roman"/>
          <w:szCs w:val="28"/>
          <w:lang w:eastAsia="uk-UA"/>
        </w:rPr>
        <w:t>Тому вирішено було надати можливість користуватися цією модифікацією дротовим підключенням або ж, якщо нема можливості в деякі періоди часу не користуватися сонячною панеллю, то відмикати її чи живити нею інші потрібні користувачу прилади.</w:t>
      </w:r>
    </w:p>
    <w:p w:rsidR="00CF60D4" w:rsidRDefault="00CF60D4" w:rsidP="00CF60D4">
      <w:pPr>
        <w:rPr>
          <w:lang w:eastAsia="ru-RU"/>
        </w:rPr>
      </w:pPr>
      <w:r>
        <w:rPr>
          <w:lang w:eastAsia="ru-RU"/>
        </w:rPr>
        <w:t>З часом було вирішено додати панель як додатковий вид підзарядки ДБЖ.</w:t>
      </w:r>
    </w:p>
    <w:p w:rsidR="00CF60D4" w:rsidRDefault="00CF60D4" w:rsidP="00CF60D4">
      <w:pPr>
        <w:rPr>
          <w:lang w:eastAsia="ru-RU"/>
        </w:rPr>
      </w:pPr>
      <w:r>
        <w:rPr>
          <w:lang w:eastAsia="ru-RU"/>
        </w:rPr>
        <w:t>Даний метод використовувався вченими на виїзних дослідженнях на відкритому просторі, де був постійний до</w:t>
      </w:r>
      <w:r w:rsidR="00387071">
        <w:rPr>
          <w:lang w:eastAsia="ru-RU"/>
        </w:rPr>
        <w:t>ступ до сонячних променів(рис. 4.4</w:t>
      </w:r>
      <w:r w:rsidRPr="00CE5180">
        <w:rPr>
          <w:lang w:eastAsia="ru-RU"/>
        </w:rPr>
        <w:t>.)</w:t>
      </w:r>
    </w:p>
    <w:p w:rsidR="00CF60D4" w:rsidRDefault="00CF60D4" w:rsidP="00CF60D4">
      <w:pPr>
        <w:rPr>
          <w:lang w:eastAsia="ru-RU"/>
        </w:rPr>
      </w:pPr>
      <w:r>
        <w:rPr>
          <w:lang w:eastAsia="ru-RU"/>
        </w:rPr>
        <w:t>Це дуже пришвидшило роботу науковців і вони якомога швидше завершили всі заплановані роботи.</w:t>
      </w:r>
    </w:p>
    <w:p w:rsidR="00CF60D4" w:rsidRDefault="00CF60D4" w:rsidP="00CF60D4">
      <w:pPr>
        <w:jc w:val="center"/>
        <w:rPr>
          <w:lang w:eastAsia="ru-RU"/>
        </w:rPr>
      </w:pPr>
      <w:r>
        <w:rPr>
          <w:noProof/>
          <w:lang w:eastAsia="uk-UA"/>
        </w:rPr>
        <w:drawing>
          <wp:inline distT="0" distB="0" distL="0" distR="0">
            <wp:extent cx="3517900" cy="3517900"/>
            <wp:effectExtent l="0" t="0" r="6350" b="6350"/>
            <wp:docPr id="30" name="Рисунок 30" descr="photo_2023-06-10_01-0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hoto_2023-06-10_01-06-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517900" cy="3517900"/>
                    </a:xfrm>
                    <a:prstGeom prst="rect">
                      <a:avLst/>
                    </a:prstGeom>
                    <a:noFill/>
                    <a:ln>
                      <a:noFill/>
                    </a:ln>
                  </pic:spPr>
                </pic:pic>
              </a:graphicData>
            </a:graphic>
          </wp:inline>
        </w:drawing>
      </w:r>
    </w:p>
    <w:p w:rsidR="00CF60D4" w:rsidRDefault="00415DB9" w:rsidP="00CF60D4">
      <w:pPr>
        <w:jc w:val="center"/>
        <w:rPr>
          <w:rFonts w:eastAsia="Times New Roman"/>
          <w:szCs w:val="28"/>
          <w:lang w:eastAsia="uk-UA"/>
        </w:rPr>
      </w:pPr>
      <w:r>
        <w:rPr>
          <w:rFonts w:eastAsia="Times New Roman"/>
          <w:szCs w:val="28"/>
          <w:lang w:eastAsia="uk-UA"/>
        </w:rPr>
        <w:t>Рисунок 4</w:t>
      </w:r>
      <w:r w:rsidR="0069152F">
        <w:rPr>
          <w:rFonts w:eastAsia="Times New Roman"/>
          <w:szCs w:val="28"/>
          <w:lang w:eastAsia="uk-UA"/>
        </w:rPr>
        <w:t>.4</w:t>
      </w:r>
      <w:r w:rsidR="00CF60D4" w:rsidRPr="00CE5180">
        <w:rPr>
          <w:rFonts w:eastAsia="Times New Roman"/>
          <w:szCs w:val="28"/>
          <w:lang w:eastAsia="uk-UA"/>
        </w:rPr>
        <w:t xml:space="preserve"> — </w:t>
      </w:r>
      <w:r w:rsidR="00CF60D4">
        <w:rPr>
          <w:rFonts w:eastAsia="Times New Roman"/>
          <w:szCs w:val="28"/>
          <w:lang w:eastAsia="uk-UA"/>
        </w:rPr>
        <w:t>Використання сонячної батареї та ДБЖ</w:t>
      </w:r>
    </w:p>
    <w:p w:rsidR="00CF60D4" w:rsidRDefault="00CF60D4" w:rsidP="00CF60D4">
      <w:pPr>
        <w:rPr>
          <w:rFonts w:eastAsia="Times New Roman"/>
          <w:szCs w:val="28"/>
          <w:lang w:eastAsia="uk-UA"/>
        </w:rPr>
      </w:pPr>
      <w:r>
        <w:rPr>
          <w:rFonts w:eastAsia="Times New Roman"/>
          <w:szCs w:val="28"/>
          <w:lang w:eastAsia="uk-UA"/>
        </w:rPr>
        <w:lastRenderedPageBreak/>
        <w:t>Через таке корисне і екологічне використання сонячних батареї було вирішено додати їх до вдосконалення роботи ДБЖ. На українському ринку поки не бачила аналогів даної модифікації, тільки в закордонних розробках, але як особисте вдосконалення, а не як додаткова можливість заряду від виробника ДБЖ.</w:t>
      </w:r>
    </w:p>
    <w:p w:rsidR="00CF60D4" w:rsidRPr="003A3E74" w:rsidRDefault="00CF60D4" w:rsidP="00CF60D4">
      <w:pPr>
        <w:rPr>
          <w:lang w:eastAsia="ru-RU"/>
        </w:rPr>
      </w:pPr>
      <w:r>
        <w:rPr>
          <w:rFonts w:eastAsia="Times New Roman"/>
          <w:szCs w:val="28"/>
          <w:lang w:eastAsia="uk-UA"/>
        </w:rPr>
        <w:t>Нижче показана 3</w:t>
      </w:r>
      <w:r>
        <w:rPr>
          <w:rFonts w:eastAsia="Times New Roman"/>
          <w:szCs w:val="28"/>
          <w:lang w:val="en-US" w:eastAsia="uk-UA"/>
        </w:rPr>
        <w:t>D</w:t>
      </w:r>
      <w:r w:rsidRPr="000C638C">
        <w:rPr>
          <w:rFonts w:eastAsia="Times New Roman"/>
          <w:szCs w:val="28"/>
          <w:lang w:val="ru-RU" w:eastAsia="uk-UA"/>
        </w:rPr>
        <w:t xml:space="preserve"> </w:t>
      </w:r>
      <w:r>
        <w:rPr>
          <w:rFonts w:eastAsia="Times New Roman"/>
          <w:szCs w:val="28"/>
          <w:lang w:eastAsia="uk-UA"/>
        </w:rPr>
        <w:t>модель портативної сонячної батареї, яку можна встановити на криші або в будь-якому зручному для користувача місці</w:t>
      </w:r>
      <w:r w:rsidR="00387071">
        <w:rPr>
          <w:lang w:eastAsia="ru-RU"/>
        </w:rPr>
        <w:t>(рис. 4.5-4</w:t>
      </w:r>
      <w:r w:rsidRPr="00CE5180">
        <w:rPr>
          <w:lang w:eastAsia="ru-RU"/>
        </w:rPr>
        <w:t>.</w:t>
      </w:r>
      <w:r w:rsidR="00387071">
        <w:rPr>
          <w:lang w:eastAsia="ru-RU"/>
        </w:rPr>
        <w:t>6</w:t>
      </w:r>
      <w:r>
        <w:rPr>
          <w:lang w:eastAsia="ru-RU"/>
        </w:rPr>
        <w:t>.</w:t>
      </w:r>
      <w:r w:rsidRPr="00CE5180">
        <w:rPr>
          <w:lang w:eastAsia="ru-RU"/>
        </w:rPr>
        <w:t>)</w:t>
      </w:r>
    </w:p>
    <w:p w:rsidR="00CF60D4" w:rsidRDefault="00CF60D4" w:rsidP="00CF60D4">
      <w:pPr>
        <w:jc w:val="center"/>
        <w:rPr>
          <w:lang w:eastAsia="ru-RU"/>
        </w:rPr>
      </w:pPr>
      <w:r w:rsidRPr="00D00912">
        <w:rPr>
          <w:noProof/>
          <w:lang w:eastAsia="uk-UA"/>
        </w:rPr>
        <w:drawing>
          <wp:inline distT="0" distB="0" distL="0" distR="0">
            <wp:extent cx="4053840" cy="2757314"/>
            <wp:effectExtent l="0" t="0" r="381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4084425" cy="2778117"/>
                    </a:xfrm>
                    <a:prstGeom prst="rect">
                      <a:avLst/>
                    </a:prstGeom>
                  </pic:spPr>
                </pic:pic>
              </a:graphicData>
            </a:graphic>
          </wp:inline>
        </w:drawing>
      </w:r>
    </w:p>
    <w:p w:rsidR="00CF60D4" w:rsidRPr="00650F78" w:rsidRDefault="00415DB9" w:rsidP="00CF60D4">
      <w:pPr>
        <w:ind w:firstLine="708"/>
        <w:jc w:val="center"/>
        <w:rPr>
          <w:rFonts w:eastAsia="Times New Roman"/>
          <w:szCs w:val="28"/>
          <w:lang w:val="en-US" w:eastAsia="uk-UA"/>
        </w:rPr>
      </w:pPr>
      <w:r>
        <w:rPr>
          <w:rFonts w:eastAsia="Times New Roman"/>
          <w:szCs w:val="28"/>
          <w:lang w:eastAsia="uk-UA"/>
        </w:rPr>
        <w:t>Рисунок 4</w:t>
      </w:r>
      <w:r w:rsidR="0069152F">
        <w:rPr>
          <w:rFonts w:eastAsia="Times New Roman"/>
          <w:szCs w:val="28"/>
          <w:lang w:eastAsia="uk-UA"/>
        </w:rPr>
        <w:t>.5</w:t>
      </w:r>
      <w:r w:rsidR="00CF60D4" w:rsidRPr="00CE5180">
        <w:rPr>
          <w:rFonts w:eastAsia="Times New Roman"/>
          <w:szCs w:val="28"/>
          <w:lang w:eastAsia="uk-UA"/>
        </w:rPr>
        <w:t xml:space="preserve"> — </w:t>
      </w:r>
      <w:r w:rsidR="00CF60D4">
        <w:rPr>
          <w:rFonts w:eastAsia="Times New Roman"/>
          <w:szCs w:val="28"/>
          <w:lang w:eastAsia="uk-UA"/>
        </w:rPr>
        <w:t>Вигляд зверху сонячної батареї</w:t>
      </w:r>
    </w:p>
    <w:p w:rsidR="00CF60D4" w:rsidRPr="00A4383E" w:rsidRDefault="00CF60D4" w:rsidP="00CF60D4">
      <w:pPr>
        <w:ind w:firstLine="708"/>
        <w:jc w:val="center"/>
        <w:rPr>
          <w:rFonts w:eastAsia="Times New Roman"/>
          <w:szCs w:val="28"/>
          <w:lang w:val="en-US" w:eastAsia="uk-UA"/>
        </w:rPr>
      </w:pPr>
      <w:r w:rsidRPr="001827C6">
        <w:rPr>
          <w:rFonts w:eastAsia="Times New Roman"/>
          <w:noProof/>
          <w:szCs w:val="28"/>
          <w:lang w:eastAsia="uk-UA"/>
        </w:rPr>
        <w:drawing>
          <wp:inline distT="0" distB="0" distL="0" distR="0">
            <wp:extent cx="4008120" cy="324172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027705" cy="3257566"/>
                    </a:xfrm>
                    <a:prstGeom prst="rect">
                      <a:avLst/>
                    </a:prstGeom>
                  </pic:spPr>
                </pic:pic>
              </a:graphicData>
            </a:graphic>
          </wp:inline>
        </w:drawing>
      </w:r>
    </w:p>
    <w:p w:rsidR="00CF60D4" w:rsidRDefault="00415DB9" w:rsidP="00CF60D4">
      <w:pPr>
        <w:ind w:firstLine="708"/>
        <w:jc w:val="center"/>
        <w:rPr>
          <w:rFonts w:eastAsia="Times New Roman"/>
          <w:szCs w:val="28"/>
          <w:lang w:eastAsia="uk-UA"/>
        </w:rPr>
      </w:pPr>
      <w:r>
        <w:rPr>
          <w:rFonts w:eastAsia="Times New Roman"/>
          <w:szCs w:val="28"/>
          <w:lang w:eastAsia="uk-UA"/>
        </w:rPr>
        <w:t>Рисунок 4</w:t>
      </w:r>
      <w:r w:rsidR="0069152F">
        <w:rPr>
          <w:rFonts w:eastAsia="Times New Roman"/>
          <w:szCs w:val="28"/>
          <w:lang w:eastAsia="uk-UA"/>
        </w:rPr>
        <w:t>.6</w:t>
      </w:r>
      <w:r w:rsidR="00CF60D4" w:rsidRPr="00CE5180">
        <w:rPr>
          <w:rFonts w:eastAsia="Times New Roman"/>
          <w:szCs w:val="28"/>
          <w:lang w:eastAsia="uk-UA"/>
        </w:rPr>
        <w:t xml:space="preserve"> — </w:t>
      </w:r>
      <w:r w:rsidR="00CF60D4">
        <w:rPr>
          <w:rFonts w:eastAsia="Times New Roman"/>
          <w:szCs w:val="28"/>
          <w:lang w:eastAsia="uk-UA"/>
        </w:rPr>
        <w:t>Вигляд знизу сонячної батареї</w:t>
      </w:r>
    </w:p>
    <w:p w:rsidR="00CF60D4" w:rsidRPr="000C638C" w:rsidRDefault="00CF60D4" w:rsidP="00CF60D4">
      <w:pPr>
        <w:ind w:firstLine="708"/>
        <w:rPr>
          <w:rFonts w:eastAsia="Times New Roman"/>
          <w:szCs w:val="28"/>
          <w:lang w:val="ru-RU" w:eastAsia="uk-UA"/>
        </w:rPr>
      </w:pPr>
      <w:r>
        <w:rPr>
          <w:rFonts w:eastAsia="Times New Roman"/>
          <w:szCs w:val="28"/>
          <w:lang w:eastAsia="uk-UA"/>
        </w:rPr>
        <w:lastRenderedPageBreak/>
        <w:t>Для більшого розуміння конструкції сонячної панелі представлене зображення складального креслення сонячної панелі</w:t>
      </w:r>
      <w:r w:rsidR="00387071">
        <w:rPr>
          <w:lang w:eastAsia="ru-RU"/>
        </w:rPr>
        <w:t>(рис. 4.7</w:t>
      </w:r>
      <w:r w:rsidRPr="00CE5180">
        <w:rPr>
          <w:lang w:eastAsia="ru-RU"/>
        </w:rPr>
        <w:t>.)</w:t>
      </w:r>
    </w:p>
    <w:p w:rsidR="00CF60D4" w:rsidRDefault="00CF60D4" w:rsidP="00CF60D4">
      <w:pPr>
        <w:jc w:val="center"/>
        <w:rPr>
          <w:lang w:eastAsia="ru-RU"/>
        </w:rPr>
      </w:pPr>
      <w:r w:rsidRPr="000D0A85">
        <w:rPr>
          <w:noProof/>
          <w:lang w:eastAsia="uk-UA"/>
        </w:rPr>
        <w:drawing>
          <wp:inline distT="0" distB="0" distL="0" distR="0">
            <wp:extent cx="5550535" cy="297583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555719" cy="2978618"/>
                    </a:xfrm>
                    <a:prstGeom prst="rect">
                      <a:avLst/>
                    </a:prstGeom>
                  </pic:spPr>
                </pic:pic>
              </a:graphicData>
            </a:graphic>
          </wp:inline>
        </w:drawing>
      </w:r>
    </w:p>
    <w:p w:rsidR="00CF60D4" w:rsidRDefault="00CF60D4" w:rsidP="00CF60D4">
      <w:pPr>
        <w:ind w:firstLine="708"/>
        <w:jc w:val="center"/>
        <w:rPr>
          <w:rFonts w:eastAsia="Times New Roman"/>
          <w:szCs w:val="28"/>
          <w:lang w:eastAsia="uk-UA"/>
        </w:rPr>
      </w:pPr>
      <w:r>
        <w:rPr>
          <w:rFonts w:eastAsia="Times New Roman"/>
          <w:szCs w:val="28"/>
          <w:lang w:eastAsia="uk-UA"/>
        </w:rPr>
        <w:t>Рисунок</w:t>
      </w:r>
      <w:r w:rsidR="0069152F">
        <w:rPr>
          <w:rFonts w:eastAsia="Times New Roman"/>
          <w:szCs w:val="28"/>
          <w:lang w:eastAsia="uk-UA"/>
        </w:rPr>
        <w:t xml:space="preserve"> </w:t>
      </w:r>
      <w:r w:rsidR="00415DB9">
        <w:rPr>
          <w:rFonts w:eastAsia="Times New Roman"/>
          <w:szCs w:val="28"/>
          <w:lang w:eastAsia="uk-UA"/>
        </w:rPr>
        <w:t>4</w:t>
      </w:r>
      <w:r w:rsidR="0069152F">
        <w:rPr>
          <w:rFonts w:eastAsia="Times New Roman"/>
          <w:szCs w:val="28"/>
          <w:lang w:eastAsia="uk-UA"/>
        </w:rPr>
        <w:t>.7</w:t>
      </w:r>
      <w:r w:rsidRPr="00CE5180">
        <w:rPr>
          <w:rFonts w:eastAsia="Times New Roman"/>
          <w:szCs w:val="28"/>
          <w:lang w:eastAsia="uk-UA"/>
        </w:rPr>
        <w:t xml:space="preserve"> — </w:t>
      </w:r>
      <w:r>
        <w:rPr>
          <w:rFonts w:eastAsia="Times New Roman"/>
          <w:szCs w:val="28"/>
          <w:lang w:eastAsia="uk-UA"/>
        </w:rPr>
        <w:t>Складальний кресленик сонячної батареї</w:t>
      </w:r>
    </w:p>
    <w:p w:rsidR="006E6803" w:rsidRDefault="006E6803" w:rsidP="00CF60D4">
      <w:pPr>
        <w:pStyle w:val="af6"/>
        <w:ind w:left="1259" w:firstLine="0"/>
        <w:rPr>
          <w:lang w:val="uk-UA" w:eastAsia="ru-RU"/>
        </w:rPr>
      </w:pPr>
    </w:p>
    <w:p w:rsidR="006E6803" w:rsidRDefault="006E6803">
      <w:pPr>
        <w:spacing w:line="240" w:lineRule="auto"/>
        <w:ind w:firstLine="0"/>
        <w:jc w:val="left"/>
        <w:rPr>
          <w:rFonts w:eastAsiaTheme="minorHAnsi" w:cstheme="minorBidi"/>
          <w:szCs w:val="22"/>
          <w:lang w:eastAsia="ru-RU"/>
        </w:rPr>
      </w:pPr>
      <w:r>
        <w:rPr>
          <w:lang w:eastAsia="ru-RU"/>
        </w:rPr>
        <w:br w:type="page"/>
      </w:r>
    </w:p>
    <w:p w:rsidR="006E6803" w:rsidRPr="00D47542" w:rsidRDefault="006E6803" w:rsidP="006E6803">
      <w:pPr>
        <w:pStyle w:val="1"/>
        <w:ind w:left="360"/>
        <w:rPr>
          <w:i/>
          <w:lang w:val="uk-UA"/>
        </w:rPr>
      </w:pPr>
      <w:bookmarkStart w:id="69" w:name="_Toc525217001"/>
      <w:bookmarkStart w:id="70" w:name="_Toc137803430"/>
      <w:r>
        <w:rPr>
          <w:lang w:val="en-US"/>
        </w:rPr>
        <w:lastRenderedPageBreak/>
        <w:t> </w:t>
      </w:r>
      <w:bookmarkStart w:id="71" w:name="_Toc137980309"/>
      <w:bookmarkEnd w:id="69"/>
      <w:r>
        <w:rPr>
          <w:lang w:val="uk-UA"/>
        </w:rPr>
        <w:t>Розробка плати ДБЖ</w:t>
      </w:r>
      <w:bookmarkEnd w:id="70"/>
      <w:bookmarkEnd w:id="71"/>
    </w:p>
    <w:p w:rsidR="006E6803" w:rsidRPr="000C638C" w:rsidRDefault="006E6803" w:rsidP="006E6803">
      <w:pPr>
        <w:ind w:firstLine="425"/>
        <w:rPr>
          <w:lang w:val="ru-RU" w:eastAsia="ru-RU"/>
        </w:rPr>
      </w:pPr>
      <w:r>
        <w:rPr>
          <w:lang w:eastAsia="ru-RU"/>
        </w:rPr>
        <w:t>Створити друковану плату для схеми рис.2.1</w:t>
      </w:r>
      <w:r w:rsidRPr="000C638C">
        <w:rPr>
          <w:lang w:val="ru-RU" w:eastAsia="ru-RU"/>
        </w:rPr>
        <w:t>[1].</w:t>
      </w:r>
    </w:p>
    <w:p w:rsidR="006E6803" w:rsidRPr="00E12B29" w:rsidRDefault="006E6803" w:rsidP="006E6803">
      <w:pPr>
        <w:ind w:firstLine="425"/>
        <w:rPr>
          <w:lang w:eastAsia="ru-RU"/>
        </w:rPr>
      </w:pPr>
      <w:r>
        <w:rPr>
          <w:lang w:eastAsia="ru-RU"/>
        </w:rPr>
        <w:t>Порівняно з першою схемою тут присутній вивід спеціально для роз’єма кулера 3</w:t>
      </w:r>
      <w:r w:rsidRPr="00BC29C0">
        <w:rPr>
          <w:lang w:eastAsia="ru-RU"/>
        </w:rPr>
        <w:t>-pin</w:t>
      </w:r>
      <w:r>
        <w:rPr>
          <w:lang w:eastAsia="ru-RU"/>
        </w:rPr>
        <w:t>,тому і в схему було додано додатковий роз’єм.</w:t>
      </w:r>
    </w:p>
    <w:p w:rsidR="006E6803" w:rsidRDefault="006E6803" w:rsidP="006E6803">
      <w:pPr>
        <w:ind w:firstLine="425"/>
        <w:rPr>
          <w:lang w:eastAsia="ru-RU"/>
        </w:rPr>
      </w:pPr>
      <w:r>
        <w:rPr>
          <w:lang w:eastAsia="ru-RU"/>
        </w:rPr>
        <w:t xml:space="preserve">Принципова схема наведена на рис 5.1. </w:t>
      </w:r>
    </w:p>
    <w:tbl>
      <w:tblPr>
        <w:tblStyle w:val="af7"/>
        <w:tblW w:w="96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2"/>
      </w:tblGrid>
      <w:tr w:rsidR="006E6803" w:rsidTr="0026463A">
        <w:trPr>
          <w:trHeight w:val="4325"/>
        </w:trPr>
        <w:tc>
          <w:tcPr>
            <w:tcW w:w="9602" w:type="dxa"/>
            <w:vAlign w:val="center"/>
          </w:tcPr>
          <w:p w:rsidR="006E6803" w:rsidRDefault="006E6803" w:rsidP="0026463A">
            <w:pPr>
              <w:jc w:val="center"/>
              <w:rPr>
                <w:rFonts w:cs="Times New Roman"/>
                <w:lang w:val="uk-UA" w:eastAsia="ru-RU"/>
              </w:rPr>
            </w:pPr>
            <w:r w:rsidRPr="00486BCD">
              <w:rPr>
                <w:noProof/>
                <w:lang w:eastAsia="uk-UA"/>
              </w:rPr>
              <w:drawing>
                <wp:inline distT="0" distB="0" distL="0" distR="0">
                  <wp:extent cx="5562600" cy="2378205"/>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5569816" cy="2381290"/>
                          </a:xfrm>
                          <a:prstGeom prst="rect">
                            <a:avLst/>
                          </a:prstGeom>
                        </pic:spPr>
                      </pic:pic>
                    </a:graphicData>
                  </a:graphic>
                </wp:inline>
              </w:drawing>
            </w:r>
          </w:p>
        </w:tc>
      </w:tr>
      <w:tr w:rsidR="006E6803" w:rsidTr="0026463A">
        <w:trPr>
          <w:trHeight w:val="277"/>
        </w:trPr>
        <w:tc>
          <w:tcPr>
            <w:tcW w:w="9602" w:type="dxa"/>
            <w:vAlign w:val="center"/>
          </w:tcPr>
          <w:p w:rsidR="006E6803" w:rsidRDefault="006E6803" w:rsidP="0026463A">
            <w:pPr>
              <w:jc w:val="center"/>
              <w:rPr>
                <w:rFonts w:cs="Times New Roman"/>
                <w:lang w:val="uk-UA" w:eastAsia="ru-RU"/>
              </w:rPr>
            </w:pPr>
            <w:r>
              <w:rPr>
                <w:rFonts w:cs="Times New Roman"/>
                <w:lang w:val="uk-UA" w:eastAsia="ru-RU"/>
              </w:rPr>
              <w:t xml:space="preserve">Рисунок 5.1 </w:t>
            </w:r>
            <w:r w:rsidRPr="00CA28C2">
              <w:rPr>
                <w:rFonts w:cs="Times New Roman"/>
                <w:lang w:val="uk-UA" w:eastAsia="ru-RU"/>
              </w:rPr>
              <w:t>—</w:t>
            </w:r>
            <w:r>
              <w:rPr>
                <w:rFonts w:cs="Times New Roman"/>
                <w:lang w:val="uk-UA" w:eastAsia="ru-RU"/>
              </w:rPr>
              <w:t xml:space="preserve"> Принципова схема </w:t>
            </w:r>
          </w:p>
        </w:tc>
      </w:tr>
    </w:tbl>
    <w:p w:rsidR="006E6803" w:rsidRPr="00CE5180" w:rsidRDefault="006E6803" w:rsidP="006E6803">
      <w:pPr>
        <w:ind w:firstLine="708"/>
        <w:rPr>
          <w:rFonts w:eastAsia="Times New Roman"/>
          <w:szCs w:val="28"/>
          <w:lang w:eastAsia="uk-UA"/>
        </w:rPr>
      </w:pPr>
      <w:r w:rsidRPr="00CE5180">
        <w:rPr>
          <w:rFonts w:eastAsia="Times New Roman"/>
          <w:szCs w:val="28"/>
          <w:lang w:eastAsia="uk-UA"/>
        </w:rPr>
        <w:t>Джерело безперебійного живлення є дуже корисним електричним пристроєм для забезпечення резервного, безперебійного, постійного джерела живлення у разі збою електроживлення. Показана вище схема є простим джерелом безперебійного живлення малої потужності, яке можна використовувати як резервне джерело для менших навантажень. Робота схеми полягає в наступному.</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Роботу схеми можна розділити на три топології. Це перетворення змінного струму в постійний струм, схема зарядки акумулятора та перетворення постійного струму в змінний струм (інвертор). Вхід від мережі подається на понижуючий трансформатор, тобто джерело живлення 230 В змінного струму перетворюється на джерело живлення змінного струму 12–15 В.</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Трансформатор слід правильно вибрати з відповідним номінальним струмом. Необхідно вибрати трансформатор з номінальним струмом щонайменше 2 А, а для навантажень з більшою потужністю потрібен трансформатор на 8 А.</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lastRenderedPageBreak/>
        <w:t>Знижена напруга змінного струму подається на мостовий випрямляч, щоб перетворити його на постійний струм 12–15 В. Для фільтрації будь-яких сигналів змінного струму паралельно мостовому випрямлячу використовується конденсатор. Комбінація R1 і D1 забезпечує зарядний шлях для батареї.</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Використання D2 полягає в тому, щоб забезпечити обмеження струму для акумулятора під час заряджання від джерела живлення. Якщо D2 відсутній, батарея заряджатиметься від джерела живлення без обмеження струму, що може призвести до перегріву та пошкодження батареї.</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Для забезпечення регульованої напруги для інвертора використовується регулятор напруги 12 В. Для цієї мети використовується LM 7812.</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Вхід до регулятора напруги може бути з двох джерел, а саме: акумулятор і мережу. У разі збою живлення регулятор напруги автоматично отримує джерело живлення від батареї, і оскільки немає перемикачів, не буде переривання живлення інвертора (перетворювача постійного струму в змінний струм).</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Для того, щоб перетворити регульовану постійну напругу в змінну, нам потрібно згенерувати змінний сигнал, і найпростіший спосіб створити змінний сигнал — це згенерувати прямокутну хвилю за допомогою таймера 555. IC таймера LM 555 використовується для генерації прямокутної хвилі, а живлення таймера подається від виходу регулятора напруги, який становить 12 В.</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Частота прямокутної хвилі повинна бути 50 Гц (оскільки частота живлення становить 50 Гц). Резистор R3 і C4 забезпечують вихідну частоту близько 50 Гц. Цей процес еквівалентний перетворенню 12 В регульованого постійного струму на 12 В змінного струму.</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Вихід таймера IC, який є меандром, передається на D тригер IC. CD 4013 є мікросхемою подвійного D-тригера, і береться як інвертуючий, так і неінвертуючий вихід D-тригера. Нам потрібно взяти як інвертуючий, так і неінвертуючий виходи, оскільки вони повинні бути застосовані до вихідного трансформатора.</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 xml:space="preserve">Щоб електричні та електронні пристрої працювали належним чином, нам потрібна змінна синусоїдальна хвиля 50 Гц. На виході тут є прямокутна хвиля. Отже, </w:t>
      </w:r>
      <w:r w:rsidRPr="00CE5180">
        <w:rPr>
          <w:rFonts w:eastAsia="Times New Roman"/>
          <w:szCs w:val="28"/>
          <w:lang w:eastAsia="uk-UA"/>
        </w:rPr>
        <w:lastRenderedPageBreak/>
        <w:t>щоб перетворити прямокутну хвилю в синусоїду, ми використовуємо комбінацію котушки індуктивності, резистора та конденсатора.</w:t>
      </w:r>
    </w:p>
    <w:p w:rsidR="006E6803" w:rsidRPr="00CE5180" w:rsidRDefault="006E6803" w:rsidP="006E6803">
      <w:pPr>
        <w:ind w:firstLine="708"/>
        <w:rPr>
          <w:rFonts w:eastAsia="Times New Roman"/>
          <w:szCs w:val="28"/>
          <w:lang w:eastAsia="uk-UA"/>
        </w:rPr>
      </w:pPr>
      <w:r w:rsidRPr="00CE5180">
        <w:rPr>
          <w:rFonts w:eastAsia="Times New Roman"/>
          <w:szCs w:val="28"/>
          <w:lang w:eastAsia="uk-UA"/>
        </w:rPr>
        <w:t>Потрібні два набори компонентів, кожен для інвертуючих і неінвертуючих хвиль. (L1, R4, C6 для неінвертуючих і L2, R5, C7 для інвертуючих).</w:t>
      </w:r>
    </w:p>
    <w:p w:rsidR="006E6803" w:rsidRDefault="006E6803" w:rsidP="006E6803">
      <w:pPr>
        <w:ind w:firstLine="708"/>
        <w:rPr>
          <w:rFonts w:eastAsia="Times New Roman"/>
          <w:szCs w:val="28"/>
          <w:lang w:eastAsia="uk-UA"/>
        </w:rPr>
      </w:pPr>
      <w:r w:rsidRPr="00CE5180">
        <w:rPr>
          <w:rFonts w:eastAsia="Times New Roman"/>
          <w:szCs w:val="28"/>
          <w:lang w:eastAsia="uk-UA"/>
        </w:rPr>
        <w:t>Для керування первинною котушкою підвищувального трансформатора та збільшення потужності ми використовуємо MOSFET. У схемі використовуються МОП-транзистори IRF540, які є N-канальними МОП-транзисторами з номінальною на</w:t>
      </w:r>
      <w:r>
        <w:rPr>
          <w:rFonts w:eastAsia="Times New Roman"/>
          <w:szCs w:val="28"/>
          <w:lang w:eastAsia="uk-UA"/>
        </w:rPr>
        <w:t>пругою 100 В, від 27 А до 220 В</w:t>
      </w:r>
      <w:r>
        <w:rPr>
          <w:lang w:eastAsia="ru-RU"/>
        </w:rPr>
        <w:t>.</w:t>
      </w:r>
    </w:p>
    <w:p w:rsidR="006E6803" w:rsidRPr="00D66626" w:rsidRDefault="006E6803" w:rsidP="006E6803">
      <w:pPr>
        <w:ind w:firstLine="708"/>
        <w:rPr>
          <w:rFonts w:eastAsia="Times New Roman"/>
          <w:szCs w:val="28"/>
          <w:lang w:eastAsia="uk-UA"/>
        </w:rPr>
      </w:pPr>
      <w:r w:rsidRPr="00CE5180">
        <w:rPr>
          <w:rFonts w:eastAsia="Times New Roman"/>
          <w:szCs w:val="28"/>
          <w:lang w:eastAsia="uk-UA"/>
        </w:rPr>
        <w:t>Два таких MOSFET використовуються для інвертуючих і неінвертуючих виходів від тригера D, щоб потужність могла бути збільшена до 200 Вт. MOSFET керує вихідним трансформатором, який перетворює 12 В змінного струм</w:t>
      </w:r>
      <w:r>
        <w:rPr>
          <w:rFonts w:eastAsia="Times New Roman"/>
          <w:szCs w:val="28"/>
          <w:lang w:eastAsia="uk-UA"/>
        </w:rPr>
        <w:t>у на 220–230 В змінного струму.</w:t>
      </w:r>
    </w:p>
    <w:p w:rsidR="006E6803" w:rsidRPr="006E6803" w:rsidRDefault="006E6803" w:rsidP="006E6803">
      <w:pPr>
        <w:pStyle w:val="2"/>
        <w:rPr>
          <w:rFonts w:cs="Times New Roman"/>
          <w:lang w:val="uk-UA"/>
        </w:rPr>
      </w:pPr>
      <w:bookmarkStart w:id="72" w:name="_Toc525217003"/>
      <w:bookmarkStart w:id="73" w:name="_Toc137803431"/>
      <w:r w:rsidRPr="006E6803">
        <w:rPr>
          <w:rStyle w:val="20"/>
          <w:rFonts w:cs="Times New Roman"/>
          <w:b/>
          <w:lang w:val="en-US"/>
        </w:rPr>
        <w:t> </w:t>
      </w:r>
      <w:bookmarkStart w:id="74" w:name="_Toc137980310"/>
      <w:r w:rsidRPr="006E6803">
        <w:rPr>
          <w:rStyle w:val="20"/>
          <w:rFonts w:cs="Times New Roman"/>
          <w:b/>
          <w:lang w:val="uk-UA"/>
        </w:rPr>
        <w:t xml:space="preserve">Аналіз завдання з </w:t>
      </w:r>
      <w:r w:rsidRPr="006E6803">
        <w:rPr>
          <w:rStyle w:val="20"/>
          <w:b/>
        </w:rPr>
        <w:t>точки</w:t>
      </w:r>
      <w:r w:rsidRPr="006E6803">
        <w:rPr>
          <w:rStyle w:val="20"/>
          <w:rFonts w:cs="Times New Roman"/>
          <w:b/>
          <w:lang w:val="uk-UA"/>
        </w:rPr>
        <w:t xml:space="preserve"> зору конструктора</w:t>
      </w:r>
      <w:bookmarkEnd w:id="72"/>
      <w:bookmarkEnd w:id="73"/>
      <w:bookmarkEnd w:id="74"/>
    </w:p>
    <w:p w:rsidR="006E6803" w:rsidRPr="006E6803" w:rsidRDefault="006E6803" w:rsidP="006E6803">
      <w:pPr>
        <w:pStyle w:val="3"/>
        <w:rPr>
          <w:rFonts w:cs="Times New Roman"/>
          <w:b w:val="0"/>
          <w:i w:val="0"/>
          <w:lang w:val="uk-UA"/>
        </w:rPr>
      </w:pPr>
      <w:bookmarkStart w:id="75" w:name="_Toc525217004"/>
      <w:bookmarkStart w:id="76" w:name="_Toc137803432"/>
      <w:r w:rsidRPr="006E6803">
        <w:rPr>
          <w:rFonts w:cs="Times New Roman"/>
          <w:i w:val="0"/>
          <w:lang w:val="en-US"/>
        </w:rPr>
        <w:t> </w:t>
      </w:r>
      <w:bookmarkStart w:id="77" w:name="_Toc137980311"/>
      <w:r w:rsidRPr="006E6803">
        <w:rPr>
          <w:rFonts w:cs="Times New Roman"/>
          <w:i w:val="0"/>
          <w:lang w:val="uk-UA"/>
        </w:rPr>
        <w:t>Призначення та об’єкт встановлення ЕА</w:t>
      </w:r>
      <w:bookmarkEnd w:id="75"/>
      <w:bookmarkEnd w:id="76"/>
      <w:bookmarkEnd w:id="77"/>
    </w:p>
    <w:p w:rsidR="006E6803" w:rsidRPr="006E6803" w:rsidRDefault="006E6803" w:rsidP="006E6803">
      <w:r w:rsidRPr="006E6803">
        <w:t xml:space="preserve">Даний прилад призначений для </w:t>
      </w:r>
      <w:r w:rsidRPr="006E6803">
        <w:rPr>
          <w:lang w:eastAsia="ru-RU"/>
        </w:rPr>
        <w:t>забезпечення електроенергією приєднаному до нього обладнанню деякий час працювати від вбудованих акумуляторів, під час зникнення електричного струму в електромережі, або у разі відхилення його показників (параметрів) від допустимих норм.</w:t>
      </w:r>
    </w:p>
    <w:p w:rsidR="006E6803" w:rsidRPr="006E6803" w:rsidRDefault="006E6803" w:rsidP="006E6803">
      <w:pPr>
        <w:pStyle w:val="3"/>
        <w:rPr>
          <w:rFonts w:cs="Times New Roman"/>
          <w:b w:val="0"/>
          <w:i w:val="0"/>
          <w:lang w:val="uk-UA"/>
        </w:rPr>
      </w:pPr>
      <w:bookmarkStart w:id="78" w:name="_Toc525217005"/>
      <w:bookmarkStart w:id="79" w:name="_Toc137803433"/>
      <w:r w:rsidRPr="006E6803">
        <w:rPr>
          <w:rFonts w:cs="Times New Roman"/>
          <w:i w:val="0"/>
          <w:lang w:val="en-US"/>
        </w:rPr>
        <w:t> </w:t>
      </w:r>
      <w:bookmarkStart w:id="80" w:name="_Toc137980312"/>
      <w:r w:rsidRPr="006E6803">
        <w:rPr>
          <w:rFonts w:cs="Times New Roman"/>
          <w:i w:val="0"/>
          <w:lang w:val="uk-UA"/>
        </w:rPr>
        <w:t>Умови експлуатації ЕА</w:t>
      </w:r>
      <w:bookmarkEnd w:id="78"/>
      <w:bookmarkEnd w:id="79"/>
      <w:bookmarkEnd w:id="80"/>
    </w:p>
    <w:p w:rsidR="006E6803" w:rsidRPr="006E6803" w:rsidRDefault="006E6803" w:rsidP="006E6803">
      <w:r w:rsidRPr="006E6803">
        <w:t xml:space="preserve">Кліматичне виконання за ГОСТ 15150-69 У-4.2 . У — для макрокліматичних </w:t>
      </w:r>
      <w:r w:rsidR="00387071">
        <w:t>районів з помірним кліматом</w:t>
      </w:r>
      <w:r w:rsidRPr="006E6803">
        <w:t>. Для експлуатації в лабораторіях, капітальних житлових та інших, подібного типу приміщеннях.</w:t>
      </w:r>
    </w:p>
    <w:p w:rsidR="006E6803" w:rsidRPr="006E6803" w:rsidRDefault="006E6803" w:rsidP="006E6803">
      <w:r w:rsidRPr="006E6803">
        <w:t>Умови експлуатації згідно ГОСТ 16019-2001, С1. Стаціонарна, встановлюється в опалюваних на</w:t>
      </w:r>
      <w:r w:rsidR="00387071">
        <w:t xml:space="preserve">земних і підземних спорудах </w:t>
      </w:r>
      <w:r w:rsidRPr="006E6803">
        <w:t>.</w:t>
      </w:r>
    </w:p>
    <w:p w:rsidR="006E6803" w:rsidRPr="006E6803" w:rsidRDefault="006E6803" w:rsidP="006E6803">
      <w:bookmarkStart w:id="81" w:name="_Toc525217006"/>
      <w:bookmarkStart w:id="82" w:name="_Toc137803434"/>
      <w:bookmarkStart w:id="83" w:name="_Toc137980313"/>
      <w:r w:rsidRPr="006E6803">
        <w:rPr>
          <w:rStyle w:val="30"/>
          <w:i w:val="0"/>
        </w:rPr>
        <w:t>5.1.3</w:t>
      </w:r>
      <w:r w:rsidRPr="006E6803">
        <w:rPr>
          <w:rStyle w:val="30"/>
          <w:i w:val="0"/>
          <w:lang w:val="en-US"/>
        </w:rPr>
        <w:t> </w:t>
      </w:r>
      <w:r w:rsidRPr="006E6803">
        <w:rPr>
          <w:rStyle w:val="30"/>
          <w:i w:val="0"/>
        </w:rPr>
        <w:t>Децимальний номер</w:t>
      </w:r>
      <w:bookmarkEnd w:id="81"/>
      <w:bookmarkEnd w:id="82"/>
      <w:bookmarkEnd w:id="83"/>
    </w:p>
    <w:p w:rsidR="006E6803" w:rsidRPr="006E6803" w:rsidRDefault="006E6803" w:rsidP="006E6803">
      <w:r w:rsidRPr="006E6803">
        <w:t>Децимальний номер обран</w:t>
      </w:r>
      <w:r w:rsidR="00387071">
        <w:t xml:space="preserve">о згідно класифікатора ЕСКД </w:t>
      </w:r>
      <w:r w:rsidRPr="006E6803">
        <w:t>.</w:t>
      </w:r>
    </w:p>
    <w:p w:rsidR="006E6803" w:rsidRPr="006E6803" w:rsidRDefault="006E6803" w:rsidP="006E6803">
      <w:pPr>
        <w:pStyle w:val="af6"/>
        <w:numPr>
          <w:ilvl w:val="0"/>
          <w:numId w:val="10"/>
        </w:numPr>
        <w:rPr>
          <w:lang w:val="uk-UA"/>
        </w:rPr>
      </w:pPr>
      <w:r w:rsidRPr="006E6803">
        <w:rPr>
          <w:lang w:val="uk-UA"/>
        </w:rPr>
        <w:t>44Обладнання технологічне специфічне</w:t>
      </w:r>
    </w:p>
    <w:p w:rsidR="006E6803" w:rsidRPr="00B45B82" w:rsidRDefault="006E6803" w:rsidP="006E6803">
      <w:pPr>
        <w:pStyle w:val="af6"/>
        <w:numPr>
          <w:ilvl w:val="0"/>
          <w:numId w:val="10"/>
        </w:numPr>
        <w:rPr>
          <w:lang w:val="uk-UA"/>
        </w:rPr>
      </w:pPr>
      <w:r w:rsidRPr="006E6803">
        <w:rPr>
          <w:lang w:val="uk-UA"/>
        </w:rPr>
        <w:t>46 – Засоби</w:t>
      </w:r>
      <w:r w:rsidRPr="00B45B82">
        <w:rPr>
          <w:lang w:val="uk-UA"/>
        </w:rPr>
        <w:t xml:space="preserve"> радіоелектронні управління, зв'язку, навігації та обчислювальної техніки</w:t>
      </w:r>
    </w:p>
    <w:p w:rsidR="006E6803" w:rsidRPr="00B45B82" w:rsidRDefault="006E6803" w:rsidP="006E6803">
      <w:pPr>
        <w:pStyle w:val="af6"/>
        <w:numPr>
          <w:ilvl w:val="0"/>
          <w:numId w:val="10"/>
        </w:numPr>
        <w:rPr>
          <w:lang w:val="uk-UA"/>
        </w:rPr>
      </w:pPr>
      <w:r w:rsidRPr="00B45B82">
        <w:rPr>
          <w:lang w:val="uk-UA"/>
        </w:rPr>
        <w:lastRenderedPageBreak/>
        <w:t>468</w:t>
      </w:r>
      <w:r w:rsidRPr="002827E2">
        <w:rPr>
          <w:lang w:val="uk-UA"/>
        </w:rPr>
        <w:t xml:space="preserve"> – </w:t>
      </w:r>
      <w:r w:rsidRPr="00B45B82">
        <w:rPr>
          <w:lang w:val="uk-UA"/>
        </w:rPr>
        <w:t>Складові частини функціональні формування та оброблення сигналів, контролю, технічної діагностики, сигналізації, захисту, відбивачі захисні, керування, комутації, сполучення, утворення відеосигналу, розгортальні, відхиляльні, фокусувальні, коригувальні, антен, фідерного тракту, телеграфних, телефонних засобів, підсилювачі, генератори, затримки електричного сигналу, фільтри</w:t>
      </w:r>
    </w:p>
    <w:p w:rsidR="006E6803" w:rsidRPr="00B45B82" w:rsidRDefault="006E6803" w:rsidP="006E6803">
      <w:pPr>
        <w:pStyle w:val="af6"/>
        <w:numPr>
          <w:ilvl w:val="0"/>
          <w:numId w:val="10"/>
        </w:numPr>
        <w:rPr>
          <w:lang w:val="uk-UA"/>
        </w:rPr>
      </w:pPr>
      <w:r w:rsidRPr="00B45B82">
        <w:rPr>
          <w:lang w:val="uk-UA"/>
        </w:rPr>
        <w:t>4683</w:t>
      </w:r>
      <w:r w:rsidRPr="002827E2">
        <w:rPr>
          <w:lang w:val="uk-UA"/>
        </w:rPr>
        <w:t xml:space="preserve"> – </w:t>
      </w:r>
      <w:r w:rsidRPr="00B45B82">
        <w:rPr>
          <w:lang w:val="uk-UA"/>
        </w:rPr>
        <w:t>Управління, комутація, сполучення, керування та індикація</w:t>
      </w:r>
    </w:p>
    <w:p w:rsidR="006E6803" w:rsidRPr="00B45B82" w:rsidRDefault="006E6803" w:rsidP="006E6803">
      <w:pPr>
        <w:pStyle w:val="af6"/>
        <w:numPr>
          <w:ilvl w:val="0"/>
          <w:numId w:val="10"/>
        </w:numPr>
        <w:rPr>
          <w:lang w:val="uk-UA"/>
        </w:rPr>
      </w:pPr>
      <w:r w:rsidRPr="00B45B82">
        <w:rPr>
          <w:lang w:val="uk-UA"/>
        </w:rPr>
        <w:t>46833</w:t>
      </w:r>
      <w:r w:rsidRPr="002827E2">
        <w:rPr>
          <w:lang w:val="uk-UA"/>
        </w:rPr>
        <w:t xml:space="preserve"> – </w:t>
      </w:r>
      <w:r w:rsidRPr="00B45B82">
        <w:rPr>
          <w:lang w:val="uk-UA"/>
        </w:rPr>
        <w:t>Управління автоматичне</w:t>
      </w:r>
    </w:p>
    <w:p w:rsidR="006E6803" w:rsidRPr="002827E2" w:rsidRDefault="006E6803" w:rsidP="006E6803">
      <w:pPr>
        <w:pStyle w:val="af6"/>
        <w:numPr>
          <w:ilvl w:val="0"/>
          <w:numId w:val="10"/>
        </w:numPr>
        <w:rPr>
          <w:lang w:val="uk-UA"/>
        </w:rPr>
      </w:pPr>
      <w:r w:rsidRPr="00B45B82">
        <w:rPr>
          <w:lang w:val="uk-UA"/>
        </w:rPr>
        <w:t>468332</w:t>
      </w:r>
      <w:r w:rsidRPr="002827E2">
        <w:rPr>
          <w:lang w:val="uk-UA"/>
        </w:rPr>
        <w:t xml:space="preserve"> – </w:t>
      </w:r>
      <w:r w:rsidRPr="00B45B82">
        <w:rPr>
          <w:lang w:val="uk-UA"/>
        </w:rPr>
        <w:t>Електронні</w:t>
      </w:r>
    </w:p>
    <w:p w:rsidR="006E6803" w:rsidRPr="002827E2" w:rsidRDefault="006E6803" w:rsidP="006E6803">
      <w:r w:rsidRPr="002827E2">
        <w:t>Отриманий децимальний номер</w:t>
      </w:r>
      <w:r>
        <w:t xml:space="preserve"> для електричної принципової схеми</w:t>
      </w:r>
      <w:r w:rsidRPr="002827E2">
        <w:t xml:space="preserve"> – РІ91.</w:t>
      </w:r>
      <w:r w:rsidRPr="00B45B82">
        <w:t xml:space="preserve"> 468332</w:t>
      </w:r>
      <w:r w:rsidRPr="002827E2">
        <w:t>.001 Е3</w:t>
      </w:r>
    </w:p>
    <w:p w:rsidR="006E6803" w:rsidRDefault="006E6803" w:rsidP="006E6803">
      <w:pPr>
        <w:pStyle w:val="2"/>
        <w:rPr>
          <w:rFonts w:cs="Times New Roman"/>
          <w:b w:val="0"/>
          <w:lang w:val="uk-UA"/>
        </w:rPr>
      </w:pPr>
      <w:bookmarkStart w:id="84" w:name="_Toc525217008"/>
      <w:bookmarkStart w:id="85" w:name="_Toc137803435"/>
      <w:r>
        <w:rPr>
          <w:rFonts w:cs="Times New Roman"/>
          <w:lang w:val="en-US"/>
        </w:rPr>
        <w:t> </w:t>
      </w:r>
      <w:bookmarkStart w:id="86" w:name="_Toc137980314"/>
      <w:r w:rsidRPr="004360D8">
        <w:rPr>
          <w:rFonts w:cs="Times New Roman"/>
          <w:lang w:val="uk-UA"/>
        </w:rPr>
        <w:t>Аналіз з точки зору технолога</w:t>
      </w:r>
      <w:bookmarkEnd w:id="84"/>
      <w:bookmarkEnd w:id="85"/>
      <w:bookmarkEnd w:id="86"/>
    </w:p>
    <w:p w:rsidR="006E6803" w:rsidRPr="006E6803" w:rsidRDefault="006E6803" w:rsidP="006E6803">
      <w:pPr>
        <w:pStyle w:val="3"/>
        <w:rPr>
          <w:rFonts w:cs="Times New Roman"/>
          <w:b w:val="0"/>
          <w:i w:val="0"/>
          <w:lang w:val="uk-UA"/>
        </w:rPr>
      </w:pPr>
      <w:bookmarkStart w:id="87" w:name="_Toc525217009"/>
      <w:bookmarkStart w:id="88" w:name="_Toc137803436"/>
      <w:r w:rsidRPr="006E6803">
        <w:rPr>
          <w:rFonts w:cs="Times New Roman"/>
          <w:i w:val="0"/>
          <w:lang w:val="en-US"/>
        </w:rPr>
        <w:t> </w:t>
      </w:r>
      <w:bookmarkStart w:id="89" w:name="_Toc137980315"/>
      <w:r w:rsidRPr="006E6803">
        <w:rPr>
          <w:rFonts w:cs="Times New Roman"/>
          <w:i w:val="0"/>
          <w:lang w:val="uk-UA"/>
        </w:rPr>
        <w:t>Обґрунтування методу виготовлення друкованої плати</w:t>
      </w:r>
      <w:bookmarkEnd w:id="87"/>
      <w:bookmarkEnd w:id="88"/>
      <w:bookmarkEnd w:id="89"/>
    </w:p>
    <w:p w:rsidR="006E6803" w:rsidRPr="006E6803" w:rsidRDefault="006E6803" w:rsidP="006E6803">
      <w:pPr>
        <w:ind w:firstLine="709"/>
        <w:rPr>
          <w:color w:val="000000" w:themeColor="text1"/>
        </w:rPr>
      </w:pPr>
      <w:r w:rsidRPr="006E6803">
        <w:rPr>
          <w:color w:val="000000" w:themeColor="text1"/>
        </w:rPr>
        <w:t>Оскільки схема, відповідно за завдання, має невелику кількість елементів поверхневого монтажу, то дана плата орієнтовно матиме двосторонній монтаж та два шари металізації, тож її доцільно виготовляти комбінованим позитивним методом</w:t>
      </w:r>
      <w:r w:rsidRPr="000C638C">
        <w:rPr>
          <w:color w:val="000000" w:themeColor="text1"/>
        </w:rPr>
        <w:t xml:space="preserve"> </w:t>
      </w:r>
      <w:r w:rsidRPr="006E6803">
        <w:rPr>
          <w:color w:val="000000" w:themeColor="text1"/>
        </w:rPr>
        <w:t xml:space="preserve">з осадженням міді. </w:t>
      </w:r>
    </w:p>
    <w:p w:rsidR="006E6803" w:rsidRPr="006E6803" w:rsidRDefault="006E6803" w:rsidP="006E6803">
      <w:pPr>
        <w:pStyle w:val="3"/>
        <w:rPr>
          <w:rFonts w:cs="Times New Roman"/>
          <w:b w:val="0"/>
          <w:i w:val="0"/>
          <w:lang w:val="uk-UA"/>
        </w:rPr>
      </w:pPr>
      <w:bookmarkStart w:id="90" w:name="_Toc525217010"/>
      <w:bookmarkStart w:id="91" w:name="_Toc137803437"/>
      <w:r w:rsidRPr="006E6803">
        <w:rPr>
          <w:rFonts w:cs="Times New Roman"/>
          <w:i w:val="0"/>
          <w:lang w:val="en-US"/>
        </w:rPr>
        <w:t> </w:t>
      </w:r>
      <w:bookmarkStart w:id="92" w:name="_Toc137980316"/>
      <w:r w:rsidRPr="006E6803">
        <w:rPr>
          <w:rFonts w:cs="Times New Roman"/>
          <w:i w:val="0"/>
          <w:lang w:val="uk-UA"/>
        </w:rPr>
        <w:t>Вибір матеріалу</w:t>
      </w:r>
      <w:bookmarkEnd w:id="90"/>
      <w:bookmarkEnd w:id="91"/>
      <w:bookmarkEnd w:id="92"/>
      <w:r w:rsidRPr="006E6803">
        <w:rPr>
          <w:rFonts w:cs="Times New Roman"/>
          <w:i w:val="0"/>
          <w:lang w:val="uk-UA"/>
        </w:rPr>
        <w:t xml:space="preserve"> </w:t>
      </w:r>
    </w:p>
    <w:p w:rsidR="006E6803" w:rsidRPr="006E6803" w:rsidRDefault="006E6803" w:rsidP="006E6803">
      <w:pPr>
        <w:ind w:firstLine="709"/>
        <w:rPr>
          <w:color w:val="000000" w:themeColor="text1"/>
        </w:rPr>
      </w:pPr>
      <w:r w:rsidRPr="006E6803">
        <w:rPr>
          <w:color w:val="000000" w:themeColor="text1"/>
        </w:rPr>
        <w:t xml:space="preserve">Матеріалом плати обрано фольгований склотекстоліт </w:t>
      </w:r>
      <w:r w:rsidRPr="006E6803">
        <w:rPr>
          <w:color w:val="000000" w:themeColor="text1"/>
          <w:lang w:val="en-US"/>
        </w:rPr>
        <w:t>FR</w:t>
      </w:r>
      <w:r w:rsidRPr="000C638C">
        <w:rPr>
          <w:color w:val="000000" w:themeColor="text1"/>
          <w:lang w:val="ru-RU"/>
        </w:rPr>
        <w:t>4 35-1.5</w:t>
      </w:r>
      <w:r w:rsidRPr="006E6803">
        <w:rPr>
          <w:color w:val="000000" w:themeColor="text1"/>
        </w:rPr>
        <w:t>. Склотекстоліт має високу механічну міцність, термостійкість, низькі втрати, високий поверхневий опір.</w:t>
      </w:r>
    </w:p>
    <w:p w:rsidR="006E6803" w:rsidRPr="006E6803" w:rsidRDefault="006E6803" w:rsidP="006E6803">
      <w:pPr>
        <w:pStyle w:val="3"/>
        <w:rPr>
          <w:rFonts w:cs="Times New Roman"/>
          <w:b w:val="0"/>
          <w:i w:val="0"/>
          <w:lang w:val="uk-UA"/>
        </w:rPr>
      </w:pPr>
      <w:bookmarkStart w:id="93" w:name="_Toc525217011"/>
      <w:bookmarkStart w:id="94" w:name="_Toc137803438"/>
      <w:r w:rsidRPr="006E6803">
        <w:rPr>
          <w:rFonts w:cs="Times New Roman"/>
          <w:i w:val="0"/>
          <w:lang w:val="en-US"/>
        </w:rPr>
        <w:t> </w:t>
      </w:r>
      <w:bookmarkStart w:id="95" w:name="_Toc137980317"/>
      <w:r w:rsidRPr="006E6803">
        <w:rPr>
          <w:rFonts w:cs="Times New Roman"/>
          <w:i w:val="0"/>
          <w:lang w:val="uk-UA"/>
        </w:rPr>
        <w:t>Вибір класу точності плати та щільності виробництва</w:t>
      </w:r>
      <w:bookmarkEnd w:id="93"/>
      <w:bookmarkEnd w:id="94"/>
      <w:bookmarkEnd w:id="95"/>
    </w:p>
    <w:p w:rsidR="006E6803" w:rsidRPr="00415DB9" w:rsidRDefault="006E6803" w:rsidP="00415DB9">
      <w:pPr>
        <w:ind w:firstLine="709"/>
        <w:rPr>
          <w:iCs/>
          <w:color w:val="000000" w:themeColor="text1"/>
        </w:rPr>
      </w:pPr>
      <w:r w:rsidRPr="00EF70FD">
        <w:rPr>
          <w:color w:val="000000" w:themeColor="text1"/>
        </w:rPr>
        <w:t xml:space="preserve">Так як плата </w:t>
      </w:r>
      <w:r w:rsidRPr="005C0E6F">
        <w:rPr>
          <w:szCs w:val="28"/>
        </w:rPr>
        <w:t xml:space="preserve">зі штирьовими </w:t>
      </w:r>
      <w:r w:rsidRPr="00EF70FD">
        <w:rPr>
          <w:iCs/>
          <w:color w:val="000000" w:themeColor="text1"/>
        </w:rPr>
        <w:t>і планарними виводами з високим насиченням  поверхні ДП елементами, то клас точності – 3.</w:t>
      </w:r>
    </w:p>
    <w:p w:rsidR="006E6803" w:rsidRDefault="006E6803" w:rsidP="006E6803">
      <w:pPr>
        <w:pStyle w:val="2"/>
        <w:rPr>
          <w:lang w:val="uk-UA"/>
        </w:rPr>
      </w:pPr>
      <w:bookmarkStart w:id="96" w:name="_Toc525217012"/>
      <w:bookmarkStart w:id="97" w:name="_Toc137803439"/>
      <w:r>
        <w:rPr>
          <w:lang w:val="en-US"/>
        </w:rPr>
        <w:lastRenderedPageBreak/>
        <w:t> </w:t>
      </w:r>
      <w:bookmarkStart w:id="98" w:name="_Toc137980318"/>
      <w:r>
        <w:rPr>
          <w:lang w:val="uk-UA"/>
        </w:rPr>
        <w:t>Створення бібліотек елементів</w:t>
      </w:r>
      <w:bookmarkEnd w:id="96"/>
      <w:bookmarkEnd w:id="97"/>
      <w:bookmarkEnd w:id="98"/>
    </w:p>
    <w:p w:rsidR="006E6803" w:rsidRPr="0036489F" w:rsidRDefault="006E6803" w:rsidP="006E6803">
      <w:pPr>
        <w:rPr>
          <w:color w:val="000000" w:themeColor="text1"/>
          <w:lang w:eastAsia="ru-RU"/>
        </w:rPr>
      </w:pPr>
      <w:r w:rsidRPr="00AA0EA4">
        <w:rPr>
          <w:color w:val="000000" w:themeColor="text1"/>
          <w:lang w:eastAsia="ru-RU"/>
        </w:rPr>
        <w:t>Для створення бібліотеки елементів необхідно чітко визначитися з корпусами елементної бази, прорахувати розміри монтажних отворів та розміри контактних майданчиків.</w:t>
      </w:r>
    </w:p>
    <w:p w:rsidR="006E6803" w:rsidRDefault="006E6803" w:rsidP="006E6803">
      <w:r>
        <w:t>Розрахуємо розміри контактних майданчиків для елементів поверхневого монтажу за формулою:</w:t>
      </w:r>
    </w:p>
    <w:p w:rsidR="006E6803" w:rsidRPr="00E33313" w:rsidRDefault="006E6803" w:rsidP="006E6803">
      <w:pPr>
        <w:rPr>
          <w:rFonts w:eastAsiaTheme="minorEastAsia"/>
          <w:i/>
        </w:rPr>
      </w:pPr>
      <m:oMathPara>
        <m:oMath>
          <m:r>
            <w:rPr>
              <w:rFonts w:ascii="Cambria Math" w:hAnsi="Cambria Math"/>
              <w:lang w:val="en-US"/>
            </w:rPr>
            <m:t>Dk=Dv+0,3 ,</m:t>
          </m:r>
        </m:oMath>
      </m:oMathPara>
    </w:p>
    <w:p w:rsidR="006E6803" w:rsidRDefault="006E6803" w:rsidP="006E6803">
      <w:pPr>
        <w:ind w:firstLine="0"/>
        <w:rPr>
          <w:rFonts w:eastAsiaTheme="minorEastAsia"/>
        </w:rPr>
      </w:pPr>
      <w:r>
        <w:rPr>
          <w:rFonts w:eastAsiaTheme="minorEastAsia"/>
        </w:rPr>
        <w:t>д</w:t>
      </w:r>
      <w:r w:rsidRPr="00027925">
        <w:rPr>
          <w:rFonts w:eastAsiaTheme="minorEastAsia"/>
        </w:rPr>
        <w:t>е</w:t>
      </w:r>
      <w:r>
        <w:rPr>
          <w:rFonts w:eastAsiaTheme="minorEastAsia"/>
        </w:rPr>
        <w:t xml:space="preserve"> </w:t>
      </w:r>
      <w:r w:rsidRPr="00D15618">
        <w:rPr>
          <w:rFonts w:eastAsiaTheme="minorEastAsia"/>
          <w:i/>
          <w:lang w:val="en-US"/>
        </w:rPr>
        <w:t>Dk</w:t>
      </w:r>
      <w:r w:rsidRPr="00D15618">
        <w:rPr>
          <w:rFonts w:eastAsiaTheme="minorEastAsia"/>
        </w:rPr>
        <w:t xml:space="preserve"> </w:t>
      </w:r>
      <w:r w:rsidRPr="00CA28C2">
        <w:rPr>
          <w:lang w:eastAsia="ru-RU"/>
        </w:rPr>
        <w:t>—</w:t>
      </w:r>
      <w:r w:rsidRPr="00D15618">
        <w:rPr>
          <w:rFonts w:eastAsiaTheme="minorEastAsia"/>
        </w:rPr>
        <w:t xml:space="preserve"> </w:t>
      </w:r>
      <w:r>
        <w:rPr>
          <w:rFonts w:eastAsiaTheme="minorEastAsia"/>
        </w:rPr>
        <w:t>розміри контактних майданчиків;</w:t>
      </w:r>
    </w:p>
    <w:p w:rsidR="006E6803" w:rsidRPr="00D15618" w:rsidRDefault="006E6803" w:rsidP="006E6803">
      <w:pPr>
        <w:ind w:left="284" w:firstLine="0"/>
        <w:rPr>
          <w:rFonts w:eastAsiaTheme="minorEastAsia"/>
        </w:rPr>
      </w:pPr>
      <w:r w:rsidRPr="00D15618">
        <w:rPr>
          <w:rFonts w:eastAsiaTheme="minorEastAsia"/>
          <w:i/>
          <w:lang w:val="en-US"/>
        </w:rPr>
        <w:t>Dv</w:t>
      </w:r>
      <w:r w:rsidRPr="00D15618">
        <w:rPr>
          <w:rFonts w:eastAsiaTheme="minorEastAsia"/>
        </w:rPr>
        <w:t xml:space="preserve"> </w:t>
      </w:r>
      <w:r w:rsidRPr="00CA28C2">
        <w:rPr>
          <w:lang w:eastAsia="ru-RU"/>
        </w:rPr>
        <w:t>—</w:t>
      </w:r>
      <w:r w:rsidRPr="00D15618">
        <w:rPr>
          <w:rFonts w:eastAsiaTheme="minorEastAsia"/>
        </w:rPr>
        <w:t xml:space="preserve"> </w:t>
      </w:r>
      <w:r>
        <w:rPr>
          <w:rFonts w:eastAsiaTheme="minorEastAsia"/>
        </w:rPr>
        <w:t>розміри виводів.</w:t>
      </w:r>
    </w:p>
    <w:p w:rsidR="006E6803" w:rsidRDefault="006E6803" w:rsidP="006E6803">
      <w:pPr>
        <w:rPr>
          <w:rFonts w:eastAsiaTheme="minorEastAsia"/>
        </w:rPr>
      </w:pPr>
      <w:r>
        <w:rPr>
          <w:rFonts w:eastAsiaTheme="minorEastAsia"/>
        </w:rPr>
        <w:t>Отримані значення наведено в таблиці 5.1.</w:t>
      </w:r>
    </w:p>
    <w:p w:rsidR="006E6803" w:rsidRDefault="006E6803" w:rsidP="006E6803">
      <w:pPr>
        <w:jc w:val="left"/>
        <w:rPr>
          <w:rFonts w:eastAsiaTheme="minorEastAsia"/>
        </w:rPr>
      </w:pPr>
      <w:r>
        <w:rPr>
          <w:rFonts w:eastAsiaTheme="minorEastAsia"/>
        </w:rPr>
        <w:t xml:space="preserve">Таблиця 5.1 </w:t>
      </w:r>
      <w:r w:rsidRPr="00CA28C2">
        <w:rPr>
          <w:lang w:eastAsia="ru-RU"/>
        </w:rPr>
        <w:t>—</w:t>
      </w:r>
      <w:r>
        <w:rPr>
          <w:rFonts w:eastAsiaTheme="minorEastAsia"/>
        </w:rPr>
        <w:t xml:space="preserve"> Розміри для елементів поверхневого монтажу</w:t>
      </w:r>
    </w:p>
    <w:tbl>
      <w:tblPr>
        <w:tblStyle w:val="af7"/>
        <w:tblW w:w="0" w:type="auto"/>
        <w:tblLook w:val="04A0" w:firstRow="1" w:lastRow="0" w:firstColumn="1" w:lastColumn="0" w:noHBand="0" w:noVBand="1"/>
      </w:tblPr>
      <w:tblGrid>
        <w:gridCol w:w="3710"/>
        <w:gridCol w:w="3101"/>
        <w:gridCol w:w="3101"/>
      </w:tblGrid>
      <w:tr w:rsidR="006E6803" w:rsidTr="0026463A">
        <w:tc>
          <w:tcPr>
            <w:tcW w:w="3710" w:type="dxa"/>
            <w:vAlign w:val="center"/>
          </w:tcPr>
          <w:p w:rsidR="006E6803" w:rsidRDefault="006E6803" w:rsidP="0026463A">
            <w:pPr>
              <w:ind w:firstLine="0"/>
              <w:jc w:val="center"/>
              <w:rPr>
                <w:lang w:val="uk-UA"/>
              </w:rPr>
            </w:pPr>
            <w:r>
              <w:rPr>
                <w:lang w:val="uk-UA"/>
              </w:rPr>
              <w:t>Назва елемента</w:t>
            </w:r>
          </w:p>
        </w:tc>
        <w:tc>
          <w:tcPr>
            <w:tcW w:w="3101" w:type="dxa"/>
            <w:vAlign w:val="center"/>
          </w:tcPr>
          <w:p w:rsidR="006E6803" w:rsidRPr="006441A9" w:rsidRDefault="006E6803" w:rsidP="0026463A">
            <w:pPr>
              <w:ind w:firstLine="0"/>
              <w:jc w:val="center"/>
              <w:rPr>
                <w:i/>
                <w:lang w:val="en-US"/>
              </w:rPr>
            </w:pPr>
            <w:r w:rsidRPr="006441A9">
              <w:rPr>
                <w:i/>
                <w:lang w:val="en-US"/>
              </w:rPr>
              <w:t>Dv</w:t>
            </w:r>
          </w:p>
        </w:tc>
        <w:tc>
          <w:tcPr>
            <w:tcW w:w="3101" w:type="dxa"/>
            <w:vAlign w:val="center"/>
          </w:tcPr>
          <w:p w:rsidR="006E6803" w:rsidRPr="006441A9" w:rsidRDefault="006E6803" w:rsidP="0026463A">
            <w:pPr>
              <w:ind w:firstLine="0"/>
              <w:jc w:val="center"/>
              <w:rPr>
                <w:i/>
                <w:lang w:val="en-US"/>
              </w:rPr>
            </w:pPr>
            <w:r w:rsidRPr="006441A9">
              <w:rPr>
                <w:i/>
                <w:lang w:val="en-US"/>
              </w:rPr>
              <w:t>Dk</w:t>
            </w:r>
          </w:p>
        </w:tc>
      </w:tr>
      <w:tr w:rsidR="006E6803" w:rsidTr="0026463A">
        <w:tc>
          <w:tcPr>
            <w:tcW w:w="3710" w:type="dxa"/>
            <w:vAlign w:val="center"/>
          </w:tcPr>
          <w:p w:rsidR="006E6803" w:rsidRPr="001F49B3" w:rsidRDefault="006E6803" w:rsidP="0026463A">
            <w:pPr>
              <w:spacing w:line="240" w:lineRule="auto"/>
              <w:ind w:firstLine="0"/>
              <w:jc w:val="center"/>
              <w:rPr>
                <w:rFonts w:cs="Times New Roman"/>
                <w:szCs w:val="28"/>
              </w:rPr>
            </w:pPr>
            <w:r w:rsidRPr="009A2259">
              <w:rPr>
                <w:rFonts w:cs="Times New Roman"/>
                <w:szCs w:val="28"/>
                <w:lang w:val="en-US"/>
              </w:rPr>
              <w:t>CAP1206</w:t>
            </w:r>
          </w:p>
        </w:tc>
        <w:tc>
          <w:tcPr>
            <w:tcW w:w="3101" w:type="dxa"/>
            <w:vAlign w:val="center"/>
          </w:tcPr>
          <w:p w:rsidR="006E6803" w:rsidRPr="004751A3" w:rsidRDefault="006E6803" w:rsidP="0026463A">
            <w:pPr>
              <w:ind w:firstLine="0"/>
              <w:jc w:val="center"/>
              <w:rPr>
                <w:lang w:val="en-US"/>
              </w:rPr>
            </w:pPr>
            <w:r>
              <w:rPr>
                <w:lang w:val="en-US"/>
              </w:rPr>
              <w:t>0.6*1.3</w:t>
            </w:r>
          </w:p>
        </w:tc>
        <w:tc>
          <w:tcPr>
            <w:tcW w:w="3101" w:type="dxa"/>
            <w:vAlign w:val="center"/>
          </w:tcPr>
          <w:p w:rsidR="006E6803" w:rsidRPr="004751A3" w:rsidRDefault="006E6803" w:rsidP="0026463A">
            <w:pPr>
              <w:ind w:firstLine="0"/>
              <w:jc w:val="center"/>
              <w:rPr>
                <w:lang w:val="en-US"/>
              </w:rPr>
            </w:pPr>
            <w:r>
              <w:rPr>
                <w:lang w:val="en-US"/>
              </w:rPr>
              <w:t>0.9*1.6</w:t>
            </w:r>
          </w:p>
        </w:tc>
      </w:tr>
      <w:tr w:rsidR="006E6803" w:rsidTr="0026463A">
        <w:tc>
          <w:tcPr>
            <w:tcW w:w="3710" w:type="dxa"/>
            <w:vAlign w:val="center"/>
          </w:tcPr>
          <w:p w:rsidR="006E6803" w:rsidRPr="00603B65" w:rsidRDefault="006E6803" w:rsidP="0026463A">
            <w:pPr>
              <w:spacing w:line="240" w:lineRule="auto"/>
              <w:ind w:firstLine="0"/>
              <w:jc w:val="center"/>
              <w:rPr>
                <w:rFonts w:cs="Times New Roman"/>
                <w:i/>
                <w:szCs w:val="28"/>
              </w:rPr>
            </w:pPr>
            <w:r w:rsidRPr="009A2259">
              <w:rPr>
                <w:rFonts w:cs="Times New Roman"/>
                <w:szCs w:val="28"/>
              </w:rPr>
              <w:t>220uF_10V_SMD</w:t>
            </w:r>
          </w:p>
        </w:tc>
        <w:tc>
          <w:tcPr>
            <w:tcW w:w="3101" w:type="dxa"/>
            <w:vAlign w:val="center"/>
          </w:tcPr>
          <w:p w:rsidR="006E6803" w:rsidRPr="009813F3" w:rsidRDefault="006E6803" w:rsidP="0026463A">
            <w:pPr>
              <w:ind w:firstLine="0"/>
              <w:jc w:val="center"/>
              <w:rPr>
                <w:lang w:val="en-US"/>
              </w:rPr>
            </w:pPr>
            <w:r>
              <w:rPr>
                <w:lang w:val="en-US"/>
              </w:rPr>
              <w:t>5.5*2.2</w:t>
            </w:r>
          </w:p>
        </w:tc>
        <w:tc>
          <w:tcPr>
            <w:tcW w:w="3101" w:type="dxa"/>
            <w:vAlign w:val="center"/>
          </w:tcPr>
          <w:p w:rsidR="006E6803" w:rsidRPr="009813F3" w:rsidRDefault="006E6803" w:rsidP="0026463A">
            <w:pPr>
              <w:ind w:firstLine="0"/>
              <w:jc w:val="center"/>
              <w:rPr>
                <w:lang w:val="en-US"/>
              </w:rPr>
            </w:pPr>
            <w:r>
              <w:rPr>
                <w:lang w:val="en-US"/>
              </w:rPr>
              <w:t>5.8*2.5</w:t>
            </w:r>
          </w:p>
        </w:tc>
      </w:tr>
      <w:tr w:rsidR="006E6803" w:rsidTr="0026463A">
        <w:tc>
          <w:tcPr>
            <w:tcW w:w="3710" w:type="dxa"/>
            <w:vAlign w:val="center"/>
          </w:tcPr>
          <w:p w:rsidR="006E6803" w:rsidRPr="00F1732F" w:rsidRDefault="006E6803" w:rsidP="0026463A">
            <w:pPr>
              <w:spacing w:line="240" w:lineRule="auto"/>
              <w:ind w:firstLine="0"/>
              <w:jc w:val="center"/>
              <w:rPr>
                <w:rFonts w:cs="Times New Roman"/>
                <w:i/>
                <w:szCs w:val="28"/>
              </w:rPr>
            </w:pPr>
            <w:r w:rsidRPr="00572396">
              <w:rPr>
                <w:rFonts w:cs="Times New Roman"/>
                <w:i/>
                <w:szCs w:val="28"/>
              </w:rPr>
              <w:t>SOIC-14</w:t>
            </w:r>
          </w:p>
        </w:tc>
        <w:tc>
          <w:tcPr>
            <w:tcW w:w="3101" w:type="dxa"/>
            <w:vAlign w:val="center"/>
          </w:tcPr>
          <w:p w:rsidR="006E6803" w:rsidRPr="009813F3" w:rsidRDefault="006E6803" w:rsidP="0026463A">
            <w:pPr>
              <w:ind w:firstLine="0"/>
              <w:jc w:val="center"/>
              <w:rPr>
                <w:lang w:val="en-US"/>
              </w:rPr>
            </w:pPr>
            <w:r>
              <w:rPr>
                <w:lang w:val="en-US"/>
              </w:rPr>
              <w:t>0.3*0.6</w:t>
            </w:r>
          </w:p>
        </w:tc>
        <w:tc>
          <w:tcPr>
            <w:tcW w:w="3101" w:type="dxa"/>
            <w:vAlign w:val="center"/>
          </w:tcPr>
          <w:p w:rsidR="006E6803" w:rsidRPr="004021D8" w:rsidRDefault="006E6803" w:rsidP="0026463A">
            <w:pPr>
              <w:ind w:firstLine="0"/>
              <w:jc w:val="center"/>
              <w:rPr>
                <w:lang w:val="en-US"/>
              </w:rPr>
            </w:pPr>
            <w:r>
              <w:rPr>
                <w:lang w:val="en-US"/>
              </w:rPr>
              <w:t>0.6*0.9</w:t>
            </w:r>
          </w:p>
        </w:tc>
      </w:tr>
      <w:tr w:rsidR="006E6803" w:rsidTr="0026463A">
        <w:tc>
          <w:tcPr>
            <w:tcW w:w="3710" w:type="dxa"/>
            <w:vAlign w:val="center"/>
          </w:tcPr>
          <w:p w:rsidR="006E6803" w:rsidRPr="00572396" w:rsidRDefault="006E6803" w:rsidP="0026463A">
            <w:pPr>
              <w:spacing w:line="240" w:lineRule="auto"/>
              <w:ind w:firstLine="0"/>
              <w:jc w:val="center"/>
              <w:rPr>
                <w:szCs w:val="28"/>
                <w:lang w:val="uk-UA"/>
              </w:rPr>
            </w:pPr>
            <w:r w:rsidRPr="00572396">
              <w:rPr>
                <w:szCs w:val="28"/>
              </w:rPr>
              <w:t>CDRH</w:t>
            </w:r>
            <w:r>
              <w:rPr>
                <w:szCs w:val="28"/>
                <w:lang w:val="uk-UA"/>
              </w:rPr>
              <w:t xml:space="preserve"> </w:t>
            </w:r>
            <w:r w:rsidRPr="00572396">
              <w:rPr>
                <w:szCs w:val="28"/>
                <w:lang w:val="uk-UA"/>
              </w:rPr>
              <w:t>100uH_COIL</w:t>
            </w:r>
          </w:p>
        </w:tc>
        <w:tc>
          <w:tcPr>
            <w:tcW w:w="3101" w:type="dxa"/>
            <w:vAlign w:val="center"/>
          </w:tcPr>
          <w:p w:rsidR="006E6803" w:rsidRPr="009813F3" w:rsidRDefault="006E6803" w:rsidP="0026463A">
            <w:pPr>
              <w:ind w:firstLine="0"/>
              <w:jc w:val="center"/>
              <w:rPr>
                <w:lang w:val="en-US"/>
              </w:rPr>
            </w:pPr>
            <w:r>
              <w:rPr>
                <w:lang w:val="en-US"/>
              </w:rPr>
              <w:t>5.5*2.2</w:t>
            </w:r>
          </w:p>
        </w:tc>
        <w:tc>
          <w:tcPr>
            <w:tcW w:w="3101" w:type="dxa"/>
            <w:vAlign w:val="center"/>
          </w:tcPr>
          <w:p w:rsidR="006E6803" w:rsidRPr="009813F3" w:rsidRDefault="006E6803" w:rsidP="0026463A">
            <w:pPr>
              <w:ind w:firstLine="0"/>
              <w:jc w:val="center"/>
              <w:rPr>
                <w:lang w:val="en-US"/>
              </w:rPr>
            </w:pPr>
            <w:r>
              <w:rPr>
                <w:lang w:val="en-US"/>
              </w:rPr>
              <w:t>5.8*2.5</w:t>
            </w:r>
          </w:p>
        </w:tc>
      </w:tr>
      <w:tr w:rsidR="006E6803" w:rsidTr="0026463A">
        <w:tc>
          <w:tcPr>
            <w:tcW w:w="3710" w:type="dxa"/>
            <w:vAlign w:val="center"/>
          </w:tcPr>
          <w:p w:rsidR="006E6803" w:rsidRPr="004021D8" w:rsidRDefault="006E6803" w:rsidP="0026463A">
            <w:pPr>
              <w:ind w:firstLine="0"/>
              <w:jc w:val="center"/>
              <w:rPr>
                <w:lang w:val="uk-UA"/>
              </w:rPr>
            </w:pPr>
            <w:r w:rsidRPr="00797685">
              <w:rPr>
                <w:lang w:val="uk-UA"/>
              </w:rPr>
              <w:t>1N4007</w:t>
            </w:r>
          </w:p>
        </w:tc>
        <w:tc>
          <w:tcPr>
            <w:tcW w:w="3101" w:type="dxa"/>
            <w:vAlign w:val="center"/>
          </w:tcPr>
          <w:p w:rsidR="006E6803" w:rsidRPr="004021D8" w:rsidRDefault="006E6803" w:rsidP="0026463A">
            <w:pPr>
              <w:ind w:firstLine="0"/>
              <w:jc w:val="center"/>
              <w:rPr>
                <w:lang w:val="en-US"/>
              </w:rPr>
            </w:pPr>
            <w:r>
              <w:rPr>
                <w:lang w:val="en-US"/>
              </w:rPr>
              <w:t>2.6*1.95</w:t>
            </w:r>
          </w:p>
        </w:tc>
        <w:tc>
          <w:tcPr>
            <w:tcW w:w="3101" w:type="dxa"/>
            <w:vAlign w:val="center"/>
          </w:tcPr>
          <w:p w:rsidR="006E6803" w:rsidRPr="004021D8" w:rsidRDefault="006E6803" w:rsidP="0026463A">
            <w:pPr>
              <w:ind w:firstLine="0"/>
              <w:jc w:val="center"/>
              <w:rPr>
                <w:lang w:val="en-US"/>
              </w:rPr>
            </w:pPr>
            <w:r>
              <w:rPr>
                <w:lang w:val="en-US"/>
              </w:rPr>
              <w:t>2.9*2.25</w:t>
            </w:r>
          </w:p>
        </w:tc>
      </w:tr>
      <w:tr w:rsidR="006E6803" w:rsidTr="0026463A">
        <w:tc>
          <w:tcPr>
            <w:tcW w:w="3710" w:type="dxa"/>
            <w:vAlign w:val="center"/>
          </w:tcPr>
          <w:p w:rsidR="006E6803" w:rsidRPr="002F4661" w:rsidRDefault="006E6803" w:rsidP="0026463A">
            <w:pPr>
              <w:spacing w:line="240" w:lineRule="auto"/>
              <w:ind w:firstLine="0"/>
              <w:jc w:val="center"/>
              <w:rPr>
                <w:rFonts w:cs="Times New Roman"/>
                <w:szCs w:val="28"/>
                <w:lang w:val="en-US"/>
              </w:rPr>
            </w:pPr>
            <w:r w:rsidRPr="00572396">
              <w:rPr>
                <w:rFonts w:cs="Times New Roman"/>
                <w:szCs w:val="28"/>
                <w:lang w:val="en-US"/>
              </w:rPr>
              <w:t>D2PAK</w:t>
            </w:r>
          </w:p>
        </w:tc>
        <w:tc>
          <w:tcPr>
            <w:tcW w:w="3101" w:type="dxa"/>
            <w:vAlign w:val="center"/>
          </w:tcPr>
          <w:p w:rsidR="006E6803" w:rsidRPr="004021D8" w:rsidRDefault="006E6803" w:rsidP="0026463A">
            <w:pPr>
              <w:ind w:firstLine="0"/>
              <w:jc w:val="center"/>
              <w:rPr>
                <w:lang w:val="en-US"/>
              </w:rPr>
            </w:pPr>
            <w:r>
              <w:rPr>
                <w:lang w:val="en-US"/>
              </w:rPr>
              <w:t>0.35*1.6</w:t>
            </w:r>
          </w:p>
        </w:tc>
        <w:tc>
          <w:tcPr>
            <w:tcW w:w="3101" w:type="dxa"/>
            <w:vAlign w:val="center"/>
          </w:tcPr>
          <w:p w:rsidR="006E6803" w:rsidRPr="004021D8" w:rsidRDefault="006E6803" w:rsidP="0026463A">
            <w:pPr>
              <w:ind w:firstLine="0"/>
              <w:jc w:val="center"/>
              <w:rPr>
                <w:lang w:val="en-US"/>
              </w:rPr>
            </w:pPr>
            <w:r>
              <w:rPr>
                <w:lang w:val="en-US"/>
              </w:rPr>
              <w:t>0.65*1.9</w:t>
            </w:r>
          </w:p>
        </w:tc>
      </w:tr>
      <w:tr w:rsidR="006E6803" w:rsidTr="0026463A">
        <w:tc>
          <w:tcPr>
            <w:tcW w:w="3710" w:type="dxa"/>
            <w:vAlign w:val="center"/>
          </w:tcPr>
          <w:p w:rsidR="006E6803" w:rsidRPr="00572396" w:rsidRDefault="006E6803" w:rsidP="0026463A">
            <w:pPr>
              <w:spacing w:line="240" w:lineRule="auto"/>
              <w:ind w:firstLine="0"/>
              <w:jc w:val="center"/>
              <w:rPr>
                <w:rFonts w:cs="Times New Roman"/>
                <w:szCs w:val="28"/>
                <w:lang w:val="en-US"/>
              </w:rPr>
            </w:pPr>
            <w:r>
              <w:rPr>
                <w:rFonts w:cs="Times New Roman"/>
                <w:szCs w:val="28"/>
                <w:lang w:val="en-US"/>
              </w:rPr>
              <w:t>LM555</w:t>
            </w:r>
          </w:p>
        </w:tc>
        <w:tc>
          <w:tcPr>
            <w:tcW w:w="3101" w:type="dxa"/>
            <w:vAlign w:val="center"/>
          </w:tcPr>
          <w:p w:rsidR="006E6803" w:rsidRPr="004021D8" w:rsidRDefault="006E6803" w:rsidP="0026463A">
            <w:pPr>
              <w:ind w:firstLine="0"/>
              <w:jc w:val="center"/>
              <w:rPr>
                <w:lang w:val="en-US"/>
              </w:rPr>
            </w:pPr>
            <w:r>
              <w:rPr>
                <w:lang w:val="en-US"/>
              </w:rPr>
              <w:t>0.3*1.6</w:t>
            </w:r>
          </w:p>
        </w:tc>
        <w:tc>
          <w:tcPr>
            <w:tcW w:w="3101" w:type="dxa"/>
            <w:vAlign w:val="center"/>
          </w:tcPr>
          <w:p w:rsidR="006E6803" w:rsidRPr="004021D8" w:rsidRDefault="006E6803" w:rsidP="0026463A">
            <w:pPr>
              <w:ind w:firstLine="0"/>
              <w:jc w:val="center"/>
              <w:rPr>
                <w:lang w:val="en-US"/>
              </w:rPr>
            </w:pPr>
            <w:r>
              <w:rPr>
                <w:lang w:val="en-US"/>
              </w:rPr>
              <w:t>0.6*1.9</w:t>
            </w:r>
          </w:p>
        </w:tc>
      </w:tr>
      <w:tr w:rsidR="006E6803" w:rsidTr="0026463A">
        <w:tc>
          <w:tcPr>
            <w:tcW w:w="3710" w:type="dxa"/>
            <w:vAlign w:val="center"/>
          </w:tcPr>
          <w:p w:rsidR="006E6803" w:rsidRPr="0050332E" w:rsidRDefault="006E6803" w:rsidP="0026463A">
            <w:pPr>
              <w:spacing w:line="240" w:lineRule="auto"/>
              <w:ind w:firstLine="0"/>
              <w:jc w:val="center"/>
              <w:rPr>
                <w:rFonts w:cs="Times New Roman"/>
                <w:szCs w:val="28"/>
                <w:lang w:val="en-US"/>
              </w:rPr>
            </w:pPr>
            <w:r>
              <w:rPr>
                <w:rFonts w:cs="Times New Roman"/>
                <w:szCs w:val="28"/>
                <w:lang w:val="en-US"/>
              </w:rPr>
              <w:t>LM7805</w:t>
            </w:r>
          </w:p>
        </w:tc>
        <w:tc>
          <w:tcPr>
            <w:tcW w:w="3101" w:type="dxa"/>
            <w:vAlign w:val="center"/>
          </w:tcPr>
          <w:p w:rsidR="006E6803" w:rsidRPr="004021D8" w:rsidRDefault="006E6803" w:rsidP="0026463A">
            <w:pPr>
              <w:ind w:firstLine="0"/>
              <w:jc w:val="center"/>
              <w:rPr>
                <w:lang w:val="en-US"/>
              </w:rPr>
            </w:pPr>
            <w:r>
              <w:rPr>
                <w:lang w:val="en-US"/>
              </w:rPr>
              <w:t>0.3*1.6</w:t>
            </w:r>
          </w:p>
        </w:tc>
        <w:tc>
          <w:tcPr>
            <w:tcW w:w="3101" w:type="dxa"/>
            <w:vAlign w:val="center"/>
          </w:tcPr>
          <w:p w:rsidR="006E6803" w:rsidRPr="004021D8" w:rsidRDefault="006E6803" w:rsidP="0026463A">
            <w:pPr>
              <w:ind w:firstLine="0"/>
              <w:jc w:val="center"/>
              <w:rPr>
                <w:lang w:val="en-US"/>
              </w:rPr>
            </w:pPr>
            <w:r>
              <w:rPr>
                <w:lang w:val="en-US"/>
              </w:rPr>
              <w:t>0.6*1.9</w:t>
            </w:r>
          </w:p>
        </w:tc>
      </w:tr>
      <w:tr w:rsidR="006E6803" w:rsidTr="0026463A">
        <w:tc>
          <w:tcPr>
            <w:tcW w:w="3710" w:type="dxa"/>
            <w:vAlign w:val="center"/>
          </w:tcPr>
          <w:p w:rsidR="006E6803" w:rsidRPr="0050332E" w:rsidRDefault="006E6803" w:rsidP="0026463A">
            <w:pPr>
              <w:spacing w:line="240" w:lineRule="auto"/>
              <w:ind w:firstLine="0"/>
              <w:jc w:val="center"/>
              <w:rPr>
                <w:rFonts w:cs="Times New Roman"/>
                <w:szCs w:val="28"/>
                <w:lang w:val="en-US"/>
              </w:rPr>
            </w:pPr>
            <w:r w:rsidRPr="00572396">
              <w:rPr>
                <w:rFonts w:cs="Times New Roman"/>
                <w:szCs w:val="28"/>
                <w:lang w:val="en-US"/>
              </w:rPr>
              <w:t>RES1206</w:t>
            </w:r>
          </w:p>
        </w:tc>
        <w:tc>
          <w:tcPr>
            <w:tcW w:w="3101" w:type="dxa"/>
            <w:vAlign w:val="center"/>
          </w:tcPr>
          <w:p w:rsidR="006E6803" w:rsidRPr="004751A3" w:rsidRDefault="006E6803" w:rsidP="0026463A">
            <w:pPr>
              <w:ind w:firstLine="0"/>
              <w:jc w:val="center"/>
              <w:rPr>
                <w:lang w:val="en-US"/>
              </w:rPr>
            </w:pPr>
            <w:r>
              <w:rPr>
                <w:lang w:val="en-US"/>
              </w:rPr>
              <w:t>0.6*1.3</w:t>
            </w:r>
          </w:p>
        </w:tc>
        <w:tc>
          <w:tcPr>
            <w:tcW w:w="3101" w:type="dxa"/>
            <w:vAlign w:val="center"/>
          </w:tcPr>
          <w:p w:rsidR="006E6803" w:rsidRPr="004751A3" w:rsidRDefault="006E6803" w:rsidP="0026463A">
            <w:pPr>
              <w:ind w:firstLine="0"/>
              <w:jc w:val="center"/>
              <w:rPr>
                <w:lang w:val="en-US"/>
              </w:rPr>
            </w:pPr>
            <w:r>
              <w:rPr>
                <w:lang w:val="en-US"/>
              </w:rPr>
              <w:t>0.9*1.6</w:t>
            </w:r>
          </w:p>
        </w:tc>
      </w:tr>
      <w:tr w:rsidR="006E6803" w:rsidTr="0026463A">
        <w:tc>
          <w:tcPr>
            <w:tcW w:w="3710" w:type="dxa"/>
            <w:vAlign w:val="center"/>
          </w:tcPr>
          <w:p w:rsidR="006E6803" w:rsidRPr="001A69C3" w:rsidRDefault="006E6803" w:rsidP="0026463A">
            <w:pPr>
              <w:spacing w:line="240" w:lineRule="auto"/>
              <w:ind w:firstLine="0"/>
              <w:jc w:val="center"/>
              <w:rPr>
                <w:rFonts w:cs="Times New Roman"/>
                <w:szCs w:val="28"/>
                <w:lang w:val="uk-UA"/>
              </w:rPr>
            </w:pPr>
            <w:r w:rsidRPr="00C74E1E">
              <w:rPr>
                <w:rFonts w:cs="Times New Roman"/>
                <w:szCs w:val="28"/>
                <w:lang w:val="en-US"/>
              </w:rPr>
              <w:t>DG308-2.54-02P</w:t>
            </w:r>
          </w:p>
        </w:tc>
        <w:tc>
          <w:tcPr>
            <w:tcW w:w="3101" w:type="dxa"/>
            <w:vAlign w:val="center"/>
          </w:tcPr>
          <w:p w:rsidR="006E6803" w:rsidRDefault="006E6803" w:rsidP="0026463A">
            <w:pPr>
              <w:ind w:firstLine="0"/>
              <w:jc w:val="center"/>
              <w:rPr>
                <w:lang w:val="en-US"/>
              </w:rPr>
            </w:pPr>
            <w:r>
              <w:rPr>
                <w:lang w:val="en-US"/>
              </w:rPr>
              <w:t>1.75*1.85</w:t>
            </w:r>
          </w:p>
        </w:tc>
        <w:tc>
          <w:tcPr>
            <w:tcW w:w="3101" w:type="dxa"/>
            <w:vAlign w:val="center"/>
          </w:tcPr>
          <w:p w:rsidR="006E6803" w:rsidRDefault="006E6803" w:rsidP="0026463A">
            <w:pPr>
              <w:ind w:firstLine="0"/>
              <w:jc w:val="center"/>
              <w:rPr>
                <w:lang w:val="en-US"/>
              </w:rPr>
            </w:pPr>
            <w:r>
              <w:rPr>
                <w:lang w:val="en-US"/>
              </w:rPr>
              <w:t>1.05*1.15</w:t>
            </w:r>
          </w:p>
        </w:tc>
      </w:tr>
      <w:tr w:rsidR="006E6803" w:rsidTr="0026463A">
        <w:tc>
          <w:tcPr>
            <w:tcW w:w="3710" w:type="dxa"/>
            <w:vAlign w:val="center"/>
          </w:tcPr>
          <w:p w:rsidR="006E6803" w:rsidRPr="005F6202" w:rsidRDefault="006E6803" w:rsidP="0026463A">
            <w:pPr>
              <w:spacing w:line="240" w:lineRule="auto"/>
              <w:ind w:firstLine="0"/>
              <w:jc w:val="center"/>
              <w:rPr>
                <w:rFonts w:asciiTheme="majorHAnsi" w:hAnsiTheme="majorHAnsi" w:cstheme="majorHAnsi"/>
                <w:szCs w:val="28"/>
                <w:lang w:val="en-US"/>
              </w:rPr>
            </w:pPr>
            <w:r w:rsidRPr="005F6202">
              <w:rPr>
                <w:rFonts w:asciiTheme="majorHAnsi" w:hAnsiTheme="majorHAnsi" w:cstheme="majorHAnsi"/>
                <w:bCs/>
                <w:color w:val="01011B"/>
                <w:szCs w:val="28"/>
                <w:shd w:val="clear" w:color="auto" w:fill="FFFFFF"/>
              </w:rPr>
              <w:t>KBPC2510</w:t>
            </w:r>
          </w:p>
        </w:tc>
        <w:tc>
          <w:tcPr>
            <w:tcW w:w="3101" w:type="dxa"/>
            <w:vAlign w:val="center"/>
          </w:tcPr>
          <w:p w:rsidR="006E6803" w:rsidRDefault="006E6803" w:rsidP="0026463A">
            <w:pPr>
              <w:ind w:firstLine="0"/>
              <w:jc w:val="center"/>
              <w:rPr>
                <w:lang w:val="en-US"/>
              </w:rPr>
            </w:pPr>
            <w:r>
              <w:rPr>
                <w:lang w:val="en-US"/>
              </w:rPr>
              <w:t>5.2*1.8</w:t>
            </w:r>
          </w:p>
        </w:tc>
        <w:tc>
          <w:tcPr>
            <w:tcW w:w="3101" w:type="dxa"/>
            <w:vAlign w:val="center"/>
          </w:tcPr>
          <w:p w:rsidR="006E6803" w:rsidRDefault="006E6803" w:rsidP="0026463A">
            <w:pPr>
              <w:ind w:firstLine="0"/>
              <w:jc w:val="center"/>
              <w:rPr>
                <w:lang w:val="en-US"/>
              </w:rPr>
            </w:pPr>
            <w:r>
              <w:rPr>
                <w:lang w:val="en-US"/>
              </w:rPr>
              <w:t>5.5*2.1</w:t>
            </w:r>
          </w:p>
        </w:tc>
      </w:tr>
      <w:tr w:rsidR="006E6803" w:rsidTr="0026463A">
        <w:tc>
          <w:tcPr>
            <w:tcW w:w="3710" w:type="dxa"/>
            <w:vAlign w:val="center"/>
          </w:tcPr>
          <w:p w:rsidR="006E6803" w:rsidRPr="00161E16" w:rsidRDefault="006E6803" w:rsidP="0026463A">
            <w:pPr>
              <w:spacing w:line="240" w:lineRule="auto"/>
              <w:ind w:firstLine="0"/>
              <w:jc w:val="center"/>
              <w:rPr>
                <w:rFonts w:cs="Times New Roman"/>
                <w:szCs w:val="28"/>
                <w:lang w:val="en-US"/>
              </w:rPr>
            </w:pPr>
            <w:r>
              <w:rPr>
                <w:rFonts w:cs="Times New Roman"/>
                <w:szCs w:val="28"/>
                <w:lang w:val="en-US"/>
              </w:rPr>
              <w:t>IF-24-12</w:t>
            </w:r>
          </w:p>
        </w:tc>
        <w:tc>
          <w:tcPr>
            <w:tcW w:w="3101" w:type="dxa"/>
            <w:vAlign w:val="center"/>
          </w:tcPr>
          <w:p w:rsidR="006E6803" w:rsidRDefault="006E6803" w:rsidP="0026463A">
            <w:pPr>
              <w:ind w:firstLine="0"/>
              <w:jc w:val="center"/>
              <w:rPr>
                <w:lang w:val="en-US"/>
              </w:rPr>
            </w:pPr>
            <w:r>
              <w:rPr>
                <w:lang w:val="en-US"/>
              </w:rPr>
              <w:t>0.975*3.2</w:t>
            </w:r>
          </w:p>
        </w:tc>
        <w:tc>
          <w:tcPr>
            <w:tcW w:w="3101" w:type="dxa"/>
            <w:vAlign w:val="center"/>
          </w:tcPr>
          <w:p w:rsidR="006E6803" w:rsidRDefault="006E6803" w:rsidP="0026463A">
            <w:pPr>
              <w:ind w:firstLine="0"/>
              <w:jc w:val="center"/>
              <w:rPr>
                <w:lang w:val="en-US"/>
              </w:rPr>
            </w:pPr>
            <w:r>
              <w:rPr>
                <w:lang w:val="en-US"/>
              </w:rPr>
              <w:t>1.275*3.5</w:t>
            </w:r>
          </w:p>
        </w:tc>
      </w:tr>
    </w:tbl>
    <w:p w:rsidR="006E6803" w:rsidRDefault="006E6803" w:rsidP="006E6803">
      <w:pPr>
        <w:ind w:firstLine="709"/>
        <w:rPr>
          <w:iCs/>
        </w:rPr>
      </w:pPr>
    </w:p>
    <w:p w:rsidR="006E6803" w:rsidRDefault="006E6803" w:rsidP="006E6803">
      <w:pPr>
        <w:pStyle w:val="2"/>
        <w:jc w:val="both"/>
        <w:rPr>
          <w:rFonts w:cs="Times New Roman"/>
          <w:b w:val="0"/>
          <w:lang w:val="uk-UA"/>
        </w:rPr>
        <w:sectPr w:rsidR="006E6803" w:rsidSect="0026463A">
          <w:headerReference w:type="default" r:id="rId39"/>
          <w:pgSz w:w="11906" w:h="16838"/>
          <w:pgMar w:top="567" w:right="850" w:bottom="1134" w:left="1134" w:header="708" w:footer="708" w:gutter="0"/>
          <w:cols w:space="708"/>
          <w:titlePg/>
          <w:docGrid w:linePitch="381"/>
        </w:sectPr>
      </w:pPr>
    </w:p>
    <w:p w:rsidR="006E6803" w:rsidRPr="00AD5FAB" w:rsidRDefault="006E6803" w:rsidP="000329F9">
      <w:pPr>
        <w:pStyle w:val="2"/>
        <w:ind w:left="0"/>
        <w:rPr>
          <w:i/>
          <w:lang w:val="uk-UA"/>
        </w:rPr>
      </w:pPr>
      <w:bookmarkStart w:id="99" w:name="_Toc525217014"/>
      <w:bookmarkStart w:id="100" w:name="_Toc137803440"/>
      <w:r>
        <w:rPr>
          <w:lang w:val="en-US"/>
        </w:rPr>
        <w:lastRenderedPageBreak/>
        <w:t> </w:t>
      </w:r>
      <w:bookmarkStart w:id="101" w:name="_Toc137980319"/>
      <w:r w:rsidRPr="00AD5FAB">
        <w:rPr>
          <w:lang w:val="uk-UA"/>
        </w:rPr>
        <w:t>Створення умовних графічних зображень елементів та їх посадкових місць</w:t>
      </w:r>
      <w:bookmarkEnd w:id="99"/>
      <w:bookmarkEnd w:id="100"/>
      <w:bookmarkEnd w:id="101"/>
    </w:p>
    <w:p w:rsidR="006E6803" w:rsidRDefault="006E6803" w:rsidP="000329F9">
      <w:pPr>
        <w:spacing w:before="200"/>
        <w:rPr>
          <w:szCs w:val="28"/>
        </w:rPr>
      </w:pPr>
      <w:r>
        <w:rPr>
          <w:szCs w:val="28"/>
        </w:rPr>
        <w:t xml:space="preserve">Використовуючи </w:t>
      </w:r>
      <w:r>
        <w:rPr>
          <w:szCs w:val="28"/>
          <w:lang w:val="en-US"/>
        </w:rPr>
        <w:t>Altium</w:t>
      </w:r>
      <w:r w:rsidRPr="00750D3B">
        <w:rPr>
          <w:szCs w:val="28"/>
        </w:rPr>
        <w:t xml:space="preserve"> </w:t>
      </w:r>
      <w:r>
        <w:rPr>
          <w:szCs w:val="28"/>
          <w:lang w:val="en-US"/>
        </w:rPr>
        <w:t>Designer</w:t>
      </w:r>
      <w:r w:rsidRPr="00750D3B">
        <w:rPr>
          <w:szCs w:val="28"/>
        </w:rPr>
        <w:t xml:space="preserve"> створимо б</w:t>
      </w:r>
      <w:r>
        <w:rPr>
          <w:szCs w:val="28"/>
        </w:rPr>
        <w:t>ібліотеки елементів (</w:t>
      </w:r>
      <w:r>
        <w:rPr>
          <w:szCs w:val="28"/>
          <w:lang w:val="en-US"/>
        </w:rPr>
        <w:t>SchLib</w:t>
      </w:r>
      <w:r w:rsidRPr="00750D3B">
        <w:rPr>
          <w:szCs w:val="28"/>
        </w:rPr>
        <w:t xml:space="preserve">) та </w:t>
      </w:r>
      <w:r>
        <w:rPr>
          <w:szCs w:val="28"/>
        </w:rPr>
        <w:t>футпринтів (</w:t>
      </w:r>
      <w:r>
        <w:rPr>
          <w:szCs w:val="28"/>
          <w:lang w:val="en-US"/>
        </w:rPr>
        <w:t>PcbLib</w:t>
      </w:r>
      <w:r>
        <w:rPr>
          <w:szCs w:val="28"/>
        </w:rPr>
        <w:t>). З</w:t>
      </w:r>
      <w:r w:rsidRPr="00750D3B">
        <w:rPr>
          <w:szCs w:val="28"/>
        </w:rPr>
        <w:t>ображення розм</w:t>
      </w:r>
      <w:r>
        <w:rPr>
          <w:szCs w:val="28"/>
        </w:rPr>
        <w:t xml:space="preserve">ірів відповідно до умовно графічних позначень (УГП) та </w:t>
      </w:r>
      <w:r>
        <w:rPr>
          <w:szCs w:val="28"/>
          <w:lang w:val="en-US"/>
        </w:rPr>
        <w:t>DataSheet</w:t>
      </w:r>
      <w:r w:rsidRPr="00750D3B">
        <w:rPr>
          <w:szCs w:val="28"/>
        </w:rPr>
        <w:t xml:space="preserve">. </w:t>
      </w:r>
      <w:r>
        <w:rPr>
          <w:szCs w:val="28"/>
        </w:rPr>
        <w:t>Визначимо варіант встановлення. Узагальн</w:t>
      </w:r>
      <w:r w:rsidR="000329F9">
        <w:rPr>
          <w:szCs w:val="28"/>
        </w:rPr>
        <w:t xml:space="preserve">ену </w:t>
      </w:r>
      <w:r>
        <w:rPr>
          <w:szCs w:val="28"/>
        </w:rPr>
        <w:t xml:space="preserve">зібрану інформацію </w:t>
      </w:r>
      <w:r w:rsidR="000329F9">
        <w:rPr>
          <w:szCs w:val="28"/>
        </w:rPr>
        <w:t xml:space="preserve">предаставлено у додатку А. </w:t>
      </w:r>
    </w:p>
    <w:p w:rsidR="006E6803" w:rsidRPr="001D606D" w:rsidRDefault="006E6803" w:rsidP="00E32B6A">
      <w:pPr>
        <w:pStyle w:val="2"/>
        <w:ind w:left="0"/>
        <w:rPr>
          <w:rFonts w:cs="Times New Roman"/>
          <w:lang w:val="uk-UA"/>
        </w:rPr>
      </w:pPr>
      <w:bookmarkStart w:id="102" w:name="_Toc137803441"/>
      <w:bookmarkStart w:id="103" w:name="_Toc525217015"/>
      <w:r>
        <w:rPr>
          <w:rStyle w:val="20"/>
          <w:rFonts w:cs="Times New Roman"/>
          <w:b/>
          <w:lang w:val="en-US"/>
        </w:rPr>
        <w:t> </w:t>
      </w:r>
      <w:bookmarkStart w:id="104" w:name="_Toc137980320"/>
      <w:r>
        <w:rPr>
          <w:rStyle w:val="20"/>
          <w:rFonts w:cs="Times New Roman"/>
          <w:b/>
          <w:lang w:val="uk-UA"/>
        </w:rPr>
        <w:t>Р</w:t>
      </w:r>
      <w:r w:rsidRPr="00C7038C">
        <w:rPr>
          <w:rStyle w:val="20"/>
          <w:rFonts w:cs="Times New Roman"/>
          <w:b/>
          <w:lang w:val="uk-UA"/>
        </w:rPr>
        <w:t>озробка схеми електричної принципової</w:t>
      </w:r>
      <w:bookmarkEnd w:id="102"/>
      <w:bookmarkEnd w:id="104"/>
    </w:p>
    <w:bookmarkEnd w:id="103"/>
    <w:p w:rsidR="006E6803" w:rsidRPr="0036489F" w:rsidRDefault="006E6803" w:rsidP="006E6803">
      <w:pPr>
        <w:rPr>
          <w:color w:val="000000" w:themeColor="text1"/>
          <w:lang w:eastAsia="ru-RU"/>
        </w:rPr>
      </w:pPr>
      <w:r>
        <w:rPr>
          <w:color w:val="000000" w:themeColor="text1"/>
          <w:lang w:eastAsia="ru-RU"/>
        </w:rPr>
        <w:t>Знизу представлена електрична принципова (Е3) ДБЖ</w:t>
      </w:r>
      <w:r w:rsidR="00E32B6A">
        <w:rPr>
          <w:color w:val="000000" w:themeColor="text1"/>
          <w:lang w:eastAsia="ru-RU"/>
        </w:rPr>
        <w:t xml:space="preserve"> </w:t>
      </w:r>
      <w:r>
        <w:rPr>
          <w:color w:val="000000" w:themeColor="text1"/>
          <w:lang w:eastAsia="ru-RU"/>
        </w:rPr>
        <w:t>(рис.5.2):</w:t>
      </w:r>
    </w:p>
    <w:p w:rsidR="006E6803" w:rsidRDefault="006E6803" w:rsidP="006E6803">
      <w:pPr>
        <w:rPr>
          <w:color w:val="000000" w:themeColor="text1"/>
          <w:lang w:eastAsia="ru-RU"/>
        </w:rPr>
      </w:pPr>
      <w:r w:rsidRPr="001A69C3">
        <w:rPr>
          <w:noProof/>
          <w:color w:val="FF0000"/>
          <w:lang w:eastAsia="uk-UA"/>
        </w:rPr>
        <w:drawing>
          <wp:inline distT="0" distB="0" distL="0" distR="0">
            <wp:extent cx="5702242" cy="4065313"/>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5719186" cy="4077393"/>
                    </a:xfrm>
                    <a:prstGeom prst="rect">
                      <a:avLst/>
                    </a:prstGeom>
                  </pic:spPr>
                </pic:pic>
              </a:graphicData>
            </a:graphic>
          </wp:inline>
        </w:drawing>
      </w:r>
    </w:p>
    <w:p w:rsidR="00E32B6A" w:rsidRDefault="00E32B6A" w:rsidP="00E32B6A">
      <w:pPr>
        <w:pStyle w:val="aa"/>
        <w:rPr>
          <w:lang w:eastAsia="ru-RU"/>
        </w:rPr>
      </w:pPr>
      <w:r>
        <w:rPr>
          <w:lang w:eastAsia="ru-RU"/>
        </w:rPr>
        <w:t>Рисунок 5.2 — Схема електрична принципова</w:t>
      </w:r>
    </w:p>
    <w:p w:rsidR="0069152F" w:rsidRPr="0069152F" w:rsidRDefault="0069152F" w:rsidP="006E6803">
      <w:pPr>
        <w:rPr>
          <w:color w:val="000000" w:themeColor="text1"/>
          <w:lang w:eastAsia="ru-RU"/>
        </w:rPr>
      </w:pPr>
      <w:r>
        <w:rPr>
          <w:color w:val="000000" w:themeColor="text1"/>
          <w:lang w:eastAsia="ru-RU"/>
        </w:rPr>
        <w:t xml:space="preserve">Данна Е3 була створена в </w:t>
      </w:r>
      <w:r>
        <w:rPr>
          <w:color w:val="000000" w:themeColor="text1"/>
          <w:lang w:val="en-US" w:eastAsia="ru-RU"/>
        </w:rPr>
        <w:t>Altium</w:t>
      </w:r>
      <w:r w:rsidRPr="000C638C">
        <w:rPr>
          <w:color w:val="000000" w:themeColor="text1"/>
          <w:lang w:val="ru-RU" w:eastAsia="ru-RU"/>
        </w:rPr>
        <w:t xml:space="preserve"> </w:t>
      </w:r>
      <w:r>
        <w:rPr>
          <w:color w:val="000000" w:themeColor="text1"/>
          <w:lang w:val="en-US" w:eastAsia="ru-RU"/>
        </w:rPr>
        <w:t>D</w:t>
      </w:r>
      <w:r w:rsidRPr="0069152F">
        <w:rPr>
          <w:color w:val="000000" w:themeColor="text1"/>
          <w:lang w:val="en-US" w:eastAsia="ru-RU"/>
        </w:rPr>
        <w:t>esigner</w:t>
      </w:r>
      <w:r w:rsidRPr="000C638C">
        <w:rPr>
          <w:color w:val="000000" w:themeColor="text1"/>
          <w:lang w:val="ru-RU" w:eastAsia="ru-RU"/>
        </w:rPr>
        <w:t xml:space="preserve"> </w:t>
      </w:r>
      <w:r>
        <w:rPr>
          <w:color w:val="000000" w:themeColor="text1"/>
          <w:lang w:eastAsia="ru-RU"/>
        </w:rPr>
        <w:t>для модифікації туди роз’єма підключення кулера для охолодження. Більшість кулерів має вивід 3-</w:t>
      </w:r>
      <w:r>
        <w:rPr>
          <w:color w:val="000000" w:themeColor="text1"/>
          <w:lang w:val="en-US" w:eastAsia="ru-RU"/>
        </w:rPr>
        <w:t>pin</w:t>
      </w:r>
      <w:r w:rsidRPr="000C638C">
        <w:rPr>
          <w:color w:val="000000" w:themeColor="text1"/>
          <w:lang w:eastAsia="ru-RU"/>
        </w:rPr>
        <w:t xml:space="preserve"> </w:t>
      </w:r>
      <w:r>
        <w:rPr>
          <w:color w:val="000000" w:themeColor="text1"/>
          <w:lang w:eastAsia="ru-RU"/>
        </w:rPr>
        <w:t xml:space="preserve">тому модифікуємо з’єднання під нього щоб </w:t>
      </w:r>
      <w:r w:rsidR="00CF7651">
        <w:rPr>
          <w:color w:val="000000" w:themeColor="text1"/>
          <w:lang w:eastAsia="ru-RU"/>
        </w:rPr>
        <w:t>можна була на етапі виготовлення пристрою вмонтувати кулер або ж власник міг спокійно замінити чи від’єднати його від ДБЖ.</w:t>
      </w:r>
    </w:p>
    <w:p w:rsidR="006E6803" w:rsidRDefault="006E6803" w:rsidP="006E6803">
      <w:pPr>
        <w:pStyle w:val="2"/>
        <w:rPr>
          <w:rFonts w:cs="Times New Roman"/>
          <w:b w:val="0"/>
          <w:lang w:val="uk-UA" w:eastAsia="ru-RU"/>
        </w:rPr>
      </w:pPr>
      <w:bookmarkStart w:id="105" w:name="_Toc525217017"/>
      <w:bookmarkStart w:id="106" w:name="_Toc137803442"/>
      <w:r>
        <w:rPr>
          <w:rFonts w:cs="Times New Roman"/>
          <w:lang w:val="en-US" w:eastAsia="ru-RU"/>
        </w:rPr>
        <w:lastRenderedPageBreak/>
        <w:t> </w:t>
      </w:r>
      <w:bookmarkStart w:id="107" w:name="_Toc137980321"/>
      <w:r w:rsidRPr="00155909">
        <w:rPr>
          <w:rFonts w:cs="Times New Roman"/>
          <w:lang w:eastAsia="ru-RU"/>
        </w:rPr>
        <w:t>Визначення габарит</w:t>
      </w:r>
      <w:r w:rsidRPr="00155909">
        <w:rPr>
          <w:rFonts w:cs="Times New Roman"/>
          <w:lang w:val="uk-UA" w:eastAsia="ru-RU"/>
        </w:rPr>
        <w:t xml:space="preserve">ів друкованої плати, параметрів </w:t>
      </w:r>
      <w:r>
        <w:rPr>
          <w:rFonts w:cs="Times New Roman"/>
          <w:lang w:val="uk-UA" w:eastAsia="ru-RU"/>
        </w:rPr>
        <w:br/>
      </w:r>
      <w:r w:rsidRPr="00155909">
        <w:rPr>
          <w:rFonts w:cs="Times New Roman"/>
          <w:lang w:val="uk-UA" w:eastAsia="ru-RU"/>
        </w:rPr>
        <w:t>друкованого монтажу</w:t>
      </w:r>
      <w:bookmarkEnd w:id="105"/>
      <w:bookmarkEnd w:id="106"/>
      <w:bookmarkEnd w:id="107"/>
    </w:p>
    <w:p w:rsidR="006E6803" w:rsidRPr="004031FE" w:rsidRDefault="006E6803" w:rsidP="006E6803">
      <w:pPr>
        <w:rPr>
          <w:color w:val="000000" w:themeColor="text1"/>
          <w:lang w:eastAsia="ru-RU"/>
        </w:rPr>
      </w:pPr>
      <w:r w:rsidRPr="004031FE">
        <w:rPr>
          <w:color w:val="000000" w:themeColor="text1"/>
          <w:lang w:eastAsia="ru-RU"/>
        </w:rPr>
        <w:t>Для визначення площі плати треба розрахувати мінімальну площу, що відповідає загальній площі всіх елементів кожної сторони, тобто елементів поверхневого монтажу та вивідних елементів окремо. Тож розрахуємо площу всіх елементів.</w:t>
      </w:r>
    </w:p>
    <w:p w:rsidR="006E6803" w:rsidRPr="004031FE" w:rsidRDefault="006E6803" w:rsidP="006E6803">
      <w:pPr>
        <w:rPr>
          <w:color w:val="000000" w:themeColor="text1"/>
          <w:lang w:eastAsia="ru-RU"/>
        </w:rPr>
      </w:pPr>
      <w:r w:rsidRPr="004031FE">
        <w:rPr>
          <w:color w:val="000000" w:themeColor="text1"/>
          <w:lang w:eastAsia="ru-RU"/>
        </w:rPr>
        <w:t>М</w:t>
      </w:r>
      <w:r>
        <w:rPr>
          <w:color w:val="000000" w:themeColor="text1"/>
          <w:lang w:eastAsia="ru-RU"/>
        </w:rPr>
        <w:t>інімальна площа плати —</w:t>
      </w:r>
      <w:r w:rsidRPr="000C638C">
        <w:rPr>
          <w:color w:val="000000" w:themeColor="text1"/>
          <w:lang w:eastAsia="ru-RU"/>
        </w:rPr>
        <w:t>18000</w:t>
      </w:r>
      <w:r w:rsidRPr="004031FE">
        <w:rPr>
          <w:color w:val="000000" w:themeColor="text1"/>
          <w:lang w:eastAsia="ru-RU"/>
        </w:rPr>
        <w:t> мм</w:t>
      </w:r>
      <w:r w:rsidRPr="004031FE">
        <w:rPr>
          <w:color w:val="000000" w:themeColor="text1"/>
          <w:vertAlign w:val="superscript"/>
          <w:lang w:eastAsia="ru-RU"/>
        </w:rPr>
        <w:t>2</w:t>
      </w:r>
      <w:r w:rsidRPr="004031FE">
        <w:rPr>
          <w:color w:val="000000" w:themeColor="text1"/>
          <w:lang w:eastAsia="ru-RU"/>
        </w:rPr>
        <w:t xml:space="preserve">, площа, яку займають елементи поверхневого монтажу — </w:t>
      </w:r>
      <w:r>
        <w:rPr>
          <w:color w:val="000000" w:themeColor="text1"/>
          <w:lang w:eastAsia="ru-RU"/>
        </w:rPr>
        <w:t>8000</w:t>
      </w:r>
      <w:r w:rsidRPr="004031FE">
        <w:rPr>
          <w:color w:val="000000" w:themeColor="text1"/>
          <w:lang w:eastAsia="ru-RU"/>
        </w:rPr>
        <w:t> мм</w:t>
      </w:r>
      <w:r w:rsidRPr="004031FE">
        <w:rPr>
          <w:color w:val="000000" w:themeColor="text1"/>
          <w:vertAlign w:val="superscript"/>
          <w:lang w:eastAsia="ru-RU"/>
        </w:rPr>
        <w:t>2</w:t>
      </w:r>
      <w:r w:rsidRPr="004031FE">
        <w:rPr>
          <w:color w:val="000000" w:themeColor="text1"/>
          <w:lang w:eastAsia="ru-RU"/>
        </w:rPr>
        <w:t xml:space="preserve">, площа, яку займають вивідні елементи — </w:t>
      </w:r>
      <w:r w:rsidRPr="000C638C">
        <w:rPr>
          <w:color w:val="000000" w:themeColor="text1"/>
          <w:lang w:eastAsia="ru-RU"/>
        </w:rPr>
        <w:t>10000</w:t>
      </w:r>
      <w:r w:rsidRPr="004031FE">
        <w:rPr>
          <w:color w:val="000000" w:themeColor="text1"/>
          <w:lang w:eastAsia="ru-RU"/>
        </w:rPr>
        <w:t> мм</w:t>
      </w:r>
      <w:r w:rsidRPr="004031FE">
        <w:rPr>
          <w:color w:val="000000" w:themeColor="text1"/>
          <w:vertAlign w:val="superscript"/>
          <w:lang w:eastAsia="ru-RU"/>
        </w:rPr>
        <w:t>2</w:t>
      </w:r>
      <w:r w:rsidRPr="004031FE">
        <w:rPr>
          <w:color w:val="000000" w:themeColor="text1"/>
          <w:lang w:eastAsia="ru-RU"/>
        </w:rPr>
        <w:t>. Оскільки площа, яку займають вивідні елементи, більша, то будемо використовувати її в якості мінімальної площі для друкованої плати.</w:t>
      </w:r>
    </w:p>
    <w:p w:rsidR="006E6803" w:rsidRPr="004031FE" w:rsidRDefault="006E6803" w:rsidP="006E6803">
      <w:pPr>
        <w:rPr>
          <w:color w:val="000000" w:themeColor="text1"/>
          <w:lang w:eastAsia="ru-RU"/>
        </w:rPr>
      </w:pPr>
      <w:r w:rsidRPr="004031FE">
        <w:rPr>
          <w:color w:val="000000" w:themeColor="text1"/>
          <w:lang w:eastAsia="ru-RU"/>
        </w:rPr>
        <w:t xml:space="preserve">Загальна оптимальна площа плати — </w:t>
      </w:r>
      <w:r w:rsidRPr="000C638C">
        <w:rPr>
          <w:color w:val="000000" w:themeColor="text1"/>
          <w:lang w:val="ru-RU" w:eastAsia="ru-RU"/>
        </w:rPr>
        <w:t>18000</w:t>
      </w:r>
      <w:r w:rsidRPr="004031FE">
        <w:rPr>
          <w:color w:val="000000" w:themeColor="text1"/>
          <w:lang w:eastAsia="ru-RU"/>
        </w:rPr>
        <w:t> мм</w:t>
      </w:r>
      <w:r w:rsidRPr="004031FE">
        <w:rPr>
          <w:color w:val="000000" w:themeColor="text1"/>
          <w:vertAlign w:val="superscript"/>
          <w:lang w:eastAsia="ru-RU"/>
        </w:rPr>
        <w:t>2</w:t>
      </w:r>
      <w:r w:rsidRPr="004031FE">
        <w:rPr>
          <w:color w:val="000000" w:themeColor="text1"/>
          <w:lang w:eastAsia="ru-RU"/>
        </w:rPr>
        <w:t>. В</w:t>
      </w:r>
      <w:r>
        <w:rPr>
          <w:color w:val="000000" w:themeColor="text1"/>
          <w:lang w:eastAsia="ru-RU"/>
        </w:rPr>
        <w:t>игляд плати зображено на рис.5.3</w:t>
      </w:r>
      <w:r w:rsidRPr="004031FE">
        <w:rPr>
          <w:color w:val="000000" w:themeColor="text1"/>
          <w:lang w:eastAsia="ru-RU"/>
        </w:rPr>
        <w:t>.</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E6803" w:rsidTr="0026463A">
        <w:tc>
          <w:tcPr>
            <w:tcW w:w="10138" w:type="dxa"/>
            <w:vAlign w:val="center"/>
          </w:tcPr>
          <w:p w:rsidR="006E6803" w:rsidRDefault="006E6803" w:rsidP="0026463A">
            <w:pPr>
              <w:ind w:firstLine="0"/>
              <w:jc w:val="center"/>
              <w:rPr>
                <w:rFonts w:cs="Times New Roman"/>
                <w:lang w:val="uk-UA" w:eastAsia="ru-RU"/>
              </w:rPr>
            </w:pPr>
            <w:r w:rsidRPr="00036384">
              <w:rPr>
                <w:noProof/>
                <w:lang w:eastAsia="uk-UA"/>
              </w:rPr>
              <w:drawing>
                <wp:inline distT="0" distB="0" distL="0" distR="0">
                  <wp:extent cx="6299835" cy="2872740"/>
                  <wp:effectExtent l="0" t="0" r="5715" b="381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6299835" cy="2872740"/>
                          </a:xfrm>
                          <a:prstGeom prst="rect">
                            <a:avLst/>
                          </a:prstGeom>
                        </pic:spPr>
                      </pic:pic>
                    </a:graphicData>
                  </a:graphic>
                </wp:inline>
              </w:drawing>
            </w:r>
          </w:p>
        </w:tc>
      </w:tr>
      <w:tr w:rsidR="006E6803" w:rsidTr="0026463A">
        <w:tc>
          <w:tcPr>
            <w:tcW w:w="10138" w:type="dxa"/>
            <w:vAlign w:val="center"/>
          </w:tcPr>
          <w:p w:rsidR="006E6803" w:rsidRDefault="006E6803" w:rsidP="0026463A">
            <w:pPr>
              <w:ind w:firstLine="0"/>
              <w:jc w:val="center"/>
              <w:rPr>
                <w:rFonts w:cs="Times New Roman"/>
                <w:lang w:val="uk-UA" w:eastAsia="ru-RU"/>
              </w:rPr>
            </w:pPr>
            <w:r>
              <w:rPr>
                <w:rFonts w:cs="Times New Roman"/>
                <w:lang w:val="uk-UA" w:eastAsia="ru-RU"/>
              </w:rPr>
              <w:t xml:space="preserve">Рисунок 5.3 </w:t>
            </w:r>
            <w:r w:rsidRPr="00CA28C2">
              <w:rPr>
                <w:rFonts w:cs="Times New Roman"/>
                <w:lang w:val="uk-UA" w:eastAsia="ru-RU"/>
              </w:rPr>
              <w:t>—</w:t>
            </w:r>
            <w:r>
              <w:rPr>
                <w:rFonts w:cs="Times New Roman"/>
                <w:lang w:val="uk-UA" w:eastAsia="ru-RU"/>
              </w:rPr>
              <w:t xml:space="preserve"> Вигляд плати</w:t>
            </w:r>
          </w:p>
        </w:tc>
      </w:tr>
    </w:tbl>
    <w:p w:rsidR="006E6803" w:rsidRDefault="006E6803" w:rsidP="006E6803">
      <w:pPr>
        <w:pStyle w:val="2"/>
        <w:rPr>
          <w:lang w:val="uk-UA" w:eastAsia="ru-RU"/>
        </w:rPr>
      </w:pPr>
      <w:bookmarkStart w:id="108" w:name="_Toc525217018"/>
      <w:bookmarkStart w:id="109" w:name="_Toc137803443"/>
      <w:r>
        <w:rPr>
          <w:lang w:val="uk-UA" w:eastAsia="ru-RU"/>
        </w:rPr>
        <w:t xml:space="preserve"> </w:t>
      </w:r>
      <w:bookmarkStart w:id="110" w:name="_Toc137980322"/>
      <w:r>
        <w:rPr>
          <w:lang w:val="uk-UA" w:eastAsia="ru-RU"/>
        </w:rPr>
        <w:t>Розрахунок ширини друкованих провідників</w:t>
      </w:r>
      <w:bookmarkEnd w:id="108"/>
      <w:bookmarkEnd w:id="109"/>
      <w:bookmarkEnd w:id="110"/>
    </w:p>
    <w:p w:rsidR="006E6803" w:rsidRPr="00DE09A6" w:rsidRDefault="006E6803" w:rsidP="006E6803">
      <w:pPr>
        <w:rPr>
          <w:color w:val="000000" w:themeColor="text1"/>
          <w:lang w:eastAsia="ru-RU"/>
        </w:rPr>
      </w:pPr>
      <w:r w:rsidRPr="00DE09A6">
        <w:rPr>
          <w:color w:val="000000" w:themeColor="text1"/>
          <w:lang w:eastAsia="ru-RU"/>
        </w:rPr>
        <w:t xml:space="preserve">Розрахунок проведений у програмі </w:t>
      </w:r>
      <w:r w:rsidRPr="00DE09A6">
        <w:rPr>
          <w:color w:val="000000" w:themeColor="text1"/>
          <w:lang w:val="en-US" w:eastAsia="ru-RU"/>
        </w:rPr>
        <w:t>Mathcad</w:t>
      </w:r>
      <w:r w:rsidRPr="00DE09A6">
        <w:rPr>
          <w:color w:val="000000" w:themeColor="text1"/>
          <w:lang w:eastAsia="ru-RU"/>
        </w:rPr>
        <w:t xml:space="preserve">. Результат наведений на рис.5.6. Рисунок — скрін з програми </w:t>
      </w:r>
      <w:r w:rsidRPr="00DE09A6">
        <w:rPr>
          <w:color w:val="000000" w:themeColor="text1"/>
          <w:lang w:val="en-US" w:eastAsia="ru-RU"/>
        </w:rPr>
        <w:t>Mathcad</w:t>
      </w:r>
      <w:r w:rsidRPr="00DE09A6">
        <w:rPr>
          <w:color w:val="000000" w:themeColor="text1"/>
          <w:lang w:eastAsia="ru-RU"/>
        </w:rPr>
        <w:t>. Але тоді необхідно в даному розділі навести усі розраховані значення у вигляді таблиці.</w:t>
      </w:r>
    </w:p>
    <w:p w:rsidR="006E6803" w:rsidRPr="00526674" w:rsidRDefault="006E6803" w:rsidP="00526674">
      <w:pPr>
        <w:rPr>
          <w:color w:val="000000" w:themeColor="text1"/>
          <w:lang w:eastAsia="ru-RU"/>
        </w:rPr>
      </w:pPr>
      <w:r w:rsidRPr="00DE09A6">
        <w:rPr>
          <w:color w:val="000000" w:themeColor="text1"/>
          <w:lang w:eastAsia="ru-RU"/>
        </w:rPr>
        <w:t xml:space="preserve">Для розрахунку ширини друкованих провідників необхідно знати який максимальний струм та напруга проходять через силові та сигнальні ланцюги. Аналізуючи отримане завдання отримуємо, що для сигнальних провідників </w:t>
      </w:r>
      <w:r w:rsidRPr="00DE09A6">
        <w:rPr>
          <w:color w:val="000000" w:themeColor="text1"/>
          <w:lang w:val="en-US" w:eastAsia="ru-RU"/>
        </w:rPr>
        <w:t>I</w:t>
      </w:r>
      <w:r w:rsidRPr="00DE09A6">
        <w:rPr>
          <w:color w:val="000000" w:themeColor="text1"/>
          <w:vertAlign w:val="subscript"/>
          <w:lang w:val="en-US" w:eastAsia="ru-RU"/>
        </w:rPr>
        <w:t>max</w:t>
      </w:r>
      <w:r w:rsidRPr="00DE09A6">
        <w:rPr>
          <w:color w:val="000000" w:themeColor="text1"/>
          <w:lang w:eastAsia="ru-RU"/>
        </w:rPr>
        <w:t>  = 0,</w:t>
      </w:r>
      <w:r>
        <w:rPr>
          <w:color w:val="000000" w:themeColor="text1"/>
          <w:lang w:eastAsia="ru-RU"/>
        </w:rPr>
        <w:t>1</w:t>
      </w:r>
      <w:r w:rsidRPr="00DE09A6">
        <w:rPr>
          <w:color w:val="000000" w:themeColor="text1"/>
          <w:lang w:eastAsia="ru-RU"/>
        </w:rPr>
        <w:t xml:space="preserve">А, а для силових </w:t>
      </w:r>
      <w:r w:rsidRPr="00DE09A6">
        <w:rPr>
          <w:color w:val="000000" w:themeColor="text1"/>
          <w:lang w:val="en-US" w:eastAsia="ru-RU"/>
        </w:rPr>
        <w:t>I</w:t>
      </w:r>
      <w:r w:rsidRPr="00DE09A6">
        <w:rPr>
          <w:color w:val="000000" w:themeColor="text1"/>
          <w:vertAlign w:val="subscript"/>
          <w:lang w:val="en-US" w:eastAsia="ru-RU"/>
        </w:rPr>
        <w:t>max</w:t>
      </w:r>
      <w:r w:rsidRPr="00DE09A6">
        <w:rPr>
          <w:color w:val="000000" w:themeColor="text1"/>
          <w:lang w:val="en-US" w:eastAsia="ru-RU"/>
        </w:rPr>
        <w:t> </w:t>
      </w:r>
      <w:r w:rsidRPr="00DE09A6">
        <w:rPr>
          <w:color w:val="000000" w:themeColor="text1"/>
          <w:lang w:eastAsia="ru-RU"/>
        </w:rPr>
        <w:t>=</w:t>
      </w:r>
      <w:r w:rsidRPr="00DE09A6">
        <w:rPr>
          <w:color w:val="000000" w:themeColor="text1"/>
          <w:lang w:val="en-US" w:eastAsia="ru-RU"/>
        </w:rPr>
        <w:t> </w:t>
      </w:r>
      <w:r>
        <w:rPr>
          <w:color w:val="000000" w:themeColor="text1"/>
          <w:lang w:eastAsia="ru-RU"/>
        </w:rPr>
        <w:t>1</w:t>
      </w:r>
      <w:r w:rsidRPr="00DE09A6">
        <w:rPr>
          <w:color w:val="000000" w:themeColor="text1"/>
          <w:lang w:val="en-US" w:eastAsia="ru-RU"/>
        </w:rPr>
        <w:t>A</w:t>
      </w:r>
      <w:r w:rsidRPr="00DE09A6">
        <w:rPr>
          <w:color w:val="000000" w:themeColor="text1"/>
          <w:lang w:eastAsia="ru-RU"/>
        </w:rPr>
        <w:t xml:space="preserve">. Проведемо розрахунки ширини друкованих провідників за </w:t>
      </w:r>
      <w:r w:rsidRPr="00DE09A6">
        <w:rPr>
          <w:color w:val="000000" w:themeColor="text1"/>
          <w:lang w:eastAsia="ru-RU"/>
        </w:rPr>
        <w:lastRenderedPageBreak/>
        <w:t xml:space="preserve">допомогою </w:t>
      </w:r>
      <w:r w:rsidRPr="00DE09A6">
        <w:rPr>
          <w:color w:val="000000" w:themeColor="text1"/>
          <w:lang w:val="en-US" w:eastAsia="ru-RU"/>
        </w:rPr>
        <w:t>Mathcad</w:t>
      </w:r>
      <w:r w:rsidRPr="00DE09A6">
        <w:rPr>
          <w:color w:val="000000" w:themeColor="text1"/>
          <w:lang w:eastAsia="ru-RU"/>
        </w:rPr>
        <w:t xml:space="preserve">. Результати розрахунків для сигнальних ланцюгів наведено на рис.5.3, для силових — рис.5.4. Узагальнюючі результати наведено на рис.5.5. Рисунки — скріни з програми </w:t>
      </w:r>
      <w:r w:rsidRPr="00DE09A6">
        <w:rPr>
          <w:color w:val="000000" w:themeColor="text1"/>
          <w:lang w:val="en-US" w:eastAsia="ru-RU"/>
        </w:rPr>
        <w:t>Mathcad</w:t>
      </w:r>
      <w:r w:rsidR="00526674">
        <w:rPr>
          <w:color w:val="000000" w:themeColor="text1"/>
          <w:lang w:eastAsia="ru-RU"/>
        </w:rPr>
        <w:t>.</w:t>
      </w:r>
    </w:p>
    <w:p w:rsidR="006E6803" w:rsidRDefault="006E6803" w:rsidP="006E6803">
      <w:pPr>
        <w:pStyle w:val="2"/>
        <w:rPr>
          <w:lang w:val="uk-UA" w:eastAsia="ru-RU"/>
        </w:rPr>
      </w:pPr>
      <w:bookmarkStart w:id="111" w:name="_Toc525217019"/>
      <w:bookmarkStart w:id="112" w:name="_Toc137803444"/>
      <w:r>
        <w:rPr>
          <w:lang w:val="en-US" w:eastAsia="ru-RU"/>
        </w:rPr>
        <w:t> </w:t>
      </w:r>
      <w:bookmarkStart w:id="113" w:name="_Toc137980323"/>
      <w:r>
        <w:rPr>
          <w:lang w:val="uk-UA" w:eastAsia="ru-RU"/>
        </w:rPr>
        <w:t>Розрахунок зазорів між елементами</w:t>
      </w:r>
      <w:bookmarkEnd w:id="111"/>
      <w:bookmarkEnd w:id="112"/>
      <w:bookmarkEnd w:id="113"/>
    </w:p>
    <w:p w:rsidR="009C1B29" w:rsidRPr="000C638C" w:rsidRDefault="009C1B29" w:rsidP="009C1B29">
      <w:pPr>
        <w:rPr>
          <w:lang w:val="ru-RU" w:eastAsia="ru-RU"/>
        </w:rPr>
      </w:pPr>
      <w:r>
        <w:rPr>
          <w:lang w:eastAsia="ru-RU"/>
        </w:rPr>
        <w:t>Розрахунок зазорів S між елементами друкованого</w:t>
      </w:r>
    </w:p>
    <w:p w:rsidR="009C1B29" w:rsidRDefault="009C1B29" w:rsidP="009C1B29">
      <w:pPr>
        <w:rPr>
          <w:lang w:eastAsia="ru-RU"/>
        </w:rPr>
      </w:pPr>
      <w:r>
        <w:rPr>
          <w:lang w:eastAsia="ru-RU"/>
        </w:rPr>
        <w:t xml:space="preserve">Найменше номінальна відстань </w:t>
      </w:r>
      <w:r>
        <w:rPr>
          <w:lang w:val="en-US" w:eastAsia="ru-RU"/>
        </w:rPr>
        <w:t>S</w:t>
      </w:r>
      <w:r>
        <w:rPr>
          <w:lang w:eastAsia="ru-RU"/>
        </w:rPr>
        <w:t>м мі</w:t>
      </w:r>
      <w:r w:rsidR="00526674">
        <w:rPr>
          <w:lang w:eastAsia="ru-RU"/>
        </w:rPr>
        <w:t>ж елементами провідникового рису</w:t>
      </w:r>
      <w:r>
        <w:rPr>
          <w:lang w:eastAsia="ru-RU"/>
        </w:rPr>
        <w:t>нку (між двомя провідниками)</w:t>
      </w:r>
    </w:p>
    <w:p w:rsidR="009C1B29" w:rsidRDefault="009C1B29" w:rsidP="009C1B29">
      <w:pPr>
        <w:rPr>
          <w:lang w:eastAsia="ru-RU"/>
        </w:rPr>
      </w:pPr>
      <w:r>
        <w:rPr>
          <w:lang w:eastAsia="ru-RU"/>
        </w:rPr>
        <w:t>Sm =0.25mm</w:t>
      </w:r>
    </w:p>
    <w:p w:rsidR="009C1B29" w:rsidRDefault="006C4048" w:rsidP="009C1B29">
      <w:pPr>
        <w:rPr>
          <w:lang w:eastAsia="ru-RU"/>
        </w:rPr>
      </w:pPr>
      <m:oMath>
        <m:sSub>
          <m:sSubPr>
            <m:ctrlPr>
              <w:rPr>
                <w:rFonts w:ascii="Cambria Math" w:hAnsi="Cambria Math"/>
                <w:i/>
                <w:lang w:eastAsia="ru-RU"/>
              </w:rPr>
            </m:ctrlPr>
          </m:sSubPr>
          <m:e>
            <m:r>
              <w:rPr>
                <w:rFonts w:ascii="Cambria Math" w:hAnsi="Cambria Math"/>
                <w:lang w:eastAsia="ru-RU"/>
              </w:rPr>
              <m:t>∆t</m:t>
            </m:r>
          </m:e>
          <m:sub>
            <m:r>
              <w:rPr>
                <w:rFonts w:ascii="Cambria Math" w:hAnsi="Cambria Math"/>
                <w:lang w:eastAsia="ru-RU"/>
              </w:rPr>
              <m:t>EO</m:t>
            </m:r>
          </m:sub>
        </m:sSub>
      </m:oMath>
      <w:r w:rsidR="009C1B29">
        <w:rPr>
          <w:lang w:eastAsia="ru-RU"/>
        </w:rPr>
        <w:t>=0.1mm</w:t>
      </w:r>
    </w:p>
    <w:p w:rsidR="009C1B29" w:rsidRDefault="009C1B29" w:rsidP="009C1B29">
      <w:pPr>
        <w:rPr>
          <w:lang w:eastAsia="ru-RU"/>
        </w:rPr>
      </w:pPr>
      <m:oMathPara>
        <m:oMath>
          <m:r>
            <w:rPr>
              <w:rFonts w:ascii="Cambria Math" w:hAnsi="Cambria Math"/>
              <w:lang w:eastAsia="ru-RU"/>
            </w:rPr>
            <m:t xml:space="preserve">Smin= Sm + </m:t>
          </m:r>
          <m:sSub>
            <m:sSubPr>
              <m:ctrlPr>
                <w:rPr>
                  <w:rFonts w:ascii="Cambria Math" w:hAnsi="Cambria Math"/>
                  <w:i/>
                  <w:lang w:eastAsia="ru-RU"/>
                </w:rPr>
              </m:ctrlPr>
            </m:sSubPr>
            <m:e>
              <m:r>
                <w:rPr>
                  <w:rFonts w:ascii="Cambria Math" w:hAnsi="Cambria Math"/>
                  <w:lang w:eastAsia="ru-RU"/>
                </w:rPr>
                <m:t>∆t</m:t>
              </m:r>
            </m:e>
            <m:sub>
              <m:r>
                <w:rPr>
                  <w:rFonts w:ascii="Cambria Math" w:hAnsi="Cambria Math"/>
                  <w:lang w:eastAsia="ru-RU"/>
                </w:rPr>
                <m:t>EO</m:t>
              </m:r>
            </m:sub>
          </m:sSub>
          <m:r>
            <w:rPr>
              <w:rFonts w:ascii="Cambria Math" w:hAnsi="Cambria Math"/>
              <w:lang w:eastAsia="ru-RU"/>
            </w:rPr>
            <m:t>=0.35 mm</m:t>
          </m:r>
        </m:oMath>
      </m:oMathPara>
    </w:p>
    <w:p w:rsidR="009C1B29" w:rsidRDefault="009C1B29" w:rsidP="009C1B29">
      <w:pPr>
        <w:ind w:firstLine="0"/>
        <w:rPr>
          <w:rFonts w:eastAsiaTheme="minorEastAsia"/>
        </w:rPr>
      </w:pPr>
      <w:r>
        <w:rPr>
          <w:rFonts w:eastAsiaTheme="minorEastAsia"/>
        </w:rPr>
        <w:t>д</w:t>
      </w:r>
      <w:r w:rsidRPr="00027925">
        <w:rPr>
          <w:rFonts w:eastAsiaTheme="minorEastAsia"/>
        </w:rPr>
        <w:t>е</w:t>
      </w:r>
      <w:r>
        <w:rPr>
          <w:rFonts w:eastAsiaTheme="minorEastAsia"/>
        </w:rPr>
        <w:t xml:space="preserve"> </w:t>
      </w:r>
      <w:r>
        <w:rPr>
          <w:lang w:eastAsia="ru-RU"/>
        </w:rPr>
        <w:t>Sm</w:t>
      </w:r>
      <w:r w:rsidRPr="00D15618">
        <w:rPr>
          <w:rFonts w:eastAsiaTheme="minorEastAsia"/>
        </w:rPr>
        <w:t xml:space="preserve"> </w:t>
      </w:r>
      <w:r w:rsidRPr="00CA28C2">
        <w:rPr>
          <w:lang w:eastAsia="ru-RU"/>
        </w:rPr>
        <w:t>—</w:t>
      </w:r>
      <w:r w:rsidRPr="00D15618">
        <w:rPr>
          <w:rFonts w:eastAsiaTheme="minorEastAsia"/>
        </w:rPr>
        <w:t xml:space="preserve"> </w:t>
      </w:r>
      <w:r>
        <w:rPr>
          <w:lang w:eastAsia="ru-RU"/>
        </w:rPr>
        <w:t>мінімально допустима відстань між сусідніми друкованими обʼектами</w:t>
      </w:r>
      <w:r>
        <w:rPr>
          <w:rFonts w:eastAsiaTheme="minorEastAsia"/>
        </w:rPr>
        <w:t>;</w:t>
      </w:r>
    </w:p>
    <w:p w:rsidR="009C1B29" w:rsidRPr="009C1B29" w:rsidRDefault="006C4048" w:rsidP="009C1B29">
      <w:pPr>
        <w:ind w:left="284" w:firstLine="0"/>
        <w:rPr>
          <w:rFonts w:eastAsiaTheme="minorEastAsia"/>
        </w:rPr>
      </w:pPr>
      <m:oMath>
        <m:sSub>
          <m:sSubPr>
            <m:ctrlPr>
              <w:rPr>
                <w:rFonts w:ascii="Cambria Math" w:hAnsi="Cambria Math"/>
                <w:i/>
                <w:lang w:eastAsia="ru-RU"/>
              </w:rPr>
            </m:ctrlPr>
          </m:sSubPr>
          <m:e>
            <m:r>
              <w:rPr>
                <w:rFonts w:ascii="Cambria Math" w:hAnsi="Cambria Math"/>
                <w:lang w:eastAsia="ru-RU"/>
              </w:rPr>
              <m:t>∆t</m:t>
            </m:r>
          </m:e>
          <m:sub>
            <m:r>
              <w:rPr>
                <w:rFonts w:ascii="Cambria Math" w:hAnsi="Cambria Math"/>
                <w:lang w:eastAsia="ru-RU"/>
              </w:rPr>
              <m:t>EO</m:t>
            </m:r>
          </m:sub>
        </m:sSub>
      </m:oMath>
      <w:r w:rsidR="009C1B29" w:rsidRPr="00D15618">
        <w:rPr>
          <w:rFonts w:eastAsiaTheme="minorEastAsia"/>
        </w:rPr>
        <w:t xml:space="preserve"> </w:t>
      </w:r>
      <w:r w:rsidR="009C1B29" w:rsidRPr="00CA28C2">
        <w:rPr>
          <w:lang w:eastAsia="ru-RU"/>
        </w:rPr>
        <w:t>—</w:t>
      </w:r>
      <w:r w:rsidR="009C1B29" w:rsidRPr="00D15618">
        <w:rPr>
          <w:rFonts w:eastAsiaTheme="minorEastAsia"/>
        </w:rPr>
        <w:t xml:space="preserve"> </w:t>
      </w:r>
      <w:r w:rsidR="009C1B29">
        <w:rPr>
          <w:lang w:eastAsia="ru-RU"/>
        </w:rPr>
        <w:t>допуск на ширину провідника (верхнє відхилення)</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E6803" w:rsidTr="009C1B29">
        <w:tc>
          <w:tcPr>
            <w:tcW w:w="10137" w:type="dxa"/>
            <w:vAlign w:val="center"/>
          </w:tcPr>
          <w:p w:rsidR="006E6803" w:rsidRPr="000C638C" w:rsidRDefault="006E6803" w:rsidP="0026463A">
            <w:pPr>
              <w:spacing w:line="240" w:lineRule="auto"/>
              <w:rPr>
                <w:rFonts w:eastAsia="Times New Roman" w:cs="Times New Roman"/>
                <w:color w:val="000000" w:themeColor="text1"/>
                <w:sz w:val="24"/>
                <w:szCs w:val="24"/>
              </w:rPr>
            </w:pPr>
            <w:r w:rsidRPr="000C638C">
              <w:rPr>
                <w:rFonts w:eastAsia="Times New Roman" w:cs="Times New Roman"/>
                <w:color w:val="000000" w:themeColor="text1"/>
                <w:szCs w:val="28"/>
              </w:rPr>
              <w:t>Зведемо всі дані розрахунку в таблицю:</w:t>
            </w:r>
          </w:p>
          <w:p w:rsidR="006E6803" w:rsidRPr="00B11581" w:rsidRDefault="006E6803" w:rsidP="0026463A">
            <w:pPr>
              <w:spacing w:line="240" w:lineRule="auto"/>
              <w:rPr>
                <w:rFonts w:eastAsia="Times New Roman" w:cs="Times New Roman"/>
                <w:color w:val="000000" w:themeColor="text1"/>
                <w:sz w:val="24"/>
                <w:szCs w:val="24"/>
                <w:lang w:val="en-US"/>
              </w:rPr>
            </w:pPr>
            <w:r>
              <w:rPr>
                <w:rFonts w:eastAsia="Times New Roman" w:cs="Times New Roman"/>
                <w:color w:val="000000" w:themeColor="text1"/>
                <w:szCs w:val="28"/>
                <w:lang w:val="en-US"/>
              </w:rPr>
              <w:t>Таблиця 5.3</w:t>
            </w:r>
            <w:r w:rsidRPr="00B11581">
              <w:rPr>
                <w:rFonts w:eastAsia="Times New Roman" w:cs="Times New Roman"/>
                <w:color w:val="000000" w:themeColor="text1"/>
                <w:szCs w:val="28"/>
                <w:lang w:val="en-US"/>
              </w:rPr>
              <w:t xml:space="preserve"> — Результати розрахунку</w:t>
            </w:r>
          </w:p>
          <w:tbl>
            <w:tblPr>
              <w:tblW w:w="0" w:type="auto"/>
              <w:tblCellMar>
                <w:top w:w="15" w:type="dxa"/>
                <w:left w:w="15" w:type="dxa"/>
                <w:bottom w:w="15" w:type="dxa"/>
                <w:right w:w="15" w:type="dxa"/>
              </w:tblCellMar>
              <w:tblLook w:val="04A0" w:firstRow="1" w:lastRow="0" w:firstColumn="1" w:lastColumn="0" w:noHBand="0" w:noVBand="1"/>
            </w:tblPr>
            <w:tblGrid>
              <w:gridCol w:w="1468"/>
              <w:gridCol w:w="1523"/>
              <w:gridCol w:w="1309"/>
              <w:gridCol w:w="1934"/>
              <w:gridCol w:w="1934"/>
              <w:gridCol w:w="1350"/>
            </w:tblGrid>
            <w:tr w:rsidR="006E6803" w:rsidRPr="00B11581" w:rsidTr="0026463A">
              <w:trPr>
                <w:trHeight w:val="210"/>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Тип лінії</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Напруга, В</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Струм, А</w:t>
                  </w:r>
                </w:p>
              </w:tc>
              <w:tc>
                <w:tcPr>
                  <w:tcW w:w="0" w:type="auto"/>
                  <w:gridSpan w:val="2"/>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Ширина провідника, мм</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Зазор, мм</w:t>
                  </w:r>
                </w:p>
              </w:tc>
            </w:tr>
            <w:tr w:rsidR="006E6803" w:rsidRPr="00B11581" w:rsidTr="0026463A">
              <w:trPr>
                <w:trHeight w:val="10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p>
              </w:tc>
              <w:tc>
                <w:tcPr>
                  <w:tcW w:w="0" w:type="auto"/>
                  <w:tcBorders>
                    <w:top w:val="single" w:sz="4"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в широкому</w:t>
                  </w:r>
                </w:p>
              </w:tc>
              <w:tc>
                <w:tcPr>
                  <w:tcW w:w="0" w:type="auto"/>
                  <w:tcBorders>
                    <w:top w:val="single" w:sz="4"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у вузькому</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p>
              </w:tc>
            </w:tr>
            <w:tr w:rsidR="006E6803" w:rsidRPr="00B11581" w:rsidTr="0026463A">
              <w:trPr>
                <w:trHeight w:val="33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r w:rsidRPr="00B11581">
                    <w:rPr>
                      <w:rFonts w:eastAsia="Times New Roman"/>
                      <w:color w:val="000000" w:themeColor="text1"/>
                      <w:szCs w:val="28"/>
                      <w:lang w:val="en-US"/>
                    </w:rPr>
                    <w:t>Силова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Pr>
                      <w:rFonts w:eastAsia="Times New Roman"/>
                      <w:color w:val="000000" w:themeColor="text1"/>
                      <w:szCs w:val="28"/>
                      <w:lang w:val="en-US"/>
                    </w:rPr>
                    <w:t>36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E6803" w:rsidRPr="00B11581" w:rsidRDefault="006E6803" w:rsidP="0026463A">
                  <w:pPr>
                    <w:spacing w:line="240" w:lineRule="auto"/>
                    <w:rPr>
                      <w:rFonts w:eastAsia="Times New Roman"/>
                      <w:color w:val="000000" w:themeColor="text1"/>
                      <w:sz w:val="24"/>
                      <w:szCs w:val="24"/>
                    </w:rPr>
                  </w:pPr>
                  <w:r>
                    <w:rPr>
                      <w:rFonts w:eastAsia="Times New Roman"/>
                      <w:color w:val="000000" w:themeColor="text1"/>
                      <w:szCs w:val="28"/>
                      <w:lang w:val="en-US"/>
                    </w:rPr>
                    <w:t>0.7</w:t>
                  </w:r>
                  <w:r>
                    <w:rPr>
                      <w:rFonts w:eastAsia="Times New Roman"/>
                      <w:color w:val="000000" w:themeColor="text1"/>
                      <w:szCs w:val="28"/>
                    </w:rPr>
                    <w:t>(0,714)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E6803" w:rsidRPr="00B11581" w:rsidRDefault="006E6803" w:rsidP="0026463A">
                  <w:pPr>
                    <w:spacing w:line="240" w:lineRule="auto"/>
                    <w:rPr>
                      <w:rFonts w:eastAsia="Times New Roman"/>
                      <w:color w:val="000000" w:themeColor="text1"/>
                      <w:sz w:val="24"/>
                      <w:szCs w:val="24"/>
                      <w:lang w:val="en-US"/>
                    </w:rPr>
                  </w:pPr>
                  <w:r>
                    <w:rPr>
                      <w:rFonts w:eastAsia="Times New Roman"/>
                      <w:color w:val="000000" w:themeColor="text1"/>
                      <w:szCs w:val="28"/>
                      <w:lang w:val="en-US"/>
                    </w:rPr>
                    <w:t>0.7</w:t>
                  </w:r>
                  <w:r>
                    <w:rPr>
                      <w:rFonts w:eastAsia="Times New Roman"/>
                      <w:color w:val="000000" w:themeColor="text1"/>
                      <w:szCs w:val="28"/>
                    </w:rPr>
                    <w:t>(0,714)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rPr>
                      <w:rFonts w:eastAsia="Times New Roman"/>
                      <w:color w:val="000000" w:themeColor="text1"/>
                      <w:sz w:val="24"/>
                      <w:szCs w:val="24"/>
                      <w:lang w:val="en-US"/>
                    </w:rPr>
                  </w:pPr>
                  <w:r>
                    <w:rPr>
                      <w:rFonts w:eastAsia="Times New Roman"/>
                      <w:color w:val="000000" w:themeColor="text1"/>
                      <w:szCs w:val="28"/>
                      <w:lang w:val="en-US"/>
                    </w:rPr>
                    <w:t>0.7</w:t>
                  </w:r>
                </w:p>
              </w:tc>
            </w:tr>
            <w:tr w:rsidR="006E6803" w:rsidRPr="00B11581" w:rsidTr="0026463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left"/>
                    <w:rPr>
                      <w:rFonts w:eastAsia="Times New Roman"/>
                      <w:color w:val="000000" w:themeColor="text1"/>
                      <w:sz w:val="24"/>
                      <w:szCs w:val="24"/>
                      <w:lang w:val="en-US"/>
                    </w:rPr>
                  </w:pPr>
                  <w:r w:rsidRPr="00B11581">
                    <w:rPr>
                      <w:rFonts w:eastAsia="Times New Roman"/>
                      <w:color w:val="000000" w:themeColor="text1"/>
                      <w:szCs w:val="28"/>
                      <w:lang w:val="en-US"/>
                    </w:rPr>
                    <w:t>Сигнальна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sidRPr="00B11581">
                    <w:rPr>
                      <w:rFonts w:eastAsia="Times New Roman"/>
                      <w:color w:val="000000" w:themeColor="text1"/>
                      <w:szCs w:val="28"/>
                      <w:lang w:val="en-US"/>
                    </w:rPr>
                    <w:t>36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ind w:firstLine="0"/>
                    <w:jc w:val="center"/>
                    <w:rPr>
                      <w:rFonts w:eastAsia="Times New Roman"/>
                      <w:color w:val="000000" w:themeColor="text1"/>
                      <w:sz w:val="24"/>
                      <w:szCs w:val="24"/>
                      <w:lang w:val="en-US"/>
                    </w:rPr>
                  </w:pPr>
                  <w:r>
                    <w:rPr>
                      <w:rFonts w:eastAsia="Times New Roman"/>
                      <w:color w:val="000000" w:themeColor="text1"/>
                      <w:szCs w:val="28"/>
                      <w:lang w:val="en-US"/>
                    </w:rPr>
                    <w:t>0.</w:t>
                  </w:r>
                  <w:r w:rsidRPr="00B11581">
                    <w:rPr>
                      <w:rFonts w:eastAsia="Times New Roman"/>
                      <w:color w:val="000000" w:themeColor="text1"/>
                      <w:szCs w:val="28"/>
                      <w:lang w:val="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E6803" w:rsidRPr="00B11581" w:rsidRDefault="006E6803" w:rsidP="0026463A">
                  <w:pPr>
                    <w:spacing w:line="240" w:lineRule="auto"/>
                    <w:rPr>
                      <w:rFonts w:eastAsia="Times New Roman"/>
                      <w:color w:val="000000" w:themeColor="text1"/>
                      <w:sz w:val="24"/>
                      <w:szCs w:val="24"/>
                      <w:lang w:val="en-US"/>
                    </w:rPr>
                  </w:pPr>
                  <w:r>
                    <w:rPr>
                      <w:rFonts w:eastAsia="Times New Roman"/>
                      <w:color w:val="000000" w:themeColor="text1"/>
                      <w:sz w:val="24"/>
                      <w:szCs w:val="24"/>
                    </w:rPr>
                    <w:t>0.</w:t>
                  </w:r>
                  <w:r>
                    <w:rPr>
                      <w:rFonts w:eastAsia="Times New Roman"/>
                      <w:color w:val="000000" w:themeColor="text1"/>
                      <w:sz w:val="24"/>
                      <w:szCs w:val="24"/>
                      <w:lang w:val="en-US"/>
                    </w:rPr>
                    <w:t>6 (0.55)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E6803" w:rsidRPr="00B11581" w:rsidRDefault="006E6803" w:rsidP="0026463A">
                  <w:pPr>
                    <w:spacing w:line="240" w:lineRule="auto"/>
                    <w:rPr>
                      <w:rFonts w:eastAsia="Times New Roman"/>
                      <w:color w:val="000000" w:themeColor="text1"/>
                      <w:sz w:val="24"/>
                      <w:szCs w:val="24"/>
                      <w:lang w:val="en-US"/>
                    </w:rPr>
                  </w:pPr>
                  <w:r>
                    <w:rPr>
                      <w:rFonts w:eastAsia="Times New Roman"/>
                      <w:color w:val="000000" w:themeColor="text1"/>
                      <w:szCs w:val="28"/>
                      <w:lang w:val="en-US"/>
                    </w:rPr>
                    <w:t>0.3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E6803" w:rsidRPr="00B11581" w:rsidRDefault="006E6803" w:rsidP="0026463A">
                  <w:pPr>
                    <w:spacing w:line="240" w:lineRule="auto"/>
                    <w:rPr>
                      <w:rFonts w:eastAsia="Times New Roman"/>
                      <w:color w:val="000000" w:themeColor="text1"/>
                      <w:sz w:val="24"/>
                      <w:szCs w:val="24"/>
                      <w:lang w:val="en-US"/>
                    </w:rPr>
                  </w:pPr>
                  <w:r>
                    <w:rPr>
                      <w:rFonts w:eastAsia="Times New Roman"/>
                      <w:color w:val="000000" w:themeColor="text1"/>
                      <w:szCs w:val="28"/>
                      <w:lang w:val="en-US"/>
                    </w:rPr>
                    <w:t>0.6</w:t>
                  </w:r>
                </w:p>
              </w:tc>
            </w:tr>
          </w:tbl>
          <w:p w:rsidR="006E6803" w:rsidRDefault="006E6803" w:rsidP="00526674">
            <w:pPr>
              <w:spacing w:line="240" w:lineRule="auto"/>
              <w:ind w:firstLine="0"/>
              <w:rPr>
                <w:lang w:val="uk-UA" w:eastAsia="ru-RU"/>
              </w:rPr>
            </w:pPr>
          </w:p>
        </w:tc>
      </w:tr>
    </w:tbl>
    <w:p w:rsidR="006E6803" w:rsidRDefault="006E6803" w:rsidP="006E6803">
      <w:pPr>
        <w:pStyle w:val="2"/>
        <w:rPr>
          <w:lang w:val="uk-UA" w:eastAsia="ru-RU"/>
        </w:rPr>
      </w:pPr>
      <w:bookmarkStart w:id="114" w:name="_Toc525217021"/>
      <w:bookmarkStart w:id="115" w:name="_Toc137803445"/>
      <w:r>
        <w:rPr>
          <w:lang w:val="en-US" w:eastAsia="ru-RU"/>
        </w:rPr>
        <w:t> </w:t>
      </w:r>
      <w:bookmarkStart w:id="116" w:name="_Toc137980324"/>
      <w:r>
        <w:rPr>
          <w:lang w:val="uk-UA" w:eastAsia="ru-RU"/>
        </w:rPr>
        <w:t>Трасування провідників</w:t>
      </w:r>
      <w:bookmarkEnd w:id="114"/>
      <w:bookmarkEnd w:id="115"/>
      <w:bookmarkEnd w:id="116"/>
    </w:p>
    <w:p w:rsidR="006E6803" w:rsidRPr="00F44C46" w:rsidRDefault="006E6803" w:rsidP="006E6803">
      <w:pPr>
        <w:rPr>
          <w:color w:val="000000" w:themeColor="text1"/>
          <w:lang w:eastAsia="ru-RU"/>
        </w:rPr>
      </w:pPr>
      <w:r w:rsidRPr="00F44C46">
        <w:rPr>
          <w:color w:val="000000" w:themeColor="text1"/>
          <w:lang w:eastAsia="ru-RU"/>
        </w:rPr>
        <w:t xml:space="preserve">В редакторі </w:t>
      </w:r>
      <w:r w:rsidRPr="00F44C46">
        <w:rPr>
          <w:color w:val="000000" w:themeColor="text1"/>
          <w:lang w:val="en-US" w:eastAsia="ru-RU"/>
        </w:rPr>
        <w:t>PCB</w:t>
      </w:r>
      <w:r>
        <w:rPr>
          <w:color w:val="000000" w:themeColor="text1"/>
          <w:lang w:eastAsia="ru-RU"/>
        </w:rPr>
        <w:t xml:space="preserve"> проведен</w:t>
      </w:r>
      <w:r w:rsidRPr="00F44C46">
        <w:rPr>
          <w:color w:val="000000" w:themeColor="text1"/>
          <w:lang w:eastAsia="ru-RU"/>
        </w:rPr>
        <w:t>о тра</w:t>
      </w:r>
      <w:r>
        <w:rPr>
          <w:color w:val="000000" w:themeColor="text1"/>
          <w:lang w:eastAsia="ru-RU"/>
        </w:rPr>
        <w:t>сування, тобто створен</w:t>
      </w:r>
      <w:r w:rsidRPr="00F44C46">
        <w:rPr>
          <w:color w:val="000000" w:themeColor="text1"/>
          <w:lang w:eastAsia="ru-RU"/>
        </w:rPr>
        <w:t>о доріжки та полігони. Результати трасування у верхньому шарі наведено на рис 5.8</w:t>
      </w:r>
      <w:r>
        <w:rPr>
          <w:color w:val="000000" w:themeColor="text1"/>
          <w:lang w:eastAsia="ru-RU"/>
        </w:rPr>
        <w:t>.</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E6803" w:rsidTr="0026463A">
        <w:tc>
          <w:tcPr>
            <w:tcW w:w="9922" w:type="dxa"/>
            <w:vAlign w:val="center"/>
          </w:tcPr>
          <w:p w:rsidR="006E6803" w:rsidRDefault="006E6803" w:rsidP="0026463A">
            <w:pPr>
              <w:ind w:firstLine="0"/>
              <w:jc w:val="center"/>
              <w:rPr>
                <w:lang w:val="uk-UA" w:eastAsia="ru-RU"/>
              </w:rPr>
            </w:pPr>
            <w:r w:rsidRPr="00036384">
              <w:rPr>
                <w:noProof/>
                <w:lang w:eastAsia="uk-UA"/>
              </w:rPr>
              <w:lastRenderedPageBreak/>
              <w:drawing>
                <wp:inline distT="0" distB="0" distL="0" distR="0">
                  <wp:extent cx="6299835" cy="2763520"/>
                  <wp:effectExtent l="0" t="0" r="571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6299835" cy="2763520"/>
                          </a:xfrm>
                          <a:prstGeom prst="rect">
                            <a:avLst/>
                          </a:prstGeom>
                        </pic:spPr>
                      </pic:pic>
                    </a:graphicData>
                  </a:graphic>
                </wp:inline>
              </w:drawing>
            </w:r>
          </w:p>
        </w:tc>
      </w:tr>
      <w:tr w:rsidR="006E6803" w:rsidTr="0026463A">
        <w:tc>
          <w:tcPr>
            <w:tcW w:w="9922" w:type="dxa"/>
            <w:vAlign w:val="center"/>
          </w:tcPr>
          <w:p w:rsidR="006E6803" w:rsidRDefault="006E6803" w:rsidP="0026463A">
            <w:pPr>
              <w:ind w:firstLine="0"/>
              <w:jc w:val="center"/>
              <w:rPr>
                <w:lang w:val="uk-UA" w:eastAsia="ru-RU"/>
              </w:rPr>
            </w:pPr>
            <w:r>
              <w:rPr>
                <w:lang w:val="uk-UA" w:eastAsia="ru-RU"/>
              </w:rPr>
              <w:t xml:space="preserve">Рисунок 5.8 </w:t>
            </w:r>
            <w:r w:rsidRPr="00CA28C2">
              <w:rPr>
                <w:rFonts w:cs="Times New Roman"/>
                <w:lang w:val="uk-UA" w:eastAsia="ru-RU"/>
              </w:rPr>
              <w:t>—</w:t>
            </w:r>
            <w:r>
              <w:rPr>
                <w:rFonts w:cs="Times New Roman"/>
                <w:lang w:val="uk-UA" w:eastAsia="ru-RU"/>
              </w:rPr>
              <w:t xml:space="preserve"> Трасування у верхньому шарі</w:t>
            </w:r>
          </w:p>
        </w:tc>
      </w:tr>
      <w:tr w:rsidR="006E6803" w:rsidTr="0026463A">
        <w:tc>
          <w:tcPr>
            <w:tcW w:w="9922" w:type="dxa"/>
            <w:vAlign w:val="center"/>
          </w:tcPr>
          <w:p w:rsidR="006E6803" w:rsidRDefault="006E6803" w:rsidP="0026463A">
            <w:pPr>
              <w:ind w:firstLine="0"/>
              <w:rPr>
                <w:lang w:val="uk-UA" w:eastAsia="ru-RU"/>
              </w:rPr>
            </w:pPr>
          </w:p>
        </w:tc>
      </w:tr>
      <w:tr w:rsidR="006E6803" w:rsidTr="0026463A">
        <w:tc>
          <w:tcPr>
            <w:tcW w:w="9922" w:type="dxa"/>
            <w:vAlign w:val="center"/>
          </w:tcPr>
          <w:p w:rsidR="006E6803" w:rsidRDefault="006E6803" w:rsidP="0026463A">
            <w:pPr>
              <w:ind w:firstLine="0"/>
              <w:jc w:val="center"/>
              <w:rPr>
                <w:lang w:val="uk-UA" w:eastAsia="ru-RU"/>
              </w:rPr>
            </w:pPr>
            <w:r w:rsidRPr="00036384">
              <w:rPr>
                <w:noProof/>
                <w:lang w:eastAsia="uk-UA"/>
              </w:rPr>
              <w:drawing>
                <wp:inline distT="0" distB="0" distL="0" distR="0">
                  <wp:extent cx="6299835" cy="2885440"/>
                  <wp:effectExtent l="0" t="0" r="571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6299835" cy="2885440"/>
                          </a:xfrm>
                          <a:prstGeom prst="rect">
                            <a:avLst/>
                          </a:prstGeom>
                        </pic:spPr>
                      </pic:pic>
                    </a:graphicData>
                  </a:graphic>
                </wp:inline>
              </w:drawing>
            </w:r>
          </w:p>
        </w:tc>
      </w:tr>
      <w:tr w:rsidR="006E6803" w:rsidTr="0026463A">
        <w:tc>
          <w:tcPr>
            <w:tcW w:w="9922" w:type="dxa"/>
            <w:vAlign w:val="center"/>
          </w:tcPr>
          <w:p w:rsidR="006E6803" w:rsidRDefault="006E6803" w:rsidP="0026463A">
            <w:pPr>
              <w:ind w:firstLine="0"/>
              <w:jc w:val="center"/>
              <w:rPr>
                <w:rFonts w:cs="Times New Roman"/>
                <w:lang w:val="uk-UA" w:eastAsia="ru-RU"/>
              </w:rPr>
            </w:pPr>
            <w:r>
              <w:rPr>
                <w:lang w:val="uk-UA" w:eastAsia="ru-RU"/>
              </w:rPr>
              <w:t xml:space="preserve">Рисунок 5.9 </w:t>
            </w:r>
            <w:r w:rsidRPr="00CA28C2">
              <w:rPr>
                <w:rFonts w:cs="Times New Roman"/>
                <w:lang w:val="uk-UA" w:eastAsia="ru-RU"/>
              </w:rPr>
              <w:t>—</w:t>
            </w:r>
            <w:r>
              <w:rPr>
                <w:rFonts w:cs="Times New Roman"/>
                <w:lang w:val="uk-UA" w:eastAsia="ru-RU"/>
              </w:rPr>
              <w:t xml:space="preserve"> Трасування у нижньому шарі</w:t>
            </w:r>
          </w:p>
          <w:p w:rsidR="006E6803" w:rsidRDefault="006E6803" w:rsidP="0026463A">
            <w:pPr>
              <w:ind w:firstLine="0"/>
              <w:rPr>
                <w:noProof/>
                <w:lang w:val="uk-UA" w:eastAsia="uk-UA"/>
              </w:rPr>
            </w:pPr>
            <w:r>
              <w:rPr>
                <w:noProof/>
                <w:lang w:val="uk-UA" w:eastAsia="uk-UA"/>
              </w:rPr>
              <w:t>Ось як виглядає плата джерела безперебійного живлення в 3</w:t>
            </w:r>
            <w:r>
              <w:rPr>
                <w:noProof/>
                <w:lang w:val="en-US" w:eastAsia="uk-UA"/>
              </w:rPr>
              <w:t>D</w:t>
            </w:r>
            <w:r w:rsidRPr="000C638C">
              <w:rPr>
                <w:noProof/>
                <w:lang w:eastAsia="uk-UA"/>
              </w:rPr>
              <w:t xml:space="preserve"> </w:t>
            </w:r>
            <w:r>
              <w:rPr>
                <w:noProof/>
                <w:lang w:val="uk-UA" w:eastAsia="uk-UA"/>
              </w:rPr>
              <w:t>вигляді (рис.5.9):</w:t>
            </w:r>
          </w:p>
          <w:p w:rsidR="006E6803" w:rsidRDefault="006E6803" w:rsidP="0026463A">
            <w:pPr>
              <w:ind w:firstLine="0"/>
              <w:jc w:val="center"/>
              <w:rPr>
                <w:lang w:val="uk-UA" w:eastAsia="ru-RU"/>
              </w:rPr>
            </w:pPr>
            <w:r w:rsidRPr="00036384">
              <w:rPr>
                <w:noProof/>
                <w:lang w:eastAsia="uk-UA"/>
              </w:rPr>
              <w:lastRenderedPageBreak/>
              <w:drawing>
                <wp:inline distT="0" distB="0" distL="0" distR="0">
                  <wp:extent cx="4861560" cy="341451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4872274" cy="3422035"/>
                          </a:xfrm>
                          <a:prstGeom prst="rect">
                            <a:avLst/>
                          </a:prstGeom>
                        </pic:spPr>
                      </pic:pic>
                    </a:graphicData>
                  </a:graphic>
                </wp:inline>
              </w:drawing>
            </w:r>
          </w:p>
        </w:tc>
      </w:tr>
      <w:tr w:rsidR="006E6803" w:rsidTr="0026463A">
        <w:tc>
          <w:tcPr>
            <w:tcW w:w="9922" w:type="dxa"/>
            <w:vAlign w:val="center"/>
          </w:tcPr>
          <w:p w:rsidR="006E6803" w:rsidRPr="00741A6D" w:rsidRDefault="006E6803" w:rsidP="0026463A">
            <w:pPr>
              <w:ind w:firstLine="0"/>
              <w:jc w:val="center"/>
              <w:rPr>
                <w:rFonts w:cs="Times New Roman"/>
                <w:lang w:val="uk-UA" w:eastAsia="ru-RU"/>
              </w:rPr>
            </w:pPr>
            <w:r>
              <w:rPr>
                <w:lang w:val="uk-UA" w:eastAsia="ru-RU"/>
              </w:rPr>
              <w:lastRenderedPageBreak/>
              <w:t xml:space="preserve">Рисунок 5.10 </w:t>
            </w:r>
            <w:r w:rsidRPr="00CA28C2">
              <w:rPr>
                <w:rFonts w:cs="Times New Roman"/>
                <w:lang w:val="uk-UA" w:eastAsia="ru-RU"/>
              </w:rPr>
              <w:t>—</w:t>
            </w:r>
            <w:r>
              <w:rPr>
                <w:rFonts w:cs="Times New Roman"/>
                <w:lang w:val="uk-UA" w:eastAsia="ru-RU"/>
              </w:rPr>
              <w:t xml:space="preserve"> Вигляд 3</w:t>
            </w:r>
            <w:r>
              <w:rPr>
                <w:rFonts w:cs="Times New Roman"/>
                <w:lang w:val="en-US" w:eastAsia="ru-RU"/>
              </w:rPr>
              <w:t>D</w:t>
            </w:r>
            <w:r w:rsidRPr="000C638C">
              <w:rPr>
                <w:rFonts w:cs="Times New Roman"/>
                <w:lang w:eastAsia="ru-RU"/>
              </w:rPr>
              <w:t xml:space="preserve"> </w:t>
            </w:r>
            <w:r>
              <w:rPr>
                <w:rFonts w:cs="Times New Roman"/>
                <w:lang w:val="uk-UA" w:eastAsia="ru-RU"/>
              </w:rPr>
              <w:t>моделі плати</w:t>
            </w:r>
          </w:p>
        </w:tc>
      </w:tr>
    </w:tbl>
    <w:p w:rsidR="006E6803" w:rsidRDefault="006E6803" w:rsidP="006E6803">
      <w:pPr>
        <w:ind w:firstLine="0"/>
        <w:rPr>
          <w:lang w:eastAsia="ru-RU"/>
        </w:rPr>
      </w:pPr>
      <w:r>
        <w:rPr>
          <w:lang w:eastAsia="ru-RU"/>
        </w:rPr>
        <w:t>Якщо встановлювати цю плату в корпус із акумуляторами та модифікаціями які були зазначені в попередньому пункті то повний готовий прилад буде виглядати приблизна як на рис.5.10.</w:t>
      </w:r>
    </w:p>
    <w:p w:rsidR="006E6803" w:rsidRDefault="006E6803" w:rsidP="006E6803">
      <w:pPr>
        <w:ind w:firstLine="0"/>
        <w:rPr>
          <w:lang w:eastAsia="ru-RU"/>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E6803" w:rsidTr="0026463A">
        <w:tc>
          <w:tcPr>
            <w:tcW w:w="9922" w:type="dxa"/>
            <w:vAlign w:val="center"/>
          </w:tcPr>
          <w:p w:rsidR="006E6803" w:rsidRDefault="006E6803" w:rsidP="0026463A">
            <w:pPr>
              <w:ind w:firstLine="0"/>
              <w:jc w:val="center"/>
              <w:rPr>
                <w:lang w:val="uk-UA" w:eastAsia="ru-RU"/>
              </w:rPr>
            </w:pPr>
            <w:r w:rsidRPr="005424F7">
              <w:rPr>
                <w:noProof/>
                <w:lang w:eastAsia="uk-UA"/>
              </w:rPr>
              <w:drawing>
                <wp:inline distT="0" distB="0" distL="0" distR="0">
                  <wp:extent cx="3779520" cy="2477249"/>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3798716" cy="2489831"/>
                          </a:xfrm>
                          <a:prstGeom prst="rect">
                            <a:avLst/>
                          </a:prstGeom>
                        </pic:spPr>
                      </pic:pic>
                    </a:graphicData>
                  </a:graphic>
                </wp:inline>
              </w:drawing>
            </w:r>
          </w:p>
        </w:tc>
      </w:tr>
      <w:tr w:rsidR="006E6803" w:rsidRPr="00741A6D" w:rsidTr="0026463A">
        <w:tc>
          <w:tcPr>
            <w:tcW w:w="9922" w:type="dxa"/>
            <w:vAlign w:val="center"/>
          </w:tcPr>
          <w:p w:rsidR="006E6803" w:rsidRPr="000C638C" w:rsidRDefault="006E6803" w:rsidP="0026463A">
            <w:pPr>
              <w:ind w:firstLine="0"/>
              <w:jc w:val="center"/>
              <w:rPr>
                <w:rFonts w:cs="Times New Roman"/>
                <w:lang w:eastAsia="ru-RU"/>
              </w:rPr>
            </w:pPr>
            <w:r>
              <w:rPr>
                <w:lang w:val="uk-UA" w:eastAsia="ru-RU"/>
              </w:rPr>
              <w:t xml:space="preserve">Рисунок 5.11 </w:t>
            </w:r>
            <w:r w:rsidRPr="00CA28C2">
              <w:rPr>
                <w:rFonts w:cs="Times New Roman"/>
                <w:lang w:val="uk-UA" w:eastAsia="ru-RU"/>
              </w:rPr>
              <w:t>—</w:t>
            </w:r>
            <w:r>
              <w:rPr>
                <w:rFonts w:cs="Times New Roman"/>
                <w:lang w:val="uk-UA" w:eastAsia="ru-RU"/>
              </w:rPr>
              <w:t xml:space="preserve"> Вигляд 3</w:t>
            </w:r>
            <w:r>
              <w:rPr>
                <w:rFonts w:cs="Times New Roman"/>
                <w:lang w:val="en-US" w:eastAsia="ru-RU"/>
              </w:rPr>
              <w:t>D</w:t>
            </w:r>
            <w:r w:rsidRPr="000C638C">
              <w:rPr>
                <w:rFonts w:cs="Times New Roman"/>
                <w:lang w:eastAsia="ru-RU"/>
              </w:rPr>
              <w:t xml:space="preserve"> </w:t>
            </w:r>
            <w:r>
              <w:rPr>
                <w:rFonts w:cs="Times New Roman"/>
                <w:lang w:val="uk-UA" w:eastAsia="ru-RU"/>
              </w:rPr>
              <w:t>моделі ДБЖ</w:t>
            </w:r>
          </w:p>
        </w:tc>
      </w:tr>
    </w:tbl>
    <w:p w:rsidR="006E6803" w:rsidRPr="005424F7" w:rsidRDefault="006E6803" w:rsidP="006E6803">
      <w:pPr>
        <w:ind w:firstLine="0"/>
        <w:rPr>
          <w:lang w:eastAsia="ru-RU"/>
        </w:rPr>
      </w:pPr>
      <w:r>
        <w:rPr>
          <w:lang w:eastAsia="ru-RU"/>
        </w:rPr>
        <w:t>Корпус зроблено по стандартам розробок ДБЖ і модифіковано роз’ємом для кулера, зліва можна побачити встановлений кулер з роз’ємами для охолодження.</w:t>
      </w:r>
    </w:p>
    <w:p w:rsidR="000C638C" w:rsidRPr="000C638C" w:rsidRDefault="000C638C" w:rsidP="000C638C">
      <w:pPr>
        <w:pStyle w:val="1"/>
        <w:pageBreakBefore w:val="0"/>
        <w:spacing w:after="0"/>
        <w:rPr>
          <w:caps w:val="0"/>
          <w:lang w:val="uk-UA"/>
        </w:rPr>
        <w:sectPr w:rsidR="000C638C" w:rsidRPr="000C638C" w:rsidSect="00041FD1">
          <w:pgSz w:w="11906" w:h="16838"/>
          <w:pgMar w:top="567" w:right="851" w:bottom="1134" w:left="1134" w:header="709" w:footer="709" w:gutter="0"/>
          <w:cols w:space="708"/>
          <w:docGrid w:linePitch="360"/>
        </w:sectPr>
      </w:pPr>
      <w:bookmarkStart w:id="117" w:name="_Toc137803446"/>
    </w:p>
    <w:p w:rsidR="00E7140E" w:rsidRDefault="00E7140E" w:rsidP="00E7140E">
      <w:pPr>
        <w:pStyle w:val="1"/>
        <w:numPr>
          <w:ilvl w:val="0"/>
          <w:numId w:val="0"/>
        </w:numPr>
        <w:rPr>
          <w:lang w:val="uk-UA"/>
        </w:rPr>
      </w:pPr>
      <w:bookmarkStart w:id="118" w:name="_Toc137803447"/>
      <w:bookmarkStart w:id="119" w:name="_Toc137980325"/>
      <w:bookmarkEnd w:id="117"/>
      <w:r w:rsidRPr="0022651A">
        <w:rPr>
          <w:caps w:val="0"/>
          <w:lang w:val="uk-UA"/>
        </w:rPr>
        <w:lastRenderedPageBreak/>
        <w:t>ВИСНОВКИ</w:t>
      </w:r>
      <w:bookmarkEnd w:id="118"/>
      <w:bookmarkEnd w:id="119"/>
    </w:p>
    <w:p w:rsidR="00EE0A7D" w:rsidRDefault="00EE0A7D" w:rsidP="00EE0A7D">
      <w:pPr>
        <w:rPr>
          <w:lang w:eastAsia="ru-RU"/>
        </w:rPr>
      </w:pPr>
      <w:r>
        <w:rPr>
          <w:lang w:eastAsia="ru-RU"/>
        </w:rPr>
        <w:t>В даному проєкті було модифіковано і покращено блок контролю та без-перебійного живлення з додаванням роз’ємів для встановлення охолоджуючо-го кулера та переносної сонячної батареї, що покращує роботу джерел безпе-ребійного живлення з більш тривалим часом використання.</w:t>
      </w:r>
    </w:p>
    <w:p w:rsidR="00EE0A7D" w:rsidRDefault="00EE0A7D" w:rsidP="00EE0A7D">
      <w:pPr>
        <w:rPr>
          <w:lang w:eastAsia="ru-RU"/>
        </w:rPr>
      </w:pPr>
      <w:r>
        <w:rPr>
          <w:lang w:eastAsia="ru-RU"/>
        </w:rPr>
        <w:t>В даному дипломному проєкті було:</w:t>
      </w:r>
    </w:p>
    <w:p w:rsidR="00EE0A7D" w:rsidRDefault="00EE0A7D" w:rsidP="00EE0A7D">
      <w:pPr>
        <w:rPr>
          <w:lang w:eastAsia="ru-RU"/>
        </w:rPr>
      </w:pPr>
      <w:r>
        <w:rPr>
          <w:lang w:eastAsia="ru-RU"/>
        </w:rPr>
        <w:t>•  Досліджено технічні властивості різних типів джерел безперебійного живлення та зроблено порівняння їх різних видів з вказанням пере-ваг та недоліків кожного з них;</w:t>
      </w:r>
    </w:p>
    <w:p w:rsidR="00EE0A7D" w:rsidRDefault="00EE0A7D" w:rsidP="00EE0A7D">
      <w:pPr>
        <w:rPr>
          <w:lang w:eastAsia="ru-RU"/>
        </w:rPr>
      </w:pPr>
      <w:r>
        <w:rPr>
          <w:lang w:eastAsia="ru-RU"/>
        </w:rPr>
        <w:t>•  Досліджено актуальні проблеми при експлуатації та проектуванні блоку контролю та безперебійного живлення;</w:t>
      </w:r>
    </w:p>
    <w:p w:rsidR="00EE0A7D" w:rsidRDefault="00EE0A7D" w:rsidP="00EE0A7D">
      <w:pPr>
        <w:rPr>
          <w:lang w:eastAsia="ru-RU"/>
        </w:rPr>
      </w:pPr>
      <w:r>
        <w:rPr>
          <w:lang w:eastAsia="ru-RU"/>
        </w:rPr>
        <w:t>•  Вдосконалено електричну принципову схему стандартного джерела безперебійного живлення з модифікацією для встановлення роз’ємів для кулера та переносної сонячної панелі.</w:t>
      </w:r>
    </w:p>
    <w:p w:rsidR="00EE0A7D" w:rsidRDefault="00EE0A7D" w:rsidP="00EE0A7D">
      <w:pPr>
        <w:rPr>
          <w:lang w:eastAsia="ru-RU"/>
        </w:rPr>
      </w:pPr>
      <w:r>
        <w:rPr>
          <w:lang w:eastAsia="ru-RU"/>
        </w:rPr>
        <w:t>•  Розроблено друковану плату пристрою.</w:t>
      </w:r>
    </w:p>
    <w:p w:rsidR="00EE0A7D" w:rsidRDefault="00EE0A7D" w:rsidP="00EE0A7D">
      <w:pPr>
        <w:rPr>
          <w:lang w:eastAsia="ru-RU"/>
        </w:rPr>
      </w:pPr>
      <w:r>
        <w:rPr>
          <w:lang w:eastAsia="ru-RU"/>
        </w:rPr>
        <w:t>Розроблена модифікація пристрою полягає в додаванні кулера для охоло-дження та сонячної панелі для забезпечення додаткового джерела енергії. Ку-лер для охолодження джерела живлення допомагає зменшити теплове наван-таження на систему та забезпечує стабільну роботу. Сонячна панель, в свою чергу, може забезпечити додаткове джерело енергії в разі відмови основного джерела живлення.</w:t>
      </w:r>
    </w:p>
    <w:p w:rsidR="00E7140E" w:rsidRPr="00D00912" w:rsidRDefault="00EE0A7D" w:rsidP="00EE0A7D">
      <w:pPr>
        <w:rPr>
          <w:lang w:eastAsia="ru-RU"/>
        </w:rPr>
      </w:pPr>
      <w:r>
        <w:rPr>
          <w:lang w:eastAsia="ru-RU"/>
        </w:rPr>
        <w:t>Однією з головних переваг модифікації є те, що вона забезпечує додаткову надійність та стабільність роботи системи. Це особливо важливо для систем, які не можуть бути вимкнені, таких як системи безпеки або медичного обладнання. Крім того, модифікація забезпечує більш довгу автономність в разі відмови ос-новного джерела живлення, що є важливим для систем, де відновлення роботи після відмови може бути небезпечним або важким.</w:t>
      </w:r>
    </w:p>
    <w:p w:rsidR="00E7140E" w:rsidRPr="0022651A" w:rsidRDefault="000E6895" w:rsidP="009C1B29">
      <w:pPr>
        <w:pStyle w:val="1"/>
        <w:numPr>
          <w:ilvl w:val="0"/>
          <w:numId w:val="0"/>
        </w:numPr>
        <w:rPr>
          <w:lang w:val="uk-UA"/>
        </w:rPr>
      </w:pPr>
      <w:bookmarkStart w:id="120" w:name="_Перелік_посилань"/>
      <w:bookmarkStart w:id="121" w:name="_Toc137980326"/>
      <w:bookmarkEnd w:id="120"/>
      <w:r>
        <w:rPr>
          <w:caps w:val="0"/>
          <w:lang w:val="uk-UA"/>
        </w:rPr>
        <w:lastRenderedPageBreak/>
        <w:t>ПЕРЕЛІК ДЖЕРЕЛ ПОСИЛАНЬ</w:t>
      </w:r>
      <w:bookmarkEnd w:id="121"/>
    </w:p>
    <w:p w:rsidR="00E7140E" w:rsidRPr="00BC29C0" w:rsidRDefault="00E7140E" w:rsidP="00E7140E">
      <w:pPr>
        <w:pStyle w:val="af6"/>
        <w:numPr>
          <w:ilvl w:val="0"/>
          <w:numId w:val="11"/>
        </w:numPr>
        <w:rPr>
          <w:color w:val="000000" w:themeColor="text1"/>
          <w:lang w:val="uk-UA" w:eastAsia="ru-RU"/>
        </w:rPr>
      </w:pPr>
      <w:r w:rsidRPr="0022651A">
        <w:rPr>
          <w:color w:val="000000" w:themeColor="text1"/>
          <w:lang w:val="uk-UA" w:eastAsia="ru-RU"/>
        </w:rPr>
        <w:t xml:space="preserve">Uninterrupted Power Supply </w:t>
      </w:r>
      <w:r w:rsidRPr="0022651A">
        <w:rPr>
          <w:rFonts w:cs="Times New Roman"/>
          <w:color w:val="000000" w:themeColor="text1"/>
          <w:lang w:val="uk-UA" w:eastAsia="ru-RU"/>
        </w:rPr>
        <w:t xml:space="preserve">[Електронний ресурс]. — Режим доступу : </w:t>
      </w:r>
      <w:r w:rsidRPr="00BC29C0">
        <w:rPr>
          <w:lang w:val="uk-UA" w:eastAsia="ru-RU"/>
        </w:rPr>
        <w:t>https://www.electronicshub.org/uninterrupted-power-supply/</w:t>
      </w:r>
      <w:r>
        <w:rPr>
          <w:lang w:val="uk-UA"/>
        </w:rPr>
        <w:t>.</w:t>
      </w:r>
    </w:p>
    <w:p w:rsidR="00E7140E" w:rsidRDefault="00E7140E" w:rsidP="00E7140E">
      <w:pPr>
        <w:pStyle w:val="af6"/>
        <w:numPr>
          <w:ilvl w:val="0"/>
          <w:numId w:val="11"/>
        </w:numPr>
        <w:rPr>
          <w:color w:val="000000" w:themeColor="text1"/>
          <w:lang w:val="uk-UA" w:eastAsia="ru-RU"/>
        </w:rPr>
      </w:pPr>
      <w:r w:rsidRPr="00EE693B">
        <w:rPr>
          <w:color w:val="000000" w:themeColor="text1"/>
          <w:lang w:val="uk-UA" w:eastAsia="ru-RU"/>
        </w:rPr>
        <w:t>Uninterruptible power supply (UPS) [Електро</w:t>
      </w:r>
      <w:r>
        <w:rPr>
          <w:color w:val="000000" w:themeColor="text1"/>
          <w:lang w:val="uk-UA" w:eastAsia="ru-RU"/>
        </w:rPr>
        <w:t>нний ресурс]. — Режим доступу</w:t>
      </w:r>
      <w:r>
        <w:rPr>
          <w:color w:val="000000" w:themeColor="text1"/>
          <w:lang w:val="en-US" w:eastAsia="ru-RU"/>
        </w:rPr>
        <w:t>:</w:t>
      </w:r>
      <w:r w:rsidRPr="00EE693B">
        <w:rPr>
          <w:color w:val="000000" w:themeColor="text1"/>
          <w:lang w:val="uk-UA" w:eastAsia="ru-RU"/>
        </w:rPr>
        <w:t>https://www.techtarget.com/searchdatacenter/definiti</w:t>
      </w:r>
      <w:r>
        <w:rPr>
          <w:color w:val="000000" w:themeColor="text1"/>
          <w:lang w:val="uk-UA" w:eastAsia="ru-RU"/>
        </w:rPr>
        <w:t>on/uninterruptible-power-supply/.</w:t>
      </w:r>
    </w:p>
    <w:p w:rsidR="00E7140E" w:rsidRDefault="00E7140E" w:rsidP="00E7140E">
      <w:pPr>
        <w:pStyle w:val="af6"/>
        <w:numPr>
          <w:ilvl w:val="0"/>
          <w:numId w:val="11"/>
        </w:numPr>
        <w:rPr>
          <w:color w:val="000000" w:themeColor="text1"/>
          <w:lang w:val="uk-UA" w:eastAsia="ru-RU"/>
        </w:rPr>
      </w:pPr>
      <w:r w:rsidRPr="00363B2C">
        <w:rPr>
          <w:color w:val="000000" w:themeColor="text1"/>
          <w:lang w:val="uk-UA" w:eastAsia="ru-RU"/>
        </w:rPr>
        <w:t>LM7812 Pinout, Equivalent, Datasheet, Applications, Features [Електронний ресурс] – Режим доступу: https://www.componentsinfo.com/lm7812-pinout-equivalent/.</w:t>
      </w:r>
    </w:p>
    <w:p w:rsidR="00E7140E" w:rsidRDefault="00E7140E" w:rsidP="00E7140E">
      <w:pPr>
        <w:pStyle w:val="af6"/>
        <w:numPr>
          <w:ilvl w:val="0"/>
          <w:numId w:val="11"/>
        </w:numPr>
        <w:rPr>
          <w:color w:val="000000" w:themeColor="text1"/>
          <w:lang w:val="uk-UA" w:eastAsia="ru-RU"/>
        </w:rPr>
      </w:pPr>
      <w:r w:rsidRPr="00363B2C">
        <w:rPr>
          <w:color w:val="000000" w:themeColor="text1"/>
          <w:lang w:val="uk-UA" w:eastAsia="ru-RU"/>
        </w:rPr>
        <w:t>LM555 Datasheet PDF [Електронний ресурс] – Режим доступу до ресурсу: http://www.datasheetcafe.com/lm555-datasheet-pdf/.</w:t>
      </w:r>
    </w:p>
    <w:p w:rsidR="00E7140E" w:rsidRPr="00EE693B" w:rsidRDefault="00E7140E" w:rsidP="00E7140E">
      <w:pPr>
        <w:pStyle w:val="af6"/>
        <w:numPr>
          <w:ilvl w:val="0"/>
          <w:numId w:val="11"/>
        </w:numPr>
        <w:rPr>
          <w:color w:val="000000" w:themeColor="text1"/>
          <w:lang w:val="uk-UA" w:eastAsia="ru-RU"/>
        </w:rPr>
      </w:pPr>
      <w:r w:rsidRPr="00363B2C">
        <w:rPr>
          <w:color w:val="000000" w:themeColor="text1"/>
          <w:lang w:val="uk-UA" w:eastAsia="ru-RU"/>
        </w:rPr>
        <w:t>Технічний опис GBPC610 (PDF) - Vishay Siliconix [Електронний ресурс] – Режим доступу: https://pdf1.alldatasheet.com/datasheet-pdf/view/253205/VISHAY/GBPC610.html.</w:t>
      </w:r>
    </w:p>
    <w:p w:rsidR="00E7140E" w:rsidRPr="00EE693B" w:rsidRDefault="00E7140E" w:rsidP="00E7140E">
      <w:pPr>
        <w:pStyle w:val="af6"/>
        <w:numPr>
          <w:ilvl w:val="0"/>
          <w:numId w:val="11"/>
        </w:numPr>
        <w:rPr>
          <w:color w:val="000000" w:themeColor="text1"/>
          <w:lang w:val="uk-UA" w:eastAsia="ru-RU"/>
        </w:rPr>
      </w:pPr>
      <w:r w:rsidRPr="00EE693B">
        <w:rPr>
          <w:color w:val="000000" w:themeColor="text1"/>
          <w:lang w:val="uk-UA" w:eastAsia="ru-RU"/>
        </w:rPr>
        <w:t>IRF540N MOSFET: розводка, еквівалент, схема [FAQ] [Електронний ресурс] – Режим доступу: https://www.apogeeweb.net/circuitry/irf540n-pinout-equivalent-circuit.html.</w:t>
      </w:r>
    </w:p>
    <w:p w:rsidR="00E7140E" w:rsidRPr="0022651A" w:rsidRDefault="00E7140E" w:rsidP="00E7140E">
      <w:pPr>
        <w:pStyle w:val="af6"/>
        <w:numPr>
          <w:ilvl w:val="0"/>
          <w:numId w:val="11"/>
        </w:numPr>
        <w:rPr>
          <w:color w:val="000000" w:themeColor="text1"/>
          <w:lang w:val="uk-UA" w:eastAsia="ru-RU"/>
        </w:rPr>
      </w:pPr>
      <w:r w:rsidRPr="0022651A">
        <w:rPr>
          <w:color w:val="000000" w:themeColor="text1"/>
          <w:lang w:val="uk-UA" w:eastAsia="ru-RU"/>
        </w:rPr>
        <w:t xml:space="preserve">Лінійно-інтерактивне ДБЖ LogicPower LPY-PSW-500VA+ </w:t>
      </w:r>
      <w:r w:rsidRPr="0022651A">
        <w:rPr>
          <w:rFonts w:cs="Times New Roman"/>
          <w:color w:val="000000" w:themeColor="text1"/>
          <w:lang w:val="uk-UA" w:eastAsia="ru-RU"/>
        </w:rPr>
        <w:t xml:space="preserve">[Електронний ресурс]. — Режим доступу : </w:t>
      </w:r>
      <w:r w:rsidRPr="004D4A93">
        <w:rPr>
          <w:rFonts w:cs="Times New Roman"/>
          <w:lang w:val="uk-UA" w:eastAsia="ru-RU"/>
        </w:rPr>
        <w:t>https://hotline.ua/ua/computer-istochniki-besperebojnogo-pitaniya/logicpower-lpy-psw-500/?tab=about</w:t>
      </w:r>
      <w:r>
        <w:rPr>
          <w:rFonts w:cs="Times New Roman"/>
          <w:color w:val="000000" w:themeColor="text1"/>
          <w:lang w:val="uk-UA" w:eastAsia="ru-RU"/>
        </w:rPr>
        <w:t>.</w:t>
      </w:r>
    </w:p>
    <w:p w:rsidR="00E7140E" w:rsidRPr="0022651A" w:rsidRDefault="00E7140E" w:rsidP="00E7140E">
      <w:pPr>
        <w:pStyle w:val="af6"/>
        <w:numPr>
          <w:ilvl w:val="0"/>
          <w:numId w:val="11"/>
        </w:numPr>
        <w:rPr>
          <w:color w:val="000000" w:themeColor="text1"/>
          <w:lang w:val="uk-UA" w:eastAsia="ru-RU"/>
        </w:rPr>
      </w:pPr>
      <w:r w:rsidRPr="0022651A">
        <w:rPr>
          <w:color w:val="000000" w:themeColor="text1"/>
          <w:lang w:val="uk-UA" w:eastAsia="ru-RU"/>
        </w:rPr>
        <w:t xml:space="preserve">Резервне ДБЖ LogicPower LPM-PSW-1500VA 1050W 12V (3406) </w:t>
      </w:r>
      <w:r w:rsidRPr="0022651A">
        <w:rPr>
          <w:rFonts w:cs="Times New Roman"/>
          <w:color w:val="000000" w:themeColor="text1"/>
          <w:lang w:val="uk-UA" w:eastAsia="ru-RU"/>
        </w:rPr>
        <w:t xml:space="preserve">[Електронний ресурс]. — Режим доступу : </w:t>
      </w:r>
      <w:r w:rsidRPr="004D4A93">
        <w:rPr>
          <w:lang w:val="uk-UA"/>
        </w:rPr>
        <w:t>https://hotline.ua/ua/computer-istochniki-besperebojnogo-pitaniya/logicpower-lpm-psw-1500va-1050w-12v-3406/</w:t>
      </w:r>
      <w:r>
        <w:rPr>
          <w:lang w:val="uk-UA"/>
        </w:rPr>
        <w:t>.</w:t>
      </w:r>
    </w:p>
    <w:p w:rsidR="00E7140E" w:rsidRPr="0022651A" w:rsidRDefault="00E7140E" w:rsidP="00E7140E">
      <w:pPr>
        <w:pStyle w:val="af6"/>
        <w:numPr>
          <w:ilvl w:val="0"/>
          <w:numId w:val="11"/>
        </w:numPr>
        <w:rPr>
          <w:color w:val="000000" w:themeColor="text1"/>
          <w:lang w:val="uk-UA" w:eastAsia="ru-RU"/>
        </w:rPr>
      </w:pPr>
      <w:r w:rsidRPr="0022651A">
        <w:rPr>
          <w:color w:val="000000" w:themeColor="text1"/>
          <w:lang w:val="uk-UA" w:eastAsia="ru-RU"/>
        </w:rPr>
        <w:t xml:space="preserve">Гібридне ДБЖ/інвертор Volt Polska SINUS PRO 1000E 12V 220V </w:t>
      </w:r>
      <w:r w:rsidRPr="0022651A">
        <w:rPr>
          <w:rFonts w:cs="Times New Roman"/>
          <w:color w:val="000000" w:themeColor="text1"/>
          <w:lang w:val="uk-UA" w:eastAsia="ru-RU"/>
        </w:rPr>
        <w:t xml:space="preserve">[Електронний ресурс]. — Режим доступу : </w:t>
      </w:r>
      <w:r w:rsidRPr="004D4A93">
        <w:rPr>
          <w:lang w:val="uk-UA"/>
        </w:rPr>
        <w:t>https://hotline.ua/ua/computer-istochniki-besperebojnogo-pitaniya/volt-polska-sinus-pro-1000e-12v-220v/?tab=about</w:t>
      </w:r>
      <w:r>
        <w:rPr>
          <w:lang w:val="uk-UA"/>
        </w:rPr>
        <w:t>.</w:t>
      </w:r>
    </w:p>
    <w:p w:rsidR="00E7140E" w:rsidRPr="0022651A" w:rsidRDefault="00E7140E" w:rsidP="00E7140E">
      <w:pPr>
        <w:pStyle w:val="af6"/>
        <w:numPr>
          <w:ilvl w:val="0"/>
          <w:numId w:val="11"/>
        </w:numPr>
        <w:rPr>
          <w:color w:val="000000" w:themeColor="text1"/>
          <w:lang w:val="uk-UA" w:eastAsia="ru-RU"/>
        </w:rPr>
      </w:pPr>
      <w:r w:rsidRPr="0022651A">
        <w:rPr>
          <w:color w:val="000000" w:themeColor="text1"/>
          <w:lang w:val="uk-UA" w:eastAsia="ru-RU"/>
        </w:rPr>
        <w:lastRenderedPageBreak/>
        <w:t xml:space="preserve">ДБЖ безперервної дії (Online) Legrand DAKER DK Plus 3000ВА (310172) </w:t>
      </w:r>
      <w:r w:rsidRPr="0022651A">
        <w:rPr>
          <w:rFonts w:cs="Times New Roman"/>
          <w:color w:val="000000" w:themeColor="text1"/>
          <w:lang w:val="uk-UA" w:eastAsia="ru-RU"/>
        </w:rPr>
        <w:t xml:space="preserve">[Електронний ресурс]. — Режим доступу : </w:t>
      </w:r>
      <w:r w:rsidRPr="004D4A93">
        <w:rPr>
          <w:lang w:val="uk-UA"/>
        </w:rPr>
        <w:t>https://hotline.ua/ua/computer-istochniki-besperebojnogo-pitaniya/legrand-daker-dk-plus-3000va-310172/?tab=about</w:t>
      </w:r>
      <w:r>
        <w:rPr>
          <w:lang w:val="uk-UA"/>
        </w:rPr>
        <w:t>.</w:t>
      </w:r>
    </w:p>
    <w:p w:rsidR="00E7140E" w:rsidRPr="00006A78" w:rsidRDefault="00E7140E" w:rsidP="00E7140E">
      <w:pPr>
        <w:pStyle w:val="af6"/>
        <w:numPr>
          <w:ilvl w:val="0"/>
          <w:numId w:val="11"/>
        </w:numPr>
        <w:rPr>
          <w:lang w:val="uk-UA" w:eastAsia="ru-RU"/>
        </w:rPr>
      </w:pPr>
      <w:r w:rsidRPr="0022651A">
        <w:rPr>
          <w:color w:val="000000" w:themeColor="text1"/>
          <w:lang w:val="uk-UA" w:eastAsia="ru-RU"/>
        </w:rPr>
        <w:t xml:space="preserve">ДБЖ для роутера Marsriva Smart Mini DC UPS KP7 </w:t>
      </w:r>
      <w:r w:rsidRPr="0022651A">
        <w:rPr>
          <w:rFonts w:cs="Times New Roman"/>
          <w:color w:val="000000" w:themeColor="text1"/>
          <w:lang w:val="uk-UA" w:eastAsia="ru-RU"/>
        </w:rPr>
        <w:t xml:space="preserve">[Електронний ресурс]. — Режим доступу : </w:t>
      </w:r>
      <w:r w:rsidRPr="004D4A93">
        <w:rPr>
          <w:rFonts w:cs="Times New Roman"/>
          <w:lang w:val="uk-UA" w:eastAsia="ru-RU"/>
        </w:rPr>
        <w:t>https://hotline.ua/ua/computer-istochniki-besperebojnogo-pitaniya/marsriva-smart-mini-dc-ups-kp7/?tab=about</w:t>
      </w:r>
      <w:r>
        <w:rPr>
          <w:rFonts w:cs="Times New Roman"/>
          <w:color w:val="000000" w:themeColor="text1"/>
          <w:lang w:val="uk-UA" w:eastAsia="ru-RU"/>
        </w:rPr>
        <w:t>.</w:t>
      </w:r>
    </w:p>
    <w:p w:rsidR="00E7140E" w:rsidRDefault="00E7140E" w:rsidP="00E7140E">
      <w:pPr>
        <w:pStyle w:val="af6"/>
        <w:numPr>
          <w:ilvl w:val="0"/>
          <w:numId w:val="11"/>
        </w:numPr>
        <w:rPr>
          <w:lang w:val="uk-UA" w:eastAsia="ru-RU"/>
        </w:rPr>
      </w:pPr>
      <w:r w:rsidRPr="00006A78">
        <w:rPr>
          <w:lang w:val="uk-UA" w:eastAsia="ru-RU"/>
        </w:rPr>
        <w:t xml:space="preserve">Як вибрати кулер для корпуса ПК [Електронний ресурс] // 2020 – Режим доступу: </w:t>
      </w:r>
      <w:r w:rsidRPr="004D4A93">
        <w:rPr>
          <w:lang w:val="uk-UA" w:eastAsia="ru-RU"/>
        </w:rPr>
        <w:t>https://ek.ua/ua/post/2506/303-kak-vybrat-kuler-dlya-korpusa-pk/</w:t>
      </w:r>
      <w:r w:rsidRPr="00006A78">
        <w:rPr>
          <w:lang w:val="uk-UA" w:eastAsia="ru-RU"/>
        </w:rPr>
        <w:t>.</w:t>
      </w:r>
    </w:p>
    <w:p w:rsidR="00E7140E" w:rsidRDefault="00E7140E" w:rsidP="00E7140E">
      <w:pPr>
        <w:pStyle w:val="af6"/>
        <w:numPr>
          <w:ilvl w:val="0"/>
          <w:numId w:val="11"/>
        </w:numPr>
        <w:rPr>
          <w:lang w:val="uk-UA" w:eastAsia="ru-RU"/>
        </w:rPr>
      </w:pPr>
      <w:r w:rsidRPr="004D4A93">
        <w:rPr>
          <w:lang w:val="uk-UA" w:eastAsia="ru-RU"/>
        </w:rPr>
        <w:t>Як працює сонячна батарея? [Електронний ресурс] – Режим доступу: https://sun-energy.com.ua/articles/yak_pratsuyut_sonyachni_paneli.</w:t>
      </w:r>
    </w:p>
    <w:p w:rsidR="000C638C" w:rsidRPr="00EE0A7D" w:rsidRDefault="00E7140E" w:rsidP="00EE0A7D">
      <w:pPr>
        <w:pStyle w:val="af6"/>
        <w:numPr>
          <w:ilvl w:val="0"/>
          <w:numId w:val="11"/>
        </w:numPr>
        <w:rPr>
          <w:lang w:val="uk-UA" w:eastAsia="ru-RU"/>
        </w:rPr>
      </w:pPr>
      <w:r w:rsidRPr="00006A78">
        <w:rPr>
          <w:lang w:val="uk-UA" w:eastAsia="ru-RU"/>
        </w:rPr>
        <w:t>Основні параметри сонячних панелей [Електронний ре</w:t>
      </w:r>
      <w:r>
        <w:rPr>
          <w:lang w:val="uk-UA" w:eastAsia="ru-RU"/>
        </w:rPr>
        <w:t>сурс] – Режим доступу</w:t>
      </w:r>
      <w:r w:rsidRPr="00006A78">
        <w:rPr>
          <w:lang w:val="uk-UA" w:eastAsia="ru-RU"/>
        </w:rPr>
        <w:t xml:space="preserve">: </w:t>
      </w:r>
      <w:r w:rsidRPr="000434E3">
        <w:rPr>
          <w:lang w:val="uk-UA" w:eastAsia="ru-RU"/>
        </w:rPr>
        <w:t>https://kworum.com.ua/osnovni-parametri-sonjachnih-panalej</w:t>
      </w:r>
      <w:r w:rsidRPr="00006A78">
        <w:rPr>
          <w:lang w:val="uk-UA" w:eastAsia="ru-RU"/>
        </w:rPr>
        <w:t>.</w:t>
      </w:r>
    </w:p>
    <w:p w:rsidR="00E32B6A" w:rsidRDefault="000329F9" w:rsidP="000329F9">
      <w:pPr>
        <w:pStyle w:val="a3"/>
        <w:rPr>
          <w:lang w:eastAsia="ru-RU"/>
        </w:rPr>
      </w:pPr>
      <w:bookmarkStart w:id="122" w:name="_Toc137980327"/>
      <w:r w:rsidRPr="002047FE">
        <w:rPr>
          <w:rFonts w:eastAsia="Calibri"/>
        </w:rPr>
        <w:lastRenderedPageBreak/>
        <w:t>ДОДАТОК А. ЗБІРНА ТАБЛИЦЯ ЗОБРАЖЕНЬ</w:t>
      </w:r>
      <w:bookmarkEnd w:id="122"/>
      <w:r>
        <w:rPr>
          <w:lang w:eastAsia="ru-RU"/>
        </w:rPr>
        <w:t xml:space="preserve"> </w:t>
      </w:r>
    </w:p>
    <w:p w:rsidR="00387071" w:rsidRDefault="007035FC" w:rsidP="00DC6ED1">
      <w:pPr>
        <w:jc w:val="left"/>
      </w:pPr>
      <w:r w:rsidRPr="00A80A73">
        <w:rPr>
          <w:noProof/>
          <w:lang w:eastAsia="uk-UA"/>
        </w:rPr>
        <w:drawing>
          <wp:anchor distT="0" distB="0" distL="114300" distR="114300" simplePos="0" relativeHeight="251660800" behindDoc="1" locked="0" layoutInCell="1" allowOverlap="1">
            <wp:simplePos x="0" y="0"/>
            <wp:positionH relativeFrom="column">
              <wp:posOffset>-881380</wp:posOffset>
            </wp:positionH>
            <wp:positionV relativeFrom="paragraph">
              <wp:posOffset>1272540</wp:posOffset>
            </wp:positionV>
            <wp:extent cx="8035925" cy="5600065"/>
            <wp:effectExtent l="0" t="1270" r="1905" b="1905"/>
            <wp:wrapTight wrapText="bothSides">
              <wp:wrapPolygon edited="0">
                <wp:start x="21603" y="5"/>
                <wp:lineTo x="46" y="5"/>
                <wp:lineTo x="46" y="21534"/>
                <wp:lineTo x="21603" y="21534"/>
                <wp:lineTo x="21603" y="5"/>
              </wp:wrapPolygon>
            </wp:wrapTight>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rot="16200000">
                      <a:off x="0" y="0"/>
                      <a:ext cx="8035925" cy="5600065"/>
                    </a:xfrm>
                    <a:prstGeom prst="rect">
                      <a:avLst/>
                    </a:prstGeom>
                  </pic:spPr>
                </pic:pic>
              </a:graphicData>
            </a:graphic>
            <wp14:sizeRelH relativeFrom="margin">
              <wp14:pctWidth>0</wp14:pctWidth>
            </wp14:sizeRelH>
            <wp14:sizeRelV relativeFrom="margin">
              <wp14:pctHeight>0</wp14:pctHeight>
            </wp14:sizeRelV>
          </wp:anchor>
        </w:drawing>
      </w:r>
      <w:r w:rsidR="00387071">
        <w:br w:type="page"/>
      </w:r>
    </w:p>
    <w:p w:rsidR="00A80A73" w:rsidRDefault="00A80A73" w:rsidP="00A80A73">
      <w:pPr>
        <w:jc w:val="center"/>
      </w:pPr>
      <w:r w:rsidRPr="00A80A73">
        <w:lastRenderedPageBreak/>
        <w:t>ДОДАТОК А. Продовження</w:t>
      </w:r>
    </w:p>
    <w:p w:rsidR="00387071" w:rsidRDefault="007035FC" w:rsidP="00A80A73">
      <w:r w:rsidRPr="00A80A73">
        <w:rPr>
          <w:noProof/>
          <w:lang w:eastAsia="uk-UA"/>
        </w:rPr>
        <w:drawing>
          <wp:anchor distT="0" distB="0" distL="114300" distR="114300" simplePos="0" relativeHeight="251653632" behindDoc="0" locked="0" layoutInCell="1" allowOverlap="1" wp14:anchorId="1CFE9DE9" wp14:editId="6EFCA5B2">
            <wp:simplePos x="0" y="0"/>
            <wp:positionH relativeFrom="margin">
              <wp:align>left</wp:align>
            </wp:positionH>
            <wp:positionV relativeFrom="paragraph">
              <wp:posOffset>1565275</wp:posOffset>
            </wp:positionV>
            <wp:extent cx="8810625" cy="5652770"/>
            <wp:effectExtent l="0" t="2222" r="7302" b="7303"/>
            <wp:wrapSquare wrapText="bothSides"/>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rot="16200000">
                      <a:off x="0" y="0"/>
                      <a:ext cx="8810625" cy="5652770"/>
                    </a:xfrm>
                    <a:prstGeom prst="rect">
                      <a:avLst/>
                    </a:prstGeom>
                  </pic:spPr>
                </pic:pic>
              </a:graphicData>
            </a:graphic>
            <wp14:sizeRelH relativeFrom="margin">
              <wp14:pctWidth>0</wp14:pctWidth>
            </wp14:sizeRelH>
            <wp14:sizeRelV relativeFrom="margin">
              <wp14:pctHeight>0</wp14:pctHeight>
            </wp14:sizeRelV>
          </wp:anchor>
        </w:drawing>
      </w:r>
      <w:r w:rsidR="00387071">
        <w:br w:type="page"/>
      </w:r>
    </w:p>
    <w:p w:rsidR="00E32B6A" w:rsidRDefault="007035FC" w:rsidP="00A80A73">
      <w:pPr>
        <w:jc w:val="center"/>
        <w:rPr>
          <w:lang w:eastAsia="ru-RU"/>
        </w:rPr>
      </w:pPr>
      <w:r w:rsidRPr="00A80A73">
        <w:rPr>
          <w:noProof/>
          <w:lang w:eastAsia="uk-UA"/>
        </w:rPr>
        <w:lastRenderedPageBreak/>
        <w:drawing>
          <wp:anchor distT="0" distB="0" distL="114300" distR="114300" simplePos="0" relativeHeight="251654656" behindDoc="0" locked="0" layoutInCell="1" allowOverlap="1" wp14:anchorId="4D0776C6" wp14:editId="32646352">
            <wp:simplePos x="0" y="0"/>
            <wp:positionH relativeFrom="column">
              <wp:posOffset>-906780</wp:posOffset>
            </wp:positionH>
            <wp:positionV relativeFrom="paragraph">
              <wp:posOffset>1416050</wp:posOffset>
            </wp:positionV>
            <wp:extent cx="8114030" cy="5836920"/>
            <wp:effectExtent l="0" t="4445" r="0" b="0"/>
            <wp:wrapSquare wrapText="bothSides"/>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rot="16200000">
                      <a:off x="0" y="0"/>
                      <a:ext cx="8114030" cy="5836920"/>
                    </a:xfrm>
                    <a:prstGeom prst="rect">
                      <a:avLst/>
                    </a:prstGeom>
                  </pic:spPr>
                </pic:pic>
              </a:graphicData>
            </a:graphic>
            <wp14:sizeRelH relativeFrom="margin">
              <wp14:pctWidth>0</wp14:pctWidth>
            </wp14:sizeRelH>
            <wp14:sizeRelV relativeFrom="margin">
              <wp14:pctHeight>0</wp14:pctHeight>
            </wp14:sizeRelV>
          </wp:anchor>
        </w:drawing>
      </w:r>
      <w:r w:rsidR="00A80A73" w:rsidRPr="00A80A73">
        <w:rPr>
          <w:lang w:eastAsia="ru-RU"/>
        </w:rPr>
        <w:t>ДОДАТОК А. Продовження</w:t>
      </w:r>
    </w:p>
    <w:p w:rsidR="000C638C" w:rsidRPr="00A80A73" w:rsidRDefault="00A80A73" w:rsidP="00A80A73">
      <w:pPr>
        <w:spacing w:line="240" w:lineRule="auto"/>
        <w:ind w:firstLine="0"/>
        <w:jc w:val="left"/>
        <w:rPr>
          <w:lang w:eastAsia="ru-RU"/>
        </w:rPr>
      </w:pPr>
      <w:r w:rsidRPr="00A80A73">
        <w:rPr>
          <w:lang w:eastAsia="ru-RU"/>
        </w:rPr>
        <w:t xml:space="preserve"> </w:t>
      </w:r>
      <w:r w:rsidR="000C638C">
        <w:rPr>
          <w:lang w:eastAsia="ru-RU"/>
        </w:rPr>
        <w:br w:type="page"/>
      </w:r>
    </w:p>
    <w:p w:rsidR="000C638C" w:rsidRDefault="000C638C" w:rsidP="000C638C">
      <w:pPr>
        <w:pStyle w:val="a3"/>
        <w:rPr>
          <w:rFonts w:eastAsia="Calibri"/>
          <w:noProof/>
          <w:lang w:eastAsia="uk-UA"/>
        </w:rPr>
      </w:pPr>
      <w:bookmarkStart w:id="123" w:name="_Toc137980328"/>
      <w:r>
        <w:rPr>
          <w:caps w:val="0"/>
          <w:lang w:eastAsia="ru-RU"/>
        </w:rPr>
        <w:lastRenderedPageBreak/>
        <w:t>ДОДАТОК</w:t>
      </w:r>
      <w:r>
        <w:rPr>
          <w:lang w:eastAsia="ru-RU"/>
        </w:rPr>
        <w:t xml:space="preserve"> </w:t>
      </w:r>
      <w:r>
        <w:rPr>
          <w:lang w:val="uk-UA" w:eastAsia="ru-RU"/>
        </w:rPr>
        <w:t>Б.</w:t>
      </w:r>
      <w:r>
        <w:rPr>
          <w:lang w:eastAsia="ru-RU"/>
        </w:rPr>
        <w:t xml:space="preserve"> </w:t>
      </w:r>
      <w:r w:rsidRPr="004F5A33">
        <w:rPr>
          <w:rFonts w:eastAsia="Calibri"/>
          <w:noProof/>
          <w:lang w:eastAsia="uk-UA"/>
        </w:rPr>
        <w:t>ТАБЛИЦЯ ПОРІВНЯННЯ РІЗНИХ ТИПІВ UPS</w:t>
      </w:r>
      <w:bookmarkEnd w:id="123"/>
    </w:p>
    <w:p w:rsidR="0068411F" w:rsidRDefault="00DC6ED1" w:rsidP="00DC6ED1">
      <w:pPr>
        <w:spacing w:line="240" w:lineRule="auto"/>
        <w:ind w:firstLine="0"/>
        <w:jc w:val="left"/>
        <w:rPr>
          <w:lang w:eastAsia="ru-RU"/>
        </w:rPr>
      </w:pPr>
      <w:r w:rsidRPr="0068411F">
        <w:rPr>
          <w:noProof/>
          <w:lang w:eastAsia="uk-UA"/>
        </w:rPr>
        <w:drawing>
          <wp:anchor distT="0" distB="0" distL="114300" distR="114300" simplePos="0" relativeHeight="251661824" behindDoc="1" locked="0" layoutInCell="1" allowOverlap="1">
            <wp:simplePos x="0" y="0"/>
            <wp:positionH relativeFrom="column">
              <wp:posOffset>-1604645</wp:posOffset>
            </wp:positionH>
            <wp:positionV relativeFrom="paragraph">
              <wp:posOffset>1463040</wp:posOffset>
            </wp:positionV>
            <wp:extent cx="8879205" cy="5600700"/>
            <wp:effectExtent l="953" t="0" r="0" b="0"/>
            <wp:wrapTight wrapText="bothSides">
              <wp:wrapPolygon edited="0">
                <wp:start x="21598" y="-4"/>
                <wp:lineTo x="49" y="-4"/>
                <wp:lineTo x="49" y="21523"/>
                <wp:lineTo x="21598" y="21523"/>
                <wp:lineTo x="21598" y="-4"/>
              </wp:wrapPolygon>
            </wp:wrapTight>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rot="16200000">
                      <a:off x="0" y="0"/>
                      <a:ext cx="8879205" cy="5600700"/>
                    </a:xfrm>
                    <a:prstGeom prst="rect">
                      <a:avLst/>
                    </a:prstGeom>
                  </pic:spPr>
                </pic:pic>
              </a:graphicData>
            </a:graphic>
            <wp14:sizeRelH relativeFrom="margin">
              <wp14:pctWidth>0</wp14:pctWidth>
            </wp14:sizeRelH>
            <wp14:sizeRelV relativeFrom="margin">
              <wp14:pctHeight>0</wp14:pctHeight>
            </wp14:sizeRelV>
          </wp:anchor>
        </w:drawing>
      </w:r>
      <w:r w:rsidR="0068411F">
        <w:rPr>
          <w:lang w:eastAsia="ru-RU"/>
        </w:rPr>
        <w:br w:type="page"/>
      </w:r>
    </w:p>
    <w:p w:rsidR="0068411F" w:rsidRPr="00DC6ED1" w:rsidRDefault="00A80A73" w:rsidP="00DC6ED1">
      <w:pPr>
        <w:jc w:val="center"/>
        <w:rPr>
          <w:lang w:eastAsia="ru-RU"/>
        </w:rPr>
      </w:pPr>
      <w:r>
        <w:rPr>
          <w:lang w:eastAsia="ru-RU"/>
        </w:rPr>
        <w:lastRenderedPageBreak/>
        <w:t>ДОДАТОК Б</w:t>
      </w:r>
      <w:r w:rsidRPr="00A80A73">
        <w:rPr>
          <w:lang w:eastAsia="ru-RU"/>
        </w:rPr>
        <w:t>. Продовження</w:t>
      </w:r>
    </w:p>
    <w:p w:rsidR="007035FC" w:rsidRDefault="007035FC" w:rsidP="007035FC">
      <w:pPr>
        <w:spacing w:line="240" w:lineRule="auto"/>
        <w:ind w:firstLine="0"/>
        <w:jc w:val="center"/>
        <w:rPr>
          <w:lang w:eastAsia="ru-RU"/>
        </w:rPr>
      </w:pPr>
      <w:r w:rsidRPr="0076623F">
        <w:rPr>
          <w:noProof/>
          <w:lang w:eastAsia="uk-UA"/>
        </w:rPr>
        <w:drawing>
          <wp:anchor distT="0" distB="0" distL="114300" distR="114300" simplePos="0" relativeHeight="251656704" behindDoc="0" locked="0" layoutInCell="1" allowOverlap="1" wp14:anchorId="22D96A2B" wp14:editId="09CAB6D6">
            <wp:simplePos x="0" y="0"/>
            <wp:positionH relativeFrom="column">
              <wp:posOffset>-1837055</wp:posOffset>
            </wp:positionH>
            <wp:positionV relativeFrom="paragraph">
              <wp:posOffset>1717675</wp:posOffset>
            </wp:positionV>
            <wp:extent cx="8794115" cy="5364480"/>
            <wp:effectExtent l="318" t="0" r="7302" b="7303"/>
            <wp:wrapSquare wrapText="bothSides"/>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extLst>
                        <a:ext uri="{28A0092B-C50C-407E-A947-70E740481C1C}">
                          <a14:useLocalDpi xmlns:a14="http://schemas.microsoft.com/office/drawing/2010/main" val="0"/>
                        </a:ext>
                      </a:extLst>
                    </a:blip>
                    <a:stretch>
                      <a:fillRect/>
                    </a:stretch>
                  </pic:blipFill>
                  <pic:spPr>
                    <a:xfrm rot="16200000">
                      <a:off x="0" y="0"/>
                      <a:ext cx="8794115" cy="5364480"/>
                    </a:xfrm>
                    <a:prstGeom prst="rect">
                      <a:avLst/>
                    </a:prstGeom>
                  </pic:spPr>
                </pic:pic>
              </a:graphicData>
            </a:graphic>
            <wp14:sizeRelH relativeFrom="margin">
              <wp14:pctWidth>0</wp14:pctWidth>
            </wp14:sizeRelH>
            <wp14:sizeRelV relativeFrom="margin">
              <wp14:pctHeight>0</wp14:pctHeight>
            </wp14:sizeRelV>
          </wp:anchor>
        </w:drawing>
      </w:r>
      <w:r w:rsidR="0068411F">
        <w:rPr>
          <w:lang w:val="ru-RU" w:eastAsia="uk-UA"/>
        </w:rPr>
        <w:br w:type="page"/>
      </w:r>
      <w:r w:rsidR="0068411F">
        <w:rPr>
          <w:lang w:eastAsia="ru-RU"/>
        </w:rPr>
        <w:lastRenderedPageBreak/>
        <w:t>ДОДАТОК Б</w:t>
      </w:r>
      <w:r w:rsidR="0068411F" w:rsidRPr="00A80A73">
        <w:rPr>
          <w:lang w:eastAsia="ru-RU"/>
        </w:rPr>
        <w:t>. Продовження</w:t>
      </w:r>
    </w:p>
    <w:p w:rsidR="0068411F" w:rsidRPr="007035FC" w:rsidRDefault="007035FC" w:rsidP="007035FC">
      <w:pPr>
        <w:spacing w:line="240" w:lineRule="auto"/>
        <w:ind w:firstLine="0"/>
        <w:jc w:val="center"/>
        <w:rPr>
          <w:lang w:eastAsia="ru-RU"/>
        </w:rPr>
      </w:pPr>
      <w:r w:rsidRPr="0068411F">
        <w:rPr>
          <w:noProof/>
          <w:lang w:eastAsia="uk-UA"/>
        </w:rPr>
        <w:drawing>
          <wp:inline distT="0" distB="0" distL="0" distR="0" wp14:anchorId="5C0BB453" wp14:editId="4811A8F9">
            <wp:extent cx="8479919" cy="5077490"/>
            <wp:effectExtent l="5715" t="0" r="3175" b="317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val="0"/>
                        </a:ext>
                      </a:extLst>
                    </a:blip>
                    <a:srcRect b="8997"/>
                    <a:stretch/>
                  </pic:blipFill>
                  <pic:spPr bwMode="auto">
                    <a:xfrm rot="16200000">
                      <a:off x="0" y="0"/>
                      <a:ext cx="8502952" cy="5091282"/>
                    </a:xfrm>
                    <a:prstGeom prst="rect">
                      <a:avLst/>
                    </a:prstGeom>
                    <a:ln>
                      <a:noFill/>
                    </a:ln>
                    <a:extLst>
                      <a:ext uri="{53640926-AAD7-44D8-BBD7-CCE9431645EC}">
                        <a14:shadowObscured xmlns:a14="http://schemas.microsoft.com/office/drawing/2010/main"/>
                      </a:ext>
                    </a:extLst>
                  </pic:spPr>
                </pic:pic>
              </a:graphicData>
            </a:graphic>
          </wp:inline>
        </w:drawing>
      </w:r>
    </w:p>
    <w:sectPr w:rsidR="0068411F" w:rsidRPr="007035FC" w:rsidSect="0026463A">
      <w:headerReference w:type="default" r:id="rId52"/>
      <w:pgSz w:w="11906" w:h="16838"/>
      <w:pgMar w:top="567" w:right="850" w:bottom="1134" w:left="1134"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4048" w:rsidRDefault="006C4048" w:rsidP="008726F4">
      <w:pPr>
        <w:spacing w:line="240" w:lineRule="auto"/>
      </w:pPr>
      <w:r>
        <w:separator/>
      </w:r>
    </w:p>
  </w:endnote>
  <w:endnote w:type="continuationSeparator" w:id="0">
    <w:p w:rsidR="006C4048" w:rsidRDefault="006C4048"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OST type B">
    <w:altName w:val="Bahnschrift Light"/>
    <w:charset w:val="00"/>
    <w:family w:val="swiss"/>
    <w:pitch w:val="variable"/>
    <w:sig w:usb0="00000001"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A80A73">
    <w:pPr>
      <w:pStyle w:val="af1"/>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A80A73">
    <w:pPr>
      <w:pStyle w:val="af1"/>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A80A73">
    <w:pPr>
      <w:pStyle w:val="af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4048" w:rsidRDefault="006C4048" w:rsidP="008726F4">
      <w:pPr>
        <w:spacing w:line="240" w:lineRule="auto"/>
      </w:pPr>
      <w:r>
        <w:separator/>
      </w:r>
    </w:p>
  </w:footnote>
  <w:footnote w:type="continuationSeparator" w:id="0">
    <w:p w:rsidR="006C4048" w:rsidRDefault="006C4048" w:rsidP="008726F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A80A73">
    <w:pPr>
      <w:pStyle w:val="af"/>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A80A73">
    <w:pPr>
      <w:pStyle w:val="af"/>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DC6ED1">
    <w:pPr>
      <w:pStyle w:val="af"/>
    </w:pPr>
    <w:r>
      <w:rPr>
        <w:noProof/>
        <w:lang w:eastAsia="uk-UA"/>
      </w:rPr>
      <mc:AlternateContent>
        <mc:Choice Requires="wpg">
          <w:drawing>
            <wp:anchor distT="0" distB="0" distL="114300" distR="114300" simplePos="0" relativeHeight="251665408" behindDoc="0" locked="0" layoutInCell="0" allowOverlap="1">
              <wp:simplePos x="0" y="0"/>
              <wp:positionH relativeFrom="page">
                <wp:posOffset>720090</wp:posOffset>
              </wp:positionH>
              <wp:positionV relativeFrom="page">
                <wp:posOffset>448945</wp:posOffset>
              </wp:positionV>
              <wp:extent cx="6590665" cy="10079355"/>
              <wp:effectExtent l="15240" t="20320" r="13970" b="15875"/>
              <wp:wrapNone/>
              <wp:docPr id="118"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19"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32"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33"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34"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35"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36"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37"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B851D9" w:rsidP="00041FD1">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10</w:t>
                            </w:r>
                            <w:r w:rsidRPr="00092889">
                              <w:rPr>
                                <w:rFonts w:ascii="Arial" w:hAnsi="Arial" w:cs="Arial"/>
                              </w:rPr>
                              <w:fldChar w:fldCharType="end"/>
                            </w:r>
                          </w:p>
                        </w:txbxContent>
                      </wps:txbx>
                      <wps:bodyPr rot="0" vert="horz" wrap="square" lIns="12700" tIns="12700" rIns="12700" bIns="12700" anchor="t" anchorCtr="0" upright="1">
                        <a:noAutofit/>
                      </wps:bodyPr>
                    </wps:wsp>
                    <wps:wsp>
                      <wps:cNvPr id="138"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041FD1">
                            <w:pPr>
                              <w:pStyle w:val="af3"/>
                              <w:jc w:val="center"/>
                              <w:rPr>
                                <w:rFonts w:ascii="Arial" w:hAnsi="Arial" w:cs="Arial"/>
                              </w:rPr>
                            </w:pPr>
                            <w:r w:rsidRPr="00E32B6A">
                              <w:rPr>
                                <w:rFonts w:ascii="Arial" w:hAnsi="Arial" w:cs="Arial"/>
                                <w:sz w:val="36"/>
                                <w:lang w:val="ru-RU"/>
                              </w:rPr>
                              <w:t>РІ91.468332.001</w:t>
                            </w:r>
                            <w:r w:rsidRPr="00092889">
                              <w:rPr>
                                <w:rFonts w:ascii="Arial" w:hAnsi="Arial" w:cs="Arial"/>
                                <w:sz w:val="36"/>
                                <w:lang w:val="ru-RU"/>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49" o:spid="_x0000_s1026" style="position:absolute;left:0;text-align:left;margin-left:56.7pt;margin-top:35.35pt;width:518.95pt;height:793.65pt;z-index:251665408;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" o:allowincell="f">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" filled="f" strokeweight="2pt"/>
              <v:line id="Line 5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5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5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5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5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5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5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6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rect id="Rectangle 6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rsidR="00A80A73" w:rsidRPr="00092889" w:rsidRDefault="00A80A73" w:rsidP="00041FD1">
                      <w:pPr>
                        <w:pStyle w:val="af3"/>
                        <w:jc w:val="center"/>
                        <w:rPr>
                          <w:rFonts w:ascii="Arial" w:hAnsi="Arial" w:cs="Arial"/>
                          <w:sz w:val="20"/>
                        </w:rPr>
                      </w:pPr>
                      <w:r w:rsidRPr="00092889">
                        <w:rPr>
                          <w:rFonts w:ascii="Arial" w:hAnsi="Arial" w:cs="Arial"/>
                          <w:sz w:val="20"/>
                        </w:rPr>
                        <w:t>Зм.</w:t>
                      </w:r>
                    </w:p>
                  </w:txbxContent>
                </v:textbox>
              </v:rect>
              <v:rect id="Rectangle 6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rsidR="00A80A73" w:rsidRPr="00092889" w:rsidRDefault="00A80A73" w:rsidP="00041FD1">
                      <w:pPr>
                        <w:pStyle w:val="af3"/>
                        <w:jc w:val="center"/>
                        <w:rPr>
                          <w:rFonts w:ascii="Arial" w:hAnsi="Arial" w:cs="Arial"/>
                          <w:sz w:val="20"/>
                        </w:rPr>
                      </w:pPr>
                      <w:r w:rsidRPr="00092889">
                        <w:rPr>
                          <w:rFonts w:ascii="Arial" w:hAnsi="Arial" w:cs="Arial"/>
                          <w:sz w:val="20"/>
                        </w:rPr>
                        <w:t>Лист</w:t>
                      </w:r>
                    </w:p>
                  </w:txbxContent>
                </v:textbox>
              </v:rect>
              <v:rect id="Rectangle 6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A80A73" w:rsidRPr="00092889" w:rsidRDefault="00A80A73" w:rsidP="00041FD1">
                      <w:pPr>
                        <w:pStyle w:val="af3"/>
                        <w:jc w:val="center"/>
                        <w:rPr>
                          <w:rFonts w:ascii="Arial" w:hAnsi="Arial" w:cs="Arial"/>
                          <w:sz w:val="20"/>
                        </w:rPr>
                      </w:pPr>
                      <w:r w:rsidRPr="00092889">
                        <w:rPr>
                          <w:rFonts w:ascii="Arial" w:hAnsi="Arial" w:cs="Arial"/>
                          <w:sz w:val="20"/>
                        </w:rPr>
                        <w:t>№ докум.</w:t>
                      </w:r>
                    </w:p>
                  </w:txbxContent>
                </v:textbox>
              </v:rect>
              <v:rect id="Rectangle 6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rsidR="00A80A73" w:rsidRPr="00092889" w:rsidRDefault="00A80A73" w:rsidP="00041FD1">
                      <w:pPr>
                        <w:pStyle w:val="af3"/>
                        <w:jc w:val="center"/>
                        <w:rPr>
                          <w:rFonts w:ascii="Arial" w:hAnsi="Arial" w:cs="Arial"/>
                          <w:sz w:val="20"/>
                        </w:rPr>
                      </w:pPr>
                      <w:r w:rsidRPr="00092889">
                        <w:rPr>
                          <w:rFonts w:ascii="Arial" w:hAnsi="Arial" w:cs="Arial"/>
                          <w:sz w:val="20"/>
                        </w:rPr>
                        <w:t>Підпис</w:t>
                      </w:r>
                    </w:p>
                  </w:txbxContent>
                </v:textbox>
              </v:rect>
              <v:rect id="Rectangle 67" o:spid="_x0000_s1042"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A80A73" w:rsidRPr="00092889" w:rsidRDefault="00A80A73" w:rsidP="00041FD1">
                      <w:pPr>
                        <w:pStyle w:val="af3"/>
                        <w:jc w:val="center"/>
                        <w:rPr>
                          <w:rFonts w:ascii="Arial" w:hAnsi="Arial" w:cs="Arial"/>
                          <w:sz w:val="20"/>
                        </w:rPr>
                      </w:pPr>
                      <w:r w:rsidRPr="00092889">
                        <w:rPr>
                          <w:rFonts w:ascii="Arial" w:hAnsi="Arial" w:cs="Arial"/>
                          <w:sz w:val="20"/>
                        </w:rPr>
                        <w:t>Дата</w:t>
                      </w:r>
                    </w:p>
                  </w:txbxContent>
                </v:textbox>
              </v:rect>
              <v:rect id="Rectangle 68" o:spid="_x0000_s1043"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A80A73" w:rsidRPr="00092889" w:rsidRDefault="00A80A73" w:rsidP="00041FD1">
                      <w:pPr>
                        <w:pStyle w:val="af3"/>
                        <w:jc w:val="center"/>
                        <w:rPr>
                          <w:rFonts w:ascii="Arial" w:hAnsi="Arial" w:cs="Arial"/>
                          <w:sz w:val="22"/>
                        </w:rPr>
                      </w:pPr>
                      <w:r w:rsidRPr="00092889">
                        <w:rPr>
                          <w:rFonts w:ascii="Arial" w:hAnsi="Arial" w:cs="Arial"/>
                          <w:sz w:val="22"/>
                        </w:rPr>
                        <w:t>Лист</w:t>
                      </w:r>
                    </w:p>
                  </w:txbxContent>
                </v:textbox>
              </v:rect>
              <v:rect id="Rectangle 6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A80A73" w:rsidRPr="00092889" w:rsidRDefault="00B851D9" w:rsidP="00041FD1">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10</w:t>
                      </w:r>
                      <w:r w:rsidRPr="00092889">
                        <w:rPr>
                          <w:rFonts w:ascii="Arial" w:hAnsi="Arial" w:cs="Arial"/>
                        </w:rPr>
                        <w:fldChar w:fldCharType="end"/>
                      </w:r>
                    </w:p>
                  </w:txbxContent>
                </v:textbox>
              </v:rect>
              <v:rect id="Rectangle 70" o:spid="_x0000_s1045"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" filled="f" stroked="f" strokeweight=".25pt">
                <v:textbox inset="1pt,1pt,1pt,1pt">
                  <w:txbxContent>
                    <w:p w:rsidR="00A80A73" w:rsidRPr="00092889" w:rsidRDefault="00A80A73" w:rsidP="00041FD1">
                      <w:pPr>
                        <w:pStyle w:val="af3"/>
                        <w:jc w:val="center"/>
                        <w:rPr>
                          <w:rFonts w:ascii="Arial" w:hAnsi="Arial" w:cs="Arial"/>
                        </w:rPr>
                      </w:pPr>
                      <w:r w:rsidRPr="00E32B6A">
                        <w:rPr>
                          <w:rFonts w:ascii="Arial" w:hAnsi="Arial" w:cs="Arial"/>
                          <w:sz w:val="36"/>
                          <w:lang w:val="ru-RU"/>
                        </w:rPr>
                        <w:t>РІ91.468332.001</w:t>
                      </w:r>
                      <w:r w:rsidRPr="00092889">
                        <w:rPr>
                          <w:rFonts w:ascii="Arial" w:hAnsi="Arial" w:cs="Arial"/>
                          <w:sz w:val="36"/>
                          <w:lang w:val="ru-RU"/>
                        </w:rPr>
                        <w:t xml:space="preserve"> ПЗ</w:t>
                      </w:r>
                    </w:p>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A73" w:rsidRDefault="00DC6ED1" w:rsidP="008726F4">
    <w:pPr>
      <w:pStyle w:val="af"/>
      <w:ind w:firstLine="0"/>
    </w:pPr>
    <w:r>
      <w:rPr>
        <w:noProof/>
        <w:lang w:eastAsia="uk-UA"/>
      </w:rPr>
      <mc:AlternateContent>
        <mc:Choice Requires="wpg">
          <w:drawing>
            <wp:anchor distT="0" distB="0" distL="114300" distR="114300" simplePos="0" relativeHeight="251658752" behindDoc="0" locked="1" layoutInCell="1" allowOverlap="1">
              <wp:simplePos x="0" y="0"/>
              <wp:positionH relativeFrom="page">
                <wp:posOffset>685800</wp:posOffset>
              </wp:positionH>
              <wp:positionV relativeFrom="page">
                <wp:posOffset>485775</wp:posOffset>
              </wp:positionV>
              <wp:extent cx="6588760" cy="10189210"/>
              <wp:effectExtent l="19050" t="19050" r="21590" b="21590"/>
              <wp:wrapNone/>
              <wp:docPr id="65"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lang w:val="ru-RU"/>
                              </w:rPr>
                            </w:pPr>
                            <w:r w:rsidRPr="00092889">
                              <w:rPr>
                                <w:rFonts w:ascii="Arial" w:hAnsi="Arial" w:cs="Arial"/>
                                <w:sz w:val="22"/>
                                <w:lang w:val="ru-RU"/>
                              </w:rPr>
                              <w:t>ЗМ.</w:t>
                            </w:r>
                          </w:p>
                        </w:txbxContent>
                      </wps:txbx>
                      <wps:bodyPr rot="0" vert="horz" wrap="square" lIns="12700" tIns="12700" rIns="12700" bIns="12700" anchor="t" anchorCtr="0" upright="1">
                        <a:noAutofit/>
                      </wps:bodyPr>
                    </wps:wsp>
                    <wps:wsp>
                      <wps:cNvPr id="7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rPr>
                            </w:pPr>
                            <w:r w:rsidRPr="00092889">
                              <w:rPr>
                                <w:rFonts w:ascii="Arial" w:hAnsi="Arial" w:cs="Arial"/>
                                <w:sz w:val="22"/>
                              </w:rPr>
                              <w:t>№ докум.</w:t>
                            </w:r>
                          </w:p>
                        </w:txbxContent>
                      </wps:txbx>
                      <wps:bodyPr rot="0" vert="horz" wrap="square" lIns="12700" tIns="12700" rIns="12700" bIns="12700" anchor="t" anchorCtr="0" upright="1">
                        <a:noAutofit/>
                      </wps:bodyPr>
                    </wps:wsp>
                    <wps:wsp>
                      <wps:cNvPr id="7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rPr>
                            </w:pPr>
                            <w:r w:rsidRPr="00092889">
                              <w:rPr>
                                <w:rFonts w:ascii="Arial" w:hAnsi="Arial" w:cs="Arial"/>
                                <w:sz w:val="22"/>
                              </w:rPr>
                              <w:t>Підпис</w:t>
                            </w:r>
                          </w:p>
                        </w:txbxContent>
                      </wps:txbx>
                      <wps:bodyPr rot="0" vert="horz" wrap="square" lIns="12700" tIns="12700" rIns="12700" bIns="12700" anchor="t" anchorCtr="0" upright="1">
                        <a:noAutofit/>
                      </wps:bodyPr>
                    </wps:wsp>
                    <wps:wsp>
                      <wps:cNvPr id="80" name="Rectangle 16"/>
                      <wps:cNvSpPr>
                        <a:spLocks noChangeArrowheads="1"/>
                      </wps:cNvSpPr>
                      <wps:spPr bwMode="auto">
                        <a:xfrm>
                          <a:off x="6473" y="17912"/>
                          <a:ext cx="124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4"/>
                              </w:rPr>
                            </w:pPr>
                            <w:r w:rsidRPr="00092889">
                              <w:rPr>
                                <w:rFonts w:ascii="Arial" w:hAnsi="Arial" w:cs="Arial"/>
                                <w:sz w:val="22"/>
                              </w:rPr>
                              <w:t>Дата</w:t>
                            </w:r>
                          </w:p>
                        </w:txbxContent>
                      </wps:txbx>
                      <wps:bodyPr rot="0" vert="horz" wrap="square" lIns="12700" tIns="12700" rIns="12700" bIns="12700" anchor="t" anchorCtr="0" upright="1">
                        <a:noAutofit/>
                      </wps:bodyPr>
                    </wps:wsp>
                    <wps:wsp>
                      <wps:cNvPr id="8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2" name="Rectangle 18"/>
                      <wps:cNvSpPr>
                        <a:spLocks noChangeArrowheads="1"/>
                      </wps:cNvSpPr>
                      <wps:spPr bwMode="auto">
                        <a:xfrm>
                          <a:off x="15929" y="18567"/>
                          <a:ext cx="1648" cy="3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E32B6A" w:rsidRDefault="00A80A73" w:rsidP="008726F4">
                            <w:pPr>
                              <w:ind w:firstLine="0"/>
                              <w:jc w:val="center"/>
                              <w:rPr>
                                <w:rFonts w:ascii="GOST type B" w:hAnsi="GOST type B"/>
                                <w:i/>
                                <w:sz w:val="20"/>
                              </w:rPr>
                            </w:pPr>
                            <w:r w:rsidRPr="00E32B6A">
                              <w:rPr>
                                <w:rFonts w:ascii="GOST type B" w:hAnsi="GOST type B"/>
                                <w:i/>
                                <w:sz w:val="20"/>
                              </w:rPr>
                              <w:t>6</w:t>
                            </w:r>
                          </w:p>
                        </w:txbxContent>
                      </wps:txbx>
                      <wps:bodyPr rot="0" vert="horz" wrap="square" lIns="12700" tIns="12700" rIns="12700" bIns="12700" anchor="ctr" anchorCtr="0" upright="1">
                        <a:noAutofit/>
                      </wps:bodyPr>
                    </wps:wsp>
                    <wps:wsp>
                      <wps:cNvPr id="83" name="Rectangle 19"/>
                      <wps:cNvSpPr>
                        <a:spLocks noChangeArrowheads="1"/>
                      </wps:cNvSpPr>
                      <wps:spPr bwMode="auto">
                        <a:xfrm>
                          <a:off x="7760" y="17331"/>
                          <a:ext cx="12159" cy="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36"/>
                                <w:lang w:val="ru-RU"/>
                              </w:rPr>
                            </w:pPr>
                            <w:r>
                              <w:rPr>
                                <w:rFonts w:ascii="Arial" w:hAnsi="Arial" w:cs="Arial"/>
                                <w:sz w:val="36"/>
                                <w:lang w:val="ru-RU"/>
                              </w:rPr>
                              <w:t xml:space="preserve">РІ91.468332.001 </w:t>
                            </w:r>
                          </w:p>
                        </w:txbxContent>
                      </wps:txbx>
                      <wps:bodyPr rot="0" vert="horz" wrap="square" lIns="12700" tIns="12700" rIns="12700" bIns="12700" anchor="ctr" anchorCtr="0" upright="1">
                        <a:noAutofit/>
                      </wps:bodyPr>
                    </wps:wsp>
                    <wps:wsp>
                      <wps:cNvPr id="8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9" name="Group 25"/>
                      <wpg:cNvGrpSpPr>
                        <a:grpSpLocks/>
                      </wpg:cNvGrpSpPr>
                      <wpg:grpSpPr bwMode="auto">
                        <a:xfrm>
                          <a:off x="39" y="18221"/>
                          <a:ext cx="4801" cy="356"/>
                          <a:chOff x="0" y="-2968"/>
                          <a:chExt cx="19999" cy="22968"/>
                        </a:xfrm>
                      </wpg:grpSpPr>
                      <wps:wsp>
                        <wps:cNvPr id="90" name="Rectangle 26"/>
                        <wps:cNvSpPr>
                          <a:spLocks noChangeArrowheads="1"/>
                        </wps:cNvSpPr>
                        <wps:spPr bwMode="auto">
                          <a:xfrm>
                            <a:off x="0" y="-2968"/>
                            <a:ext cx="8856" cy="229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0"/>
                                </w:rPr>
                              </w:pPr>
                              <w:r w:rsidRPr="00092889">
                                <w:rPr>
                                  <w:rFonts w:ascii="Arial" w:hAnsi="Arial" w:cs="Arial"/>
                                  <w:sz w:val="20"/>
                                </w:rPr>
                                <w:t>Розробив</w:t>
                              </w:r>
                            </w:p>
                          </w:txbxContent>
                        </wps:txbx>
                        <wps:bodyPr rot="0" vert="horz" wrap="square" lIns="12700" tIns="12700" rIns="12700" bIns="12700" anchor="t" anchorCtr="0" upright="1">
                          <a:noAutofit/>
                        </wps:bodyPr>
                      </wps:wsp>
                      <wps:wsp>
                        <wps:cNvPr id="91" name="Rectangle 27"/>
                        <wps:cNvSpPr>
                          <a:spLocks noChangeArrowheads="1"/>
                        </wps:cNvSpPr>
                        <wps:spPr bwMode="auto">
                          <a:xfrm>
                            <a:off x="9281" y="-2129"/>
                            <a:ext cx="10718" cy="22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2"/>
                                </w:rPr>
                              </w:pPr>
                              <w:r>
                                <w:rPr>
                                  <w:rFonts w:ascii="Arial" w:hAnsi="Arial" w:cs="Arial"/>
                                  <w:sz w:val="22"/>
                                </w:rPr>
                                <w:t>Лемешко О.</w:t>
                              </w:r>
                            </w:p>
                          </w:txbxContent>
                        </wps:txbx>
                        <wps:bodyPr rot="0" vert="horz" wrap="square" lIns="12700" tIns="12700" rIns="12700" bIns="12700" anchor="t" anchorCtr="0" upright="1">
                          <a:noAutofit/>
                        </wps:bodyPr>
                      </wps:wsp>
                    </wpg:grpSp>
                    <wpg:grpSp>
                      <wpg:cNvPr id="92" name="Group 28"/>
                      <wpg:cNvGrpSpPr>
                        <a:grpSpLocks/>
                      </wpg:cNvGrpSpPr>
                      <wpg:grpSpPr bwMode="auto">
                        <a:xfrm>
                          <a:off x="39" y="18583"/>
                          <a:ext cx="4801" cy="340"/>
                          <a:chOff x="0" y="-2007"/>
                          <a:chExt cx="19999" cy="22007"/>
                        </a:xfrm>
                      </wpg:grpSpPr>
                      <wps:wsp>
                        <wps:cNvPr id="93" name="Rectangle 29"/>
                        <wps:cNvSpPr>
                          <a:spLocks noChangeArrowheads="1"/>
                        </wps:cNvSpPr>
                        <wps:spPr bwMode="auto">
                          <a:xfrm>
                            <a:off x="0" y="-2007"/>
                            <a:ext cx="8856"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0"/>
                                </w:rPr>
                              </w:pPr>
                              <w:r w:rsidRPr="00092889">
                                <w:rPr>
                                  <w:rFonts w:ascii="Arial" w:hAnsi="Arial" w:cs="Arial"/>
                                  <w:sz w:val="20"/>
                                </w:rPr>
                                <w:t>Перевірив</w:t>
                              </w:r>
                            </w:p>
                          </w:txbxContent>
                        </wps:txbx>
                        <wps:bodyPr rot="0" vert="horz" wrap="square" lIns="12700" tIns="12700" rIns="12700" bIns="12700" anchor="t" anchorCtr="0" upright="1">
                          <a:noAutofit/>
                        </wps:bodyPr>
                      </wps:wsp>
                      <wps:wsp>
                        <wps:cNvPr id="94" name="Rectangle 30"/>
                        <wps:cNvSpPr>
                          <a:spLocks noChangeArrowheads="1"/>
                        </wps:cNvSpPr>
                        <wps:spPr bwMode="auto">
                          <a:xfrm>
                            <a:off x="9281" y="-2007"/>
                            <a:ext cx="10718"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2"/>
                                </w:rPr>
                              </w:pPr>
                            </w:p>
                          </w:txbxContent>
                        </wps:txbx>
                        <wps:bodyPr rot="0" vert="horz" wrap="square" lIns="12700" tIns="12700" rIns="12700" bIns="12700" anchor="t" anchorCtr="0" upright="1">
                          <a:noAutofit/>
                        </wps:bodyPr>
                      </wps:wsp>
                    </wpg:grpSp>
                    <wpg:grpSp>
                      <wpg:cNvPr id="98" name="Group 34"/>
                      <wpg:cNvGrpSpPr>
                        <a:grpSpLocks/>
                      </wpg:cNvGrpSpPr>
                      <wpg:grpSpPr bwMode="auto">
                        <a:xfrm>
                          <a:off x="39" y="19314"/>
                          <a:ext cx="4801" cy="310"/>
                          <a:chOff x="0" y="0"/>
                          <a:chExt cx="19999" cy="20000"/>
                        </a:xfrm>
                      </wpg:grpSpPr>
                      <wps:wsp>
                        <wps:cNvPr id="9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wps:txbx>
                        <wps:bodyPr rot="0" vert="horz" wrap="square" lIns="12700" tIns="12700" rIns="12700" bIns="12700" anchor="t" anchorCtr="0" upright="1">
                          <a:noAutofit/>
                        </wps:bodyPr>
                      </wps:wsp>
                      <wps:wsp>
                        <wps:cNvPr id="10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2"/>
                                </w:rPr>
                              </w:pPr>
                            </w:p>
                            <w:p w:rsidR="00A80A73" w:rsidRPr="00092889" w:rsidRDefault="00A80A73" w:rsidP="008726F4">
                              <w:pPr>
                                <w:pStyle w:val="af3"/>
                                <w:rPr>
                                  <w:rFonts w:ascii="Arial" w:hAnsi="Arial" w:cs="Arial"/>
                                  <w:sz w:val="22"/>
                                </w:rPr>
                              </w:pPr>
                            </w:p>
                          </w:txbxContent>
                        </wps:txbx>
                        <wps:bodyPr rot="0" vert="horz" wrap="square" lIns="12700" tIns="12700" rIns="12700" bIns="12700" anchor="t" anchorCtr="0" upright="1">
                          <a:noAutofit/>
                        </wps:bodyPr>
                      </wps:wsp>
                    </wpg:grpSp>
                    <wpg:grpSp>
                      <wpg:cNvPr id="101" name="Group 37"/>
                      <wpg:cNvGrpSpPr>
                        <a:grpSpLocks/>
                      </wpg:cNvGrpSpPr>
                      <wpg:grpSpPr bwMode="auto">
                        <a:xfrm>
                          <a:off x="39" y="19624"/>
                          <a:ext cx="4801" cy="345"/>
                          <a:chOff x="0" y="-2330"/>
                          <a:chExt cx="19999" cy="22330"/>
                        </a:xfrm>
                      </wpg:grpSpPr>
                      <wps:wsp>
                        <wps:cNvPr id="105" name="Rectangle 38"/>
                        <wps:cNvSpPr>
                          <a:spLocks noChangeArrowheads="1"/>
                        </wps:cNvSpPr>
                        <wps:spPr bwMode="auto">
                          <a:xfrm>
                            <a:off x="0" y="-2330"/>
                            <a:ext cx="8856"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wps:txbx>
                        <wps:bodyPr rot="0" vert="horz" wrap="square" lIns="12700" tIns="12700" rIns="12700" bIns="12700" anchor="t" anchorCtr="0" upright="1">
                          <a:noAutofit/>
                        </wps:bodyPr>
                      </wps:wsp>
                      <wps:wsp>
                        <wps:cNvPr id="106" name="Rectangle 39"/>
                        <wps:cNvSpPr>
                          <a:spLocks noChangeArrowheads="1"/>
                        </wps:cNvSpPr>
                        <wps:spPr bwMode="auto">
                          <a:xfrm>
                            <a:off x="9281" y="-2330"/>
                            <a:ext cx="10718"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rPr>
                                  <w:rFonts w:ascii="Arial" w:hAnsi="Arial" w:cs="Arial"/>
                                  <w:sz w:val="22"/>
                                </w:rPr>
                              </w:pPr>
                              <w:r>
                                <w:rPr>
                                  <w:rFonts w:ascii="Arial" w:hAnsi="Arial" w:cs="Arial"/>
                                  <w:sz w:val="22"/>
                                </w:rPr>
                                <w:t>Антипенко</w:t>
                              </w:r>
                            </w:p>
                            <w:p w:rsidR="00A80A73" w:rsidRPr="00092889" w:rsidRDefault="00A80A73" w:rsidP="008726F4">
                              <w:pPr>
                                <w:pStyle w:val="af3"/>
                                <w:rPr>
                                  <w:rFonts w:ascii="Arial" w:hAnsi="Arial" w:cs="Arial"/>
                                  <w:sz w:val="22"/>
                                </w:rPr>
                              </w:pPr>
                            </w:p>
                          </w:txbxContent>
                        </wps:txbx>
                        <wps:bodyPr rot="0" vert="horz" wrap="square" lIns="12700" tIns="12700" rIns="12700" bIns="12700" anchor="t" anchorCtr="0" upright="1">
                          <a:noAutofit/>
                        </wps:bodyPr>
                      </wps:wsp>
                    </wpg:grpSp>
                    <wps:wsp>
                      <wps:cNvPr id="10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26463A" w:rsidRDefault="00A80A73" w:rsidP="008726F4">
                            <w:pPr>
                              <w:ind w:firstLine="0"/>
                              <w:jc w:val="center"/>
                              <w:rPr>
                                <w:rFonts w:ascii="Arial" w:hAnsi="Arial" w:cs="Arial"/>
                                <w:i/>
                                <w:sz w:val="24"/>
                                <w:szCs w:val="24"/>
                              </w:rPr>
                            </w:pPr>
                            <w:r w:rsidRPr="0026463A">
                              <w:rPr>
                                <w:rFonts w:ascii="Arial" w:hAnsi="Arial" w:cs="Arial"/>
                                <w:i/>
                                <w:sz w:val="24"/>
                                <w:szCs w:val="24"/>
                              </w:rPr>
                              <w:t>Блок контролю та управління пристрою безперебійного живлення</w:t>
                            </w:r>
                          </w:p>
                        </w:txbxContent>
                      </wps:txbx>
                      <wps:bodyPr rot="0" vert="horz" wrap="square" lIns="12700" tIns="12700" rIns="12700" bIns="12700" anchor="t" anchorCtr="0" upright="1">
                        <a:noAutofit/>
                      </wps:bodyPr>
                    </wps:wsp>
                    <wps:wsp>
                      <wps:cNvPr id="10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wps:txbx>
                      <wps:bodyPr rot="0" vert="horz" wrap="square" lIns="12700" tIns="12700" rIns="12700" bIns="12700" anchor="t" anchorCtr="0" upright="1">
                        <a:noAutofit/>
                      </wps:bodyPr>
                    </wps:wsp>
                    <wps:wsp>
                      <wps:cNvPr id="113"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Листів</w:t>
                            </w:r>
                          </w:p>
                        </w:txbxContent>
                      </wps:txbx>
                      <wps:bodyPr rot="0" vert="horz" wrap="square" lIns="12700" tIns="12700" rIns="12700" bIns="12700" anchor="t" anchorCtr="0" upright="1">
                        <a:noAutofit/>
                      </wps:bodyPr>
                    </wps:wsp>
                    <wps:wsp>
                      <wps:cNvPr id="114" name="Rectangle 47"/>
                      <wps:cNvSpPr>
                        <a:spLocks noChangeArrowheads="1"/>
                      </wps:cNvSpPr>
                      <wps:spPr bwMode="auto">
                        <a:xfrm>
                          <a:off x="17591" y="18567"/>
                          <a:ext cx="23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A80E45" w:rsidRDefault="00A80A73" w:rsidP="008726F4">
                            <w:pPr>
                              <w:pStyle w:val="af3"/>
                              <w:jc w:val="center"/>
                              <w:rPr>
                                <w:rFonts w:ascii="GOST type B" w:hAnsi="GOST type B"/>
                                <w:sz w:val="22"/>
                              </w:rPr>
                            </w:pPr>
                          </w:p>
                        </w:txbxContent>
                      </wps:txbx>
                      <wps:bodyPr rot="0" vert="horz" wrap="square" lIns="12700" tIns="12700" rIns="12700" bIns="12700" anchor="t" anchorCtr="0" upright="1">
                        <a:noAutofit/>
                      </wps:bodyPr>
                    </wps:wsp>
                    <wps:wsp>
                      <wps:cNvPr id="11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50"/>
                      <wps:cNvSpPr>
                        <a:spLocks noChangeArrowheads="1"/>
                      </wps:cNvSpPr>
                      <wps:spPr bwMode="auto">
                        <a:xfrm>
                          <a:off x="14295" y="19068"/>
                          <a:ext cx="5609"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8726F4">
                            <w:pPr>
                              <w:pStyle w:val="af3"/>
                              <w:jc w:val="center"/>
                              <w:rPr>
                                <w:rFonts w:ascii="Arial" w:hAnsi="Arial" w:cs="Arial"/>
                                <w:sz w:val="32"/>
                                <w:szCs w:val="32"/>
                              </w:rPr>
                            </w:pPr>
                            <w:r>
                              <w:rPr>
                                <w:rFonts w:ascii="Arial" w:hAnsi="Arial" w:cs="Arial"/>
                                <w:sz w:val="32"/>
                                <w:szCs w:val="32"/>
                              </w:rPr>
                              <w:t>РІ-91,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1" o:spid="_x0000_s1046" style="position:absolute;left:0;text-align:left;margin-left:54pt;margin-top:38.25pt;width:518.8pt;height:802.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">
              <v:rect id="Rectangle 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" filled="f" strokeweight="2pt"/>
              <v:line id="Line 3"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4"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5"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6"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7"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8"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9"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10"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line id="Line 11"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qBwwwAAANsAAAAPAAAAZHJzL2Rvd25yZXYueG1sRI/RagIx&#10;FETfC/5DuAXfNGvB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APagcMMAAADbAAAADwAA&#10;AAAAAAAAAAAAAAAHAgAAZHJzL2Rvd25yZXYueG1sUEsFBgAAAAADAAMAtwAAAPcCAAAAAA==&#10;" strokeweight="1pt"/>
              <v:rect id="Rectangle 12"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A80A73" w:rsidRPr="00092889" w:rsidRDefault="00A80A73" w:rsidP="008726F4">
                      <w:pPr>
                        <w:pStyle w:val="af3"/>
                        <w:jc w:val="center"/>
                        <w:rPr>
                          <w:rFonts w:ascii="Arial" w:hAnsi="Arial" w:cs="Arial"/>
                          <w:sz w:val="22"/>
                          <w:lang w:val="ru-RU"/>
                        </w:rPr>
                      </w:pPr>
                      <w:r w:rsidRPr="00092889">
                        <w:rPr>
                          <w:rFonts w:ascii="Arial" w:hAnsi="Arial" w:cs="Arial"/>
                          <w:sz w:val="22"/>
                          <w:lang w:val="ru-RU"/>
                        </w:rPr>
                        <w:t>ЗМ.</w:t>
                      </w:r>
                    </w:p>
                  </w:txbxContent>
                </v:textbox>
              </v:rect>
              <v:rect id="Rectangle 13"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w:t>
                      </w:r>
                    </w:p>
                  </w:txbxContent>
                </v:textbox>
              </v:rect>
              <v:rect id="Rectangle 14"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rsidR="00A80A73" w:rsidRPr="00092889" w:rsidRDefault="00A80A73" w:rsidP="008726F4">
                      <w:pPr>
                        <w:pStyle w:val="af3"/>
                        <w:jc w:val="center"/>
                        <w:rPr>
                          <w:rFonts w:ascii="Arial" w:hAnsi="Arial" w:cs="Arial"/>
                          <w:sz w:val="22"/>
                        </w:rPr>
                      </w:pPr>
                      <w:r w:rsidRPr="00092889">
                        <w:rPr>
                          <w:rFonts w:ascii="Arial" w:hAnsi="Arial" w:cs="Arial"/>
                          <w:sz w:val="22"/>
                        </w:rPr>
                        <w:t>№ докум.</w:t>
                      </w:r>
                    </w:p>
                  </w:txbxContent>
                </v:textbox>
              </v:rect>
              <v:rect id="Rectangle 15"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A80A73" w:rsidRPr="00092889" w:rsidRDefault="00A80A73" w:rsidP="008726F4">
                      <w:pPr>
                        <w:pStyle w:val="af3"/>
                        <w:jc w:val="center"/>
                        <w:rPr>
                          <w:rFonts w:ascii="Arial" w:hAnsi="Arial" w:cs="Arial"/>
                          <w:sz w:val="22"/>
                        </w:rPr>
                      </w:pPr>
                      <w:r w:rsidRPr="00092889">
                        <w:rPr>
                          <w:rFonts w:ascii="Arial" w:hAnsi="Arial" w:cs="Arial"/>
                          <w:sz w:val="22"/>
                        </w:rPr>
                        <w:t>Підпис</w:t>
                      </w:r>
                    </w:p>
                  </w:txbxContent>
                </v:textbox>
              </v:rect>
              <v:rect id="Rectangle 16" o:spid="_x0000_s1061"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rsidR="00A80A73" w:rsidRPr="00092889" w:rsidRDefault="00A80A73" w:rsidP="008726F4">
                      <w:pPr>
                        <w:pStyle w:val="af3"/>
                        <w:jc w:val="center"/>
                        <w:rPr>
                          <w:rFonts w:ascii="Arial" w:hAnsi="Arial" w:cs="Arial"/>
                          <w:sz w:val="24"/>
                        </w:rPr>
                      </w:pPr>
                      <w:r w:rsidRPr="00092889">
                        <w:rPr>
                          <w:rFonts w:ascii="Arial" w:hAnsi="Arial" w:cs="Arial"/>
                          <w:sz w:val="22"/>
                        </w:rPr>
                        <w:t>Дата</w:t>
                      </w:r>
                    </w:p>
                  </w:txbxContent>
                </v:textbox>
              </v:rect>
              <v:rect id="Rectangle 17"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w:t>
                      </w:r>
                    </w:p>
                  </w:txbxContent>
                </v:textbox>
              </v:rect>
              <v:rect id="Rectangle 18" o:spid="_x0000_s1063" style="position:absolute;left:15929;top:18567;width:1648;height: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" filled="f" stroked="f" strokeweight=".25pt">
                <v:textbox inset="1pt,1pt,1pt,1pt">
                  <w:txbxContent>
                    <w:p w:rsidR="00A80A73" w:rsidRPr="00E32B6A" w:rsidRDefault="00A80A73" w:rsidP="008726F4">
                      <w:pPr>
                        <w:ind w:firstLine="0"/>
                        <w:jc w:val="center"/>
                        <w:rPr>
                          <w:rFonts w:ascii="GOST type B" w:hAnsi="GOST type B"/>
                          <w:i/>
                          <w:sz w:val="20"/>
                        </w:rPr>
                      </w:pPr>
                      <w:r w:rsidRPr="00E32B6A">
                        <w:rPr>
                          <w:rFonts w:ascii="GOST type B" w:hAnsi="GOST type B"/>
                          <w:i/>
                          <w:sz w:val="20"/>
                        </w:rPr>
                        <w:t>6</w:t>
                      </w:r>
                    </w:p>
                  </w:txbxContent>
                </v:textbox>
              </v:rect>
              <v:rect id="Rectangle 19" o:spid="_x0000_s1064"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" filled="f" stroked="f" strokeweight=".25pt">
                <v:textbox inset="1pt,1pt,1pt,1pt">
                  <w:txbxContent>
                    <w:p w:rsidR="00A80A73" w:rsidRPr="00092889" w:rsidRDefault="00A80A73" w:rsidP="008726F4">
                      <w:pPr>
                        <w:pStyle w:val="af3"/>
                        <w:jc w:val="center"/>
                        <w:rPr>
                          <w:rFonts w:ascii="Arial" w:hAnsi="Arial" w:cs="Arial"/>
                          <w:sz w:val="36"/>
                          <w:lang w:val="ru-RU"/>
                        </w:rPr>
                      </w:pPr>
                      <w:r>
                        <w:rPr>
                          <w:rFonts w:ascii="Arial" w:hAnsi="Arial" w:cs="Arial"/>
                          <w:sz w:val="36"/>
                          <w:lang w:val="ru-RU"/>
                        </w:rPr>
                        <w:t xml:space="preserve">РІ91.468332.001 </w:t>
                      </w:r>
                    </w:p>
                  </w:txbxContent>
                </v:textbox>
              </v:rect>
              <v:line id="Line 20"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21"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22"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" strokeweight="1pt"/>
              <v:line id="Line 23"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line id="Line 24"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group id="Group 25" o:spid="_x0000_s1070"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rect id="Rectangle 26" o:spid="_x0000_s1071"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A80A73" w:rsidRPr="00092889" w:rsidRDefault="00A80A73" w:rsidP="008726F4">
                        <w:pPr>
                          <w:pStyle w:val="af3"/>
                          <w:rPr>
                            <w:rFonts w:ascii="Arial" w:hAnsi="Arial" w:cs="Arial"/>
                            <w:sz w:val="20"/>
                          </w:rPr>
                        </w:pPr>
                        <w:r w:rsidRPr="00092889">
                          <w:rPr>
                            <w:rFonts w:ascii="Arial" w:hAnsi="Arial" w:cs="Arial"/>
                            <w:sz w:val="20"/>
                          </w:rPr>
                          <w:t>Розробив</w:t>
                        </w:r>
                      </w:p>
                    </w:txbxContent>
                  </v:textbox>
                </v:rect>
                <v:rect id="Rectangle 27" o:spid="_x0000_s1072"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A80A73" w:rsidRPr="00092889" w:rsidRDefault="00A80A73" w:rsidP="008726F4">
                        <w:pPr>
                          <w:pStyle w:val="af3"/>
                          <w:rPr>
                            <w:rFonts w:ascii="Arial" w:hAnsi="Arial" w:cs="Arial"/>
                            <w:sz w:val="22"/>
                          </w:rPr>
                        </w:pPr>
                        <w:r>
                          <w:rPr>
                            <w:rFonts w:ascii="Arial" w:hAnsi="Arial" w:cs="Arial"/>
                            <w:sz w:val="22"/>
                          </w:rPr>
                          <w:t>Лемешко О.</w:t>
                        </w:r>
                      </w:p>
                    </w:txbxContent>
                  </v:textbox>
                </v:rect>
              </v:group>
              <v:group id="Group 28" o:spid="_x0000_s1073"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ect id="Rectangle 29" o:spid="_x0000_s1074"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A80A73" w:rsidRPr="00092889" w:rsidRDefault="00A80A73" w:rsidP="008726F4">
                        <w:pPr>
                          <w:pStyle w:val="af3"/>
                          <w:rPr>
                            <w:rFonts w:ascii="Arial" w:hAnsi="Arial" w:cs="Arial"/>
                            <w:sz w:val="20"/>
                          </w:rPr>
                        </w:pPr>
                        <w:r w:rsidRPr="00092889">
                          <w:rPr>
                            <w:rFonts w:ascii="Arial" w:hAnsi="Arial" w:cs="Arial"/>
                            <w:sz w:val="20"/>
                          </w:rPr>
                          <w:t>Перевірив</w:t>
                        </w:r>
                      </w:p>
                    </w:txbxContent>
                  </v:textbox>
                </v:rect>
                <v:rect id="Rectangle 30" o:spid="_x0000_s1075"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rsidR="00A80A73" w:rsidRPr="00092889" w:rsidRDefault="00A80A73" w:rsidP="008726F4">
                        <w:pPr>
                          <w:pStyle w:val="af3"/>
                          <w:rPr>
                            <w:rFonts w:ascii="Arial" w:hAnsi="Arial" w:cs="Arial"/>
                            <w:sz w:val="22"/>
                          </w:rPr>
                        </w:pPr>
                      </w:p>
                    </w:txbxContent>
                  </v:textbox>
                </v:rect>
              </v:group>
              <v:group id="Group 34" o:spid="_x0000_s107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rect id="Rectangle 35"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rsidR="00A80A73" w:rsidRPr="00092889" w:rsidRDefault="00A80A73"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v:textbox>
                </v:rect>
                <v:rect id="Rectangle 36"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A80A73" w:rsidRPr="00092889" w:rsidRDefault="00A80A73" w:rsidP="008726F4">
                        <w:pPr>
                          <w:pStyle w:val="af3"/>
                          <w:rPr>
                            <w:rFonts w:ascii="Arial" w:hAnsi="Arial" w:cs="Arial"/>
                            <w:sz w:val="22"/>
                          </w:rPr>
                        </w:pPr>
                      </w:p>
                      <w:p w:rsidR="00A80A73" w:rsidRPr="00092889" w:rsidRDefault="00A80A73" w:rsidP="008726F4">
                        <w:pPr>
                          <w:pStyle w:val="af3"/>
                          <w:rPr>
                            <w:rFonts w:ascii="Arial" w:hAnsi="Arial" w:cs="Arial"/>
                            <w:sz w:val="22"/>
                          </w:rPr>
                        </w:pPr>
                      </w:p>
                    </w:txbxContent>
                  </v:textbox>
                </v:rect>
              </v:group>
              <v:group id="Group 37" o:spid="_x0000_s1079"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">
                <v:rect id="Rectangle 38" o:spid="_x0000_s1080"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rsidR="00A80A73" w:rsidRPr="00092889" w:rsidRDefault="00A80A73"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v:textbox>
                </v:rect>
                <v:rect id="Rectangle 39" o:spid="_x0000_s1081"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rsidR="00A80A73" w:rsidRPr="00092889" w:rsidRDefault="00A80A73" w:rsidP="008726F4">
                        <w:pPr>
                          <w:pStyle w:val="af3"/>
                          <w:rPr>
                            <w:rFonts w:ascii="Arial" w:hAnsi="Arial" w:cs="Arial"/>
                            <w:sz w:val="22"/>
                          </w:rPr>
                        </w:pPr>
                        <w:r>
                          <w:rPr>
                            <w:rFonts w:ascii="Arial" w:hAnsi="Arial" w:cs="Arial"/>
                            <w:sz w:val="22"/>
                          </w:rPr>
                          <w:t>Антипенко</w:t>
                        </w:r>
                      </w:p>
                      <w:p w:rsidR="00A80A73" w:rsidRPr="00092889" w:rsidRDefault="00A80A73" w:rsidP="008726F4">
                        <w:pPr>
                          <w:pStyle w:val="af3"/>
                          <w:rPr>
                            <w:rFonts w:ascii="Arial" w:hAnsi="Arial" w:cs="Arial"/>
                            <w:sz w:val="22"/>
                          </w:rPr>
                        </w:pPr>
                      </w:p>
                    </w:txbxContent>
                  </v:textbox>
                </v:rect>
              </v:group>
              <v:line id="Line 40" o:spid="_x0000_s108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rect id="Rectangle 41" o:spid="_x0000_s108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rsidR="00A80A73" w:rsidRPr="0026463A" w:rsidRDefault="00A80A73" w:rsidP="008726F4">
                      <w:pPr>
                        <w:ind w:firstLine="0"/>
                        <w:jc w:val="center"/>
                        <w:rPr>
                          <w:rFonts w:ascii="Arial" w:hAnsi="Arial" w:cs="Arial"/>
                          <w:i/>
                          <w:sz w:val="24"/>
                          <w:szCs w:val="24"/>
                        </w:rPr>
                      </w:pPr>
                      <w:r w:rsidRPr="0026463A">
                        <w:rPr>
                          <w:rFonts w:ascii="Arial" w:hAnsi="Arial" w:cs="Arial"/>
                          <w:i/>
                          <w:sz w:val="24"/>
                          <w:szCs w:val="24"/>
                        </w:rPr>
                        <w:t>Блок контролю та управління пристрою безперебійного живлення</w:t>
                      </w:r>
                    </w:p>
                  </w:txbxContent>
                </v:textbox>
              </v:rect>
              <v:line id="Line 42" o:spid="_x0000_s108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43" o:spid="_x0000_s108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44" o:spid="_x0000_s108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rect id="Rectangle 45" o:spid="_x0000_s108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rsidR="00A80A73" w:rsidRPr="00092889" w:rsidRDefault="00A80A73" w:rsidP="008726F4">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v:textbox>
              </v:rect>
              <v:rect id="Rectangle 46" o:spid="_x0000_s108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rsidR="00A80A73" w:rsidRPr="00092889" w:rsidRDefault="00A80A73" w:rsidP="008726F4">
                      <w:pPr>
                        <w:pStyle w:val="af3"/>
                        <w:jc w:val="center"/>
                        <w:rPr>
                          <w:rFonts w:ascii="Arial" w:hAnsi="Arial" w:cs="Arial"/>
                          <w:sz w:val="22"/>
                        </w:rPr>
                      </w:pPr>
                      <w:r w:rsidRPr="00092889">
                        <w:rPr>
                          <w:rFonts w:ascii="Arial" w:hAnsi="Arial" w:cs="Arial"/>
                          <w:sz w:val="22"/>
                        </w:rPr>
                        <w:t>Листів</w:t>
                      </w:r>
                    </w:p>
                  </w:txbxContent>
                </v:textbox>
              </v:rect>
              <v:rect id="Rectangle 47" o:spid="_x0000_s1089"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rsidR="00A80A73" w:rsidRPr="00A80E45" w:rsidRDefault="00A80A73" w:rsidP="008726F4">
                      <w:pPr>
                        <w:pStyle w:val="af3"/>
                        <w:jc w:val="center"/>
                        <w:rPr>
                          <w:rFonts w:ascii="GOST type B" w:hAnsi="GOST type B"/>
                          <w:sz w:val="22"/>
                        </w:rPr>
                      </w:pPr>
                    </w:p>
                  </w:txbxContent>
                </v:textbox>
              </v:rect>
              <v:line id="Line 48" o:spid="_x0000_s109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49" o:spid="_x0000_s109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50" o:spid="_x0000_s1092"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" filled="f" stroked="f" strokeweight=".25pt">
                <v:textbox inset="1pt,1pt,1pt,1pt">
                  <w:txbxContent>
                    <w:p w:rsidR="00A80A73" w:rsidRPr="00092889" w:rsidRDefault="00A80A73" w:rsidP="008726F4">
                      <w:pPr>
                        <w:pStyle w:val="af3"/>
                        <w:jc w:val="center"/>
                        <w:rPr>
                          <w:rFonts w:ascii="Arial" w:hAnsi="Arial" w:cs="Arial"/>
                          <w:sz w:val="32"/>
                          <w:szCs w:val="32"/>
                        </w:rPr>
                      </w:pPr>
                      <w:r>
                        <w:rPr>
                          <w:rFonts w:ascii="Arial" w:hAnsi="Arial" w:cs="Arial"/>
                          <w:sz w:val="32"/>
                          <w:szCs w:val="32"/>
                        </w:rPr>
                        <w:t>РІ-91, РТФ</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4584473"/>
      <w:docPartObj>
        <w:docPartGallery w:val="Page Numbers (Top of Page)"/>
        <w:docPartUnique/>
      </w:docPartObj>
    </w:sdtPr>
    <w:sdtEndPr/>
    <w:sdtContent>
      <w:p w:rsidR="00A80A73" w:rsidRDefault="00DC6ED1">
        <w:pPr>
          <w:pStyle w:val="af"/>
          <w:jc w:val="right"/>
        </w:pPr>
        <w:r>
          <w:rPr>
            <w:noProof/>
            <w:lang w:eastAsia="uk-UA"/>
          </w:rPr>
          <mc:AlternateContent>
            <mc:Choice Requires="wpg">
              <w:drawing>
                <wp:anchor distT="0" distB="0" distL="114300" distR="114300" simplePos="0" relativeHeight="251656192" behindDoc="0" locked="0" layoutInCell="0" allowOverlap="1">
                  <wp:simplePos x="0" y="0"/>
                  <wp:positionH relativeFrom="page">
                    <wp:posOffset>554990</wp:posOffset>
                  </wp:positionH>
                  <wp:positionV relativeFrom="page">
                    <wp:posOffset>525145</wp:posOffset>
                  </wp:positionV>
                  <wp:extent cx="6590665" cy="10079355"/>
                  <wp:effectExtent l="21590" t="20320" r="17145" b="15875"/>
                  <wp:wrapNone/>
                  <wp:docPr id="44" name="Группа 3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5"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8"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9"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0"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1"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2"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3"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B851D9" w:rsidP="00E7140E">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20</w:t>
                                </w:r>
                                <w:r w:rsidRPr="00092889">
                                  <w:rPr>
                                    <w:rFonts w:ascii="Arial" w:hAnsi="Arial" w:cs="Arial"/>
                                  </w:rPr>
                                  <w:fldChar w:fldCharType="end"/>
                                </w:r>
                              </w:p>
                            </w:txbxContent>
                          </wps:txbx>
                          <wps:bodyPr rot="0" vert="horz" wrap="square" lIns="12700" tIns="12700" rIns="12700" bIns="12700" anchor="t" anchorCtr="0" upright="1">
                            <a:noAutofit/>
                          </wps:bodyPr>
                        </wps:wsp>
                        <wps:wsp>
                          <wps:cNvPr id="64"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rPr>
                                </w:pPr>
                                <w:r>
                                  <w:rPr>
                                    <w:rFonts w:ascii="Arial" w:hAnsi="Arial" w:cs="Arial"/>
                                    <w:sz w:val="36"/>
                                    <w:lang w:val="ru-RU"/>
                                  </w:rPr>
                                  <w:t>РІ91</w:t>
                                </w:r>
                                <w:r w:rsidRPr="00092889">
                                  <w:rPr>
                                    <w:rFonts w:ascii="Arial" w:hAnsi="Arial" w:cs="Arial"/>
                                    <w:sz w:val="36"/>
                                    <w:lang w:val="ru-RU"/>
                                  </w:rPr>
                                  <w:t>.</w:t>
                                </w:r>
                                <w:r>
                                  <w:rPr>
                                    <w:rFonts w:ascii="Arial" w:hAnsi="Arial" w:cs="Arial"/>
                                    <w:sz w:val="36"/>
                                    <w:lang w:val="ru-RU"/>
                                  </w:rPr>
                                  <w:t xml:space="preserve">468332.001 </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9" o:spid="_x0000_s1093" style="position:absolute;left:0;text-align:left;margin-left:43.7pt;margin-top:41.35pt;width:518.95pt;height:793.65pt;z-index:25165619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" o:allowincell="f">
                  <v:rect id="Rectangle 52" o:spid="_x0000_s10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oSlxAAAANsAAAAPAAAAZHJzL2Rvd25yZXYueG1sRI/NasMw&#10;EITvhbyD2EBujZyS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Ag2hKXEAAAA2wAAAA8A&#10;AAAAAAAAAAAAAAAABwIAAGRycy9kb3ducmV2LnhtbFBLBQYAAAAAAwADALcAAAD4AgAAAAA=&#10;" filled="f" strokeweight="2pt"/>
                  <v:line id="Line 53" o:spid="_x0000_s10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54" o:spid="_x0000_s10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55" o:spid="_x0000_s10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56" o:spid="_x0000_s10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57" o:spid="_x0000_s10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8" o:spid="_x0000_s11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59" o:spid="_x0000_s11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60" o:spid="_x0000_s11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61" o:spid="_x0000_s1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62" o:spid="_x0000_s11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rect id="Rectangle 63" o:spid="_x0000_s11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Зм.</w:t>
                          </w:r>
                        </w:p>
                      </w:txbxContent>
                    </v:textbox>
                  </v:rect>
                  <v:rect id="Rectangle 64" o:spid="_x0000_s11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Лист</w:t>
                          </w:r>
                        </w:p>
                      </w:txbxContent>
                    </v:textbox>
                  </v:rect>
                  <v:rect id="Rectangle 65" o:spid="_x0000_s11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 докум.</w:t>
                          </w:r>
                        </w:p>
                      </w:txbxContent>
                    </v:textbox>
                  </v:rect>
                  <v:rect id="Rectangle 66" o:spid="_x0000_s11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Підпис</w:t>
                          </w:r>
                        </w:p>
                      </w:txbxContent>
                    </v:textbox>
                  </v:rect>
                  <v:rect id="Rectangle 67" o:spid="_x0000_s11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Дата</w:t>
                          </w:r>
                        </w:p>
                      </w:txbxContent>
                    </v:textbox>
                  </v:rect>
                  <v:rect id="Rectangle 68" o:spid="_x0000_s11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A80A73" w:rsidRPr="00092889" w:rsidRDefault="00A80A73" w:rsidP="00E7140E">
                          <w:pPr>
                            <w:pStyle w:val="af3"/>
                            <w:jc w:val="center"/>
                            <w:rPr>
                              <w:rFonts w:ascii="Arial" w:hAnsi="Arial" w:cs="Arial"/>
                              <w:sz w:val="22"/>
                            </w:rPr>
                          </w:pPr>
                          <w:r w:rsidRPr="00092889">
                            <w:rPr>
                              <w:rFonts w:ascii="Arial" w:hAnsi="Arial" w:cs="Arial"/>
                              <w:sz w:val="22"/>
                            </w:rPr>
                            <w:t>Лист</w:t>
                          </w:r>
                        </w:p>
                      </w:txbxContent>
                    </v:textbox>
                  </v:rect>
                  <v:rect id="Rectangle 69" o:spid="_x0000_s11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A80A73" w:rsidRPr="00092889" w:rsidRDefault="00B851D9" w:rsidP="00E7140E">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20</w:t>
                          </w:r>
                          <w:r w:rsidRPr="00092889">
                            <w:rPr>
                              <w:rFonts w:ascii="Arial" w:hAnsi="Arial" w:cs="Arial"/>
                            </w:rPr>
                            <w:fldChar w:fldCharType="end"/>
                          </w:r>
                        </w:p>
                      </w:txbxContent>
                    </v:textbox>
                  </v:rect>
                  <v:rect id="Rectangle 70" o:spid="_x0000_s11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" filled="f" stroked="f" strokeweight=".25pt">
                    <v:textbox inset="1pt,1pt,1pt,1pt">
                      <w:txbxContent>
                        <w:p w:rsidR="00A80A73" w:rsidRPr="00092889" w:rsidRDefault="00A80A73" w:rsidP="00E7140E">
                          <w:pPr>
                            <w:pStyle w:val="af3"/>
                            <w:jc w:val="center"/>
                            <w:rPr>
                              <w:rFonts w:ascii="Arial" w:hAnsi="Arial" w:cs="Arial"/>
                            </w:rPr>
                          </w:pPr>
                          <w:r>
                            <w:rPr>
                              <w:rFonts w:ascii="Arial" w:hAnsi="Arial" w:cs="Arial"/>
                              <w:sz w:val="36"/>
                              <w:lang w:val="ru-RU"/>
                            </w:rPr>
                            <w:t>РІ91</w:t>
                          </w:r>
                          <w:r w:rsidRPr="00092889">
                            <w:rPr>
                              <w:rFonts w:ascii="Arial" w:hAnsi="Arial" w:cs="Arial"/>
                              <w:sz w:val="36"/>
                              <w:lang w:val="ru-RU"/>
                            </w:rPr>
                            <w:t>.</w:t>
                          </w:r>
                          <w:r>
                            <w:rPr>
                              <w:rFonts w:ascii="Arial" w:hAnsi="Arial" w:cs="Arial"/>
                              <w:sz w:val="36"/>
                              <w:lang w:val="ru-RU"/>
                            </w:rPr>
                            <w:t xml:space="preserve">468332.001 </w:t>
                          </w:r>
                        </w:p>
                      </w:txbxContent>
                    </v:textbox>
                  </v:rect>
                  <w10:wrap anchorx="page" anchory="page"/>
                </v:group>
              </w:pict>
            </mc:Fallback>
          </mc:AlternateContent>
        </w:r>
        <w:r w:rsidR="00B851D9">
          <w:fldChar w:fldCharType="begin"/>
        </w:r>
        <w:r w:rsidR="00A80A73">
          <w:instrText>PAGE   \* MERGEFORMAT</w:instrText>
        </w:r>
        <w:r w:rsidR="00B851D9">
          <w:fldChar w:fldCharType="separate"/>
        </w:r>
        <w:r w:rsidR="007D753C">
          <w:rPr>
            <w:noProof/>
          </w:rPr>
          <w:t>20</w:t>
        </w:r>
        <w:r w:rsidR="00B851D9">
          <w:fldChar w:fldCharType="end"/>
        </w:r>
      </w:p>
    </w:sdtContent>
  </w:sdt>
  <w:p w:rsidR="00A80A73" w:rsidRDefault="00A80A73">
    <w:pPr>
      <w:pStyle w:val="af"/>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3005912"/>
      <w:docPartObj>
        <w:docPartGallery w:val="Page Numbers (Top of Page)"/>
        <w:docPartUnique/>
      </w:docPartObj>
    </w:sdtPr>
    <w:sdtEndPr/>
    <w:sdtContent>
      <w:p w:rsidR="00A80A73" w:rsidRDefault="00DC6ED1">
        <w:pPr>
          <w:pStyle w:val="af"/>
          <w:jc w:val="right"/>
        </w:pPr>
        <w:r>
          <w:rPr>
            <w:noProof/>
            <w:lang w:eastAsia="uk-UA"/>
          </w:rPr>
          <mc:AlternateContent>
            <mc:Choice Requires="wpg">
              <w:drawing>
                <wp:anchor distT="0" distB="0" distL="114300" distR="114300" simplePos="0" relativeHeight="251661312" behindDoc="0" locked="0" layoutInCell="0" allowOverlap="1">
                  <wp:simplePos x="0" y="0"/>
                  <wp:positionH relativeFrom="page">
                    <wp:posOffset>554990</wp:posOffset>
                  </wp:positionH>
                  <wp:positionV relativeFrom="page">
                    <wp:posOffset>577215</wp:posOffset>
                  </wp:positionV>
                  <wp:extent cx="6590665" cy="10079355"/>
                  <wp:effectExtent l="21590" t="15240" r="17145" b="11430"/>
                  <wp:wrapNone/>
                  <wp:docPr id="5" name="Группа 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37"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38"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39"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0"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1"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2"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B851D9" w:rsidP="00E7140E">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62</w:t>
                                </w:r>
                                <w:r w:rsidRPr="00092889">
                                  <w:rPr>
                                    <w:rFonts w:ascii="Arial" w:hAnsi="Arial" w:cs="Arial"/>
                                  </w:rPr>
                                  <w:fldChar w:fldCharType="end"/>
                                </w:r>
                              </w:p>
                            </w:txbxContent>
                          </wps:txbx>
                          <wps:bodyPr rot="0" vert="horz" wrap="square" lIns="12700" tIns="12700" rIns="12700" bIns="12700" anchor="t" anchorCtr="0" upright="1">
                            <a:noAutofit/>
                          </wps:bodyPr>
                        </wps:wsp>
                        <wps:wsp>
                          <wps:cNvPr id="43"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80A73" w:rsidRPr="00092889" w:rsidRDefault="00A80A73" w:rsidP="00E7140E">
                                <w:pPr>
                                  <w:pStyle w:val="af3"/>
                                  <w:jc w:val="center"/>
                                  <w:rPr>
                                    <w:rFonts w:ascii="Arial" w:hAnsi="Arial" w:cs="Arial"/>
                                  </w:rPr>
                                </w:pPr>
                                <w:r w:rsidRPr="00E32B6A">
                                  <w:rPr>
                                    <w:rFonts w:ascii="Arial" w:hAnsi="Arial" w:cs="Arial"/>
                                    <w:sz w:val="36"/>
                                    <w:lang w:val="ru-RU"/>
                                  </w:rPr>
                                  <w:t>РІ91.468332.001</w:t>
                                </w:r>
                                <w:r w:rsidRPr="00092889">
                                  <w:rPr>
                                    <w:rFonts w:ascii="Arial" w:hAnsi="Arial" w:cs="Arial"/>
                                    <w:sz w:val="36"/>
                                    <w:lang w:val="ru-RU"/>
                                  </w:rPr>
                                  <w:t>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09" o:spid="_x0000_s1113" style="position:absolute;left:0;text-align:left;margin-left:43.7pt;margin-top:45.45pt;width:518.95pt;height:793.65pt;z-index:25166131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" o:allowincell="f">
                  <v:rect id="Rectangle 52" o:spid="_x0000_s11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53" o:spid="_x0000_s11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54" o:spid="_x0000_s11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55" o:spid="_x0000_s11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56" o:spid="_x0000_s11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57" o:spid="_x0000_s11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58" o:spid="_x0000_s11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59" o:spid="_x0000_s11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60" o:spid="_x0000_s11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61" o:spid="_x0000_s11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62" o:spid="_x0000_s11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rect id="Rectangle 63" o:spid="_x0000_s11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Зм.</w:t>
                          </w:r>
                        </w:p>
                      </w:txbxContent>
                    </v:textbox>
                  </v:rect>
                  <v:rect id="Rectangle 64" o:spid="_x0000_s11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Лист</w:t>
                          </w:r>
                        </w:p>
                      </w:txbxContent>
                    </v:textbox>
                  </v:rect>
                  <v:rect id="Rectangle 65" o:spid="_x0000_s11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 докум.</w:t>
                          </w:r>
                        </w:p>
                      </w:txbxContent>
                    </v:textbox>
                  </v:rect>
                  <v:rect id="Rectangle 66" o:spid="_x0000_s11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Підпис</w:t>
                          </w:r>
                        </w:p>
                      </w:txbxContent>
                    </v:textbox>
                  </v:rect>
                  <v:rect id="Rectangle 67" o:spid="_x0000_s11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A80A73" w:rsidRPr="00092889" w:rsidRDefault="00A80A73" w:rsidP="00E7140E">
                          <w:pPr>
                            <w:pStyle w:val="af3"/>
                            <w:jc w:val="center"/>
                            <w:rPr>
                              <w:rFonts w:ascii="Arial" w:hAnsi="Arial" w:cs="Arial"/>
                              <w:sz w:val="20"/>
                            </w:rPr>
                          </w:pPr>
                          <w:r w:rsidRPr="00092889">
                            <w:rPr>
                              <w:rFonts w:ascii="Arial" w:hAnsi="Arial" w:cs="Arial"/>
                              <w:sz w:val="20"/>
                            </w:rPr>
                            <w:t>Дата</w:t>
                          </w:r>
                        </w:p>
                      </w:txbxContent>
                    </v:textbox>
                  </v:rect>
                  <v:rect id="Rectangle 68" o:spid="_x0000_s11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A80A73" w:rsidRPr="00092889" w:rsidRDefault="00A80A73" w:rsidP="00E7140E">
                          <w:pPr>
                            <w:pStyle w:val="af3"/>
                            <w:jc w:val="center"/>
                            <w:rPr>
                              <w:rFonts w:ascii="Arial" w:hAnsi="Arial" w:cs="Arial"/>
                              <w:sz w:val="22"/>
                            </w:rPr>
                          </w:pPr>
                          <w:r w:rsidRPr="00092889">
                            <w:rPr>
                              <w:rFonts w:ascii="Arial" w:hAnsi="Arial" w:cs="Arial"/>
                              <w:sz w:val="22"/>
                            </w:rPr>
                            <w:t>Лист</w:t>
                          </w:r>
                        </w:p>
                      </w:txbxContent>
                    </v:textbox>
                  </v:rect>
                  <v:rect id="Rectangle 69" o:spid="_x0000_s11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A80A73" w:rsidRPr="00092889" w:rsidRDefault="00B851D9" w:rsidP="00E7140E">
                          <w:pPr>
                            <w:pStyle w:val="af3"/>
                            <w:jc w:val="center"/>
                            <w:rPr>
                              <w:rFonts w:ascii="Arial" w:hAnsi="Arial" w:cs="Arial"/>
                            </w:rPr>
                          </w:pPr>
                          <w:r w:rsidRPr="00092889">
                            <w:rPr>
                              <w:rFonts w:ascii="Arial" w:hAnsi="Arial" w:cs="Arial"/>
                            </w:rPr>
                            <w:fldChar w:fldCharType="begin"/>
                          </w:r>
                          <w:r w:rsidR="00A80A73" w:rsidRPr="00092889">
                            <w:rPr>
                              <w:rFonts w:ascii="Arial" w:hAnsi="Arial" w:cs="Arial"/>
                            </w:rPr>
                            <w:instrText>PAGE   \* MERGEFORMAT</w:instrText>
                          </w:r>
                          <w:r w:rsidRPr="00092889">
                            <w:rPr>
                              <w:rFonts w:ascii="Arial" w:hAnsi="Arial" w:cs="Arial"/>
                            </w:rPr>
                            <w:fldChar w:fldCharType="separate"/>
                          </w:r>
                          <w:r w:rsidR="007D753C" w:rsidRPr="007D753C">
                            <w:rPr>
                              <w:rFonts w:ascii="Arial" w:hAnsi="Arial" w:cs="Arial"/>
                              <w:noProof/>
                              <w:lang w:val="ru-RU"/>
                            </w:rPr>
                            <w:t>62</w:t>
                          </w:r>
                          <w:r w:rsidRPr="00092889">
                            <w:rPr>
                              <w:rFonts w:ascii="Arial" w:hAnsi="Arial" w:cs="Arial"/>
                            </w:rPr>
                            <w:fldChar w:fldCharType="end"/>
                          </w:r>
                        </w:p>
                      </w:txbxContent>
                    </v:textbox>
                  </v:rect>
                  <v:rect id="Rectangle 70" o:spid="_x0000_s11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" filled="f" stroked="f" strokeweight=".25pt">
                    <v:textbox inset="1pt,1pt,1pt,1pt">
                      <w:txbxContent>
                        <w:p w:rsidR="00A80A73" w:rsidRPr="00092889" w:rsidRDefault="00A80A73" w:rsidP="00E7140E">
                          <w:pPr>
                            <w:pStyle w:val="af3"/>
                            <w:jc w:val="center"/>
                            <w:rPr>
                              <w:rFonts w:ascii="Arial" w:hAnsi="Arial" w:cs="Arial"/>
                            </w:rPr>
                          </w:pPr>
                          <w:r w:rsidRPr="00E32B6A">
                            <w:rPr>
                              <w:rFonts w:ascii="Arial" w:hAnsi="Arial" w:cs="Arial"/>
                              <w:sz w:val="36"/>
                              <w:lang w:val="ru-RU"/>
                            </w:rPr>
                            <w:t>РІ91.468332.001</w:t>
                          </w:r>
                          <w:r w:rsidRPr="00092889">
                            <w:rPr>
                              <w:rFonts w:ascii="Arial" w:hAnsi="Arial" w:cs="Arial"/>
                              <w:sz w:val="36"/>
                              <w:lang w:val="ru-RU"/>
                            </w:rPr>
                            <w:t>ПЗ</w:t>
                          </w:r>
                        </w:p>
                      </w:txbxContent>
                    </v:textbox>
                  </v:rect>
                  <w10:wrap anchorx="page" anchory="page"/>
                </v:group>
              </w:pict>
            </mc:Fallback>
          </mc:AlternateContent>
        </w:r>
        <w:r w:rsidR="00B851D9">
          <w:fldChar w:fldCharType="begin"/>
        </w:r>
        <w:r w:rsidR="00A80A73">
          <w:instrText>PAGE   \* MERGEFORMAT</w:instrText>
        </w:r>
        <w:r w:rsidR="00B851D9">
          <w:fldChar w:fldCharType="separate"/>
        </w:r>
        <w:r w:rsidR="007D753C">
          <w:rPr>
            <w:noProof/>
          </w:rPr>
          <w:t>62</w:t>
        </w:r>
        <w:r w:rsidR="00B851D9">
          <w:fldChar w:fldCharType="end"/>
        </w:r>
      </w:p>
    </w:sdtContent>
  </w:sdt>
  <w:p w:rsidR="00A80A73" w:rsidRDefault="00A80A73">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8174B"/>
    <w:multiLevelType w:val="hybridMultilevel"/>
    <w:tmpl w:val="8E70EB0C"/>
    <w:lvl w:ilvl="0" w:tplc="FFFFFFFF">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821013B"/>
    <w:multiLevelType w:val="hybridMultilevel"/>
    <w:tmpl w:val="BDE8ED10"/>
    <w:lvl w:ilvl="0" w:tplc="04220001">
      <w:start w:val="1"/>
      <w:numFmt w:val="bullet"/>
      <w:lvlText w:val=""/>
      <w:lvlJc w:val="left"/>
      <w:pPr>
        <w:ind w:left="1210" w:hanging="360"/>
      </w:pPr>
      <w:rPr>
        <w:rFonts w:ascii="Symbol" w:hAnsi="Symbol" w:hint="default"/>
      </w:rPr>
    </w:lvl>
    <w:lvl w:ilvl="1" w:tplc="04220003" w:tentative="1">
      <w:start w:val="1"/>
      <w:numFmt w:val="bullet"/>
      <w:lvlText w:val="o"/>
      <w:lvlJc w:val="left"/>
      <w:pPr>
        <w:ind w:left="1930" w:hanging="360"/>
      </w:pPr>
      <w:rPr>
        <w:rFonts w:ascii="Courier New" w:hAnsi="Courier New" w:cs="Courier New" w:hint="default"/>
      </w:rPr>
    </w:lvl>
    <w:lvl w:ilvl="2" w:tplc="04220005" w:tentative="1">
      <w:start w:val="1"/>
      <w:numFmt w:val="bullet"/>
      <w:lvlText w:val=""/>
      <w:lvlJc w:val="left"/>
      <w:pPr>
        <w:ind w:left="2650" w:hanging="360"/>
      </w:pPr>
      <w:rPr>
        <w:rFonts w:ascii="Wingdings" w:hAnsi="Wingdings" w:hint="default"/>
      </w:rPr>
    </w:lvl>
    <w:lvl w:ilvl="3" w:tplc="04220001" w:tentative="1">
      <w:start w:val="1"/>
      <w:numFmt w:val="bullet"/>
      <w:lvlText w:val=""/>
      <w:lvlJc w:val="left"/>
      <w:pPr>
        <w:ind w:left="3370" w:hanging="360"/>
      </w:pPr>
      <w:rPr>
        <w:rFonts w:ascii="Symbol" w:hAnsi="Symbol" w:hint="default"/>
      </w:rPr>
    </w:lvl>
    <w:lvl w:ilvl="4" w:tplc="04220003" w:tentative="1">
      <w:start w:val="1"/>
      <w:numFmt w:val="bullet"/>
      <w:lvlText w:val="o"/>
      <w:lvlJc w:val="left"/>
      <w:pPr>
        <w:ind w:left="4090" w:hanging="360"/>
      </w:pPr>
      <w:rPr>
        <w:rFonts w:ascii="Courier New" w:hAnsi="Courier New" w:cs="Courier New" w:hint="default"/>
      </w:rPr>
    </w:lvl>
    <w:lvl w:ilvl="5" w:tplc="04220005" w:tentative="1">
      <w:start w:val="1"/>
      <w:numFmt w:val="bullet"/>
      <w:lvlText w:val=""/>
      <w:lvlJc w:val="left"/>
      <w:pPr>
        <w:ind w:left="4810" w:hanging="360"/>
      </w:pPr>
      <w:rPr>
        <w:rFonts w:ascii="Wingdings" w:hAnsi="Wingdings" w:hint="default"/>
      </w:rPr>
    </w:lvl>
    <w:lvl w:ilvl="6" w:tplc="04220001" w:tentative="1">
      <w:start w:val="1"/>
      <w:numFmt w:val="bullet"/>
      <w:lvlText w:val=""/>
      <w:lvlJc w:val="left"/>
      <w:pPr>
        <w:ind w:left="5530" w:hanging="360"/>
      </w:pPr>
      <w:rPr>
        <w:rFonts w:ascii="Symbol" w:hAnsi="Symbol" w:hint="default"/>
      </w:rPr>
    </w:lvl>
    <w:lvl w:ilvl="7" w:tplc="04220003" w:tentative="1">
      <w:start w:val="1"/>
      <w:numFmt w:val="bullet"/>
      <w:lvlText w:val="o"/>
      <w:lvlJc w:val="left"/>
      <w:pPr>
        <w:ind w:left="6250" w:hanging="360"/>
      </w:pPr>
      <w:rPr>
        <w:rFonts w:ascii="Courier New" w:hAnsi="Courier New" w:cs="Courier New" w:hint="default"/>
      </w:rPr>
    </w:lvl>
    <w:lvl w:ilvl="8" w:tplc="04220005" w:tentative="1">
      <w:start w:val="1"/>
      <w:numFmt w:val="bullet"/>
      <w:lvlText w:val=""/>
      <w:lvlJc w:val="left"/>
      <w:pPr>
        <w:ind w:left="6970" w:hanging="360"/>
      </w:pPr>
      <w:rPr>
        <w:rFonts w:ascii="Wingdings" w:hAnsi="Wingdings" w:hint="default"/>
      </w:rPr>
    </w:lvl>
  </w:abstractNum>
  <w:abstractNum w:abstractNumId="2" w15:restartNumberingAfterBreak="0">
    <w:nsid w:val="10F70822"/>
    <w:multiLevelType w:val="hybridMultilevel"/>
    <w:tmpl w:val="493E5B0A"/>
    <w:lvl w:ilvl="0" w:tplc="0422000F">
      <w:start w:val="1"/>
      <w:numFmt w:val="decimal"/>
      <w:lvlText w:val="%1."/>
      <w:lvlJc w:val="left"/>
      <w:pPr>
        <w:ind w:left="1259" w:hanging="360"/>
      </w:p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3" w15:restartNumberingAfterBreak="0">
    <w:nsid w:val="11BA51B6"/>
    <w:multiLevelType w:val="multilevel"/>
    <w:tmpl w:val="2FEA9112"/>
    <w:lvl w:ilvl="0">
      <w:start w:val="1"/>
      <w:numFmt w:val="decimal"/>
      <w:pStyle w:val="1"/>
      <w:suff w:val="space"/>
      <w:lvlText w:val="%1"/>
      <w:lvlJc w:val="left"/>
      <w:pPr>
        <w:ind w:left="1701" w:firstLine="0"/>
      </w:pPr>
      <w:rPr>
        <w:rFonts w:hint="default"/>
        <w:i w:val="0"/>
      </w:rPr>
    </w:lvl>
    <w:lvl w:ilvl="1">
      <w:start w:val="1"/>
      <w:numFmt w:val="decimal"/>
      <w:pStyle w:val="2"/>
      <w:suff w:val="space"/>
      <w:lvlText w:val="%1.%2"/>
      <w:lvlJc w:val="left"/>
      <w:pPr>
        <w:ind w:left="1701" w:firstLine="567"/>
      </w:pPr>
      <w:rPr>
        <w:rFonts w:hint="default"/>
        <w:b/>
        <w:i w:val="0"/>
      </w:rPr>
    </w:lvl>
    <w:lvl w:ilvl="2">
      <w:start w:val="1"/>
      <w:numFmt w:val="decimal"/>
      <w:pStyle w:val="3"/>
      <w:suff w:val="space"/>
      <w:lvlText w:val="%1.%2.%3"/>
      <w:lvlJc w:val="left"/>
      <w:pPr>
        <w:ind w:left="1701" w:firstLine="567"/>
      </w:pPr>
      <w:rPr>
        <w:rFonts w:hint="default"/>
        <w:b/>
      </w:rPr>
    </w:lvl>
    <w:lvl w:ilvl="3">
      <w:start w:val="1"/>
      <w:numFmt w:val="decimal"/>
      <w:lvlText w:val="%1.%2.%3.%4."/>
      <w:lvlJc w:val="left"/>
      <w:pPr>
        <w:ind w:left="3429" w:hanging="648"/>
      </w:pPr>
      <w:rPr>
        <w:rFonts w:hint="default"/>
      </w:rPr>
    </w:lvl>
    <w:lvl w:ilvl="4">
      <w:start w:val="1"/>
      <w:numFmt w:val="decimal"/>
      <w:lvlText w:val="%1.%2.%3.%4.%5."/>
      <w:lvlJc w:val="left"/>
      <w:pPr>
        <w:ind w:left="3933" w:hanging="792"/>
      </w:pPr>
      <w:rPr>
        <w:rFonts w:hint="default"/>
      </w:rPr>
    </w:lvl>
    <w:lvl w:ilvl="5">
      <w:start w:val="1"/>
      <w:numFmt w:val="decimal"/>
      <w:lvlText w:val="%1.%2.%3.%4.%5.%6."/>
      <w:lvlJc w:val="left"/>
      <w:pPr>
        <w:ind w:left="4437" w:hanging="936"/>
      </w:pPr>
      <w:rPr>
        <w:rFonts w:hint="default"/>
      </w:rPr>
    </w:lvl>
    <w:lvl w:ilvl="6">
      <w:start w:val="1"/>
      <w:numFmt w:val="decimal"/>
      <w:lvlText w:val="%1.%2.%3.%4.%5.%6.%7."/>
      <w:lvlJc w:val="left"/>
      <w:pPr>
        <w:ind w:left="4941" w:hanging="1080"/>
      </w:pPr>
      <w:rPr>
        <w:rFonts w:hint="default"/>
      </w:rPr>
    </w:lvl>
    <w:lvl w:ilvl="7">
      <w:start w:val="1"/>
      <w:numFmt w:val="decimal"/>
      <w:lvlText w:val="%1.%2.%3.%4.%5.%6.%7.%8."/>
      <w:lvlJc w:val="left"/>
      <w:pPr>
        <w:ind w:left="5445" w:hanging="1224"/>
      </w:pPr>
      <w:rPr>
        <w:rFonts w:hint="default"/>
      </w:rPr>
    </w:lvl>
    <w:lvl w:ilvl="8">
      <w:start w:val="1"/>
      <w:numFmt w:val="decimal"/>
      <w:lvlText w:val="%1.%2.%3.%4.%5.%6.%7.%8.%9."/>
      <w:lvlJc w:val="left"/>
      <w:pPr>
        <w:ind w:left="6021" w:hanging="1440"/>
      </w:pPr>
      <w:rPr>
        <w:rFonts w:hint="default"/>
      </w:rPr>
    </w:lvl>
  </w:abstractNum>
  <w:abstractNum w:abstractNumId="4" w15:restartNumberingAfterBreak="0">
    <w:nsid w:val="2B951E36"/>
    <w:multiLevelType w:val="hybridMultilevel"/>
    <w:tmpl w:val="9564BBD8"/>
    <w:lvl w:ilvl="0" w:tplc="EB7ED4AA">
      <w:start w:val="2"/>
      <w:numFmt w:val="bullet"/>
      <w:pStyle w:val="10"/>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EB43C5"/>
    <w:multiLevelType w:val="hybridMultilevel"/>
    <w:tmpl w:val="3D1CB64E"/>
    <w:lvl w:ilvl="0" w:tplc="0422000F">
      <w:start w:val="1"/>
      <w:numFmt w:val="decimal"/>
      <w:lvlText w:val="%1."/>
      <w:lvlJc w:val="left"/>
      <w:pPr>
        <w:ind w:left="1259" w:hanging="360"/>
      </w:p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6" w15:restartNumberingAfterBreak="0">
    <w:nsid w:val="5B1038D5"/>
    <w:multiLevelType w:val="multilevel"/>
    <w:tmpl w:val="0A00F1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15:restartNumberingAfterBreak="0">
    <w:nsid w:val="5D234CFD"/>
    <w:multiLevelType w:val="hybridMultilevel"/>
    <w:tmpl w:val="B2C6C8B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63587227"/>
    <w:multiLevelType w:val="hybridMultilevel"/>
    <w:tmpl w:val="3A38CB0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15:restartNumberingAfterBreak="0">
    <w:nsid w:val="6FE27611"/>
    <w:multiLevelType w:val="hybridMultilevel"/>
    <w:tmpl w:val="62E2D9D6"/>
    <w:lvl w:ilvl="0" w:tplc="0422000F">
      <w:start w:val="1"/>
      <w:numFmt w:val="decimal"/>
      <w:lvlText w:val="%1."/>
      <w:lvlJc w:val="left"/>
      <w:pPr>
        <w:ind w:left="1259" w:hanging="360"/>
      </w:p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num w:numId="1">
    <w:abstractNumId w:val="3"/>
  </w:num>
  <w:num w:numId="2">
    <w:abstractNumId w:val="4"/>
  </w:num>
  <w:num w:numId="3">
    <w:abstractNumId w:val="6"/>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9"/>
  </w:num>
  <w:num w:numId="8">
    <w:abstractNumId w:val="2"/>
  </w:num>
  <w:num w:numId="9">
    <w:abstractNumId w:val="8"/>
  </w:num>
  <w:num w:numId="10">
    <w:abstractNumId w:val="1"/>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C54"/>
    <w:rsid w:val="00001FC6"/>
    <w:rsid w:val="00004B85"/>
    <w:rsid w:val="00004D30"/>
    <w:rsid w:val="00011A22"/>
    <w:rsid w:val="00011B79"/>
    <w:rsid w:val="00014864"/>
    <w:rsid w:val="000151F0"/>
    <w:rsid w:val="000155EC"/>
    <w:rsid w:val="0001600B"/>
    <w:rsid w:val="00025D1B"/>
    <w:rsid w:val="000262C7"/>
    <w:rsid w:val="00026FF3"/>
    <w:rsid w:val="000329F9"/>
    <w:rsid w:val="00040762"/>
    <w:rsid w:val="000418F9"/>
    <w:rsid w:val="00041FD1"/>
    <w:rsid w:val="00042062"/>
    <w:rsid w:val="000428B4"/>
    <w:rsid w:val="00043119"/>
    <w:rsid w:val="00047A2B"/>
    <w:rsid w:val="00050EBB"/>
    <w:rsid w:val="00051D8E"/>
    <w:rsid w:val="0005607E"/>
    <w:rsid w:val="000566EC"/>
    <w:rsid w:val="00060FB1"/>
    <w:rsid w:val="000632AF"/>
    <w:rsid w:val="00063CD2"/>
    <w:rsid w:val="00071E31"/>
    <w:rsid w:val="00074319"/>
    <w:rsid w:val="00076135"/>
    <w:rsid w:val="0008079C"/>
    <w:rsid w:val="00083908"/>
    <w:rsid w:val="000912C6"/>
    <w:rsid w:val="000915D5"/>
    <w:rsid w:val="00091749"/>
    <w:rsid w:val="00092889"/>
    <w:rsid w:val="000950DA"/>
    <w:rsid w:val="000968FA"/>
    <w:rsid w:val="0009789E"/>
    <w:rsid w:val="000B27B4"/>
    <w:rsid w:val="000B331C"/>
    <w:rsid w:val="000B33C4"/>
    <w:rsid w:val="000B3BBC"/>
    <w:rsid w:val="000B79F5"/>
    <w:rsid w:val="000C2451"/>
    <w:rsid w:val="000C5471"/>
    <w:rsid w:val="000C638C"/>
    <w:rsid w:val="000C6BE4"/>
    <w:rsid w:val="000D3E2C"/>
    <w:rsid w:val="000D4A48"/>
    <w:rsid w:val="000E0A93"/>
    <w:rsid w:val="000E15DA"/>
    <w:rsid w:val="000E195E"/>
    <w:rsid w:val="000E5B4B"/>
    <w:rsid w:val="000E6895"/>
    <w:rsid w:val="000F0AEF"/>
    <w:rsid w:val="000F1976"/>
    <w:rsid w:val="000F5811"/>
    <w:rsid w:val="000F633F"/>
    <w:rsid w:val="000F6E87"/>
    <w:rsid w:val="000F7EBB"/>
    <w:rsid w:val="000F7F21"/>
    <w:rsid w:val="00102CCF"/>
    <w:rsid w:val="001036F1"/>
    <w:rsid w:val="00104EF1"/>
    <w:rsid w:val="00107184"/>
    <w:rsid w:val="00107ED1"/>
    <w:rsid w:val="00115233"/>
    <w:rsid w:val="00115D15"/>
    <w:rsid w:val="001174C4"/>
    <w:rsid w:val="0012052C"/>
    <w:rsid w:val="00120EB2"/>
    <w:rsid w:val="001230EC"/>
    <w:rsid w:val="001232EF"/>
    <w:rsid w:val="00125B15"/>
    <w:rsid w:val="001343A4"/>
    <w:rsid w:val="0013669A"/>
    <w:rsid w:val="0014011D"/>
    <w:rsid w:val="00142CCF"/>
    <w:rsid w:val="0014363A"/>
    <w:rsid w:val="00143791"/>
    <w:rsid w:val="00145E3C"/>
    <w:rsid w:val="001511EE"/>
    <w:rsid w:val="001522A4"/>
    <w:rsid w:val="00152BCD"/>
    <w:rsid w:val="00153498"/>
    <w:rsid w:val="00153FE8"/>
    <w:rsid w:val="0015776E"/>
    <w:rsid w:val="00165369"/>
    <w:rsid w:val="00171725"/>
    <w:rsid w:val="00171F41"/>
    <w:rsid w:val="00173103"/>
    <w:rsid w:val="0017524B"/>
    <w:rsid w:val="00175EB6"/>
    <w:rsid w:val="0018085F"/>
    <w:rsid w:val="001824EF"/>
    <w:rsid w:val="00182CA9"/>
    <w:rsid w:val="0018304E"/>
    <w:rsid w:val="00183E92"/>
    <w:rsid w:val="00184B06"/>
    <w:rsid w:val="00185C5A"/>
    <w:rsid w:val="001879F0"/>
    <w:rsid w:val="00191D0F"/>
    <w:rsid w:val="00193232"/>
    <w:rsid w:val="00193243"/>
    <w:rsid w:val="00197AA8"/>
    <w:rsid w:val="001A1F1A"/>
    <w:rsid w:val="001A326D"/>
    <w:rsid w:val="001A7F9A"/>
    <w:rsid w:val="001B05F6"/>
    <w:rsid w:val="001B0FA8"/>
    <w:rsid w:val="001B11CF"/>
    <w:rsid w:val="001B1C2C"/>
    <w:rsid w:val="001B48CD"/>
    <w:rsid w:val="001B4AA9"/>
    <w:rsid w:val="001B63C3"/>
    <w:rsid w:val="001C1735"/>
    <w:rsid w:val="001C1A24"/>
    <w:rsid w:val="001C375E"/>
    <w:rsid w:val="001C4667"/>
    <w:rsid w:val="001C4FB1"/>
    <w:rsid w:val="001D1118"/>
    <w:rsid w:val="001D5BF0"/>
    <w:rsid w:val="001D7EBC"/>
    <w:rsid w:val="001E1B9D"/>
    <w:rsid w:val="001E2B9C"/>
    <w:rsid w:val="001E444E"/>
    <w:rsid w:val="001E60EB"/>
    <w:rsid w:val="001E6A44"/>
    <w:rsid w:val="001E713A"/>
    <w:rsid w:val="001F15AC"/>
    <w:rsid w:val="001F17F0"/>
    <w:rsid w:val="001F1A1E"/>
    <w:rsid w:val="001F6B45"/>
    <w:rsid w:val="001F7959"/>
    <w:rsid w:val="00200B42"/>
    <w:rsid w:val="00201914"/>
    <w:rsid w:val="00203C92"/>
    <w:rsid w:val="00205A13"/>
    <w:rsid w:val="00212804"/>
    <w:rsid w:val="002138C0"/>
    <w:rsid w:val="00214D12"/>
    <w:rsid w:val="002220D1"/>
    <w:rsid w:val="00222AB3"/>
    <w:rsid w:val="00235B70"/>
    <w:rsid w:val="00236E21"/>
    <w:rsid w:val="002404B3"/>
    <w:rsid w:val="00245FF4"/>
    <w:rsid w:val="00247A96"/>
    <w:rsid w:val="00247FC9"/>
    <w:rsid w:val="00251D2C"/>
    <w:rsid w:val="00254EC0"/>
    <w:rsid w:val="002558DA"/>
    <w:rsid w:val="0026238B"/>
    <w:rsid w:val="0026428E"/>
    <w:rsid w:val="0026463A"/>
    <w:rsid w:val="00266422"/>
    <w:rsid w:val="00267DE8"/>
    <w:rsid w:val="00270470"/>
    <w:rsid w:val="0027605D"/>
    <w:rsid w:val="00277ABB"/>
    <w:rsid w:val="00277F52"/>
    <w:rsid w:val="00277F8C"/>
    <w:rsid w:val="0028574B"/>
    <w:rsid w:val="002908F2"/>
    <w:rsid w:val="0029128A"/>
    <w:rsid w:val="00293107"/>
    <w:rsid w:val="002A08D6"/>
    <w:rsid w:val="002A0EE5"/>
    <w:rsid w:val="002A0F38"/>
    <w:rsid w:val="002A2259"/>
    <w:rsid w:val="002B2ACC"/>
    <w:rsid w:val="002B6715"/>
    <w:rsid w:val="002C1E32"/>
    <w:rsid w:val="002C2B9E"/>
    <w:rsid w:val="002C347A"/>
    <w:rsid w:val="002C65BE"/>
    <w:rsid w:val="002C7B6D"/>
    <w:rsid w:val="002D21F3"/>
    <w:rsid w:val="002D247D"/>
    <w:rsid w:val="002E0EF0"/>
    <w:rsid w:val="002E122D"/>
    <w:rsid w:val="002E1836"/>
    <w:rsid w:val="002E2121"/>
    <w:rsid w:val="002F14B3"/>
    <w:rsid w:val="002F1C54"/>
    <w:rsid w:val="002F68A9"/>
    <w:rsid w:val="003010A1"/>
    <w:rsid w:val="0030285E"/>
    <w:rsid w:val="0030571B"/>
    <w:rsid w:val="00306F4D"/>
    <w:rsid w:val="003079C8"/>
    <w:rsid w:val="00311222"/>
    <w:rsid w:val="0031127C"/>
    <w:rsid w:val="0031145D"/>
    <w:rsid w:val="00313D9D"/>
    <w:rsid w:val="00314935"/>
    <w:rsid w:val="00316447"/>
    <w:rsid w:val="00316DED"/>
    <w:rsid w:val="0031742E"/>
    <w:rsid w:val="0032347B"/>
    <w:rsid w:val="00333A12"/>
    <w:rsid w:val="00334034"/>
    <w:rsid w:val="00335C79"/>
    <w:rsid w:val="0033692E"/>
    <w:rsid w:val="00336991"/>
    <w:rsid w:val="00341824"/>
    <w:rsid w:val="00345247"/>
    <w:rsid w:val="00347900"/>
    <w:rsid w:val="003531F1"/>
    <w:rsid w:val="00354049"/>
    <w:rsid w:val="003568EF"/>
    <w:rsid w:val="003572EA"/>
    <w:rsid w:val="00361859"/>
    <w:rsid w:val="00362DDD"/>
    <w:rsid w:val="003734A1"/>
    <w:rsid w:val="0037377B"/>
    <w:rsid w:val="00374D66"/>
    <w:rsid w:val="00374EEF"/>
    <w:rsid w:val="00375B0B"/>
    <w:rsid w:val="00377F87"/>
    <w:rsid w:val="003806E9"/>
    <w:rsid w:val="003808F4"/>
    <w:rsid w:val="003811EF"/>
    <w:rsid w:val="003817DC"/>
    <w:rsid w:val="00381E07"/>
    <w:rsid w:val="00383998"/>
    <w:rsid w:val="00384751"/>
    <w:rsid w:val="00385713"/>
    <w:rsid w:val="00387071"/>
    <w:rsid w:val="00390008"/>
    <w:rsid w:val="003902D1"/>
    <w:rsid w:val="00390DC1"/>
    <w:rsid w:val="00392F5A"/>
    <w:rsid w:val="00394B78"/>
    <w:rsid w:val="003A047A"/>
    <w:rsid w:val="003A1D49"/>
    <w:rsid w:val="003A70F4"/>
    <w:rsid w:val="003B68AC"/>
    <w:rsid w:val="003C7110"/>
    <w:rsid w:val="003D15AA"/>
    <w:rsid w:val="003D628B"/>
    <w:rsid w:val="003E126A"/>
    <w:rsid w:val="003E32A7"/>
    <w:rsid w:val="003E3D96"/>
    <w:rsid w:val="003E5909"/>
    <w:rsid w:val="003E7422"/>
    <w:rsid w:val="003E7A5D"/>
    <w:rsid w:val="003F38CF"/>
    <w:rsid w:val="003F395B"/>
    <w:rsid w:val="003F4F13"/>
    <w:rsid w:val="00403613"/>
    <w:rsid w:val="00411112"/>
    <w:rsid w:val="00411C22"/>
    <w:rsid w:val="00412D7B"/>
    <w:rsid w:val="00413637"/>
    <w:rsid w:val="0041380C"/>
    <w:rsid w:val="00414791"/>
    <w:rsid w:val="00415DB9"/>
    <w:rsid w:val="00420B2E"/>
    <w:rsid w:val="00420CD5"/>
    <w:rsid w:val="00426B08"/>
    <w:rsid w:val="0043014B"/>
    <w:rsid w:val="00433228"/>
    <w:rsid w:val="004334CA"/>
    <w:rsid w:val="004366CD"/>
    <w:rsid w:val="0044040F"/>
    <w:rsid w:val="00442639"/>
    <w:rsid w:val="00442A0C"/>
    <w:rsid w:val="00444C1F"/>
    <w:rsid w:val="00456351"/>
    <w:rsid w:val="00460111"/>
    <w:rsid w:val="004604B3"/>
    <w:rsid w:val="00460507"/>
    <w:rsid w:val="00461852"/>
    <w:rsid w:val="00464957"/>
    <w:rsid w:val="004649ED"/>
    <w:rsid w:val="00464CA7"/>
    <w:rsid w:val="00464D6B"/>
    <w:rsid w:val="0047053D"/>
    <w:rsid w:val="00470DC7"/>
    <w:rsid w:val="00471001"/>
    <w:rsid w:val="00477EC6"/>
    <w:rsid w:val="00481EAC"/>
    <w:rsid w:val="00487156"/>
    <w:rsid w:val="00487642"/>
    <w:rsid w:val="00487FC1"/>
    <w:rsid w:val="00492A56"/>
    <w:rsid w:val="00497967"/>
    <w:rsid w:val="0049799F"/>
    <w:rsid w:val="004A3113"/>
    <w:rsid w:val="004A363F"/>
    <w:rsid w:val="004A55BF"/>
    <w:rsid w:val="004A7F3F"/>
    <w:rsid w:val="004A7FE3"/>
    <w:rsid w:val="004B0112"/>
    <w:rsid w:val="004B171C"/>
    <w:rsid w:val="004B1F45"/>
    <w:rsid w:val="004B4C4A"/>
    <w:rsid w:val="004B503A"/>
    <w:rsid w:val="004B5308"/>
    <w:rsid w:val="004C69BA"/>
    <w:rsid w:val="004D1E9F"/>
    <w:rsid w:val="004D2F33"/>
    <w:rsid w:val="004D5466"/>
    <w:rsid w:val="004E14EF"/>
    <w:rsid w:val="004E3E5E"/>
    <w:rsid w:val="004E42D9"/>
    <w:rsid w:val="004E5103"/>
    <w:rsid w:val="004E6267"/>
    <w:rsid w:val="004F2E2D"/>
    <w:rsid w:val="004F3385"/>
    <w:rsid w:val="004F79F5"/>
    <w:rsid w:val="00501BFD"/>
    <w:rsid w:val="00503792"/>
    <w:rsid w:val="00506251"/>
    <w:rsid w:val="0050685F"/>
    <w:rsid w:val="00512D1B"/>
    <w:rsid w:val="005140E0"/>
    <w:rsid w:val="005215D5"/>
    <w:rsid w:val="00524C17"/>
    <w:rsid w:val="00525841"/>
    <w:rsid w:val="00525D82"/>
    <w:rsid w:val="00526674"/>
    <w:rsid w:val="00526ACA"/>
    <w:rsid w:val="00530D27"/>
    <w:rsid w:val="005339CA"/>
    <w:rsid w:val="00533FE6"/>
    <w:rsid w:val="005404C5"/>
    <w:rsid w:val="005433FD"/>
    <w:rsid w:val="00543BD2"/>
    <w:rsid w:val="005457DE"/>
    <w:rsid w:val="00545E55"/>
    <w:rsid w:val="00555297"/>
    <w:rsid w:val="005565B4"/>
    <w:rsid w:val="0055682E"/>
    <w:rsid w:val="00563039"/>
    <w:rsid w:val="00565520"/>
    <w:rsid w:val="00565795"/>
    <w:rsid w:val="00571480"/>
    <w:rsid w:val="00573AA2"/>
    <w:rsid w:val="00575488"/>
    <w:rsid w:val="005775D0"/>
    <w:rsid w:val="005839AB"/>
    <w:rsid w:val="00584C55"/>
    <w:rsid w:val="005867EF"/>
    <w:rsid w:val="005908CF"/>
    <w:rsid w:val="00593B2A"/>
    <w:rsid w:val="00595AFE"/>
    <w:rsid w:val="00597ADC"/>
    <w:rsid w:val="005A09D0"/>
    <w:rsid w:val="005A5AEA"/>
    <w:rsid w:val="005A649C"/>
    <w:rsid w:val="005A65C7"/>
    <w:rsid w:val="005A6884"/>
    <w:rsid w:val="005A7C48"/>
    <w:rsid w:val="005B3D4F"/>
    <w:rsid w:val="005B440B"/>
    <w:rsid w:val="005B4C5E"/>
    <w:rsid w:val="005C39B1"/>
    <w:rsid w:val="005C6C95"/>
    <w:rsid w:val="005D2E51"/>
    <w:rsid w:val="005D51EE"/>
    <w:rsid w:val="005D5BBB"/>
    <w:rsid w:val="005D6EE1"/>
    <w:rsid w:val="005E58F2"/>
    <w:rsid w:val="005E5D07"/>
    <w:rsid w:val="005F298B"/>
    <w:rsid w:val="006000D4"/>
    <w:rsid w:val="00600F0F"/>
    <w:rsid w:val="00601248"/>
    <w:rsid w:val="006017DC"/>
    <w:rsid w:val="00602057"/>
    <w:rsid w:val="006038E3"/>
    <w:rsid w:val="00606CD4"/>
    <w:rsid w:val="00610803"/>
    <w:rsid w:val="00610A51"/>
    <w:rsid w:val="0061117D"/>
    <w:rsid w:val="00611201"/>
    <w:rsid w:val="00612663"/>
    <w:rsid w:val="006157FF"/>
    <w:rsid w:val="006163E6"/>
    <w:rsid w:val="00617DED"/>
    <w:rsid w:val="00632DEF"/>
    <w:rsid w:val="006340D1"/>
    <w:rsid w:val="00634CB9"/>
    <w:rsid w:val="006366C3"/>
    <w:rsid w:val="00637B76"/>
    <w:rsid w:val="00642933"/>
    <w:rsid w:val="00643DC5"/>
    <w:rsid w:val="006449BB"/>
    <w:rsid w:val="00644E65"/>
    <w:rsid w:val="00644FC5"/>
    <w:rsid w:val="0064533B"/>
    <w:rsid w:val="006477DC"/>
    <w:rsid w:val="00650274"/>
    <w:rsid w:val="00651CA0"/>
    <w:rsid w:val="00652A24"/>
    <w:rsid w:val="006551D9"/>
    <w:rsid w:val="00660B9E"/>
    <w:rsid w:val="00667A9A"/>
    <w:rsid w:val="00667EA5"/>
    <w:rsid w:val="00670245"/>
    <w:rsid w:val="0067067A"/>
    <w:rsid w:val="00672810"/>
    <w:rsid w:val="0067623C"/>
    <w:rsid w:val="00676285"/>
    <w:rsid w:val="00680457"/>
    <w:rsid w:val="0068411F"/>
    <w:rsid w:val="006847F5"/>
    <w:rsid w:val="00685FE1"/>
    <w:rsid w:val="0069152F"/>
    <w:rsid w:val="006929BD"/>
    <w:rsid w:val="00697299"/>
    <w:rsid w:val="006A0475"/>
    <w:rsid w:val="006A1E22"/>
    <w:rsid w:val="006A3E83"/>
    <w:rsid w:val="006C02FC"/>
    <w:rsid w:val="006C4048"/>
    <w:rsid w:val="006D1733"/>
    <w:rsid w:val="006D3791"/>
    <w:rsid w:val="006D7C56"/>
    <w:rsid w:val="006E132F"/>
    <w:rsid w:val="006E257D"/>
    <w:rsid w:val="006E2677"/>
    <w:rsid w:val="006E4541"/>
    <w:rsid w:val="006E5A7F"/>
    <w:rsid w:val="006E6803"/>
    <w:rsid w:val="006F2541"/>
    <w:rsid w:val="006F2ECA"/>
    <w:rsid w:val="006F4746"/>
    <w:rsid w:val="006F4967"/>
    <w:rsid w:val="006F57C8"/>
    <w:rsid w:val="006F598A"/>
    <w:rsid w:val="00700E10"/>
    <w:rsid w:val="007035FC"/>
    <w:rsid w:val="00707F02"/>
    <w:rsid w:val="007101D2"/>
    <w:rsid w:val="00713F0D"/>
    <w:rsid w:val="007157AA"/>
    <w:rsid w:val="00722366"/>
    <w:rsid w:val="00723163"/>
    <w:rsid w:val="00725707"/>
    <w:rsid w:val="00731623"/>
    <w:rsid w:val="00733B40"/>
    <w:rsid w:val="00733DB0"/>
    <w:rsid w:val="00737E90"/>
    <w:rsid w:val="00753CFA"/>
    <w:rsid w:val="00754AB7"/>
    <w:rsid w:val="00760552"/>
    <w:rsid w:val="0076060E"/>
    <w:rsid w:val="00760987"/>
    <w:rsid w:val="00762A1E"/>
    <w:rsid w:val="00765A4D"/>
    <w:rsid w:val="00765E35"/>
    <w:rsid w:val="0076623F"/>
    <w:rsid w:val="00766BAF"/>
    <w:rsid w:val="00770AF3"/>
    <w:rsid w:val="00771690"/>
    <w:rsid w:val="00772A92"/>
    <w:rsid w:val="00774792"/>
    <w:rsid w:val="00774B99"/>
    <w:rsid w:val="00776D74"/>
    <w:rsid w:val="00777099"/>
    <w:rsid w:val="007834EE"/>
    <w:rsid w:val="00785D27"/>
    <w:rsid w:val="00787728"/>
    <w:rsid w:val="00793A64"/>
    <w:rsid w:val="00795BF3"/>
    <w:rsid w:val="00796E63"/>
    <w:rsid w:val="00797C14"/>
    <w:rsid w:val="007A138C"/>
    <w:rsid w:val="007A1CA2"/>
    <w:rsid w:val="007A1E0B"/>
    <w:rsid w:val="007A3250"/>
    <w:rsid w:val="007A427A"/>
    <w:rsid w:val="007A6451"/>
    <w:rsid w:val="007A7711"/>
    <w:rsid w:val="007B1ED1"/>
    <w:rsid w:val="007B760A"/>
    <w:rsid w:val="007C2500"/>
    <w:rsid w:val="007C5196"/>
    <w:rsid w:val="007C6D1A"/>
    <w:rsid w:val="007D00B4"/>
    <w:rsid w:val="007D1370"/>
    <w:rsid w:val="007D1DA1"/>
    <w:rsid w:val="007D2FD6"/>
    <w:rsid w:val="007D33B2"/>
    <w:rsid w:val="007D6574"/>
    <w:rsid w:val="007D6963"/>
    <w:rsid w:val="007D753C"/>
    <w:rsid w:val="007E2B04"/>
    <w:rsid w:val="007E6649"/>
    <w:rsid w:val="007F044C"/>
    <w:rsid w:val="007F3D34"/>
    <w:rsid w:val="007F4E79"/>
    <w:rsid w:val="007F5E7C"/>
    <w:rsid w:val="007F682B"/>
    <w:rsid w:val="007F6A6A"/>
    <w:rsid w:val="008004DA"/>
    <w:rsid w:val="00802C1E"/>
    <w:rsid w:val="00803676"/>
    <w:rsid w:val="008044BE"/>
    <w:rsid w:val="00805519"/>
    <w:rsid w:val="008131C8"/>
    <w:rsid w:val="00813D86"/>
    <w:rsid w:val="00814B1C"/>
    <w:rsid w:val="008206C5"/>
    <w:rsid w:val="0082362A"/>
    <w:rsid w:val="008332B2"/>
    <w:rsid w:val="00834A7D"/>
    <w:rsid w:val="00840906"/>
    <w:rsid w:val="00846CDB"/>
    <w:rsid w:val="008475FC"/>
    <w:rsid w:val="00850BEE"/>
    <w:rsid w:val="00852E76"/>
    <w:rsid w:val="00853709"/>
    <w:rsid w:val="0085795F"/>
    <w:rsid w:val="008608FC"/>
    <w:rsid w:val="00861661"/>
    <w:rsid w:val="0086410E"/>
    <w:rsid w:val="00865F91"/>
    <w:rsid w:val="00867334"/>
    <w:rsid w:val="0087060F"/>
    <w:rsid w:val="00870F6C"/>
    <w:rsid w:val="00871011"/>
    <w:rsid w:val="00872535"/>
    <w:rsid w:val="008726F4"/>
    <w:rsid w:val="0088049F"/>
    <w:rsid w:val="00880CA1"/>
    <w:rsid w:val="00882B87"/>
    <w:rsid w:val="00884A55"/>
    <w:rsid w:val="008873AD"/>
    <w:rsid w:val="00895E05"/>
    <w:rsid w:val="00896BEE"/>
    <w:rsid w:val="00897B99"/>
    <w:rsid w:val="008A1686"/>
    <w:rsid w:val="008A1800"/>
    <w:rsid w:val="008A342C"/>
    <w:rsid w:val="008A647E"/>
    <w:rsid w:val="008B12FB"/>
    <w:rsid w:val="008B247D"/>
    <w:rsid w:val="008B7474"/>
    <w:rsid w:val="008B7605"/>
    <w:rsid w:val="008C2A22"/>
    <w:rsid w:val="008C3D13"/>
    <w:rsid w:val="008C47DB"/>
    <w:rsid w:val="008D270E"/>
    <w:rsid w:val="008D2CA6"/>
    <w:rsid w:val="008D3605"/>
    <w:rsid w:val="008D5595"/>
    <w:rsid w:val="008E02B2"/>
    <w:rsid w:val="008E0BAE"/>
    <w:rsid w:val="008E131F"/>
    <w:rsid w:val="008E2858"/>
    <w:rsid w:val="008E5026"/>
    <w:rsid w:val="008E50CB"/>
    <w:rsid w:val="008E6F1D"/>
    <w:rsid w:val="008E7B85"/>
    <w:rsid w:val="008F62C4"/>
    <w:rsid w:val="00901111"/>
    <w:rsid w:val="00904213"/>
    <w:rsid w:val="009044A1"/>
    <w:rsid w:val="0090699C"/>
    <w:rsid w:val="00910BCD"/>
    <w:rsid w:val="0091259B"/>
    <w:rsid w:val="00917BBE"/>
    <w:rsid w:val="0092139B"/>
    <w:rsid w:val="009222F6"/>
    <w:rsid w:val="00925DF9"/>
    <w:rsid w:val="0092744C"/>
    <w:rsid w:val="0092762A"/>
    <w:rsid w:val="0093113D"/>
    <w:rsid w:val="009336D2"/>
    <w:rsid w:val="00936157"/>
    <w:rsid w:val="009400BB"/>
    <w:rsid w:val="009419C3"/>
    <w:rsid w:val="009421B1"/>
    <w:rsid w:val="0094239E"/>
    <w:rsid w:val="00942E44"/>
    <w:rsid w:val="00944F38"/>
    <w:rsid w:val="009514F2"/>
    <w:rsid w:val="00951A23"/>
    <w:rsid w:val="00956D2F"/>
    <w:rsid w:val="0096241F"/>
    <w:rsid w:val="009624D9"/>
    <w:rsid w:val="00963B23"/>
    <w:rsid w:val="009672CE"/>
    <w:rsid w:val="0097086D"/>
    <w:rsid w:val="00970D0A"/>
    <w:rsid w:val="009715F3"/>
    <w:rsid w:val="009728F6"/>
    <w:rsid w:val="009729D7"/>
    <w:rsid w:val="00973738"/>
    <w:rsid w:val="00975BC0"/>
    <w:rsid w:val="00976822"/>
    <w:rsid w:val="009770EC"/>
    <w:rsid w:val="00977267"/>
    <w:rsid w:val="00977868"/>
    <w:rsid w:val="00977C89"/>
    <w:rsid w:val="009803EE"/>
    <w:rsid w:val="00980F6E"/>
    <w:rsid w:val="00982CBB"/>
    <w:rsid w:val="00985C41"/>
    <w:rsid w:val="00986A40"/>
    <w:rsid w:val="009904F0"/>
    <w:rsid w:val="00992401"/>
    <w:rsid w:val="00992F80"/>
    <w:rsid w:val="00996921"/>
    <w:rsid w:val="009A04C0"/>
    <w:rsid w:val="009A1061"/>
    <w:rsid w:val="009A2E97"/>
    <w:rsid w:val="009A3C3A"/>
    <w:rsid w:val="009A51F2"/>
    <w:rsid w:val="009B29FC"/>
    <w:rsid w:val="009B2D05"/>
    <w:rsid w:val="009B4EB0"/>
    <w:rsid w:val="009B5A8C"/>
    <w:rsid w:val="009B7A7E"/>
    <w:rsid w:val="009C1B29"/>
    <w:rsid w:val="009C3559"/>
    <w:rsid w:val="009C3AD1"/>
    <w:rsid w:val="009C6CA2"/>
    <w:rsid w:val="009C7A16"/>
    <w:rsid w:val="009D0024"/>
    <w:rsid w:val="009D27A0"/>
    <w:rsid w:val="009D2BE6"/>
    <w:rsid w:val="009D5AA9"/>
    <w:rsid w:val="009D65E5"/>
    <w:rsid w:val="009D6E64"/>
    <w:rsid w:val="009D76C2"/>
    <w:rsid w:val="009E0D50"/>
    <w:rsid w:val="009E2546"/>
    <w:rsid w:val="009E3578"/>
    <w:rsid w:val="009E3A96"/>
    <w:rsid w:val="009E4B36"/>
    <w:rsid w:val="009F0A97"/>
    <w:rsid w:val="009F3450"/>
    <w:rsid w:val="009F4444"/>
    <w:rsid w:val="00A02F68"/>
    <w:rsid w:val="00A040A9"/>
    <w:rsid w:val="00A04D84"/>
    <w:rsid w:val="00A06B83"/>
    <w:rsid w:val="00A07AE9"/>
    <w:rsid w:val="00A10B2E"/>
    <w:rsid w:val="00A160A8"/>
    <w:rsid w:val="00A20881"/>
    <w:rsid w:val="00A24B13"/>
    <w:rsid w:val="00A25FDC"/>
    <w:rsid w:val="00A26573"/>
    <w:rsid w:val="00A27724"/>
    <w:rsid w:val="00A27D94"/>
    <w:rsid w:val="00A30DA2"/>
    <w:rsid w:val="00A41C61"/>
    <w:rsid w:val="00A44D91"/>
    <w:rsid w:val="00A53754"/>
    <w:rsid w:val="00A53ABD"/>
    <w:rsid w:val="00A53FBF"/>
    <w:rsid w:val="00A54E93"/>
    <w:rsid w:val="00A5710D"/>
    <w:rsid w:val="00A60090"/>
    <w:rsid w:val="00A60760"/>
    <w:rsid w:val="00A60911"/>
    <w:rsid w:val="00A61915"/>
    <w:rsid w:val="00A64118"/>
    <w:rsid w:val="00A64F38"/>
    <w:rsid w:val="00A671EF"/>
    <w:rsid w:val="00A67D10"/>
    <w:rsid w:val="00A70510"/>
    <w:rsid w:val="00A70DE2"/>
    <w:rsid w:val="00A728C8"/>
    <w:rsid w:val="00A737E7"/>
    <w:rsid w:val="00A76D4A"/>
    <w:rsid w:val="00A76D55"/>
    <w:rsid w:val="00A773BE"/>
    <w:rsid w:val="00A77836"/>
    <w:rsid w:val="00A808BE"/>
    <w:rsid w:val="00A80A73"/>
    <w:rsid w:val="00A83607"/>
    <w:rsid w:val="00A84CA6"/>
    <w:rsid w:val="00A87C9D"/>
    <w:rsid w:val="00A9130E"/>
    <w:rsid w:val="00A91EF6"/>
    <w:rsid w:val="00A92516"/>
    <w:rsid w:val="00A93AEF"/>
    <w:rsid w:val="00AA0236"/>
    <w:rsid w:val="00AA3026"/>
    <w:rsid w:val="00AA314C"/>
    <w:rsid w:val="00AA4172"/>
    <w:rsid w:val="00AA673F"/>
    <w:rsid w:val="00AB0C26"/>
    <w:rsid w:val="00AB3367"/>
    <w:rsid w:val="00AB3C77"/>
    <w:rsid w:val="00AB45E8"/>
    <w:rsid w:val="00AB5569"/>
    <w:rsid w:val="00AC1701"/>
    <w:rsid w:val="00AC1937"/>
    <w:rsid w:val="00AC2C57"/>
    <w:rsid w:val="00AC3B70"/>
    <w:rsid w:val="00AC42A6"/>
    <w:rsid w:val="00AC5583"/>
    <w:rsid w:val="00AC7C05"/>
    <w:rsid w:val="00AD056B"/>
    <w:rsid w:val="00AD2AC3"/>
    <w:rsid w:val="00AD2D1F"/>
    <w:rsid w:val="00AD36D3"/>
    <w:rsid w:val="00AE0FF2"/>
    <w:rsid w:val="00AE2A73"/>
    <w:rsid w:val="00AE3FF6"/>
    <w:rsid w:val="00AE442E"/>
    <w:rsid w:val="00AE5321"/>
    <w:rsid w:val="00AE751F"/>
    <w:rsid w:val="00AF1BFA"/>
    <w:rsid w:val="00AF2396"/>
    <w:rsid w:val="00AF242A"/>
    <w:rsid w:val="00AF64EB"/>
    <w:rsid w:val="00B04B63"/>
    <w:rsid w:val="00B06DA6"/>
    <w:rsid w:val="00B131E2"/>
    <w:rsid w:val="00B20F8D"/>
    <w:rsid w:val="00B20FD2"/>
    <w:rsid w:val="00B2157B"/>
    <w:rsid w:val="00B21F9E"/>
    <w:rsid w:val="00B30103"/>
    <w:rsid w:val="00B310E5"/>
    <w:rsid w:val="00B3204B"/>
    <w:rsid w:val="00B34810"/>
    <w:rsid w:val="00B35077"/>
    <w:rsid w:val="00B35378"/>
    <w:rsid w:val="00B367C7"/>
    <w:rsid w:val="00B36F7B"/>
    <w:rsid w:val="00B4143F"/>
    <w:rsid w:val="00B429FA"/>
    <w:rsid w:val="00B42E2D"/>
    <w:rsid w:val="00B4409B"/>
    <w:rsid w:val="00B531CA"/>
    <w:rsid w:val="00B541B3"/>
    <w:rsid w:val="00B57E90"/>
    <w:rsid w:val="00B6023B"/>
    <w:rsid w:val="00B604D6"/>
    <w:rsid w:val="00B60B89"/>
    <w:rsid w:val="00B63FDD"/>
    <w:rsid w:val="00B6579F"/>
    <w:rsid w:val="00B674D7"/>
    <w:rsid w:val="00B70118"/>
    <w:rsid w:val="00B702F5"/>
    <w:rsid w:val="00B74EFA"/>
    <w:rsid w:val="00B774C5"/>
    <w:rsid w:val="00B80D93"/>
    <w:rsid w:val="00B8187D"/>
    <w:rsid w:val="00B8457A"/>
    <w:rsid w:val="00B851D9"/>
    <w:rsid w:val="00B8689D"/>
    <w:rsid w:val="00B86D1E"/>
    <w:rsid w:val="00B91E0B"/>
    <w:rsid w:val="00BA0D5D"/>
    <w:rsid w:val="00BA2A4A"/>
    <w:rsid w:val="00BA2DE9"/>
    <w:rsid w:val="00BA3168"/>
    <w:rsid w:val="00BA444B"/>
    <w:rsid w:val="00BB3B13"/>
    <w:rsid w:val="00BB69E3"/>
    <w:rsid w:val="00BB725C"/>
    <w:rsid w:val="00BC1417"/>
    <w:rsid w:val="00BC1AC4"/>
    <w:rsid w:val="00BC1EB8"/>
    <w:rsid w:val="00BC42A3"/>
    <w:rsid w:val="00BD5722"/>
    <w:rsid w:val="00BD57A8"/>
    <w:rsid w:val="00BD60DE"/>
    <w:rsid w:val="00BD668E"/>
    <w:rsid w:val="00BD7C1F"/>
    <w:rsid w:val="00BE2F46"/>
    <w:rsid w:val="00BE3A3E"/>
    <w:rsid w:val="00BF3046"/>
    <w:rsid w:val="00BF4FBB"/>
    <w:rsid w:val="00BF7082"/>
    <w:rsid w:val="00C06043"/>
    <w:rsid w:val="00C07A85"/>
    <w:rsid w:val="00C10F0C"/>
    <w:rsid w:val="00C115F1"/>
    <w:rsid w:val="00C16DEB"/>
    <w:rsid w:val="00C204F1"/>
    <w:rsid w:val="00C21219"/>
    <w:rsid w:val="00C22038"/>
    <w:rsid w:val="00C220EF"/>
    <w:rsid w:val="00C25F76"/>
    <w:rsid w:val="00C307BC"/>
    <w:rsid w:val="00C325B0"/>
    <w:rsid w:val="00C33FD9"/>
    <w:rsid w:val="00C34E1B"/>
    <w:rsid w:val="00C3727A"/>
    <w:rsid w:val="00C37EB6"/>
    <w:rsid w:val="00C401FB"/>
    <w:rsid w:val="00C40BC9"/>
    <w:rsid w:val="00C40EE7"/>
    <w:rsid w:val="00C41427"/>
    <w:rsid w:val="00C438C2"/>
    <w:rsid w:val="00C44E72"/>
    <w:rsid w:val="00C53E7B"/>
    <w:rsid w:val="00C66D15"/>
    <w:rsid w:val="00C67078"/>
    <w:rsid w:val="00C70F09"/>
    <w:rsid w:val="00C73D8B"/>
    <w:rsid w:val="00C75BE9"/>
    <w:rsid w:val="00C80A39"/>
    <w:rsid w:val="00C80F99"/>
    <w:rsid w:val="00C87006"/>
    <w:rsid w:val="00C93E1F"/>
    <w:rsid w:val="00C941A0"/>
    <w:rsid w:val="00C951C4"/>
    <w:rsid w:val="00C96B58"/>
    <w:rsid w:val="00CA4850"/>
    <w:rsid w:val="00CA6E68"/>
    <w:rsid w:val="00CB129C"/>
    <w:rsid w:val="00CB2806"/>
    <w:rsid w:val="00CB5417"/>
    <w:rsid w:val="00CB7209"/>
    <w:rsid w:val="00CC3856"/>
    <w:rsid w:val="00CC4027"/>
    <w:rsid w:val="00CC4DF1"/>
    <w:rsid w:val="00CC6FE5"/>
    <w:rsid w:val="00CC75B9"/>
    <w:rsid w:val="00CD5661"/>
    <w:rsid w:val="00CE15DC"/>
    <w:rsid w:val="00CE1B83"/>
    <w:rsid w:val="00CE3547"/>
    <w:rsid w:val="00CE38E3"/>
    <w:rsid w:val="00CE5172"/>
    <w:rsid w:val="00CE6B58"/>
    <w:rsid w:val="00CE6BB4"/>
    <w:rsid w:val="00CF22D0"/>
    <w:rsid w:val="00CF2724"/>
    <w:rsid w:val="00CF3985"/>
    <w:rsid w:val="00CF48A3"/>
    <w:rsid w:val="00CF60D4"/>
    <w:rsid w:val="00CF7651"/>
    <w:rsid w:val="00D00859"/>
    <w:rsid w:val="00D00CEE"/>
    <w:rsid w:val="00D01952"/>
    <w:rsid w:val="00D03628"/>
    <w:rsid w:val="00D052E2"/>
    <w:rsid w:val="00D059B0"/>
    <w:rsid w:val="00D05BF2"/>
    <w:rsid w:val="00D06085"/>
    <w:rsid w:val="00D070AC"/>
    <w:rsid w:val="00D07231"/>
    <w:rsid w:val="00D07C95"/>
    <w:rsid w:val="00D100A8"/>
    <w:rsid w:val="00D10817"/>
    <w:rsid w:val="00D153E0"/>
    <w:rsid w:val="00D1770E"/>
    <w:rsid w:val="00D17AE4"/>
    <w:rsid w:val="00D2056D"/>
    <w:rsid w:val="00D219B4"/>
    <w:rsid w:val="00D23610"/>
    <w:rsid w:val="00D23D3D"/>
    <w:rsid w:val="00D26374"/>
    <w:rsid w:val="00D30C07"/>
    <w:rsid w:val="00D32B79"/>
    <w:rsid w:val="00D34273"/>
    <w:rsid w:val="00D35D10"/>
    <w:rsid w:val="00D40C81"/>
    <w:rsid w:val="00D42FF4"/>
    <w:rsid w:val="00D445B3"/>
    <w:rsid w:val="00D44759"/>
    <w:rsid w:val="00D44F13"/>
    <w:rsid w:val="00D45874"/>
    <w:rsid w:val="00D47F6C"/>
    <w:rsid w:val="00D503F4"/>
    <w:rsid w:val="00D632A6"/>
    <w:rsid w:val="00D7017C"/>
    <w:rsid w:val="00D72DA7"/>
    <w:rsid w:val="00D74087"/>
    <w:rsid w:val="00D75362"/>
    <w:rsid w:val="00D760B6"/>
    <w:rsid w:val="00D76996"/>
    <w:rsid w:val="00D76ACD"/>
    <w:rsid w:val="00D8708F"/>
    <w:rsid w:val="00D872F5"/>
    <w:rsid w:val="00D87A27"/>
    <w:rsid w:val="00D9168B"/>
    <w:rsid w:val="00D91AC3"/>
    <w:rsid w:val="00D94187"/>
    <w:rsid w:val="00D96A51"/>
    <w:rsid w:val="00DA1B8D"/>
    <w:rsid w:val="00DA6CB5"/>
    <w:rsid w:val="00DA7207"/>
    <w:rsid w:val="00DB1DA2"/>
    <w:rsid w:val="00DB4934"/>
    <w:rsid w:val="00DB538A"/>
    <w:rsid w:val="00DB715F"/>
    <w:rsid w:val="00DC207A"/>
    <w:rsid w:val="00DC6ED1"/>
    <w:rsid w:val="00DC7783"/>
    <w:rsid w:val="00DD1517"/>
    <w:rsid w:val="00DD17A4"/>
    <w:rsid w:val="00DD442C"/>
    <w:rsid w:val="00DE07C3"/>
    <w:rsid w:val="00DE173A"/>
    <w:rsid w:val="00DE1BA0"/>
    <w:rsid w:val="00DF073B"/>
    <w:rsid w:val="00E00362"/>
    <w:rsid w:val="00E00974"/>
    <w:rsid w:val="00E01832"/>
    <w:rsid w:val="00E05D98"/>
    <w:rsid w:val="00E07E30"/>
    <w:rsid w:val="00E07F48"/>
    <w:rsid w:val="00E107A7"/>
    <w:rsid w:val="00E11DA8"/>
    <w:rsid w:val="00E1251D"/>
    <w:rsid w:val="00E14EC2"/>
    <w:rsid w:val="00E15ABC"/>
    <w:rsid w:val="00E20812"/>
    <w:rsid w:val="00E2160C"/>
    <w:rsid w:val="00E23126"/>
    <w:rsid w:val="00E26B42"/>
    <w:rsid w:val="00E2718B"/>
    <w:rsid w:val="00E2726C"/>
    <w:rsid w:val="00E27435"/>
    <w:rsid w:val="00E3207C"/>
    <w:rsid w:val="00E32B6A"/>
    <w:rsid w:val="00E3439C"/>
    <w:rsid w:val="00E35934"/>
    <w:rsid w:val="00E35C08"/>
    <w:rsid w:val="00E35C8A"/>
    <w:rsid w:val="00E3739E"/>
    <w:rsid w:val="00E410B3"/>
    <w:rsid w:val="00E41DC2"/>
    <w:rsid w:val="00E43C6A"/>
    <w:rsid w:val="00E513A8"/>
    <w:rsid w:val="00E54979"/>
    <w:rsid w:val="00E627A4"/>
    <w:rsid w:val="00E63449"/>
    <w:rsid w:val="00E66974"/>
    <w:rsid w:val="00E7140E"/>
    <w:rsid w:val="00E71E82"/>
    <w:rsid w:val="00E74CA8"/>
    <w:rsid w:val="00E759CC"/>
    <w:rsid w:val="00E76131"/>
    <w:rsid w:val="00E769BC"/>
    <w:rsid w:val="00E83321"/>
    <w:rsid w:val="00E8390E"/>
    <w:rsid w:val="00E84424"/>
    <w:rsid w:val="00E856E6"/>
    <w:rsid w:val="00E86194"/>
    <w:rsid w:val="00E927DC"/>
    <w:rsid w:val="00E92BBE"/>
    <w:rsid w:val="00E96917"/>
    <w:rsid w:val="00EA4862"/>
    <w:rsid w:val="00EA4921"/>
    <w:rsid w:val="00EB00CD"/>
    <w:rsid w:val="00EB0BD4"/>
    <w:rsid w:val="00EB110D"/>
    <w:rsid w:val="00EB1257"/>
    <w:rsid w:val="00EB3B3F"/>
    <w:rsid w:val="00EB6755"/>
    <w:rsid w:val="00EB6FCB"/>
    <w:rsid w:val="00EC05C9"/>
    <w:rsid w:val="00EC17C8"/>
    <w:rsid w:val="00EC2D9D"/>
    <w:rsid w:val="00EC455B"/>
    <w:rsid w:val="00EC6BD2"/>
    <w:rsid w:val="00EC7B37"/>
    <w:rsid w:val="00ED073A"/>
    <w:rsid w:val="00ED0DA4"/>
    <w:rsid w:val="00ED49F3"/>
    <w:rsid w:val="00ED5364"/>
    <w:rsid w:val="00ED567B"/>
    <w:rsid w:val="00ED7464"/>
    <w:rsid w:val="00ED75F5"/>
    <w:rsid w:val="00EE069C"/>
    <w:rsid w:val="00EE0A7D"/>
    <w:rsid w:val="00EE4B0B"/>
    <w:rsid w:val="00EF12D3"/>
    <w:rsid w:val="00EF2E49"/>
    <w:rsid w:val="00EF63C0"/>
    <w:rsid w:val="00EF744A"/>
    <w:rsid w:val="00EF7E40"/>
    <w:rsid w:val="00F02A82"/>
    <w:rsid w:val="00F04318"/>
    <w:rsid w:val="00F12D41"/>
    <w:rsid w:val="00F12D54"/>
    <w:rsid w:val="00F13A55"/>
    <w:rsid w:val="00F17578"/>
    <w:rsid w:val="00F17CF0"/>
    <w:rsid w:val="00F2542F"/>
    <w:rsid w:val="00F25C4C"/>
    <w:rsid w:val="00F27290"/>
    <w:rsid w:val="00F27672"/>
    <w:rsid w:val="00F31D6B"/>
    <w:rsid w:val="00F36024"/>
    <w:rsid w:val="00F3610F"/>
    <w:rsid w:val="00F36E23"/>
    <w:rsid w:val="00F43C9E"/>
    <w:rsid w:val="00F44DB3"/>
    <w:rsid w:val="00F45EDC"/>
    <w:rsid w:val="00F522A7"/>
    <w:rsid w:val="00F5279C"/>
    <w:rsid w:val="00F530A1"/>
    <w:rsid w:val="00F556D8"/>
    <w:rsid w:val="00F56619"/>
    <w:rsid w:val="00F56FE9"/>
    <w:rsid w:val="00F57C8F"/>
    <w:rsid w:val="00F60461"/>
    <w:rsid w:val="00F61FC8"/>
    <w:rsid w:val="00F66A2F"/>
    <w:rsid w:val="00F67B51"/>
    <w:rsid w:val="00F721B9"/>
    <w:rsid w:val="00F7261F"/>
    <w:rsid w:val="00F73DC2"/>
    <w:rsid w:val="00F73F6D"/>
    <w:rsid w:val="00F84966"/>
    <w:rsid w:val="00F9169A"/>
    <w:rsid w:val="00F9172D"/>
    <w:rsid w:val="00F91DB1"/>
    <w:rsid w:val="00F92795"/>
    <w:rsid w:val="00F93561"/>
    <w:rsid w:val="00F93F9C"/>
    <w:rsid w:val="00FA0E3B"/>
    <w:rsid w:val="00FA2610"/>
    <w:rsid w:val="00FA466F"/>
    <w:rsid w:val="00FA55E9"/>
    <w:rsid w:val="00FA6C40"/>
    <w:rsid w:val="00FA70E3"/>
    <w:rsid w:val="00FB06DE"/>
    <w:rsid w:val="00FB5169"/>
    <w:rsid w:val="00FB532C"/>
    <w:rsid w:val="00FC3E59"/>
    <w:rsid w:val="00FC3F9F"/>
    <w:rsid w:val="00FC7DA8"/>
    <w:rsid w:val="00FD175E"/>
    <w:rsid w:val="00FD1AC2"/>
    <w:rsid w:val="00FD306A"/>
    <w:rsid w:val="00FD5E57"/>
    <w:rsid w:val="00FD6125"/>
    <w:rsid w:val="00FD784F"/>
    <w:rsid w:val="00FD7CFC"/>
    <w:rsid w:val="00FE4E39"/>
    <w:rsid w:val="00FE6240"/>
    <w:rsid w:val="00FE7419"/>
    <w:rsid w:val="00FF1195"/>
    <w:rsid w:val="00FF1FD5"/>
    <w:rsid w:val="00FF3447"/>
    <w:rsid w:val="00FF6C7A"/>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37248F"/>
  <w15:docId w15:val="{4705F2E2-871C-429F-A3F1-85F196658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2516"/>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1"/>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1"/>
    <w:link w:val="a3"/>
    <w:rsid w:val="00173103"/>
    <w:rPr>
      <w:rFonts w:ascii="Times New Roman" w:eastAsiaTheme="majorEastAsia" w:hAnsi="Times New Roman" w:cstheme="majorBidi"/>
      <w:b/>
      <w:bCs/>
      <w:caps/>
      <w:sz w:val="28"/>
      <w:szCs w:val="28"/>
      <w:lang w:val="ru-RU" w:eastAsia="en-US"/>
    </w:rPr>
  </w:style>
  <w:style w:type="paragraph" w:styleId="12">
    <w:name w:val="toc 1"/>
    <w:basedOn w:val="a"/>
    <w:next w:val="a"/>
    <w:autoRedefine/>
    <w:uiPriority w:val="39"/>
    <w:unhideWhenUsed/>
    <w:rsid w:val="00E32B6A"/>
    <w:pPr>
      <w:tabs>
        <w:tab w:val="right" w:leader="dot" w:pos="9344"/>
      </w:tabs>
      <w:spacing w:after="10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и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и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10">
    <w:name w:val="Маркер 1"/>
    <w:basedOn w:val="22"/>
    <w:qFormat/>
    <w:rsid w:val="007A1E0B"/>
    <w:pPr>
      <w:numPr>
        <w:numId w:val="2"/>
      </w:numPr>
      <w:tabs>
        <w:tab w:val="clear" w:pos="360"/>
      </w:tabs>
      <w:spacing w:after="0" w:line="264" w:lineRule="auto"/>
      <w:ind w:left="0" w:firstLine="0"/>
    </w:pPr>
    <w:rPr>
      <w:rFonts w:eastAsia="Times New Roman"/>
      <w:sz w:val="26"/>
      <w:lang w:eastAsia="ru-RU"/>
    </w:rPr>
  </w:style>
  <w:style w:type="paragraph" w:styleId="22">
    <w:name w:val="Body Text Indent 2"/>
    <w:basedOn w:val="a"/>
    <w:link w:val="23"/>
    <w:uiPriority w:val="99"/>
    <w:semiHidden/>
    <w:unhideWhenUsed/>
    <w:rsid w:val="007A1E0B"/>
    <w:pPr>
      <w:spacing w:after="120" w:line="480" w:lineRule="auto"/>
      <w:ind w:left="283"/>
    </w:pPr>
  </w:style>
  <w:style w:type="character" w:customStyle="1" w:styleId="23">
    <w:name w:val="Основной текст с отступом 2 Знак"/>
    <w:basedOn w:val="a0"/>
    <w:link w:val="22"/>
    <w:uiPriority w:val="99"/>
    <w:semiHidden/>
    <w:rsid w:val="007A1E0B"/>
    <w:rPr>
      <w:rFonts w:ascii="Times New Roman" w:hAnsi="Times New Roman"/>
      <w:sz w:val="28"/>
      <w:szCs w:val="26"/>
      <w:lang w:eastAsia="en-US"/>
    </w:rPr>
  </w:style>
  <w:style w:type="paragraph" w:customStyle="1" w:styleId="RV">
    <w:name w:val="Обычный RV"/>
    <w:basedOn w:val="a"/>
    <w:qFormat/>
    <w:rsid w:val="009336D2"/>
    <w:rPr>
      <w:rFonts w:eastAsiaTheme="minorHAnsi"/>
      <w:szCs w:val="28"/>
    </w:rPr>
  </w:style>
  <w:style w:type="paragraph" w:styleId="af6">
    <w:name w:val="List Paragraph"/>
    <w:basedOn w:val="a"/>
    <w:uiPriority w:val="34"/>
    <w:qFormat/>
    <w:rsid w:val="009336D2"/>
    <w:pPr>
      <w:ind w:left="720" w:firstLine="539"/>
      <w:contextualSpacing/>
    </w:pPr>
    <w:rPr>
      <w:rFonts w:eastAsiaTheme="minorHAnsi" w:cstheme="minorBidi"/>
      <w:szCs w:val="22"/>
      <w:lang w:val="ru-RU"/>
    </w:rPr>
  </w:style>
  <w:style w:type="table" w:styleId="af7">
    <w:name w:val="Table Grid"/>
    <w:basedOn w:val="a1"/>
    <w:uiPriority w:val="39"/>
    <w:rsid w:val="006E6803"/>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Таблица-сетка 1 светлая1"/>
    <w:basedOn w:val="a1"/>
    <w:uiPriority w:val="46"/>
    <w:rsid w:val="00041FD1"/>
    <w:rPr>
      <w:rFonts w:asciiTheme="minorHAnsi" w:eastAsiaTheme="minorHAnsi" w:hAnsiTheme="minorHAnsi" w:cstheme="minorBidi"/>
      <w:sz w:val="22"/>
      <w:szCs w:val="22"/>
      <w:lang w:val="ru-RU"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3">
    <w:name w:val="Сітка таблиці1"/>
    <w:basedOn w:val="a1"/>
    <w:next w:val="af7"/>
    <w:uiPriority w:val="39"/>
    <w:rsid w:val="00387071"/>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ітка таблиці 1 (світла)1"/>
    <w:basedOn w:val="a1"/>
    <w:next w:val="-11"/>
    <w:uiPriority w:val="46"/>
    <w:rsid w:val="00387071"/>
    <w:rPr>
      <w:rFonts w:asciiTheme="minorHAnsi" w:eastAsiaTheme="minorHAnsi" w:hAnsiTheme="minorHAnsi" w:cstheme="minorBidi"/>
      <w:sz w:val="22"/>
      <w:szCs w:val="22"/>
      <w:lang w:val="ru-RU"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71459700">
      <w:bodyDiv w:val="1"/>
      <w:marLeft w:val="0"/>
      <w:marRight w:val="0"/>
      <w:marTop w:val="0"/>
      <w:marBottom w:val="0"/>
      <w:divBdr>
        <w:top w:val="none" w:sz="0" w:space="0" w:color="auto"/>
        <w:left w:val="none" w:sz="0" w:space="0" w:color="auto"/>
        <w:bottom w:val="none" w:sz="0" w:space="0" w:color="auto"/>
        <w:right w:val="none" w:sz="0" w:space="0" w:color="auto"/>
      </w:divBdr>
    </w:div>
    <w:div w:id="246891013">
      <w:bodyDiv w:val="1"/>
      <w:marLeft w:val="0"/>
      <w:marRight w:val="0"/>
      <w:marTop w:val="0"/>
      <w:marBottom w:val="0"/>
      <w:divBdr>
        <w:top w:val="none" w:sz="0" w:space="0" w:color="auto"/>
        <w:left w:val="none" w:sz="0" w:space="0" w:color="auto"/>
        <w:bottom w:val="none" w:sz="0" w:space="0" w:color="auto"/>
        <w:right w:val="none" w:sz="0" w:space="0" w:color="auto"/>
      </w:divBdr>
    </w:div>
    <w:div w:id="307637608">
      <w:bodyDiv w:val="1"/>
      <w:marLeft w:val="0"/>
      <w:marRight w:val="0"/>
      <w:marTop w:val="0"/>
      <w:marBottom w:val="0"/>
      <w:divBdr>
        <w:top w:val="none" w:sz="0" w:space="0" w:color="auto"/>
        <w:left w:val="none" w:sz="0" w:space="0" w:color="auto"/>
        <w:bottom w:val="none" w:sz="0" w:space="0" w:color="auto"/>
        <w:right w:val="none" w:sz="0" w:space="0" w:color="auto"/>
      </w:divBdr>
    </w:div>
    <w:div w:id="344870399">
      <w:bodyDiv w:val="1"/>
      <w:marLeft w:val="0"/>
      <w:marRight w:val="0"/>
      <w:marTop w:val="0"/>
      <w:marBottom w:val="0"/>
      <w:divBdr>
        <w:top w:val="none" w:sz="0" w:space="0" w:color="auto"/>
        <w:left w:val="none" w:sz="0" w:space="0" w:color="auto"/>
        <w:bottom w:val="none" w:sz="0" w:space="0" w:color="auto"/>
        <w:right w:val="none" w:sz="0" w:space="0" w:color="auto"/>
      </w:divBdr>
    </w:div>
    <w:div w:id="363598066">
      <w:bodyDiv w:val="1"/>
      <w:marLeft w:val="0"/>
      <w:marRight w:val="0"/>
      <w:marTop w:val="0"/>
      <w:marBottom w:val="0"/>
      <w:divBdr>
        <w:top w:val="none" w:sz="0" w:space="0" w:color="auto"/>
        <w:left w:val="none" w:sz="0" w:space="0" w:color="auto"/>
        <w:bottom w:val="none" w:sz="0" w:space="0" w:color="auto"/>
        <w:right w:val="none" w:sz="0" w:space="0" w:color="auto"/>
      </w:divBdr>
    </w:div>
    <w:div w:id="476268707">
      <w:bodyDiv w:val="1"/>
      <w:marLeft w:val="0"/>
      <w:marRight w:val="0"/>
      <w:marTop w:val="0"/>
      <w:marBottom w:val="0"/>
      <w:divBdr>
        <w:top w:val="none" w:sz="0" w:space="0" w:color="auto"/>
        <w:left w:val="none" w:sz="0" w:space="0" w:color="auto"/>
        <w:bottom w:val="none" w:sz="0" w:space="0" w:color="auto"/>
        <w:right w:val="none" w:sz="0" w:space="0" w:color="auto"/>
      </w:divBdr>
      <w:divsChild>
        <w:div w:id="1003510678">
          <w:marLeft w:val="0"/>
          <w:marRight w:val="0"/>
          <w:marTop w:val="15"/>
          <w:marBottom w:val="15"/>
          <w:divBdr>
            <w:top w:val="none" w:sz="0" w:space="0" w:color="auto"/>
            <w:left w:val="none" w:sz="0" w:space="0" w:color="auto"/>
            <w:bottom w:val="none" w:sz="0" w:space="0" w:color="auto"/>
            <w:right w:val="none" w:sz="0" w:space="0" w:color="auto"/>
          </w:divBdr>
          <w:divsChild>
            <w:div w:id="1648364820">
              <w:marLeft w:val="0"/>
              <w:marRight w:val="0"/>
              <w:marTop w:val="0"/>
              <w:marBottom w:val="0"/>
              <w:divBdr>
                <w:top w:val="none" w:sz="0" w:space="0" w:color="auto"/>
                <w:left w:val="none" w:sz="0" w:space="0" w:color="auto"/>
                <w:bottom w:val="none" w:sz="0" w:space="0" w:color="auto"/>
                <w:right w:val="none" w:sz="0" w:space="0" w:color="auto"/>
              </w:divBdr>
              <w:divsChild>
                <w:div w:id="179859002">
                  <w:marLeft w:val="0"/>
                  <w:marRight w:val="0"/>
                  <w:marTop w:val="0"/>
                  <w:marBottom w:val="0"/>
                  <w:divBdr>
                    <w:top w:val="none" w:sz="0" w:space="0" w:color="auto"/>
                    <w:left w:val="none" w:sz="0" w:space="0" w:color="auto"/>
                    <w:bottom w:val="none" w:sz="0" w:space="0" w:color="auto"/>
                    <w:right w:val="none" w:sz="0" w:space="0" w:color="auto"/>
                  </w:divBdr>
                  <w:divsChild>
                    <w:div w:id="118065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84823">
          <w:marLeft w:val="0"/>
          <w:marRight w:val="0"/>
          <w:marTop w:val="15"/>
          <w:marBottom w:val="15"/>
          <w:divBdr>
            <w:top w:val="none" w:sz="0" w:space="0" w:color="auto"/>
            <w:left w:val="none" w:sz="0" w:space="0" w:color="auto"/>
            <w:bottom w:val="none" w:sz="0" w:space="0" w:color="auto"/>
            <w:right w:val="none" w:sz="0" w:space="0" w:color="auto"/>
          </w:divBdr>
          <w:divsChild>
            <w:div w:id="1471362385">
              <w:marLeft w:val="0"/>
              <w:marRight w:val="0"/>
              <w:marTop w:val="0"/>
              <w:marBottom w:val="0"/>
              <w:divBdr>
                <w:top w:val="none" w:sz="0" w:space="0" w:color="auto"/>
                <w:left w:val="none" w:sz="0" w:space="0" w:color="auto"/>
                <w:bottom w:val="none" w:sz="0" w:space="0" w:color="auto"/>
                <w:right w:val="none" w:sz="0" w:space="0" w:color="auto"/>
              </w:divBdr>
              <w:divsChild>
                <w:div w:id="1936354514">
                  <w:marLeft w:val="0"/>
                  <w:marRight w:val="0"/>
                  <w:marTop w:val="0"/>
                  <w:marBottom w:val="0"/>
                  <w:divBdr>
                    <w:top w:val="none" w:sz="0" w:space="0" w:color="auto"/>
                    <w:left w:val="none" w:sz="0" w:space="0" w:color="auto"/>
                    <w:bottom w:val="none" w:sz="0" w:space="0" w:color="auto"/>
                    <w:right w:val="none" w:sz="0" w:space="0" w:color="auto"/>
                  </w:divBdr>
                  <w:divsChild>
                    <w:div w:id="83395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711669">
          <w:marLeft w:val="0"/>
          <w:marRight w:val="0"/>
          <w:marTop w:val="15"/>
          <w:marBottom w:val="15"/>
          <w:divBdr>
            <w:top w:val="none" w:sz="0" w:space="0" w:color="auto"/>
            <w:left w:val="none" w:sz="0" w:space="0" w:color="auto"/>
            <w:bottom w:val="none" w:sz="0" w:space="0" w:color="auto"/>
            <w:right w:val="none" w:sz="0" w:space="0" w:color="auto"/>
          </w:divBdr>
          <w:divsChild>
            <w:div w:id="525097367">
              <w:marLeft w:val="0"/>
              <w:marRight w:val="0"/>
              <w:marTop w:val="0"/>
              <w:marBottom w:val="0"/>
              <w:divBdr>
                <w:top w:val="none" w:sz="0" w:space="0" w:color="auto"/>
                <w:left w:val="none" w:sz="0" w:space="0" w:color="auto"/>
                <w:bottom w:val="none" w:sz="0" w:space="0" w:color="auto"/>
                <w:right w:val="none" w:sz="0" w:space="0" w:color="auto"/>
              </w:divBdr>
              <w:divsChild>
                <w:div w:id="447087537">
                  <w:marLeft w:val="0"/>
                  <w:marRight w:val="0"/>
                  <w:marTop w:val="0"/>
                  <w:marBottom w:val="0"/>
                  <w:divBdr>
                    <w:top w:val="none" w:sz="0" w:space="0" w:color="auto"/>
                    <w:left w:val="none" w:sz="0" w:space="0" w:color="auto"/>
                    <w:bottom w:val="none" w:sz="0" w:space="0" w:color="auto"/>
                    <w:right w:val="none" w:sz="0" w:space="0" w:color="auto"/>
                  </w:divBdr>
                  <w:divsChild>
                    <w:div w:id="207311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917432">
          <w:marLeft w:val="0"/>
          <w:marRight w:val="0"/>
          <w:marTop w:val="15"/>
          <w:marBottom w:val="15"/>
          <w:divBdr>
            <w:top w:val="none" w:sz="0" w:space="0" w:color="auto"/>
            <w:left w:val="none" w:sz="0" w:space="0" w:color="auto"/>
            <w:bottom w:val="none" w:sz="0" w:space="0" w:color="auto"/>
            <w:right w:val="none" w:sz="0" w:space="0" w:color="auto"/>
          </w:divBdr>
          <w:divsChild>
            <w:div w:id="1852987919">
              <w:marLeft w:val="0"/>
              <w:marRight w:val="0"/>
              <w:marTop w:val="0"/>
              <w:marBottom w:val="0"/>
              <w:divBdr>
                <w:top w:val="none" w:sz="0" w:space="0" w:color="auto"/>
                <w:left w:val="none" w:sz="0" w:space="0" w:color="auto"/>
                <w:bottom w:val="none" w:sz="0" w:space="0" w:color="auto"/>
                <w:right w:val="none" w:sz="0" w:space="0" w:color="auto"/>
              </w:divBdr>
              <w:divsChild>
                <w:div w:id="339158912">
                  <w:marLeft w:val="0"/>
                  <w:marRight w:val="0"/>
                  <w:marTop w:val="0"/>
                  <w:marBottom w:val="0"/>
                  <w:divBdr>
                    <w:top w:val="none" w:sz="0" w:space="0" w:color="auto"/>
                    <w:left w:val="none" w:sz="0" w:space="0" w:color="auto"/>
                    <w:bottom w:val="none" w:sz="0" w:space="0" w:color="auto"/>
                    <w:right w:val="none" w:sz="0" w:space="0" w:color="auto"/>
                  </w:divBdr>
                  <w:divsChild>
                    <w:div w:id="156972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46603">
          <w:marLeft w:val="0"/>
          <w:marRight w:val="0"/>
          <w:marTop w:val="15"/>
          <w:marBottom w:val="15"/>
          <w:divBdr>
            <w:top w:val="none" w:sz="0" w:space="0" w:color="auto"/>
            <w:left w:val="none" w:sz="0" w:space="0" w:color="auto"/>
            <w:bottom w:val="none" w:sz="0" w:space="0" w:color="auto"/>
            <w:right w:val="none" w:sz="0" w:space="0" w:color="auto"/>
          </w:divBdr>
          <w:divsChild>
            <w:div w:id="863440751">
              <w:marLeft w:val="0"/>
              <w:marRight w:val="0"/>
              <w:marTop w:val="0"/>
              <w:marBottom w:val="0"/>
              <w:divBdr>
                <w:top w:val="none" w:sz="0" w:space="0" w:color="auto"/>
                <w:left w:val="none" w:sz="0" w:space="0" w:color="auto"/>
                <w:bottom w:val="none" w:sz="0" w:space="0" w:color="auto"/>
                <w:right w:val="none" w:sz="0" w:space="0" w:color="auto"/>
              </w:divBdr>
              <w:divsChild>
                <w:div w:id="1317539859">
                  <w:marLeft w:val="0"/>
                  <w:marRight w:val="0"/>
                  <w:marTop w:val="0"/>
                  <w:marBottom w:val="0"/>
                  <w:divBdr>
                    <w:top w:val="none" w:sz="0" w:space="0" w:color="auto"/>
                    <w:left w:val="none" w:sz="0" w:space="0" w:color="auto"/>
                    <w:bottom w:val="none" w:sz="0" w:space="0" w:color="auto"/>
                    <w:right w:val="none" w:sz="0" w:space="0" w:color="auto"/>
                  </w:divBdr>
                  <w:divsChild>
                    <w:div w:id="934482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578356">
          <w:marLeft w:val="0"/>
          <w:marRight w:val="0"/>
          <w:marTop w:val="15"/>
          <w:marBottom w:val="15"/>
          <w:divBdr>
            <w:top w:val="none" w:sz="0" w:space="0" w:color="auto"/>
            <w:left w:val="none" w:sz="0" w:space="0" w:color="auto"/>
            <w:bottom w:val="none" w:sz="0" w:space="0" w:color="auto"/>
            <w:right w:val="none" w:sz="0" w:space="0" w:color="auto"/>
          </w:divBdr>
          <w:divsChild>
            <w:div w:id="7757640">
              <w:marLeft w:val="0"/>
              <w:marRight w:val="0"/>
              <w:marTop w:val="0"/>
              <w:marBottom w:val="0"/>
              <w:divBdr>
                <w:top w:val="none" w:sz="0" w:space="0" w:color="auto"/>
                <w:left w:val="none" w:sz="0" w:space="0" w:color="auto"/>
                <w:bottom w:val="none" w:sz="0" w:space="0" w:color="auto"/>
                <w:right w:val="none" w:sz="0" w:space="0" w:color="auto"/>
              </w:divBdr>
              <w:divsChild>
                <w:div w:id="1748334614">
                  <w:marLeft w:val="0"/>
                  <w:marRight w:val="0"/>
                  <w:marTop w:val="0"/>
                  <w:marBottom w:val="0"/>
                  <w:divBdr>
                    <w:top w:val="none" w:sz="0" w:space="0" w:color="auto"/>
                    <w:left w:val="none" w:sz="0" w:space="0" w:color="auto"/>
                    <w:bottom w:val="none" w:sz="0" w:space="0" w:color="auto"/>
                    <w:right w:val="none" w:sz="0" w:space="0" w:color="auto"/>
                  </w:divBdr>
                  <w:divsChild>
                    <w:div w:id="169576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310986">
          <w:marLeft w:val="0"/>
          <w:marRight w:val="0"/>
          <w:marTop w:val="15"/>
          <w:marBottom w:val="15"/>
          <w:divBdr>
            <w:top w:val="none" w:sz="0" w:space="0" w:color="auto"/>
            <w:left w:val="none" w:sz="0" w:space="0" w:color="auto"/>
            <w:bottom w:val="none" w:sz="0" w:space="0" w:color="auto"/>
            <w:right w:val="none" w:sz="0" w:space="0" w:color="auto"/>
          </w:divBdr>
          <w:divsChild>
            <w:div w:id="840390847">
              <w:marLeft w:val="0"/>
              <w:marRight w:val="0"/>
              <w:marTop w:val="0"/>
              <w:marBottom w:val="0"/>
              <w:divBdr>
                <w:top w:val="none" w:sz="0" w:space="0" w:color="auto"/>
                <w:left w:val="none" w:sz="0" w:space="0" w:color="auto"/>
                <w:bottom w:val="none" w:sz="0" w:space="0" w:color="auto"/>
                <w:right w:val="none" w:sz="0" w:space="0" w:color="auto"/>
              </w:divBdr>
              <w:divsChild>
                <w:div w:id="1428504608">
                  <w:marLeft w:val="0"/>
                  <w:marRight w:val="0"/>
                  <w:marTop w:val="0"/>
                  <w:marBottom w:val="0"/>
                  <w:divBdr>
                    <w:top w:val="none" w:sz="0" w:space="0" w:color="auto"/>
                    <w:left w:val="none" w:sz="0" w:space="0" w:color="auto"/>
                    <w:bottom w:val="none" w:sz="0" w:space="0" w:color="auto"/>
                    <w:right w:val="none" w:sz="0" w:space="0" w:color="auto"/>
                  </w:divBdr>
                  <w:divsChild>
                    <w:div w:id="42981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182873">
          <w:marLeft w:val="0"/>
          <w:marRight w:val="0"/>
          <w:marTop w:val="15"/>
          <w:marBottom w:val="0"/>
          <w:divBdr>
            <w:top w:val="none" w:sz="0" w:space="0" w:color="auto"/>
            <w:left w:val="none" w:sz="0" w:space="0" w:color="auto"/>
            <w:bottom w:val="none" w:sz="0" w:space="0" w:color="auto"/>
            <w:right w:val="none" w:sz="0" w:space="0" w:color="auto"/>
          </w:divBdr>
          <w:divsChild>
            <w:div w:id="1210998546">
              <w:marLeft w:val="0"/>
              <w:marRight w:val="0"/>
              <w:marTop w:val="0"/>
              <w:marBottom w:val="0"/>
              <w:divBdr>
                <w:top w:val="none" w:sz="0" w:space="0" w:color="auto"/>
                <w:left w:val="none" w:sz="0" w:space="0" w:color="auto"/>
                <w:bottom w:val="none" w:sz="0" w:space="0" w:color="auto"/>
                <w:right w:val="none" w:sz="0" w:space="0" w:color="auto"/>
              </w:divBdr>
              <w:divsChild>
                <w:div w:id="447503648">
                  <w:marLeft w:val="0"/>
                  <w:marRight w:val="0"/>
                  <w:marTop w:val="0"/>
                  <w:marBottom w:val="0"/>
                  <w:divBdr>
                    <w:top w:val="none" w:sz="0" w:space="0" w:color="auto"/>
                    <w:left w:val="none" w:sz="0" w:space="0" w:color="auto"/>
                    <w:bottom w:val="none" w:sz="0" w:space="0" w:color="auto"/>
                    <w:right w:val="none" w:sz="0" w:space="0" w:color="auto"/>
                  </w:divBdr>
                  <w:divsChild>
                    <w:div w:id="139855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226837">
      <w:bodyDiv w:val="1"/>
      <w:marLeft w:val="0"/>
      <w:marRight w:val="0"/>
      <w:marTop w:val="0"/>
      <w:marBottom w:val="0"/>
      <w:divBdr>
        <w:top w:val="none" w:sz="0" w:space="0" w:color="auto"/>
        <w:left w:val="none" w:sz="0" w:space="0" w:color="auto"/>
        <w:bottom w:val="none" w:sz="0" w:space="0" w:color="auto"/>
        <w:right w:val="none" w:sz="0" w:space="0" w:color="auto"/>
      </w:divBdr>
    </w:div>
    <w:div w:id="668824359">
      <w:bodyDiv w:val="1"/>
      <w:marLeft w:val="0"/>
      <w:marRight w:val="0"/>
      <w:marTop w:val="0"/>
      <w:marBottom w:val="0"/>
      <w:divBdr>
        <w:top w:val="none" w:sz="0" w:space="0" w:color="auto"/>
        <w:left w:val="none" w:sz="0" w:space="0" w:color="auto"/>
        <w:bottom w:val="none" w:sz="0" w:space="0" w:color="auto"/>
        <w:right w:val="none" w:sz="0" w:space="0" w:color="auto"/>
      </w:divBdr>
    </w:div>
    <w:div w:id="688218945">
      <w:bodyDiv w:val="1"/>
      <w:marLeft w:val="0"/>
      <w:marRight w:val="0"/>
      <w:marTop w:val="0"/>
      <w:marBottom w:val="0"/>
      <w:divBdr>
        <w:top w:val="none" w:sz="0" w:space="0" w:color="auto"/>
        <w:left w:val="none" w:sz="0" w:space="0" w:color="auto"/>
        <w:bottom w:val="none" w:sz="0" w:space="0" w:color="auto"/>
        <w:right w:val="none" w:sz="0" w:space="0" w:color="auto"/>
      </w:divBdr>
    </w:div>
    <w:div w:id="787509807">
      <w:bodyDiv w:val="1"/>
      <w:marLeft w:val="0"/>
      <w:marRight w:val="0"/>
      <w:marTop w:val="0"/>
      <w:marBottom w:val="0"/>
      <w:divBdr>
        <w:top w:val="none" w:sz="0" w:space="0" w:color="auto"/>
        <w:left w:val="none" w:sz="0" w:space="0" w:color="auto"/>
        <w:bottom w:val="none" w:sz="0" w:space="0" w:color="auto"/>
        <w:right w:val="none" w:sz="0" w:space="0" w:color="auto"/>
      </w:divBdr>
    </w:div>
    <w:div w:id="840698887">
      <w:bodyDiv w:val="1"/>
      <w:marLeft w:val="0"/>
      <w:marRight w:val="0"/>
      <w:marTop w:val="0"/>
      <w:marBottom w:val="0"/>
      <w:divBdr>
        <w:top w:val="none" w:sz="0" w:space="0" w:color="auto"/>
        <w:left w:val="none" w:sz="0" w:space="0" w:color="auto"/>
        <w:bottom w:val="none" w:sz="0" w:space="0" w:color="auto"/>
        <w:right w:val="none" w:sz="0" w:space="0" w:color="auto"/>
      </w:divBdr>
    </w:div>
    <w:div w:id="878012541">
      <w:bodyDiv w:val="1"/>
      <w:marLeft w:val="0"/>
      <w:marRight w:val="0"/>
      <w:marTop w:val="0"/>
      <w:marBottom w:val="0"/>
      <w:divBdr>
        <w:top w:val="none" w:sz="0" w:space="0" w:color="auto"/>
        <w:left w:val="none" w:sz="0" w:space="0" w:color="auto"/>
        <w:bottom w:val="none" w:sz="0" w:space="0" w:color="auto"/>
        <w:right w:val="none" w:sz="0" w:space="0" w:color="auto"/>
      </w:divBdr>
    </w:div>
    <w:div w:id="950551494">
      <w:bodyDiv w:val="1"/>
      <w:marLeft w:val="0"/>
      <w:marRight w:val="0"/>
      <w:marTop w:val="0"/>
      <w:marBottom w:val="0"/>
      <w:divBdr>
        <w:top w:val="none" w:sz="0" w:space="0" w:color="auto"/>
        <w:left w:val="none" w:sz="0" w:space="0" w:color="auto"/>
        <w:bottom w:val="none" w:sz="0" w:space="0" w:color="auto"/>
        <w:right w:val="none" w:sz="0" w:space="0" w:color="auto"/>
      </w:divBdr>
    </w:div>
    <w:div w:id="1042706705">
      <w:bodyDiv w:val="1"/>
      <w:marLeft w:val="0"/>
      <w:marRight w:val="0"/>
      <w:marTop w:val="0"/>
      <w:marBottom w:val="0"/>
      <w:divBdr>
        <w:top w:val="none" w:sz="0" w:space="0" w:color="auto"/>
        <w:left w:val="none" w:sz="0" w:space="0" w:color="auto"/>
        <w:bottom w:val="none" w:sz="0" w:space="0" w:color="auto"/>
        <w:right w:val="none" w:sz="0" w:space="0" w:color="auto"/>
      </w:divBdr>
    </w:div>
    <w:div w:id="1053890237">
      <w:bodyDiv w:val="1"/>
      <w:marLeft w:val="0"/>
      <w:marRight w:val="0"/>
      <w:marTop w:val="0"/>
      <w:marBottom w:val="0"/>
      <w:divBdr>
        <w:top w:val="none" w:sz="0" w:space="0" w:color="auto"/>
        <w:left w:val="none" w:sz="0" w:space="0" w:color="auto"/>
        <w:bottom w:val="none" w:sz="0" w:space="0" w:color="auto"/>
        <w:right w:val="none" w:sz="0" w:space="0" w:color="auto"/>
      </w:divBdr>
    </w:div>
    <w:div w:id="1062289225">
      <w:bodyDiv w:val="1"/>
      <w:marLeft w:val="0"/>
      <w:marRight w:val="0"/>
      <w:marTop w:val="0"/>
      <w:marBottom w:val="0"/>
      <w:divBdr>
        <w:top w:val="none" w:sz="0" w:space="0" w:color="auto"/>
        <w:left w:val="none" w:sz="0" w:space="0" w:color="auto"/>
        <w:bottom w:val="none" w:sz="0" w:space="0" w:color="auto"/>
        <w:right w:val="none" w:sz="0" w:space="0" w:color="auto"/>
      </w:divBdr>
    </w:div>
    <w:div w:id="1072586416">
      <w:bodyDiv w:val="1"/>
      <w:marLeft w:val="0"/>
      <w:marRight w:val="0"/>
      <w:marTop w:val="0"/>
      <w:marBottom w:val="0"/>
      <w:divBdr>
        <w:top w:val="none" w:sz="0" w:space="0" w:color="auto"/>
        <w:left w:val="none" w:sz="0" w:space="0" w:color="auto"/>
        <w:bottom w:val="none" w:sz="0" w:space="0" w:color="auto"/>
        <w:right w:val="none" w:sz="0" w:space="0" w:color="auto"/>
      </w:divBdr>
    </w:div>
    <w:div w:id="1121877034">
      <w:bodyDiv w:val="1"/>
      <w:marLeft w:val="0"/>
      <w:marRight w:val="0"/>
      <w:marTop w:val="0"/>
      <w:marBottom w:val="0"/>
      <w:divBdr>
        <w:top w:val="none" w:sz="0" w:space="0" w:color="auto"/>
        <w:left w:val="none" w:sz="0" w:space="0" w:color="auto"/>
        <w:bottom w:val="none" w:sz="0" w:space="0" w:color="auto"/>
        <w:right w:val="none" w:sz="0" w:space="0" w:color="auto"/>
      </w:divBdr>
    </w:div>
    <w:div w:id="1174610247">
      <w:bodyDiv w:val="1"/>
      <w:marLeft w:val="0"/>
      <w:marRight w:val="0"/>
      <w:marTop w:val="0"/>
      <w:marBottom w:val="0"/>
      <w:divBdr>
        <w:top w:val="none" w:sz="0" w:space="0" w:color="auto"/>
        <w:left w:val="none" w:sz="0" w:space="0" w:color="auto"/>
        <w:bottom w:val="none" w:sz="0" w:space="0" w:color="auto"/>
        <w:right w:val="none" w:sz="0" w:space="0" w:color="auto"/>
      </w:divBdr>
    </w:div>
    <w:div w:id="1209338790">
      <w:bodyDiv w:val="1"/>
      <w:marLeft w:val="0"/>
      <w:marRight w:val="0"/>
      <w:marTop w:val="0"/>
      <w:marBottom w:val="0"/>
      <w:divBdr>
        <w:top w:val="none" w:sz="0" w:space="0" w:color="auto"/>
        <w:left w:val="none" w:sz="0" w:space="0" w:color="auto"/>
        <w:bottom w:val="none" w:sz="0" w:space="0" w:color="auto"/>
        <w:right w:val="none" w:sz="0" w:space="0" w:color="auto"/>
      </w:divBdr>
    </w:div>
    <w:div w:id="1380935382">
      <w:bodyDiv w:val="1"/>
      <w:marLeft w:val="0"/>
      <w:marRight w:val="0"/>
      <w:marTop w:val="0"/>
      <w:marBottom w:val="0"/>
      <w:divBdr>
        <w:top w:val="none" w:sz="0" w:space="0" w:color="auto"/>
        <w:left w:val="none" w:sz="0" w:space="0" w:color="auto"/>
        <w:bottom w:val="none" w:sz="0" w:space="0" w:color="auto"/>
        <w:right w:val="none" w:sz="0" w:space="0" w:color="auto"/>
      </w:divBdr>
    </w:div>
    <w:div w:id="1389844069">
      <w:bodyDiv w:val="1"/>
      <w:marLeft w:val="0"/>
      <w:marRight w:val="0"/>
      <w:marTop w:val="0"/>
      <w:marBottom w:val="0"/>
      <w:divBdr>
        <w:top w:val="none" w:sz="0" w:space="0" w:color="auto"/>
        <w:left w:val="none" w:sz="0" w:space="0" w:color="auto"/>
        <w:bottom w:val="none" w:sz="0" w:space="0" w:color="auto"/>
        <w:right w:val="none" w:sz="0" w:space="0" w:color="auto"/>
      </w:divBdr>
    </w:div>
    <w:div w:id="1446652926">
      <w:bodyDiv w:val="1"/>
      <w:marLeft w:val="0"/>
      <w:marRight w:val="0"/>
      <w:marTop w:val="0"/>
      <w:marBottom w:val="0"/>
      <w:divBdr>
        <w:top w:val="none" w:sz="0" w:space="0" w:color="auto"/>
        <w:left w:val="none" w:sz="0" w:space="0" w:color="auto"/>
        <w:bottom w:val="none" w:sz="0" w:space="0" w:color="auto"/>
        <w:right w:val="none" w:sz="0" w:space="0" w:color="auto"/>
      </w:divBdr>
    </w:div>
    <w:div w:id="1451047774">
      <w:bodyDiv w:val="1"/>
      <w:marLeft w:val="0"/>
      <w:marRight w:val="0"/>
      <w:marTop w:val="0"/>
      <w:marBottom w:val="0"/>
      <w:divBdr>
        <w:top w:val="none" w:sz="0" w:space="0" w:color="auto"/>
        <w:left w:val="none" w:sz="0" w:space="0" w:color="auto"/>
        <w:bottom w:val="none" w:sz="0" w:space="0" w:color="auto"/>
        <w:right w:val="none" w:sz="0" w:space="0" w:color="auto"/>
      </w:divBdr>
    </w:div>
    <w:div w:id="1514103436">
      <w:bodyDiv w:val="1"/>
      <w:marLeft w:val="0"/>
      <w:marRight w:val="0"/>
      <w:marTop w:val="0"/>
      <w:marBottom w:val="0"/>
      <w:divBdr>
        <w:top w:val="none" w:sz="0" w:space="0" w:color="auto"/>
        <w:left w:val="none" w:sz="0" w:space="0" w:color="auto"/>
        <w:bottom w:val="none" w:sz="0" w:space="0" w:color="auto"/>
        <w:right w:val="none" w:sz="0" w:space="0" w:color="auto"/>
      </w:divBdr>
    </w:div>
    <w:div w:id="1557472894">
      <w:bodyDiv w:val="1"/>
      <w:marLeft w:val="0"/>
      <w:marRight w:val="0"/>
      <w:marTop w:val="0"/>
      <w:marBottom w:val="0"/>
      <w:divBdr>
        <w:top w:val="none" w:sz="0" w:space="0" w:color="auto"/>
        <w:left w:val="none" w:sz="0" w:space="0" w:color="auto"/>
        <w:bottom w:val="none" w:sz="0" w:space="0" w:color="auto"/>
        <w:right w:val="none" w:sz="0" w:space="0" w:color="auto"/>
      </w:divBdr>
    </w:div>
    <w:div w:id="1570773458">
      <w:bodyDiv w:val="1"/>
      <w:marLeft w:val="0"/>
      <w:marRight w:val="0"/>
      <w:marTop w:val="0"/>
      <w:marBottom w:val="0"/>
      <w:divBdr>
        <w:top w:val="none" w:sz="0" w:space="0" w:color="auto"/>
        <w:left w:val="none" w:sz="0" w:space="0" w:color="auto"/>
        <w:bottom w:val="none" w:sz="0" w:space="0" w:color="auto"/>
        <w:right w:val="none" w:sz="0" w:space="0" w:color="auto"/>
      </w:divBdr>
    </w:div>
    <w:div w:id="1717197706">
      <w:bodyDiv w:val="1"/>
      <w:marLeft w:val="0"/>
      <w:marRight w:val="0"/>
      <w:marTop w:val="0"/>
      <w:marBottom w:val="0"/>
      <w:divBdr>
        <w:top w:val="none" w:sz="0" w:space="0" w:color="auto"/>
        <w:left w:val="none" w:sz="0" w:space="0" w:color="auto"/>
        <w:bottom w:val="none" w:sz="0" w:space="0" w:color="auto"/>
        <w:right w:val="none" w:sz="0" w:space="0" w:color="auto"/>
      </w:divBdr>
    </w:div>
    <w:div w:id="1723751272">
      <w:bodyDiv w:val="1"/>
      <w:marLeft w:val="0"/>
      <w:marRight w:val="0"/>
      <w:marTop w:val="0"/>
      <w:marBottom w:val="0"/>
      <w:divBdr>
        <w:top w:val="none" w:sz="0" w:space="0" w:color="auto"/>
        <w:left w:val="none" w:sz="0" w:space="0" w:color="auto"/>
        <w:bottom w:val="none" w:sz="0" w:space="0" w:color="auto"/>
        <w:right w:val="none" w:sz="0" w:space="0" w:color="auto"/>
      </w:divBdr>
    </w:div>
    <w:div w:id="1761752004">
      <w:bodyDiv w:val="1"/>
      <w:marLeft w:val="0"/>
      <w:marRight w:val="0"/>
      <w:marTop w:val="0"/>
      <w:marBottom w:val="0"/>
      <w:divBdr>
        <w:top w:val="none" w:sz="0" w:space="0" w:color="auto"/>
        <w:left w:val="none" w:sz="0" w:space="0" w:color="auto"/>
        <w:bottom w:val="none" w:sz="0" w:space="0" w:color="auto"/>
        <w:right w:val="none" w:sz="0" w:space="0" w:color="auto"/>
      </w:divBdr>
    </w:div>
    <w:div w:id="1918978181">
      <w:bodyDiv w:val="1"/>
      <w:marLeft w:val="0"/>
      <w:marRight w:val="0"/>
      <w:marTop w:val="0"/>
      <w:marBottom w:val="0"/>
      <w:divBdr>
        <w:top w:val="none" w:sz="0" w:space="0" w:color="auto"/>
        <w:left w:val="none" w:sz="0" w:space="0" w:color="auto"/>
        <w:bottom w:val="none" w:sz="0" w:space="0" w:color="auto"/>
        <w:right w:val="none" w:sz="0" w:space="0" w:color="auto"/>
      </w:divBdr>
    </w:div>
    <w:div w:id="1961493033">
      <w:bodyDiv w:val="1"/>
      <w:marLeft w:val="0"/>
      <w:marRight w:val="0"/>
      <w:marTop w:val="0"/>
      <w:marBottom w:val="0"/>
      <w:divBdr>
        <w:top w:val="none" w:sz="0" w:space="0" w:color="auto"/>
        <w:left w:val="none" w:sz="0" w:space="0" w:color="auto"/>
        <w:bottom w:val="none" w:sz="0" w:space="0" w:color="auto"/>
        <w:right w:val="none" w:sz="0" w:space="0" w:color="auto"/>
      </w:divBdr>
    </w:div>
    <w:div w:id="2022848727">
      <w:bodyDiv w:val="1"/>
      <w:marLeft w:val="0"/>
      <w:marRight w:val="0"/>
      <w:marTop w:val="0"/>
      <w:marBottom w:val="0"/>
      <w:divBdr>
        <w:top w:val="none" w:sz="0" w:space="0" w:color="auto"/>
        <w:left w:val="none" w:sz="0" w:space="0" w:color="auto"/>
        <w:bottom w:val="none" w:sz="0" w:space="0" w:color="auto"/>
        <w:right w:val="none" w:sz="0" w:space="0" w:color="auto"/>
      </w:divBdr>
    </w:div>
    <w:div w:id="2060665938">
      <w:bodyDiv w:val="1"/>
      <w:marLeft w:val="0"/>
      <w:marRight w:val="0"/>
      <w:marTop w:val="0"/>
      <w:marBottom w:val="0"/>
      <w:divBdr>
        <w:top w:val="none" w:sz="0" w:space="0" w:color="auto"/>
        <w:left w:val="none" w:sz="0" w:space="0" w:color="auto"/>
        <w:bottom w:val="none" w:sz="0" w:space="0" w:color="auto"/>
        <w:right w:val="none" w:sz="0" w:space="0" w:color="auto"/>
      </w:divBdr>
    </w:div>
    <w:div w:id="2087217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12.png"/><Relationship Id="rId39" Type="http://schemas.openxmlformats.org/officeDocument/2006/relationships/header" Target="header5.xml"/><Relationship Id="rId21" Type="http://schemas.openxmlformats.org/officeDocument/2006/relationships/image" Target="media/image7.png"/><Relationship Id="rId34" Type="http://schemas.openxmlformats.org/officeDocument/2006/relationships/image" Target="media/image20.jpe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15.png"/><Relationship Id="rId11" Type="http://schemas.openxmlformats.org/officeDocument/2006/relationships/image" Target="media/image4.png"/><Relationship Id="rId24" Type="http://schemas.openxmlformats.org/officeDocument/2006/relationships/image" Target="media/image10.gif"/><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image" Target="media/image1.tiff"/><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11.png"/><Relationship Id="rId33" Type="http://schemas.openxmlformats.org/officeDocument/2006/relationships/image" Target="media/image19.jpeg"/><Relationship Id="rId38" Type="http://schemas.openxmlformats.org/officeDocument/2006/relationships/image" Target="media/image24.png"/><Relationship Id="rId46" Type="http://schemas.openxmlformats.org/officeDocument/2006/relationships/image" Target="media/image31.png"/><Relationship Id="rId20" Type="http://schemas.openxmlformats.org/officeDocument/2006/relationships/image" Target="media/image6.png"/><Relationship Id="rId41" Type="http://schemas.openxmlformats.org/officeDocument/2006/relationships/image" Target="media/image26.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2</b:RefOrder>
  </b:Source>
  <b:Source>
    <b:Tag>ДСТУ3008</b:Tag>
    <b:SourceType>Book</b:SourceType>
    <b:Guid>{3798684A-930D-4C28-A3D4-0B77B04ADDEF}</b:Guid>
    <b:Title>ДСТУ 3008:2015 Інформація та документація. Звіти у сфері науки та техніки. Структура і правила оформлення : Чинний від 22.06.2015 — К. : ДП "УкрНДНЦ", 2016. — 26 с. </b:Title>
    <b:RefOrder>1</b:RefOrder>
  </b:Source>
</b:Sources>
</file>

<file path=customXml/itemProps1.xml><?xml version="1.0" encoding="utf-8"?>
<ds:datastoreItem xmlns:ds="http://schemas.openxmlformats.org/officeDocument/2006/customXml" ds:itemID="{E56A39E6-802E-4C3F-BA0C-E59D8847A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62</Pages>
  <Words>44891</Words>
  <Characters>25589</Characters>
  <Application>Microsoft Office Word</Application>
  <DocSecurity>0</DocSecurity>
  <Lines>213</Lines>
  <Paragraphs>140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70340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Адаменко</dc:creator>
  <cp:lastModifiedBy>Оля Лемешко</cp:lastModifiedBy>
  <cp:revision>4</cp:revision>
  <dcterms:created xsi:type="dcterms:W3CDTF">2023-06-21T12:13:00Z</dcterms:created>
  <dcterms:modified xsi:type="dcterms:W3CDTF">2023-06-21T12:21:00Z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