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2A55" w:rsidRDefault="000E600B">
      <w:pPr>
        <w:spacing w:after="0" w:line="240" w:lineRule="auto"/>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b/>
          <w:color w:val="000000"/>
          <w:sz w:val="28"/>
          <w:szCs w:val="28"/>
          <w:highlight w:val="white"/>
        </w:rPr>
        <w:t xml:space="preserve">УДК </w:t>
      </w:r>
      <w:r>
        <w:rPr>
          <w:rFonts w:ascii="Times New Roman" w:eastAsia="Times New Roman" w:hAnsi="Times New Roman" w:cs="Times New Roman"/>
          <w:b/>
          <w:sz w:val="28"/>
          <w:szCs w:val="28"/>
          <w:highlight w:val="white"/>
        </w:rPr>
        <w:t>004.932, 510.64</w:t>
      </w:r>
      <w:r>
        <w:rPr>
          <w:rFonts w:ascii="Times New Roman" w:eastAsia="Times New Roman" w:hAnsi="Times New Roman" w:cs="Times New Roman"/>
          <w:b/>
          <w:color w:val="000000"/>
          <w:sz w:val="28"/>
          <w:szCs w:val="28"/>
          <w:highlight w:val="white"/>
        </w:rPr>
        <w:t xml:space="preserve"> </w:t>
      </w:r>
    </w:p>
    <w:p w:rsidR="005E2A55" w:rsidRDefault="005E2A55">
      <w:pPr>
        <w:spacing w:after="0" w:line="240" w:lineRule="auto"/>
        <w:ind w:left="708"/>
        <w:rPr>
          <w:rFonts w:ascii="Times New Roman" w:eastAsia="Times New Roman" w:hAnsi="Times New Roman" w:cs="Times New Roman"/>
          <w:color w:val="000000"/>
          <w:sz w:val="28"/>
          <w:szCs w:val="28"/>
          <w:highlight w:val="white"/>
        </w:rPr>
      </w:pPr>
    </w:p>
    <w:p w:rsidR="005E2A55" w:rsidRPr="00955F47" w:rsidRDefault="000E600B" w:rsidP="00955F47">
      <w:pPr>
        <w:spacing w:after="0" w:line="240" w:lineRule="auto"/>
        <w:ind w:left="708"/>
        <w:jc w:val="center"/>
        <w:rPr>
          <w:rFonts w:ascii="Times New Roman" w:eastAsia="Times New Roman" w:hAnsi="Times New Roman" w:cs="Times New Roman"/>
          <w:b/>
          <w:color w:val="000000"/>
          <w:sz w:val="28"/>
          <w:szCs w:val="28"/>
          <w:highlight w:val="white"/>
        </w:rPr>
      </w:pPr>
      <w:r w:rsidRPr="00955F47">
        <w:rPr>
          <w:rFonts w:ascii="Times New Roman" w:eastAsia="Times New Roman" w:hAnsi="Times New Roman" w:cs="Times New Roman"/>
          <w:b/>
          <w:color w:val="000000"/>
          <w:sz w:val="28"/>
          <w:szCs w:val="28"/>
          <w:highlight w:val="white"/>
        </w:rPr>
        <w:t>Канд. техн. наук, старший викладач Тавров Д. Ю.,</w:t>
      </w:r>
    </w:p>
    <w:p w:rsidR="005E2A55" w:rsidRDefault="000E600B" w:rsidP="00955F47">
      <w:pPr>
        <w:spacing w:after="0" w:line="240" w:lineRule="auto"/>
        <w:ind w:left="708"/>
        <w:jc w:val="center"/>
        <w:rPr>
          <w:rFonts w:ascii="Times New Roman" w:eastAsia="Times New Roman" w:hAnsi="Times New Roman" w:cs="Times New Roman"/>
          <w:b/>
          <w:color w:val="000000"/>
          <w:sz w:val="28"/>
          <w:szCs w:val="28"/>
          <w:highlight w:val="white"/>
        </w:rPr>
      </w:pPr>
      <w:r w:rsidRPr="00955F47">
        <w:rPr>
          <w:rFonts w:ascii="Times New Roman" w:eastAsia="Times New Roman" w:hAnsi="Times New Roman" w:cs="Times New Roman"/>
          <w:b/>
          <w:color w:val="000000"/>
          <w:sz w:val="28"/>
          <w:szCs w:val="28"/>
          <w:highlight w:val="white"/>
        </w:rPr>
        <w:t>магістрант</w:t>
      </w:r>
      <w:r>
        <w:rPr>
          <w:rFonts w:ascii="Times New Roman" w:eastAsia="Times New Roman" w:hAnsi="Times New Roman" w:cs="Times New Roman"/>
          <w:b/>
          <w:color w:val="000000"/>
          <w:sz w:val="28"/>
          <w:szCs w:val="28"/>
          <w:highlight w:val="white"/>
        </w:rPr>
        <w:t xml:space="preserve"> Кононенко П. М.</w:t>
      </w:r>
    </w:p>
    <w:p w:rsidR="005E2A55" w:rsidRDefault="005E2A55">
      <w:pPr>
        <w:spacing w:after="0" w:line="240" w:lineRule="auto"/>
        <w:jc w:val="center"/>
        <w:rPr>
          <w:rFonts w:ascii="Times New Roman" w:eastAsia="Times New Roman" w:hAnsi="Times New Roman" w:cs="Times New Roman"/>
          <w:color w:val="000000"/>
          <w:sz w:val="28"/>
          <w:szCs w:val="28"/>
          <w:highlight w:val="white"/>
        </w:rPr>
      </w:pPr>
    </w:p>
    <w:p w:rsidR="005E2A55" w:rsidRDefault="000E600B">
      <w:pPr>
        <w:spacing w:after="0" w:line="240" w:lineRule="auto"/>
        <w:ind w:left="708"/>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b/>
          <w:color w:val="000000"/>
          <w:sz w:val="28"/>
          <w:szCs w:val="28"/>
          <w:highlight w:val="white"/>
        </w:rPr>
        <w:t>Національний технічний університет України</w:t>
      </w:r>
    </w:p>
    <w:p w:rsidR="005E2A55" w:rsidRDefault="000E600B">
      <w:pPr>
        <w:spacing w:after="0" w:line="240" w:lineRule="auto"/>
        <w:ind w:left="708"/>
        <w:jc w:val="center"/>
        <w:rPr>
          <w:rFonts w:ascii="Times New Roman" w:eastAsia="Times New Roman" w:hAnsi="Times New Roman" w:cs="Times New Roman"/>
          <w:b/>
          <w:color w:val="000000"/>
          <w:sz w:val="28"/>
          <w:szCs w:val="28"/>
          <w:highlight w:val="white"/>
        </w:rPr>
      </w:pPr>
      <w:r>
        <w:rPr>
          <w:rFonts w:ascii="Times New Roman" w:eastAsia="Times New Roman" w:hAnsi="Times New Roman" w:cs="Times New Roman"/>
          <w:b/>
          <w:color w:val="000000"/>
          <w:sz w:val="28"/>
          <w:szCs w:val="28"/>
          <w:highlight w:val="white"/>
        </w:rPr>
        <w:t>«Київський політехнічний інститут імені Ігоря Сікорського»</w:t>
      </w:r>
    </w:p>
    <w:p w:rsidR="005E2A55" w:rsidRDefault="005E2A55">
      <w:pPr>
        <w:spacing w:after="0" w:line="240" w:lineRule="auto"/>
        <w:ind w:left="708"/>
        <w:jc w:val="center"/>
        <w:rPr>
          <w:rFonts w:ascii="Times New Roman" w:eastAsia="Times New Roman" w:hAnsi="Times New Roman" w:cs="Times New Roman"/>
          <w:b/>
          <w:color w:val="000000"/>
          <w:sz w:val="28"/>
          <w:szCs w:val="28"/>
          <w:highlight w:val="white"/>
        </w:rPr>
      </w:pPr>
    </w:p>
    <w:p w:rsidR="005E2A55" w:rsidRDefault="000E600B" w:rsidP="00955F47">
      <w:pPr>
        <w:spacing w:after="0" w:line="240" w:lineRule="auto"/>
        <w:ind w:left="708"/>
        <w:jc w:val="center"/>
        <w:rPr>
          <w:rFonts w:ascii="Times New Roman" w:eastAsia="Times New Roman" w:hAnsi="Times New Roman" w:cs="Times New Roman"/>
          <w:sz w:val="32"/>
          <w:szCs w:val="32"/>
        </w:rPr>
      </w:pPr>
      <w:r w:rsidRPr="007923E0">
        <w:rPr>
          <w:rFonts w:ascii="Times New Roman" w:eastAsia="Times New Roman" w:hAnsi="Times New Roman" w:cs="Times New Roman"/>
          <w:b/>
          <w:sz w:val="32"/>
          <w:szCs w:val="32"/>
          <w:highlight w:val="white"/>
        </w:rPr>
        <w:t xml:space="preserve">АВТОМАТИЗОВАНА </w:t>
      </w:r>
      <w:r w:rsidRPr="007923E0">
        <w:rPr>
          <w:rFonts w:ascii="Times New Roman" w:eastAsia="Times New Roman" w:hAnsi="Times New Roman" w:cs="Times New Roman"/>
          <w:b/>
          <w:color w:val="000000"/>
          <w:sz w:val="32"/>
          <w:szCs w:val="32"/>
          <w:highlight w:val="white"/>
        </w:rPr>
        <w:t>СИСТЕМА</w:t>
      </w:r>
      <w:r w:rsidRPr="007923E0">
        <w:rPr>
          <w:rFonts w:ascii="Times New Roman" w:eastAsia="Times New Roman" w:hAnsi="Times New Roman" w:cs="Times New Roman"/>
          <w:b/>
          <w:sz w:val="32"/>
          <w:szCs w:val="32"/>
          <w:highlight w:val="white"/>
        </w:rPr>
        <w:t xml:space="preserve"> </w:t>
      </w:r>
      <w:r w:rsidRPr="007923E0">
        <w:rPr>
          <w:rFonts w:ascii="Times New Roman" w:eastAsia="Times New Roman" w:hAnsi="Times New Roman" w:cs="Times New Roman"/>
          <w:b/>
          <w:color w:val="000000"/>
          <w:sz w:val="32"/>
          <w:szCs w:val="32"/>
        </w:rPr>
        <w:t>КЛ</w:t>
      </w:r>
      <w:r>
        <w:rPr>
          <w:rFonts w:ascii="Times New Roman" w:eastAsia="Times New Roman" w:hAnsi="Times New Roman" w:cs="Times New Roman"/>
          <w:b/>
          <w:color w:val="000000"/>
          <w:sz w:val="32"/>
          <w:szCs w:val="32"/>
        </w:rPr>
        <w:t xml:space="preserve">АСИФІКАЦІЇ </w:t>
      </w:r>
      <w:r>
        <w:rPr>
          <w:rFonts w:ascii="Times New Roman" w:eastAsia="Times New Roman" w:hAnsi="Times New Roman" w:cs="Times New Roman"/>
          <w:b/>
          <w:sz w:val="32"/>
          <w:szCs w:val="32"/>
        </w:rPr>
        <w:t xml:space="preserve">ОБ’ЄКТІВ </w:t>
      </w:r>
      <w:r>
        <w:rPr>
          <w:rFonts w:ascii="Times New Roman" w:eastAsia="Times New Roman" w:hAnsi="Times New Roman" w:cs="Times New Roman"/>
          <w:b/>
          <w:color w:val="000000"/>
          <w:sz w:val="32"/>
          <w:szCs w:val="32"/>
        </w:rPr>
        <w:t xml:space="preserve">НА </w:t>
      </w:r>
      <w:r>
        <w:rPr>
          <w:rFonts w:ascii="Times New Roman" w:eastAsia="Times New Roman" w:hAnsi="Times New Roman" w:cs="Times New Roman"/>
          <w:b/>
          <w:color w:val="000000"/>
          <w:sz w:val="32"/>
          <w:szCs w:val="32"/>
        </w:rPr>
        <w:t>СУПУТНИКОВИХ ЗОБРАЖЕННЯХ ЗА ДОПОМОГОЮ НЕЧІТКИХ МНОЖИН ТИПУ 2</w:t>
      </w:r>
    </w:p>
    <w:p w:rsidR="005E2A55" w:rsidRDefault="005E2A55">
      <w:pPr>
        <w:spacing w:after="0" w:line="240" w:lineRule="auto"/>
        <w:ind w:left="708"/>
        <w:jc w:val="both"/>
        <w:rPr>
          <w:rFonts w:ascii="Times New Roman" w:eastAsia="Times New Roman" w:hAnsi="Times New Roman" w:cs="Times New Roman"/>
          <w:b/>
          <w:sz w:val="28"/>
          <w:szCs w:val="28"/>
          <w:highlight w:val="white"/>
        </w:rPr>
      </w:pPr>
    </w:p>
    <w:p w:rsidR="005E2A55" w:rsidRDefault="000E600B">
      <w:pPr>
        <w:spacing w:after="0" w:line="240" w:lineRule="auto"/>
        <w:ind w:left="708"/>
        <w:jc w:val="both"/>
        <w:rPr>
          <w:rFonts w:ascii="Times New Roman" w:eastAsia="Times New Roman" w:hAnsi="Times New Roman" w:cs="Times New Roman"/>
          <w:b/>
          <w:color w:val="000000"/>
          <w:sz w:val="28"/>
          <w:szCs w:val="28"/>
        </w:rPr>
      </w:pPr>
      <w:proofErr w:type="spellStart"/>
      <w:r>
        <w:rPr>
          <w:rFonts w:ascii="Times New Roman" w:eastAsia="Times New Roman" w:hAnsi="Times New Roman" w:cs="Times New Roman"/>
          <w:b/>
          <w:color w:val="000000"/>
          <w:sz w:val="28"/>
          <w:szCs w:val="28"/>
          <w:highlight w:val="white"/>
        </w:rPr>
        <w:t>Abstract</w:t>
      </w:r>
      <w:proofErr w:type="spellEnd"/>
    </w:p>
    <w:p w:rsidR="009A4D95" w:rsidRDefault="009A4D95">
      <w:pPr>
        <w:spacing w:after="0" w:line="240" w:lineRule="auto"/>
        <w:ind w:left="708"/>
        <w:jc w:val="both"/>
        <w:rPr>
          <w:rFonts w:ascii="Times New Roman" w:eastAsia="Times New Roman" w:hAnsi="Times New Roman" w:cs="Times New Roman"/>
          <w:sz w:val="24"/>
          <w:szCs w:val="24"/>
        </w:rPr>
      </w:pPr>
    </w:p>
    <w:p w:rsidR="005E2A55" w:rsidRDefault="000E600B">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i/>
          <w:sz w:val="24"/>
          <w:szCs w:val="24"/>
          <w:highlight w:val="white"/>
        </w:rPr>
        <w:t xml:space="preserve">Danylo Tavrov, Assist. Prof., PhD; </w:t>
      </w:r>
      <w:r>
        <w:rPr>
          <w:rFonts w:ascii="Times New Roman" w:eastAsia="Times New Roman" w:hAnsi="Times New Roman" w:cs="Times New Roman"/>
          <w:b/>
          <w:i/>
          <w:color w:val="000000"/>
          <w:sz w:val="24"/>
          <w:szCs w:val="24"/>
          <w:highlight w:val="white"/>
        </w:rPr>
        <w:t>Pavlo Kononenko, M</w:t>
      </w:r>
      <w:r>
        <w:rPr>
          <w:rFonts w:ascii="Times New Roman" w:eastAsia="Times New Roman" w:hAnsi="Times New Roman" w:cs="Times New Roman"/>
          <w:b/>
          <w:i/>
          <w:sz w:val="24"/>
          <w:szCs w:val="24"/>
          <w:highlight w:val="white"/>
        </w:rPr>
        <w:t xml:space="preserve">aster </w:t>
      </w:r>
      <w:r>
        <w:rPr>
          <w:rFonts w:ascii="Times New Roman" w:eastAsia="Times New Roman" w:hAnsi="Times New Roman" w:cs="Times New Roman"/>
          <w:b/>
          <w:i/>
          <w:color w:val="000000"/>
          <w:sz w:val="24"/>
          <w:szCs w:val="24"/>
          <w:highlight w:val="white"/>
        </w:rPr>
        <w:t>student</w:t>
      </w:r>
    </w:p>
    <w:p w:rsidR="005E2A55" w:rsidRDefault="000E600B">
      <w:pPr>
        <w:spacing w:after="0" w:line="240" w:lineRule="auto"/>
        <w:ind w:firstLine="709"/>
        <w:jc w:val="center"/>
        <w:rPr>
          <w:rFonts w:ascii="Times New Roman" w:eastAsia="Times New Roman" w:hAnsi="Times New Roman" w:cs="Times New Roman"/>
          <w:b/>
          <w:i/>
          <w:color w:val="000000"/>
          <w:sz w:val="24"/>
          <w:szCs w:val="24"/>
        </w:rPr>
      </w:pPr>
      <w:r>
        <w:rPr>
          <w:rFonts w:ascii="Times New Roman" w:eastAsia="Times New Roman" w:hAnsi="Times New Roman" w:cs="Times New Roman"/>
          <w:b/>
          <w:i/>
          <w:sz w:val="24"/>
          <w:szCs w:val="24"/>
        </w:rPr>
        <w:t>Automated system for object c</w:t>
      </w:r>
      <w:r>
        <w:rPr>
          <w:rFonts w:ascii="Times New Roman" w:eastAsia="Times New Roman" w:hAnsi="Times New Roman" w:cs="Times New Roman"/>
          <w:b/>
          <w:i/>
          <w:color w:val="000000"/>
          <w:sz w:val="24"/>
          <w:szCs w:val="24"/>
        </w:rPr>
        <w:t>lassification on satellite images using type 2 fuzzy sets</w:t>
      </w:r>
    </w:p>
    <w:p w:rsidR="005E2A55" w:rsidRDefault="000E600B">
      <w:pPr>
        <w:spacing w:after="0" w:line="240" w:lineRule="auto"/>
        <w:ind w:firstLine="566"/>
        <w:jc w:val="both"/>
        <w:rPr>
          <w:rFonts w:ascii="Times New Roman" w:eastAsia="Times New Roman" w:hAnsi="Times New Roman" w:cs="Times New Roman"/>
          <w:i/>
          <w:color w:val="202124"/>
          <w:sz w:val="24"/>
          <w:szCs w:val="24"/>
        </w:rPr>
      </w:pPr>
      <w:proofErr w:type="spellStart"/>
      <w:r>
        <w:rPr>
          <w:rFonts w:ascii="Times New Roman" w:eastAsia="Times New Roman" w:hAnsi="Times New Roman" w:cs="Times New Roman"/>
          <w:i/>
          <w:color w:val="202124"/>
          <w:sz w:val="24"/>
          <w:szCs w:val="24"/>
        </w:rPr>
        <w:t>Image</w:t>
      </w:r>
      <w:proofErr w:type="spellEnd"/>
      <w:r>
        <w:rPr>
          <w:rFonts w:ascii="Times New Roman" w:eastAsia="Times New Roman" w:hAnsi="Times New Roman" w:cs="Times New Roman"/>
          <w:i/>
          <w:color w:val="202124"/>
          <w:sz w:val="24"/>
          <w:szCs w:val="24"/>
        </w:rPr>
        <w:t xml:space="preserve"> </w:t>
      </w:r>
      <w:proofErr w:type="spellStart"/>
      <w:r>
        <w:rPr>
          <w:rFonts w:ascii="Times New Roman" w:eastAsia="Times New Roman" w:hAnsi="Times New Roman" w:cs="Times New Roman"/>
          <w:i/>
          <w:color w:val="202124"/>
          <w:sz w:val="24"/>
          <w:szCs w:val="24"/>
        </w:rPr>
        <w:t>analysis</w:t>
      </w:r>
      <w:proofErr w:type="spellEnd"/>
      <w:r>
        <w:rPr>
          <w:rFonts w:ascii="Times New Roman" w:eastAsia="Times New Roman" w:hAnsi="Times New Roman" w:cs="Times New Roman"/>
          <w:i/>
          <w:color w:val="202124"/>
          <w:sz w:val="24"/>
          <w:szCs w:val="24"/>
        </w:rPr>
        <w:t xml:space="preserve"> </w:t>
      </w:r>
      <w:proofErr w:type="spellStart"/>
      <w:r>
        <w:rPr>
          <w:rFonts w:ascii="Times New Roman" w:eastAsia="Times New Roman" w:hAnsi="Times New Roman" w:cs="Times New Roman"/>
          <w:i/>
          <w:color w:val="202124"/>
          <w:sz w:val="24"/>
          <w:szCs w:val="24"/>
        </w:rPr>
        <w:t>of</w:t>
      </w:r>
      <w:proofErr w:type="spellEnd"/>
      <w:r>
        <w:rPr>
          <w:rFonts w:ascii="Times New Roman" w:eastAsia="Times New Roman" w:hAnsi="Times New Roman" w:cs="Times New Roman"/>
          <w:i/>
          <w:color w:val="202124"/>
          <w:sz w:val="24"/>
          <w:szCs w:val="24"/>
        </w:rPr>
        <w:t xml:space="preserve"> </w:t>
      </w:r>
      <w:proofErr w:type="spellStart"/>
      <w:r>
        <w:rPr>
          <w:rFonts w:ascii="Times New Roman" w:eastAsia="Times New Roman" w:hAnsi="Times New Roman" w:cs="Times New Roman"/>
          <w:i/>
          <w:color w:val="202124"/>
          <w:sz w:val="24"/>
          <w:szCs w:val="24"/>
        </w:rPr>
        <w:t>land</w:t>
      </w:r>
      <w:proofErr w:type="spellEnd"/>
      <w:r>
        <w:rPr>
          <w:rFonts w:ascii="Times New Roman" w:eastAsia="Times New Roman" w:hAnsi="Times New Roman" w:cs="Times New Roman"/>
          <w:i/>
          <w:color w:val="202124"/>
          <w:sz w:val="24"/>
          <w:szCs w:val="24"/>
        </w:rPr>
        <w:t xml:space="preserve"> cover using satellite images can be used to find out the condition of the soil, monitor the state of land resources, the environmental situation, etc. Performance </w:t>
      </w:r>
      <w:r w:rsidRPr="006B7BAB">
        <w:rPr>
          <w:rFonts w:ascii="Times New Roman" w:eastAsia="Times New Roman" w:hAnsi="Times New Roman" w:cs="Times New Roman"/>
          <w:i/>
          <w:color w:val="202124"/>
          <w:sz w:val="24"/>
          <w:szCs w:val="24"/>
        </w:rPr>
        <w:t>of available standard methods can differ</w:t>
      </w:r>
      <w:r>
        <w:rPr>
          <w:rFonts w:ascii="Times New Roman" w:eastAsia="Times New Roman" w:hAnsi="Times New Roman" w:cs="Times New Roman"/>
          <w:i/>
          <w:color w:val="202124"/>
          <w:sz w:val="24"/>
          <w:szCs w:val="24"/>
        </w:rPr>
        <w:t xml:space="preserve"> significantly for images from</w:t>
      </w:r>
      <w:r>
        <w:rPr>
          <w:rFonts w:ascii="Times New Roman" w:eastAsia="Times New Roman" w:hAnsi="Times New Roman" w:cs="Times New Roman"/>
          <w:i/>
          <w:color w:val="202124"/>
          <w:sz w:val="24"/>
          <w:szCs w:val="24"/>
        </w:rPr>
        <w:t xml:space="preserve"> different continents, climatic zones, etc. Fuzzy sets enable the researcher to take into account natural uncertainties and inaccuracies in the input data. Unlike crisp pattern recognition methods, they are resistant to noisy images and fuzzy object bounda</w:t>
      </w:r>
      <w:r>
        <w:rPr>
          <w:rFonts w:ascii="Times New Roman" w:eastAsia="Times New Roman" w:hAnsi="Times New Roman" w:cs="Times New Roman"/>
          <w:i/>
          <w:color w:val="202124"/>
          <w:sz w:val="24"/>
          <w:szCs w:val="24"/>
        </w:rPr>
        <w:t>ries. In this paper, we propose a general architecture of a system based on a type 2 fuzzy inference system. The feasibility and advantages of this method are demonstrated using satellite images from open source Kaggle Dataset.</w:t>
      </w:r>
    </w:p>
    <w:p w:rsidR="005E2A55" w:rsidRDefault="005E2A55">
      <w:pPr>
        <w:spacing w:after="0" w:line="240" w:lineRule="auto"/>
        <w:ind w:firstLine="709"/>
        <w:jc w:val="both"/>
        <w:rPr>
          <w:rFonts w:ascii="Times New Roman" w:eastAsia="Times New Roman" w:hAnsi="Times New Roman" w:cs="Times New Roman"/>
          <w:b/>
          <w:i/>
          <w:sz w:val="24"/>
          <w:szCs w:val="24"/>
          <w:highlight w:val="white"/>
        </w:rPr>
      </w:pPr>
    </w:p>
    <w:p w:rsidR="005E2A55" w:rsidRDefault="000E600B">
      <w:pPr>
        <w:spacing w:after="0" w:line="240" w:lineRule="auto"/>
        <w:ind w:firstLine="566"/>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Вступ</w:t>
      </w:r>
    </w:p>
    <w:p w:rsidR="005E2A55" w:rsidRDefault="005E2A55">
      <w:pPr>
        <w:spacing w:after="0" w:line="240" w:lineRule="auto"/>
        <w:ind w:firstLine="709"/>
        <w:jc w:val="both"/>
        <w:rPr>
          <w:rFonts w:ascii="Times New Roman" w:eastAsia="Times New Roman" w:hAnsi="Times New Roman" w:cs="Times New Roman"/>
          <w:b/>
          <w:sz w:val="28"/>
          <w:szCs w:val="28"/>
          <w:highlight w:val="white"/>
        </w:rPr>
      </w:pPr>
    </w:p>
    <w:p w:rsidR="005E2A55" w:rsidRDefault="000E600B">
      <w:pPr>
        <w:spacing w:after="0" w:line="240" w:lineRule="auto"/>
        <w:ind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Аналіз зображень </w:t>
      </w:r>
      <w:r>
        <w:rPr>
          <w:rFonts w:ascii="Times New Roman" w:eastAsia="Times New Roman" w:hAnsi="Times New Roman" w:cs="Times New Roman"/>
          <w:sz w:val="28"/>
          <w:szCs w:val="28"/>
        </w:rPr>
        <w:t>супутникових знімків для вивчення земельного покриву дає змогу отримати інформацію про стан ґрунту, відстежувати ресурси землі, контролювати екологічну ситуацію тощо [1]. Результати</w:t>
      </w:r>
      <w:r w:rsidR="006B7BAB">
        <w:rPr>
          <w:rFonts w:ascii="Times New Roman" w:eastAsia="Times New Roman" w:hAnsi="Times New Roman" w:cs="Times New Roman"/>
          <w:sz w:val="28"/>
          <w:szCs w:val="28"/>
        </w:rPr>
        <w:t xml:space="preserve"> роботи</w:t>
      </w:r>
      <w:r>
        <w:rPr>
          <w:rFonts w:ascii="Times New Roman" w:eastAsia="Times New Roman" w:hAnsi="Times New Roman" w:cs="Times New Roman"/>
          <w:sz w:val="28"/>
          <w:szCs w:val="28"/>
        </w:rPr>
        <w:t xml:space="preserve"> </w:t>
      </w:r>
      <w:r w:rsidR="006B7BAB">
        <w:rPr>
          <w:rFonts w:ascii="Times New Roman" w:eastAsia="Times New Roman" w:hAnsi="Times New Roman" w:cs="Times New Roman"/>
          <w:sz w:val="28"/>
          <w:szCs w:val="28"/>
        </w:rPr>
        <w:t>наявних</w:t>
      </w:r>
      <w:r w:rsidRPr="006B7BAB">
        <w:rPr>
          <w:rFonts w:ascii="Times New Roman" w:eastAsia="Times New Roman" w:hAnsi="Times New Roman" w:cs="Times New Roman"/>
          <w:sz w:val="28"/>
          <w:szCs w:val="28"/>
        </w:rPr>
        <w:t xml:space="preserve"> на даний момент моделей можуть</w:t>
      </w:r>
      <w:r>
        <w:rPr>
          <w:rFonts w:ascii="Times New Roman" w:eastAsia="Times New Roman" w:hAnsi="Times New Roman" w:cs="Times New Roman"/>
          <w:sz w:val="28"/>
          <w:szCs w:val="28"/>
        </w:rPr>
        <w:t xml:space="preserve"> значно відрізнятися для зобр</w:t>
      </w:r>
      <w:r>
        <w:rPr>
          <w:rFonts w:ascii="Times New Roman" w:eastAsia="Times New Roman" w:hAnsi="Times New Roman" w:cs="Times New Roman"/>
          <w:sz w:val="28"/>
          <w:szCs w:val="28"/>
        </w:rPr>
        <w:t xml:space="preserve">ажень різних континентів, </w:t>
      </w:r>
      <w:r>
        <w:rPr>
          <w:rFonts w:ascii="Times New Roman" w:eastAsia="Times New Roman" w:hAnsi="Times New Roman" w:cs="Times New Roman"/>
          <w:sz w:val="28"/>
          <w:szCs w:val="28"/>
          <w:highlight w:val="white"/>
        </w:rPr>
        <w:t xml:space="preserve">кліматичних та погодних умов, рельєфу поверхні тощо. </w:t>
      </w:r>
      <w:r w:rsidR="00006E07">
        <w:rPr>
          <w:rFonts w:ascii="Times New Roman" w:eastAsia="Times New Roman" w:hAnsi="Times New Roman" w:cs="Times New Roman"/>
          <w:sz w:val="28"/>
          <w:szCs w:val="28"/>
          <w:highlight w:val="white"/>
        </w:rPr>
        <w:t>Д</w:t>
      </w:r>
      <w:r>
        <w:rPr>
          <w:rFonts w:ascii="Times New Roman" w:eastAsia="Times New Roman" w:hAnsi="Times New Roman" w:cs="Times New Roman"/>
          <w:sz w:val="28"/>
          <w:szCs w:val="28"/>
          <w:highlight w:val="white"/>
        </w:rPr>
        <w:t>ослідження в області геоінформатики та дистанційного зондування землі стикаються з проблемою швидкості та точності обробки відомими методами. Вони потребують багато даних, скла</w:t>
      </w:r>
      <w:r>
        <w:rPr>
          <w:rFonts w:ascii="Times New Roman" w:eastAsia="Times New Roman" w:hAnsi="Times New Roman" w:cs="Times New Roman"/>
          <w:sz w:val="28"/>
          <w:szCs w:val="28"/>
          <w:highlight w:val="white"/>
        </w:rPr>
        <w:t xml:space="preserve">дну архітектуру та великі обчислювальні потужності. Саме тому </w:t>
      </w:r>
      <w:r w:rsidR="00006E07">
        <w:rPr>
          <w:rFonts w:ascii="Times New Roman" w:eastAsia="Times New Roman" w:hAnsi="Times New Roman" w:cs="Times New Roman"/>
          <w:sz w:val="28"/>
          <w:szCs w:val="28"/>
          <w:highlight w:val="white"/>
        </w:rPr>
        <w:t>виникає</w:t>
      </w:r>
      <w:r>
        <w:rPr>
          <w:rFonts w:ascii="Times New Roman" w:eastAsia="Times New Roman" w:hAnsi="Times New Roman" w:cs="Times New Roman"/>
          <w:sz w:val="28"/>
          <w:szCs w:val="28"/>
          <w:highlight w:val="white"/>
        </w:rPr>
        <w:t xml:space="preserve"> </w:t>
      </w:r>
      <w:r w:rsidR="00006E07">
        <w:rPr>
          <w:rFonts w:ascii="Times New Roman" w:eastAsia="Times New Roman" w:hAnsi="Times New Roman" w:cs="Times New Roman"/>
          <w:sz w:val="28"/>
          <w:szCs w:val="28"/>
          <w:highlight w:val="white"/>
        </w:rPr>
        <w:t xml:space="preserve">потреба </w:t>
      </w:r>
      <w:r>
        <w:rPr>
          <w:rFonts w:ascii="Times New Roman" w:eastAsia="Times New Roman" w:hAnsi="Times New Roman" w:cs="Times New Roman"/>
          <w:sz w:val="28"/>
          <w:szCs w:val="28"/>
          <w:highlight w:val="white"/>
        </w:rPr>
        <w:t xml:space="preserve">реалізувати </w:t>
      </w:r>
      <w:r w:rsidR="00964855">
        <w:rPr>
          <w:rFonts w:ascii="Times New Roman" w:eastAsia="Times New Roman" w:hAnsi="Times New Roman" w:cs="Times New Roman"/>
          <w:sz w:val="28"/>
          <w:szCs w:val="28"/>
          <w:highlight w:val="white"/>
        </w:rPr>
        <w:t>автоматизовану систему</w:t>
      </w:r>
      <w:r>
        <w:rPr>
          <w:rFonts w:ascii="Times New Roman" w:eastAsia="Times New Roman" w:hAnsi="Times New Roman" w:cs="Times New Roman"/>
          <w:sz w:val="28"/>
          <w:szCs w:val="28"/>
          <w:highlight w:val="white"/>
        </w:rPr>
        <w:t>, як</w:t>
      </w:r>
      <w:r w:rsidR="00964855">
        <w:rPr>
          <w:rFonts w:ascii="Times New Roman" w:eastAsia="Times New Roman" w:hAnsi="Times New Roman" w:cs="Times New Roman"/>
          <w:sz w:val="28"/>
          <w:szCs w:val="28"/>
          <w:highlight w:val="white"/>
        </w:rPr>
        <w:t>а</w:t>
      </w:r>
      <w:r>
        <w:rPr>
          <w:rFonts w:ascii="Times New Roman" w:eastAsia="Times New Roman" w:hAnsi="Times New Roman" w:cs="Times New Roman"/>
          <w:sz w:val="28"/>
          <w:szCs w:val="28"/>
          <w:highlight w:val="white"/>
        </w:rPr>
        <w:t xml:space="preserve"> даватиме </w:t>
      </w:r>
      <w:r w:rsidR="000A55E0">
        <w:rPr>
          <w:rFonts w:ascii="Times New Roman" w:eastAsia="Times New Roman" w:hAnsi="Times New Roman" w:cs="Times New Roman"/>
          <w:sz w:val="28"/>
          <w:szCs w:val="28"/>
          <w:highlight w:val="white"/>
        </w:rPr>
        <w:t>коректний</w:t>
      </w:r>
      <w:r>
        <w:rPr>
          <w:rFonts w:ascii="Times New Roman" w:eastAsia="Times New Roman" w:hAnsi="Times New Roman" w:cs="Times New Roman"/>
          <w:sz w:val="28"/>
          <w:szCs w:val="28"/>
          <w:highlight w:val="white"/>
        </w:rPr>
        <w:t xml:space="preserve"> результат, виконуючи певні неконтрольовані людиною набори правил.</w:t>
      </w:r>
    </w:p>
    <w:p w:rsidR="009A4D95" w:rsidRDefault="009A4D95">
      <w:pPr>
        <w:spacing w:after="0" w:line="240" w:lineRule="auto"/>
        <w:ind w:firstLine="566"/>
        <w:jc w:val="both"/>
        <w:rPr>
          <w:rFonts w:ascii="Times New Roman" w:eastAsia="Times New Roman" w:hAnsi="Times New Roman" w:cs="Times New Roman"/>
          <w:b/>
          <w:color w:val="000000"/>
          <w:sz w:val="28"/>
          <w:szCs w:val="28"/>
          <w:highlight w:val="white"/>
        </w:rPr>
      </w:pPr>
    </w:p>
    <w:p w:rsidR="005E2A55" w:rsidRDefault="000E600B">
      <w:pPr>
        <w:spacing w:after="0" w:line="240" w:lineRule="auto"/>
        <w:ind w:firstLine="566"/>
        <w:jc w:val="both"/>
        <w:rPr>
          <w:rFonts w:ascii="Times New Roman" w:eastAsia="Times New Roman" w:hAnsi="Times New Roman" w:cs="Times New Roman"/>
          <w:b/>
          <w:color w:val="000000"/>
          <w:sz w:val="28"/>
          <w:szCs w:val="28"/>
          <w:highlight w:val="white"/>
        </w:rPr>
      </w:pPr>
      <w:r>
        <w:rPr>
          <w:rFonts w:ascii="Times New Roman" w:eastAsia="Times New Roman" w:hAnsi="Times New Roman" w:cs="Times New Roman"/>
          <w:b/>
          <w:color w:val="000000"/>
          <w:sz w:val="28"/>
          <w:szCs w:val="28"/>
          <w:highlight w:val="white"/>
        </w:rPr>
        <w:t>Постановка задачі</w:t>
      </w:r>
    </w:p>
    <w:p w:rsidR="009A4D95" w:rsidRDefault="000E600B">
      <w:pPr>
        <w:spacing w:after="0" w:line="240" w:lineRule="auto"/>
        <w:ind w:firstLine="566"/>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Об’єкт дослідження: </w:t>
      </w:r>
      <w:r>
        <w:rPr>
          <w:rFonts w:ascii="Times New Roman" w:eastAsia="Times New Roman" w:hAnsi="Times New Roman" w:cs="Times New Roman"/>
          <w:color w:val="000000"/>
          <w:sz w:val="28"/>
          <w:szCs w:val="28"/>
        </w:rPr>
        <w:t xml:space="preserve">супутникові зображення земної поверхні, нечіткі множини типу 2, аналіз та сегментація супутникових зображень, </w:t>
      </w:r>
    </w:p>
    <w:p w:rsidR="005E2A55" w:rsidRDefault="000E600B" w:rsidP="009A4D95">
      <w:pP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методи та алгоритми машинного навчання для роботи зі знімками. </w:t>
      </w:r>
    </w:p>
    <w:p w:rsidR="005E2A55" w:rsidRDefault="000E600B">
      <w:pPr>
        <w:spacing w:after="0" w:line="240" w:lineRule="auto"/>
        <w:ind w:firstLine="566"/>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Предмет дослідження:</w:t>
      </w:r>
      <w:r>
        <w:rPr>
          <w:rFonts w:ascii="Times New Roman" w:eastAsia="Times New Roman" w:hAnsi="Times New Roman" w:cs="Times New Roman"/>
          <w:color w:val="000000"/>
          <w:sz w:val="28"/>
          <w:szCs w:val="28"/>
        </w:rPr>
        <w:t xml:space="preserve"> сегментація та класифікація зображень на супутникових знімках на основі нечітких множин типу 2.</w:t>
      </w:r>
      <w:r>
        <w:rPr>
          <w:rFonts w:ascii="Times New Roman" w:eastAsia="Times New Roman" w:hAnsi="Times New Roman" w:cs="Times New Roman"/>
          <w:i/>
          <w:color w:val="000000"/>
          <w:sz w:val="28"/>
          <w:szCs w:val="28"/>
        </w:rPr>
        <w:t xml:space="preserve"> </w:t>
      </w:r>
    </w:p>
    <w:p w:rsidR="005E2A55" w:rsidRDefault="000E600B">
      <w:pPr>
        <w:spacing w:after="0" w:line="240" w:lineRule="auto"/>
        <w:ind w:firstLine="566"/>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i/>
          <w:color w:val="000000"/>
          <w:sz w:val="28"/>
          <w:szCs w:val="28"/>
          <w:highlight w:val="white"/>
        </w:rPr>
        <w:t>Мета дослідження</w:t>
      </w:r>
      <w:r>
        <w:rPr>
          <w:rFonts w:ascii="Times New Roman" w:eastAsia="Times New Roman" w:hAnsi="Times New Roman" w:cs="Times New Roman"/>
          <w:color w:val="000000"/>
          <w:sz w:val="28"/>
          <w:szCs w:val="28"/>
          <w:highlight w:val="white"/>
        </w:rPr>
        <w:t xml:space="preserve">: </w:t>
      </w:r>
      <w:r>
        <w:rPr>
          <w:rFonts w:ascii="Times New Roman" w:eastAsia="Times New Roman" w:hAnsi="Times New Roman" w:cs="Times New Roman"/>
          <w:color w:val="000000"/>
          <w:sz w:val="28"/>
          <w:szCs w:val="28"/>
        </w:rPr>
        <w:t>підвищення якості класифікації об’єктів на супутникових знімках за рахунок застосування нечітких моделей</w:t>
      </w:r>
      <w:r>
        <w:rPr>
          <w:rFonts w:ascii="Times New Roman" w:eastAsia="Times New Roman" w:hAnsi="Times New Roman" w:cs="Times New Roman"/>
          <w:color w:val="000000"/>
          <w:sz w:val="28"/>
          <w:szCs w:val="28"/>
          <w:highlight w:val="white"/>
        </w:rPr>
        <w:t xml:space="preserve">. </w:t>
      </w:r>
    </w:p>
    <w:p w:rsidR="005E2A55" w:rsidRDefault="000E600B">
      <w:pPr>
        <w:spacing w:after="0" w:line="240" w:lineRule="auto"/>
        <w:ind w:firstLine="566"/>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highlight w:val="white"/>
        </w:rPr>
        <w:t>Кінцевий результат та призначенн</w:t>
      </w:r>
      <w:r>
        <w:rPr>
          <w:rFonts w:ascii="Times New Roman" w:eastAsia="Times New Roman" w:hAnsi="Times New Roman" w:cs="Times New Roman"/>
          <w:i/>
          <w:color w:val="000000"/>
          <w:sz w:val="28"/>
          <w:szCs w:val="28"/>
          <w:highlight w:val="white"/>
        </w:rPr>
        <w:t>я роботи</w:t>
      </w:r>
      <w:r>
        <w:rPr>
          <w:rFonts w:ascii="Times New Roman" w:eastAsia="Times New Roman" w:hAnsi="Times New Roman" w:cs="Times New Roman"/>
          <w:color w:val="000000"/>
          <w:sz w:val="28"/>
          <w:szCs w:val="28"/>
          <w:highlight w:val="white"/>
        </w:rPr>
        <w:t xml:space="preserve">: </w:t>
      </w:r>
      <w:r w:rsidR="002B329D">
        <w:rPr>
          <w:rFonts w:ascii="Times New Roman" w:eastAsia="Times New Roman" w:hAnsi="Times New Roman" w:cs="Times New Roman"/>
          <w:sz w:val="28"/>
          <w:szCs w:val="28"/>
          <w:highlight w:val="white"/>
        </w:rPr>
        <w:t>автоматизована</w:t>
      </w:r>
      <w:r>
        <w:rPr>
          <w:rFonts w:ascii="Times New Roman" w:eastAsia="Times New Roman" w:hAnsi="Times New Roman" w:cs="Times New Roman"/>
          <w:sz w:val="28"/>
          <w:szCs w:val="28"/>
          <w:highlight w:val="white"/>
        </w:rPr>
        <w:t xml:space="preserve"> система</w:t>
      </w:r>
      <w:r>
        <w:rPr>
          <w:rFonts w:ascii="Times New Roman" w:eastAsia="Times New Roman" w:hAnsi="Times New Roman" w:cs="Times New Roman"/>
          <w:color w:val="000000"/>
          <w:sz w:val="28"/>
          <w:szCs w:val="28"/>
          <w:highlight w:val="white"/>
        </w:rPr>
        <w:t>, як</w:t>
      </w:r>
      <w:r>
        <w:rPr>
          <w:rFonts w:ascii="Times New Roman" w:eastAsia="Times New Roman" w:hAnsi="Times New Roman" w:cs="Times New Roman"/>
          <w:sz w:val="28"/>
          <w:szCs w:val="28"/>
          <w:highlight w:val="white"/>
        </w:rPr>
        <w:t>а</w:t>
      </w:r>
      <w:r>
        <w:rPr>
          <w:rFonts w:ascii="Times New Roman" w:eastAsia="Times New Roman" w:hAnsi="Times New Roman" w:cs="Times New Roman"/>
          <w:color w:val="000000"/>
          <w:sz w:val="28"/>
          <w:szCs w:val="28"/>
          <w:highlight w:val="white"/>
        </w:rPr>
        <w:t xml:space="preserve"> може обробл</w:t>
      </w:r>
      <w:r>
        <w:rPr>
          <w:rFonts w:ascii="Times New Roman" w:eastAsia="Times New Roman" w:hAnsi="Times New Roman" w:cs="Times New Roman"/>
          <w:sz w:val="28"/>
          <w:szCs w:val="28"/>
          <w:highlight w:val="white"/>
        </w:rPr>
        <w:t>я</w:t>
      </w:r>
      <w:r>
        <w:rPr>
          <w:rFonts w:ascii="Times New Roman" w:eastAsia="Times New Roman" w:hAnsi="Times New Roman" w:cs="Times New Roman"/>
          <w:color w:val="000000"/>
          <w:sz w:val="28"/>
          <w:szCs w:val="28"/>
          <w:highlight w:val="white"/>
        </w:rPr>
        <w:t>ти супутникові зображення для дальшого аналізу та сегментації</w:t>
      </w:r>
      <w:r w:rsidR="002B329D">
        <w:rPr>
          <w:rFonts w:ascii="Times New Roman" w:eastAsia="Times New Roman" w:hAnsi="Times New Roman" w:cs="Times New Roman"/>
          <w:color w:val="000000"/>
          <w:sz w:val="28"/>
          <w:szCs w:val="28"/>
          <w:highlight w:val="white"/>
        </w:rPr>
        <w:t xml:space="preserve"> </w:t>
      </w:r>
      <w:r w:rsidR="002B329D">
        <w:rPr>
          <w:rFonts w:ascii="Times New Roman" w:eastAsia="Times New Roman" w:hAnsi="Times New Roman" w:cs="Times New Roman"/>
          <w:sz w:val="28"/>
          <w:szCs w:val="28"/>
        </w:rPr>
        <w:t xml:space="preserve">із </w:t>
      </w:r>
      <w:r>
        <w:rPr>
          <w:rFonts w:ascii="Times New Roman" w:eastAsia="Times New Roman" w:hAnsi="Times New Roman" w:cs="Times New Roman"/>
          <w:color w:val="000000"/>
          <w:sz w:val="28"/>
          <w:szCs w:val="28"/>
        </w:rPr>
        <w:t>точніст</w:t>
      </w:r>
      <w:r w:rsidR="002B329D">
        <w:rPr>
          <w:rFonts w:ascii="Times New Roman" w:eastAsia="Times New Roman" w:hAnsi="Times New Roman" w:cs="Times New Roman"/>
          <w:color w:val="000000"/>
          <w:sz w:val="28"/>
          <w:szCs w:val="28"/>
        </w:rPr>
        <w:t>ю</w:t>
      </w:r>
      <w:r>
        <w:rPr>
          <w:rFonts w:ascii="Times New Roman" w:eastAsia="Times New Roman" w:hAnsi="Times New Roman" w:cs="Times New Roman"/>
          <w:color w:val="000000"/>
          <w:sz w:val="28"/>
          <w:szCs w:val="28"/>
        </w:rPr>
        <w:t xml:space="preserve"> розпізнавання, не менш</w:t>
      </w:r>
      <w:r w:rsidR="002B329D">
        <w:rPr>
          <w:rFonts w:ascii="Times New Roman" w:eastAsia="Times New Roman" w:hAnsi="Times New Roman" w:cs="Times New Roman"/>
          <w:color w:val="000000"/>
          <w:sz w:val="28"/>
          <w:szCs w:val="28"/>
        </w:rPr>
        <w:t>ою</w:t>
      </w:r>
      <w:r>
        <w:rPr>
          <w:rFonts w:ascii="Times New Roman" w:eastAsia="Times New Roman" w:hAnsi="Times New Roman" w:cs="Times New Roman"/>
          <w:color w:val="000000"/>
          <w:sz w:val="28"/>
          <w:szCs w:val="28"/>
        </w:rPr>
        <w:t xml:space="preserve"> від 75%.</w:t>
      </w:r>
    </w:p>
    <w:p w:rsidR="005E2A55" w:rsidRDefault="005E2A55">
      <w:pPr>
        <w:widowControl w:val="0"/>
        <w:pBdr>
          <w:top w:val="nil"/>
          <w:left w:val="nil"/>
          <w:bottom w:val="nil"/>
          <w:right w:val="nil"/>
          <w:between w:val="nil"/>
        </w:pBdr>
        <w:spacing w:after="0" w:line="240" w:lineRule="auto"/>
        <w:ind w:left="717"/>
        <w:jc w:val="both"/>
        <w:rPr>
          <w:rFonts w:ascii="Times New Roman" w:eastAsia="Times New Roman" w:hAnsi="Times New Roman" w:cs="Times New Roman"/>
          <w:sz w:val="28"/>
          <w:szCs w:val="28"/>
        </w:rPr>
      </w:pPr>
    </w:p>
    <w:p w:rsidR="005E2A55" w:rsidRDefault="000E600B">
      <w:pPr>
        <w:widowControl w:val="0"/>
        <w:pBdr>
          <w:top w:val="nil"/>
          <w:left w:val="nil"/>
          <w:bottom w:val="nil"/>
          <w:right w:val="nil"/>
          <w:between w:val="nil"/>
        </w:pBdr>
        <w:spacing w:after="0" w:line="240" w:lineRule="auto"/>
        <w:ind w:left="566"/>
        <w:jc w:val="both"/>
        <w:rPr>
          <w:rFonts w:ascii="Times New Roman" w:eastAsia="Times New Roman" w:hAnsi="Times New Roman" w:cs="Times New Roman"/>
          <w:b/>
          <w:color w:val="000000"/>
          <w:sz w:val="28"/>
          <w:szCs w:val="28"/>
          <w:highlight w:val="white"/>
        </w:rPr>
      </w:pPr>
      <w:r>
        <w:rPr>
          <w:rFonts w:ascii="Times New Roman" w:eastAsia="Times New Roman" w:hAnsi="Times New Roman" w:cs="Times New Roman"/>
          <w:b/>
          <w:color w:val="000000"/>
          <w:sz w:val="28"/>
          <w:szCs w:val="28"/>
          <w:highlight w:val="white"/>
        </w:rPr>
        <w:t>Теоретичні відомості</w:t>
      </w:r>
    </w:p>
    <w:p w:rsidR="005E2A55" w:rsidRDefault="000E600B">
      <w:pPr>
        <w:spacing w:after="0" w:line="240" w:lineRule="auto"/>
        <w:ind w:firstLine="56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Сегментація </w:t>
      </w:r>
      <w:r w:rsidR="006B7BAB">
        <w:rPr>
          <w:rFonts w:ascii="Times New Roman" w:eastAsia="Times New Roman" w:hAnsi="Times New Roman" w:cs="Times New Roman"/>
          <w:color w:val="000000"/>
          <w:sz w:val="28"/>
          <w:szCs w:val="28"/>
        </w:rPr>
        <w:t>—</w:t>
      </w:r>
      <w:r w:rsidR="00E40A7A" w:rsidRPr="00E40A7A">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процес розділення зображення або відео на окремі частини, такі</w:t>
      </w:r>
      <w:r>
        <w:rPr>
          <w:rFonts w:ascii="Times New Roman" w:eastAsia="Times New Roman" w:hAnsi="Times New Roman" w:cs="Times New Roman"/>
          <w:color w:val="000000"/>
          <w:sz w:val="28"/>
          <w:szCs w:val="28"/>
        </w:rPr>
        <w:t xml:space="preserve"> як об</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єкти або області, з метою визначення ізольованих областей і аналізу кожної </w:t>
      </w:r>
      <w:r>
        <w:rPr>
          <w:rFonts w:ascii="Times New Roman" w:eastAsia="Times New Roman" w:hAnsi="Times New Roman" w:cs="Times New Roman"/>
          <w:sz w:val="28"/>
          <w:szCs w:val="28"/>
        </w:rPr>
        <w:t xml:space="preserve">з них </w:t>
      </w:r>
      <w:r>
        <w:rPr>
          <w:rFonts w:ascii="Times New Roman" w:eastAsia="Times New Roman" w:hAnsi="Times New Roman" w:cs="Times New Roman"/>
          <w:color w:val="000000"/>
          <w:sz w:val="28"/>
          <w:szCs w:val="28"/>
        </w:rPr>
        <w:t>окремо.</w:t>
      </w:r>
    </w:p>
    <w:p w:rsidR="005E2A55" w:rsidRDefault="007D71B3">
      <w:pPr>
        <w:spacing w:after="0" w:line="240" w:lineRule="auto"/>
        <w:ind w:firstLine="56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супутникових зображень </w:t>
      </w:r>
      <w:r w:rsidR="00B46F16">
        <w:rPr>
          <w:rFonts w:ascii="Times New Roman" w:eastAsia="Times New Roman" w:hAnsi="Times New Roman" w:cs="Times New Roman"/>
          <w:color w:val="000000"/>
          <w:sz w:val="28"/>
          <w:szCs w:val="28"/>
        </w:rPr>
        <w:t>популярні</w:t>
      </w:r>
      <w:r w:rsidR="009732A7">
        <w:rPr>
          <w:rFonts w:ascii="Times New Roman" w:eastAsia="Times New Roman" w:hAnsi="Times New Roman" w:cs="Times New Roman"/>
          <w:color w:val="000000"/>
          <w:sz w:val="28"/>
          <w:szCs w:val="28"/>
        </w:rPr>
        <w:t xml:space="preserve"> </w:t>
      </w:r>
      <w:r w:rsidR="00B46F16">
        <w:rPr>
          <w:rFonts w:ascii="Times New Roman" w:eastAsia="Times New Roman" w:hAnsi="Times New Roman" w:cs="Times New Roman"/>
          <w:color w:val="000000"/>
          <w:sz w:val="28"/>
          <w:szCs w:val="28"/>
        </w:rPr>
        <w:t xml:space="preserve">алгоритми </w:t>
      </w:r>
      <w:r>
        <w:rPr>
          <w:rFonts w:ascii="Times New Roman" w:eastAsia="Times New Roman" w:hAnsi="Times New Roman" w:cs="Times New Roman"/>
          <w:color w:val="000000"/>
          <w:sz w:val="28"/>
          <w:szCs w:val="28"/>
        </w:rPr>
        <w:t>можуть давати не най</w:t>
      </w:r>
      <w:r>
        <w:rPr>
          <w:rFonts w:ascii="Times New Roman" w:eastAsia="Times New Roman" w:hAnsi="Times New Roman" w:cs="Times New Roman"/>
          <w:sz w:val="28"/>
          <w:szCs w:val="28"/>
        </w:rPr>
        <w:t>ліпш</w:t>
      </w:r>
      <w:r>
        <w:rPr>
          <w:rFonts w:ascii="Times New Roman" w:eastAsia="Times New Roman" w:hAnsi="Times New Roman" w:cs="Times New Roman"/>
          <w:color w:val="000000"/>
          <w:sz w:val="28"/>
          <w:szCs w:val="28"/>
        </w:rPr>
        <w:t xml:space="preserve">і результати, адже можуть мати місце області перекриття, погано скомпоновані геознімки, хмарність тощо. </w:t>
      </w:r>
      <w:r>
        <w:rPr>
          <w:rFonts w:ascii="Times New Roman" w:eastAsia="Times New Roman" w:hAnsi="Times New Roman" w:cs="Times New Roman"/>
          <w:sz w:val="28"/>
          <w:szCs w:val="28"/>
        </w:rPr>
        <w:t>Супутникове зображення є набір бендів (bands), які є не тільки інформацією у вигляді масиву пікселів, а й відображають різні частоти електромагнітного спектру. Такий формат даних не є типовим для алгоритмів, які працюють із зображеннями. Отже</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 xml:space="preserve">ліпшим </w:t>
      </w:r>
      <w:r>
        <w:rPr>
          <w:rFonts w:ascii="Times New Roman" w:eastAsia="Times New Roman" w:hAnsi="Times New Roman" w:cs="Times New Roman"/>
          <w:color w:val="000000"/>
          <w:sz w:val="28"/>
          <w:szCs w:val="28"/>
        </w:rPr>
        <w:t>підходом може виявитися використання нечіт</w:t>
      </w:r>
      <w:r>
        <w:rPr>
          <w:rFonts w:ascii="Times New Roman" w:eastAsia="Times New Roman" w:hAnsi="Times New Roman" w:cs="Times New Roman"/>
          <w:sz w:val="28"/>
          <w:szCs w:val="28"/>
        </w:rPr>
        <w:t>ких</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 xml:space="preserve">множин </w:t>
      </w:r>
      <w:r>
        <w:rPr>
          <w:rFonts w:ascii="Times New Roman" w:eastAsia="Times New Roman" w:hAnsi="Times New Roman" w:cs="Times New Roman"/>
          <w:color w:val="000000"/>
          <w:sz w:val="28"/>
          <w:szCs w:val="28"/>
        </w:rPr>
        <w:t>типу 2.</w:t>
      </w:r>
    </w:p>
    <w:p w:rsidR="005E2A55" w:rsidRDefault="000E600B">
      <w:pPr>
        <w:spacing w:after="0" w:line="240" w:lineRule="auto"/>
        <w:ind w:firstLine="56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Основна ідея нечіткої сегментації полягає в тому [</w:t>
      </w:r>
      <w:r w:rsidR="00E40A7A" w:rsidRPr="009A4D95">
        <w:rPr>
          <w:rFonts w:ascii="Times New Roman" w:eastAsia="Times New Roman" w:hAnsi="Times New Roman" w:cs="Times New Roman"/>
          <w:sz w:val="28"/>
          <w:szCs w:val="28"/>
        </w:rPr>
        <w:t>2</w:t>
      </w:r>
      <w:r>
        <w:rPr>
          <w:rFonts w:ascii="Times New Roman" w:eastAsia="Times New Roman" w:hAnsi="Times New Roman" w:cs="Times New Roman"/>
          <w:color w:val="000000"/>
          <w:sz w:val="28"/>
          <w:szCs w:val="28"/>
        </w:rPr>
        <w:t xml:space="preserve">], що </w:t>
      </w:r>
      <w:proofErr w:type="spellStart"/>
      <w:r>
        <w:rPr>
          <w:rFonts w:ascii="Times New Roman" w:eastAsia="Times New Roman" w:hAnsi="Times New Roman" w:cs="Times New Roman"/>
          <w:color w:val="000000"/>
          <w:sz w:val="28"/>
          <w:szCs w:val="28"/>
        </w:rPr>
        <w:t>піксель</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 xml:space="preserve">може належати </w:t>
      </w:r>
      <w:r>
        <w:rPr>
          <w:rFonts w:ascii="Times New Roman" w:eastAsia="Times New Roman" w:hAnsi="Times New Roman" w:cs="Times New Roman"/>
          <w:color w:val="000000"/>
          <w:sz w:val="28"/>
          <w:szCs w:val="28"/>
        </w:rPr>
        <w:t>кожно</w:t>
      </w:r>
      <w:r w:rsidR="007D71B3">
        <w:rPr>
          <w:rFonts w:ascii="Times New Roman" w:eastAsia="Times New Roman" w:hAnsi="Times New Roman" w:cs="Times New Roman"/>
          <w:color w:val="000000"/>
          <w:sz w:val="28"/>
          <w:szCs w:val="28"/>
        </w:rPr>
        <w:t>му</w:t>
      </w:r>
      <w:r>
        <w:rPr>
          <w:rFonts w:ascii="Times New Roman" w:eastAsia="Times New Roman" w:hAnsi="Times New Roman" w:cs="Times New Roman"/>
          <w:color w:val="000000"/>
          <w:sz w:val="28"/>
          <w:szCs w:val="28"/>
        </w:rPr>
        <w:t xml:space="preserve"> класу об</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є</w:t>
      </w:r>
      <w:r>
        <w:rPr>
          <w:rFonts w:ascii="Times New Roman" w:eastAsia="Times New Roman" w:hAnsi="Times New Roman" w:cs="Times New Roman"/>
          <w:color w:val="000000"/>
          <w:sz w:val="28"/>
          <w:szCs w:val="28"/>
        </w:rPr>
        <w:t xml:space="preserve">ктів одночасно, але з певним ступенем. </w:t>
      </w:r>
      <w:r w:rsidR="007923E0">
        <w:rPr>
          <w:rFonts w:ascii="Times New Roman" w:eastAsia="Times New Roman" w:hAnsi="Times New Roman" w:cs="Times New Roman"/>
          <w:color w:val="000000"/>
          <w:sz w:val="28"/>
          <w:szCs w:val="28"/>
        </w:rPr>
        <w:t>Відповідні м</w:t>
      </w:r>
      <w:r>
        <w:rPr>
          <w:rFonts w:ascii="Times New Roman" w:eastAsia="Times New Roman" w:hAnsi="Times New Roman" w:cs="Times New Roman"/>
          <w:sz w:val="28"/>
          <w:szCs w:val="28"/>
        </w:rPr>
        <w:t xml:space="preserve">етоди </w:t>
      </w:r>
      <w:r>
        <w:rPr>
          <w:rFonts w:ascii="Times New Roman" w:eastAsia="Times New Roman" w:hAnsi="Times New Roman" w:cs="Times New Roman"/>
          <w:color w:val="000000"/>
          <w:sz w:val="28"/>
          <w:szCs w:val="28"/>
        </w:rPr>
        <w:t xml:space="preserve">можуть використовувати </w:t>
      </w:r>
      <w:r w:rsidR="007D71B3">
        <w:rPr>
          <w:rFonts w:ascii="Times New Roman" w:eastAsia="Times New Roman" w:hAnsi="Times New Roman" w:cs="Times New Roman"/>
          <w:color w:val="000000"/>
          <w:sz w:val="28"/>
          <w:szCs w:val="28"/>
        </w:rPr>
        <w:t xml:space="preserve">як </w:t>
      </w:r>
      <w:r>
        <w:rPr>
          <w:rFonts w:ascii="Times New Roman" w:eastAsia="Times New Roman" w:hAnsi="Times New Roman" w:cs="Times New Roman"/>
          <w:color w:val="000000"/>
          <w:sz w:val="28"/>
          <w:szCs w:val="28"/>
        </w:rPr>
        <w:t xml:space="preserve">інформацію з зображення, </w:t>
      </w:r>
      <w:r w:rsidR="007D71B3">
        <w:rPr>
          <w:rFonts w:ascii="Times New Roman" w:eastAsia="Times New Roman" w:hAnsi="Times New Roman" w:cs="Times New Roman"/>
          <w:color w:val="000000"/>
          <w:sz w:val="28"/>
          <w:szCs w:val="28"/>
        </w:rPr>
        <w:t>так і</w:t>
      </w:r>
      <w:r>
        <w:rPr>
          <w:rFonts w:ascii="Times New Roman" w:eastAsia="Times New Roman" w:hAnsi="Times New Roman" w:cs="Times New Roman"/>
          <w:color w:val="000000"/>
          <w:sz w:val="28"/>
          <w:szCs w:val="28"/>
        </w:rPr>
        <w:t xml:space="preserve"> додаткові дані</w:t>
      </w:r>
      <w:r w:rsidR="007D71B3">
        <w:rPr>
          <w:rFonts w:ascii="Times New Roman" w:eastAsia="Times New Roman" w:hAnsi="Times New Roman" w:cs="Times New Roman"/>
          <w:color w:val="000000"/>
          <w:sz w:val="28"/>
          <w:szCs w:val="28"/>
        </w:rPr>
        <w:t xml:space="preserve"> — </w:t>
      </w:r>
      <w:r>
        <w:rPr>
          <w:rFonts w:ascii="Times New Roman" w:eastAsia="Times New Roman" w:hAnsi="Times New Roman" w:cs="Times New Roman"/>
          <w:color w:val="000000"/>
          <w:sz w:val="28"/>
          <w:szCs w:val="28"/>
        </w:rPr>
        <w:t>текстури, контекст і геопросторов</w:t>
      </w:r>
      <w:r w:rsidR="007D71B3">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інформаці</w:t>
      </w:r>
      <w:r w:rsidR="007D71B3">
        <w:rPr>
          <w:rFonts w:ascii="Times New Roman" w:eastAsia="Times New Roman" w:hAnsi="Times New Roman" w:cs="Times New Roman"/>
          <w:color w:val="000000"/>
          <w:sz w:val="28"/>
          <w:szCs w:val="28"/>
        </w:rPr>
        <w:t>ю</w:t>
      </w:r>
      <w:r>
        <w:rPr>
          <w:rFonts w:ascii="Times New Roman" w:eastAsia="Times New Roman" w:hAnsi="Times New Roman" w:cs="Times New Roman"/>
          <w:color w:val="000000"/>
          <w:sz w:val="28"/>
          <w:szCs w:val="28"/>
        </w:rPr>
        <w:t>.</w:t>
      </w:r>
    </w:p>
    <w:p w:rsidR="005E2A55" w:rsidRDefault="000E600B">
      <w:pPr>
        <w:spacing w:after="0"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 із класичних підходів формування датасетів для навчання моделей </w:t>
      </w:r>
      <w:r>
        <w:rPr>
          <w:rFonts w:ascii="Times New Roman" w:eastAsia="Times New Roman" w:hAnsi="Times New Roman" w:cs="Times New Roman"/>
          <w:sz w:val="28"/>
          <w:szCs w:val="28"/>
        </w:rPr>
        <w:t>сегментації є створення масок [</w:t>
      </w:r>
      <w:r w:rsidR="00E40A7A" w:rsidRPr="00E40A7A">
        <w:rPr>
          <w:rFonts w:ascii="Times New Roman" w:eastAsia="Times New Roman" w:hAnsi="Times New Roman" w:cs="Times New Roman"/>
          <w:sz w:val="28"/>
          <w:szCs w:val="28"/>
          <w:lang w:val="ru-RU"/>
        </w:rPr>
        <w:t>3</w:t>
      </w:r>
      <w:r>
        <w:rPr>
          <w:rFonts w:ascii="Times New Roman" w:eastAsia="Times New Roman" w:hAnsi="Times New Roman" w:cs="Times New Roman"/>
          <w:sz w:val="28"/>
          <w:szCs w:val="28"/>
        </w:rPr>
        <w:t>] для зображень</w:t>
      </w:r>
      <w:r w:rsidR="003E45C5">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попередньо розмічен</w:t>
      </w:r>
      <w:r w:rsidR="003E45C5">
        <w:rPr>
          <w:rFonts w:ascii="Times New Roman" w:eastAsia="Times New Roman" w:hAnsi="Times New Roman" w:cs="Times New Roman"/>
          <w:sz w:val="28"/>
          <w:szCs w:val="28"/>
        </w:rPr>
        <w:t>их</w:t>
      </w:r>
      <w:r>
        <w:rPr>
          <w:rFonts w:ascii="Times New Roman" w:eastAsia="Times New Roman" w:hAnsi="Times New Roman" w:cs="Times New Roman"/>
          <w:sz w:val="28"/>
          <w:szCs w:val="28"/>
        </w:rPr>
        <w:t xml:space="preserve"> відповідно класам област</w:t>
      </w:r>
      <w:r w:rsidR="003E45C5">
        <w:rPr>
          <w:rFonts w:ascii="Times New Roman" w:eastAsia="Times New Roman" w:hAnsi="Times New Roman" w:cs="Times New Roman"/>
          <w:sz w:val="28"/>
          <w:szCs w:val="28"/>
        </w:rPr>
        <w:t>ей</w:t>
      </w:r>
      <w:r>
        <w:rPr>
          <w:rFonts w:ascii="Times New Roman" w:eastAsia="Times New Roman" w:hAnsi="Times New Roman" w:cs="Times New Roman"/>
          <w:sz w:val="28"/>
          <w:szCs w:val="28"/>
        </w:rPr>
        <w:t xml:space="preserve">. Маски можуть створюватися як </w:t>
      </w:r>
      <w:r w:rsidR="007D71B3">
        <w:rPr>
          <w:rFonts w:ascii="Times New Roman" w:eastAsia="Times New Roman" w:hAnsi="Times New Roman" w:cs="Times New Roman"/>
          <w:sz w:val="28"/>
          <w:szCs w:val="28"/>
        </w:rPr>
        <w:t>в</w:t>
      </w:r>
      <w:r>
        <w:rPr>
          <w:rFonts w:ascii="Times New Roman" w:eastAsia="Times New Roman" w:hAnsi="Times New Roman" w:cs="Times New Roman"/>
          <w:sz w:val="28"/>
          <w:szCs w:val="28"/>
        </w:rPr>
        <w:t>ручн</w:t>
      </w:r>
      <w:r w:rsidR="007D71B3">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так і автоматично </w:t>
      </w:r>
      <w:r w:rsidR="007D71B3">
        <w:rPr>
          <w:rFonts w:ascii="Times New Roman" w:eastAsia="Times New Roman" w:hAnsi="Times New Roman" w:cs="Times New Roman"/>
          <w:sz w:val="28"/>
          <w:szCs w:val="28"/>
        </w:rPr>
        <w:t>(</w:t>
      </w:r>
      <w:r>
        <w:rPr>
          <w:rFonts w:ascii="Times New Roman" w:eastAsia="Times New Roman" w:hAnsi="Times New Roman" w:cs="Times New Roman"/>
          <w:sz w:val="28"/>
          <w:szCs w:val="28"/>
        </w:rPr>
        <w:t>за допомогою попередньо навчених моделей</w:t>
      </w:r>
      <w:r w:rsidR="007D71B3">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rsidR="005E2A55" w:rsidRDefault="000E600B">
      <w:pPr>
        <w:spacing w:after="0"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Ваги нечітких правил будуть оптимізовані за допомогою гра</w:t>
      </w:r>
      <w:r>
        <w:rPr>
          <w:rFonts w:ascii="Times New Roman" w:eastAsia="Times New Roman" w:hAnsi="Times New Roman" w:cs="Times New Roman"/>
          <w:sz w:val="28"/>
          <w:szCs w:val="28"/>
        </w:rPr>
        <w:t xml:space="preserve">дієнтного спуску ітеративно протягом певної кількості епох або до досягнення певної точності </w:t>
      </w:r>
      <w:r w:rsidR="003E45C5">
        <w:rPr>
          <w:rFonts w:ascii="Times New Roman" w:eastAsia="Times New Roman" w:hAnsi="Times New Roman" w:cs="Times New Roman"/>
          <w:sz w:val="28"/>
          <w:szCs w:val="28"/>
        </w:rPr>
        <w:t>чи</w:t>
      </w:r>
      <w:r>
        <w:rPr>
          <w:rFonts w:ascii="Times New Roman" w:eastAsia="Times New Roman" w:hAnsi="Times New Roman" w:cs="Times New Roman"/>
          <w:sz w:val="28"/>
          <w:szCs w:val="28"/>
        </w:rPr>
        <w:t xml:space="preserve"> певного значення функції втрат. </w:t>
      </w:r>
      <w:r w:rsidR="003E45C5">
        <w:rPr>
          <w:rFonts w:ascii="Times New Roman" w:eastAsia="Times New Roman" w:hAnsi="Times New Roman" w:cs="Times New Roman"/>
          <w:sz w:val="28"/>
          <w:szCs w:val="28"/>
        </w:rPr>
        <w:t xml:space="preserve">У роботі </w:t>
      </w:r>
      <w:r>
        <w:rPr>
          <w:rFonts w:ascii="Times New Roman" w:eastAsia="Times New Roman" w:hAnsi="Times New Roman" w:cs="Times New Roman"/>
          <w:sz w:val="28"/>
          <w:szCs w:val="28"/>
        </w:rPr>
        <w:t>буде використан</w:t>
      </w:r>
      <w:r w:rsidR="003E45C5">
        <w:rPr>
          <w:rFonts w:ascii="Times New Roman" w:eastAsia="Times New Roman" w:hAnsi="Times New Roman" w:cs="Times New Roman"/>
          <w:sz w:val="28"/>
          <w:szCs w:val="28"/>
        </w:rPr>
        <w:t xml:space="preserve">о </w:t>
      </w:r>
      <w:r>
        <w:rPr>
          <w:rFonts w:ascii="Times New Roman" w:eastAsia="Times New Roman" w:hAnsi="Times New Roman" w:cs="Times New Roman"/>
          <w:sz w:val="28"/>
          <w:szCs w:val="28"/>
        </w:rPr>
        <w:t>функці</w:t>
      </w:r>
      <w:r w:rsidR="003E45C5">
        <w:rPr>
          <w:rFonts w:ascii="Times New Roman" w:eastAsia="Times New Roman" w:hAnsi="Times New Roman" w:cs="Times New Roman"/>
          <w:sz w:val="28"/>
          <w:szCs w:val="28"/>
        </w:rPr>
        <w:t>ю</w:t>
      </w:r>
      <w:r>
        <w:rPr>
          <w:rFonts w:ascii="Times New Roman" w:eastAsia="Times New Roman" w:hAnsi="Times New Roman" w:cs="Times New Roman"/>
          <w:sz w:val="28"/>
          <w:szCs w:val="28"/>
        </w:rPr>
        <w:t xml:space="preserve"> нечітких крос-ентропійних втрат (fuzzy cross-entropy loss) [</w:t>
      </w:r>
      <w:r w:rsidR="00E40A7A" w:rsidRPr="00E40A7A">
        <w:rPr>
          <w:rFonts w:ascii="Times New Roman" w:eastAsia="Times New Roman" w:hAnsi="Times New Roman" w:cs="Times New Roman"/>
          <w:sz w:val="28"/>
          <w:szCs w:val="28"/>
        </w:rPr>
        <w:t>4</w:t>
      </w:r>
      <w:r>
        <w:rPr>
          <w:rFonts w:ascii="Times New Roman" w:eastAsia="Times New Roman" w:hAnsi="Times New Roman" w:cs="Times New Roman"/>
          <w:sz w:val="28"/>
          <w:szCs w:val="28"/>
        </w:rPr>
        <w:t>]. Вона є нечітким аналогом крос-</w:t>
      </w:r>
      <w:r>
        <w:rPr>
          <w:rFonts w:ascii="Times New Roman" w:eastAsia="Times New Roman" w:hAnsi="Times New Roman" w:cs="Times New Roman"/>
          <w:sz w:val="28"/>
          <w:szCs w:val="28"/>
        </w:rPr>
        <w:t>ентропійної функції втрат.</w:t>
      </w:r>
    </w:p>
    <w:p w:rsidR="005E2A55" w:rsidRDefault="005E2A55">
      <w:pPr>
        <w:spacing w:after="0" w:line="240" w:lineRule="auto"/>
        <w:ind w:left="284" w:firstLine="360"/>
        <w:jc w:val="both"/>
        <w:rPr>
          <w:rFonts w:ascii="Times New Roman" w:eastAsia="Times New Roman" w:hAnsi="Times New Roman" w:cs="Times New Roman"/>
          <w:color w:val="000000"/>
          <w:sz w:val="28"/>
          <w:szCs w:val="28"/>
        </w:rPr>
      </w:pPr>
    </w:p>
    <w:p w:rsidR="005E2A55" w:rsidRDefault="000E600B">
      <w:pPr>
        <w:spacing w:after="0" w:line="240" w:lineRule="auto"/>
        <w:ind w:firstLine="566"/>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Нечіткі множини типу 2</w:t>
      </w:r>
    </w:p>
    <w:p w:rsidR="005E2A55" w:rsidRDefault="000E600B">
      <w:pPr>
        <w:spacing w:after="0"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Нечітка множина типу 2 (НМ2</w:t>
      </w:r>
      <w:r>
        <w:rPr>
          <w:rFonts w:ascii="Times New Roman" w:eastAsia="Times New Roman" w:hAnsi="Times New Roman" w:cs="Times New Roman"/>
          <w:sz w:val="28"/>
          <w:szCs w:val="28"/>
        </w:rPr>
        <w:t>, type 2 fuzzy set</w:t>
      </w:r>
      <w:r>
        <w:rPr>
          <w:rFonts w:ascii="Times New Roman" w:eastAsia="Times New Roman" w:hAnsi="Times New Roman" w:cs="Times New Roman"/>
          <w:color w:val="000000"/>
          <w:sz w:val="28"/>
          <w:szCs w:val="28"/>
        </w:rPr>
        <w:t xml:space="preserve">) </w:t>
      </w:r>
      <m:oMath>
        <m:acc>
          <m:accPr>
            <m:chr m:val="̃"/>
            <m:ctrlPr>
              <w:rPr>
                <w:rFonts w:ascii="Cambria Math" w:eastAsia="Cambria Math" w:hAnsi="Cambria Math" w:cs="Cambria Math"/>
                <w:color w:val="000000"/>
                <w:sz w:val="28"/>
                <w:szCs w:val="28"/>
              </w:rPr>
            </m:ctrlPr>
          </m:accPr>
          <m:e>
            <m:r>
              <w:rPr>
                <w:rFonts w:ascii="Cambria Math" w:eastAsia="Cambria Math" w:hAnsi="Cambria Math" w:cs="Cambria Math"/>
                <w:color w:val="000000"/>
                <w:sz w:val="28"/>
                <w:szCs w:val="28"/>
              </w:rPr>
              <m:t>A</m:t>
            </m:r>
          </m:e>
        </m:acc>
      </m:oMath>
      <w:r>
        <w:rPr>
          <w:rFonts w:ascii="Times New Roman" w:eastAsia="Times New Roman" w:hAnsi="Times New Roman" w:cs="Times New Roman"/>
          <w:color w:val="000000"/>
          <w:sz w:val="28"/>
          <w:szCs w:val="28"/>
        </w:rPr>
        <w:t xml:space="preserve"> характеризується функцією належності типу 2, я</w:t>
      </w:r>
      <w:r>
        <w:rPr>
          <w:rFonts w:ascii="Times New Roman" w:eastAsia="Times New Roman" w:hAnsi="Times New Roman" w:cs="Times New Roman"/>
          <w:sz w:val="28"/>
          <w:szCs w:val="28"/>
        </w:rPr>
        <w:t xml:space="preserve">ку </w:t>
      </w:r>
      <w:r>
        <w:rPr>
          <w:rFonts w:ascii="Times New Roman" w:eastAsia="Times New Roman" w:hAnsi="Times New Roman" w:cs="Times New Roman"/>
          <w:color w:val="000000"/>
          <w:sz w:val="28"/>
          <w:szCs w:val="28"/>
        </w:rPr>
        <w:t>познача</w:t>
      </w:r>
      <w:r>
        <w:rPr>
          <w:rFonts w:ascii="Times New Roman" w:eastAsia="Times New Roman" w:hAnsi="Times New Roman" w:cs="Times New Roman"/>
          <w:sz w:val="28"/>
          <w:szCs w:val="28"/>
        </w:rPr>
        <w:t>ю</w:t>
      </w:r>
      <w:r>
        <w:rPr>
          <w:rFonts w:ascii="Times New Roman" w:eastAsia="Times New Roman" w:hAnsi="Times New Roman" w:cs="Times New Roman"/>
          <w:color w:val="000000"/>
          <w:sz w:val="28"/>
          <w:szCs w:val="28"/>
        </w:rPr>
        <w:t xml:space="preserve">ть </w:t>
      </w:r>
      <m:oMath>
        <m:sSub>
          <m:sSubPr>
            <m:ctrlPr>
              <w:rPr>
                <w:rFonts w:ascii="Cambria Math" w:hAnsi="Cambria Math"/>
              </w:rPr>
            </m:ctrlPr>
          </m:sSubPr>
          <m:e>
            <m:r>
              <w:rPr>
                <w:rFonts w:ascii="Cambria Math" w:hAnsi="Cambria Math"/>
              </w:rPr>
              <m:t>μ</m:t>
            </m:r>
          </m:e>
          <m:sub>
            <m:acc>
              <m:accPr>
                <m:chr m:val="̃"/>
                <m:ctrlPr>
                  <w:rPr>
                    <w:rFonts w:ascii="Cambria Math" w:eastAsia="Cambria Math" w:hAnsi="Cambria Math" w:cs="Cambria Math"/>
                    <w:color w:val="000000"/>
                    <w:sz w:val="28"/>
                    <w:szCs w:val="28"/>
                  </w:rPr>
                </m:ctrlPr>
              </m:accPr>
              <m:e>
                <m:r>
                  <w:rPr>
                    <w:rFonts w:ascii="Cambria Math" w:eastAsia="Cambria Math" w:hAnsi="Cambria Math" w:cs="Cambria Math"/>
                    <w:color w:val="000000"/>
                    <w:sz w:val="28"/>
                    <w:szCs w:val="28"/>
                  </w:rPr>
                  <m:t>A</m:t>
                </m:r>
              </m:e>
            </m:acc>
          </m:sub>
        </m:sSub>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x,u</m:t>
            </m:r>
          </m:e>
        </m:d>
      </m:oMath>
      <w:r>
        <w:rPr>
          <w:rFonts w:ascii="Times New Roman" w:eastAsia="Times New Roman" w:hAnsi="Times New Roman" w:cs="Times New Roman"/>
          <w:color w:val="000000"/>
          <w:sz w:val="28"/>
          <w:szCs w:val="28"/>
        </w:rPr>
        <w:t xml:space="preserve">, де </w:t>
      </w:r>
      <m:oMath>
        <m:r>
          <w:rPr>
            <w:rFonts w:ascii="Cambria Math" w:eastAsia="Cambria Math" w:hAnsi="Cambria Math" w:cs="Cambria Math"/>
            <w:color w:val="000000"/>
            <w:sz w:val="28"/>
            <w:szCs w:val="28"/>
          </w:rPr>
          <m:t>x</m:t>
        </m:r>
        <m:r>
          <w:rPr>
            <w:rFonts w:ascii="Cambria Math" w:eastAsia="Cambria Math" w:hAnsi="Cambria Math" w:cs="Cambria Math"/>
            <w:color w:val="000000"/>
            <w:sz w:val="28"/>
            <w:szCs w:val="28"/>
          </w:rPr>
          <m:t>∈</m:t>
        </m:r>
        <m:r>
          <w:rPr>
            <w:rFonts w:ascii="Cambria Math" w:eastAsia="Cambria Math" w:hAnsi="Cambria Math" w:cs="Cambria Math"/>
            <w:color w:val="000000"/>
            <w:sz w:val="28"/>
            <w:szCs w:val="28"/>
          </w:rPr>
          <m:t>X</m:t>
        </m:r>
      </m:oMath>
      <w:r>
        <w:rPr>
          <w:rFonts w:ascii="Times New Roman" w:eastAsia="Times New Roman" w:hAnsi="Times New Roman" w:cs="Times New Roman"/>
          <w:color w:val="000000"/>
          <w:sz w:val="28"/>
          <w:szCs w:val="28"/>
        </w:rPr>
        <w:t xml:space="preserve">, </w:t>
      </w:r>
      <m:oMath>
        <m:r>
          <w:rPr>
            <w:rFonts w:ascii="Cambria Math" w:eastAsia="Cambria Math" w:hAnsi="Cambria Math" w:cs="Cambria Math"/>
            <w:color w:val="000000"/>
            <w:sz w:val="28"/>
            <w:szCs w:val="28"/>
          </w:rPr>
          <m:t>u</m:t>
        </m:r>
        <m:r>
          <w:rPr>
            <w:rFonts w:ascii="Cambria Math" w:eastAsia="Cambria Math" w:hAnsi="Cambria Math" w:cs="Cambria Math"/>
            <w:color w:val="000000"/>
            <w:sz w:val="28"/>
            <w:szCs w:val="28"/>
          </w:rPr>
          <m:t>∈</m:t>
        </m:r>
        <m:r>
          <w:rPr>
            <w:rFonts w:ascii="Cambria Math" w:eastAsia="Cambria Math" w:hAnsi="Cambria Math" w:cs="Cambria Math"/>
            <w:color w:val="000000"/>
            <w:sz w:val="28"/>
            <w:szCs w:val="28"/>
          </w:rPr>
          <m:t>U</m:t>
        </m:r>
        <m:r>
          <w:rPr>
            <w:rFonts w:ascii="Cambria Math" w:eastAsia="Cambria Math" w:hAnsi="Cambria Math" w:cs="Cambria Math"/>
            <w:color w:val="000000"/>
            <w:sz w:val="28"/>
            <w:szCs w:val="28"/>
          </w:rPr>
          <m:t>⊆</m:t>
        </m:r>
        <m:d>
          <m:dPr>
            <m:begChr m:val="["/>
            <m:endChr m:val="]"/>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0,1</m:t>
            </m:r>
          </m:e>
        </m:d>
      </m:oMath>
      <w:r>
        <w:rPr>
          <w:rFonts w:ascii="Times New Roman" w:eastAsia="Times New Roman" w:hAnsi="Times New Roman" w:cs="Times New Roman"/>
          <w:color w:val="000000"/>
          <w:sz w:val="28"/>
          <w:szCs w:val="28"/>
        </w:rPr>
        <w:t xml:space="preserve">, та </w:t>
      </w:r>
      <m:oMath>
        <m:r>
          <w:rPr>
            <w:rFonts w:ascii="Cambria Math" w:eastAsia="Cambria Math" w:hAnsi="Cambria Math" w:cs="Cambria Math"/>
            <w:color w:val="000000"/>
            <w:sz w:val="28"/>
            <w:szCs w:val="28"/>
          </w:rPr>
          <m:t>0≤</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μ</m:t>
            </m:r>
          </m:e>
          <m:sub>
            <m:acc>
              <m:accPr>
                <m:chr m:val="̃"/>
                <m:ctrlPr>
                  <w:rPr>
                    <w:rFonts w:ascii="Cambria Math" w:eastAsia="Cambria Math" w:hAnsi="Cambria Math" w:cs="Cambria Math"/>
                    <w:color w:val="000000"/>
                    <w:sz w:val="28"/>
                    <w:szCs w:val="28"/>
                  </w:rPr>
                </m:ctrlPr>
              </m:accPr>
              <m:e>
                <m:r>
                  <w:rPr>
                    <w:rFonts w:ascii="Cambria Math" w:eastAsia="Cambria Math" w:hAnsi="Cambria Math" w:cs="Cambria Math"/>
                    <w:color w:val="000000"/>
                    <w:sz w:val="28"/>
                    <w:szCs w:val="28"/>
                  </w:rPr>
                  <m:t>A</m:t>
                </m:r>
              </m:e>
            </m:acc>
          </m:sub>
        </m:sSub>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x,u</m:t>
            </m:r>
          </m:e>
        </m:d>
        <m:r>
          <w:rPr>
            <w:rFonts w:ascii="Cambria Math" w:eastAsia="Cambria Math" w:hAnsi="Cambria Math" w:cs="Cambria Math"/>
            <w:color w:val="000000"/>
            <w:sz w:val="28"/>
            <w:szCs w:val="28"/>
          </w:rPr>
          <m:t>≤1</m:t>
        </m:r>
      </m:oMath>
      <w:r>
        <w:rPr>
          <w:rFonts w:ascii="Times New Roman" w:eastAsia="Times New Roman" w:hAnsi="Times New Roman" w:cs="Times New Roman"/>
          <w:color w:val="000000"/>
          <w:sz w:val="28"/>
          <w:szCs w:val="28"/>
        </w:rPr>
        <w:t>. Функція належност</w:t>
      </w:r>
      <w:r>
        <w:rPr>
          <w:rFonts w:ascii="Times New Roman" w:eastAsia="Times New Roman" w:hAnsi="Times New Roman" w:cs="Times New Roman"/>
          <w:sz w:val="28"/>
          <w:szCs w:val="28"/>
        </w:rPr>
        <w:t>і</w:t>
      </w:r>
      <w:r>
        <w:rPr>
          <w:rFonts w:ascii="Times New Roman" w:eastAsia="Times New Roman" w:hAnsi="Times New Roman" w:cs="Times New Roman"/>
          <w:color w:val="000000"/>
          <w:sz w:val="28"/>
          <w:szCs w:val="28"/>
        </w:rPr>
        <w:t xml:space="preserve"> показує, з яким ступенем </w:t>
      </w:r>
      <w:r>
        <w:rPr>
          <w:rFonts w:ascii="Times New Roman" w:eastAsia="Times New Roman" w:hAnsi="Times New Roman" w:cs="Times New Roman"/>
          <w:i/>
          <w:sz w:val="28"/>
          <w:szCs w:val="28"/>
        </w:rPr>
        <w:t>x</w:t>
      </w:r>
      <w:r>
        <w:rPr>
          <w:rFonts w:ascii="Times New Roman" w:eastAsia="Times New Roman" w:hAnsi="Times New Roman" w:cs="Times New Roman"/>
          <w:sz w:val="28"/>
          <w:szCs w:val="28"/>
        </w:rPr>
        <w:t xml:space="preserve"> належить нечіткі множині. На практиці найчастіше використовують інтервальні нечіткі множини типу 2, яким кожний елемент </w:t>
      </w:r>
      <w:r>
        <w:rPr>
          <w:rFonts w:ascii="Times New Roman" w:eastAsia="Times New Roman" w:hAnsi="Times New Roman" w:cs="Times New Roman"/>
          <w:i/>
          <w:sz w:val="28"/>
          <w:szCs w:val="28"/>
        </w:rPr>
        <w:t>x</w:t>
      </w:r>
      <w:r>
        <w:rPr>
          <w:rFonts w:ascii="Times New Roman" w:eastAsia="Times New Roman" w:hAnsi="Times New Roman" w:cs="Times New Roman"/>
          <w:sz w:val="28"/>
          <w:szCs w:val="28"/>
        </w:rPr>
        <w:t xml:space="preserve"> належить зі ступенем належності, вираженим як інтервал значень </w:t>
      </w:r>
      <w:r>
        <w:rPr>
          <w:rFonts w:ascii="Times New Roman" w:eastAsia="Times New Roman" w:hAnsi="Times New Roman" w:cs="Times New Roman"/>
          <w:i/>
          <w:sz w:val="28"/>
          <w:szCs w:val="28"/>
        </w:rPr>
        <w:t>u</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М</w:t>
      </w:r>
      <w:r>
        <w:rPr>
          <w:rFonts w:ascii="Times New Roman" w:eastAsia="Times New Roman" w:hAnsi="Times New Roman" w:cs="Times New Roman"/>
          <w:color w:val="000000"/>
          <w:sz w:val="28"/>
          <w:szCs w:val="28"/>
        </w:rPr>
        <w:t>ножин</w:t>
      </w:r>
      <w:r>
        <w:rPr>
          <w:rFonts w:ascii="Times New Roman" w:eastAsia="Times New Roman" w:hAnsi="Times New Roman" w:cs="Times New Roman"/>
          <w:sz w:val="28"/>
          <w:szCs w:val="28"/>
        </w:rPr>
        <w:t>у</w:t>
      </w:r>
      <w:r>
        <w:rPr>
          <w:rFonts w:ascii="Times New Roman" w:eastAsia="Times New Roman" w:hAnsi="Times New Roman" w:cs="Times New Roman"/>
          <w:color w:val="000000"/>
          <w:sz w:val="28"/>
          <w:szCs w:val="28"/>
        </w:rPr>
        <w:t xml:space="preserve"> з одним </w:t>
      </w:r>
      <w:r>
        <w:rPr>
          <w:rFonts w:ascii="Times New Roman" w:eastAsia="Times New Roman" w:hAnsi="Times New Roman" w:cs="Times New Roman"/>
          <w:color w:val="000000"/>
          <w:sz w:val="28"/>
          <w:szCs w:val="28"/>
        </w:rPr>
        <w:lastRenderedPageBreak/>
        <w:t>елементом ненульової належності типу 2 називають си</w:t>
      </w:r>
      <w:r>
        <w:rPr>
          <w:rFonts w:ascii="Times New Roman" w:eastAsia="Times New Roman" w:hAnsi="Times New Roman" w:cs="Times New Roman"/>
          <w:color w:val="000000"/>
          <w:sz w:val="28"/>
          <w:szCs w:val="28"/>
        </w:rPr>
        <w:t>нглтоном (singleton)</w:t>
      </w:r>
      <w:r>
        <w:rPr>
          <w:rFonts w:ascii="Times New Roman" w:eastAsia="Times New Roman" w:hAnsi="Times New Roman" w:cs="Times New Roman"/>
          <w:sz w:val="28"/>
          <w:szCs w:val="28"/>
        </w:rPr>
        <w:t>.</w:t>
      </w:r>
    </w:p>
    <w:p w:rsidR="005E2A55" w:rsidRDefault="000E600B">
      <w:pPr>
        <w:spacing w:after="0" w:line="240" w:lineRule="auto"/>
        <w:ind w:firstLine="284"/>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noProof/>
          <w:sz w:val="28"/>
          <w:szCs w:val="28"/>
          <w:lang w:val="ru-RU" w:eastAsia="ru-RU"/>
        </w:rPr>
        <w:drawing>
          <wp:inline distT="114300" distB="114300" distL="114300" distR="114300">
            <wp:extent cx="4451350" cy="1168308"/>
            <wp:effectExtent l="0" t="0" r="6350" b="0"/>
            <wp:docPr id="214569098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cstate="print"/>
                    <a:srcRect/>
                    <a:stretch>
                      <a:fillRect/>
                    </a:stretch>
                  </pic:blipFill>
                  <pic:spPr>
                    <a:xfrm>
                      <a:off x="0" y="0"/>
                      <a:ext cx="4491119" cy="1178746"/>
                    </a:xfrm>
                    <a:prstGeom prst="rect">
                      <a:avLst/>
                    </a:prstGeom>
                    <a:ln/>
                  </pic:spPr>
                </pic:pic>
              </a:graphicData>
            </a:graphic>
          </wp:inline>
        </w:drawing>
      </w:r>
    </w:p>
    <w:p w:rsidR="005E2A55" w:rsidRDefault="000E600B">
      <w:pPr>
        <w:spacing w:after="0" w:line="240" w:lineRule="auto"/>
        <w:ind w:firstLine="284"/>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highlight w:val="white"/>
        </w:rPr>
        <w:t>Рис. 1.</w:t>
      </w:r>
      <w:r>
        <w:rPr>
          <w:rFonts w:ascii="Times New Roman" w:eastAsia="Times New Roman" w:hAnsi="Times New Roman" w:cs="Times New Roman"/>
          <w:sz w:val="24"/>
          <w:szCs w:val="24"/>
        </w:rPr>
        <w:t xml:space="preserve"> Класична структура нечіткої системи [</w:t>
      </w:r>
      <w:r w:rsidR="00E40A7A" w:rsidRPr="009A4D95">
        <w:rPr>
          <w:rFonts w:ascii="Times New Roman" w:eastAsia="Times New Roman" w:hAnsi="Times New Roman" w:cs="Times New Roman"/>
          <w:sz w:val="24"/>
          <w:szCs w:val="24"/>
          <w:lang w:val="ru-RU"/>
        </w:rPr>
        <w:t>5</w:t>
      </w:r>
      <w:r>
        <w:rPr>
          <w:rFonts w:ascii="Times New Roman" w:eastAsia="Times New Roman" w:hAnsi="Times New Roman" w:cs="Times New Roman"/>
          <w:sz w:val="24"/>
          <w:szCs w:val="24"/>
        </w:rPr>
        <w:t>]</w:t>
      </w:r>
    </w:p>
    <w:p w:rsidR="006B7BAB" w:rsidRDefault="006B7BAB">
      <w:pPr>
        <w:spacing w:after="0" w:line="240" w:lineRule="auto"/>
        <w:ind w:firstLine="284"/>
        <w:jc w:val="center"/>
        <w:rPr>
          <w:rFonts w:ascii="Times New Roman" w:eastAsia="Times New Roman" w:hAnsi="Times New Roman" w:cs="Times New Roman"/>
          <w:sz w:val="28"/>
          <w:szCs w:val="28"/>
        </w:rPr>
      </w:pPr>
    </w:p>
    <w:p w:rsidR="005E2A55" w:rsidRDefault="000E600B">
      <w:pPr>
        <w:spacing w:after="0" w:line="240" w:lineRule="auto"/>
        <w:ind w:firstLine="566"/>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Сегментацію зображень можна здійснювати за допомогою нечіткої системи, найбільш загальну архітектуру якої наведено на Рис. 1. </w:t>
      </w:r>
      <w:r>
        <w:rPr>
          <w:rFonts w:ascii="Times New Roman" w:eastAsia="Times New Roman" w:hAnsi="Times New Roman" w:cs="Times New Roman"/>
          <w:color w:val="000000"/>
          <w:sz w:val="28"/>
          <w:szCs w:val="28"/>
        </w:rPr>
        <w:t>О</w:t>
      </w:r>
      <w:r>
        <w:rPr>
          <w:rFonts w:ascii="Times New Roman" w:eastAsia="Times New Roman" w:hAnsi="Times New Roman" w:cs="Times New Roman"/>
          <w:sz w:val="28"/>
          <w:szCs w:val="28"/>
        </w:rPr>
        <w:t>сновною</w:t>
      </w:r>
      <w:r>
        <w:rPr>
          <w:rFonts w:ascii="Times New Roman" w:eastAsia="Times New Roman" w:hAnsi="Times New Roman" w:cs="Times New Roman"/>
          <w:color w:val="000000"/>
          <w:sz w:val="28"/>
          <w:szCs w:val="28"/>
        </w:rPr>
        <w:t xml:space="preserve"> складовою </w:t>
      </w:r>
      <w:r>
        <w:rPr>
          <w:rFonts w:ascii="Times New Roman" w:eastAsia="Times New Roman" w:hAnsi="Times New Roman" w:cs="Times New Roman"/>
          <w:sz w:val="28"/>
          <w:szCs w:val="28"/>
        </w:rPr>
        <w:t xml:space="preserve">нечіткої системи є нечітке правило (fuzzy rule). </w:t>
      </w:r>
      <w:r>
        <w:rPr>
          <w:rFonts w:ascii="Times New Roman" w:eastAsia="Times New Roman" w:hAnsi="Times New Roman" w:cs="Times New Roman"/>
          <w:color w:val="000000"/>
          <w:sz w:val="28"/>
          <w:szCs w:val="28"/>
        </w:rPr>
        <w:t xml:space="preserve">Структура </w:t>
      </w:r>
      <m:oMath>
        <m:r>
          <w:rPr>
            <w:rFonts w:ascii="Latin Modern Math" w:eastAsia="Latin Modern Math" w:hAnsi="Latin Modern Math" w:cs="Latin Modern Math"/>
            <w:color w:val="000000"/>
            <w:sz w:val="28"/>
            <w:szCs w:val="28"/>
          </w:rPr>
          <m:t>l</m:t>
        </m:r>
      </m:oMath>
      <w:r>
        <w:rPr>
          <w:rFonts w:ascii="Times New Roman" w:eastAsia="Times New Roman" w:hAnsi="Times New Roman" w:cs="Times New Roman"/>
          <w:color w:val="000000"/>
          <w:sz w:val="28"/>
          <w:szCs w:val="28"/>
        </w:rPr>
        <w:t xml:space="preserve">-го правила </w:t>
      </w:r>
      <m:oMath>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R</m:t>
            </m:r>
          </m:e>
          <m:sup>
            <m:r>
              <w:rPr>
                <w:rFonts w:ascii="Cambria Math" w:eastAsia="Cambria Math" w:hAnsi="Cambria Math" w:cs="Cambria Math"/>
                <w:color w:val="000000"/>
                <w:sz w:val="28"/>
                <w:szCs w:val="28"/>
              </w:rPr>
              <m:t>l</m:t>
            </m:r>
          </m:sup>
        </m:sSup>
      </m:oMath>
      <w:r>
        <w:rPr>
          <w:rFonts w:ascii="Times New Roman" w:eastAsia="Times New Roman" w:hAnsi="Times New Roman" w:cs="Times New Roman"/>
          <w:color w:val="000000"/>
          <w:sz w:val="28"/>
          <w:szCs w:val="28"/>
        </w:rPr>
        <w:t xml:space="preserve"> для нечіткої системи має вигляд (</w:t>
      </w:r>
      <m:oMath>
        <m:r>
          <w:rPr>
            <w:rFonts w:ascii="Cambria Math" w:eastAsia="Cambria Math" w:hAnsi="Cambria Math" w:cs="Cambria Math"/>
            <w:color w:val="000000"/>
            <w:sz w:val="28"/>
            <w:szCs w:val="28"/>
          </w:rPr>
          <m:t>l</m:t>
        </m:r>
        <m:r>
          <w:rPr>
            <w:rFonts w:ascii="Cambria Math" w:eastAsia="Cambria Math" w:hAnsi="Cambria Math" w:cs="Cambria Math"/>
            <w:color w:val="000000"/>
            <w:sz w:val="28"/>
            <w:szCs w:val="28"/>
          </w:rPr>
          <m:t>=</m:t>
        </m:r>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1,2,…,p</m:t>
            </m:r>
          </m:e>
        </m:d>
      </m:oMath>
      <w:r>
        <w:rPr>
          <w:rFonts w:ascii="Times New Roman" w:eastAsia="Times New Roman" w:hAnsi="Times New Roman" w:cs="Times New Roman"/>
          <w:color w:val="000000"/>
          <w:sz w:val="28"/>
          <w:szCs w:val="28"/>
        </w:rPr>
        <w:t>):</w:t>
      </w:r>
    </w:p>
    <w:p w:rsidR="005E2A55" w:rsidRDefault="006C1E0E">
      <w:pPr>
        <w:jc w:val="center"/>
        <w:rPr>
          <w:rFonts w:ascii="Cambria Math" w:eastAsia="Cambria Math" w:hAnsi="Cambria Math" w:cs="Cambria Math"/>
          <w:color w:val="000000"/>
          <w:sz w:val="28"/>
          <w:szCs w:val="28"/>
        </w:rPr>
      </w:pPr>
      <m:oMathPara>
        <m:oMath>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R</m:t>
              </m:r>
            </m:e>
            <m:sup>
              <m:r>
                <w:rPr>
                  <w:rFonts w:ascii="Cambria Math" w:eastAsia="Cambria Math" w:hAnsi="Cambria Math" w:cs="Cambria Math"/>
                  <w:color w:val="000000"/>
                  <w:sz w:val="28"/>
                  <w:szCs w:val="28"/>
                </w:rPr>
                <m:t>l</m:t>
              </m:r>
            </m:sup>
          </m:sSup>
          <m:r>
            <w:rPr>
              <w:rFonts w:ascii="Cambria Math" w:eastAsia="Cambria Math" w:hAnsi="Cambria Math" w:cs="Cambria Math"/>
              <w:color w:val="000000"/>
              <w:sz w:val="28"/>
              <w:szCs w:val="28"/>
            </w:rPr>
            <m:t>:</m:t>
          </m:r>
          <m:r>
            <w:rPr>
              <w:rFonts w:ascii="Cambria Math" w:eastAsia="Cambria Math" w:hAnsi="Cambria Math" w:cs="Cambria Math"/>
              <w:color w:val="000000"/>
              <w:sz w:val="28"/>
              <w:szCs w:val="28"/>
            </w:rPr>
            <m:t>IF</m:t>
          </m:r>
          <m:r>
            <w:rPr>
              <w:rFonts w:ascii="Cambria Math" w:eastAsia="Cambria Math" w:hAnsi="Cambria Math" w:cs="Cambria Math"/>
              <w:color w:val="000000"/>
              <w:sz w:val="28"/>
              <w:szCs w:val="28"/>
            </w:rPr>
            <m:t xml:space="preserve"> </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x</m:t>
              </m:r>
            </m:e>
            <m:sub>
              <m:r>
                <w:rPr>
                  <w:rFonts w:ascii="Cambria Math" w:eastAsia="Cambria Math" w:hAnsi="Cambria Math" w:cs="Cambria Math"/>
                  <w:color w:val="000000"/>
                  <w:sz w:val="28"/>
                  <w:szCs w:val="28"/>
                </w:rPr>
                <m:t>1</m:t>
              </m:r>
            </m:sub>
          </m:sSub>
          <m:r>
            <w:rPr>
              <w:rFonts w:ascii="Cambria Math" w:eastAsia="Cambria Math" w:hAnsi="Cambria Math" w:cs="Cambria Math"/>
              <w:color w:val="000000"/>
              <w:sz w:val="28"/>
              <w:szCs w:val="28"/>
            </w:rPr>
            <m:t xml:space="preserve"> </m:t>
          </m:r>
          <m:r>
            <w:rPr>
              <w:rFonts w:ascii="Cambria Math" w:eastAsia="Cambria Math" w:hAnsi="Cambria Math" w:cs="Cambria Math"/>
              <w:color w:val="000000"/>
              <w:sz w:val="28"/>
              <w:szCs w:val="28"/>
            </w:rPr>
            <m:t>is</m:t>
          </m:r>
          <m:r>
            <w:rPr>
              <w:rFonts w:ascii="Cambria Math" w:eastAsia="Cambria Math" w:hAnsi="Cambria Math" w:cs="Cambria Math"/>
              <w:color w:val="000000"/>
              <w:sz w:val="28"/>
              <w:szCs w:val="28"/>
            </w:rPr>
            <m:t xml:space="preserve"> </m:t>
          </m:r>
          <m:sSubSup>
            <m:sSubSupPr>
              <m:ctrlPr>
                <w:rPr>
                  <w:rFonts w:ascii="Cambria Math" w:eastAsia="Cambria Math" w:hAnsi="Cambria Math" w:cs="Cambria Math"/>
                  <w:color w:val="000000"/>
                  <w:sz w:val="28"/>
                  <w:szCs w:val="28"/>
                </w:rPr>
              </m:ctrlPr>
            </m:sSubSupPr>
            <m:e>
              <m:acc>
                <m:accPr>
                  <m:chr m:val="̃"/>
                  <m:ctrlPr>
                    <w:rPr>
                      <w:rFonts w:ascii="Cambria Math" w:eastAsia="Cambria Math" w:hAnsi="Cambria Math" w:cs="Cambria Math"/>
                      <w:color w:val="000000"/>
                      <w:sz w:val="28"/>
                      <w:szCs w:val="28"/>
                    </w:rPr>
                  </m:ctrlPr>
                </m:accPr>
                <m:e>
                  <m:r>
                    <w:rPr>
                      <w:rFonts w:ascii="Cambria Math" w:eastAsia="Cambria Math" w:hAnsi="Cambria Math" w:cs="Cambria Math"/>
                      <w:color w:val="000000"/>
                      <w:sz w:val="28"/>
                      <w:szCs w:val="28"/>
                    </w:rPr>
                    <m:t>F</m:t>
                  </m:r>
                </m:e>
              </m:acc>
            </m:e>
            <m:sub>
              <m:r>
                <w:rPr>
                  <w:rFonts w:ascii="Cambria Math" w:eastAsia="Cambria Math" w:hAnsi="Cambria Math" w:cs="Cambria Math"/>
                  <w:color w:val="000000"/>
                  <w:sz w:val="28"/>
                  <w:szCs w:val="28"/>
                </w:rPr>
                <m:t>1</m:t>
              </m:r>
            </m:sub>
            <m:sup>
              <m:r>
                <w:rPr>
                  <w:rFonts w:ascii="Cambria Math" w:eastAsia="Cambria Math" w:hAnsi="Cambria Math" w:cs="Cambria Math"/>
                  <w:color w:val="000000"/>
                  <w:sz w:val="28"/>
                  <w:szCs w:val="28"/>
                </w:rPr>
                <m:t>l</m:t>
              </m:r>
            </m:sup>
          </m:sSubSup>
          <m:r>
            <w:rPr>
              <w:rFonts w:ascii="Cambria Math" w:eastAsia="Cambria Math" w:hAnsi="Cambria Math" w:cs="Cambria Math"/>
              <w:color w:val="000000"/>
              <w:sz w:val="28"/>
              <w:szCs w:val="28"/>
            </w:rPr>
            <m:t xml:space="preserve"> </m:t>
          </m:r>
          <m:r>
            <w:rPr>
              <w:rFonts w:ascii="Cambria Math" w:eastAsia="Cambria Math" w:hAnsi="Cambria Math" w:cs="Cambria Math"/>
              <w:color w:val="000000"/>
              <w:sz w:val="28"/>
              <w:szCs w:val="28"/>
            </w:rPr>
            <m:t>and</m:t>
          </m:r>
          <m:r>
            <w:rPr>
              <w:rFonts w:ascii="Cambria Math" w:eastAsia="Cambria Math" w:hAnsi="Cambria Math" w:cs="Cambria Math"/>
              <w:color w:val="000000"/>
              <w:sz w:val="28"/>
              <w:szCs w:val="28"/>
            </w:rPr>
            <m:t xml:space="preserve"> </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x</m:t>
              </m:r>
            </m:e>
            <m:sub>
              <m:r>
                <w:rPr>
                  <w:rFonts w:ascii="Cambria Math" w:eastAsia="Cambria Math" w:hAnsi="Cambria Math" w:cs="Cambria Math"/>
                  <w:color w:val="000000"/>
                  <w:sz w:val="28"/>
                  <w:szCs w:val="28"/>
                </w:rPr>
                <m:t>2</m:t>
              </m:r>
            </m:sub>
          </m:sSub>
          <m:r>
            <w:rPr>
              <w:rFonts w:ascii="Cambria Math" w:eastAsia="Cambria Math" w:hAnsi="Cambria Math" w:cs="Cambria Math"/>
              <w:color w:val="000000"/>
              <w:sz w:val="28"/>
              <w:szCs w:val="28"/>
            </w:rPr>
            <m:t xml:space="preserve"> </m:t>
          </m:r>
          <m:r>
            <w:rPr>
              <w:rFonts w:ascii="Cambria Math" w:eastAsia="Cambria Math" w:hAnsi="Cambria Math" w:cs="Cambria Math"/>
              <w:color w:val="000000"/>
              <w:sz w:val="28"/>
              <w:szCs w:val="28"/>
            </w:rPr>
            <m:t>is</m:t>
          </m:r>
          <m:r>
            <w:rPr>
              <w:rFonts w:ascii="Cambria Math" w:eastAsia="Cambria Math" w:hAnsi="Cambria Math" w:cs="Cambria Math"/>
              <w:color w:val="000000"/>
              <w:sz w:val="28"/>
              <w:szCs w:val="28"/>
            </w:rPr>
            <m:t xml:space="preserve"> </m:t>
          </m:r>
          <m:sSubSup>
            <m:sSubSupPr>
              <m:ctrlPr>
                <w:rPr>
                  <w:rFonts w:ascii="Cambria Math" w:eastAsia="Cambria Math" w:hAnsi="Cambria Math" w:cs="Cambria Math"/>
                  <w:color w:val="000000"/>
                  <w:sz w:val="28"/>
                  <w:szCs w:val="28"/>
                </w:rPr>
              </m:ctrlPr>
            </m:sSubSupPr>
            <m:e>
              <m:acc>
                <m:accPr>
                  <m:chr m:val="̃"/>
                  <m:ctrlPr>
                    <w:rPr>
                      <w:rFonts w:ascii="Cambria Math" w:eastAsia="Cambria Math" w:hAnsi="Cambria Math" w:cs="Cambria Math"/>
                      <w:color w:val="000000"/>
                      <w:sz w:val="28"/>
                      <w:szCs w:val="28"/>
                    </w:rPr>
                  </m:ctrlPr>
                </m:accPr>
                <m:e>
                  <m:r>
                    <w:rPr>
                      <w:rFonts w:ascii="Cambria Math" w:eastAsia="Cambria Math" w:hAnsi="Cambria Math" w:cs="Cambria Math"/>
                      <w:color w:val="000000"/>
                      <w:sz w:val="28"/>
                      <w:szCs w:val="28"/>
                    </w:rPr>
                    <m:t>F</m:t>
                  </m:r>
                </m:e>
              </m:acc>
            </m:e>
            <m:sub>
              <m:r>
                <w:rPr>
                  <w:rFonts w:ascii="Cambria Math" w:eastAsia="Cambria Math" w:hAnsi="Cambria Math" w:cs="Cambria Math"/>
                  <w:color w:val="000000"/>
                  <w:sz w:val="28"/>
                  <w:szCs w:val="28"/>
                </w:rPr>
                <m:t>2</m:t>
              </m:r>
            </m:sub>
            <m:sup>
              <m:r>
                <w:rPr>
                  <w:rFonts w:ascii="Cambria Math" w:eastAsia="Cambria Math" w:hAnsi="Cambria Math" w:cs="Cambria Math"/>
                  <w:color w:val="000000"/>
                  <w:sz w:val="28"/>
                  <w:szCs w:val="28"/>
                </w:rPr>
                <m:t>l</m:t>
              </m:r>
            </m:sup>
          </m:sSubSup>
          <m:r>
            <w:rPr>
              <w:rFonts w:ascii="Cambria Math" w:eastAsia="Cambria Math" w:hAnsi="Cambria Math" w:cs="Cambria Math"/>
              <w:color w:val="000000"/>
              <w:sz w:val="28"/>
              <w:szCs w:val="28"/>
            </w:rPr>
            <m:t xml:space="preserve"> </m:t>
          </m:r>
          <m:r>
            <w:rPr>
              <w:rFonts w:ascii="Cambria Math" w:eastAsia="Cambria Math" w:hAnsi="Cambria Math" w:cs="Cambria Math"/>
              <w:color w:val="000000"/>
              <w:sz w:val="28"/>
              <w:szCs w:val="28"/>
            </w:rPr>
            <m:t>and</m:t>
          </m:r>
          <m:r>
            <w:rPr>
              <w:rFonts w:ascii="Cambria Math" w:eastAsia="Cambria Math" w:hAnsi="Cambria Math" w:cs="Cambria Math"/>
              <w:color w:val="000000"/>
              <w:sz w:val="28"/>
              <w:szCs w:val="28"/>
            </w:rPr>
            <m:t>…</m:t>
          </m:r>
          <m:r>
            <w:rPr>
              <w:rFonts w:ascii="Cambria Math" w:eastAsia="Cambria Math" w:hAnsi="Cambria Math" w:cs="Cambria Math"/>
              <w:color w:val="000000"/>
              <w:sz w:val="28"/>
              <w:szCs w:val="28"/>
            </w:rPr>
            <m:t>and</m:t>
          </m:r>
          <m:r>
            <w:rPr>
              <w:rFonts w:ascii="Cambria Math" w:eastAsia="Cambria Math" w:hAnsi="Cambria Math" w:cs="Cambria Math"/>
              <w:color w:val="000000"/>
              <w:sz w:val="28"/>
              <w:szCs w:val="28"/>
            </w:rPr>
            <m:t xml:space="preserve"> </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x</m:t>
              </m:r>
            </m:e>
            <m:sub>
              <m:r>
                <w:rPr>
                  <w:rFonts w:ascii="Cambria Math" w:eastAsia="Cambria Math" w:hAnsi="Cambria Math" w:cs="Cambria Math"/>
                  <w:color w:val="000000"/>
                  <w:sz w:val="28"/>
                  <w:szCs w:val="28"/>
                </w:rPr>
                <m:t>p</m:t>
              </m:r>
            </m:sub>
          </m:sSub>
          <m:r>
            <w:rPr>
              <w:rFonts w:ascii="Cambria Math" w:eastAsia="Cambria Math" w:hAnsi="Cambria Math" w:cs="Cambria Math"/>
              <w:color w:val="000000"/>
              <w:sz w:val="28"/>
              <w:szCs w:val="28"/>
            </w:rPr>
            <m:t xml:space="preserve"> </m:t>
          </m:r>
          <m:r>
            <w:rPr>
              <w:rFonts w:ascii="Cambria Math" w:eastAsia="Cambria Math" w:hAnsi="Cambria Math" w:cs="Cambria Math"/>
              <w:color w:val="000000"/>
              <w:sz w:val="28"/>
              <w:szCs w:val="28"/>
            </w:rPr>
            <m:t>is</m:t>
          </m:r>
          <m:r>
            <w:rPr>
              <w:rFonts w:ascii="Cambria Math" w:eastAsia="Cambria Math" w:hAnsi="Cambria Math" w:cs="Cambria Math"/>
              <w:color w:val="000000"/>
              <w:sz w:val="28"/>
              <w:szCs w:val="28"/>
            </w:rPr>
            <m:t xml:space="preserve"> </m:t>
          </m:r>
          <m:sSubSup>
            <m:sSubSupPr>
              <m:ctrlPr>
                <w:rPr>
                  <w:rFonts w:ascii="Cambria Math" w:eastAsia="Cambria Math" w:hAnsi="Cambria Math" w:cs="Cambria Math"/>
                  <w:color w:val="000000"/>
                  <w:sz w:val="28"/>
                  <w:szCs w:val="28"/>
                </w:rPr>
              </m:ctrlPr>
            </m:sSubSupPr>
            <m:e>
              <m:acc>
                <m:accPr>
                  <m:chr m:val="̃"/>
                  <m:ctrlPr>
                    <w:rPr>
                      <w:rFonts w:ascii="Cambria Math" w:eastAsia="Cambria Math" w:hAnsi="Cambria Math" w:cs="Cambria Math"/>
                      <w:color w:val="000000"/>
                      <w:sz w:val="28"/>
                      <w:szCs w:val="28"/>
                    </w:rPr>
                  </m:ctrlPr>
                </m:accPr>
                <m:e>
                  <m:r>
                    <w:rPr>
                      <w:rFonts w:ascii="Cambria Math" w:eastAsia="Cambria Math" w:hAnsi="Cambria Math" w:cs="Cambria Math"/>
                      <w:color w:val="000000"/>
                      <w:sz w:val="28"/>
                      <w:szCs w:val="28"/>
                    </w:rPr>
                    <m:t>F</m:t>
                  </m:r>
                </m:e>
              </m:acc>
            </m:e>
            <m:sub>
              <m:r>
                <w:rPr>
                  <w:rFonts w:ascii="Cambria Math" w:eastAsia="Cambria Math" w:hAnsi="Cambria Math" w:cs="Cambria Math"/>
                  <w:color w:val="000000"/>
                  <w:sz w:val="28"/>
                  <w:szCs w:val="28"/>
                </w:rPr>
                <m:t>p</m:t>
              </m:r>
            </m:sub>
            <m:sup>
              <m:r>
                <w:rPr>
                  <w:rFonts w:ascii="Cambria Math" w:eastAsia="Cambria Math" w:hAnsi="Cambria Math" w:cs="Cambria Math"/>
                  <w:color w:val="000000"/>
                  <w:sz w:val="28"/>
                  <w:szCs w:val="28"/>
                </w:rPr>
                <m:t>l</m:t>
              </m:r>
            </m:sup>
          </m:sSubSup>
          <m:r>
            <w:rPr>
              <w:rFonts w:ascii="Cambria Math" w:eastAsia="Cambria Math" w:hAnsi="Cambria Math" w:cs="Cambria Math"/>
              <w:color w:val="000000"/>
              <w:sz w:val="28"/>
              <w:szCs w:val="28"/>
            </w:rPr>
            <m:t xml:space="preserve"> </m:t>
          </m:r>
          <m:r>
            <w:rPr>
              <w:rFonts w:ascii="Cambria Math" w:eastAsia="Cambria Math" w:hAnsi="Cambria Math" w:cs="Cambria Math"/>
              <w:color w:val="000000"/>
              <w:sz w:val="28"/>
              <w:szCs w:val="28"/>
            </w:rPr>
            <m:t>THEN</m:t>
          </m:r>
          <m:r>
            <w:rPr>
              <w:rFonts w:ascii="Cambria Math" w:eastAsia="Cambria Math" w:hAnsi="Cambria Math" w:cs="Cambria Math"/>
              <w:color w:val="000000"/>
              <w:sz w:val="28"/>
              <w:szCs w:val="28"/>
            </w:rPr>
            <m:t xml:space="preserve"> </m:t>
          </m:r>
          <m:r>
            <w:rPr>
              <w:rFonts w:ascii="Cambria Math" w:eastAsia="Cambria Math" w:hAnsi="Cambria Math" w:cs="Cambria Math"/>
              <w:color w:val="000000"/>
              <w:sz w:val="28"/>
              <w:szCs w:val="28"/>
            </w:rPr>
            <m:t>y</m:t>
          </m:r>
          <m:r>
            <w:rPr>
              <w:rFonts w:ascii="Cambria Math" w:eastAsia="Cambria Math" w:hAnsi="Cambria Math" w:cs="Cambria Math"/>
              <w:color w:val="000000"/>
              <w:sz w:val="28"/>
              <w:szCs w:val="28"/>
            </w:rPr>
            <m:t xml:space="preserve"> </m:t>
          </m:r>
          <m:r>
            <w:rPr>
              <w:rFonts w:ascii="Cambria Math" w:eastAsia="Cambria Math" w:hAnsi="Cambria Math" w:cs="Cambria Math"/>
              <w:color w:val="000000"/>
              <w:sz w:val="28"/>
              <w:szCs w:val="28"/>
            </w:rPr>
            <m:t>is</m:t>
          </m:r>
          <m:r>
            <w:rPr>
              <w:rFonts w:ascii="Cambria Math" w:eastAsia="Cambria Math" w:hAnsi="Cambria Math" w:cs="Cambria Math"/>
              <w:color w:val="000000"/>
              <w:sz w:val="28"/>
              <w:szCs w:val="28"/>
            </w:rPr>
            <m:t xml:space="preserve"> </m:t>
          </m:r>
          <m:sSub>
            <m:sSubPr>
              <m:ctrlPr>
                <w:rPr>
                  <w:rFonts w:ascii="Cambria Math" w:eastAsia="Cambria Math" w:hAnsi="Cambria Math" w:cs="Cambria Math"/>
                  <w:color w:val="000000"/>
                  <w:sz w:val="28"/>
                  <w:szCs w:val="28"/>
                </w:rPr>
              </m:ctrlPr>
            </m:sSubPr>
            <m:e>
              <m:acc>
                <m:accPr>
                  <m:chr m:val="̃"/>
                  <m:ctrlPr>
                    <w:rPr>
                      <w:rFonts w:ascii="Cambria Math" w:eastAsia="Cambria Math" w:hAnsi="Cambria Math" w:cs="Cambria Math"/>
                      <w:color w:val="000000"/>
                      <w:sz w:val="28"/>
                      <w:szCs w:val="28"/>
                    </w:rPr>
                  </m:ctrlPr>
                </m:accPr>
                <m:e>
                  <m:r>
                    <w:rPr>
                      <w:rFonts w:ascii="Cambria Math" w:eastAsia="Cambria Math" w:hAnsi="Cambria Math" w:cs="Cambria Math"/>
                      <w:color w:val="000000"/>
                      <w:sz w:val="28"/>
                      <w:szCs w:val="28"/>
                    </w:rPr>
                    <m:t>G</m:t>
                  </m:r>
                </m:e>
              </m:acc>
            </m:e>
            <m:sub>
              <m:r>
                <w:rPr>
                  <w:rFonts w:ascii="Cambria Math" w:eastAsia="Cambria Math" w:hAnsi="Cambria Math" w:cs="Cambria Math"/>
                  <w:color w:val="000000"/>
                  <w:sz w:val="28"/>
                  <w:szCs w:val="28"/>
                </w:rPr>
                <m:t>l</m:t>
              </m:r>
            </m:sub>
          </m:sSub>
        </m:oMath>
      </m:oMathPara>
    </w:p>
    <w:p w:rsidR="005E2A55" w:rsidRDefault="000E600B">
      <w:pP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 </w:t>
      </w:r>
      <m:oMath>
        <m:sSubSup>
          <m:sSubSupPr>
            <m:ctrlPr>
              <w:rPr>
                <w:rFonts w:ascii="Cambria Math" w:eastAsia="Cambria Math" w:hAnsi="Cambria Math" w:cs="Cambria Math"/>
                <w:color w:val="000000"/>
                <w:sz w:val="28"/>
                <w:szCs w:val="28"/>
              </w:rPr>
            </m:ctrlPr>
          </m:sSubSupPr>
          <m:e>
            <m:acc>
              <m:accPr>
                <m:chr m:val="̃"/>
                <m:ctrlPr>
                  <w:rPr>
                    <w:rFonts w:ascii="Cambria Math" w:eastAsia="Cambria Math" w:hAnsi="Cambria Math" w:cs="Cambria Math"/>
                    <w:color w:val="000000"/>
                    <w:sz w:val="28"/>
                    <w:szCs w:val="28"/>
                  </w:rPr>
                </m:ctrlPr>
              </m:accPr>
              <m:e>
                <m:r>
                  <w:rPr>
                    <w:rFonts w:ascii="Cambria Math" w:eastAsia="Cambria Math" w:hAnsi="Cambria Math" w:cs="Cambria Math"/>
                    <w:color w:val="000000"/>
                    <w:sz w:val="28"/>
                    <w:szCs w:val="28"/>
                  </w:rPr>
                  <m:t>F</m:t>
                </m:r>
              </m:e>
            </m:acc>
          </m:e>
          <m:sub>
            <m:r>
              <w:rPr>
                <w:rFonts w:ascii="Cambria Math" w:eastAsia="Cambria Math" w:hAnsi="Cambria Math" w:cs="Cambria Math"/>
                <w:color w:val="000000"/>
                <w:sz w:val="28"/>
                <w:szCs w:val="28"/>
              </w:rPr>
              <m:t>p</m:t>
            </m:r>
          </m:sub>
          <m:sup>
            <m:r>
              <w:rPr>
                <w:rFonts w:ascii="Cambria Math" w:eastAsia="Cambria Math" w:hAnsi="Cambria Math" w:cs="Cambria Math"/>
                <w:color w:val="000000"/>
                <w:sz w:val="28"/>
                <w:szCs w:val="28"/>
              </w:rPr>
              <m:t>l</m:t>
            </m:r>
          </m:sup>
        </m:sSubSup>
      </m:oMath>
      <w:r>
        <w:rPr>
          <w:rFonts w:ascii="Times New Roman" w:eastAsia="Times New Roman" w:hAnsi="Times New Roman" w:cs="Times New Roman"/>
          <w:color w:val="000000"/>
          <w:sz w:val="28"/>
          <w:szCs w:val="28"/>
        </w:rPr>
        <w:t xml:space="preserve"> є </w:t>
      </w:r>
      <w:r>
        <w:rPr>
          <w:rFonts w:ascii="Times New Roman" w:eastAsia="Times New Roman" w:hAnsi="Times New Roman" w:cs="Times New Roman"/>
          <w:sz w:val="28"/>
          <w:szCs w:val="28"/>
        </w:rPr>
        <w:t xml:space="preserve">антецедентом </w:t>
      </w:r>
      <w:r>
        <w:rPr>
          <w:rFonts w:ascii="Times New Roman" w:eastAsia="Times New Roman" w:hAnsi="Times New Roman" w:cs="Times New Roman"/>
          <w:color w:val="000000"/>
          <w:sz w:val="28"/>
          <w:szCs w:val="28"/>
        </w:rPr>
        <w:t>правила,</w:t>
      </w:r>
      <m:oMath>
        <m:r>
          <w:rPr>
            <w:rFonts w:ascii="Cambria Math" w:eastAsia="Cambria Math" w:hAnsi="Cambria Math" w:cs="Cambria Math"/>
            <w:color w:val="000000"/>
            <w:sz w:val="28"/>
            <w:szCs w:val="28"/>
          </w:rPr>
          <m:t xml:space="preserve"> </m:t>
        </m:r>
        <m:sSub>
          <m:sSubPr>
            <m:ctrlPr>
              <w:rPr>
                <w:rFonts w:ascii="Cambria Math" w:eastAsia="Cambria Math" w:hAnsi="Cambria Math" w:cs="Cambria Math"/>
                <w:color w:val="000000"/>
                <w:sz w:val="28"/>
                <w:szCs w:val="28"/>
              </w:rPr>
            </m:ctrlPr>
          </m:sSubPr>
          <m:e>
            <m:acc>
              <m:accPr>
                <m:chr m:val="̃"/>
                <m:ctrlPr>
                  <w:rPr>
                    <w:rFonts w:ascii="Cambria Math" w:eastAsia="Cambria Math" w:hAnsi="Cambria Math" w:cs="Cambria Math"/>
                    <w:color w:val="000000"/>
                    <w:sz w:val="28"/>
                    <w:szCs w:val="28"/>
                  </w:rPr>
                </m:ctrlPr>
              </m:accPr>
              <m:e>
                <m:r>
                  <w:rPr>
                    <w:rFonts w:ascii="Cambria Math" w:eastAsia="Cambria Math" w:hAnsi="Cambria Math" w:cs="Cambria Math"/>
                    <w:color w:val="000000"/>
                    <w:sz w:val="28"/>
                    <w:szCs w:val="28"/>
                  </w:rPr>
                  <m:t>G</m:t>
                </m:r>
              </m:e>
            </m:acc>
          </m:e>
          <m:sub>
            <m:r>
              <w:rPr>
                <w:rFonts w:ascii="Cambria Math" w:eastAsia="Cambria Math" w:hAnsi="Cambria Math" w:cs="Cambria Math"/>
                <w:color w:val="000000"/>
                <w:sz w:val="28"/>
                <w:szCs w:val="28"/>
              </w:rPr>
              <m:t>l</m:t>
            </m:r>
          </m:sub>
        </m:sSub>
      </m:oMath>
      <w:r>
        <w:rPr>
          <w:rFonts w:ascii="Times New Roman" w:eastAsia="Times New Roman" w:hAnsi="Times New Roman" w:cs="Times New Roman"/>
          <w:color w:val="000000"/>
          <w:sz w:val="28"/>
          <w:szCs w:val="28"/>
        </w:rPr>
        <w:t xml:space="preserve"> є </w:t>
      </w:r>
      <w:r>
        <w:rPr>
          <w:rFonts w:ascii="Times New Roman" w:eastAsia="Times New Roman" w:hAnsi="Times New Roman" w:cs="Times New Roman"/>
          <w:sz w:val="28"/>
          <w:szCs w:val="28"/>
        </w:rPr>
        <w:t xml:space="preserve">консеквентом </w:t>
      </w:r>
      <w:r>
        <w:rPr>
          <w:rFonts w:ascii="Times New Roman" w:eastAsia="Times New Roman" w:hAnsi="Times New Roman" w:cs="Times New Roman"/>
          <w:color w:val="000000"/>
          <w:sz w:val="28"/>
          <w:szCs w:val="28"/>
        </w:rPr>
        <w:t>правила [</w:t>
      </w:r>
      <w:r w:rsidR="00E40A7A" w:rsidRPr="00E40A7A">
        <w:rPr>
          <w:rFonts w:ascii="Times New Roman" w:eastAsia="Times New Roman" w:hAnsi="Times New Roman" w:cs="Times New Roman"/>
          <w:sz w:val="28"/>
          <w:szCs w:val="28"/>
          <w:lang w:val="ru-RU"/>
        </w:rPr>
        <w:t>5</w:t>
      </w:r>
      <w:r>
        <w:rPr>
          <w:rFonts w:ascii="Times New Roman" w:eastAsia="Times New Roman" w:hAnsi="Times New Roman" w:cs="Times New Roman"/>
          <w:color w:val="000000"/>
          <w:sz w:val="28"/>
          <w:szCs w:val="28"/>
        </w:rPr>
        <w:t>].</w:t>
      </w:r>
    </w:p>
    <w:p w:rsidR="005E2A55" w:rsidRDefault="000E600B">
      <w:pPr>
        <w:spacing w:after="0" w:line="240" w:lineRule="auto"/>
        <w:ind w:firstLine="566"/>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Фаззифікатор (fuzzifier)</w:t>
      </w:r>
      <w:r>
        <w:rPr>
          <w:rFonts w:ascii="Times New Roman" w:eastAsia="Times New Roman" w:hAnsi="Times New Roman" w:cs="Times New Roman"/>
          <w:color w:val="000000"/>
          <w:sz w:val="28"/>
          <w:szCs w:val="28"/>
        </w:rPr>
        <w:t xml:space="preserve"> конвертує чіткі значення (наприклад, числа) у нечіткі, які відповідають ступеню належності цього значення до різних нечітких множин. Це допомагає враховувати нечіткість та невизначеність в даних вхідного сигналу.</w:t>
      </w:r>
    </w:p>
    <w:p w:rsidR="005E2A55" w:rsidRDefault="000E600B">
      <w:pPr>
        <w:spacing w:after="0" w:line="240" w:lineRule="auto"/>
        <w:ind w:firstLine="566"/>
        <w:jc w:val="both"/>
        <w:rPr>
          <w:rFonts w:ascii="Times New Roman" w:eastAsia="Times New Roman" w:hAnsi="Times New Roman" w:cs="Times New Roman"/>
          <w:color w:val="000000"/>
          <w:sz w:val="28"/>
          <w:szCs w:val="28"/>
          <w:highlight w:val="red"/>
        </w:rPr>
      </w:pPr>
      <w:r>
        <w:rPr>
          <w:rFonts w:ascii="Times New Roman" w:eastAsia="Times New Roman" w:hAnsi="Times New Roman" w:cs="Times New Roman"/>
          <w:color w:val="000000"/>
          <w:sz w:val="28"/>
          <w:szCs w:val="28"/>
        </w:rPr>
        <w:t>Деф</w:t>
      </w:r>
      <w:r>
        <w:rPr>
          <w:rFonts w:ascii="Times New Roman" w:eastAsia="Times New Roman" w:hAnsi="Times New Roman" w:cs="Times New Roman"/>
          <w:sz w:val="28"/>
          <w:szCs w:val="28"/>
        </w:rPr>
        <w:t>а</w:t>
      </w:r>
      <w:r>
        <w:rPr>
          <w:rFonts w:ascii="Times New Roman" w:eastAsia="Times New Roman" w:hAnsi="Times New Roman" w:cs="Times New Roman"/>
          <w:color w:val="000000"/>
          <w:sz w:val="28"/>
          <w:szCs w:val="28"/>
        </w:rPr>
        <w:t>ззифіка</w:t>
      </w:r>
      <w:r>
        <w:rPr>
          <w:rFonts w:ascii="Times New Roman" w:eastAsia="Times New Roman" w:hAnsi="Times New Roman" w:cs="Times New Roman"/>
          <w:sz w:val="28"/>
          <w:szCs w:val="28"/>
        </w:rPr>
        <w:t>тор (defuzzifier)</w:t>
      </w:r>
      <w:r>
        <w:rPr>
          <w:rFonts w:ascii="Times New Roman" w:eastAsia="Times New Roman" w:hAnsi="Times New Roman" w:cs="Times New Roman"/>
          <w:color w:val="000000"/>
          <w:sz w:val="28"/>
          <w:szCs w:val="28"/>
        </w:rPr>
        <w:t xml:space="preserve"> перетворює не</w:t>
      </w:r>
      <w:r>
        <w:rPr>
          <w:rFonts w:ascii="Times New Roman" w:eastAsia="Times New Roman" w:hAnsi="Times New Roman" w:cs="Times New Roman"/>
          <w:color w:val="000000"/>
          <w:sz w:val="28"/>
          <w:szCs w:val="28"/>
        </w:rPr>
        <w:t xml:space="preserve">чіткі значення, отримані після обчислень у нечіткій системі, у </w:t>
      </w:r>
      <w:r>
        <w:rPr>
          <w:rFonts w:ascii="Times New Roman" w:eastAsia="Times New Roman" w:hAnsi="Times New Roman" w:cs="Times New Roman"/>
          <w:sz w:val="28"/>
          <w:szCs w:val="28"/>
        </w:rPr>
        <w:t xml:space="preserve">чіткі </w:t>
      </w:r>
      <w:r>
        <w:rPr>
          <w:rFonts w:ascii="Times New Roman" w:eastAsia="Times New Roman" w:hAnsi="Times New Roman" w:cs="Times New Roman"/>
          <w:color w:val="000000"/>
          <w:sz w:val="28"/>
          <w:szCs w:val="28"/>
        </w:rPr>
        <w:t xml:space="preserve">числові значення. </w:t>
      </w:r>
    </w:p>
    <w:p w:rsidR="005E2A55" w:rsidRDefault="005E2A55">
      <w:pPr>
        <w:spacing w:after="0" w:line="240" w:lineRule="auto"/>
        <w:ind w:firstLine="284"/>
        <w:jc w:val="both"/>
        <w:rPr>
          <w:rFonts w:ascii="Times New Roman" w:eastAsia="Times New Roman" w:hAnsi="Times New Roman" w:cs="Times New Roman"/>
          <w:color w:val="000000"/>
          <w:sz w:val="28"/>
          <w:szCs w:val="28"/>
        </w:rPr>
      </w:pPr>
    </w:p>
    <w:p w:rsidR="005E2A55" w:rsidRDefault="000E600B">
      <w:pPr>
        <w:spacing w:after="0" w:line="240" w:lineRule="auto"/>
        <w:ind w:firstLine="566"/>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b/>
          <w:sz w:val="28"/>
          <w:szCs w:val="28"/>
        </w:rPr>
        <w:t xml:space="preserve">Схема роботи нечіткого </w:t>
      </w:r>
      <w:r>
        <w:rPr>
          <w:rFonts w:ascii="Times New Roman" w:eastAsia="Times New Roman" w:hAnsi="Times New Roman" w:cs="Times New Roman"/>
          <w:b/>
          <w:color w:val="000000"/>
          <w:sz w:val="28"/>
          <w:szCs w:val="28"/>
        </w:rPr>
        <w:t>класифікатора</w:t>
      </w:r>
    </w:p>
    <w:p w:rsidR="005E2A55" w:rsidRDefault="000E600B">
      <w:pPr>
        <w:spacing w:after="0" w:line="240" w:lineRule="auto"/>
        <w:ind w:firstLine="56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Перед тим, як відправити зображення в систему, воно також проходить процес ф</w:t>
      </w:r>
      <w:r>
        <w:rPr>
          <w:rFonts w:ascii="Times New Roman" w:eastAsia="Times New Roman" w:hAnsi="Times New Roman" w:cs="Times New Roman"/>
          <w:sz w:val="28"/>
          <w:szCs w:val="28"/>
          <w:highlight w:val="white"/>
        </w:rPr>
        <w:t>а</w:t>
      </w:r>
      <w:r>
        <w:rPr>
          <w:rFonts w:ascii="Times New Roman" w:eastAsia="Times New Roman" w:hAnsi="Times New Roman" w:cs="Times New Roman"/>
          <w:color w:val="000000"/>
          <w:sz w:val="28"/>
          <w:szCs w:val="28"/>
          <w:highlight w:val="white"/>
        </w:rPr>
        <w:t>ззифікації в НМ</w:t>
      </w:r>
      <w:r>
        <w:rPr>
          <w:rFonts w:ascii="Times New Roman" w:eastAsia="Times New Roman" w:hAnsi="Times New Roman" w:cs="Times New Roman"/>
          <w:sz w:val="28"/>
          <w:szCs w:val="28"/>
          <w:highlight w:val="white"/>
        </w:rPr>
        <w:t>2</w:t>
      </w:r>
      <w:r>
        <w:rPr>
          <w:rFonts w:ascii="Times New Roman" w:eastAsia="Times New Roman" w:hAnsi="Times New Roman" w:cs="Times New Roman"/>
          <w:color w:val="000000"/>
          <w:sz w:val="28"/>
          <w:szCs w:val="28"/>
          <w:highlight w:val="white"/>
        </w:rPr>
        <w:t xml:space="preserve"> з функцією належності </w:t>
      </w:r>
      <m:oMath>
        <m:r>
          <w:rPr>
            <w:rFonts w:ascii="Cambria Math" w:hAnsi="Cambria Math"/>
          </w:rPr>
          <m:t>μ</m:t>
        </m:r>
        <m:d>
          <m:dPr>
            <m:ctrlPr>
              <w:rPr>
                <w:rFonts w:ascii="Cambria Math" w:eastAsia="Cambria Math" w:hAnsi="Cambria Math" w:cs="Cambria Math"/>
                <w:color w:val="000000"/>
                <w:sz w:val="28"/>
                <w:szCs w:val="28"/>
                <w:highlight w:val="white"/>
              </w:rPr>
            </m:ctrlPr>
          </m:dPr>
          <m:e>
            <m:r>
              <w:rPr>
                <w:rFonts w:ascii="Cambria Math" w:eastAsia="Cambria Math" w:hAnsi="Cambria Math" w:cs="Cambria Math"/>
                <w:color w:val="000000"/>
                <w:sz w:val="28"/>
                <w:szCs w:val="28"/>
                <w:highlight w:val="white"/>
              </w:rPr>
              <m:t>x</m:t>
            </m:r>
          </m:e>
        </m:d>
        <m:r>
          <w:rPr>
            <w:rFonts w:ascii="Cambria Math" w:eastAsia="Cambria Math" w:hAnsi="Cambria Math" w:cs="Cambria Math"/>
            <w:color w:val="000000"/>
            <w:sz w:val="28"/>
            <w:szCs w:val="28"/>
            <w:highlight w:val="white"/>
          </w:rPr>
          <m:t>=</m:t>
        </m:r>
        <m:sSup>
          <m:sSupPr>
            <m:ctrlPr>
              <w:rPr>
                <w:rFonts w:ascii="Cambria Math" w:eastAsia="Cambria Math" w:hAnsi="Cambria Math" w:cs="Cambria Math"/>
                <w:color w:val="000000"/>
                <w:sz w:val="28"/>
                <w:szCs w:val="28"/>
                <w:highlight w:val="white"/>
              </w:rPr>
            </m:ctrlPr>
          </m:sSupPr>
          <m:e>
            <m:r>
              <w:rPr>
                <w:rFonts w:ascii="Cambria Math" w:eastAsia="Cambria Math" w:hAnsi="Cambria Math" w:cs="Cambria Math"/>
                <w:color w:val="000000"/>
                <w:sz w:val="28"/>
                <w:szCs w:val="28"/>
                <w:highlight w:val="white"/>
              </w:rPr>
              <m:t>e</m:t>
            </m:r>
          </m:e>
          <m:sup>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m:t>
                </m:r>
                <m:sSup>
                  <m:sSupPr>
                    <m:ctrlPr>
                      <w:rPr>
                        <w:rFonts w:ascii="Cambria Math" w:eastAsia="Cambria Math" w:hAnsi="Cambria Math" w:cs="Cambria Math"/>
                        <w:color w:val="000000"/>
                        <w:sz w:val="28"/>
                        <w:szCs w:val="28"/>
                      </w:rPr>
                    </m:ctrlPr>
                  </m:sSupPr>
                  <m:e>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x-a</m:t>
                        </m:r>
                      </m:e>
                    </m:d>
                  </m:e>
                  <m:sup>
                    <m:r>
                      <w:rPr>
                        <w:rFonts w:ascii="Cambria Math" w:eastAsia="Cambria Math" w:hAnsi="Cambria Math" w:cs="Cambria Math"/>
                        <w:color w:val="000000"/>
                        <w:sz w:val="28"/>
                        <w:szCs w:val="28"/>
                      </w:rPr>
                      <m:t>2</m:t>
                    </m:r>
                  </m:sup>
                </m:sSup>
              </m:num>
              <m:den>
                <m:r>
                  <w:rPr>
                    <w:rFonts w:ascii="Cambria Math" w:eastAsia="Cambria Math" w:hAnsi="Cambria Math" w:cs="Cambria Math"/>
                    <w:color w:val="000000"/>
                    <w:sz w:val="28"/>
                    <w:szCs w:val="28"/>
                  </w:rPr>
                  <m:t>2</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σ</m:t>
                    </m:r>
                  </m:e>
                  <m:sup>
                    <m:r>
                      <w:rPr>
                        <w:rFonts w:ascii="Cambria Math" w:eastAsia="Cambria Math" w:hAnsi="Cambria Math" w:cs="Cambria Math"/>
                        <w:color w:val="000000"/>
                        <w:sz w:val="28"/>
                        <w:szCs w:val="28"/>
                      </w:rPr>
                      <m:t>2</m:t>
                    </m:r>
                  </m:sup>
                </m:sSup>
              </m:den>
            </m:f>
          </m:sup>
        </m:sSup>
      </m:oMath>
      <w:r>
        <w:rPr>
          <w:rFonts w:ascii="Cambria Math" w:eastAsia="Cambria Math" w:hAnsi="Cambria Math" w:cs="Cambria Math"/>
          <w:color w:val="000000"/>
          <w:sz w:val="28"/>
          <w:szCs w:val="28"/>
        </w:rPr>
        <w:t xml:space="preserve"> </w:t>
      </w:r>
      <w:r w:rsidRPr="006B7BAB">
        <w:rPr>
          <w:rFonts w:ascii="Times New Roman" w:eastAsia="Cambria Math" w:hAnsi="Times New Roman" w:cs="Times New Roman"/>
          <w:sz w:val="28"/>
          <w:szCs w:val="28"/>
        </w:rPr>
        <w:t>[</w:t>
      </w:r>
      <w:r w:rsidR="00E40A7A" w:rsidRPr="00E40A7A">
        <w:rPr>
          <w:rFonts w:ascii="Times New Roman" w:eastAsia="Cambria Math" w:hAnsi="Times New Roman" w:cs="Times New Roman"/>
          <w:sz w:val="28"/>
          <w:szCs w:val="28"/>
        </w:rPr>
        <w:t>6</w:t>
      </w:r>
      <w:r w:rsidRPr="006B7BAB">
        <w:rPr>
          <w:rFonts w:ascii="Times New Roman" w:eastAsia="Cambria Math" w:hAnsi="Times New Roman" w:cs="Times New Roman"/>
          <w:sz w:val="28"/>
          <w:szCs w:val="28"/>
        </w:rPr>
        <w:t>]</w:t>
      </w:r>
      <w:r w:rsidRPr="006B7BAB">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адже Гаусові функції приналежності простіші в побудові, оскільки їх легше представляти та оптимізувати, завжди безперервні та швидші для невеликих баз правил, на відміну від інших типів функцій належності [</w:t>
      </w:r>
      <w:r w:rsidR="00E40A7A" w:rsidRPr="00E40A7A">
        <w:rPr>
          <w:rFonts w:ascii="Times New Roman" w:eastAsia="Times New Roman" w:hAnsi="Times New Roman" w:cs="Times New Roman"/>
          <w:sz w:val="28"/>
          <w:szCs w:val="28"/>
        </w:rPr>
        <w:t>7</w:t>
      </w:r>
      <w:r>
        <w:rPr>
          <w:rFonts w:ascii="Times New Roman" w:eastAsia="Times New Roman" w:hAnsi="Times New Roman" w:cs="Times New Roman"/>
          <w:color w:val="000000"/>
          <w:sz w:val="28"/>
          <w:szCs w:val="28"/>
        </w:rPr>
        <w:t>].</w:t>
      </w:r>
    </w:p>
    <w:p w:rsidR="005E2A55" w:rsidRDefault="000E600B">
      <w:pPr>
        <w:spacing w:after="0"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Самі правила формуються у вигляді, наведеному у попередньому пункті. Антецедентами є НМ2, консеквентами </w:t>
      </w:r>
      <w:r w:rsidR="006B7B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синглтони типу 2. Кількість антецедентів дорівнює кількості бендів супутникового зображення, кількість консеквентів </w:t>
      </w:r>
      <w:r w:rsidR="006B7BAB">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кількість прогнозованих класів. </w:t>
      </w:r>
      <w:r>
        <w:rPr>
          <w:rFonts w:ascii="Times New Roman" w:eastAsia="Times New Roman" w:hAnsi="Times New Roman" w:cs="Times New Roman"/>
          <w:sz w:val="28"/>
          <w:szCs w:val="28"/>
        </w:rPr>
        <w:t xml:space="preserve">А кількість правил </w:t>
      </w:r>
      <w:r w:rsidR="006B7BAB">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кількість класів, які фігурують в результатах прогнозування.</w:t>
      </w:r>
    </w:p>
    <w:p w:rsidR="005E2A55" w:rsidRDefault="005E2A55">
      <w:pPr>
        <w:spacing w:after="0" w:line="240" w:lineRule="auto"/>
        <w:ind w:firstLine="284"/>
        <w:jc w:val="both"/>
        <w:rPr>
          <w:rFonts w:ascii="Times New Roman" w:eastAsia="Times New Roman" w:hAnsi="Times New Roman" w:cs="Times New Roman"/>
          <w:sz w:val="28"/>
          <w:szCs w:val="28"/>
          <w:highlight w:val="green"/>
        </w:rPr>
      </w:pPr>
    </w:p>
    <w:p w:rsidR="005E2A55" w:rsidRDefault="000E600B">
      <w:pPr>
        <w:spacing w:after="0"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Архітектура системи сегментації зображень </w:t>
      </w:r>
    </w:p>
    <w:p w:rsidR="005E2A55" w:rsidRDefault="000E600B">
      <w:pPr>
        <w:spacing w:after="0"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Архітектуру розроблюваної </w:t>
      </w:r>
      <w:r>
        <w:rPr>
          <w:rFonts w:ascii="Times New Roman" w:eastAsia="Times New Roman" w:hAnsi="Times New Roman" w:cs="Times New Roman"/>
          <w:color w:val="000000"/>
          <w:sz w:val="28"/>
          <w:szCs w:val="28"/>
        </w:rPr>
        <w:t xml:space="preserve">системи </w:t>
      </w:r>
      <w:r>
        <w:rPr>
          <w:rFonts w:ascii="Times New Roman" w:eastAsia="Times New Roman" w:hAnsi="Times New Roman" w:cs="Times New Roman"/>
          <w:sz w:val="28"/>
          <w:szCs w:val="28"/>
        </w:rPr>
        <w:t xml:space="preserve">наведено на </w:t>
      </w:r>
      <w:r w:rsidR="00AB63EF">
        <w:rPr>
          <w:rFonts w:ascii="Times New Roman" w:eastAsia="Times New Roman" w:hAnsi="Times New Roman" w:cs="Times New Roman"/>
          <w:sz w:val="28"/>
          <w:szCs w:val="28"/>
        </w:rPr>
        <w:t>р</w:t>
      </w:r>
      <w:r>
        <w:rPr>
          <w:rFonts w:ascii="Times New Roman" w:eastAsia="Times New Roman" w:hAnsi="Times New Roman" w:cs="Times New Roman"/>
          <w:sz w:val="28"/>
          <w:szCs w:val="28"/>
        </w:rPr>
        <w:t>ис. 3. Система складається з таких модулів:</w:t>
      </w:r>
    </w:p>
    <w:p w:rsidR="004604A3" w:rsidRDefault="004604A3" w:rsidP="004604A3">
      <w:pPr>
        <w:numPr>
          <w:ilvl w:val="0"/>
          <w:numId w:val="4"/>
        </w:numPr>
        <w:tabs>
          <w:tab w:val="left" w:pos="851"/>
        </w:tabs>
        <w:spacing w:after="0"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вхід системи: приймає знімки в форматах .JPG, .PNG, </w:t>
      </w:r>
      <w:r>
        <w:rPr>
          <w:rFonts w:ascii="Times New Roman" w:eastAsia="Times New Roman" w:hAnsi="Times New Roman" w:cs="Times New Roman"/>
          <w:sz w:val="28"/>
          <w:szCs w:val="28"/>
          <w:lang w:val="en-US"/>
        </w:rPr>
        <w:t>S</w:t>
      </w:r>
      <w:proofErr w:type="spellStart"/>
      <w:r>
        <w:rPr>
          <w:rFonts w:ascii="Times New Roman" w:eastAsia="Times New Roman" w:hAnsi="Times New Roman" w:cs="Times New Roman"/>
          <w:sz w:val="28"/>
          <w:szCs w:val="28"/>
        </w:rPr>
        <w:t>entinel</w:t>
      </w:r>
      <w:proofErr w:type="spellEnd"/>
      <w:r>
        <w:rPr>
          <w:rFonts w:ascii="Times New Roman" w:eastAsia="Times New Roman" w:hAnsi="Times New Roman" w:cs="Times New Roman"/>
          <w:sz w:val="28"/>
          <w:szCs w:val="28"/>
        </w:rPr>
        <w:t>;</w:t>
      </w:r>
    </w:p>
    <w:p w:rsidR="004604A3" w:rsidRDefault="004604A3" w:rsidP="004604A3">
      <w:pPr>
        <w:numPr>
          <w:ilvl w:val="0"/>
          <w:numId w:val="4"/>
        </w:numPr>
        <w:tabs>
          <w:tab w:val="left" w:pos="851"/>
        </w:tabs>
        <w:spacing w:after="0"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модуль </w:t>
      </w:r>
      <w:proofErr w:type="spellStart"/>
      <w:r>
        <w:rPr>
          <w:rFonts w:ascii="Times New Roman" w:eastAsia="Times New Roman" w:hAnsi="Times New Roman" w:cs="Times New Roman"/>
          <w:sz w:val="28"/>
          <w:szCs w:val="28"/>
        </w:rPr>
        <w:t>передобробки</w:t>
      </w:r>
      <w:proofErr w:type="spellEnd"/>
      <w:r>
        <w:rPr>
          <w:rFonts w:ascii="Times New Roman" w:eastAsia="Times New Roman" w:hAnsi="Times New Roman" w:cs="Times New Roman"/>
          <w:sz w:val="28"/>
          <w:szCs w:val="28"/>
        </w:rPr>
        <w:t>: проводить очистку зображення;</w:t>
      </w:r>
    </w:p>
    <w:p w:rsidR="004604A3" w:rsidRDefault="004604A3" w:rsidP="004604A3">
      <w:pPr>
        <w:numPr>
          <w:ilvl w:val="0"/>
          <w:numId w:val="4"/>
        </w:numPr>
        <w:tabs>
          <w:tab w:val="left" w:pos="851"/>
        </w:tabs>
        <w:spacing w:after="0"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модуль </w:t>
      </w:r>
      <w:proofErr w:type="spellStart"/>
      <w:r>
        <w:rPr>
          <w:rFonts w:ascii="Times New Roman" w:eastAsia="Times New Roman" w:hAnsi="Times New Roman" w:cs="Times New Roman"/>
          <w:sz w:val="28"/>
          <w:szCs w:val="28"/>
        </w:rPr>
        <w:t>фаззифікації</w:t>
      </w:r>
      <w:proofErr w:type="spellEnd"/>
      <w:r>
        <w:rPr>
          <w:rFonts w:ascii="Times New Roman" w:eastAsia="Times New Roman" w:hAnsi="Times New Roman" w:cs="Times New Roman"/>
          <w:sz w:val="28"/>
          <w:szCs w:val="28"/>
        </w:rPr>
        <w:t>: проводить перетворення чітких даних у нечіткі;</w:t>
      </w:r>
    </w:p>
    <w:p w:rsidR="007923E0" w:rsidRDefault="007923E0" w:rsidP="007923E0">
      <w:pPr>
        <w:spacing w:after="0" w:line="240" w:lineRule="auto"/>
        <w:ind w:firstLine="284"/>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sz w:val="28"/>
          <w:szCs w:val="28"/>
          <w:lang w:val="ru-RU" w:eastAsia="ru-RU"/>
        </w:rPr>
        <w:drawing>
          <wp:inline distT="114300" distB="114300" distL="114300" distR="114300">
            <wp:extent cx="3117850" cy="1553845"/>
            <wp:effectExtent l="0" t="0" r="6350" b="8255"/>
            <wp:docPr id="2145690987" name="image4.png" descr="A diagram of a diagram&#10;&#10;Description automatically generated"/>
            <wp:cNvGraphicFramePr/>
            <a:graphic xmlns:a="http://schemas.openxmlformats.org/drawingml/2006/main">
              <a:graphicData uri="http://schemas.openxmlformats.org/drawingml/2006/picture">
                <pic:pic xmlns:pic="http://schemas.openxmlformats.org/drawingml/2006/picture">
                  <pic:nvPicPr>
                    <pic:cNvPr id="2145690987" name="image4.png" descr="A diagram of a diagram&#10;&#10;Description automatically generated"/>
                    <pic:cNvPicPr preferRelativeResize="0"/>
                  </pic:nvPicPr>
                  <pic:blipFill>
                    <a:blip r:embed="rId9" cstate="print"/>
                    <a:srcRect/>
                    <a:stretch>
                      <a:fillRect/>
                    </a:stretch>
                  </pic:blipFill>
                  <pic:spPr>
                    <a:xfrm>
                      <a:off x="0" y="0"/>
                      <a:ext cx="3118350" cy="1554094"/>
                    </a:xfrm>
                    <a:prstGeom prst="rect">
                      <a:avLst/>
                    </a:prstGeom>
                    <a:ln/>
                  </pic:spPr>
                </pic:pic>
              </a:graphicData>
            </a:graphic>
          </wp:inline>
        </w:drawing>
      </w:r>
    </w:p>
    <w:p w:rsidR="007923E0" w:rsidRPr="005C5066" w:rsidRDefault="007923E0" w:rsidP="007923E0">
      <w:pPr>
        <w:spacing w:after="0" w:line="240" w:lineRule="auto"/>
        <w:ind w:firstLine="284"/>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Рис. </w:t>
      </w:r>
      <w:r>
        <w:rPr>
          <w:rFonts w:ascii="Times New Roman" w:eastAsia="Times New Roman" w:hAnsi="Times New Roman" w:cs="Times New Roman"/>
          <w:sz w:val="24"/>
          <w:szCs w:val="24"/>
        </w:rPr>
        <w:t>3</w:t>
      </w:r>
      <w:r>
        <w:rPr>
          <w:rFonts w:ascii="Times New Roman" w:eastAsia="Times New Roman" w:hAnsi="Times New Roman" w:cs="Times New Roman"/>
          <w:color w:val="000000"/>
          <w:sz w:val="24"/>
          <w:szCs w:val="24"/>
        </w:rPr>
        <w:t>. Архітектура системи</w:t>
      </w:r>
    </w:p>
    <w:p w:rsidR="007923E0" w:rsidRDefault="007923E0">
      <w:pPr>
        <w:spacing w:after="0" w:line="240" w:lineRule="auto"/>
        <w:ind w:firstLine="566"/>
        <w:jc w:val="both"/>
        <w:rPr>
          <w:rFonts w:ascii="Times New Roman" w:eastAsia="Times New Roman" w:hAnsi="Times New Roman" w:cs="Times New Roman"/>
          <w:sz w:val="28"/>
          <w:szCs w:val="28"/>
        </w:rPr>
      </w:pPr>
    </w:p>
    <w:p w:rsidR="005E2A55" w:rsidRPr="006B7BAB" w:rsidRDefault="006B7BAB" w:rsidP="006B7BAB">
      <w:pPr>
        <w:numPr>
          <w:ilvl w:val="0"/>
          <w:numId w:val="4"/>
        </w:numPr>
        <w:tabs>
          <w:tab w:val="left" w:pos="851"/>
        </w:tabs>
        <w:spacing w:after="0" w:line="240" w:lineRule="auto"/>
        <w:ind w:left="0" w:firstLine="567"/>
        <w:jc w:val="both"/>
        <w:rPr>
          <w:rFonts w:ascii="Times New Roman" w:eastAsia="Times New Roman" w:hAnsi="Times New Roman" w:cs="Times New Roman"/>
          <w:sz w:val="28"/>
          <w:szCs w:val="28"/>
        </w:rPr>
      </w:pPr>
      <w:r w:rsidRPr="006B7BAB">
        <w:rPr>
          <w:rFonts w:ascii="Times New Roman" w:eastAsia="Times New Roman" w:hAnsi="Times New Roman" w:cs="Times New Roman"/>
          <w:sz w:val="28"/>
          <w:szCs w:val="28"/>
        </w:rPr>
        <w:t>нечіткий класифікатор: проводить нечітку класифікацію;</w:t>
      </w:r>
    </w:p>
    <w:p w:rsidR="005E2A55" w:rsidRDefault="006B7BAB" w:rsidP="006B7BAB">
      <w:pPr>
        <w:numPr>
          <w:ilvl w:val="0"/>
          <w:numId w:val="4"/>
        </w:numPr>
        <w:tabs>
          <w:tab w:val="left" w:pos="851"/>
        </w:tabs>
        <w:spacing w:after="0"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дефаззифікації: нечіткі дані конвертуються у чіткі;</w:t>
      </w:r>
    </w:p>
    <w:p w:rsidR="005E2A55" w:rsidRDefault="006B7BAB" w:rsidP="006B7BAB">
      <w:pPr>
        <w:numPr>
          <w:ilvl w:val="0"/>
          <w:numId w:val="4"/>
        </w:numPr>
        <w:tabs>
          <w:tab w:val="left" w:pos="851"/>
        </w:tabs>
        <w:spacing w:after="0"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постобробки: об’єднує початкове зображення з сегментованим;</w:t>
      </w:r>
    </w:p>
    <w:p w:rsidR="005E2A55" w:rsidRDefault="006B7BAB" w:rsidP="006B7BAB">
      <w:pPr>
        <w:numPr>
          <w:ilvl w:val="0"/>
          <w:numId w:val="4"/>
        </w:numPr>
        <w:tabs>
          <w:tab w:val="left" w:pos="851"/>
        </w:tabs>
        <w:spacing w:after="0"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база даних: відповідає за збереження знімків;</w:t>
      </w:r>
    </w:p>
    <w:p w:rsidR="005E2A55" w:rsidRDefault="006B7BAB" w:rsidP="006B7BAB">
      <w:pPr>
        <w:numPr>
          <w:ilvl w:val="0"/>
          <w:numId w:val="4"/>
        </w:numPr>
        <w:tabs>
          <w:tab w:val="left" w:pos="851"/>
        </w:tabs>
        <w:spacing w:after="0"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вихід системи: віддає результат відповідно до вхідного формату.</w:t>
      </w:r>
    </w:p>
    <w:p w:rsidR="005C5066" w:rsidRDefault="005C5066" w:rsidP="00AF40D6">
      <w:pPr>
        <w:tabs>
          <w:tab w:val="left" w:pos="851"/>
        </w:tabs>
        <w:spacing w:after="0" w:line="240" w:lineRule="auto"/>
        <w:jc w:val="both"/>
        <w:rPr>
          <w:rFonts w:ascii="Times New Roman" w:eastAsia="Times New Roman" w:hAnsi="Times New Roman" w:cs="Times New Roman"/>
          <w:sz w:val="28"/>
          <w:szCs w:val="28"/>
        </w:rPr>
      </w:pPr>
    </w:p>
    <w:p w:rsidR="00AF40D6" w:rsidRDefault="00AF40D6" w:rsidP="00516631">
      <w:pPr>
        <w:spacing w:after="0" w:line="228"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Приклад роботи системи</w:t>
      </w:r>
    </w:p>
    <w:p w:rsidR="00FA6EDE" w:rsidRDefault="00AF40D6" w:rsidP="00516631">
      <w:pPr>
        <w:spacing w:after="0" w:line="228"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Запропонований метод класифікації було навчено на наборі даних </w:t>
      </w:r>
      <w:r w:rsidR="00C70BCA">
        <w:rPr>
          <w:rFonts w:ascii="Times New Roman" w:eastAsia="Times New Roman" w:hAnsi="Times New Roman" w:cs="Times New Roman"/>
          <w:sz w:val="28"/>
          <w:szCs w:val="28"/>
        </w:rPr>
        <w:t>[</w:t>
      </w:r>
      <w:r w:rsidR="00E40A7A" w:rsidRPr="00E40A7A">
        <w:rPr>
          <w:rFonts w:ascii="Times New Roman" w:eastAsia="Times New Roman" w:hAnsi="Times New Roman" w:cs="Times New Roman"/>
          <w:sz w:val="28"/>
          <w:szCs w:val="28"/>
        </w:rPr>
        <w:t>8</w:t>
      </w:r>
      <w:r w:rsidR="00C70BC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 xml:space="preserve">з </w:t>
      </w:r>
      <w:r>
        <w:rPr>
          <w:rFonts w:ascii="Times New Roman" w:eastAsia="Times New Roman" w:hAnsi="Times New Roman" w:cs="Times New Roman"/>
          <w:sz w:val="28"/>
          <w:szCs w:val="28"/>
        </w:rPr>
        <w:t>72 супутникових зображень, розмічених 6 класами (будівлі, ґрунт, дороги, рослинність, вода та інші об’єкти)</w:t>
      </w:r>
      <w:r w:rsidR="00C70BCA">
        <w:rPr>
          <w:rFonts w:ascii="Times New Roman" w:eastAsia="Times New Roman" w:hAnsi="Times New Roman" w:cs="Times New Roman"/>
          <w:sz w:val="28"/>
          <w:szCs w:val="28"/>
        </w:rPr>
        <w:t>, який</w:t>
      </w:r>
      <w:r>
        <w:rPr>
          <w:rFonts w:ascii="Times New Roman" w:eastAsia="Times New Roman" w:hAnsi="Times New Roman" w:cs="Times New Roman"/>
          <w:sz w:val="28"/>
          <w:szCs w:val="28"/>
        </w:rPr>
        <w:t xml:space="preserve"> містить оригінали зображень та їх</w:t>
      </w:r>
      <w:r w:rsidR="00C70BCA">
        <w:rPr>
          <w:rFonts w:ascii="Times New Roman" w:eastAsia="Times New Roman" w:hAnsi="Times New Roman" w:cs="Times New Roman"/>
          <w:sz w:val="28"/>
          <w:szCs w:val="28"/>
        </w:rPr>
        <w:t>ні</w:t>
      </w:r>
      <w:r>
        <w:rPr>
          <w:rFonts w:ascii="Times New Roman" w:eastAsia="Times New Roman" w:hAnsi="Times New Roman" w:cs="Times New Roman"/>
          <w:sz w:val="28"/>
          <w:szCs w:val="28"/>
        </w:rPr>
        <w:t xml:space="preserve"> маски.</w:t>
      </w:r>
      <w:r>
        <w:rPr>
          <w:rFonts w:ascii="Times New Roman" w:eastAsia="Times New Roman" w:hAnsi="Times New Roman" w:cs="Times New Roman"/>
          <w:sz w:val="28"/>
          <w:szCs w:val="28"/>
          <w:highlight w:val="white"/>
        </w:rPr>
        <w:t xml:space="preserve"> Результати навчання </w:t>
      </w:r>
      <w:r w:rsidR="00FA6EDE">
        <w:rPr>
          <w:rFonts w:ascii="Times New Roman" w:eastAsia="Times New Roman" w:hAnsi="Times New Roman" w:cs="Times New Roman"/>
          <w:sz w:val="28"/>
          <w:szCs w:val="28"/>
          <w:highlight w:val="white"/>
        </w:rPr>
        <w:t xml:space="preserve">наведено на </w:t>
      </w:r>
      <w:r w:rsidR="001A722D">
        <w:rPr>
          <w:rFonts w:ascii="Times New Roman" w:eastAsia="Times New Roman" w:hAnsi="Times New Roman" w:cs="Times New Roman"/>
          <w:sz w:val="28"/>
          <w:szCs w:val="28"/>
          <w:highlight w:val="white"/>
        </w:rPr>
        <w:t>р</w:t>
      </w:r>
      <w:r w:rsidR="00FA6EDE">
        <w:rPr>
          <w:rFonts w:ascii="Times New Roman" w:eastAsia="Times New Roman" w:hAnsi="Times New Roman" w:cs="Times New Roman"/>
          <w:sz w:val="28"/>
          <w:szCs w:val="28"/>
          <w:highlight w:val="white"/>
        </w:rPr>
        <w:t xml:space="preserve">ис. </w:t>
      </w:r>
      <w:r w:rsidR="00E40A7A">
        <w:rPr>
          <w:rFonts w:ascii="Times New Roman" w:eastAsia="Times New Roman" w:hAnsi="Times New Roman" w:cs="Times New Roman"/>
          <w:sz w:val="28"/>
          <w:szCs w:val="28"/>
          <w:highlight w:val="white"/>
        </w:rPr>
        <w:t>4</w:t>
      </w:r>
      <w:r w:rsidR="00FA6EDE">
        <w:rPr>
          <w:rFonts w:ascii="Times New Roman" w:eastAsia="Times New Roman" w:hAnsi="Times New Roman" w:cs="Times New Roman"/>
          <w:sz w:val="28"/>
          <w:szCs w:val="28"/>
          <w:highlight w:val="white"/>
        </w:rPr>
        <w:t>-</w:t>
      </w:r>
      <w:r w:rsidR="00E40A7A">
        <w:rPr>
          <w:rFonts w:ascii="Times New Roman" w:eastAsia="Times New Roman" w:hAnsi="Times New Roman" w:cs="Times New Roman"/>
          <w:sz w:val="28"/>
          <w:szCs w:val="28"/>
          <w:highlight w:val="white"/>
        </w:rPr>
        <w:t>5</w:t>
      </w:r>
      <w:r w:rsidR="00FA6EDE">
        <w:rPr>
          <w:rFonts w:ascii="Times New Roman" w:eastAsia="Times New Roman" w:hAnsi="Times New Roman" w:cs="Times New Roman"/>
          <w:sz w:val="28"/>
          <w:szCs w:val="28"/>
          <w:highlight w:val="white"/>
        </w:rPr>
        <w:t xml:space="preserve">. У результаті, точність моделі становить </w:t>
      </w:r>
      <w:r w:rsidR="008B3CBD">
        <w:rPr>
          <w:rFonts w:ascii="Times New Roman" w:eastAsia="Times New Roman" w:hAnsi="Times New Roman" w:cs="Times New Roman"/>
          <w:sz w:val="28"/>
          <w:szCs w:val="28"/>
          <w:highlight w:val="white"/>
        </w:rPr>
        <w:t xml:space="preserve">приблизно </w:t>
      </w:r>
      <w:r w:rsidR="00FA6EDE">
        <w:rPr>
          <w:rFonts w:ascii="Times New Roman" w:eastAsia="Times New Roman" w:hAnsi="Times New Roman" w:cs="Times New Roman"/>
          <w:sz w:val="28"/>
          <w:szCs w:val="28"/>
          <w:highlight w:val="white"/>
        </w:rPr>
        <w:t xml:space="preserve">75%. Кількість епох та </w:t>
      </w:r>
      <w:r w:rsidR="008B3CBD">
        <w:rPr>
          <w:rFonts w:ascii="Times New Roman" w:eastAsia="Times New Roman" w:hAnsi="Times New Roman" w:cs="Times New Roman"/>
          <w:sz w:val="28"/>
          <w:szCs w:val="28"/>
          <w:highlight w:val="white"/>
        </w:rPr>
        <w:t>навчальних</w:t>
      </w:r>
      <w:r w:rsidR="00FA6EDE">
        <w:rPr>
          <w:rFonts w:ascii="Times New Roman" w:eastAsia="Times New Roman" w:hAnsi="Times New Roman" w:cs="Times New Roman"/>
          <w:sz w:val="28"/>
          <w:szCs w:val="28"/>
          <w:highlight w:val="white"/>
        </w:rPr>
        <w:t xml:space="preserve"> даних є малою через </w:t>
      </w:r>
      <w:r w:rsidR="00C70BCA">
        <w:rPr>
          <w:rFonts w:ascii="Times New Roman" w:eastAsia="Times New Roman" w:hAnsi="Times New Roman" w:cs="Times New Roman"/>
          <w:sz w:val="28"/>
          <w:szCs w:val="28"/>
          <w:highlight w:val="white"/>
        </w:rPr>
        <w:t>не</w:t>
      </w:r>
      <w:r w:rsidR="00FA6EDE">
        <w:rPr>
          <w:rFonts w:ascii="Times New Roman" w:eastAsia="Times New Roman" w:hAnsi="Times New Roman" w:cs="Times New Roman"/>
          <w:sz w:val="28"/>
          <w:szCs w:val="28"/>
          <w:highlight w:val="white"/>
        </w:rPr>
        <w:t>можлив</w:t>
      </w:r>
      <w:r w:rsidR="00C70BCA">
        <w:rPr>
          <w:rFonts w:ascii="Times New Roman" w:eastAsia="Times New Roman" w:hAnsi="Times New Roman" w:cs="Times New Roman"/>
          <w:sz w:val="28"/>
          <w:szCs w:val="28"/>
          <w:highlight w:val="white"/>
        </w:rPr>
        <w:t>ість</w:t>
      </w:r>
      <w:r w:rsidR="00FA6EDE">
        <w:rPr>
          <w:rFonts w:ascii="Times New Roman" w:eastAsia="Times New Roman" w:hAnsi="Times New Roman" w:cs="Times New Roman"/>
          <w:sz w:val="28"/>
          <w:szCs w:val="28"/>
          <w:highlight w:val="white"/>
        </w:rPr>
        <w:t xml:space="preserve"> провести навчання на більших потужностях. Незважаючи на це, результат роботи моделі є достатньо точним.</w:t>
      </w:r>
    </w:p>
    <w:p w:rsidR="007923E0" w:rsidRDefault="007923E0" w:rsidP="00516631">
      <w:pPr>
        <w:spacing w:after="0" w:line="228" w:lineRule="auto"/>
        <w:ind w:firstLine="567"/>
        <w:jc w:val="both"/>
        <w:rPr>
          <w:rFonts w:ascii="Times New Roman" w:eastAsia="Times New Roman" w:hAnsi="Times New Roman" w:cs="Times New Roman"/>
          <w:sz w:val="28"/>
          <w:szCs w:val="28"/>
          <w:highlight w:val="white"/>
        </w:rPr>
      </w:pPr>
    </w:p>
    <w:p w:rsidR="007923E0" w:rsidRDefault="007923E0" w:rsidP="007923E0">
      <w:pPr>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eastAsia="ru-RU"/>
        </w:rPr>
        <w:drawing>
          <wp:inline distT="114300" distB="114300" distL="114300" distR="114300">
            <wp:extent cx="1244600" cy="1116047"/>
            <wp:effectExtent l="0" t="0" r="0" b="8255"/>
            <wp:docPr id="2145690990" name="image7.jpg" descr="Aerial view of a city&#10;&#10;Description automatically generated"/>
            <wp:cNvGraphicFramePr/>
            <a:graphic xmlns:a="http://schemas.openxmlformats.org/drawingml/2006/main">
              <a:graphicData uri="http://schemas.openxmlformats.org/drawingml/2006/picture">
                <pic:pic xmlns:pic="http://schemas.openxmlformats.org/drawingml/2006/picture">
                  <pic:nvPicPr>
                    <pic:cNvPr id="2145690990" name="image7.jpg" descr="Aerial view of a city&#10;&#10;Description automatically generated"/>
                    <pic:cNvPicPr preferRelativeResize="0"/>
                  </pic:nvPicPr>
                  <pic:blipFill>
                    <a:blip r:embed="rId10" cstate="print"/>
                    <a:srcRect/>
                    <a:stretch>
                      <a:fillRect/>
                    </a:stretch>
                  </pic:blipFill>
                  <pic:spPr>
                    <a:xfrm>
                      <a:off x="0" y="0"/>
                      <a:ext cx="1250140" cy="1121015"/>
                    </a:xfrm>
                    <a:prstGeom prst="rect">
                      <a:avLst/>
                    </a:prstGeom>
                    <a:ln/>
                  </pic:spPr>
                </pic:pic>
              </a:graphicData>
            </a:graphic>
          </wp:inline>
        </w:drawing>
      </w:r>
      <w:r>
        <w:rPr>
          <w:rFonts w:ascii="Times New Roman" w:eastAsia="Times New Roman" w:hAnsi="Times New Roman" w:cs="Times New Roman"/>
          <w:noProof/>
          <w:sz w:val="28"/>
          <w:szCs w:val="28"/>
          <w:highlight w:val="white"/>
          <w:lang w:val="ru-RU" w:eastAsia="ru-RU"/>
        </w:rPr>
        <w:drawing>
          <wp:inline distT="114300" distB="114300" distL="114300" distR="114300">
            <wp:extent cx="1136650" cy="1122680"/>
            <wp:effectExtent l="0" t="0" r="6350" b="1270"/>
            <wp:docPr id="2145690989" name="image6.png" descr="A map of a city&#10;&#10;Description automatically generated"/>
            <wp:cNvGraphicFramePr/>
            <a:graphic xmlns:a="http://schemas.openxmlformats.org/drawingml/2006/main">
              <a:graphicData uri="http://schemas.openxmlformats.org/drawingml/2006/picture">
                <pic:pic xmlns:pic="http://schemas.openxmlformats.org/drawingml/2006/picture">
                  <pic:nvPicPr>
                    <pic:cNvPr id="2145690989" name="image6.png" descr="A map of a city&#10;&#10;Description automatically generated"/>
                    <pic:cNvPicPr preferRelativeResize="0"/>
                  </pic:nvPicPr>
                  <pic:blipFill>
                    <a:blip r:embed="rId11" cstate="print"/>
                    <a:srcRect/>
                    <a:stretch>
                      <a:fillRect/>
                    </a:stretch>
                  </pic:blipFill>
                  <pic:spPr>
                    <a:xfrm>
                      <a:off x="0" y="0"/>
                      <a:ext cx="1136810" cy="1122838"/>
                    </a:xfrm>
                    <a:prstGeom prst="rect">
                      <a:avLst/>
                    </a:prstGeom>
                    <a:ln/>
                  </pic:spPr>
                </pic:pic>
              </a:graphicData>
            </a:graphic>
          </wp:inline>
        </w:drawing>
      </w:r>
      <w:r>
        <w:rPr>
          <w:rFonts w:ascii="Times New Roman" w:eastAsia="Times New Roman" w:hAnsi="Times New Roman" w:cs="Times New Roman"/>
          <w:noProof/>
          <w:sz w:val="28"/>
          <w:szCs w:val="28"/>
          <w:highlight w:val="white"/>
          <w:lang w:val="ru-RU" w:eastAsia="ru-RU"/>
        </w:rPr>
        <w:drawing>
          <wp:inline distT="114300" distB="114300" distL="114300" distR="114300">
            <wp:extent cx="1174750" cy="1116078"/>
            <wp:effectExtent l="0" t="0" r="6350" b="8255"/>
            <wp:docPr id="2145690985" name="image2.jpg" descr="A close-up of a map&#10;&#10;Description automatically generated"/>
            <wp:cNvGraphicFramePr/>
            <a:graphic xmlns:a="http://schemas.openxmlformats.org/drawingml/2006/main">
              <a:graphicData uri="http://schemas.openxmlformats.org/drawingml/2006/picture">
                <pic:pic xmlns:pic="http://schemas.openxmlformats.org/drawingml/2006/picture">
                  <pic:nvPicPr>
                    <pic:cNvPr id="2145690985" name="image2.jpg" descr="A close-up of a map&#10;&#10;Description automatically generated"/>
                    <pic:cNvPicPr preferRelativeResize="0"/>
                  </pic:nvPicPr>
                  <pic:blipFill>
                    <a:blip r:embed="rId12" cstate="print"/>
                    <a:srcRect l="12484" r="12484"/>
                    <a:stretch>
                      <a:fillRect/>
                    </a:stretch>
                  </pic:blipFill>
                  <pic:spPr>
                    <a:xfrm>
                      <a:off x="0" y="0"/>
                      <a:ext cx="1191533" cy="1132022"/>
                    </a:xfrm>
                    <a:prstGeom prst="rect">
                      <a:avLst/>
                    </a:prstGeom>
                    <a:ln/>
                  </pic:spPr>
                </pic:pic>
              </a:graphicData>
            </a:graphic>
          </wp:inline>
        </w:drawing>
      </w:r>
    </w:p>
    <w:p w:rsidR="007923E0" w:rsidRPr="00AF40D6" w:rsidRDefault="007923E0" w:rsidP="007923E0">
      <w:pPr>
        <w:spacing w:after="0" w:line="240" w:lineRule="auto"/>
        <w:jc w:val="center"/>
        <w:rPr>
          <w:rFonts w:ascii="Times New Roman" w:eastAsia="Times New Roman" w:hAnsi="Times New Roman" w:cs="Times New Roman"/>
          <w:sz w:val="24"/>
          <w:szCs w:val="24"/>
          <w:highlight w:val="white"/>
        </w:rPr>
      </w:pPr>
      <w:r w:rsidRPr="00AF40D6">
        <w:rPr>
          <w:rFonts w:ascii="Times New Roman" w:eastAsia="Times New Roman" w:hAnsi="Times New Roman" w:cs="Times New Roman"/>
          <w:sz w:val="24"/>
          <w:szCs w:val="24"/>
          <w:highlight w:val="white"/>
        </w:rPr>
        <w:t>Рис. 4. Оригінальне зображення - Маска - Результат роботи класифікатора</w:t>
      </w:r>
    </w:p>
    <w:p w:rsidR="007923E0" w:rsidRDefault="007923E0" w:rsidP="007923E0">
      <w:pPr>
        <w:spacing w:after="0" w:line="24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noProof/>
          <w:sz w:val="28"/>
          <w:szCs w:val="28"/>
          <w:highlight w:val="white"/>
          <w:lang w:val="ru-RU" w:eastAsia="ru-RU"/>
        </w:rPr>
        <w:lastRenderedPageBreak/>
        <w:drawing>
          <wp:inline distT="114300" distB="114300" distL="114300" distR="114300">
            <wp:extent cx="4178300" cy="1639570"/>
            <wp:effectExtent l="0" t="0" r="0" b="0"/>
            <wp:docPr id="2145690984" name="image1.png" descr="A graph of a graph of a graph of a graph of a graph of a graph of a graph of a graph of a graph of a graph of a graph of a graph of a graph of&#10;&#10;Description automatically generated"/>
            <wp:cNvGraphicFramePr/>
            <a:graphic xmlns:a="http://schemas.openxmlformats.org/drawingml/2006/main">
              <a:graphicData uri="http://schemas.openxmlformats.org/drawingml/2006/picture">
                <pic:pic xmlns:pic="http://schemas.openxmlformats.org/drawingml/2006/picture">
                  <pic:nvPicPr>
                    <pic:cNvPr id="2145690984" name="image1.png" descr="A graph of a graph of a graph of a graph of a graph of a graph of a graph of a graph of a graph of a graph of a graph of a graph of a graph of&#10;&#10;Description automatically generated"/>
                    <pic:cNvPicPr preferRelativeResize="0"/>
                  </pic:nvPicPr>
                  <pic:blipFill>
                    <a:blip r:embed="rId13" cstate="print"/>
                    <a:srcRect l="927" t="2413" r="963" b="3546"/>
                    <a:stretch>
                      <a:fillRect/>
                    </a:stretch>
                  </pic:blipFill>
                  <pic:spPr>
                    <a:xfrm>
                      <a:off x="0" y="0"/>
                      <a:ext cx="4178300" cy="1639570"/>
                    </a:xfrm>
                    <a:prstGeom prst="rect">
                      <a:avLst/>
                    </a:prstGeom>
                    <a:ln/>
                  </pic:spPr>
                </pic:pic>
              </a:graphicData>
            </a:graphic>
          </wp:inline>
        </w:drawing>
      </w:r>
    </w:p>
    <w:p w:rsidR="007923E0" w:rsidRDefault="007923E0" w:rsidP="007923E0">
      <w:pPr>
        <w:spacing w:after="0"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Рис. 5. Зміна функції витрат та точності класифікації об’єктів протягом 25 епох</w:t>
      </w:r>
    </w:p>
    <w:p w:rsidR="00AB63EF" w:rsidRDefault="00AB63EF" w:rsidP="00FA6EDE">
      <w:pPr>
        <w:spacing w:after="0" w:line="240" w:lineRule="auto"/>
        <w:ind w:firstLine="566"/>
        <w:jc w:val="both"/>
        <w:rPr>
          <w:rFonts w:ascii="Times New Roman" w:eastAsia="Times New Roman" w:hAnsi="Times New Roman" w:cs="Times New Roman"/>
          <w:sz w:val="28"/>
          <w:szCs w:val="28"/>
          <w:highlight w:val="white"/>
        </w:rPr>
      </w:pPr>
    </w:p>
    <w:p w:rsidR="00AB63EF" w:rsidRDefault="00AB63EF" w:rsidP="00516631">
      <w:pPr>
        <w:spacing w:after="0" w:line="228" w:lineRule="auto"/>
        <w:ind w:firstLine="566"/>
        <w:jc w:val="both"/>
        <w:rPr>
          <w:rFonts w:ascii="Times New Roman" w:eastAsia="Times New Roman" w:hAnsi="Times New Roman" w:cs="Times New Roman"/>
          <w:b/>
          <w:color w:val="000000"/>
          <w:sz w:val="28"/>
          <w:szCs w:val="28"/>
          <w:highlight w:val="white"/>
        </w:rPr>
      </w:pPr>
      <w:r>
        <w:rPr>
          <w:rFonts w:ascii="Times New Roman" w:eastAsia="Times New Roman" w:hAnsi="Times New Roman" w:cs="Times New Roman"/>
          <w:b/>
          <w:sz w:val="28"/>
          <w:szCs w:val="28"/>
          <w:highlight w:val="white"/>
        </w:rPr>
        <w:t>В</w:t>
      </w:r>
      <w:r>
        <w:rPr>
          <w:rFonts w:ascii="Times New Roman" w:eastAsia="Times New Roman" w:hAnsi="Times New Roman" w:cs="Times New Roman"/>
          <w:b/>
          <w:color w:val="000000"/>
          <w:sz w:val="28"/>
          <w:szCs w:val="28"/>
          <w:highlight w:val="white"/>
        </w:rPr>
        <w:t>исновки</w:t>
      </w:r>
    </w:p>
    <w:p w:rsidR="00AB63EF" w:rsidRDefault="00AB63EF" w:rsidP="00516631">
      <w:pPr>
        <w:spacing w:after="0" w:line="228" w:lineRule="auto"/>
        <w:ind w:firstLine="720"/>
        <w:rPr>
          <w:rFonts w:ascii="Times New Roman" w:eastAsia="Times New Roman" w:hAnsi="Times New Roman" w:cs="Times New Roman"/>
          <w:b/>
          <w:color w:val="000000"/>
          <w:sz w:val="28"/>
          <w:szCs w:val="28"/>
          <w:highlight w:val="white"/>
        </w:rPr>
      </w:pPr>
      <w:bookmarkStart w:id="0" w:name="_heading=h.30j0zll" w:colFirst="0" w:colLast="0"/>
      <w:bookmarkEnd w:id="0"/>
    </w:p>
    <w:p w:rsidR="00AB63EF" w:rsidRDefault="00AB63EF" w:rsidP="00516631">
      <w:pPr>
        <w:spacing w:after="0" w:line="228" w:lineRule="auto"/>
        <w:ind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 робот</w:t>
      </w:r>
      <w:r w:rsidR="00F220FE">
        <w:rPr>
          <w:rFonts w:ascii="Times New Roman" w:eastAsia="Times New Roman" w:hAnsi="Times New Roman" w:cs="Times New Roman"/>
          <w:sz w:val="28"/>
          <w:szCs w:val="28"/>
          <w:highlight w:val="white"/>
        </w:rPr>
        <w:t>і</w:t>
      </w:r>
      <w:r>
        <w:rPr>
          <w:rFonts w:ascii="Times New Roman" w:eastAsia="Times New Roman" w:hAnsi="Times New Roman" w:cs="Times New Roman"/>
          <w:sz w:val="28"/>
          <w:szCs w:val="28"/>
          <w:highlight w:val="white"/>
        </w:rPr>
        <w:t xml:space="preserve"> </w:t>
      </w:r>
      <w:r w:rsidR="00F220FE">
        <w:rPr>
          <w:rFonts w:ascii="Times New Roman" w:eastAsia="Times New Roman" w:hAnsi="Times New Roman" w:cs="Times New Roman"/>
          <w:sz w:val="28"/>
          <w:szCs w:val="28"/>
          <w:highlight w:val="white"/>
        </w:rPr>
        <w:t xml:space="preserve">запропоновано архітектуру </w:t>
      </w:r>
      <w:r>
        <w:rPr>
          <w:rFonts w:ascii="Times New Roman" w:eastAsia="Times New Roman" w:hAnsi="Times New Roman" w:cs="Times New Roman"/>
          <w:sz w:val="28"/>
          <w:szCs w:val="28"/>
          <w:highlight w:val="white"/>
        </w:rPr>
        <w:t xml:space="preserve">системи для класифікації обʼєктів на супутникових зображеннях на основі НМ2. </w:t>
      </w:r>
      <w:r w:rsidR="00F220FE">
        <w:rPr>
          <w:rFonts w:ascii="Times New Roman" w:eastAsia="Times New Roman" w:hAnsi="Times New Roman" w:cs="Times New Roman"/>
          <w:sz w:val="28"/>
          <w:szCs w:val="28"/>
        </w:rPr>
        <w:t>Н</w:t>
      </w:r>
      <w:r>
        <w:rPr>
          <w:rFonts w:ascii="Times New Roman" w:eastAsia="Times New Roman" w:hAnsi="Times New Roman" w:cs="Times New Roman"/>
          <w:sz w:val="28"/>
          <w:szCs w:val="28"/>
        </w:rPr>
        <w:t xml:space="preserve">авчено класифікатор та оцінено точність його роботи. Під час перевірки роботи системи графічно </w:t>
      </w:r>
      <w:r w:rsidR="00F220FE">
        <w:rPr>
          <w:rFonts w:ascii="Times New Roman" w:eastAsia="Times New Roman" w:hAnsi="Times New Roman" w:cs="Times New Roman"/>
          <w:sz w:val="28"/>
          <w:szCs w:val="28"/>
        </w:rPr>
        <w:t xml:space="preserve">показано </w:t>
      </w:r>
      <w:r>
        <w:rPr>
          <w:rFonts w:ascii="Times New Roman" w:eastAsia="Times New Roman" w:hAnsi="Times New Roman" w:cs="Times New Roman"/>
          <w:sz w:val="28"/>
          <w:szCs w:val="28"/>
        </w:rPr>
        <w:t xml:space="preserve">отриману під час </w:t>
      </w:r>
      <w:r w:rsidR="00F220FE">
        <w:rPr>
          <w:rFonts w:ascii="Times New Roman" w:eastAsia="Times New Roman" w:hAnsi="Times New Roman" w:cs="Times New Roman"/>
          <w:sz w:val="28"/>
          <w:szCs w:val="28"/>
        </w:rPr>
        <w:t xml:space="preserve">навчання </w:t>
      </w:r>
      <w:r>
        <w:rPr>
          <w:rFonts w:ascii="Times New Roman" w:eastAsia="Times New Roman" w:hAnsi="Times New Roman" w:cs="Times New Roman"/>
          <w:sz w:val="28"/>
          <w:szCs w:val="28"/>
        </w:rPr>
        <w:t>точність класифікації. Точність роботи є достатньо великою, незважаючи на розмір датасету та використані обчислювальні потужності.</w:t>
      </w:r>
      <w:r>
        <w:rPr>
          <w:rFonts w:ascii="Times New Roman" w:eastAsia="Times New Roman" w:hAnsi="Times New Roman" w:cs="Times New Roman"/>
          <w:sz w:val="28"/>
          <w:szCs w:val="28"/>
          <w:highlight w:val="white"/>
        </w:rPr>
        <w:t xml:space="preserve"> Подальші кроки вдосконалення моделі:</w:t>
      </w:r>
    </w:p>
    <w:p w:rsidR="00F220FE" w:rsidRPr="00AF40D6" w:rsidRDefault="00F220FE" w:rsidP="00516631">
      <w:pPr>
        <w:numPr>
          <w:ilvl w:val="0"/>
          <w:numId w:val="4"/>
        </w:numPr>
        <w:tabs>
          <w:tab w:val="left" w:pos="851"/>
        </w:tabs>
        <w:spacing w:after="0" w:line="228"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Pr="00AF40D6">
        <w:rPr>
          <w:rFonts w:ascii="Times New Roman" w:eastAsia="Times New Roman" w:hAnsi="Times New Roman" w:cs="Times New Roman"/>
          <w:sz w:val="28"/>
          <w:szCs w:val="28"/>
        </w:rPr>
        <w:t>більшення навчальної вибірки</w:t>
      </w:r>
      <w:r>
        <w:rPr>
          <w:rFonts w:ascii="Times New Roman" w:eastAsia="Times New Roman" w:hAnsi="Times New Roman" w:cs="Times New Roman"/>
          <w:sz w:val="28"/>
          <w:szCs w:val="28"/>
        </w:rPr>
        <w:t>;</w:t>
      </w:r>
    </w:p>
    <w:p w:rsidR="00F220FE" w:rsidRPr="00AF40D6" w:rsidRDefault="00F220FE" w:rsidP="00516631">
      <w:pPr>
        <w:numPr>
          <w:ilvl w:val="0"/>
          <w:numId w:val="4"/>
        </w:numPr>
        <w:tabs>
          <w:tab w:val="left" w:pos="851"/>
        </w:tabs>
        <w:spacing w:after="0" w:line="228"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Pr="00AF40D6">
        <w:rPr>
          <w:rFonts w:ascii="Times New Roman" w:eastAsia="Times New Roman" w:hAnsi="Times New Roman" w:cs="Times New Roman"/>
          <w:sz w:val="28"/>
          <w:szCs w:val="28"/>
        </w:rPr>
        <w:t>більшення кількості епох навчання та вибір більш оптимальних параметрів для оцінки роботи моделі</w:t>
      </w:r>
      <w:r>
        <w:rPr>
          <w:rFonts w:ascii="Times New Roman" w:eastAsia="Times New Roman" w:hAnsi="Times New Roman" w:cs="Times New Roman"/>
          <w:sz w:val="28"/>
          <w:szCs w:val="28"/>
        </w:rPr>
        <w:t>;</w:t>
      </w:r>
    </w:p>
    <w:p w:rsidR="00F220FE" w:rsidRDefault="00F220FE" w:rsidP="00F220FE">
      <w:pPr>
        <w:numPr>
          <w:ilvl w:val="0"/>
          <w:numId w:val="4"/>
        </w:numPr>
        <w:tabs>
          <w:tab w:val="left" w:pos="851"/>
        </w:tabs>
        <w:spacing w:after="0"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Pr="00AF40D6">
        <w:rPr>
          <w:rFonts w:ascii="Times New Roman" w:eastAsia="Times New Roman" w:hAnsi="Times New Roman" w:cs="Times New Roman"/>
          <w:sz w:val="28"/>
          <w:szCs w:val="28"/>
        </w:rPr>
        <w:t>икористання еволюційних стратегій для оптимізації правил та нечітких параметрів функцій належності</w:t>
      </w:r>
      <w:r>
        <w:rPr>
          <w:rFonts w:ascii="Times New Roman" w:eastAsia="Times New Roman" w:hAnsi="Times New Roman" w:cs="Times New Roman"/>
          <w:sz w:val="28"/>
          <w:szCs w:val="28"/>
        </w:rPr>
        <w:t>.</w:t>
      </w:r>
    </w:p>
    <w:p w:rsidR="00A67AE8" w:rsidRPr="00AF40D6" w:rsidRDefault="00A67AE8" w:rsidP="00A67AE8">
      <w:pPr>
        <w:tabs>
          <w:tab w:val="left" w:pos="851"/>
        </w:tabs>
        <w:spacing w:after="0" w:line="240" w:lineRule="auto"/>
        <w:jc w:val="both"/>
        <w:rPr>
          <w:rFonts w:ascii="Times New Roman" w:eastAsia="Times New Roman" w:hAnsi="Times New Roman" w:cs="Times New Roman"/>
          <w:sz w:val="28"/>
          <w:szCs w:val="28"/>
        </w:rPr>
      </w:pPr>
    </w:p>
    <w:p w:rsidR="005E2A55" w:rsidRDefault="000E600B" w:rsidP="00516631">
      <w:pPr>
        <w:spacing w:after="0" w:line="228" w:lineRule="auto"/>
        <w:ind w:firstLine="566"/>
        <w:jc w:val="both"/>
        <w:rPr>
          <w:rFonts w:ascii="Times New Roman" w:eastAsia="Times New Roman" w:hAnsi="Times New Roman" w:cs="Times New Roman"/>
          <w:b/>
          <w:color w:val="000000"/>
          <w:sz w:val="28"/>
          <w:szCs w:val="28"/>
          <w:highlight w:val="white"/>
        </w:rPr>
      </w:pPr>
      <w:r>
        <w:rPr>
          <w:rFonts w:ascii="Times New Roman" w:eastAsia="Times New Roman" w:hAnsi="Times New Roman" w:cs="Times New Roman"/>
          <w:b/>
          <w:color w:val="000000"/>
          <w:sz w:val="28"/>
          <w:szCs w:val="28"/>
          <w:highlight w:val="white"/>
        </w:rPr>
        <w:t>Література</w:t>
      </w:r>
    </w:p>
    <w:p w:rsidR="005E2A55" w:rsidRDefault="005E2A55" w:rsidP="00516631">
      <w:pPr>
        <w:widowControl w:val="0"/>
        <w:pBdr>
          <w:top w:val="nil"/>
          <w:left w:val="nil"/>
          <w:bottom w:val="nil"/>
          <w:right w:val="nil"/>
          <w:between w:val="nil"/>
        </w:pBdr>
        <w:spacing w:after="0" w:line="228" w:lineRule="auto"/>
        <w:jc w:val="both"/>
        <w:rPr>
          <w:rFonts w:ascii="Times New Roman" w:eastAsia="Times New Roman" w:hAnsi="Times New Roman" w:cs="Times New Roman"/>
          <w:sz w:val="28"/>
          <w:szCs w:val="28"/>
          <w:highlight w:val="white"/>
        </w:rPr>
      </w:pPr>
    </w:p>
    <w:p w:rsidR="005E2A55" w:rsidRDefault="000E600B" w:rsidP="00516631">
      <w:pPr>
        <w:widowControl w:val="0"/>
        <w:numPr>
          <w:ilvl w:val="0"/>
          <w:numId w:val="2"/>
        </w:numPr>
        <w:spacing w:after="0" w:line="235" w:lineRule="auto"/>
        <w:ind w:left="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Основи дистанційного зондування Землі : історія та практичне застосування : навч. посіб. / С. О. Довгий, В. І. Лялько, С. М. Бабійчук, Т.  Л.  </w:t>
      </w:r>
      <w:r>
        <w:rPr>
          <w:rFonts w:ascii="Times New Roman" w:eastAsia="Times New Roman" w:hAnsi="Times New Roman" w:cs="Times New Roman"/>
          <w:sz w:val="28"/>
          <w:szCs w:val="28"/>
        </w:rPr>
        <w:t>Кучма, О. В. Томченко, Л. Я. Юрків. — К. : Інститут обдарованої дитини НАПН України, 2019. — 316 с.</w:t>
      </w:r>
    </w:p>
    <w:p w:rsidR="005E2A55" w:rsidRDefault="000E600B" w:rsidP="00516631">
      <w:pPr>
        <w:widowControl w:val="0"/>
        <w:numPr>
          <w:ilvl w:val="0"/>
          <w:numId w:val="2"/>
        </w:numPr>
        <w:spacing w:after="0" w:line="235" w:lineRule="auto"/>
        <w:ind w:left="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del Amo A. On the principles of fuzzy classification. / del Amo A., Montero J., Cutello V. // NAFIPS-99: 18th International Conference of the North American</w:t>
      </w:r>
      <w:r>
        <w:rPr>
          <w:rFonts w:ascii="Times New Roman" w:eastAsia="Times New Roman" w:hAnsi="Times New Roman" w:cs="Times New Roman"/>
          <w:sz w:val="28"/>
          <w:szCs w:val="28"/>
        </w:rPr>
        <w:t xml:space="preserve"> Fuzzy Information Processing Society. —  1999</w:t>
      </w:r>
    </w:p>
    <w:p w:rsidR="005E2A55" w:rsidRDefault="000E600B" w:rsidP="00516631">
      <w:pPr>
        <w:widowControl w:val="0"/>
        <w:numPr>
          <w:ilvl w:val="0"/>
          <w:numId w:val="2"/>
        </w:numPr>
        <w:spacing w:after="0" w:line="235" w:lineRule="auto"/>
        <w:ind w:left="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Sushko V. One-Shot Synthesis of Images and Segmentation Masks / V. Sushko, D. Zhang, J. Gall, A. Khoreva // 2023 IEEE/CVF Winter Conference on Applications of Computer Vision (WACV). —  2023.</w:t>
      </w:r>
    </w:p>
    <w:p w:rsidR="005E2A55" w:rsidRDefault="000E600B" w:rsidP="00516631">
      <w:pPr>
        <w:widowControl w:val="0"/>
        <w:numPr>
          <w:ilvl w:val="0"/>
          <w:numId w:val="2"/>
        </w:numPr>
        <w:spacing w:after="0" w:line="235" w:lineRule="auto"/>
        <w:ind w:left="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Li X. Fuzzy </w:t>
      </w:r>
      <w:r>
        <w:rPr>
          <w:rFonts w:ascii="Times New Roman" w:eastAsia="Times New Roman" w:hAnsi="Times New Roman" w:cs="Times New Roman"/>
          <w:sz w:val="28"/>
          <w:szCs w:val="28"/>
        </w:rPr>
        <w:t>cross-entropy / Journal of Uncertainty Analysis and Applications. — 2015. — Vol. 3, № 1.</w:t>
      </w:r>
    </w:p>
    <w:p w:rsidR="005E2A55" w:rsidRDefault="000E600B" w:rsidP="00516631">
      <w:pPr>
        <w:widowControl w:val="0"/>
        <w:numPr>
          <w:ilvl w:val="0"/>
          <w:numId w:val="2"/>
        </w:numPr>
        <w:pBdr>
          <w:top w:val="nil"/>
          <w:left w:val="nil"/>
          <w:bottom w:val="nil"/>
          <w:right w:val="nil"/>
          <w:between w:val="nil"/>
        </w:pBdr>
        <w:spacing w:after="0" w:line="235" w:lineRule="auto"/>
        <w:ind w:left="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highlight w:val="white"/>
        </w:rPr>
        <w:t>Mendel J. M. Uncertain Rule-Based Fuzzy Systems: Introduction and New Directions, 2nd Edition. Springer, 2017. 706 p.</w:t>
      </w:r>
    </w:p>
    <w:p w:rsidR="005E2A55" w:rsidRDefault="000E600B" w:rsidP="00516631">
      <w:pPr>
        <w:widowControl w:val="0"/>
        <w:numPr>
          <w:ilvl w:val="0"/>
          <w:numId w:val="2"/>
        </w:numPr>
        <w:pBdr>
          <w:top w:val="nil"/>
          <w:left w:val="nil"/>
          <w:bottom w:val="nil"/>
          <w:right w:val="nil"/>
          <w:between w:val="nil"/>
        </w:pBdr>
        <w:spacing w:after="0" w:line="235" w:lineRule="auto"/>
        <w:ind w:left="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rPr>
        <w:t>Lucas L. A. General type-2 fuzzy classifiers to l</w:t>
      </w:r>
      <w:r>
        <w:rPr>
          <w:rFonts w:ascii="Times New Roman" w:eastAsia="Times New Roman" w:hAnsi="Times New Roman" w:cs="Times New Roman"/>
          <w:sz w:val="28"/>
          <w:szCs w:val="28"/>
        </w:rPr>
        <w:t xml:space="preserve">and cover classification. / </w:t>
      </w:r>
      <w:r>
        <w:rPr>
          <w:rFonts w:ascii="Times New Roman" w:eastAsia="Times New Roman" w:hAnsi="Times New Roman" w:cs="Times New Roman"/>
          <w:sz w:val="28"/>
          <w:szCs w:val="28"/>
        </w:rPr>
        <w:lastRenderedPageBreak/>
        <w:t>Lucas L. A., Centeno T. M., Delgado M. R. // the 2008 ACM symposium, Fortaleza, Ceara, Brazil, 16–20 March 2008. —  2008.</w:t>
      </w:r>
    </w:p>
    <w:p w:rsidR="005E2A55" w:rsidRDefault="000E600B" w:rsidP="00516631">
      <w:pPr>
        <w:widowControl w:val="0"/>
        <w:numPr>
          <w:ilvl w:val="0"/>
          <w:numId w:val="2"/>
        </w:numPr>
        <w:pBdr>
          <w:top w:val="nil"/>
          <w:left w:val="nil"/>
          <w:bottom w:val="nil"/>
          <w:right w:val="nil"/>
          <w:between w:val="nil"/>
        </w:pBdr>
        <w:spacing w:after="0" w:line="235" w:lineRule="auto"/>
        <w:ind w:left="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rPr>
        <w:t xml:space="preserve">Wu D. Twelve considerations in choosing between Gaussian and trapezoidal membership functions in interval </w:t>
      </w:r>
      <w:r>
        <w:rPr>
          <w:rFonts w:ascii="Times New Roman" w:eastAsia="Times New Roman" w:hAnsi="Times New Roman" w:cs="Times New Roman"/>
          <w:sz w:val="28"/>
          <w:szCs w:val="28"/>
        </w:rPr>
        <w:t>type-2 fuzzy logic controllers / 2012 IEEE International Conference on Fuzzy Systems (FUZZ-IEEE), Brisbane, Australia. — 2012.</w:t>
      </w:r>
    </w:p>
    <w:p w:rsidR="005E2A55" w:rsidRDefault="000E600B" w:rsidP="00516631">
      <w:pPr>
        <w:widowControl w:val="0"/>
        <w:numPr>
          <w:ilvl w:val="0"/>
          <w:numId w:val="2"/>
        </w:numPr>
        <w:pBdr>
          <w:top w:val="nil"/>
          <w:left w:val="nil"/>
          <w:bottom w:val="nil"/>
          <w:right w:val="nil"/>
          <w:between w:val="nil"/>
        </w:pBdr>
        <w:spacing w:after="0" w:line="235" w:lineRule="auto"/>
        <w:ind w:left="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Semantic segmentation of aerial imagery [Електронний ресурс]. – Режим доступу: </w:t>
      </w:r>
      <w:hyperlink r:id="rId14">
        <w:r>
          <w:rPr>
            <w:rFonts w:ascii="Times New Roman" w:eastAsia="Times New Roman" w:hAnsi="Times New Roman" w:cs="Times New Roman"/>
            <w:color w:val="1155CC"/>
            <w:sz w:val="28"/>
            <w:szCs w:val="28"/>
            <w:u w:val="single"/>
          </w:rPr>
          <w:t>https://www.kaggle.com/datasets/humansintheloop/semantic-segmentation-of-aerial-imagery</w:t>
        </w:r>
      </w:hyperlink>
      <w:r>
        <w:rPr>
          <w:rFonts w:ascii="Times New Roman" w:eastAsia="Times New Roman" w:hAnsi="Times New Roman" w:cs="Times New Roman"/>
          <w:sz w:val="28"/>
          <w:szCs w:val="28"/>
        </w:rPr>
        <w:t>.</w:t>
      </w:r>
    </w:p>
    <w:sectPr w:rsidR="005E2A55" w:rsidSect="009A4D95">
      <w:footerReference w:type="default" r:id="rId15"/>
      <w:pgSz w:w="11906" w:h="16838"/>
      <w:pgMar w:top="1418" w:right="1418" w:bottom="1985" w:left="1418" w:header="709" w:footer="680" w:gutter="0"/>
      <w:pgNumType w:start="129"/>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600B" w:rsidRDefault="000E600B" w:rsidP="009A4D95">
      <w:pPr>
        <w:spacing w:after="0" w:line="240" w:lineRule="auto"/>
      </w:pPr>
      <w:r>
        <w:separator/>
      </w:r>
    </w:p>
  </w:endnote>
  <w:endnote w:type="continuationSeparator" w:id="0">
    <w:p w:rsidR="000E600B" w:rsidRDefault="000E600B" w:rsidP="009A4D9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 w:name="Cambria Math">
    <w:panose1 w:val="02040503050406030204"/>
    <w:charset w:val="CC"/>
    <w:family w:val="roman"/>
    <w:pitch w:val="variable"/>
    <w:sig w:usb0="E00002FF" w:usb1="420024FF" w:usb2="00000000" w:usb3="00000000" w:csb0="0000019F" w:csb1="00000000"/>
  </w:font>
  <w:font w:name="Latin Modern Math">
    <w:altName w:val="Calibri"/>
    <w:panose1 w:val="00000000000000000000"/>
    <w:charset w:val="00"/>
    <w:family w:val="modern"/>
    <w:notTrueType/>
    <w:pitch w:val="variable"/>
    <w:sig w:usb0="A00000EF" w:usb1="4201F9EE" w:usb2="02000000" w:usb3="00000000" w:csb0="0000009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87886"/>
      <w:docPartObj>
        <w:docPartGallery w:val="Page Numbers (Bottom of Page)"/>
        <w:docPartUnique/>
      </w:docPartObj>
    </w:sdtPr>
    <w:sdtContent>
      <w:p w:rsidR="009A4D95" w:rsidRDefault="009A4D95">
        <w:pPr>
          <w:pStyle w:val="af7"/>
          <w:jc w:val="center"/>
        </w:pPr>
        <w:r w:rsidRPr="009A4D95">
          <w:rPr>
            <w:rFonts w:ascii="Times New Roman" w:hAnsi="Times New Roman" w:cs="Times New Roman"/>
            <w:sz w:val="24"/>
            <w:szCs w:val="24"/>
          </w:rPr>
          <w:fldChar w:fldCharType="begin"/>
        </w:r>
        <w:r w:rsidRPr="009A4D95">
          <w:rPr>
            <w:rFonts w:ascii="Times New Roman" w:hAnsi="Times New Roman" w:cs="Times New Roman"/>
            <w:sz w:val="24"/>
            <w:szCs w:val="24"/>
          </w:rPr>
          <w:instrText xml:space="preserve"> PAGE   \* MERGEFORMAT </w:instrText>
        </w:r>
        <w:r w:rsidRPr="009A4D95">
          <w:rPr>
            <w:rFonts w:ascii="Times New Roman" w:hAnsi="Times New Roman" w:cs="Times New Roman"/>
            <w:sz w:val="24"/>
            <w:szCs w:val="24"/>
          </w:rPr>
          <w:fldChar w:fldCharType="separate"/>
        </w:r>
        <w:r>
          <w:rPr>
            <w:rFonts w:ascii="Times New Roman" w:hAnsi="Times New Roman" w:cs="Times New Roman"/>
            <w:noProof/>
            <w:sz w:val="24"/>
            <w:szCs w:val="24"/>
          </w:rPr>
          <w:t>134</w:t>
        </w:r>
        <w:r w:rsidRPr="009A4D95">
          <w:rPr>
            <w:rFonts w:ascii="Times New Roman" w:hAnsi="Times New Roman" w:cs="Times New Roman"/>
            <w:sz w:val="24"/>
            <w:szCs w:val="24"/>
          </w:rPr>
          <w:fldChar w:fldCharType="end"/>
        </w:r>
      </w:p>
    </w:sdtContent>
  </w:sdt>
  <w:p w:rsidR="009A4D95" w:rsidRDefault="009A4D95">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600B" w:rsidRDefault="000E600B" w:rsidP="009A4D95">
      <w:pPr>
        <w:spacing w:after="0" w:line="240" w:lineRule="auto"/>
      </w:pPr>
      <w:r>
        <w:separator/>
      </w:r>
    </w:p>
  </w:footnote>
  <w:footnote w:type="continuationSeparator" w:id="0">
    <w:p w:rsidR="000E600B" w:rsidRDefault="000E600B" w:rsidP="009A4D9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531BEC"/>
    <w:multiLevelType w:val="multilevel"/>
    <w:tmpl w:val="B1F2FD72"/>
    <w:lvl w:ilvl="0">
      <w:start w:val="1"/>
      <w:numFmt w:val="decimal"/>
      <w:lvlText w:val="%1."/>
      <w:lvlJc w:val="left"/>
      <w:pPr>
        <w:ind w:left="992" w:hanging="425"/>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
    <w:nsid w:val="23936C1F"/>
    <w:multiLevelType w:val="multilevel"/>
    <w:tmpl w:val="708878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29780FD5"/>
    <w:multiLevelType w:val="multilevel"/>
    <w:tmpl w:val="3D82325A"/>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73F95818"/>
    <w:multiLevelType w:val="multilevel"/>
    <w:tmpl w:val="A1A4A0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0"/>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5E2A55"/>
    <w:rsid w:val="00006E07"/>
    <w:rsid w:val="000A55E0"/>
    <w:rsid w:val="000E600B"/>
    <w:rsid w:val="001A722D"/>
    <w:rsid w:val="002B329D"/>
    <w:rsid w:val="003E45C5"/>
    <w:rsid w:val="0042598A"/>
    <w:rsid w:val="004604A3"/>
    <w:rsid w:val="00516631"/>
    <w:rsid w:val="005C5066"/>
    <w:rsid w:val="005E2A55"/>
    <w:rsid w:val="006B7BAB"/>
    <w:rsid w:val="006C1E0E"/>
    <w:rsid w:val="007923E0"/>
    <w:rsid w:val="007D71B3"/>
    <w:rsid w:val="008B3CBD"/>
    <w:rsid w:val="00955F47"/>
    <w:rsid w:val="00964855"/>
    <w:rsid w:val="009732A7"/>
    <w:rsid w:val="009A4D95"/>
    <w:rsid w:val="00A67AE8"/>
    <w:rsid w:val="00AB63EF"/>
    <w:rsid w:val="00AF40D6"/>
    <w:rsid w:val="00B421C2"/>
    <w:rsid w:val="00B46F16"/>
    <w:rsid w:val="00BB6475"/>
    <w:rsid w:val="00C70BCA"/>
    <w:rsid w:val="00E40A7A"/>
    <w:rsid w:val="00EA7F75"/>
    <w:rsid w:val="00F220FE"/>
    <w:rsid w:val="00FA6EDE"/>
    <w:rsid w:val="00FE024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4149"/>
  </w:style>
  <w:style w:type="paragraph" w:styleId="1">
    <w:name w:val="heading 1"/>
    <w:basedOn w:val="a"/>
    <w:next w:val="a"/>
    <w:link w:val="10"/>
    <w:uiPriority w:val="9"/>
    <w:qFormat/>
    <w:rsid w:val="00FB4149"/>
    <w:pPr>
      <w:keepNext/>
      <w:keepLines/>
      <w:spacing w:before="400" w:after="120" w:line="276" w:lineRule="auto"/>
      <w:outlineLvl w:val="0"/>
    </w:pPr>
    <w:rPr>
      <w:rFonts w:ascii="Arial" w:hAnsi="Arial" w:cs="Arial"/>
      <w:color w:val="000000"/>
      <w:sz w:val="40"/>
      <w:szCs w:val="40"/>
    </w:rPr>
  </w:style>
  <w:style w:type="paragraph" w:styleId="2">
    <w:name w:val="heading 2"/>
    <w:basedOn w:val="a"/>
    <w:next w:val="a"/>
    <w:link w:val="20"/>
    <w:uiPriority w:val="9"/>
    <w:semiHidden/>
    <w:unhideWhenUsed/>
    <w:qFormat/>
    <w:rsid w:val="00FB4149"/>
    <w:pPr>
      <w:keepNext/>
      <w:keepLines/>
      <w:spacing w:before="360" w:after="120" w:line="276" w:lineRule="auto"/>
      <w:outlineLvl w:val="1"/>
    </w:pPr>
    <w:rPr>
      <w:rFonts w:ascii="Arial" w:hAnsi="Arial" w:cs="Arial"/>
      <w:color w:val="000000"/>
      <w:sz w:val="32"/>
      <w:szCs w:val="32"/>
    </w:rPr>
  </w:style>
  <w:style w:type="paragraph" w:styleId="3">
    <w:name w:val="heading 3"/>
    <w:basedOn w:val="a"/>
    <w:next w:val="a"/>
    <w:link w:val="30"/>
    <w:uiPriority w:val="9"/>
    <w:semiHidden/>
    <w:unhideWhenUsed/>
    <w:qFormat/>
    <w:rsid w:val="00FB4149"/>
    <w:pPr>
      <w:keepNext/>
      <w:keepLines/>
      <w:spacing w:before="280" w:after="80"/>
      <w:outlineLvl w:val="2"/>
    </w:pPr>
    <w:rPr>
      <w:b/>
      <w:bCs/>
      <w:sz w:val="28"/>
      <w:szCs w:val="28"/>
    </w:rPr>
  </w:style>
  <w:style w:type="paragraph" w:styleId="4">
    <w:name w:val="heading 4"/>
    <w:basedOn w:val="a"/>
    <w:next w:val="a"/>
    <w:link w:val="40"/>
    <w:uiPriority w:val="9"/>
    <w:semiHidden/>
    <w:unhideWhenUsed/>
    <w:qFormat/>
    <w:rsid w:val="00FB4149"/>
    <w:pPr>
      <w:keepNext/>
      <w:keepLines/>
      <w:spacing w:before="240" w:after="40"/>
      <w:outlineLvl w:val="3"/>
    </w:pPr>
    <w:rPr>
      <w:b/>
      <w:bCs/>
      <w:sz w:val="24"/>
      <w:szCs w:val="24"/>
    </w:rPr>
  </w:style>
  <w:style w:type="paragraph" w:styleId="5">
    <w:name w:val="heading 5"/>
    <w:basedOn w:val="a"/>
    <w:next w:val="a"/>
    <w:link w:val="50"/>
    <w:uiPriority w:val="9"/>
    <w:semiHidden/>
    <w:unhideWhenUsed/>
    <w:qFormat/>
    <w:rsid w:val="00FB4149"/>
    <w:pPr>
      <w:keepNext/>
      <w:keepLines/>
      <w:spacing w:before="220" w:after="40"/>
      <w:outlineLvl w:val="4"/>
    </w:pPr>
    <w:rPr>
      <w:b/>
      <w:bCs/>
    </w:rPr>
  </w:style>
  <w:style w:type="paragraph" w:styleId="6">
    <w:name w:val="heading 6"/>
    <w:basedOn w:val="a"/>
    <w:next w:val="a"/>
    <w:link w:val="60"/>
    <w:uiPriority w:val="9"/>
    <w:semiHidden/>
    <w:unhideWhenUsed/>
    <w:qFormat/>
    <w:rsid w:val="00FB4149"/>
    <w:pPr>
      <w:keepNext/>
      <w:keepLines/>
      <w:spacing w:before="200" w:after="40"/>
      <w:outlineLvl w:val="5"/>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FB4149"/>
    <w:pPr>
      <w:keepNext/>
      <w:keepLines/>
      <w:spacing w:before="480" w:after="120"/>
    </w:pPr>
    <w:rPr>
      <w:b/>
      <w:bCs/>
      <w:sz w:val="72"/>
      <w:szCs w:val="72"/>
    </w:rPr>
  </w:style>
  <w:style w:type="character" w:customStyle="1" w:styleId="10">
    <w:name w:val="Заголовок 1 Знак"/>
    <w:basedOn w:val="a0"/>
    <w:link w:val="1"/>
    <w:uiPriority w:val="99"/>
    <w:locked/>
    <w:rsid w:val="00276C8D"/>
    <w:rPr>
      <w:rFonts w:ascii="Cambria" w:hAnsi="Cambria" w:cs="Cambria"/>
      <w:b/>
      <w:bCs/>
      <w:kern w:val="32"/>
      <w:sz w:val="32"/>
      <w:szCs w:val="32"/>
    </w:rPr>
  </w:style>
  <w:style w:type="character" w:customStyle="1" w:styleId="20">
    <w:name w:val="Заголовок 2 Знак"/>
    <w:basedOn w:val="a0"/>
    <w:link w:val="2"/>
    <w:uiPriority w:val="99"/>
    <w:semiHidden/>
    <w:locked/>
    <w:rsid w:val="00276C8D"/>
    <w:rPr>
      <w:rFonts w:ascii="Cambria" w:hAnsi="Cambria" w:cs="Cambria"/>
      <w:b/>
      <w:bCs/>
      <w:i/>
      <w:iCs/>
      <w:sz w:val="28"/>
      <w:szCs w:val="28"/>
    </w:rPr>
  </w:style>
  <w:style w:type="character" w:customStyle="1" w:styleId="30">
    <w:name w:val="Заголовок 3 Знак"/>
    <w:basedOn w:val="a0"/>
    <w:link w:val="3"/>
    <w:uiPriority w:val="99"/>
    <w:semiHidden/>
    <w:locked/>
    <w:rsid w:val="00276C8D"/>
    <w:rPr>
      <w:rFonts w:ascii="Cambria" w:hAnsi="Cambria" w:cs="Cambria"/>
      <w:b/>
      <w:bCs/>
      <w:sz w:val="26"/>
      <w:szCs w:val="26"/>
    </w:rPr>
  </w:style>
  <w:style w:type="character" w:customStyle="1" w:styleId="40">
    <w:name w:val="Заголовок 4 Знак"/>
    <w:basedOn w:val="a0"/>
    <w:link w:val="4"/>
    <w:uiPriority w:val="99"/>
    <w:locked/>
    <w:rsid w:val="00FB4149"/>
    <w:rPr>
      <w:b/>
      <w:bCs/>
      <w:sz w:val="24"/>
      <w:szCs w:val="24"/>
    </w:rPr>
  </w:style>
  <w:style w:type="character" w:customStyle="1" w:styleId="50">
    <w:name w:val="Заголовок 5 Знак"/>
    <w:basedOn w:val="a0"/>
    <w:link w:val="5"/>
    <w:uiPriority w:val="99"/>
    <w:semiHidden/>
    <w:locked/>
    <w:rsid w:val="00276C8D"/>
    <w:rPr>
      <w:rFonts w:ascii="Calibri" w:hAnsi="Calibri" w:cs="Calibri"/>
      <w:b/>
      <w:bCs/>
      <w:i/>
      <w:iCs/>
      <w:sz w:val="26"/>
      <w:szCs w:val="26"/>
    </w:rPr>
  </w:style>
  <w:style w:type="character" w:customStyle="1" w:styleId="60">
    <w:name w:val="Заголовок 6 Знак"/>
    <w:basedOn w:val="a0"/>
    <w:link w:val="6"/>
    <w:uiPriority w:val="99"/>
    <w:semiHidden/>
    <w:locked/>
    <w:rsid w:val="00276C8D"/>
    <w:rPr>
      <w:rFonts w:ascii="Calibri" w:hAnsi="Calibri" w:cs="Calibri"/>
      <w:b/>
      <w:bCs/>
    </w:rPr>
  </w:style>
  <w:style w:type="table" w:customStyle="1" w:styleId="TableNormal1">
    <w:name w:val="Table Normal1"/>
    <w:uiPriority w:val="99"/>
    <w:rsid w:val="00276C8D"/>
    <w:tblPr>
      <w:tblCellMar>
        <w:top w:w="0" w:type="dxa"/>
        <w:left w:w="0" w:type="dxa"/>
        <w:bottom w:w="0" w:type="dxa"/>
        <w:right w:w="0" w:type="dxa"/>
      </w:tblCellMar>
    </w:tblPr>
  </w:style>
  <w:style w:type="character" w:customStyle="1" w:styleId="a4">
    <w:name w:val="Название Знак"/>
    <w:basedOn w:val="a0"/>
    <w:link w:val="a3"/>
    <w:uiPriority w:val="99"/>
    <w:locked/>
    <w:rsid w:val="00276C8D"/>
    <w:rPr>
      <w:rFonts w:ascii="Cambria" w:hAnsi="Cambria" w:cs="Cambria"/>
      <w:b/>
      <w:bCs/>
      <w:kern w:val="28"/>
      <w:sz w:val="32"/>
      <w:szCs w:val="32"/>
    </w:rPr>
  </w:style>
  <w:style w:type="table" w:customStyle="1" w:styleId="TableNormal2">
    <w:name w:val="Table Normal2"/>
    <w:uiPriority w:val="99"/>
    <w:rsid w:val="00276C8D"/>
    <w:tblPr>
      <w:tblCellMar>
        <w:top w:w="0" w:type="dxa"/>
        <w:left w:w="0" w:type="dxa"/>
        <w:bottom w:w="0" w:type="dxa"/>
        <w:right w:w="0" w:type="dxa"/>
      </w:tblCellMar>
    </w:tblPr>
  </w:style>
  <w:style w:type="table" w:customStyle="1" w:styleId="TableNormal11">
    <w:name w:val="Table Normal11"/>
    <w:uiPriority w:val="99"/>
    <w:rsid w:val="00FB4149"/>
    <w:tblPr>
      <w:tblCellMar>
        <w:top w:w="0" w:type="dxa"/>
        <w:left w:w="0" w:type="dxa"/>
        <w:bottom w:w="0" w:type="dxa"/>
        <w:right w:w="0" w:type="dxa"/>
      </w:tblCellMar>
    </w:tblPr>
  </w:style>
  <w:style w:type="table" w:customStyle="1" w:styleId="TableNormal21">
    <w:name w:val="Table Normal21"/>
    <w:uiPriority w:val="99"/>
    <w:rsid w:val="00FB4149"/>
    <w:tblPr>
      <w:tblCellMar>
        <w:top w:w="0" w:type="dxa"/>
        <w:left w:w="0" w:type="dxa"/>
        <w:bottom w:w="0" w:type="dxa"/>
        <w:right w:w="0" w:type="dxa"/>
      </w:tblCellMar>
    </w:tblPr>
  </w:style>
  <w:style w:type="paragraph" w:styleId="a5">
    <w:name w:val="Subtitle"/>
    <w:basedOn w:val="a"/>
    <w:next w:val="a"/>
    <w:link w:val="a6"/>
    <w:uiPriority w:val="11"/>
    <w:qFormat/>
    <w:rsid w:val="006C1E0E"/>
    <w:pPr>
      <w:keepNext/>
      <w:keepLines/>
      <w:spacing w:before="360" w:after="80"/>
    </w:pPr>
    <w:rPr>
      <w:rFonts w:ascii="Georgia" w:eastAsia="Georgia" w:hAnsi="Georgia" w:cs="Georgia"/>
      <w:i/>
      <w:color w:val="666666"/>
      <w:sz w:val="48"/>
      <w:szCs w:val="48"/>
    </w:rPr>
  </w:style>
  <w:style w:type="character" w:customStyle="1" w:styleId="a6">
    <w:name w:val="Подзаголовок Знак"/>
    <w:basedOn w:val="a0"/>
    <w:link w:val="a5"/>
    <w:uiPriority w:val="99"/>
    <w:locked/>
    <w:rsid w:val="00276C8D"/>
    <w:rPr>
      <w:rFonts w:ascii="Cambria" w:hAnsi="Cambria" w:cs="Cambria"/>
      <w:sz w:val="24"/>
      <w:szCs w:val="24"/>
    </w:rPr>
  </w:style>
  <w:style w:type="paragraph" w:styleId="a7">
    <w:name w:val="Body Text"/>
    <w:basedOn w:val="a"/>
    <w:link w:val="a8"/>
    <w:uiPriority w:val="99"/>
    <w:rsid w:val="00FB4149"/>
    <w:pPr>
      <w:widowControl w:val="0"/>
      <w:autoSpaceDE w:val="0"/>
      <w:autoSpaceDN w:val="0"/>
      <w:spacing w:before="210" w:after="0" w:line="240" w:lineRule="auto"/>
      <w:ind w:left="101" w:firstLine="720"/>
      <w:jc w:val="both"/>
    </w:pPr>
    <w:rPr>
      <w:rFonts w:ascii="Times New Roman" w:eastAsia="Times New Roman" w:hAnsi="Times New Roman" w:cs="Times New Roman"/>
      <w:sz w:val="28"/>
      <w:szCs w:val="28"/>
    </w:rPr>
  </w:style>
  <w:style w:type="character" w:customStyle="1" w:styleId="a8">
    <w:name w:val="Основной текст Знак"/>
    <w:basedOn w:val="a0"/>
    <w:link w:val="a7"/>
    <w:uiPriority w:val="99"/>
    <w:locked/>
    <w:rsid w:val="00FB4149"/>
    <w:rPr>
      <w:rFonts w:ascii="Times New Roman" w:hAnsi="Times New Roman" w:cs="Times New Roman"/>
      <w:sz w:val="28"/>
      <w:szCs w:val="28"/>
      <w:lang w:eastAsia="en-US"/>
    </w:rPr>
  </w:style>
  <w:style w:type="paragraph" w:styleId="a9">
    <w:name w:val="List Paragraph"/>
    <w:basedOn w:val="a"/>
    <w:uiPriority w:val="99"/>
    <w:qFormat/>
    <w:rsid w:val="00FB4149"/>
    <w:pPr>
      <w:widowControl w:val="0"/>
      <w:autoSpaceDE w:val="0"/>
      <w:autoSpaceDN w:val="0"/>
      <w:spacing w:before="161" w:after="0" w:line="240" w:lineRule="auto"/>
      <w:ind w:left="1541" w:hanging="721"/>
      <w:jc w:val="both"/>
    </w:pPr>
    <w:rPr>
      <w:rFonts w:ascii="Times New Roman" w:eastAsia="Times New Roman" w:hAnsi="Times New Roman" w:cs="Times New Roman"/>
    </w:rPr>
  </w:style>
  <w:style w:type="paragraph" w:customStyle="1" w:styleId="11">
    <w:name w:val="Обычный1"/>
    <w:uiPriority w:val="99"/>
    <w:rsid w:val="00FB4149"/>
    <w:pPr>
      <w:spacing w:line="360" w:lineRule="auto"/>
      <w:ind w:firstLine="720"/>
      <w:jc w:val="both"/>
    </w:pPr>
    <w:rPr>
      <w:rFonts w:ascii="Times New Roman" w:eastAsia="Times New Roman" w:hAnsi="Times New Roman" w:cs="Times New Roman"/>
      <w:sz w:val="28"/>
      <w:szCs w:val="28"/>
    </w:rPr>
  </w:style>
  <w:style w:type="paragraph" w:styleId="aa">
    <w:name w:val="Normal (Web)"/>
    <w:basedOn w:val="a"/>
    <w:uiPriority w:val="99"/>
    <w:rsid w:val="00FB4149"/>
    <w:pPr>
      <w:spacing w:before="100" w:beforeAutospacing="1" w:after="100" w:afterAutospacing="1" w:line="240" w:lineRule="auto"/>
    </w:pPr>
    <w:rPr>
      <w:rFonts w:ascii="Times New Roman" w:eastAsia="Times New Roman" w:hAnsi="Times New Roman" w:cs="Times New Roman"/>
      <w:sz w:val="24"/>
      <w:szCs w:val="24"/>
    </w:rPr>
  </w:style>
  <w:style w:type="character" w:styleId="ab">
    <w:name w:val="Emphasis"/>
    <w:basedOn w:val="a0"/>
    <w:uiPriority w:val="99"/>
    <w:qFormat/>
    <w:rsid w:val="00FB4149"/>
    <w:rPr>
      <w:i/>
      <w:iCs/>
    </w:rPr>
  </w:style>
  <w:style w:type="table" w:styleId="ac">
    <w:name w:val="Table Grid"/>
    <w:basedOn w:val="a1"/>
    <w:uiPriority w:val="99"/>
    <w:rsid w:val="00FB4149"/>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NoIndent">
    <w:name w:val="NormalNoIndent"/>
    <w:basedOn w:val="a"/>
    <w:link w:val="NormalNoIndentChar"/>
    <w:uiPriority w:val="99"/>
    <w:rsid w:val="00FB4149"/>
    <w:pPr>
      <w:spacing w:after="0" w:line="360" w:lineRule="auto"/>
      <w:jc w:val="both"/>
    </w:pPr>
    <w:rPr>
      <w:rFonts w:cs="Times New Roman"/>
      <w:sz w:val="28"/>
      <w:szCs w:val="28"/>
    </w:rPr>
  </w:style>
  <w:style w:type="character" w:customStyle="1" w:styleId="NormalNoIndentChar">
    <w:name w:val="NormalNoIndent Char"/>
    <w:link w:val="NormalNoIndent"/>
    <w:uiPriority w:val="99"/>
    <w:locked/>
    <w:rsid w:val="00FB4149"/>
    <w:rPr>
      <w:rFonts w:ascii="Times New Roman" w:hAnsi="Times New Roman" w:cs="Times New Roman"/>
      <w:sz w:val="28"/>
      <w:szCs w:val="28"/>
      <w:lang w:eastAsia="en-US"/>
    </w:rPr>
  </w:style>
  <w:style w:type="character" w:styleId="ad">
    <w:name w:val="Hyperlink"/>
    <w:basedOn w:val="a0"/>
    <w:uiPriority w:val="99"/>
    <w:rsid w:val="00FB4149"/>
    <w:rPr>
      <w:color w:val="0563C1"/>
      <w:u w:val="single"/>
    </w:rPr>
  </w:style>
  <w:style w:type="character" w:styleId="ae">
    <w:name w:val="FollowedHyperlink"/>
    <w:basedOn w:val="a0"/>
    <w:uiPriority w:val="99"/>
    <w:semiHidden/>
    <w:rsid w:val="00FB4149"/>
    <w:rPr>
      <w:color w:val="800080"/>
      <w:u w:val="single"/>
    </w:rPr>
  </w:style>
  <w:style w:type="table" w:customStyle="1" w:styleId="af">
    <w:name w:val="Стиль"/>
    <w:basedOn w:val="TableNormal21"/>
    <w:uiPriority w:val="99"/>
    <w:rsid w:val="00FB4149"/>
    <w:pPr>
      <w:spacing w:after="0" w:line="240" w:lineRule="auto"/>
    </w:pPr>
    <w:rPr>
      <w:rFonts w:ascii="Times New Roman" w:eastAsia="Times New Roman" w:hAnsi="Times New Roman" w:cs="Times New Roman"/>
    </w:rPr>
    <w:tblPr>
      <w:tblStyleRowBandSize w:val="1"/>
      <w:tblStyleColBandSize w:val="1"/>
      <w:tblCellMar>
        <w:top w:w="0" w:type="dxa"/>
        <w:left w:w="108" w:type="dxa"/>
        <w:bottom w:w="0" w:type="dxa"/>
        <w:right w:w="108" w:type="dxa"/>
      </w:tblCellMar>
    </w:tblPr>
  </w:style>
  <w:style w:type="table" w:customStyle="1" w:styleId="31">
    <w:name w:val="Стиль3"/>
    <w:basedOn w:val="TableNormal21"/>
    <w:uiPriority w:val="99"/>
    <w:rsid w:val="00FB4149"/>
    <w:pPr>
      <w:spacing w:after="0" w:line="240" w:lineRule="auto"/>
    </w:pPr>
    <w:rPr>
      <w:rFonts w:ascii="Times New Roman" w:eastAsia="Times New Roman" w:hAnsi="Times New Roman" w:cs="Times New Roman"/>
    </w:rPr>
    <w:tblPr>
      <w:tblStyleRowBandSize w:val="1"/>
      <w:tblStyleColBandSize w:val="1"/>
      <w:tblCellMar>
        <w:top w:w="0" w:type="dxa"/>
        <w:left w:w="108" w:type="dxa"/>
        <w:bottom w:w="0" w:type="dxa"/>
        <w:right w:w="108" w:type="dxa"/>
      </w:tblCellMar>
    </w:tblPr>
  </w:style>
  <w:style w:type="table" w:customStyle="1" w:styleId="21">
    <w:name w:val="Стиль2"/>
    <w:basedOn w:val="TableNormal21"/>
    <w:uiPriority w:val="99"/>
    <w:rsid w:val="00FB4149"/>
    <w:pPr>
      <w:spacing w:after="0" w:line="240" w:lineRule="auto"/>
    </w:pPr>
    <w:rPr>
      <w:rFonts w:ascii="Times New Roman" w:eastAsia="Times New Roman" w:hAnsi="Times New Roman" w:cs="Times New Roman"/>
    </w:rPr>
    <w:tblPr>
      <w:tblStyleRowBandSize w:val="1"/>
      <w:tblStyleColBandSize w:val="1"/>
      <w:tblCellMar>
        <w:top w:w="0" w:type="dxa"/>
        <w:left w:w="108" w:type="dxa"/>
        <w:bottom w:w="0" w:type="dxa"/>
        <w:right w:w="108" w:type="dxa"/>
      </w:tblCellMar>
    </w:tblPr>
  </w:style>
  <w:style w:type="table" w:customStyle="1" w:styleId="12">
    <w:name w:val="Стиль1"/>
    <w:basedOn w:val="TableNormal21"/>
    <w:uiPriority w:val="99"/>
    <w:rsid w:val="00FB4149"/>
    <w:pPr>
      <w:spacing w:after="0" w:line="240" w:lineRule="auto"/>
    </w:pPr>
    <w:rPr>
      <w:rFonts w:ascii="Times New Roman" w:eastAsia="Times New Roman" w:hAnsi="Times New Roman" w:cs="Times New Roman"/>
    </w:rPr>
    <w:tblPr>
      <w:tblStyleRowBandSize w:val="1"/>
      <w:tblStyleColBandSize w:val="1"/>
      <w:tblCellMar>
        <w:top w:w="0" w:type="dxa"/>
        <w:left w:w="108" w:type="dxa"/>
        <w:bottom w:w="0" w:type="dxa"/>
        <w:right w:w="108" w:type="dxa"/>
      </w:tblCellMar>
    </w:tblPr>
  </w:style>
  <w:style w:type="table" w:customStyle="1" w:styleId="110">
    <w:name w:val="Стиль11"/>
    <w:uiPriority w:val="99"/>
    <w:rsid w:val="00276C8D"/>
    <w:rPr>
      <w:sz w:val="20"/>
      <w:szCs w:val="20"/>
    </w:rPr>
    <w:tblPr>
      <w:tblStyleRowBandSize w:val="1"/>
      <w:tblStyleColBandSize w:val="1"/>
      <w:tblCellMar>
        <w:top w:w="0" w:type="dxa"/>
        <w:left w:w="115" w:type="dxa"/>
        <w:bottom w:w="0" w:type="dxa"/>
        <w:right w:w="115" w:type="dxa"/>
      </w:tblCellMar>
    </w:tblPr>
  </w:style>
  <w:style w:type="table" w:customStyle="1" w:styleId="100">
    <w:name w:val="Стиль10"/>
    <w:uiPriority w:val="99"/>
    <w:rsid w:val="00276C8D"/>
    <w:rPr>
      <w:sz w:val="20"/>
      <w:szCs w:val="20"/>
    </w:rPr>
    <w:tblPr>
      <w:tblStyleRowBandSize w:val="1"/>
      <w:tblStyleColBandSize w:val="1"/>
      <w:tblCellMar>
        <w:top w:w="0" w:type="dxa"/>
        <w:left w:w="115" w:type="dxa"/>
        <w:bottom w:w="0" w:type="dxa"/>
        <w:right w:w="115" w:type="dxa"/>
      </w:tblCellMar>
    </w:tblPr>
  </w:style>
  <w:style w:type="table" w:customStyle="1" w:styleId="9">
    <w:name w:val="Стиль9"/>
    <w:uiPriority w:val="99"/>
    <w:rsid w:val="00276C8D"/>
    <w:rPr>
      <w:sz w:val="20"/>
      <w:szCs w:val="20"/>
    </w:rPr>
    <w:tblPr>
      <w:tblStyleRowBandSize w:val="1"/>
      <w:tblStyleColBandSize w:val="1"/>
      <w:tblCellMar>
        <w:top w:w="0" w:type="dxa"/>
        <w:left w:w="115" w:type="dxa"/>
        <w:bottom w:w="0" w:type="dxa"/>
        <w:right w:w="115" w:type="dxa"/>
      </w:tblCellMar>
    </w:tblPr>
  </w:style>
  <w:style w:type="table" w:customStyle="1" w:styleId="8">
    <w:name w:val="Стиль8"/>
    <w:uiPriority w:val="99"/>
    <w:rsid w:val="00276C8D"/>
    <w:rPr>
      <w:sz w:val="20"/>
      <w:szCs w:val="20"/>
    </w:rPr>
    <w:tblPr>
      <w:tblStyleRowBandSize w:val="1"/>
      <w:tblStyleColBandSize w:val="1"/>
      <w:tblCellMar>
        <w:top w:w="0" w:type="dxa"/>
        <w:left w:w="115" w:type="dxa"/>
        <w:bottom w:w="0" w:type="dxa"/>
        <w:right w:w="115" w:type="dxa"/>
      </w:tblCellMar>
    </w:tblPr>
  </w:style>
  <w:style w:type="paragraph" w:styleId="af0">
    <w:name w:val="annotation text"/>
    <w:basedOn w:val="a"/>
    <w:link w:val="af1"/>
    <w:uiPriority w:val="99"/>
    <w:semiHidden/>
    <w:rsid w:val="00276C8D"/>
    <w:pPr>
      <w:spacing w:line="240" w:lineRule="auto"/>
    </w:pPr>
    <w:rPr>
      <w:sz w:val="20"/>
      <w:szCs w:val="20"/>
    </w:rPr>
  </w:style>
  <w:style w:type="character" w:customStyle="1" w:styleId="af1">
    <w:name w:val="Текст примечания Знак"/>
    <w:basedOn w:val="a0"/>
    <w:link w:val="af0"/>
    <w:uiPriority w:val="99"/>
    <w:semiHidden/>
    <w:locked/>
    <w:rsid w:val="00276C8D"/>
    <w:rPr>
      <w:sz w:val="20"/>
      <w:szCs w:val="20"/>
    </w:rPr>
  </w:style>
  <w:style w:type="character" w:styleId="af2">
    <w:name w:val="annotation reference"/>
    <w:basedOn w:val="a0"/>
    <w:uiPriority w:val="99"/>
    <w:semiHidden/>
    <w:rsid w:val="00276C8D"/>
    <w:rPr>
      <w:sz w:val="16"/>
      <w:szCs w:val="16"/>
    </w:rPr>
  </w:style>
  <w:style w:type="paragraph" w:styleId="af3">
    <w:name w:val="Balloon Text"/>
    <w:basedOn w:val="a"/>
    <w:link w:val="af4"/>
    <w:uiPriority w:val="99"/>
    <w:semiHidden/>
    <w:rsid w:val="00FB4149"/>
    <w:pPr>
      <w:spacing w:after="0" w:line="240" w:lineRule="auto"/>
    </w:pPr>
    <w:rPr>
      <w:rFonts w:ascii="Segoe UI" w:hAnsi="Segoe UI" w:cs="Segoe UI"/>
      <w:sz w:val="18"/>
      <w:szCs w:val="18"/>
    </w:rPr>
  </w:style>
  <w:style w:type="character" w:customStyle="1" w:styleId="af4">
    <w:name w:val="Текст выноски Знак"/>
    <w:basedOn w:val="a0"/>
    <w:link w:val="af3"/>
    <w:uiPriority w:val="99"/>
    <w:semiHidden/>
    <w:locked/>
    <w:rsid w:val="00FB4149"/>
    <w:rPr>
      <w:rFonts w:ascii="Segoe UI" w:hAnsi="Segoe UI" w:cs="Segoe UI"/>
      <w:sz w:val="18"/>
      <w:szCs w:val="18"/>
    </w:rPr>
  </w:style>
  <w:style w:type="paragraph" w:styleId="af5">
    <w:name w:val="header"/>
    <w:basedOn w:val="a"/>
    <w:link w:val="af6"/>
    <w:uiPriority w:val="99"/>
    <w:rsid w:val="00FB4149"/>
    <w:pPr>
      <w:tabs>
        <w:tab w:val="center" w:pos="4819"/>
        <w:tab w:val="right" w:pos="9639"/>
      </w:tabs>
      <w:spacing w:after="0" w:line="240" w:lineRule="auto"/>
    </w:pPr>
  </w:style>
  <w:style w:type="character" w:customStyle="1" w:styleId="af6">
    <w:name w:val="Верхний колонтитул Знак"/>
    <w:basedOn w:val="a0"/>
    <w:link w:val="af5"/>
    <w:uiPriority w:val="99"/>
    <w:locked/>
    <w:rsid w:val="00FB4149"/>
  </w:style>
  <w:style w:type="paragraph" w:styleId="af7">
    <w:name w:val="footer"/>
    <w:basedOn w:val="a"/>
    <w:link w:val="af8"/>
    <w:uiPriority w:val="99"/>
    <w:rsid w:val="00FB4149"/>
    <w:pPr>
      <w:tabs>
        <w:tab w:val="center" w:pos="4819"/>
        <w:tab w:val="right" w:pos="9639"/>
      </w:tabs>
      <w:spacing w:after="0" w:line="240" w:lineRule="auto"/>
    </w:pPr>
  </w:style>
  <w:style w:type="character" w:customStyle="1" w:styleId="af8">
    <w:name w:val="Нижний колонтитул Знак"/>
    <w:basedOn w:val="a0"/>
    <w:link w:val="af7"/>
    <w:uiPriority w:val="99"/>
    <w:locked/>
    <w:rsid w:val="00FB4149"/>
  </w:style>
  <w:style w:type="paragraph" w:styleId="af9">
    <w:name w:val="annotation subject"/>
    <w:basedOn w:val="af0"/>
    <w:next w:val="af0"/>
    <w:link w:val="afa"/>
    <w:uiPriority w:val="99"/>
    <w:semiHidden/>
    <w:rsid w:val="00FB4149"/>
    <w:rPr>
      <w:b/>
      <w:bCs/>
    </w:rPr>
  </w:style>
  <w:style w:type="character" w:customStyle="1" w:styleId="afa">
    <w:name w:val="Тема примечания Знак"/>
    <w:basedOn w:val="af1"/>
    <w:link w:val="af9"/>
    <w:uiPriority w:val="99"/>
    <w:semiHidden/>
    <w:locked/>
    <w:rsid w:val="00FB4149"/>
    <w:rPr>
      <w:b/>
      <w:bCs/>
      <w:sz w:val="20"/>
      <w:szCs w:val="20"/>
    </w:rPr>
  </w:style>
  <w:style w:type="table" w:customStyle="1" w:styleId="7">
    <w:name w:val="Стиль7"/>
    <w:basedOn w:val="TableNormal2"/>
    <w:uiPriority w:val="99"/>
    <w:rsid w:val="00276C8D"/>
    <w:rPr>
      <w:rFonts w:ascii="Times New Roman" w:eastAsia="Times New Roman" w:hAnsi="Times New Roman" w:cs="Times New Roman"/>
      <w:sz w:val="20"/>
      <w:szCs w:val="20"/>
    </w:rPr>
    <w:tblPr>
      <w:tblStyleRowBandSize w:val="1"/>
      <w:tblStyleColBandSize w:val="1"/>
      <w:tblCellMar>
        <w:top w:w="0" w:type="dxa"/>
        <w:left w:w="115" w:type="dxa"/>
        <w:bottom w:w="0" w:type="dxa"/>
        <w:right w:w="115" w:type="dxa"/>
      </w:tblCellMar>
    </w:tblPr>
  </w:style>
  <w:style w:type="table" w:customStyle="1" w:styleId="61">
    <w:name w:val="Стиль6"/>
    <w:basedOn w:val="TableNormal2"/>
    <w:uiPriority w:val="99"/>
    <w:rsid w:val="00276C8D"/>
    <w:rPr>
      <w:rFonts w:ascii="Times New Roman" w:eastAsia="Times New Roman" w:hAnsi="Times New Roman" w:cs="Times New Roman"/>
      <w:sz w:val="20"/>
      <w:szCs w:val="20"/>
    </w:rPr>
    <w:tblPr>
      <w:tblStyleRowBandSize w:val="1"/>
      <w:tblStyleColBandSize w:val="1"/>
      <w:tblCellMar>
        <w:top w:w="0" w:type="dxa"/>
        <w:left w:w="115" w:type="dxa"/>
        <w:bottom w:w="0" w:type="dxa"/>
        <w:right w:w="115" w:type="dxa"/>
      </w:tblCellMar>
    </w:tblPr>
  </w:style>
  <w:style w:type="table" w:customStyle="1" w:styleId="51">
    <w:name w:val="Стиль5"/>
    <w:basedOn w:val="TableNormal2"/>
    <w:uiPriority w:val="99"/>
    <w:rsid w:val="00276C8D"/>
    <w:rPr>
      <w:rFonts w:ascii="Times New Roman" w:eastAsia="Times New Roman" w:hAnsi="Times New Roman" w:cs="Times New Roman"/>
      <w:sz w:val="20"/>
      <w:szCs w:val="20"/>
    </w:rPr>
    <w:tblPr>
      <w:tblStyleRowBandSize w:val="1"/>
      <w:tblStyleColBandSize w:val="1"/>
      <w:tblCellMar>
        <w:top w:w="0" w:type="dxa"/>
        <w:left w:w="115" w:type="dxa"/>
        <w:bottom w:w="0" w:type="dxa"/>
        <w:right w:w="115" w:type="dxa"/>
      </w:tblCellMar>
    </w:tblPr>
  </w:style>
  <w:style w:type="table" w:customStyle="1" w:styleId="41">
    <w:name w:val="Стиль4"/>
    <w:basedOn w:val="TableNormal2"/>
    <w:uiPriority w:val="99"/>
    <w:rsid w:val="00276C8D"/>
    <w:rPr>
      <w:rFonts w:ascii="Times New Roman" w:eastAsia="Times New Roman" w:hAnsi="Times New Roman" w:cs="Times New Roman"/>
      <w:sz w:val="20"/>
      <w:szCs w:val="20"/>
    </w:rPr>
    <w:tblPr>
      <w:tblStyleRowBandSize w:val="1"/>
      <w:tblStyleColBandSize w:val="1"/>
      <w:tblCellMar>
        <w:top w:w="0" w:type="dxa"/>
        <w:left w:w="115" w:type="dxa"/>
        <w:bottom w:w="0" w:type="dxa"/>
        <w:right w:w="115" w:type="dxa"/>
      </w:tblCellMar>
    </w:tblPr>
  </w:style>
  <w:style w:type="character" w:styleId="afb">
    <w:name w:val="Placeholder Text"/>
    <w:basedOn w:val="a0"/>
    <w:uiPriority w:val="99"/>
    <w:semiHidden/>
    <w:rsid w:val="002C0441"/>
    <w:rPr>
      <w:color w:val="66666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kaggle.com/datasets/humansintheloop/semantic-segmentation-of-aerial-imager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fv7CB3ylxBA0NV9moF+kApZwsEg==">CgMxLjAyCWguMzBqMHpsbDgAciExU2g4WHBkOE1SQ05HenZrc0NBMkhzeFh6TnpaaUQ3QS0=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Pages>
  <Words>1474</Words>
  <Characters>8406</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Sabberance</dc:creator>
  <cp:lastModifiedBy>Любов</cp:lastModifiedBy>
  <cp:revision>6</cp:revision>
  <dcterms:created xsi:type="dcterms:W3CDTF">2023-11-16T09:21:00Z</dcterms:created>
  <dcterms:modified xsi:type="dcterms:W3CDTF">2023-12-08T09:21:00Z</dcterms:modified>
</cp:coreProperties>
</file>