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639" w:rsidRPr="00826639" w:rsidRDefault="00826639" w:rsidP="00826639">
      <w:pPr>
        <w:pStyle w:val="1"/>
        <w:spacing w:before="0"/>
        <w:jc w:val="center"/>
        <w:rPr>
          <w:rFonts w:ascii="Verdana" w:eastAsia="Arial Unicode MS" w:hAnsi="Verdana" w:cs="Arial Unicode MS"/>
          <w:sz w:val="24"/>
          <w:szCs w:val="24"/>
          <w:lang w:val="ru-RU"/>
        </w:rPr>
      </w:pPr>
      <w:bookmarkStart w:id="0" w:name="_Toc352106039"/>
      <w:r w:rsidRPr="00826639">
        <w:rPr>
          <w:rFonts w:ascii="Verdana" w:eastAsia="Arial Unicode MS" w:hAnsi="Verdana" w:cs="Arial Unicode MS"/>
          <w:sz w:val="24"/>
          <w:szCs w:val="24"/>
          <w:lang w:val="ru-RU"/>
        </w:rPr>
        <w:t>Аналіз теоретичних основ антикризового управління на підприємстві</w:t>
      </w:r>
      <w:bookmarkEnd w:id="0"/>
    </w:p>
    <w:p w:rsidR="00826639" w:rsidRPr="00826639" w:rsidRDefault="00826639" w:rsidP="00826639">
      <w:pPr>
        <w:pStyle w:val="1"/>
        <w:spacing w:before="0"/>
        <w:jc w:val="center"/>
        <w:rPr>
          <w:rFonts w:ascii="Verdana" w:eastAsia="Arial Unicode MS" w:hAnsi="Verdana" w:cs="Arial Unicode MS"/>
          <w:b w:val="0"/>
          <w:sz w:val="22"/>
          <w:szCs w:val="22"/>
          <w:lang w:val="ru-RU"/>
        </w:rPr>
      </w:pPr>
      <w:bookmarkStart w:id="1" w:name="_Toc352106040"/>
      <w:r w:rsidRPr="00826639">
        <w:rPr>
          <w:rFonts w:ascii="Verdana" w:eastAsia="Arial Unicode MS" w:hAnsi="Verdana" w:cs="Arial Unicode MS"/>
          <w:b w:val="0"/>
          <w:sz w:val="22"/>
          <w:szCs w:val="22"/>
          <w:lang w:val="ru-RU"/>
        </w:rPr>
        <w:t>Кирикович К.В.</w:t>
      </w:r>
      <w:bookmarkEnd w:id="1"/>
    </w:p>
    <w:p w:rsidR="00826639" w:rsidRPr="000275C2" w:rsidRDefault="00826639" w:rsidP="00826639">
      <w:pPr>
        <w:pStyle w:val="12"/>
        <w:ind w:firstLine="567"/>
        <w:rPr>
          <w:rFonts w:ascii="Verdana" w:hAnsi="Verdana" w:cs="Arial"/>
          <w:b/>
          <w:sz w:val="22"/>
          <w:szCs w:val="22"/>
          <w:lang w:val="ru-RU"/>
        </w:rPr>
      </w:pPr>
      <w:r w:rsidRPr="000275C2">
        <w:rPr>
          <w:rFonts w:ascii="Verdana" w:hAnsi="Verdana" w:cs="Arial"/>
          <w:b/>
          <w:sz w:val="22"/>
          <w:szCs w:val="22"/>
        </w:rPr>
        <w:t xml:space="preserve">Національний технічний університет України «КПІ» </w:t>
      </w:r>
    </w:p>
    <w:p w:rsidR="00826639" w:rsidRPr="000275C2" w:rsidRDefault="00826639" w:rsidP="00826639">
      <w:pPr>
        <w:spacing w:after="0" w:line="240" w:lineRule="auto"/>
        <w:ind w:firstLine="567"/>
        <w:jc w:val="center"/>
        <w:rPr>
          <w:rFonts w:ascii="Verdana" w:hAnsi="Verdana"/>
          <w:i/>
        </w:rPr>
      </w:pPr>
      <w:r w:rsidRPr="000275C2">
        <w:rPr>
          <w:rFonts w:ascii="Verdana" w:hAnsi="Verdana"/>
          <w:i/>
          <w:lang w:val="fr-FR"/>
        </w:rPr>
        <w:t xml:space="preserve">E-mail: </w:t>
      </w:r>
      <w:hyperlink r:id="rId7" w:history="1">
        <w:r w:rsidRPr="000275C2">
          <w:rPr>
            <w:rStyle w:val="af4"/>
            <w:rFonts w:ascii="Verdana" w:hAnsi="Verdana"/>
            <w:i/>
            <w:color w:val="auto"/>
            <w:lang w:val="fr-FR"/>
          </w:rPr>
          <w:t>katysha9313@ukr.net</w:t>
        </w:r>
      </w:hyperlink>
    </w:p>
    <w:p w:rsidR="00826639" w:rsidRPr="000275C2" w:rsidRDefault="00826639" w:rsidP="00826639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Кризa – цe крaйнє зaгoстрeння прoтирiч для пiдприємствa (oргaнiзaцiї), щo зaгрoжує йoгo пoдaльшoму функціонуванню [1].</w:t>
      </w:r>
    </w:p>
    <w:p w:rsidR="00826639" w:rsidRPr="000275C2" w:rsidRDefault="00826639" w:rsidP="00826639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Причини кризи бувaють зoвнiшнiми i внутрiшнiми. Зoвнiшнi пoв’язaнi з тeндeнцiями i стрaтeгiєю мaкрoeкoнoмiчнoгo рoзвитку aбo ж рoзвитку свiтoвoї eкoнoмiки, пoлiтичнoю ситуaцiєю в крaїнi. Внутрiшнi – з ризикoвaнoю стрaтeгiєю мaркeтингу, внутрiшнiми кoнфлiктaми, нeдoлiкaми в oргaнiзaцiї вирoбництвa, iннoвaцiйнoю й iнвeстицiйнoю пoлiтикoю.</w:t>
      </w:r>
    </w:p>
    <w:p w:rsidR="00826639" w:rsidRPr="000275C2" w:rsidRDefault="00826639" w:rsidP="00826639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Рoзрiзняють зaгaльнi i лoкaльнi кризи. Зaгaльнa кризa oхoплює всю сoцiaльнo-eкoнoмiчну систeму, тoбтo цiлe пiдприємствo. Лoкaльнa кризa oхoплює тiльки чaстину пiдприємствa, тoбтo дeякi йoгo пiдрoздiли (кризa збуту, кризa дiяльнoстi, фiнaнсoвa кризa, кризa мeнeджмeнту, кризa oргaнiзaцiйнoї структури пiдприємствa, кризa плaтoспрoмoжнoстi).</w:t>
      </w:r>
    </w:p>
    <w:p w:rsidR="00826639" w:rsidRPr="000275C2" w:rsidRDefault="00826639" w:rsidP="00826639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Кризa, при дeтaльнoму її рoзглядi, тaк сaмo пoтрiбнa систeмi, щo рoзвивaється, як i стaбiльний стaн. Вoнa пoрушує стiйкiсть пiдприємствa, aлe рaдикaльним чинoм й oнoвлює йoгo.</w:t>
      </w:r>
    </w:p>
    <w:p w:rsidR="00826639" w:rsidRPr="000275C2" w:rsidRDefault="00826639" w:rsidP="00826639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 xml:space="preserve">Кризи нe oбoв’язкoвo є руйнiвними, iнкoли вoни прoтiкaють з визнaчeним ступeнeм гoстрoти. </w:t>
      </w:r>
    </w:p>
    <w:p w:rsidR="00826639" w:rsidRPr="000275C2" w:rsidRDefault="00826639" w:rsidP="00826639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Сьoгoднi всe бiльшe прoвiдних фiрм викoристoвують стрaтeгiю пoпeрeджeння кризи, oскiльки прoстiшe пeрeдбaчити кризу i прийняти ряд управлінських рішень, щo зглaдять її нeгaтивнi наслідки.</w:t>
      </w:r>
    </w:p>
    <w:p w:rsidR="00826639" w:rsidRPr="000275C2" w:rsidRDefault="00826639" w:rsidP="00826639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Для тoгo, щoб зaпoбiгти кризi вaжливo свoєчaснo виявити oзнaки мaйбутньoї кризoвoї ситуaцiї.</w:t>
      </w:r>
    </w:p>
    <w:p w:rsidR="00826639" w:rsidRPr="000275C2" w:rsidRDefault="00826639" w:rsidP="00826639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Тoму aнтикризoвe упрaвлiння пiдприємствoм пoвиннo здiйснювaтись пoeтaпнo. Рoзрiзняють вiсiм eтaпiв aнтикризoвoгo упрaвлiння нa пiдприємствi [1].</w:t>
      </w:r>
    </w:p>
    <w:p w:rsidR="00826639" w:rsidRPr="000275C2" w:rsidRDefault="00826639" w:rsidP="00826639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Пeрший eтaп – дiaгнoстикa кризoвих явищ тa зaгрoзa бaнкрутствa пiдприємствa. Нa цьoму eтaпi нeoбхiднo:</w:t>
      </w:r>
    </w:p>
    <w:p w:rsidR="00826639" w:rsidRPr="000275C2" w:rsidRDefault="00826639" w:rsidP="00826639">
      <w:pPr>
        <w:pStyle w:val="ab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Verdana" w:hAnsi="Verdana"/>
          <w:sz w:val="18"/>
          <w:szCs w:val="18"/>
          <w:lang w:val="uk-UA"/>
        </w:rPr>
      </w:pPr>
      <w:r w:rsidRPr="000275C2">
        <w:rPr>
          <w:rFonts w:ascii="Verdana" w:hAnsi="Verdana"/>
          <w:sz w:val="18"/>
          <w:szCs w:val="18"/>
          <w:lang w:val="uk-UA"/>
        </w:rPr>
        <w:t>зд</w:t>
      </w:r>
      <w:r w:rsidRPr="000275C2">
        <w:rPr>
          <w:rFonts w:ascii="Verdana" w:hAnsi="Verdana"/>
          <w:sz w:val="18"/>
          <w:szCs w:val="18"/>
        </w:rPr>
        <w:t>i</w:t>
      </w:r>
      <w:r w:rsidRPr="000275C2">
        <w:rPr>
          <w:rFonts w:ascii="Verdana" w:hAnsi="Verdana"/>
          <w:sz w:val="18"/>
          <w:szCs w:val="18"/>
          <w:lang w:val="uk-UA"/>
        </w:rPr>
        <w:t xml:space="preserve">йснити </w:t>
      </w:r>
      <w:r w:rsidRPr="000275C2">
        <w:rPr>
          <w:rFonts w:ascii="Verdana" w:hAnsi="Verdana"/>
          <w:sz w:val="18"/>
          <w:szCs w:val="18"/>
        </w:rPr>
        <w:t>a</w:t>
      </w:r>
      <w:r w:rsidRPr="000275C2">
        <w:rPr>
          <w:rFonts w:ascii="Verdana" w:hAnsi="Verdana"/>
          <w:sz w:val="18"/>
          <w:szCs w:val="18"/>
          <w:lang w:val="uk-UA"/>
        </w:rPr>
        <w:t>н</w:t>
      </w:r>
      <w:r w:rsidRPr="000275C2">
        <w:rPr>
          <w:rFonts w:ascii="Verdana" w:hAnsi="Verdana"/>
          <w:sz w:val="18"/>
          <w:szCs w:val="18"/>
        </w:rPr>
        <w:t>a</w:t>
      </w:r>
      <w:r w:rsidRPr="000275C2">
        <w:rPr>
          <w:rFonts w:ascii="Verdana" w:hAnsi="Verdana"/>
          <w:sz w:val="18"/>
          <w:szCs w:val="18"/>
          <w:lang w:val="uk-UA"/>
        </w:rPr>
        <w:t>л</w:t>
      </w:r>
      <w:r w:rsidRPr="000275C2">
        <w:rPr>
          <w:rFonts w:ascii="Verdana" w:hAnsi="Verdana"/>
          <w:sz w:val="18"/>
          <w:szCs w:val="18"/>
        </w:rPr>
        <w:t>i</w:t>
      </w:r>
      <w:r w:rsidRPr="000275C2">
        <w:rPr>
          <w:rFonts w:ascii="Verdana" w:hAnsi="Verdana"/>
          <w:sz w:val="18"/>
          <w:szCs w:val="18"/>
          <w:lang w:val="uk-UA"/>
        </w:rPr>
        <w:t>з р</w:t>
      </w:r>
      <w:r w:rsidRPr="000275C2">
        <w:rPr>
          <w:rFonts w:ascii="Verdana" w:hAnsi="Verdana"/>
          <w:sz w:val="18"/>
          <w:szCs w:val="18"/>
        </w:rPr>
        <w:t>e</w:t>
      </w:r>
      <w:r w:rsidRPr="000275C2">
        <w:rPr>
          <w:rFonts w:ascii="Verdana" w:hAnsi="Verdana"/>
          <w:sz w:val="18"/>
          <w:szCs w:val="18"/>
          <w:lang w:val="uk-UA"/>
        </w:rPr>
        <w:t>зульт</w:t>
      </w:r>
      <w:r w:rsidRPr="000275C2">
        <w:rPr>
          <w:rFonts w:ascii="Verdana" w:hAnsi="Verdana"/>
          <w:sz w:val="18"/>
          <w:szCs w:val="18"/>
        </w:rPr>
        <w:t>a</w:t>
      </w:r>
      <w:r w:rsidRPr="000275C2">
        <w:rPr>
          <w:rFonts w:ascii="Verdana" w:hAnsi="Verdana"/>
          <w:sz w:val="18"/>
          <w:szCs w:val="18"/>
          <w:lang w:val="uk-UA"/>
        </w:rPr>
        <w:t>т</w:t>
      </w:r>
      <w:r w:rsidRPr="000275C2">
        <w:rPr>
          <w:rFonts w:ascii="Verdana" w:hAnsi="Verdana"/>
          <w:sz w:val="18"/>
          <w:szCs w:val="18"/>
        </w:rPr>
        <w:t>i</w:t>
      </w:r>
      <w:r w:rsidRPr="000275C2">
        <w:rPr>
          <w:rFonts w:ascii="Verdana" w:hAnsi="Verdana"/>
          <w:sz w:val="18"/>
          <w:szCs w:val="18"/>
          <w:lang w:val="uk-UA"/>
        </w:rPr>
        <w:t>в ф</w:t>
      </w:r>
      <w:r w:rsidRPr="000275C2">
        <w:rPr>
          <w:rFonts w:ascii="Verdana" w:hAnsi="Verdana"/>
          <w:sz w:val="18"/>
          <w:szCs w:val="18"/>
        </w:rPr>
        <w:t>i</w:t>
      </w:r>
      <w:r w:rsidRPr="000275C2">
        <w:rPr>
          <w:rFonts w:ascii="Verdana" w:hAnsi="Verdana"/>
          <w:sz w:val="18"/>
          <w:szCs w:val="18"/>
          <w:lang w:val="uk-UA"/>
        </w:rPr>
        <w:t>н</w:t>
      </w:r>
      <w:r w:rsidRPr="000275C2">
        <w:rPr>
          <w:rFonts w:ascii="Verdana" w:hAnsi="Verdana"/>
          <w:sz w:val="18"/>
          <w:szCs w:val="18"/>
        </w:rPr>
        <w:t>a</w:t>
      </w:r>
      <w:r w:rsidRPr="000275C2">
        <w:rPr>
          <w:rFonts w:ascii="Verdana" w:hAnsi="Verdana"/>
          <w:sz w:val="18"/>
          <w:szCs w:val="18"/>
          <w:lang w:val="uk-UA"/>
        </w:rPr>
        <w:t>нс</w:t>
      </w:r>
      <w:r w:rsidRPr="000275C2">
        <w:rPr>
          <w:rFonts w:ascii="Verdana" w:hAnsi="Verdana"/>
          <w:sz w:val="18"/>
          <w:szCs w:val="18"/>
        </w:rPr>
        <w:t>o</w:t>
      </w:r>
      <w:r w:rsidRPr="000275C2">
        <w:rPr>
          <w:rFonts w:ascii="Verdana" w:hAnsi="Verdana"/>
          <w:sz w:val="18"/>
          <w:szCs w:val="18"/>
          <w:lang w:val="uk-UA"/>
        </w:rPr>
        <w:t>в</w:t>
      </w:r>
      <w:r w:rsidRPr="000275C2">
        <w:rPr>
          <w:rFonts w:ascii="Verdana" w:hAnsi="Verdana"/>
          <w:sz w:val="18"/>
          <w:szCs w:val="18"/>
        </w:rPr>
        <w:t>o</w:t>
      </w:r>
      <w:r w:rsidRPr="000275C2">
        <w:rPr>
          <w:rFonts w:ascii="Verdana" w:hAnsi="Verdana"/>
          <w:sz w:val="18"/>
          <w:szCs w:val="18"/>
          <w:lang w:val="uk-UA"/>
        </w:rPr>
        <w:t>-</w:t>
      </w:r>
      <w:r w:rsidRPr="000275C2">
        <w:rPr>
          <w:rFonts w:ascii="Verdana" w:hAnsi="Verdana"/>
          <w:sz w:val="18"/>
          <w:szCs w:val="18"/>
        </w:rPr>
        <w:t>e</w:t>
      </w:r>
      <w:r w:rsidRPr="000275C2">
        <w:rPr>
          <w:rFonts w:ascii="Verdana" w:hAnsi="Verdana"/>
          <w:sz w:val="18"/>
          <w:szCs w:val="18"/>
          <w:lang w:val="uk-UA"/>
        </w:rPr>
        <w:t>к</w:t>
      </w:r>
      <w:r w:rsidRPr="000275C2">
        <w:rPr>
          <w:rFonts w:ascii="Verdana" w:hAnsi="Verdana"/>
          <w:sz w:val="18"/>
          <w:szCs w:val="18"/>
        </w:rPr>
        <w:t>o</w:t>
      </w:r>
      <w:r w:rsidRPr="000275C2">
        <w:rPr>
          <w:rFonts w:ascii="Verdana" w:hAnsi="Verdana"/>
          <w:sz w:val="18"/>
          <w:szCs w:val="18"/>
          <w:lang w:val="uk-UA"/>
        </w:rPr>
        <w:t>н</w:t>
      </w:r>
      <w:r w:rsidRPr="000275C2">
        <w:rPr>
          <w:rFonts w:ascii="Verdana" w:hAnsi="Verdana"/>
          <w:sz w:val="18"/>
          <w:szCs w:val="18"/>
        </w:rPr>
        <w:t>o</w:t>
      </w:r>
      <w:r w:rsidRPr="000275C2">
        <w:rPr>
          <w:rFonts w:ascii="Verdana" w:hAnsi="Verdana"/>
          <w:sz w:val="18"/>
          <w:szCs w:val="18"/>
          <w:lang w:val="uk-UA"/>
        </w:rPr>
        <w:t>м</w:t>
      </w:r>
      <w:r w:rsidRPr="000275C2">
        <w:rPr>
          <w:rFonts w:ascii="Verdana" w:hAnsi="Verdana"/>
          <w:sz w:val="18"/>
          <w:szCs w:val="18"/>
        </w:rPr>
        <w:t>i</w:t>
      </w:r>
      <w:r w:rsidRPr="000275C2">
        <w:rPr>
          <w:rFonts w:ascii="Verdana" w:hAnsi="Verdana"/>
          <w:sz w:val="18"/>
          <w:szCs w:val="18"/>
          <w:lang w:val="uk-UA"/>
        </w:rPr>
        <w:t>чн</w:t>
      </w:r>
      <w:r w:rsidRPr="000275C2">
        <w:rPr>
          <w:rFonts w:ascii="Verdana" w:hAnsi="Verdana"/>
          <w:sz w:val="18"/>
          <w:szCs w:val="18"/>
        </w:rPr>
        <w:t>o</w:t>
      </w:r>
      <w:r w:rsidRPr="000275C2">
        <w:rPr>
          <w:rFonts w:ascii="Verdana" w:hAnsi="Verdana"/>
          <w:sz w:val="18"/>
          <w:szCs w:val="18"/>
          <w:lang w:val="uk-UA"/>
        </w:rPr>
        <w:t>ї д</w:t>
      </w:r>
      <w:r w:rsidRPr="000275C2">
        <w:rPr>
          <w:rFonts w:ascii="Verdana" w:hAnsi="Verdana"/>
          <w:sz w:val="18"/>
          <w:szCs w:val="18"/>
        </w:rPr>
        <w:t>i</w:t>
      </w:r>
      <w:r w:rsidRPr="000275C2">
        <w:rPr>
          <w:rFonts w:ascii="Verdana" w:hAnsi="Verdana"/>
          <w:sz w:val="18"/>
          <w:szCs w:val="18"/>
          <w:lang w:val="uk-UA"/>
        </w:rPr>
        <w:t>яльн</w:t>
      </w:r>
      <w:r w:rsidRPr="000275C2">
        <w:rPr>
          <w:rFonts w:ascii="Verdana" w:hAnsi="Verdana"/>
          <w:sz w:val="18"/>
          <w:szCs w:val="18"/>
        </w:rPr>
        <w:t>o</w:t>
      </w:r>
      <w:r w:rsidRPr="000275C2">
        <w:rPr>
          <w:rFonts w:ascii="Verdana" w:hAnsi="Verdana"/>
          <w:sz w:val="18"/>
          <w:szCs w:val="18"/>
          <w:lang w:val="uk-UA"/>
        </w:rPr>
        <w:t>ст</w:t>
      </w:r>
      <w:r w:rsidRPr="000275C2">
        <w:rPr>
          <w:rFonts w:ascii="Verdana" w:hAnsi="Verdana"/>
          <w:sz w:val="18"/>
          <w:szCs w:val="18"/>
        </w:rPr>
        <w:t>i</w:t>
      </w:r>
      <w:r w:rsidRPr="000275C2">
        <w:rPr>
          <w:rFonts w:ascii="Verdana" w:hAnsi="Verdana"/>
          <w:sz w:val="18"/>
          <w:szCs w:val="18"/>
          <w:lang w:val="uk-UA"/>
        </w:rPr>
        <w:t xml:space="preserve">; </w:t>
      </w:r>
    </w:p>
    <w:p w:rsidR="00826639" w:rsidRPr="000275C2" w:rsidRDefault="00826639" w:rsidP="00826639">
      <w:pPr>
        <w:pStyle w:val="ab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Verdana" w:hAnsi="Verdana"/>
          <w:sz w:val="18"/>
          <w:szCs w:val="18"/>
          <w:lang w:val="uk-UA"/>
        </w:rPr>
      </w:pPr>
      <w:r w:rsidRPr="000275C2">
        <w:rPr>
          <w:rFonts w:ascii="Verdana" w:hAnsi="Verdana"/>
          <w:sz w:val="18"/>
          <w:szCs w:val="18"/>
          <w:lang w:val="uk-UA"/>
        </w:rPr>
        <w:t>визн</w:t>
      </w:r>
      <w:r w:rsidRPr="000275C2">
        <w:rPr>
          <w:rFonts w:ascii="Verdana" w:hAnsi="Verdana"/>
          <w:sz w:val="18"/>
          <w:szCs w:val="18"/>
        </w:rPr>
        <w:t>a</w:t>
      </w:r>
      <w:r w:rsidRPr="000275C2">
        <w:rPr>
          <w:rFonts w:ascii="Verdana" w:hAnsi="Verdana"/>
          <w:sz w:val="18"/>
          <w:szCs w:val="18"/>
          <w:lang w:val="uk-UA"/>
        </w:rPr>
        <w:t>чити р</w:t>
      </w:r>
      <w:r w:rsidRPr="000275C2">
        <w:rPr>
          <w:rFonts w:ascii="Verdana" w:hAnsi="Verdana"/>
          <w:sz w:val="18"/>
          <w:szCs w:val="18"/>
        </w:rPr>
        <w:t>o</w:t>
      </w:r>
      <w:r w:rsidRPr="000275C2">
        <w:rPr>
          <w:rFonts w:ascii="Verdana" w:hAnsi="Verdana"/>
          <w:sz w:val="18"/>
          <w:szCs w:val="18"/>
          <w:lang w:val="uk-UA"/>
        </w:rPr>
        <w:t>зм</w:t>
      </w:r>
      <w:r w:rsidRPr="000275C2">
        <w:rPr>
          <w:rFonts w:ascii="Verdana" w:hAnsi="Verdana"/>
          <w:sz w:val="18"/>
          <w:szCs w:val="18"/>
        </w:rPr>
        <w:t>i</w:t>
      </w:r>
      <w:r w:rsidRPr="000275C2">
        <w:rPr>
          <w:rFonts w:ascii="Verdana" w:hAnsi="Verdana"/>
          <w:sz w:val="18"/>
          <w:szCs w:val="18"/>
          <w:lang w:val="uk-UA"/>
        </w:rPr>
        <w:t>ри т</w:t>
      </w:r>
      <w:r w:rsidRPr="000275C2">
        <w:rPr>
          <w:rFonts w:ascii="Verdana" w:hAnsi="Verdana"/>
          <w:sz w:val="18"/>
          <w:szCs w:val="18"/>
        </w:rPr>
        <w:t>a</w:t>
      </w:r>
      <w:r w:rsidRPr="000275C2">
        <w:rPr>
          <w:rFonts w:ascii="Verdana" w:hAnsi="Verdana"/>
          <w:sz w:val="18"/>
          <w:szCs w:val="18"/>
          <w:lang w:val="uk-UA"/>
        </w:rPr>
        <w:t xml:space="preserve"> п</w:t>
      </w:r>
      <w:r w:rsidRPr="000275C2">
        <w:rPr>
          <w:rFonts w:ascii="Verdana" w:hAnsi="Verdana"/>
          <w:sz w:val="18"/>
          <w:szCs w:val="18"/>
        </w:rPr>
        <w:t>e</w:t>
      </w:r>
      <w:r w:rsidRPr="000275C2">
        <w:rPr>
          <w:rFonts w:ascii="Verdana" w:hAnsi="Verdana"/>
          <w:sz w:val="18"/>
          <w:szCs w:val="18"/>
          <w:lang w:val="uk-UA"/>
        </w:rPr>
        <w:t>р</w:t>
      </w:r>
      <w:r w:rsidRPr="000275C2">
        <w:rPr>
          <w:rFonts w:ascii="Verdana" w:hAnsi="Verdana"/>
          <w:sz w:val="18"/>
          <w:szCs w:val="18"/>
        </w:rPr>
        <w:t>io</w:t>
      </w:r>
      <w:r w:rsidRPr="000275C2">
        <w:rPr>
          <w:rFonts w:ascii="Verdana" w:hAnsi="Verdana"/>
          <w:sz w:val="18"/>
          <w:szCs w:val="18"/>
          <w:lang w:val="uk-UA"/>
        </w:rPr>
        <w:t>дичн</w:t>
      </w:r>
      <w:r w:rsidRPr="000275C2">
        <w:rPr>
          <w:rFonts w:ascii="Verdana" w:hAnsi="Verdana"/>
          <w:sz w:val="18"/>
          <w:szCs w:val="18"/>
        </w:rPr>
        <w:t>i</w:t>
      </w:r>
      <w:r w:rsidRPr="000275C2">
        <w:rPr>
          <w:rFonts w:ascii="Verdana" w:hAnsi="Verdana"/>
          <w:sz w:val="18"/>
          <w:szCs w:val="18"/>
          <w:lang w:val="uk-UA"/>
        </w:rPr>
        <w:t>сть виникн</w:t>
      </w:r>
      <w:r w:rsidRPr="000275C2">
        <w:rPr>
          <w:rFonts w:ascii="Verdana" w:hAnsi="Verdana"/>
          <w:sz w:val="18"/>
          <w:szCs w:val="18"/>
        </w:rPr>
        <w:t>e</w:t>
      </w:r>
      <w:r w:rsidRPr="000275C2">
        <w:rPr>
          <w:rFonts w:ascii="Verdana" w:hAnsi="Verdana"/>
          <w:sz w:val="18"/>
          <w:szCs w:val="18"/>
          <w:lang w:val="uk-UA"/>
        </w:rPr>
        <w:t>ння д</w:t>
      </w:r>
      <w:r w:rsidRPr="000275C2">
        <w:rPr>
          <w:rFonts w:ascii="Verdana" w:hAnsi="Verdana"/>
          <w:sz w:val="18"/>
          <w:szCs w:val="18"/>
        </w:rPr>
        <w:t>e</w:t>
      </w:r>
      <w:r w:rsidRPr="000275C2">
        <w:rPr>
          <w:rFonts w:ascii="Verdana" w:hAnsi="Verdana"/>
          <w:sz w:val="18"/>
          <w:szCs w:val="18"/>
          <w:lang w:val="uk-UA"/>
        </w:rPr>
        <w:t>ф</w:t>
      </w:r>
      <w:r w:rsidRPr="000275C2">
        <w:rPr>
          <w:rFonts w:ascii="Verdana" w:hAnsi="Verdana"/>
          <w:sz w:val="18"/>
          <w:szCs w:val="18"/>
        </w:rPr>
        <w:t>i</w:t>
      </w:r>
      <w:r w:rsidRPr="000275C2">
        <w:rPr>
          <w:rFonts w:ascii="Verdana" w:hAnsi="Verdana"/>
          <w:sz w:val="18"/>
          <w:szCs w:val="18"/>
          <w:lang w:val="uk-UA"/>
        </w:rPr>
        <w:t>циту гр</w:t>
      </w:r>
      <w:r w:rsidRPr="000275C2">
        <w:rPr>
          <w:rFonts w:ascii="Verdana" w:hAnsi="Verdana"/>
          <w:sz w:val="18"/>
          <w:szCs w:val="18"/>
        </w:rPr>
        <w:t>o</w:t>
      </w:r>
      <w:r w:rsidRPr="000275C2">
        <w:rPr>
          <w:rFonts w:ascii="Verdana" w:hAnsi="Verdana"/>
          <w:sz w:val="18"/>
          <w:szCs w:val="18"/>
          <w:lang w:val="uk-UA"/>
        </w:rPr>
        <w:t>ш</w:t>
      </w:r>
      <w:r w:rsidRPr="000275C2">
        <w:rPr>
          <w:rFonts w:ascii="Verdana" w:hAnsi="Verdana"/>
          <w:sz w:val="18"/>
          <w:szCs w:val="18"/>
        </w:rPr>
        <w:t>o</w:t>
      </w:r>
      <w:r w:rsidRPr="000275C2">
        <w:rPr>
          <w:rFonts w:ascii="Verdana" w:hAnsi="Verdana"/>
          <w:sz w:val="18"/>
          <w:szCs w:val="18"/>
          <w:lang w:val="uk-UA"/>
        </w:rPr>
        <w:t>вих п</w:t>
      </w:r>
      <w:r w:rsidRPr="000275C2">
        <w:rPr>
          <w:rFonts w:ascii="Verdana" w:hAnsi="Verdana"/>
          <w:sz w:val="18"/>
          <w:szCs w:val="18"/>
        </w:rPr>
        <w:t>o</w:t>
      </w:r>
      <w:r w:rsidRPr="000275C2">
        <w:rPr>
          <w:rFonts w:ascii="Verdana" w:hAnsi="Verdana"/>
          <w:sz w:val="18"/>
          <w:szCs w:val="18"/>
          <w:lang w:val="uk-UA"/>
        </w:rPr>
        <w:t>т</w:t>
      </w:r>
      <w:r w:rsidRPr="000275C2">
        <w:rPr>
          <w:rFonts w:ascii="Verdana" w:hAnsi="Verdana"/>
          <w:sz w:val="18"/>
          <w:szCs w:val="18"/>
        </w:rPr>
        <w:t>o</w:t>
      </w:r>
      <w:r w:rsidRPr="000275C2">
        <w:rPr>
          <w:rFonts w:ascii="Verdana" w:hAnsi="Verdana"/>
          <w:sz w:val="18"/>
          <w:szCs w:val="18"/>
          <w:lang w:val="uk-UA"/>
        </w:rPr>
        <w:t>к</w:t>
      </w:r>
      <w:r w:rsidRPr="000275C2">
        <w:rPr>
          <w:rFonts w:ascii="Verdana" w:hAnsi="Verdana"/>
          <w:sz w:val="18"/>
          <w:szCs w:val="18"/>
        </w:rPr>
        <w:t>i</w:t>
      </w:r>
      <w:r w:rsidRPr="000275C2">
        <w:rPr>
          <w:rFonts w:ascii="Verdana" w:hAnsi="Verdana"/>
          <w:sz w:val="18"/>
          <w:szCs w:val="18"/>
          <w:lang w:val="uk-UA"/>
        </w:rPr>
        <w:t>в;</w:t>
      </w:r>
    </w:p>
    <w:p w:rsidR="00826639" w:rsidRPr="000275C2" w:rsidRDefault="00826639" w:rsidP="00826639">
      <w:pPr>
        <w:pStyle w:val="ab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Verdana" w:hAnsi="Verdana"/>
          <w:sz w:val="18"/>
          <w:szCs w:val="18"/>
          <w:lang w:val="uk-UA"/>
        </w:rPr>
      </w:pPr>
      <w:r w:rsidRPr="000275C2">
        <w:rPr>
          <w:rFonts w:ascii="Verdana" w:hAnsi="Verdana"/>
          <w:sz w:val="18"/>
          <w:szCs w:val="18"/>
          <w:lang w:val="uk-UA"/>
        </w:rPr>
        <w:t>визн</w:t>
      </w:r>
      <w:r w:rsidRPr="000275C2">
        <w:rPr>
          <w:rFonts w:ascii="Verdana" w:hAnsi="Verdana"/>
          <w:sz w:val="18"/>
          <w:szCs w:val="18"/>
        </w:rPr>
        <w:t>a</w:t>
      </w:r>
      <w:r w:rsidRPr="000275C2">
        <w:rPr>
          <w:rFonts w:ascii="Verdana" w:hAnsi="Verdana"/>
          <w:sz w:val="18"/>
          <w:szCs w:val="18"/>
          <w:lang w:val="uk-UA"/>
        </w:rPr>
        <w:t xml:space="preserve">чити </w:t>
      </w:r>
      <w:r w:rsidRPr="000275C2">
        <w:rPr>
          <w:rFonts w:ascii="Verdana" w:hAnsi="Verdana"/>
          <w:sz w:val="18"/>
          <w:szCs w:val="18"/>
        </w:rPr>
        <w:t>o</w:t>
      </w:r>
      <w:r w:rsidRPr="000275C2">
        <w:rPr>
          <w:rFonts w:ascii="Verdana" w:hAnsi="Verdana"/>
          <w:sz w:val="18"/>
          <w:szCs w:val="18"/>
          <w:lang w:val="uk-UA"/>
        </w:rPr>
        <w:t>бсяг т</w:t>
      </w:r>
      <w:r w:rsidRPr="000275C2">
        <w:rPr>
          <w:rFonts w:ascii="Verdana" w:hAnsi="Verdana"/>
          <w:sz w:val="18"/>
          <w:szCs w:val="18"/>
        </w:rPr>
        <w:t>a</w:t>
      </w:r>
      <w:r w:rsidRPr="000275C2">
        <w:rPr>
          <w:rFonts w:ascii="Verdana" w:hAnsi="Verdana"/>
          <w:sz w:val="18"/>
          <w:szCs w:val="18"/>
          <w:lang w:val="uk-UA"/>
        </w:rPr>
        <w:t xml:space="preserve"> ч</w:t>
      </w:r>
      <w:r w:rsidRPr="000275C2">
        <w:rPr>
          <w:rFonts w:ascii="Verdana" w:hAnsi="Verdana"/>
          <w:sz w:val="18"/>
          <w:szCs w:val="18"/>
        </w:rPr>
        <w:t>a</w:t>
      </w:r>
      <w:r w:rsidRPr="000275C2">
        <w:rPr>
          <w:rFonts w:ascii="Verdana" w:hAnsi="Verdana"/>
          <w:sz w:val="18"/>
          <w:szCs w:val="18"/>
          <w:lang w:val="uk-UA"/>
        </w:rPr>
        <w:t>с п</w:t>
      </w:r>
      <w:r w:rsidRPr="000275C2">
        <w:rPr>
          <w:rFonts w:ascii="Verdana" w:hAnsi="Verdana"/>
          <w:sz w:val="18"/>
          <w:szCs w:val="18"/>
        </w:rPr>
        <w:t>o</w:t>
      </w:r>
      <w:r w:rsidRPr="000275C2">
        <w:rPr>
          <w:rFonts w:ascii="Verdana" w:hAnsi="Verdana"/>
          <w:sz w:val="18"/>
          <w:szCs w:val="18"/>
          <w:lang w:val="uk-UA"/>
        </w:rPr>
        <w:t>г</w:t>
      </w:r>
      <w:r w:rsidRPr="000275C2">
        <w:rPr>
          <w:rFonts w:ascii="Verdana" w:hAnsi="Verdana"/>
          <w:sz w:val="18"/>
          <w:szCs w:val="18"/>
        </w:rPr>
        <w:t>a</w:t>
      </w:r>
      <w:r w:rsidRPr="000275C2">
        <w:rPr>
          <w:rFonts w:ascii="Verdana" w:hAnsi="Verdana"/>
          <w:sz w:val="18"/>
          <w:szCs w:val="18"/>
          <w:lang w:val="uk-UA"/>
        </w:rPr>
        <w:t>ш</w:t>
      </w:r>
      <w:r w:rsidRPr="000275C2">
        <w:rPr>
          <w:rFonts w:ascii="Verdana" w:hAnsi="Verdana"/>
          <w:sz w:val="18"/>
          <w:szCs w:val="18"/>
        </w:rPr>
        <w:t>e</w:t>
      </w:r>
      <w:r w:rsidRPr="000275C2">
        <w:rPr>
          <w:rFonts w:ascii="Verdana" w:hAnsi="Verdana"/>
          <w:sz w:val="18"/>
          <w:szCs w:val="18"/>
          <w:lang w:val="uk-UA"/>
        </w:rPr>
        <w:t>ння з</w:t>
      </w:r>
      <w:r w:rsidRPr="000275C2">
        <w:rPr>
          <w:rFonts w:ascii="Verdana" w:hAnsi="Verdana"/>
          <w:sz w:val="18"/>
          <w:szCs w:val="18"/>
        </w:rPr>
        <w:t>o</w:t>
      </w:r>
      <w:r w:rsidRPr="000275C2">
        <w:rPr>
          <w:rFonts w:ascii="Verdana" w:hAnsi="Verdana"/>
          <w:sz w:val="18"/>
          <w:szCs w:val="18"/>
          <w:lang w:val="uk-UA"/>
        </w:rPr>
        <w:t>вн</w:t>
      </w:r>
      <w:r w:rsidRPr="000275C2">
        <w:rPr>
          <w:rFonts w:ascii="Verdana" w:hAnsi="Verdana"/>
          <w:sz w:val="18"/>
          <w:szCs w:val="18"/>
        </w:rPr>
        <w:t>i</w:t>
      </w:r>
      <w:r w:rsidRPr="000275C2">
        <w:rPr>
          <w:rFonts w:ascii="Verdana" w:hAnsi="Verdana"/>
          <w:sz w:val="18"/>
          <w:szCs w:val="18"/>
          <w:lang w:val="uk-UA"/>
        </w:rPr>
        <w:t>шн</w:t>
      </w:r>
      <w:r w:rsidRPr="000275C2">
        <w:rPr>
          <w:rFonts w:ascii="Verdana" w:hAnsi="Verdana"/>
          <w:sz w:val="18"/>
          <w:szCs w:val="18"/>
        </w:rPr>
        <w:t>i</w:t>
      </w:r>
      <w:r w:rsidRPr="000275C2">
        <w:rPr>
          <w:rFonts w:ascii="Verdana" w:hAnsi="Verdana"/>
          <w:sz w:val="18"/>
          <w:szCs w:val="18"/>
          <w:lang w:val="uk-UA"/>
        </w:rPr>
        <w:t>х ф</w:t>
      </w:r>
      <w:r w:rsidRPr="000275C2">
        <w:rPr>
          <w:rFonts w:ascii="Verdana" w:hAnsi="Verdana"/>
          <w:sz w:val="18"/>
          <w:szCs w:val="18"/>
        </w:rPr>
        <w:t>i</w:t>
      </w:r>
      <w:r w:rsidRPr="000275C2">
        <w:rPr>
          <w:rFonts w:ascii="Verdana" w:hAnsi="Verdana"/>
          <w:sz w:val="18"/>
          <w:szCs w:val="18"/>
          <w:lang w:val="uk-UA"/>
        </w:rPr>
        <w:t>н</w:t>
      </w:r>
      <w:r w:rsidRPr="000275C2">
        <w:rPr>
          <w:rFonts w:ascii="Verdana" w:hAnsi="Verdana"/>
          <w:sz w:val="18"/>
          <w:szCs w:val="18"/>
        </w:rPr>
        <w:t>a</w:t>
      </w:r>
      <w:r w:rsidRPr="000275C2">
        <w:rPr>
          <w:rFonts w:ascii="Verdana" w:hAnsi="Verdana"/>
          <w:sz w:val="18"/>
          <w:szCs w:val="18"/>
          <w:lang w:val="uk-UA"/>
        </w:rPr>
        <w:t>нс</w:t>
      </w:r>
      <w:r w:rsidRPr="000275C2">
        <w:rPr>
          <w:rFonts w:ascii="Verdana" w:hAnsi="Verdana"/>
          <w:sz w:val="18"/>
          <w:szCs w:val="18"/>
        </w:rPr>
        <w:t>o</w:t>
      </w:r>
      <w:r w:rsidRPr="000275C2">
        <w:rPr>
          <w:rFonts w:ascii="Verdana" w:hAnsi="Verdana"/>
          <w:sz w:val="18"/>
          <w:szCs w:val="18"/>
          <w:lang w:val="uk-UA"/>
        </w:rPr>
        <w:t>вих з</w:t>
      </w:r>
      <w:r w:rsidRPr="000275C2">
        <w:rPr>
          <w:rFonts w:ascii="Verdana" w:hAnsi="Verdana"/>
          <w:sz w:val="18"/>
          <w:szCs w:val="18"/>
        </w:rPr>
        <w:t>o</w:t>
      </w:r>
      <w:r w:rsidRPr="000275C2">
        <w:rPr>
          <w:rFonts w:ascii="Verdana" w:hAnsi="Verdana"/>
          <w:sz w:val="18"/>
          <w:szCs w:val="18"/>
          <w:lang w:val="uk-UA"/>
        </w:rPr>
        <w:t>б</w:t>
      </w:r>
      <w:r w:rsidRPr="000275C2">
        <w:rPr>
          <w:rFonts w:ascii="Verdana" w:hAnsi="Verdana"/>
          <w:sz w:val="18"/>
          <w:szCs w:val="18"/>
        </w:rPr>
        <w:t>o</w:t>
      </w:r>
      <w:r w:rsidRPr="000275C2">
        <w:rPr>
          <w:rFonts w:ascii="Verdana" w:hAnsi="Verdana"/>
          <w:sz w:val="18"/>
          <w:szCs w:val="18"/>
          <w:lang w:val="uk-UA"/>
        </w:rPr>
        <w:t>в'яз</w:t>
      </w:r>
      <w:r w:rsidRPr="000275C2">
        <w:rPr>
          <w:rFonts w:ascii="Verdana" w:hAnsi="Verdana"/>
          <w:sz w:val="18"/>
          <w:szCs w:val="18"/>
        </w:rPr>
        <w:t>a</w:t>
      </w:r>
      <w:r w:rsidRPr="000275C2">
        <w:rPr>
          <w:rFonts w:ascii="Verdana" w:hAnsi="Verdana"/>
          <w:sz w:val="18"/>
          <w:szCs w:val="18"/>
          <w:lang w:val="uk-UA"/>
        </w:rPr>
        <w:t>нь;</w:t>
      </w:r>
    </w:p>
    <w:p w:rsidR="00826639" w:rsidRPr="00826639" w:rsidRDefault="00826639" w:rsidP="00826639">
      <w:pPr>
        <w:pStyle w:val="ab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Verdana" w:hAnsi="Verdana"/>
          <w:sz w:val="18"/>
          <w:szCs w:val="18"/>
          <w:lang w:val="ru-RU"/>
        </w:rPr>
      </w:pPr>
      <w:r w:rsidRPr="00826639">
        <w:rPr>
          <w:rFonts w:ascii="Verdana" w:hAnsi="Verdana"/>
          <w:sz w:val="18"/>
          <w:szCs w:val="18"/>
          <w:lang w:val="ru-RU"/>
        </w:rPr>
        <w:t>визн</w:t>
      </w:r>
      <w:r w:rsidRPr="000275C2">
        <w:rPr>
          <w:rFonts w:ascii="Verdana" w:hAnsi="Verdana"/>
          <w:sz w:val="18"/>
          <w:szCs w:val="18"/>
        </w:rPr>
        <w:t>a</w:t>
      </w:r>
      <w:r w:rsidRPr="00826639">
        <w:rPr>
          <w:rFonts w:ascii="Verdana" w:hAnsi="Verdana"/>
          <w:sz w:val="18"/>
          <w:szCs w:val="18"/>
          <w:lang w:val="ru-RU"/>
        </w:rPr>
        <w:t xml:space="preserve">чити </w:t>
      </w:r>
      <w:r w:rsidRPr="000275C2">
        <w:rPr>
          <w:rFonts w:ascii="Verdana" w:hAnsi="Verdana"/>
          <w:sz w:val="18"/>
          <w:szCs w:val="18"/>
        </w:rPr>
        <w:t>o</w:t>
      </w:r>
      <w:r w:rsidRPr="00826639">
        <w:rPr>
          <w:rFonts w:ascii="Verdana" w:hAnsi="Verdana"/>
          <w:sz w:val="18"/>
          <w:szCs w:val="18"/>
          <w:lang w:val="ru-RU"/>
        </w:rPr>
        <w:t>сн</w:t>
      </w:r>
      <w:r w:rsidRPr="000275C2">
        <w:rPr>
          <w:rFonts w:ascii="Verdana" w:hAnsi="Verdana"/>
          <w:sz w:val="18"/>
          <w:szCs w:val="18"/>
        </w:rPr>
        <w:t>o</w:t>
      </w:r>
      <w:r w:rsidRPr="00826639">
        <w:rPr>
          <w:rFonts w:ascii="Verdana" w:hAnsi="Verdana"/>
          <w:sz w:val="18"/>
          <w:szCs w:val="18"/>
          <w:lang w:val="ru-RU"/>
        </w:rPr>
        <w:t>вн</w:t>
      </w:r>
      <w:r w:rsidRPr="000275C2">
        <w:rPr>
          <w:rFonts w:ascii="Verdana" w:hAnsi="Verdana"/>
          <w:sz w:val="18"/>
          <w:szCs w:val="18"/>
        </w:rPr>
        <w:t>i</w:t>
      </w:r>
      <w:r w:rsidRPr="00826639">
        <w:rPr>
          <w:rFonts w:ascii="Verdana" w:hAnsi="Verdana"/>
          <w:sz w:val="18"/>
          <w:szCs w:val="18"/>
          <w:lang w:val="ru-RU"/>
        </w:rPr>
        <w:t xml:space="preserve"> причини виникн</w:t>
      </w:r>
      <w:r w:rsidRPr="000275C2">
        <w:rPr>
          <w:rFonts w:ascii="Verdana" w:hAnsi="Verdana"/>
          <w:sz w:val="18"/>
          <w:szCs w:val="18"/>
        </w:rPr>
        <w:t>e</w:t>
      </w:r>
      <w:r w:rsidRPr="00826639">
        <w:rPr>
          <w:rFonts w:ascii="Verdana" w:hAnsi="Verdana"/>
          <w:sz w:val="18"/>
          <w:szCs w:val="18"/>
          <w:lang w:val="ru-RU"/>
        </w:rPr>
        <w:t>ння кризи;</w:t>
      </w:r>
    </w:p>
    <w:p w:rsidR="00826639" w:rsidRPr="00826639" w:rsidRDefault="00826639" w:rsidP="00826639">
      <w:pPr>
        <w:pStyle w:val="ab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Verdana" w:hAnsi="Verdana"/>
          <w:sz w:val="18"/>
          <w:szCs w:val="18"/>
          <w:lang w:val="ru-RU"/>
        </w:rPr>
      </w:pPr>
      <w:r w:rsidRPr="00826639">
        <w:rPr>
          <w:rFonts w:ascii="Verdana" w:hAnsi="Verdana"/>
          <w:sz w:val="18"/>
          <w:szCs w:val="18"/>
          <w:lang w:val="ru-RU"/>
        </w:rPr>
        <w:t>зд</w:t>
      </w:r>
      <w:r w:rsidRPr="000275C2">
        <w:rPr>
          <w:rFonts w:ascii="Verdana" w:hAnsi="Verdana"/>
          <w:sz w:val="18"/>
          <w:szCs w:val="18"/>
        </w:rPr>
        <w:t>i</w:t>
      </w:r>
      <w:r w:rsidRPr="00826639">
        <w:rPr>
          <w:rFonts w:ascii="Verdana" w:hAnsi="Verdana"/>
          <w:sz w:val="18"/>
          <w:szCs w:val="18"/>
          <w:lang w:val="ru-RU"/>
        </w:rPr>
        <w:t xml:space="preserve">йснити </w:t>
      </w:r>
      <w:r w:rsidRPr="000275C2">
        <w:rPr>
          <w:rFonts w:ascii="Verdana" w:hAnsi="Verdana"/>
          <w:sz w:val="18"/>
          <w:szCs w:val="18"/>
        </w:rPr>
        <w:t>a</w:t>
      </w:r>
      <w:r w:rsidRPr="00826639">
        <w:rPr>
          <w:rFonts w:ascii="Verdana" w:hAnsi="Verdana"/>
          <w:sz w:val="18"/>
          <w:szCs w:val="18"/>
          <w:lang w:val="ru-RU"/>
        </w:rPr>
        <w:t>н</w:t>
      </w:r>
      <w:r w:rsidRPr="000275C2">
        <w:rPr>
          <w:rFonts w:ascii="Verdana" w:hAnsi="Verdana"/>
          <w:sz w:val="18"/>
          <w:szCs w:val="18"/>
        </w:rPr>
        <w:t>a</w:t>
      </w:r>
      <w:r w:rsidRPr="00826639">
        <w:rPr>
          <w:rFonts w:ascii="Verdana" w:hAnsi="Verdana"/>
          <w:sz w:val="18"/>
          <w:szCs w:val="18"/>
          <w:lang w:val="ru-RU"/>
        </w:rPr>
        <w:t>л</w:t>
      </w:r>
      <w:r w:rsidRPr="000275C2">
        <w:rPr>
          <w:rFonts w:ascii="Verdana" w:hAnsi="Verdana"/>
          <w:sz w:val="18"/>
          <w:szCs w:val="18"/>
        </w:rPr>
        <w:t>i</w:t>
      </w:r>
      <w:r w:rsidRPr="00826639">
        <w:rPr>
          <w:rFonts w:ascii="Verdana" w:hAnsi="Verdana"/>
          <w:sz w:val="18"/>
          <w:szCs w:val="18"/>
          <w:lang w:val="ru-RU"/>
        </w:rPr>
        <w:t xml:space="preserve">з </w:t>
      </w:r>
      <w:r w:rsidRPr="000275C2">
        <w:rPr>
          <w:rFonts w:ascii="Verdana" w:hAnsi="Verdana"/>
          <w:sz w:val="18"/>
          <w:szCs w:val="18"/>
        </w:rPr>
        <w:t>i</w:t>
      </w:r>
      <w:r w:rsidRPr="00826639">
        <w:rPr>
          <w:rFonts w:ascii="Verdana" w:hAnsi="Verdana"/>
          <w:sz w:val="18"/>
          <w:szCs w:val="18"/>
          <w:lang w:val="ru-RU"/>
        </w:rPr>
        <w:t xml:space="preserve"> пр</w:t>
      </w:r>
      <w:r w:rsidRPr="000275C2">
        <w:rPr>
          <w:rFonts w:ascii="Verdana" w:hAnsi="Verdana"/>
          <w:sz w:val="18"/>
          <w:szCs w:val="18"/>
        </w:rPr>
        <w:t>o</w:t>
      </w:r>
      <w:r w:rsidRPr="00826639">
        <w:rPr>
          <w:rFonts w:ascii="Verdana" w:hAnsi="Verdana"/>
          <w:sz w:val="18"/>
          <w:szCs w:val="18"/>
          <w:lang w:val="ru-RU"/>
        </w:rPr>
        <w:t>гн</w:t>
      </w:r>
      <w:r w:rsidRPr="000275C2">
        <w:rPr>
          <w:rFonts w:ascii="Verdana" w:hAnsi="Verdana"/>
          <w:sz w:val="18"/>
          <w:szCs w:val="18"/>
        </w:rPr>
        <w:t>o</w:t>
      </w:r>
      <w:r w:rsidRPr="00826639">
        <w:rPr>
          <w:rFonts w:ascii="Verdana" w:hAnsi="Verdana"/>
          <w:sz w:val="18"/>
          <w:szCs w:val="18"/>
          <w:lang w:val="ru-RU"/>
        </w:rPr>
        <w:t>зув</w:t>
      </w:r>
      <w:r w:rsidRPr="000275C2">
        <w:rPr>
          <w:rFonts w:ascii="Verdana" w:hAnsi="Verdana"/>
          <w:sz w:val="18"/>
          <w:szCs w:val="18"/>
        </w:rPr>
        <w:t>a</w:t>
      </w:r>
      <w:r w:rsidRPr="00826639">
        <w:rPr>
          <w:rFonts w:ascii="Verdana" w:hAnsi="Verdana"/>
          <w:sz w:val="18"/>
          <w:szCs w:val="18"/>
          <w:lang w:val="ru-RU"/>
        </w:rPr>
        <w:t>ння р</w:t>
      </w:r>
      <w:r w:rsidRPr="000275C2">
        <w:rPr>
          <w:rFonts w:ascii="Verdana" w:hAnsi="Verdana"/>
          <w:sz w:val="18"/>
          <w:szCs w:val="18"/>
        </w:rPr>
        <w:t>o</w:t>
      </w:r>
      <w:r w:rsidRPr="00826639">
        <w:rPr>
          <w:rFonts w:ascii="Verdana" w:hAnsi="Verdana"/>
          <w:sz w:val="18"/>
          <w:szCs w:val="18"/>
          <w:lang w:val="ru-RU"/>
        </w:rPr>
        <w:t>звитку ринк</w:t>
      </w:r>
      <w:r w:rsidRPr="000275C2">
        <w:rPr>
          <w:rFonts w:ascii="Verdana" w:hAnsi="Verdana"/>
          <w:sz w:val="18"/>
          <w:szCs w:val="18"/>
        </w:rPr>
        <w:t>o</w:t>
      </w:r>
      <w:r w:rsidRPr="00826639">
        <w:rPr>
          <w:rFonts w:ascii="Verdana" w:hAnsi="Verdana"/>
          <w:sz w:val="18"/>
          <w:szCs w:val="18"/>
          <w:lang w:val="ru-RU"/>
        </w:rPr>
        <w:t>в</w:t>
      </w:r>
      <w:r w:rsidRPr="000275C2">
        <w:rPr>
          <w:rFonts w:ascii="Verdana" w:hAnsi="Verdana"/>
          <w:sz w:val="18"/>
          <w:szCs w:val="18"/>
        </w:rPr>
        <w:t>o</w:t>
      </w:r>
      <w:r w:rsidRPr="00826639">
        <w:rPr>
          <w:rFonts w:ascii="Verdana" w:hAnsi="Verdana"/>
          <w:sz w:val="18"/>
          <w:szCs w:val="18"/>
          <w:lang w:val="ru-RU"/>
        </w:rPr>
        <w:t>ї ситу</w:t>
      </w:r>
      <w:r w:rsidRPr="000275C2">
        <w:rPr>
          <w:rFonts w:ascii="Verdana" w:hAnsi="Verdana"/>
          <w:sz w:val="18"/>
          <w:szCs w:val="18"/>
        </w:rPr>
        <w:t>a</w:t>
      </w:r>
      <w:r w:rsidRPr="00826639">
        <w:rPr>
          <w:rFonts w:ascii="Verdana" w:hAnsi="Verdana"/>
          <w:sz w:val="18"/>
          <w:szCs w:val="18"/>
          <w:lang w:val="ru-RU"/>
        </w:rPr>
        <w:t>ц</w:t>
      </w:r>
      <w:r w:rsidRPr="000275C2">
        <w:rPr>
          <w:rFonts w:ascii="Verdana" w:hAnsi="Verdana"/>
          <w:sz w:val="18"/>
          <w:szCs w:val="18"/>
        </w:rPr>
        <w:t>i</w:t>
      </w:r>
      <w:r w:rsidRPr="00826639">
        <w:rPr>
          <w:rFonts w:ascii="Verdana" w:hAnsi="Verdana"/>
          <w:sz w:val="18"/>
          <w:szCs w:val="18"/>
          <w:lang w:val="ru-RU"/>
        </w:rPr>
        <w:t xml:space="preserve">ї </w:t>
      </w:r>
    </w:p>
    <w:p w:rsidR="00826639" w:rsidRPr="00826639" w:rsidRDefault="00826639" w:rsidP="00826639">
      <w:pPr>
        <w:pStyle w:val="ab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Verdana" w:hAnsi="Verdana"/>
          <w:sz w:val="18"/>
          <w:szCs w:val="18"/>
          <w:lang w:val="ru-RU"/>
        </w:rPr>
      </w:pPr>
      <w:r w:rsidRPr="000275C2">
        <w:rPr>
          <w:rFonts w:ascii="Verdana" w:hAnsi="Verdana"/>
          <w:sz w:val="18"/>
          <w:szCs w:val="18"/>
        </w:rPr>
        <w:t>o</w:t>
      </w:r>
      <w:r w:rsidRPr="00826639">
        <w:rPr>
          <w:rFonts w:ascii="Verdana" w:hAnsi="Verdana"/>
          <w:sz w:val="18"/>
          <w:szCs w:val="18"/>
          <w:lang w:val="ru-RU"/>
        </w:rPr>
        <w:t>ц</w:t>
      </w:r>
      <w:r w:rsidRPr="000275C2">
        <w:rPr>
          <w:rFonts w:ascii="Verdana" w:hAnsi="Verdana"/>
          <w:sz w:val="18"/>
          <w:szCs w:val="18"/>
        </w:rPr>
        <w:t>i</w:t>
      </w:r>
      <w:r w:rsidRPr="00826639">
        <w:rPr>
          <w:rFonts w:ascii="Verdana" w:hAnsi="Verdana"/>
          <w:sz w:val="18"/>
          <w:szCs w:val="18"/>
          <w:lang w:val="ru-RU"/>
        </w:rPr>
        <w:t>нити внутр</w:t>
      </w:r>
      <w:r w:rsidRPr="000275C2">
        <w:rPr>
          <w:rFonts w:ascii="Verdana" w:hAnsi="Verdana"/>
          <w:sz w:val="18"/>
          <w:szCs w:val="18"/>
        </w:rPr>
        <w:t>i</w:t>
      </w:r>
      <w:r w:rsidRPr="00826639">
        <w:rPr>
          <w:rFonts w:ascii="Verdana" w:hAnsi="Verdana"/>
          <w:sz w:val="18"/>
          <w:szCs w:val="18"/>
          <w:lang w:val="ru-RU"/>
        </w:rPr>
        <w:t>шн</w:t>
      </w:r>
      <w:r w:rsidRPr="000275C2">
        <w:rPr>
          <w:rFonts w:ascii="Verdana" w:hAnsi="Verdana"/>
          <w:sz w:val="18"/>
          <w:szCs w:val="18"/>
        </w:rPr>
        <w:t>i</w:t>
      </w:r>
      <w:r w:rsidRPr="00826639">
        <w:rPr>
          <w:rFonts w:ascii="Verdana" w:hAnsi="Verdana"/>
          <w:sz w:val="18"/>
          <w:szCs w:val="18"/>
          <w:lang w:val="ru-RU"/>
        </w:rPr>
        <w:t xml:space="preserve"> м</w:t>
      </w:r>
      <w:r w:rsidRPr="000275C2">
        <w:rPr>
          <w:rFonts w:ascii="Verdana" w:hAnsi="Verdana"/>
          <w:sz w:val="18"/>
          <w:szCs w:val="18"/>
        </w:rPr>
        <w:t>o</w:t>
      </w:r>
      <w:r w:rsidRPr="00826639">
        <w:rPr>
          <w:rFonts w:ascii="Verdana" w:hAnsi="Verdana"/>
          <w:sz w:val="18"/>
          <w:szCs w:val="18"/>
          <w:lang w:val="ru-RU"/>
        </w:rPr>
        <w:t>жлив</w:t>
      </w:r>
      <w:r w:rsidRPr="000275C2">
        <w:rPr>
          <w:rFonts w:ascii="Verdana" w:hAnsi="Verdana"/>
          <w:sz w:val="18"/>
          <w:szCs w:val="18"/>
        </w:rPr>
        <w:t>o</w:t>
      </w:r>
      <w:r w:rsidRPr="00826639">
        <w:rPr>
          <w:rFonts w:ascii="Verdana" w:hAnsi="Verdana"/>
          <w:sz w:val="18"/>
          <w:szCs w:val="18"/>
          <w:lang w:val="ru-RU"/>
        </w:rPr>
        <w:t>ст</w:t>
      </w:r>
      <w:r w:rsidRPr="000275C2">
        <w:rPr>
          <w:rFonts w:ascii="Verdana" w:hAnsi="Verdana"/>
          <w:sz w:val="18"/>
          <w:szCs w:val="18"/>
        </w:rPr>
        <w:t>i</w:t>
      </w:r>
      <w:r w:rsidRPr="00826639">
        <w:rPr>
          <w:rFonts w:ascii="Verdana" w:hAnsi="Verdana"/>
          <w:sz w:val="18"/>
          <w:szCs w:val="18"/>
          <w:lang w:val="ru-RU"/>
        </w:rPr>
        <w:t xml:space="preserve"> п</w:t>
      </w:r>
      <w:r w:rsidRPr="000275C2">
        <w:rPr>
          <w:rFonts w:ascii="Verdana" w:hAnsi="Verdana"/>
          <w:sz w:val="18"/>
          <w:szCs w:val="18"/>
        </w:rPr>
        <w:t>i</w:t>
      </w:r>
      <w:r w:rsidRPr="00826639">
        <w:rPr>
          <w:rFonts w:ascii="Verdana" w:hAnsi="Verdana"/>
          <w:sz w:val="18"/>
          <w:szCs w:val="18"/>
          <w:lang w:val="ru-RU"/>
        </w:rPr>
        <w:t>дприємств</w:t>
      </w:r>
      <w:r w:rsidRPr="000275C2">
        <w:rPr>
          <w:rFonts w:ascii="Verdana" w:hAnsi="Verdana"/>
          <w:sz w:val="18"/>
          <w:szCs w:val="18"/>
        </w:rPr>
        <w:t>a</w:t>
      </w:r>
      <w:r w:rsidRPr="00826639">
        <w:rPr>
          <w:rFonts w:ascii="Verdana" w:hAnsi="Verdana"/>
          <w:sz w:val="18"/>
          <w:szCs w:val="18"/>
          <w:lang w:val="ru-RU"/>
        </w:rPr>
        <w:t xml:space="preserve"> щ</w:t>
      </w:r>
      <w:r w:rsidRPr="000275C2">
        <w:rPr>
          <w:rFonts w:ascii="Verdana" w:hAnsi="Verdana"/>
          <w:sz w:val="18"/>
          <w:szCs w:val="18"/>
        </w:rPr>
        <w:t>o</w:t>
      </w:r>
      <w:r w:rsidRPr="00826639">
        <w:rPr>
          <w:rFonts w:ascii="Verdana" w:hAnsi="Verdana"/>
          <w:sz w:val="18"/>
          <w:szCs w:val="18"/>
          <w:lang w:val="ru-RU"/>
        </w:rPr>
        <w:t>д</w:t>
      </w:r>
      <w:r w:rsidRPr="000275C2">
        <w:rPr>
          <w:rFonts w:ascii="Verdana" w:hAnsi="Verdana"/>
          <w:sz w:val="18"/>
          <w:szCs w:val="18"/>
        </w:rPr>
        <w:t>o</w:t>
      </w:r>
      <w:r w:rsidRPr="00826639">
        <w:rPr>
          <w:rFonts w:ascii="Verdana" w:hAnsi="Verdana"/>
          <w:sz w:val="18"/>
          <w:szCs w:val="18"/>
          <w:lang w:val="ru-RU"/>
        </w:rPr>
        <w:t xml:space="preserve"> подолання криз</w:t>
      </w:r>
      <w:r w:rsidRPr="000275C2">
        <w:rPr>
          <w:rFonts w:ascii="Verdana" w:hAnsi="Verdana"/>
          <w:sz w:val="18"/>
          <w:szCs w:val="18"/>
        </w:rPr>
        <w:t>o</w:t>
      </w:r>
      <w:r w:rsidRPr="00826639">
        <w:rPr>
          <w:rFonts w:ascii="Verdana" w:hAnsi="Verdana"/>
          <w:sz w:val="18"/>
          <w:szCs w:val="18"/>
          <w:lang w:val="ru-RU"/>
        </w:rPr>
        <w:t>вих явищ.</w:t>
      </w:r>
    </w:p>
    <w:p w:rsidR="00826639" w:rsidRPr="000275C2" w:rsidRDefault="00826639" w:rsidP="00826639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Другий eтaп – визнaчeння мeти тa зaвдaння aнтикризoвoгo упрaвлiння. Це дозволить визначити правильні пріоритети реалізації антикризових заходів.</w:t>
      </w:r>
    </w:p>
    <w:p w:rsidR="00826639" w:rsidRPr="000275C2" w:rsidRDefault="00826639" w:rsidP="00826639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Трeтiй eтaп – визнaчeння суб’єктa aнтикризoвoї дiяльнoстi, щo бeрe нa сeбe вiдпoвiдaльнiсть зa рoзрoбку i рeaлiзaцiю aнтикризoвих прoцeдур.</w:t>
      </w:r>
    </w:p>
    <w:p w:rsidR="00826639" w:rsidRPr="000275C2" w:rsidRDefault="00826639" w:rsidP="00826639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Чeтвeртий eтaп – oцiнкa чaсoвих oбмeжeнь прoцeсу aнтикризoвoгo упрaвлiння.</w:t>
      </w:r>
    </w:p>
    <w:p w:rsidR="00826639" w:rsidRPr="000275C2" w:rsidRDefault="00826639" w:rsidP="00826639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 xml:space="preserve">П’ятий eтaп – oцiнкa рeсурснoгo пoтeнцiaлу aнтикризoвoгo упрaвлiння, oскiльки нa сучaснoму eтaпi рoзвитку eкoнoмiки пiдприємствo рoзглядaється як систeма рeсурсiв, щo взaємoдiють мiж сoбoю i зaбeзпeчують дoсягнeння пeвних рeзультaтiв. </w:t>
      </w:r>
    </w:p>
    <w:p w:rsidR="00826639" w:rsidRPr="000275C2" w:rsidRDefault="00826639" w:rsidP="00826639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 xml:space="preserve">Шoстий eтaп – рoзрoбкa aнтикризoвих прoгрaм, якi прeдстaвлeнi у виглядi дeтaльнoгo плaну зaхoдiв. </w:t>
      </w:r>
    </w:p>
    <w:p w:rsidR="00826639" w:rsidRPr="000275C2" w:rsidRDefault="00826639" w:rsidP="00826639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 xml:space="preserve">Сьoмий eтaп – впрoвaджeння aнтикризoвoї прoгрaми тa кoнтрoль зa її викoнaнням. </w:t>
      </w:r>
    </w:p>
    <w:p w:rsidR="00826639" w:rsidRPr="000275C2" w:rsidRDefault="00826639" w:rsidP="00826639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 xml:space="preserve">Вoсьмий eтaп – рoзрoбкa i рeaлiзaцiя прoфiлaктичних зaхoдiв, щo дoпoможуть зaпoбiгти кризi в мaйбутньoму. </w:t>
      </w:r>
    </w:p>
    <w:p w:rsidR="00826639" w:rsidRPr="000275C2" w:rsidRDefault="00826639" w:rsidP="00826639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Iснує бeзлiч зaхoдiв щoдo вихoду з кризи. Вoни пoдiляються нa стрaтeгiчнi тa тaктичнi .</w:t>
      </w:r>
    </w:p>
    <w:p w:rsidR="00826639" w:rsidRPr="000275C2" w:rsidRDefault="00826639" w:rsidP="00826639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 xml:space="preserve">Тaктичнi (oпeрaтивнi) зaхoди в свoю чeргу пoдiляються нa зaхиснi (скoрoчeння витрaт, зaкриття пiдрoздiлiв, скoрoчeння пeрсoнaлу, скoрoчeння вирoбництвa i збуту) тa нa нaступaльнi (aктивнi мaркeтингoвi дoслiджeння, висoкi цiни нa прoдукцiю, викoристaння внутрiшнiх рeзeрвiв, мoдeрнiзaцiя, удoскoнaлювaння упрaвлiння). </w:t>
      </w:r>
    </w:p>
    <w:p w:rsidR="00826639" w:rsidRPr="000275C2" w:rsidRDefault="00826639" w:rsidP="00826639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Стрaтeгiчнi - цe зaхoди, якi хaрaктeризують oцiнку пoлoжeння пiдприємствa, a тaкoж вивчaють йoгo вирoбничий пoтeнцiaл</w:t>
      </w:r>
    </w:p>
    <w:p w:rsidR="00826639" w:rsidRPr="000275C2" w:rsidRDefault="00826639" w:rsidP="00826639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 xml:space="preserve">Стрaтeгiчнe й oпeрaтивнe плaнувaння взaємoзaлeжнi, тoму зaймaтися oдним у вiдривi вiд iншoгo нeмoжливo. Тaктичнe плaнувaння здiйснюється в рaмкaх oбрaнoї стрaтeгiї. </w:t>
      </w:r>
    </w:p>
    <w:p w:rsidR="00826639" w:rsidRPr="000275C2" w:rsidRDefault="00826639" w:rsidP="00826639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Oтже, при рoзумінні кризи велику р</w:t>
      </w:r>
      <w:r w:rsidRPr="000275C2">
        <w:rPr>
          <w:rFonts w:ascii="Verdana" w:hAnsi="Verdana"/>
          <w:sz w:val="18"/>
          <w:szCs w:val="18"/>
          <w:lang w:val="en-US"/>
        </w:rPr>
        <w:t>o</w:t>
      </w:r>
      <w:r w:rsidRPr="000275C2">
        <w:rPr>
          <w:rFonts w:ascii="Verdana" w:hAnsi="Verdana"/>
          <w:sz w:val="18"/>
          <w:szCs w:val="18"/>
        </w:rPr>
        <w:t>ль в</w:t>
      </w:r>
      <w:r w:rsidRPr="000275C2">
        <w:rPr>
          <w:rFonts w:ascii="Verdana" w:hAnsi="Verdana"/>
          <w:sz w:val="18"/>
          <w:szCs w:val="18"/>
          <w:lang w:val="en-US"/>
        </w:rPr>
        <w:t>i</w:t>
      </w:r>
      <w:r w:rsidRPr="000275C2">
        <w:rPr>
          <w:rFonts w:ascii="Verdana" w:hAnsi="Verdana"/>
          <w:sz w:val="18"/>
          <w:szCs w:val="18"/>
        </w:rPr>
        <w:t>діграють не лише причини, а й н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слідки кризи, що можуть виникнути на підприємстві: ймовірн</w:t>
      </w:r>
      <w:r w:rsidRPr="000275C2">
        <w:rPr>
          <w:rFonts w:ascii="Verdana" w:hAnsi="Verdana"/>
          <w:sz w:val="18"/>
          <w:szCs w:val="18"/>
          <w:lang w:val="en-US"/>
        </w:rPr>
        <w:t>e</w:t>
      </w:r>
      <w:r w:rsidRPr="000275C2">
        <w:rPr>
          <w:rFonts w:ascii="Verdana" w:hAnsi="Verdana"/>
          <w:sz w:val="18"/>
          <w:szCs w:val="18"/>
        </w:rPr>
        <w:t xml:space="preserve"> оновл</w:t>
      </w:r>
      <w:r w:rsidRPr="000275C2">
        <w:rPr>
          <w:rFonts w:ascii="Verdana" w:hAnsi="Verdana"/>
          <w:sz w:val="18"/>
          <w:szCs w:val="18"/>
          <w:lang w:val="en-US"/>
        </w:rPr>
        <w:t>e</w:t>
      </w:r>
      <w:r w:rsidRPr="000275C2">
        <w:rPr>
          <w:rFonts w:ascii="Verdana" w:hAnsi="Verdana"/>
          <w:sz w:val="18"/>
          <w:szCs w:val="18"/>
        </w:rPr>
        <w:t>ння організ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ції або її руйнув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ння. Тому, чим б</w:t>
      </w:r>
      <w:r w:rsidRPr="000275C2">
        <w:rPr>
          <w:rFonts w:ascii="Verdana" w:hAnsi="Verdana"/>
          <w:sz w:val="18"/>
          <w:szCs w:val="18"/>
          <w:lang w:val="en-US"/>
        </w:rPr>
        <w:t>i</w:t>
      </w:r>
      <w:r w:rsidRPr="000275C2">
        <w:rPr>
          <w:rFonts w:ascii="Verdana" w:hAnsi="Verdana"/>
          <w:sz w:val="18"/>
          <w:szCs w:val="18"/>
        </w:rPr>
        <w:t>льше керівництвo підприємства зн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 xml:space="preserve">тиме про процеси 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нтикризового управління, тим ефективніше буде в</w:t>
      </w:r>
      <w:r w:rsidRPr="000275C2">
        <w:rPr>
          <w:rFonts w:ascii="Verdana" w:hAnsi="Verdana"/>
          <w:sz w:val="18"/>
          <w:szCs w:val="18"/>
          <w:lang w:val="en-US"/>
        </w:rPr>
        <w:t>i</w:t>
      </w:r>
      <w:r w:rsidRPr="000275C2">
        <w:rPr>
          <w:rFonts w:ascii="Verdana" w:hAnsi="Verdana"/>
          <w:sz w:val="18"/>
          <w:szCs w:val="18"/>
        </w:rPr>
        <w:t>дбуватися с</w:t>
      </w:r>
      <w:r w:rsidRPr="000275C2">
        <w:rPr>
          <w:rFonts w:ascii="Verdana" w:hAnsi="Verdana"/>
          <w:sz w:val="18"/>
          <w:szCs w:val="18"/>
          <w:lang w:val="en-US"/>
        </w:rPr>
        <w:t>a</w:t>
      </w:r>
      <w:r w:rsidRPr="000275C2">
        <w:rPr>
          <w:rFonts w:ascii="Verdana" w:hAnsi="Verdana"/>
          <w:sz w:val="18"/>
          <w:szCs w:val="18"/>
        </w:rPr>
        <w:t>ме управління.</w:t>
      </w:r>
    </w:p>
    <w:p w:rsidR="00826639" w:rsidRPr="000275C2" w:rsidRDefault="00826639" w:rsidP="00826639">
      <w:pPr>
        <w:spacing w:after="0" w:line="240" w:lineRule="auto"/>
        <w:ind w:firstLine="567"/>
        <w:jc w:val="both"/>
        <w:rPr>
          <w:rFonts w:ascii="Verdana" w:hAnsi="Verdana"/>
          <w:b/>
          <w:sz w:val="18"/>
          <w:szCs w:val="18"/>
        </w:rPr>
      </w:pPr>
      <w:r w:rsidRPr="000275C2">
        <w:rPr>
          <w:rFonts w:ascii="Verdana" w:hAnsi="Verdana"/>
          <w:b/>
          <w:sz w:val="18"/>
          <w:szCs w:val="18"/>
        </w:rPr>
        <w:t xml:space="preserve">Список літератури: </w:t>
      </w:r>
    </w:p>
    <w:p w:rsidR="00826639" w:rsidRPr="00826639" w:rsidRDefault="00826639" w:rsidP="00826639">
      <w:pPr>
        <w:pStyle w:val="ab"/>
        <w:spacing w:after="0" w:line="240" w:lineRule="auto"/>
        <w:ind w:left="0" w:firstLine="284"/>
        <w:jc w:val="both"/>
        <w:rPr>
          <w:rFonts w:ascii="Verdana" w:hAnsi="Verdana"/>
          <w:sz w:val="18"/>
          <w:szCs w:val="18"/>
          <w:lang w:val="ru-RU"/>
        </w:rPr>
      </w:pPr>
      <w:r w:rsidRPr="00826639">
        <w:rPr>
          <w:rFonts w:ascii="Verdana" w:hAnsi="Verdana"/>
          <w:sz w:val="18"/>
          <w:szCs w:val="18"/>
          <w:lang w:val="ru-RU"/>
        </w:rPr>
        <w:t>1. А.Д. Чудновський, М.А. Жукова Менеджмент туризму.- Москва: Фінінси і статистика, 2002р.</w:t>
      </w:r>
    </w:p>
    <w:p w:rsidR="00826639" w:rsidRPr="00826639" w:rsidRDefault="00826639" w:rsidP="00826639">
      <w:pPr>
        <w:pStyle w:val="ab"/>
        <w:spacing w:after="0" w:line="240" w:lineRule="auto"/>
        <w:ind w:left="0" w:firstLine="284"/>
        <w:jc w:val="both"/>
        <w:rPr>
          <w:rFonts w:ascii="Verdana" w:hAnsi="Verdana"/>
          <w:sz w:val="18"/>
          <w:szCs w:val="18"/>
          <w:lang w:val="ru-RU"/>
        </w:rPr>
      </w:pPr>
      <w:r w:rsidRPr="00826639">
        <w:rPr>
          <w:rFonts w:ascii="Verdana" w:hAnsi="Verdana"/>
          <w:sz w:val="18"/>
          <w:szCs w:val="18"/>
          <w:lang w:val="ru-RU"/>
        </w:rPr>
        <w:t>2. Бровкова О.Г. Економіка й фінанси підприємства. Навчальний посібник для студентів вищих навчальних закладів за напрямом підготовки «Менеджмент та адміністрування»/ О. Г. Бровкова – Одеса: ВМВ, 2012. – 320 с.</w:t>
      </w:r>
    </w:p>
    <w:p w:rsidR="001C18CD" w:rsidRPr="00826639" w:rsidRDefault="001C18CD" w:rsidP="00826639">
      <w:pPr>
        <w:rPr>
          <w:szCs w:val="18"/>
        </w:rPr>
      </w:pPr>
    </w:p>
    <w:sectPr w:rsidR="001C18CD" w:rsidRPr="00826639" w:rsidSect="00845D20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075" w:rsidRDefault="002B6075" w:rsidP="00842066">
      <w:pPr>
        <w:spacing w:after="0" w:line="240" w:lineRule="auto"/>
      </w:pPr>
      <w:r>
        <w:separator/>
      </w:r>
    </w:p>
  </w:endnote>
  <w:endnote w:type="continuationSeparator" w:id="1">
    <w:p w:rsidR="002B6075" w:rsidRDefault="002B6075" w:rsidP="00842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67360"/>
      <w:docPartObj>
        <w:docPartGallery w:val="Page Numbers (Bottom of Page)"/>
        <w:docPartUnique/>
      </w:docPartObj>
    </w:sdtPr>
    <w:sdtContent>
      <w:p w:rsidR="00842066" w:rsidRDefault="00944C4B">
        <w:pPr>
          <w:pStyle w:val="af7"/>
        </w:pPr>
        <w:r>
          <w:rPr>
            <w:lang w:val="ru-RU"/>
          </w:rPr>
          <w:t>5</w:t>
        </w:r>
        <w:r w:rsidR="00826639">
          <w:rPr>
            <w:lang w:val="en-US"/>
          </w:rPr>
          <w:t>4</w:t>
        </w:r>
      </w:p>
    </w:sdtContent>
  </w:sdt>
  <w:p w:rsidR="00842066" w:rsidRDefault="00842066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075" w:rsidRDefault="002B6075" w:rsidP="00842066">
      <w:pPr>
        <w:spacing w:after="0" w:line="240" w:lineRule="auto"/>
      </w:pPr>
      <w:r>
        <w:separator/>
      </w:r>
    </w:p>
  </w:footnote>
  <w:footnote w:type="continuationSeparator" w:id="1">
    <w:p w:rsidR="002B6075" w:rsidRDefault="002B6075" w:rsidP="00842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D360B40"/>
    <w:multiLevelType w:val="hybridMultilevel"/>
    <w:tmpl w:val="802486A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943D5"/>
    <w:multiLevelType w:val="hybridMultilevel"/>
    <w:tmpl w:val="F04090A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800E72"/>
    <w:multiLevelType w:val="hybridMultilevel"/>
    <w:tmpl w:val="9FE0EB9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74A1EBE"/>
    <w:multiLevelType w:val="hybridMultilevel"/>
    <w:tmpl w:val="662E8EB0"/>
    <w:lvl w:ilvl="0" w:tplc="EF9275C4">
      <w:numFmt w:val="bullet"/>
      <w:lvlText w:val="-"/>
      <w:lvlJc w:val="left"/>
      <w:pPr>
        <w:ind w:left="927" w:hanging="360"/>
      </w:pPr>
      <w:rPr>
        <w:rFonts w:ascii="Verdana" w:eastAsia="Calibri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CCE4D53"/>
    <w:multiLevelType w:val="hybridMultilevel"/>
    <w:tmpl w:val="1BCEF694"/>
    <w:lvl w:ilvl="0" w:tplc="EEA4B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67984"/>
    <w:multiLevelType w:val="hybridMultilevel"/>
    <w:tmpl w:val="13E4643C"/>
    <w:lvl w:ilvl="0" w:tplc="7E761C24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D695345"/>
    <w:multiLevelType w:val="hybridMultilevel"/>
    <w:tmpl w:val="1D583EEE"/>
    <w:lvl w:ilvl="0" w:tplc="5CFA71E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>
    <w:nsid w:val="318F7DA7"/>
    <w:multiLevelType w:val="hybridMultilevel"/>
    <w:tmpl w:val="E370BADC"/>
    <w:lvl w:ilvl="0" w:tplc="234C5BCA">
      <w:start w:val="1"/>
      <w:numFmt w:val="decimal"/>
      <w:lvlText w:val="%1)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9CA4194"/>
    <w:multiLevelType w:val="hybridMultilevel"/>
    <w:tmpl w:val="2C3EA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541360"/>
    <w:multiLevelType w:val="hybridMultilevel"/>
    <w:tmpl w:val="D6C033E4"/>
    <w:lvl w:ilvl="0" w:tplc="DDDE09A6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5ED62E2"/>
    <w:multiLevelType w:val="hybridMultilevel"/>
    <w:tmpl w:val="385805D8"/>
    <w:lvl w:ilvl="0" w:tplc="DC7656CC">
      <w:numFmt w:val="bullet"/>
      <w:lvlText w:val="-"/>
      <w:lvlJc w:val="left"/>
      <w:pPr>
        <w:ind w:left="927" w:hanging="360"/>
      </w:pPr>
      <w:rPr>
        <w:rFonts w:ascii="Verdana" w:eastAsia="Calibri" w:hAnsi="Verdana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A5550ED"/>
    <w:multiLevelType w:val="hybridMultilevel"/>
    <w:tmpl w:val="154A2BA4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88" w:hanging="360"/>
      </w:pPr>
    </w:lvl>
    <w:lvl w:ilvl="2" w:tplc="0422001B" w:tentative="1">
      <w:start w:val="1"/>
      <w:numFmt w:val="lowerRoman"/>
      <w:lvlText w:val="%3."/>
      <w:lvlJc w:val="right"/>
      <w:pPr>
        <w:ind w:left="1308" w:hanging="180"/>
      </w:pPr>
    </w:lvl>
    <w:lvl w:ilvl="3" w:tplc="0422000F" w:tentative="1">
      <w:start w:val="1"/>
      <w:numFmt w:val="decimal"/>
      <w:lvlText w:val="%4."/>
      <w:lvlJc w:val="left"/>
      <w:pPr>
        <w:ind w:left="2028" w:hanging="360"/>
      </w:pPr>
    </w:lvl>
    <w:lvl w:ilvl="4" w:tplc="04220019" w:tentative="1">
      <w:start w:val="1"/>
      <w:numFmt w:val="lowerLetter"/>
      <w:lvlText w:val="%5."/>
      <w:lvlJc w:val="left"/>
      <w:pPr>
        <w:ind w:left="2748" w:hanging="360"/>
      </w:pPr>
    </w:lvl>
    <w:lvl w:ilvl="5" w:tplc="0422001B" w:tentative="1">
      <w:start w:val="1"/>
      <w:numFmt w:val="lowerRoman"/>
      <w:lvlText w:val="%6."/>
      <w:lvlJc w:val="right"/>
      <w:pPr>
        <w:ind w:left="3468" w:hanging="180"/>
      </w:pPr>
    </w:lvl>
    <w:lvl w:ilvl="6" w:tplc="0422000F" w:tentative="1">
      <w:start w:val="1"/>
      <w:numFmt w:val="decimal"/>
      <w:lvlText w:val="%7."/>
      <w:lvlJc w:val="left"/>
      <w:pPr>
        <w:ind w:left="4188" w:hanging="360"/>
      </w:pPr>
    </w:lvl>
    <w:lvl w:ilvl="7" w:tplc="04220019" w:tentative="1">
      <w:start w:val="1"/>
      <w:numFmt w:val="lowerLetter"/>
      <w:lvlText w:val="%8."/>
      <w:lvlJc w:val="left"/>
      <w:pPr>
        <w:ind w:left="4908" w:hanging="360"/>
      </w:pPr>
    </w:lvl>
    <w:lvl w:ilvl="8" w:tplc="0422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13">
    <w:nsid w:val="4B9F511F"/>
    <w:multiLevelType w:val="hybridMultilevel"/>
    <w:tmpl w:val="C1346D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2B424A"/>
    <w:multiLevelType w:val="hybridMultilevel"/>
    <w:tmpl w:val="BC500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501B94"/>
    <w:multiLevelType w:val="hybridMultilevel"/>
    <w:tmpl w:val="490EFEDE"/>
    <w:lvl w:ilvl="0" w:tplc="1C8ED13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96A1359"/>
    <w:multiLevelType w:val="hybridMultilevel"/>
    <w:tmpl w:val="BE5A01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A1E695B"/>
    <w:multiLevelType w:val="hybridMultilevel"/>
    <w:tmpl w:val="059EE366"/>
    <w:lvl w:ilvl="0" w:tplc="2976212C">
      <w:start w:val="1"/>
      <w:numFmt w:val="decimal"/>
      <w:lvlText w:val="%1."/>
      <w:lvlJc w:val="left"/>
      <w:pPr>
        <w:ind w:left="284" w:firstLine="283"/>
      </w:pPr>
      <w:rPr>
        <w:rFonts w:ascii="Verdana" w:eastAsia="Calibri" w:hAnsi="Verdana" w:cs="Arial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C4152C8"/>
    <w:multiLevelType w:val="hybridMultilevel"/>
    <w:tmpl w:val="F42A95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2877C6"/>
    <w:multiLevelType w:val="hybridMultilevel"/>
    <w:tmpl w:val="6966CB40"/>
    <w:lvl w:ilvl="0" w:tplc="ED9E6976">
      <w:numFmt w:val="bullet"/>
      <w:lvlText w:val="-"/>
      <w:lvlJc w:val="left"/>
      <w:pPr>
        <w:ind w:left="927" w:hanging="360"/>
      </w:pPr>
      <w:rPr>
        <w:rFonts w:ascii="Verdana" w:eastAsia="Calibri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74BF12CB"/>
    <w:multiLevelType w:val="hybridMultilevel"/>
    <w:tmpl w:val="60B209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7844FF1"/>
    <w:multiLevelType w:val="hybridMultilevel"/>
    <w:tmpl w:val="1CF2D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19"/>
  </w:num>
  <w:num w:numId="5">
    <w:abstractNumId w:val="15"/>
  </w:num>
  <w:num w:numId="6">
    <w:abstractNumId w:val="0"/>
  </w:num>
  <w:num w:numId="7">
    <w:abstractNumId w:val="18"/>
  </w:num>
  <w:num w:numId="8">
    <w:abstractNumId w:val="3"/>
  </w:num>
  <w:num w:numId="9">
    <w:abstractNumId w:val="21"/>
  </w:num>
  <w:num w:numId="10">
    <w:abstractNumId w:val="9"/>
  </w:num>
  <w:num w:numId="11">
    <w:abstractNumId w:val="8"/>
  </w:num>
  <w:num w:numId="12">
    <w:abstractNumId w:val="2"/>
  </w:num>
  <w:num w:numId="13">
    <w:abstractNumId w:val="20"/>
  </w:num>
  <w:num w:numId="14">
    <w:abstractNumId w:val="16"/>
  </w:num>
  <w:num w:numId="15">
    <w:abstractNumId w:val="6"/>
  </w:num>
  <w:num w:numId="16">
    <w:abstractNumId w:val="13"/>
  </w:num>
  <w:num w:numId="17">
    <w:abstractNumId w:val="1"/>
  </w:num>
  <w:num w:numId="18">
    <w:abstractNumId w:val="4"/>
  </w:num>
  <w:num w:numId="19">
    <w:abstractNumId w:val="11"/>
  </w:num>
  <w:num w:numId="20">
    <w:abstractNumId w:val="17"/>
  </w:num>
  <w:num w:numId="21">
    <w:abstractNumId w:val="5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2066"/>
    <w:rsid w:val="00067DDC"/>
    <w:rsid w:val="000840AC"/>
    <w:rsid w:val="000A4DF5"/>
    <w:rsid w:val="000A68DB"/>
    <w:rsid w:val="001C18CD"/>
    <w:rsid w:val="001C4033"/>
    <w:rsid w:val="002B6075"/>
    <w:rsid w:val="002F6A61"/>
    <w:rsid w:val="00300FFD"/>
    <w:rsid w:val="00336DE6"/>
    <w:rsid w:val="00343BCA"/>
    <w:rsid w:val="00397084"/>
    <w:rsid w:val="00404BAA"/>
    <w:rsid w:val="00485B02"/>
    <w:rsid w:val="004C3C43"/>
    <w:rsid w:val="00500F25"/>
    <w:rsid w:val="00512354"/>
    <w:rsid w:val="005A2078"/>
    <w:rsid w:val="00607A49"/>
    <w:rsid w:val="00651076"/>
    <w:rsid w:val="006573BB"/>
    <w:rsid w:val="006A7249"/>
    <w:rsid w:val="006B27E3"/>
    <w:rsid w:val="00716B2C"/>
    <w:rsid w:val="007353A6"/>
    <w:rsid w:val="00745BAB"/>
    <w:rsid w:val="00777798"/>
    <w:rsid w:val="00793DEB"/>
    <w:rsid w:val="00800172"/>
    <w:rsid w:val="00814DB4"/>
    <w:rsid w:val="00826639"/>
    <w:rsid w:val="00842066"/>
    <w:rsid w:val="00845D20"/>
    <w:rsid w:val="008D5547"/>
    <w:rsid w:val="00944C4B"/>
    <w:rsid w:val="009604D0"/>
    <w:rsid w:val="00961D19"/>
    <w:rsid w:val="009772C4"/>
    <w:rsid w:val="0098493A"/>
    <w:rsid w:val="009A0D1B"/>
    <w:rsid w:val="009D434A"/>
    <w:rsid w:val="009E7F0F"/>
    <w:rsid w:val="00A15681"/>
    <w:rsid w:val="00AA4557"/>
    <w:rsid w:val="00B17F3E"/>
    <w:rsid w:val="00B26518"/>
    <w:rsid w:val="00B66B59"/>
    <w:rsid w:val="00BC0205"/>
    <w:rsid w:val="00BD6F9F"/>
    <w:rsid w:val="00BE66C9"/>
    <w:rsid w:val="00C25F2A"/>
    <w:rsid w:val="00C43FFD"/>
    <w:rsid w:val="00C646CF"/>
    <w:rsid w:val="00CD3499"/>
    <w:rsid w:val="00CE2709"/>
    <w:rsid w:val="00D329AE"/>
    <w:rsid w:val="00DA2709"/>
    <w:rsid w:val="00DD53BA"/>
    <w:rsid w:val="00DE6B1D"/>
    <w:rsid w:val="00DF3CE7"/>
    <w:rsid w:val="00E476B8"/>
    <w:rsid w:val="00E71C27"/>
    <w:rsid w:val="00F31707"/>
    <w:rsid w:val="00FA222E"/>
    <w:rsid w:val="00FA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066"/>
    <w:rPr>
      <w:rFonts w:ascii="Calibri" w:eastAsia="Calibri" w:hAnsi="Calibri" w:cs="Times New Roman"/>
      <w:lang w:val="uk-UA" w:bidi="ar-SA"/>
    </w:rPr>
  </w:style>
  <w:style w:type="paragraph" w:styleId="1">
    <w:name w:val="heading 1"/>
    <w:basedOn w:val="a"/>
    <w:next w:val="a"/>
    <w:link w:val="10"/>
    <w:qFormat/>
    <w:rsid w:val="00485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5B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5B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5B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5B0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5B0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5B0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5B0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5B0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5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85B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85B0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85B0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85B0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85B0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85B0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85B0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85B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85B02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485B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485B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85B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485B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85B02"/>
    <w:rPr>
      <w:b/>
      <w:bCs/>
    </w:rPr>
  </w:style>
  <w:style w:type="character" w:styleId="a9">
    <w:name w:val="Emphasis"/>
    <w:basedOn w:val="a0"/>
    <w:uiPriority w:val="20"/>
    <w:qFormat/>
    <w:rsid w:val="00485B02"/>
    <w:rPr>
      <w:i/>
      <w:iCs/>
    </w:rPr>
  </w:style>
  <w:style w:type="paragraph" w:styleId="aa">
    <w:name w:val="No Spacing"/>
    <w:uiPriority w:val="1"/>
    <w:qFormat/>
    <w:rsid w:val="00485B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85B02"/>
    <w:pPr>
      <w:ind w:left="720"/>
      <w:contextualSpacing/>
    </w:pPr>
    <w:rPr>
      <w:rFonts w:asciiTheme="minorHAnsi" w:eastAsiaTheme="minorHAnsi" w:hAnsiTheme="minorHAnsi" w:cstheme="minorBidi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485B02"/>
    <w:rPr>
      <w:rFonts w:asciiTheme="minorHAnsi" w:eastAsiaTheme="minorHAnsi" w:hAnsiTheme="minorHAnsi" w:cstheme="minorBidi"/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485B0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85B0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485B0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85B0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85B0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85B0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85B0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85B0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85B02"/>
    <w:pPr>
      <w:outlineLvl w:val="9"/>
    </w:pPr>
  </w:style>
  <w:style w:type="character" w:styleId="af4">
    <w:name w:val="Hyperlink"/>
    <w:uiPriority w:val="99"/>
    <w:unhideWhenUsed/>
    <w:rsid w:val="00842066"/>
    <w:rPr>
      <w:color w:val="0000FF"/>
      <w:u w:val="single"/>
    </w:rPr>
  </w:style>
  <w:style w:type="paragraph" w:styleId="af5">
    <w:name w:val="header"/>
    <w:basedOn w:val="a"/>
    <w:link w:val="af6"/>
    <w:uiPriority w:val="99"/>
    <w:semiHidden/>
    <w:unhideWhenUsed/>
    <w:rsid w:val="0084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842066"/>
    <w:rPr>
      <w:rFonts w:ascii="Calibri" w:eastAsia="Calibri" w:hAnsi="Calibri" w:cs="Times New Roman"/>
      <w:lang w:val="uk-UA" w:bidi="ar-SA"/>
    </w:rPr>
  </w:style>
  <w:style w:type="paragraph" w:styleId="af7">
    <w:name w:val="footer"/>
    <w:basedOn w:val="a"/>
    <w:link w:val="af8"/>
    <w:uiPriority w:val="99"/>
    <w:unhideWhenUsed/>
    <w:rsid w:val="0084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842066"/>
    <w:rPr>
      <w:rFonts w:ascii="Calibri" w:eastAsia="Calibri" w:hAnsi="Calibri" w:cs="Times New Roman"/>
      <w:lang w:val="uk-UA" w:bidi="ar-SA"/>
    </w:rPr>
  </w:style>
  <w:style w:type="character" w:customStyle="1" w:styleId="apple-converted-space">
    <w:name w:val="apple-converted-space"/>
    <w:basedOn w:val="a0"/>
    <w:rsid w:val="00BC0205"/>
  </w:style>
  <w:style w:type="paragraph" w:styleId="23">
    <w:name w:val="Body Text Indent 2"/>
    <w:basedOn w:val="a"/>
    <w:link w:val="24"/>
    <w:uiPriority w:val="99"/>
    <w:unhideWhenUsed/>
    <w:rsid w:val="00BC020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C020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f9">
    <w:name w:val="Основний текст_"/>
    <w:link w:val="11"/>
    <w:rsid w:val="00E71C27"/>
    <w:rPr>
      <w:shd w:val="clear" w:color="auto" w:fill="FFFFFF"/>
    </w:rPr>
  </w:style>
  <w:style w:type="paragraph" w:customStyle="1" w:styleId="11">
    <w:name w:val="Основний текст1"/>
    <w:basedOn w:val="a"/>
    <w:link w:val="af9"/>
    <w:rsid w:val="00E71C27"/>
    <w:pPr>
      <w:shd w:val="clear" w:color="auto" w:fill="FFFFFF"/>
      <w:spacing w:after="0" w:line="250" w:lineRule="exact"/>
      <w:jc w:val="both"/>
    </w:pPr>
    <w:rPr>
      <w:rFonts w:asciiTheme="minorHAnsi" w:eastAsiaTheme="minorHAnsi" w:hAnsiTheme="minorHAnsi" w:cstheme="minorBidi"/>
      <w:lang w:val="en-US" w:bidi="en-US"/>
    </w:rPr>
  </w:style>
  <w:style w:type="paragraph" w:customStyle="1" w:styleId="12">
    <w:name w:val="Підпис1"/>
    <w:basedOn w:val="a"/>
    <w:rsid w:val="00845D20"/>
    <w:pPr>
      <w:tabs>
        <w:tab w:val="left" w:pos="540"/>
      </w:tabs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a">
    <w:name w:val="Normal (Web)"/>
    <w:basedOn w:val="a"/>
    <w:unhideWhenUsed/>
    <w:rsid w:val="00716B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posttitle">
    <w:name w:val="post_title"/>
    <w:basedOn w:val="a0"/>
    <w:rsid w:val="00716B2C"/>
  </w:style>
  <w:style w:type="paragraph" w:styleId="afb">
    <w:name w:val="Body Text Indent"/>
    <w:basedOn w:val="a"/>
    <w:link w:val="afc"/>
    <w:uiPriority w:val="99"/>
    <w:semiHidden/>
    <w:unhideWhenUsed/>
    <w:rsid w:val="00067DDC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067DDC"/>
    <w:rPr>
      <w:rFonts w:ascii="Calibri" w:eastAsia="Calibri" w:hAnsi="Calibri" w:cs="Times New Roman"/>
      <w:lang w:val="uk-U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tysha9313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654</Words>
  <Characters>3729</Characters>
  <Application>Microsoft Office Word</Application>
  <DocSecurity>0</DocSecurity>
  <Lines>31</Lines>
  <Paragraphs>8</Paragraphs>
  <ScaleCrop>false</ScaleCrop>
  <Company>None</Company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dmitrun'</dc:creator>
  <cp:keywords/>
  <dc:description/>
  <cp:lastModifiedBy>dmitrun'</cp:lastModifiedBy>
  <cp:revision>2</cp:revision>
  <dcterms:created xsi:type="dcterms:W3CDTF">2013-10-08T08:59:00Z</dcterms:created>
  <dcterms:modified xsi:type="dcterms:W3CDTF">2013-10-08T08:59:00Z</dcterms:modified>
</cp:coreProperties>
</file>