
<file path=[Content_Types].xml><?xml version="1.0" encoding="utf-8"?>
<Types xmlns="http://schemas.openxmlformats.org/package/2006/content-types">
  <Default Extension="png" ContentType="image/png"/>
  <Default Extension="vsd" ContentType="application/vnd.visio"/>
  <Default Extension="bin" ContentType="application/vnd.openxmlformats-officedocument.oleObject"/>
  <Default Extension="svg" ContentType="image/svg+xml"/>
  <Default Extension="emf" ContentType="image/x-emf"/>
  <Default Extension="wmf" ContentType="image/x-wmf"/>
  <Default Extension="rels" ContentType="application/vnd.openxmlformats-package.relationships+xml"/>
  <Default Extension="xml" ContentType="application/xml"/>
  <Default Extension="wdp" ContentType="image/vnd.ms-photo"/>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5D6660A" w14:textId="01DFDE1E" w:rsidR="004F5551" w:rsidRPr="00EF766A" w:rsidRDefault="00846887" w:rsidP="00B367C0">
      <w:pPr>
        <w:spacing w:after="0" w:line="360" w:lineRule="auto"/>
        <w:jc w:val="center"/>
        <w:rPr>
          <w:rFonts w:ascii="Times New Roman" w:hAnsi="Times New Roman" w:cs="Times New Roman"/>
          <w:b/>
          <w:color w:val="000000" w:themeColor="text1"/>
          <w:sz w:val="24"/>
          <w:szCs w:val="24"/>
        </w:rPr>
      </w:pPr>
      <w:bookmarkStart w:id="0" w:name="_GoBack"/>
      <w:bookmarkEnd w:id="0"/>
      <w:r w:rsidRPr="00EF766A">
        <w:rPr>
          <w:rFonts w:ascii="Times New Roman" w:hAnsi="Times New Roman" w:cs="Times New Roman"/>
          <w:b/>
          <w:color w:val="000000" w:themeColor="text1"/>
          <w:sz w:val="24"/>
          <w:szCs w:val="24"/>
        </w:rPr>
        <w:t>НАЦІОНАЛЬНИЙ ТЕХНІЧНИЙ УНІВЕРСИТЕТ УКРАЇНИ</w:t>
      </w:r>
    </w:p>
    <w:p w14:paraId="1EDE1E2A" w14:textId="77DFCC25" w:rsidR="004F5551" w:rsidRPr="00EF766A" w:rsidRDefault="00846887" w:rsidP="00B367C0">
      <w:pPr>
        <w:spacing w:after="0" w:line="360" w:lineRule="auto"/>
        <w:jc w:val="center"/>
        <w:rPr>
          <w:rFonts w:ascii="Times New Roman" w:hAnsi="Times New Roman" w:cs="Times New Roman"/>
          <w:b/>
          <w:color w:val="000000" w:themeColor="text1"/>
          <w:sz w:val="24"/>
          <w:szCs w:val="24"/>
        </w:rPr>
      </w:pPr>
      <w:r w:rsidRPr="00EF766A">
        <w:rPr>
          <w:rFonts w:ascii="Times New Roman" w:hAnsi="Times New Roman" w:cs="Times New Roman"/>
          <w:b/>
          <w:color w:val="000000" w:themeColor="text1"/>
          <w:sz w:val="24"/>
          <w:szCs w:val="24"/>
        </w:rPr>
        <w:t xml:space="preserve">«КИЇВСЬКИЙ ПОЛІТЕХНІЧНИЙ ІНСТИТУТ </w:t>
      </w:r>
      <w:r w:rsidR="00B367C0" w:rsidRPr="00EF766A">
        <w:rPr>
          <w:rFonts w:ascii="Times New Roman" w:hAnsi="Times New Roman" w:cs="Times New Roman"/>
          <w:b/>
          <w:color w:val="000000" w:themeColor="text1"/>
          <w:sz w:val="24"/>
          <w:szCs w:val="24"/>
        </w:rPr>
        <w:t>ІМЕНІ</w:t>
      </w:r>
      <w:r w:rsidRPr="00EF766A">
        <w:rPr>
          <w:rFonts w:ascii="Times New Roman" w:hAnsi="Times New Roman" w:cs="Times New Roman"/>
          <w:b/>
          <w:color w:val="000000" w:themeColor="text1"/>
          <w:sz w:val="24"/>
          <w:szCs w:val="24"/>
        </w:rPr>
        <w:t xml:space="preserve"> ІГОРЯ СІКОРСЬКОГО» ФАКУЛЬТЕТ МЕНЕДЖМЕНТУ ТА МАРКЕТИНГУ</w:t>
      </w:r>
    </w:p>
    <w:p w14:paraId="77AC6CB2" w14:textId="46833422" w:rsidR="00C42ECD" w:rsidRPr="00EF766A" w:rsidRDefault="00846887" w:rsidP="00B367C0">
      <w:pPr>
        <w:spacing w:after="0" w:line="360" w:lineRule="auto"/>
        <w:jc w:val="center"/>
        <w:rPr>
          <w:rFonts w:ascii="Times New Roman" w:hAnsi="Times New Roman" w:cs="Times New Roman"/>
          <w:color w:val="000000" w:themeColor="text1"/>
          <w:sz w:val="28"/>
          <w:szCs w:val="28"/>
        </w:rPr>
      </w:pPr>
      <w:r w:rsidRPr="00EF766A">
        <w:rPr>
          <w:rFonts w:ascii="Times New Roman" w:hAnsi="Times New Roman" w:cs="Times New Roman"/>
          <w:b/>
          <w:color w:val="000000" w:themeColor="text1"/>
          <w:sz w:val="24"/>
          <w:szCs w:val="24"/>
        </w:rPr>
        <w:t>КАФЕДРА ПРОМИСЛОВОГО МАРКЕТИНГУ</w:t>
      </w:r>
    </w:p>
    <w:p w14:paraId="5F263CC2" w14:textId="77777777" w:rsidR="004F5551" w:rsidRPr="00EF766A" w:rsidRDefault="004F5551" w:rsidP="00B367C0">
      <w:pPr>
        <w:spacing w:after="0" w:line="360" w:lineRule="auto"/>
        <w:jc w:val="center"/>
        <w:rPr>
          <w:rFonts w:ascii="Times New Roman" w:hAnsi="Times New Roman" w:cs="Times New Roman"/>
          <w:color w:val="000000" w:themeColor="text1"/>
          <w:sz w:val="28"/>
          <w:szCs w:val="28"/>
        </w:r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90"/>
        <w:gridCol w:w="4955"/>
      </w:tblGrid>
      <w:tr w:rsidR="00223E74" w:rsidRPr="00EF766A" w14:paraId="3637C2B8" w14:textId="77777777" w:rsidTr="00492DDC">
        <w:tc>
          <w:tcPr>
            <w:tcW w:w="4390" w:type="dxa"/>
          </w:tcPr>
          <w:p w14:paraId="0987E70E" w14:textId="6DE5F058" w:rsidR="00223E74" w:rsidRPr="00EF766A" w:rsidRDefault="00223E74" w:rsidP="00B367C0">
            <w:pPr>
              <w:spacing w:line="360" w:lineRule="auto"/>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«На правах рукопису»</w:t>
            </w:r>
          </w:p>
          <w:p w14:paraId="2968A47B" w14:textId="04E76E86" w:rsidR="00223E74" w:rsidRPr="00EF766A" w:rsidRDefault="00223E74" w:rsidP="00B367C0">
            <w:pPr>
              <w:spacing w:line="360" w:lineRule="auto"/>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 xml:space="preserve">УДК </w:t>
            </w:r>
            <w:r w:rsidR="008874B4" w:rsidRPr="00EF766A">
              <w:rPr>
                <w:rFonts w:ascii="Times New Roman" w:hAnsi="Times New Roman" w:cs="Times New Roman"/>
                <w:color w:val="000000" w:themeColor="text1"/>
                <w:sz w:val="24"/>
                <w:szCs w:val="24"/>
              </w:rPr>
              <w:t>658:339.138</w:t>
            </w:r>
          </w:p>
        </w:tc>
        <w:tc>
          <w:tcPr>
            <w:tcW w:w="4955" w:type="dxa"/>
          </w:tcPr>
          <w:p w14:paraId="4F1D7D8C" w14:textId="723F6C00" w:rsidR="00223E74" w:rsidRPr="00EF766A" w:rsidRDefault="00223E74" w:rsidP="00B367C0">
            <w:pPr>
              <w:spacing w:line="360" w:lineRule="auto"/>
              <w:jc w:val="right"/>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«До захисту допущено»</w:t>
            </w:r>
          </w:p>
          <w:p w14:paraId="08624027" w14:textId="061F4306" w:rsidR="00223E74" w:rsidRPr="00EF766A" w:rsidRDefault="00223E74" w:rsidP="00B367C0">
            <w:pPr>
              <w:spacing w:line="360" w:lineRule="auto"/>
              <w:jc w:val="right"/>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Завідувач кафедри __________ С.О. Солнцев</w:t>
            </w:r>
          </w:p>
          <w:p w14:paraId="2E7AC080" w14:textId="785AFCF1" w:rsidR="00223E74" w:rsidRPr="00EF766A" w:rsidRDefault="00223E74" w:rsidP="00B367C0">
            <w:pPr>
              <w:spacing w:line="360" w:lineRule="auto"/>
              <w:jc w:val="right"/>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“___”</w:t>
            </w:r>
            <w:r w:rsidR="00492DDC" w:rsidRPr="00EF766A">
              <w:rPr>
                <w:rFonts w:ascii="Times New Roman" w:hAnsi="Times New Roman" w:cs="Times New Roman"/>
                <w:color w:val="000000" w:themeColor="text1"/>
                <w:sz w:val="24"/>
                <w:szCs w:val="24"/>
              </w:rPr>
              <w:t xml:space="preserve"> грудень </w:t>
            </w:r>
            <w:r w:rsidRPr="00EF766A">
              <w:rPr>
                <w:rFonts w:ascii="Times New Roman" w:hAnsi="Times New Roman" w:cs="Times New Roman"/>
                <w:color w:val="000000" w:themeColor="text1"/>
                <w:sz w:val="24"/>
                <w:szCs w:val="24"/>
              </w:rPr>
              <w:t>2022 р.</w:t>
            </w:r>
          </w:p>
        </w:tc>
      </w:tr>
    </w:tbl>
    <w:p w14:paraId="260157CA" w14:textId="77777777" w:rsidR="00492DDC" w:rsidRPr="00EF766A" w:rsidRDefault="00492DDC" w:rsidP="00B367C0">
      <w:pPr>
        <w:spacing w:after="0" w:line="360" w:lineRule="auto"/>
        <w:rPr>
          <w:rFonts w:ascii="Times New Roman" w:hAnsi="Times New Roman" w:cs="Times New Roman"/>
          <w:b/>
          <w:color w:val="000000" w:themeColor="text1"/>
          <w:sz w:val="28"/>
          <w:szCs w:val="28"/>
        </w:rPr>
      </w:pPr>
    </w:p>
    <w:p w14:paraId="7BC8067D" w14:textId="0A14440C" w:rsidR="00492DDC" w:rsidRPr="00EF766A" w:rsidRDefault="00846887" w:rsidP="00B367C0">
      <w:pPr>
        <w:spacing w:after="0" w:line="360" w:lineRule="auto"/>
        <w:jc w:val="center"/>
        <w:rPr>
          <w:rFonts w:ascii="Times New Roman" w:hAnsi="Times New Roman" w:cs="Times New Roman"/>
          <w:b/>
          <w:color w:val="000000" w:themeColor="text1"/>
          <w:sz w:val="40"/>
          <w:szCs w:val="40"/>
        </w:rPr>
      </w:pPr>
      <w:r w:rsidRPr="00EF766A">
        <w:rPr>
          <w:rFonts w:ascii="Times New Roman" w:hAnsi="Times New Roman" w:cs="Times New Roman"/>
          <w:b/>
          <w:color w:val="000000" w:themeColor="text1"/>
          <w:sz w:val="40"/>
          <w:szCs w:val="40"/>
        </w:rPr>
        <w:t>Магістерська дисертація</w:t>
      </w:r>
    </w:p>
    <w:p w14:paraId="3785253F" w14:textId="43ADD0D0" w:rsidR="004F5551" w:rsidRPr="00EF766A" w:rsidRDefault="00846887" w:rsidP="00B367C0">
      <w:pPr>
        <w:spacing w:after="0" w:line="360" w:lineRule="auto"/>
        <w:jc w:val="center"/>
        <w:rPr>
          <w:rFonts w:ascii="Times New Roman" w:hAnsi="Times New Roman" w:cs="Times New Roman"/>
          <w:b/>
          <w:color w:val="000000" w:themeColor="text1"/>
          <w:sz w:val="28"/>
          <w:szCs w:val="28"/>
        </w:rPr>
      </w:pPr>
      <w:r w:rsidRPr="00EF766A">
        <w:rPr>
          <w:rFonts w:ascii="Times New Roman" w:hAnsi="Times New Roman" w:cs="Times New Roman"/>
          <w:b/>
          <w:color w:val="000000" w:themeColor="text1"/>
          <w:sz w:val="28"/>
          <w:szCs w:val="28"/>
        </w:rPr>
        <w:t xml:space="preserve">зі спеціальності </w:t>
      </w:r>
      <w:r w:rsidR="004F5551" w:rsidRPr="00EF766A">
        <w:rPr>
          <w:rFonts w:ascii="Times New Roman" w:hAnsi="Times New Roman" w:cs="Times New Roman"/>
          <w:b/>
          <w:color w:val="000000" w:themeColor="text1"/>
          <w:sz w:val="28"/>
          <w:szCs w:val="28"/>
        </w:rPr>
        <w:t>075 Промисловий маркетинг</w:t>
      </w:r>
    </w:p>
    <w:p w14:paraId="7B972299" w14:textId="4D468750" w:rsidR="00492DDC" w:rsidRPr="00EF766A" w:rsidRDefault="00846887" w:rsidP="00B367C0">
      <w:pPr>
        <w:spacing w:after="0" w:line="360" w:lineRule="auto"/>
        <w:jc w:val="center"/>
        <w:rPr>
          <w:rFonts w:ascii="Times New Roman" w:hAnsi="Times New Roman" w:cs="Times New Roman"/>
          <w:b/>
          <w:color w:val="000000" w:themeColor="text1"/>
          <w:sz w:val="28"/>
          <w:szCs w:val="28"/>
        </w:rPr>
      </w:pPr>
      <w:r w:rsidRPr="00EF766A">
        <w:rPr>
          <w:rFonts w:ascii="Times New Roman" w:hAnsi="Times New Roman" w:cs="Times New Roman"/>
          <w:b/>
          <w:color w:val="000000" w:themeColor="text1"/>
          <w:sz w:val="28"/>
          <w:szCs w:val="28"/>
        </w:rPr>
        <w:t xml:space="preserve">на тему: </w:t>
      </w:r>
      <w:r w:rsidR="00492DDC" w:rsidRPr="00EF766A">
        <w:rPr>
          <w:rFonts w:ascii="Times New Roman" w:hAnsi="Times New Roman" w:cs="Times New Roman"/>
          <w:b/>
          <w:color w:val="000000" w:themeColor="text1"/>
          <w:sz w:val="28"/>
          <w:szCs w:val="28"/>
        </w:rPr>
        <w:t>«</w:t>
      </w:r>
      <w:r w:rsidR="004F5551" w:rsidRPr="00EF766A">
        <w:rPr>
          <w:rFonts w:ascii="Times New Roman" w:hAnsi="Times New Roman" w:cs="Times New Roman"/>
          <w:b/>
          <w:color w:val="000000" w:themeColor="text1"/>
          <w:sz w:val="28"/>
          <w:szCs w:val="28"/>
        </w:rPr>
        <w:t>Управління брендом підприємства</w:t>
      </w:r>
      <w:r w:rsidR="00492DDC" w:rsidRPr="00EF766A">
        <w:rPr>
          <w:rFonts w:ascii="Times New Roman" w:hAnsi="Times New Roman" w:cs="Times New Roman"/>
          <w:b/>
          <w:color w:val="000000" w:themeColor="text1"/>
          <w:sz w:val="28"/>
          <w:szCs w:val="28"/>
        </w:rPr>
        <w:t>»</w:t>
      </w:r>
    </w:p>
    <w:p w14:paraId="656E1D9D" w14:textId="77777777" w:rsidR="00492DDC" w:rsidRPr="00EF766A" w:rsidRDefault="00492DDC" w:rsidP="00B367C0">
      <w:pPr>
        <w:spacing w:after="0" w:line="360" w:lineRule="auto"/>
        <w:rPr>
          <w:rFonts w:ascii="Times New Roman" w:hAnsi="Times New Roman" w:cs="Times New Roman"/>
          <w:color w:val="000000" w:themeColor="text1"/>
          <w:sz w:val="28"/>
          <w:szCs w:val="28"/>
        </w:rPr>
      </w:pPr>
    </w:p>
    <w:p w14:paraId="0780687C" w14:textId="55A6997E" w:rsidR="00B46DB8" w:rsidRPr="00EF766A" w:rsidRDefault="00846887" w:rsidP="00B367C0">
      <w:pPr>
        <w:spacing w:after="0" w:line="360" w:lineRule="auto"/>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Виконала:</w:t>
      </w:r>
    </w:p>
    <w:p w14:paraId="06BAB985" w14:textId="129F6207" w:rsidR="00FE2799" w:rsidRPr="00EF766A" w:rsidRDefault="00846887" w:rsidP="00B367C0">
      <w:pPr>
        <w:spacing w:after="0" w:line="360" w:lineRule="auto"/>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студентка</w:t>
      </w:r>
      <w:r w:rsidR="006813A4" w:rsidRPr="00EF766A">
        <w:rPr>
          <w:rFonts w:ascii="Times New Roman" w:hAnsi="Times New Roman" w:cs="Times New Roman"/>
          <w:color w:val="000000" w:themeColor="text1"/>
          <w:sz w:val="28"/>
          <w:szCs w:val="28"/>
        </w:rPr>
        <w:t xml:space="preserve"> </w:t>
      </w:r>
      <w:r w:rsidR="00FE2799" w:rsidRPr="00EF766A">
        <w:rPr>
          <w:rFonts w:ascii="Times New Roman" w:hAnsi="Times New Roman" w:cs="Times New Roman"/>
          <w:color w:val="000000" w:themeColor="text1"/>
          <w:sz w:val="28"/>
          <w:szCs w:val="28"/>
        </w:rPr>
        <w:t>2</w:t>
      </w:r>
      <w:r w:rsidRPr="00EF766A">
        <w:rPr>
          <w:rFonts w:ascii="Times New Roman" w:hAnsi="Times New Roman" w:cs="Times New Roman"/>
          <w:color w:val="000000" w:themeColor="text1"/>
          <w:sz w:val="28"/>
          <w:szCs w:val="28"/>
        </w:rPr>
        <w:t xml:space="preserve"> курсу, групи </w:t>
      </w:r>
      <w:r w:rsidR="00FE2799" w:rsidRPr="00EF766A">
        <w:rPr>
          <w:rFonts w:ascii="Times New Roman" w:hAnsi="Times New Roman" w:cs="Times New Roman"/>
          <w:color w:val="000000" w:themeColor="text1"/>
          <w:sz w:val="28"/>
          <w:szCs w:val="28"/>
        </w:rPr>
        <w:t>УМ-11мп</w:t>
      </w:r>
      <w:r w:rsidR="00223E74" w:rsidRPr="00EF766A">
        <w:rPr>
          <w:rFonts w:ascii="Times New Roman" w:hAnsi="Times New Roman" w:cs="Times New Roman"/>
          <w:color w:val="000000" w:themeColor="text1"/>
          <w:sz w:val="28"/>
          <w:szCs w:val="28"/>
        </w:rPr>
        <w:t>,</w:t>
      </w:r>
    </w:p>
    <w:p w14:paraId="750AE9E1" w14:textId="735B5EFF" w:rsidR="00FE2799" w:rsidRPr="00EF766A" w:rsidRDefault="00FE2799" w:rsidP="00B367C0">
      <w:pPr>
        <w:spacing w:after="0" w:line="360" w:lineRule="auto"/>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Мицик Ольга Олександрівна</w:t>
      </w:r>
    </w:p>
    <w:p w14:paraId="73F554D5" w14:textId="77777777" w:rsidR="00492DDC" w:rsidRPr="00EF766A" w:rsidRDefault="00492DDC" w:rsidP="00B367C0">
      <w:pPr>
        <w:spacing w:after="0" w:line="360" w:lineRule="auto"/>
        <w:rPr>
          <w:rFonts w:ascii="Times New Roman" w:hAnsi="Times New Roman" w:cs="Times New Roman"/>
          <w:color w:val="000000" w:themeColor="text1"/>
          <w:sz w:val="28"/>
          <w:szCs w:val="28"/>
        </w:rPr>
      </w:pPr>
    </w:p>
    <w:p w14:paraId="589621E6" w14:textId="13584FE1" w:rsidR="00B46DB8" w:rsidRPr="00EF766A" w:rsidRDefault="00846887" w:rsidP="00B367C0">
      <w:pPr>
        <w:spacing w:after="0" w:line="360" w:lineRule="auto"/>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Науковий керівник</w:t>
      </w:r>
      <w:r w:rsidR="00223E74" w:rsidRPr="00EF766A">
        <w:rPr>
          <w:rFonts w:ascii="Times New Roman" w:hAnsi="Times New Roman" w:cs="Times New Roman"/>
          <w:color w:val="000000" w:themeColor="text1"/>
          <w:sz w:val="28"/>
          <w:szCs w:val="28"/>
        </w:rPr>
        <w:t>:</w:t>
      </w:r>
    </w:p>
    <w:p w14:paraId="61E1C0B2" w14:textId="3DFD2C4D" w:rsidR="00B46DB8" w:rsidRPr="00EF766A" w:rsidRDefault="00223E74" w:rsidP="00B367C0">
      <w:pPr>
        <w:spacing w:after="0" w:line="360" w:lineRule="auto"/>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професор кафедри промислового маркетингу,</w:t>
      </w:r>
    </w:p>
    <w:p w14:paraId="33AA4994" w14:textId="64350A87" w:rsidR="00FE2799" w:rsidRPr="00EF766A" w:rsidRDefault="00223E74" w:rsidP="00B367C0">
      <w:pPr>
        <w:spacing w:after="0" w:line="360" w:lineRule="auto"/>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к.е.н.</w:t>
      </w:r>
      <w:r w:rsidR="00492DDC" w:rsidRPr="00EF766A">
        <w:rPr>
          <w:rFonts w:ascii="Times New Roman" w:hAnsi="Times New Roman" w:cs="Times New Roman"/>
          <w:color w:val="000000" w:themeColor="text1"/>
          <w:sz w:val="28"/>
          <w:szCs w:val="28"/>
        </w:rPr>
        <w:t>, професор</w:t>
      </w:r>
      <w:r w:rsidRPr="00EF766A">
        <w:rPr>
          <w:rFonts w:ascii="Times New Roman" w:hAnsi="Times New Roman" w:cs="Times New Roman"/>
          <w:color w:val="000000" w:themeColor="text1"/>
          <w:sz w:val="28"/>
          <w:szCs w:val="28"/>
        </w:rPr>
        <w:t xml:space="preserve"> Зозульов Олександр Вікторович</w:t>
      </w:r>
    </w:p>
    <w:p w14:paraId="78CEDD58" w14:textId="77777777" w:rsidR="00492DDC" w:rsidRPr="00EF766A" w:rsidRDefault="00492DDC" w:rsidP="00B367C0">
      <w:pPr>
        <w:spacing w:after="0" w:line="360" w:lineRule="auto"/>
        <w:jc w:val="center"/>
        <w:rPr>
          <w:rFonts w:ascii="Times New Roman" w:hAnsi="Times New Roman" w:cs="Times New Roman"/>
          <w:color w:val="000000" w:themeColor="text1"/>
          <w:sz w:val="28"/>
          <w:szCs w:val="28"/>
        </w:rPr>
      </w:pPr>
    </w:p>
    <w:p w14:paraId="1EB82E00" w14:textId="34995D57" w:rsidR="00B46DB8" w:rsidRPr="00EF766A" w:rsidRDefault="00846887" w:rsidP="00B367C0">
      <w:pPr>
        <w:spacing w:after="0" w:line="360" w:lineRule="auto"/>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Рецензент</w:t>
      </w:r>
      <w:r w:rsidR="00223E74" w:rsidRPr="00EF766A">
        <w:rPr>
          <w:rFonts w:ascii="Times New Roman" w:hAnsi="Times New Roman" w:cs="Times New Roman"/>
          <w:color w:val="000000" w:themeColor="text1"/>
          <w:sz w:val="28"/>
          <w:szCs w:val="28"/>
        </w:rPr>
        <w:t>:</w:t>
      </w:r>
    </w:p>
    <w:p w14:paraId="3BBDC08B" w14:textId="7A9EA480" w:rsidR="00B46DB8" w:rsidRPr="00EF766A" w:rsidRDefault="00223E74" w:rsidP="00B367C0">
      <w:pPr>
        <w:spacing w:after="0" w:line="360" w:lineRule="auto"/>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професор кафедри менеджменту підприємств,</w:t>
      </w:r>
    </w:p>
    <w:p w14:paraId="02D46856" w14:textId="1C2C13C3" w:rsidR="00223E74" w:rsidRPr="00EF766A" w:rsidRDefault="00223E74" w:rsidP="00B367C0">
      <w:pPr>
        <w:spacing w:after="0" w:line="360" w:lineRule="auto"/>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д.е.н.</w:t>
      </w:r>
      <w:r w:rsidR="00492DDC" w:rsidRPr="00EF766A">
        <w:rPr>
          <w:rFonts w:ascii="Times New Roman" w:hAnsi="Times New Roman" w:cs="Times New Roman"/>
          <w:color w:val="000000" w:themeColor="text1"/>
          <w:sz w:val="28"/>
          <w:szCs w:val="28"/>
        </w:rPr>
        <w:t>, доцент</w:t>
      </w:r>
      <w:r w:rsidRPr="00EF766A">
        <w:rPr>
          <w:rFonts w:ascii="Times New Roman" w:hAnsi="Times New Roman" w:cs="Times New Roman"/>
          <w:color w:val="000000" w:themeColor="text1"/>
          <w:sz w:val="28"/>
          <w:szCs w:val="28"/>
        </w:rPr>
        <w:t xml:space="preserve"> Жигалкевич Жанна Михайлівна</w:t>
      </w:r>
    </w:p>
    <w:p w14:paraId="61FEE140" w14:textId="77777777" w:rsidR="00B367C0" w:rsidRPr="00EF766A" w:rsidRDefault="00B367C0" w:rsidP="00B367C0">
      <w:pPr>
        <w:spacing w:after="0" w:line="360" w:lineRule="auto"/>
        <w:rPr>
          <w:rFonts w:ascii="Times New Roman" w:hAnsi="Times New Roman" w:cs="Times New Roman"/>
          <w:color w:val="000000" w:themeColor="text1"/>
          <w:sz w:val="28"/>
          <w:szCs w:val="28"/>
        </w:r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48"/>
        <w:gridCol w:w="5097"/>
      </w:tblGrid>
      <w:tr w:rsidR="00492DDC" w:rsidRPr="00EF766A" w14:paraId="0868BE3D" w14:textId="77777777" w:rsidTr="00492DDC">
        <w:tc>
          <w:tcPr>
            <w:tcW w:w="4248" w:type="dxa"/>
          </w:tcPr>
          <w:p w14:paraId="3D2B6F50" w14:textId="77777777" w:rsidR="00492DDC" w:rsidRPr="00EF766A" w:rsidRDefault="00492DDC" w:rsidP="00B367C0">
            <w:pPr>
              <w:spacing w:line="360" w:lineRule="auto"/>
              <w:jc w:val="center"/>
              <w:rPr>
                <w:rFonts w:ascii="Times New Roman" w:hAnsi="Times New Roman" w:cs="Times New Roman"/>
                <w:color w:val="000000" w:themeColor="text1"/>
                <w:sz w:val="28"/>
                <w:szCs w:val="28"/>
              </w:rPr>
            </w:pPr>
          </w:p>
        </w:tc>
        <w:tc>
          <w:tcPr>
            <w:tcW w:w="5097" w:type="dxa"/>
          </w:tcPr>
          <w:p w14:paraId="17A34040" w14:textId="3319B0CC" w:rsidR="00492DDC" w:rsidRPr="00EF766A" w:rsidRDefault="00492DDC" w:rsidP="00B367C0">
            <w:pPr>
              <w:spacing w:line="360" w:lineRule="auto"/>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Засвідчую, що у цій магістерській дисертації немає запозичень з праць інших авторів без відповідних посилань.</w:t>
            </w:r>
          </w:p>
          <w:p w14:paraId="465A11C6" w14:textId="353D9C55" w:rsidR="00492DDC" w:rsidRPr="00EF766A" w:rsidRDefault="00492DDC" w:rsidP="00B367C0">
            <w:pPr>
              <w:spacing w:line="360" w:lineRule="auto"/>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Студент _____________</w:t>
            </w:r>
          </w:p>
        </w:tc>
      </w:tr>
    </w:tbl>
    <w:p w14:paraId="23E0E576" w14:textId="77777777" w:rsidR="00B367C0" w:rsidRPr="00EF766A" w:rsidRDefault="00B367C0" w:rsidP="00B367C0">
      <w:pPr>
        <w:spacing w:after="0" w:line="360" w:lineRule="auto"/>
        <w:jc w:val="center"/>
        <w:rPr>
          <w:rFonts w:ascii="Times New Roman" w:hAnsi="Times New Roman" w:cs="Times New Roman"/>
          <w:color w:val="000000" w:themeColor="text1"/>
          <w:sz w:val="28"/>
          <w:szCs w:val="28"/>
        </w:rPr>
      </w:pPr>
    </w:p>
    <w:p w14:paraId="1CD9DD59" w14:textId="1E80BADD" w:rsidR="00C27A9C" w:rsidRPr="00EF766A" w:rsidRDefault="00846887" w:rsidP="00B367C0">
      <w:pPr>
        <w:spacing w:after="0" w:line="360" w:lineRule="auto"/>
        <w:jc w:val="center"/>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Київ – 20</w:t>
      </w:r>
      <w:r w:rsidR="00CA5A19" w:rsidRPr="00EF766A">
        <w:rPr>
          <w:rFonts w:ascii="Times New Roman" w:hAnsi="Times New Roman" w:cs="Times New Roman"/>
          <w:color w:val="000000" w:themeColor="text1"/>
          <w:sz w:val="28"/>
          <w:szCs w:val="28"/>
        </w:rPr>
        <w:t>22</w:t>
      </w:r>
      <w:r w:rsidRPr="00EF766A">
        <w:rPr>
          <w:rFonts w:ascii="Times New Roman" w:hAnsi="Times New Roman" w:cs="Times New Roman"/>
          <w:color w:val="000000" w:themeColor="text1"/>
          <w:sz w:val="28"/>
          <w:szCs w:val="28"/>
        </w:rPr>
        <w:t xml:space="preserve"> року</w:t>
      </w:r>
    </w:p>
    <w:p w14:paraId="07D2ED49" w14:textId="77777777" w:rsidR="00C27A9C" w:rsidRPr="00EF766A" w:rsidRDefault="00C27A9C" w:rsidP="00C27A9C">
      <w:pPr>
        <w:autoSpaceDE w:val="0"/>
        <w:autoSpaceDN w:val="0"/>
        <w:adjustRightInd w:val="0"/>
        <w:spacing w:after="0" w:line="360" w:lineRule="auto"/>
        <w:jc w:val="center"/>
        <w:rPr>
          <w:rFonts w:ascii="Times New Roman" w:eastAsia="Arial" w:hAnsi="Times New Roman" w:cs="Times New Roman"/>
          <w:b/>
          <w:bCs/>
          <w:color w:val="000000"/>
          <w:sz w:val="28"/>
          <w:szCs w:val="28"/>
          <w:lang w:eastAsia="ru-RU"/>
        </w:rPr>
      </w:pPr>
      <w:r w:rsidRPr="00EF766A">
        <w:rPr>
          <w:rFonts w:ascii="Times New Roman" w:eastAsia="Arial" w:hAnsi="Times New Roman" w:cs="Times New Roman"/>
          <w:b/>
          <w:bCs/>
          <w:sz w:val="28"/>
          <w:szCs w:val="28"/>
          <w:lang w:eastAsia="ru-RU"/>
        </w:rPr>
        <w:lastRenderedPageBreak/>
        <w:t>Національний</w:t>
      </w:r>
      <w:r w:rsidRPr="00EF766A">
        <w:rPr>
          <w:rFonts w:ascii="Times New Roman" w:eastAsia="Arial" w:hAnsi="Times New Roman" w:cs="Times New Roman"/>
          <w:b/>
          <w:bCs/>
          <w:spacing w:val="-4"/>
          <w:sz w:val="28"/>
          <w:szCs w:val="28"/>
          <w:lang w:eastAsia="ru-RU"/>
        </w:rPr>
        <w:t xml:space="preserve"> </w:t>
      </w:r>
      <w:r w:rsidRPr="00EF766A">
        <w:rPr>
          <w:rFonts w:ascii="Times New Roman" w:eastAsia="Arial" w:hAnsi="Times New Roman" w:cs="Times New Roman"/>
          <w:b/>
          <w:bCs/>
          <w:sz w:val="28"/>
          <w:szCs w:val="28"/>
          <w:lang w:eastAsia="ru-RU"/>
        </w:rPr>
        <w:t>технічний</w:t>
      </w:r>
      <w:r w:rsidRPr="00EF766A">
        <w:rPr>
          <w:rFonts w:ascii="Times New Roman" w:eastAsia="Arial" w:hAnsi="Times New Roman" w:cs="Times New Roman"/>
          <w:b/>
          <w:bCs/>
          <w:spacing w:val="-3"/>
          <w:sz w:val="28"/>
          <w:szCs w:val="28"/>
          <w:lang w:eastAsia="ru-RU"/>
        </w:rPr>
        <w:t xml:space="preserve"> </w:t>
      </w:r>
      <w:r w:rsidRPr="00EF766A">
        <w:rPr>
          <w:rFonts w:ascii="Times New Roman" w:eastAsia="Arial" w:hAnsi="Times New Roman" w:cs="Times New Roman"/>
          <w:b/>
          <w:bCs/>
          <w:sz w:val="28"/>
          <w:szCs w:val="28"/>
          <w:lang w:eastAsia="ru-RU"/>
        </w:rPr>
        <w:t>університет</w:t>
      </w:r>
      <w:r w:rsidRPr="00EF766A">
        <w:rPr>
          <w:rFonts w:ascii="Times New Roman" w:eastAsia="Arial" w:hAnsi="Times New Roman" w:cs="Times New Roman"/>
          <w:b/>
          <w:bCs/>
          <w:spacing w:val="-3"/>
          <w:sz w:val="28"/>
          <w:szCs w:val="28"/>
          <w:lang w:eastAsia="ru-RU"/>
        </w:rPr>
        <w:t xml:space="preserve"> </w:t>
      </w:r>
      <w:r w:rsidRPr="00EF766A">
        <w:rPr>
          <w:rFonts w:ascii="Times New Roman" w:eastAsia="Arial" w:hAnsi="Times New Roman" w:cs="Times New Roman"/>
          <w:b/>
          <w:bCs/>
          <w:sz w:val="28"/>
          <w:szCs w:val="28"/>
          <w:lang w:eastAsia="ru-RU"/>
        </w:rPr>
        <w:t>України</w:t>
      </w:r>
    </w:p>
    <w:p w14:paraId="41E5C7A3" w14:textId="77777777" w:rsidR="00C27A9C" w:rsidRPr="00EF766A" w:rsidRDefault="00C27A9C" w:rsidP="00C27A9C">
      <w:pPr>
        <w:autoSpaceDE w:val="0"/>
        <w:autoSpaceDN w:val="0"/>
        <w:adjustRightInd w:val="0"/>
        <w:spacing w:after="0" w:line="360" w:lineRule="auto"/>
        <w:jc w:val="center"/>
        <w:rPr>
          <w:rFonts w:ascii="Times New Roman" w:eastAsia="Arial" w:hAnsi="Times New Roman" w:cs="Times New Roman"/>
          <w:b/>
          <w:bCs/>
          <w:color w:val="000000"/>
          <w:sz w:val="23"/>
          <w:szCs w:val="23"/>
          <w:lang w:eastAsia="ru-RU"/>
        </w:rPr>
      </w:pPr>
      <w:r w:rsidRPr="00EF766A">
        <w:rPr>
          <w:rFonts w:ascii="Times New Roman" w:eastAsia="Arial" w:hAnsi="Times New Roman" w:cs="Times New Roman"/>
          <w:b/>
          <w:bCs/>
          <w:sz w:val="28"/>
          <w:szCs w:val="28"/>
          <w:lang w:eastAsia="ru-RU"/>
        </w:rPr>
        <w:t>«Київський</w:t>
      </w:r>
      <w:r w:rsidRPr="00EF766A">
        <w:rPr>
          <w:rFonts w:ascii="Times New Roman" w:eastAsia="Arial" w:hAnsi="Times New Roman" w:cs="Times New Roman"/>
          <w:b/>
          <w:bCs/>
          <w:spacing w:val="-5"/>
          <w:sz w:val="28"/>
          <w:szCs w:val="28"/>
          <w:lang w:eastAsia="ru-RU"/>
        </w:rPr>
        <w:t xml:space="preserve"> </w:t>
      </w:r>
      <w:r w:rsidRPr="00EF766A">
        <w:rPr>
          <w:rFonts w:ascii="Times New Roman" w:eastAsia="Arial" w:hAnsi="Times New Roman" w:cs="Times New Roman"/>
          <w:b/>
          <w:bCs/>
          <w:sz w:val="28"/>
          <w:szCs w:val="28"/>
          <w:lang w:eastAsia="ru-RU"/>
        </w:rPr>
        <w:t>політехнічний</w:t>
      </w:r>
      <w:r w:rsidRPr="00EF766A">
        <w:rPr>
          <w:rFonts w:ascii="Times New Roman" w:eastAsia="Arial" w:hAnsi="Times New Roman" w:cs="Times New Roman"/>
          <w:b/>
          <w:bCs/>
          <w:spacing w:val="-4"/>
          <w:sz w:val="28"/>
          <w:szCs w:val="28"/>
          <w:lang w:eastAsia="ru-RU"/>
        </w:rPr>
        <w:t xml:space="preserve"> </w:t>
      </w:r>
      <w:r w:rsidRPr="00EF766A">
        <w:rPr>
          <w:rFonts w:ascii="Times New Roman" w:eastAsia="Arial" w:hAnsi="Times New Roman" w:cs="Times New Roman"/>
          <w:b/>
          <w:bCs/>
          <w:sz w:val="28"/>
          <w:szCs w:val="28"/>
          <w:lang w:eastAsia="ru-RU"/>
        </w:rPr>
        <w:t>інститут</w:t>
      </w:r>
      <w:r w:rsidRPr="00EF766A">
        <w:rPr>
          <w:rFonts w:ascii="Times New Roman" w:eastAsia="Arial" w:hAnsi="Times New Roman" w:cs="Times New Roman"/>
          <w:b/>
          <w:bCs/>
          <w:spacing w:val="-4"/>
          <w:sz w:val="28"/>
          <w:szCs w:val="28"/>
          <w:lang w:eastAsia="ru-RU"/>
        </w:rPr>
        <w:t xml:space="preserve"> </w:t>
      </w:r>
      <w:r w:rsidRPr="00EF766A">
        <w:rPr>
          <w:rFonts w:ascii="Times New Roman" w:eastAsia="Arial" w:hAnsi="Times New Roman" w:cs="Times New Roman"/>
          <w:b/>
          <w:bCs/>
          <w:sz w:val="28"/>
          <w:szCs w:val="28"/>
          <w:lang w:eastAsia="ru-RU"/>
        </w:rPr>
        <w:t>імені</w:t>
      </w:r>
      <w:r w:rsidRPr="00EF766A">
        <w:rPr>
          <w:rFonts w:ascii="Times New Roman" w:eastAsia="Arial" w:hAnsi="Times New Roman" w:cs="Times New Roman"/>
          <w:b/>
          <w:bCs/>
          <w:spacing w:val="-5"/>
          <w:sz w:val="28"/>
          <w:szCs w:val="28"/>
          <w:lang w:eastAsia="ru-RU"/>
        </w:rPr>
        <w:t xml:space="preserve"> </w:t>
      </w:r>
      <w:r w:rsidRPr="00EF766A">
        <w:rPr>
          <w:rFonts w:ascii="Times New Roman" w:eastAsia="Arial" w:hAnsi="Times New Roman" w:cs="Times New Roman"/>
          <w:b/>
          <w:bCs/>
          <w:sz w:val="28"/>
          <w:szCs w:val="28"/>
          <w:lang w:eastAsia="ru-RU"/>
        </w:rPr>
        <w:t>Ігоря</w:t>
      </w:r>
      <w:r w:rsidRPr="00EF766A">
        <w:rPr>
          <w:rFonts w:ascii="Times New Roman" w:eastAsia="Arial" w:hAnsi="Times New Roman" w:cs="Times New Roman"/>
          <w:b/>
          <w:bCs/>
          <w:spacing w:val="-6"/>
          <w:sz w:val="28"/>
          <w:szCs w:val="28"/>
          <w:lang w:eastAsia="ru-RU"/>
        </w:rPr>
        <w:t xml:space="preserve"> </w:t>
      </w:r>
      <w:r w:rsidRPr="00EF766A">
        <w:rPr>
          <w:rFonts w:ascii="Times New Roman" w:eastAsia="Arial" w:hAnsi="Times New Roman" w:cs="Times New Roman"/>
          <w:b/>
          <w:bCs/>
          <w:sz w:val="28"/>
          <w:szCs w:val="28"/>
          <w:lang w:eastAsia="ru-RU"/>
        </w:rPr>
        <w:t>Сікорського»</w:t>
      </w:r>
    </w:p>
    <w:p w14:paraId="272881F2" w14:textId="77777777" w:rsidR="00C27A9C" w:rsidRPr="00EF766A" w:rsidRDefault="00C27A9C" w:rsidP="00C27A9C">
      <w:pPr>
        <w:autoSpaceDE w:val="0"/>
        <w:autoSpaceDN w:val="0"/>
        <w:adjustRightInd w:val="0"/>
        <w:spacing w:after="0" w:line="360" w:lineRule="auto"/>
        <w:jc w:val="center"/>
        <w:rPr>
          <w:rFonts w:ascii="Times New Roman" w:eastAsia="Arial" w:hAnsi="Times New Roman" w:cs="Times New Roman"/>
          <w:b/>
          <w:bCs/>
          <w:spacing w:val="-67"/>
          <w:sz w:val="28"/>
          <w:szCs w:val="28"/>
          <w:lang w:eastAsia="ru-RU"/>
        </w:rPr>
      </w:pPr>
      <w:r w:rsidRPr="00EF766A">
        <w:rPr>
          <w:rFonts w:ascii="Times New Roman" w:eastAsia="Arial" w:hAnsi="Times New Roman" w:cs="Times New Roman"/>
          <w:b/>
          <w:bCs/>
          <w:sz w:val="28"/>
          <w:szCs w:val="28"/>
          <w:lang w:eastAsia="ru-RU"/>
        </w:rPr>
        <w:t>Факультет менеджменту та маркетингу</w:t>
      </w:r>
      <w:r w:rsidRPr="00EF766A">
        <w:rPr>
          <w:rFonts w:ascii="Times New Roman" w:eastAsia="Arial" w:hAnsi="Times New Roman" w:cs="Times New Roman"/>
          <w:b/>
          <w:bCs/>
          <w:spacing w:val="-67"/>
          <w:sz w:val="28"/>
          <w:szCs w:val="28"/>
          <w:lang w:eastAsia="ru-RU"/>
        </w:rPr>
        <w:t xml:space="preserve"> </w:t>
      </w:r>
    </w:p>
    <w:p w14:paraId="580DF090" w14:textId="77777777" w:rsidR="00C27A9C" w:rsidRPr="00EF766A" w:rsidRDefault="00C27A9C" w:rsidP="00C27A9C">
      <w:pPr>
        <w:autoSpaceDE w:val="0"/>
        <w:autoSpaceDN w:val="0"/>
        <w:adjustRightInd w:val="0"/>
        <w:spacing w:after="0" w:line="360" w:lineRule="auto"/>
        <w:jc w:val="center"/>
        <w:rPr>
          <w:rFonts w:ascii="Times New Roman" w:eastAsia="Arial" w:hAnsi="Times New Roman" w:cs="Times New Roman"/>
          <w:b/>
          <w:bCs/>
          <w:sz w:val="28"/>
          <w:szCs w:val="28"/>
          <w:lang w:eastAsia="ru-RU"/>
        </w:rPr>
      </w:pPr>
      <w:r w:rsidRPr="00EF766A">
        <w:rPr>
          <w:rFonts w:ascii="Times New Roman" w:eastAsia="Arial" w:hAnsi="Times New Roman" w:cs="Times New Roman"/>
          <w:b/>
          <w:bCs/>
          <w:sz w:val="28"/>
          <w:szCs w:val="28"/>
          <w:lang w:eastAsia="ru-RU"/>
        </w:rPr>
        <w:t>Кафедра</w:t>
      </w:r>
      <w:r w:rsidRPr="00EF766A">
        <w:rPr>
          <w:rFonts w:ascii="Times New Roman" w:eastAsia="Arial" w:hAnsi="Times New Roman" w:cs="Times New Roman"/>
          <w:b/>
          <w:bCs/>
          <w:spacing w:val="-2"/>
          <w:sz w:val="28"/>
          <w:szCs w:val="28"/>
          <w:lang w:eastAsia="ru-RU"/>
        </w:rPr>
        <w:t xml:space="preserve"> </w:t>
      </w:r>
      <w:r w:rsidRPr="00EF766A">
        <w:rPr>
          <w:rFonts w:ascii="Times New Roman" w:eastAsia="Arial" w:hAnsi="Times New Roman" w:cs="Times New Roman"/>
          <w:b/>
          <w:bCs/>
          <w:sz w:val="28"/>
          <w:szCs w:val="28"/>
          <w:lang w:eastAsia="ru-RU"/>
        </w:rPr>
        <w:t>промислового</w:t>
      </w:r>
      <w:r w:rsidRPr="00EF766A">
        <w:rPr>
          <w:rFonts w:ascii="Times New Roman" w:eastAsia="Arial" w:hAnsi="Times New Roman" w:cs="Times New Roman"/>
          <w:b/>
          <w:bCs/>
          <w:spacing w:val="-3"/>
          <w:sz w:val="28"/>
          <w:szCs w:val="28"/>
          <w:lang w:eastAsia="ru-RU"/>
        </w:rPr>
        <w:t xml:space="preserve"> </w:t>
      </w:r>
      <w:r w:rsidRPr="00EF766A">
        <w:rPr>
          <w:rFonts w:ascii="Times New Roman" w:eastAsia="Arial" w:hAnsi="Times New Roman" w:cs="Times New Roman"/>
          <w:b/>
          <w:bCs/>
          <w:sz w:val="28"/>
          <w:szCs w:val="28"/>
          <w:lang w:eastAsia="ru-RU"/>
        </w:rPr>
        <w:t>маркетингу</w:t>
      </w:r>
    </w:p>
    <w:p w14:paraId="29D2A160" w14:textId="09299A68" w:rsidR="00C27A9C" w:rsidRPr="00EF766A" w:rsidRDefault="00C27A9C" w:rsidP="00C27A9C">
      <w:pPr>
        <w:widowControl w:val="0"/>
        <w:autoSpaceDE w:val="0"/>
        <w:autoSpaceDN w:val="0"/>
        <w:spacing w:after="0" w:line="328" w:lineRule="auto"/>
        <w:ind w:right="3971"/>
        <w:rPr>
          <w:rFonts w:ascii="Times New Roman" w:eastAsia="Times New Roman" w:hAnsi="Times New Roman" w:cs="Times New Roman"/>
          <w:sz w:val="28"/>
          <w:szCs w:val="28"/>
          <w:lang w:eastAsia="ru-RU" w:bidi="ru-RU"/>
        </w:rPr>
      </w:pPr>
      <w:r w:rsidRPr="00EF766A">
        <w:rPr>
          <w:rFonts w:ascii="Times New Roman" w:eastAsia="Times New Roman" w:hAnsi="Times New Roman" w:cs="Times New Roman"/>
          <w:sz w:val="28"/>
          <w:szCs w:val="28"/>
          <w:lang w:eastAsia="ru-RU" w:bidi="ru-RU"/>
        </w:rPr>
        <w:t>Рівень вищої освіти – другий (магістерський)</w:t>
      </w:r>
      <w:r w:rsidRPr="00EF766A">
        <w:rPr>
          <w:rFonts w:ascii="Times New Roman" w:eastAsia="Times New Roman" w:hAnsi="Times New Roman" w:cs="Times New Roman"/>
          <w:spacing w:val="-67"/>
          <w:sz w:val="28"/>
          <w:szCs w:val="28"/>
          <w:lang w:eastAsia="ru-RU" w:bidi="ru-RU"/>
        </w:rPr>
        <w:t xml:space="preserve"> </w:t>
      </w:r>
      <w:r w:rsidRPr="00EF766A">
        <w:rPr>
          <w:rFonts w:ascii="Times New Roman" w:eastAsia="Times New Roman" w:hAnsi="Times New Roman" w:cs="Times New Roman"/>
          <w:sz w:val="28"/>
          <w:szCs w:val="28"/>
          <w:lang w:eastAsia="ru-RU" w:bidi="ru-RU"/>
        </w:rPr>
        <w:t>Спеціальність</w:t>
      </w:r>
      <w:r w:rsidRPr="00EF766A">
        <w:rPr>
          <w:rFonts w:ascii="Times New Roman" w:eastAsia="Times New Roman" w:hAnsi="Times New Roman" w:cs="Times New Roman"/>
          <w:spacing w:val="-4"/>
          <w:sz w:val="28"/>
          <w:szCs w:val="28"/>
          <w:lang w:eastAsia="ru-RU" w:bidi="ru-RU"/>
        </w:rPr>
        <w:t xml:space="preserve"> </w:t>
      </w:r>
      <w:r w:rsidRPr="00EF766A">
        <w:rPr>
          <w:rFonts w:ascii="Times New Roman" w:eastAsia="Times New Roman" w:hAnsi="Times New Roman" w:cs="Times New Roman"/>
          <w:sz w:val="28"/>
          <w:szCs w:val="28"/>
          <w:lang w:eastAsia="ru-RU" w:bidi="ru-RU"/>
        </w:rPr>
        <w:t>– 075 «Маркетинг»</w:t>
      </w:r>
    </w:p>
    <w:p w14:paraId="1C1541A1" w14:textId="7C934943" w:rsidR="00C27A9C" w:rsidRPr="00EF766A" w:rsidRDefault="00C27A9C" w:rsidP="00C27A9C">
      <w:pPr>
        <w:widowControl w:val="0"/>
        <w:autoSpaceDE w:val="0"/>
        <w:autoSpaceDN w:val="0"/>
        <w:spacing w:after="0" w:line="328" w:lineRule="auto"/>
        <w:ind w:right="2835"/>
        <w:rPr>
          <w:rFonts w:ascii="Times New Roman" w:eastAsia="Times New Roman" w:hAnsi="Times New Roman" w:cs="Times New Roman"/>
          <w:sz w:val="28"/>
          <w:szCs w:val="28"/>
          <w:lang w:eastAsia="ru-RU" w:bidi="ru-RU"/>
        </w:rPr>
      </w:pPr>
      <w:r w:rsidRPr="00EF766A">
        <w:rPr>
          <w:rFonts w:ascii="Times New Roman" w:eastAsia="Times New Roman" w:hAnsi="Times New Roman" w:cs="Times New Roman"/>
          <w:sz w:val="28"/>
          <w:szCs w:val="28"/>
          <w:lang w:eastAsia="ru-RU" w:bidi="ru-RU"/>
        </w:rPr>
        <w:t>Освітньо-професійна програма «Промисловий маркетинг»</w:t>
      </w:r>
    </w:p>
    <w:p w14:paraId="1085AA48" w14:textId="77777777" w:rsidR="00C27A9C" w:rsidRPr="00EF766A" w:rsidRDefault="00C27A9C" w:rsidP="00C27A9C">
      <w:pPr>
        <w:widowControl w:val="0"/>
        <w:autoSpaceDE w:val="0"/>
        <w:autoSpaceDN w:val="0"/>
        <w:spacing w:after="0" w:line="240" w:lineRule="auto"/>
        <w:rPr>
          <w:rFonts w:ascii="Times New Roman" w:eastAsia="Times New Roman" w:hAnsi="Times New Roman" w:cs="Times New Roman"/>
          <w:sz w:val="30"/>
          <w:szCs w:val="28"/>
          <w:lang w:eastAsia="ru-RU" w:bidi="ru-RU"/>
        </w:rPr>
      </w:pPr>
    </w:p>
    <w:p w14:paraId="72E24DCA" w14:textId="77777777" w:rsidR="00C27A9C" w:rsidRPr="00EF766A" w:rsidRDefault="00C27A9C" w:rsidP="00C27A9C">
      <w:pPr>
        <w:spacing w:before="219" w:after="0" w:line="276" w:lineRule="auto"/>
        <w:ind w:left="5587"/>
        <w:rPr>
          <w:rFonts w:ascii="Times New Roman" w:eastAsia="Arial" w:hAnsi="Times New Roman" w:cs="Times New Roman"/>
          <w:sz w:val="28"/>
          <w:szCs w:val="28"/>
          <w:lang w:eastAsia="ru-RU"/>
        </w:rPr>
      </w:pPr>
      <w:r w:rsidRPr="00EF766A">
        <w:rPr>
          <w:rFonts w:ascii="Times New Roman" w:eastAsia="Arial" w:hAnsi="Times New Roman" w:cs="Times New Roman"/>
          <w:sz w:val="28"/>
          <w:szCs w:val="28"/>
          <w:lang w:eastAsia="ru-RU"/>
        </w:rPr>
        <w:t>ЗАТВЕРДЖУЮ</w:t>
      </w:r>
    </w:p>
    <w:p w14:paraId="6ECF4314" w14:textId="77777777" w:rsidR="00C27A9C" w:rsidRPr="00EF766A" w:rsidRDefault="00C27A9C" w:rsidP="00C27A9C">
      <w:pPr>
        <w:spacing w:before="120" w:after="0" w:line="276" w:lineRule="auto"/>
        <w:ind w:left="5587"/>
        <w:rPr>
          <w:rFonts w:ascii="Times New Roman" w:eastAsia="Arial" w:hAnsi="Times New Roman" w:cs="Times New Roman"/>
          <w:sz w:val="28"/>
          <w:szCs w:val="28"/>
          <w:lang w:eastAsia="ru-RU"/>
        </w:rPr>
      </w:pPr>
      <w:r w:rsidRPr="00EF766A">
        <w:rPr>
          <w:rFonts w:ascii="Times New Roman" w:eastAsia="Arial" w:hAnsi="Times New Roman" w:cs="Times New Roman"/>
          <w:sz w:val="28"/>
          <w:szCs w:val="28"/>
          <w:lang w:eastAsia="ru-RU"/>
        </w:rPr>
        <w:t>Завідувач</w:t>
      </w:r>
      <w:r w:rsidRPr="00EF766A">
        <w:rPr>
          <w:rFonts w:ascii="Times New Roman" w:eastAsia="Arial" w:hAnsi="Times New Roman" w:cs="Times New Roman"/>
          <w:spacing w:val="-5"/>
          <w:sz w:val="28"/>
          <w:szCs w:val="28"/>
          <w:lang w:eastAsia="ru-RU"/>
        </w:rPr>
        <w:t xml:space="preserve"> </w:t>
      </w:r>
      <w:r w:rsidRPr="00EF766A">
        <w:rPr>
          <w:rFonts w:ascii="Times New Roman" w:eastAsia="Arial" w:hAnsi="Times New Roman" w:cs="Times New Roman"/>
          <w:sz w:val="28"/>
          <w:szCs w:val="28"/>
          <w:lang w:eastAsia="ru-RU"/>
        </w:rPr>
        <w:t>кафедри</w:t>
      </w:r>
    </w:p>
    <w:p w14:paraId="204D4A7B" w14:textId="77777777" w:rsidR="00C27A9C" w:rsidRPr="00EF766A" w:rsidRDefault="00C27A9C" w:rsidP="00C27A9C">
      <w:pPr>
        <w:tabs>
          <w:tab w:val="left" w:pos="6842"/>
        </w:tabs>
        <w:spacing w:before="120" w:after="0" w:line="276" w:lineRule="auto"/>
        <w:ind w:left="5587"/>
        <w:rPr>
          <w:rFonts w:ascii="Times New Roman" w:eastAsia="Arial" w:hAnsi="Times New Roman" w:cs="Times New Roman"/>
          <w:sz w:val="28"/>
          <w:szCs w:val="28"/>
          <w:lang w:eastAsia="ru-RU"/>
        </w:rPr>
      </w:pPr>
      <w:r w:rsidRPr="00EF766A">
        <w:rPr>
          <w:rFonts w:ascii="Times New Roman" w:eastAsia="Arial" w:hAnsi="Times New Roman" w:cs="Times New Roman"/>
          <w:sz w:val="28"/>
          <w:szCs w:val="28"/>
          <w:u w:val="single"/>
          <w:lang w:eastAsia="ru-RU"/>
        </w:rPr>
        <w:t xml:space="preserve"> </w:t>
      </w:r>
      <w:r w:rsidRPr="00EF766A">
        <w:rPr>
          <w:rFonts w:ascii="Times New Roman" w:eastAsia="Arial" w:hAnsi="Times New Roman" w:cs="Times New Roman"/>
          <w:sz w:val="28"/>
          <w:szCs w:val="28"/>
          <w:u w:val="single"/>
          <w:lang w:eastAsia="ru-RU"/>
        </w:rPr>
        <w:tab/>
      </w:r>
      <w:r w:rsidRPr="00EF766A">
        <w:rPr>
          <w:rFonts w:ascii="Times New Roman" w:eastAsia="Arial" w:hAnsi="Times New Roman" w:cs="Times New Roman"/>
          <w:sz w:val="28"/>
          <w:szCs w:val="28"/>
          <w:lang w:eastAsia="ru-RU"/>
        </w:rPr>
        <w:t>Сергій</w:t>
      </w:r>
      <w:r w:rsidRPr="00EF766A">
        <w:rPr>
          <w:rFonts w:ascii="Times New Roman" w:eastAsia="Arial" w:hAnsi="Times New Roman" w:cs="Times New Roman"/>
          <w:spacing w:val="-2"/>
          <w:sz w:val="28"/>
          <w:szCs w:val="28"/>
          <w:lang w:eastAsia="ru-RU"/>
        </w:rPr>
        <w:t xml:space="preserve"> </w:t>
      </w:r>
      <w:r w:rsidRPr="00EF766A">
        <w:rPr>
          <w:rFonts w:ascii="Times New Roman" w:eastAsia="Arial" w:hAnsi="Times New Roman" w:cs="Times New Roman"/>
          <w:sz w:val="28"/>
          <w:szCs w:val="28"/>
          <w:lang w:eastAsia="ru-RU"/>
        </w:rPr>
        <w:t>СОЛНЦЕВ</w:t>
      </w:r>
    </w:p>
    <w:p w14:paraId="502F2008" w14:textId="0230F749" w:rsidR="00C27A9C" w:rsidRPr="00EF766A" w:rsidRDefault="00C27A9C" w:rsidP="00C27A9C">
      <w:pPr>
        <w:tabs>
          <w:tab w:val="left" w:pos="7744"/>
          <w:tab w:val="left" w:pos="8281"/>
        </w:tabs>
        <w:spacing w:before="121" w:after="0" w:line="276" w:lineRule="auto"/>
        <w:ind w:left="5587"/>
        <w:rPr>
          <w:rFonts w:ascii="Times New Roman" w:eastAsia="Arial" w:hAnsi="Times New Roman" w:cs="Times New Roman"/>
          <w:sz w:val="28"/>
          <w:szCs w:val="28"/>
          <w:lang w:eastAsia="ru-RU"/>
        </w:rPr>
      </w:pPr>
      <w:r w:rsidRPr="00EF766A">
        <w:rPr>
          <w:rFonts w:ascii="Times New Roman" w:eastAsia="Arial" w:hAnsi="Times New Roman" w:cs="Times New Roman"/>
          <w:sz w:val="28"/>
          <w:szCs w:val="28"/>
          <w:lang w:eastAsia="ru-RU"/>
        </w:rPr>
        <w:t>«_</w:t>
      </w:r>
      <w:r w:rsidRPr="00EF766A">
        <w:rPr>
          <w:rFonts w:ascii="Times New Roman" w:eastAsia="Arial" w:hAnsi="Times New Roman" w:cs="Times New Roman"/>
          <w:sz w:val="28"/>
          <w:szCs w:val="28"/>
          <w:u w:val="single"/>
          <w:lang w:eastAsia="ru-RU"/>
        </w:rPr>
        <w:t xml:space="preserve">  </w:t>
      </w:r>
      <w:r w:rsidRPr="00EF766A">
        <w:rPr>
          <w:rFonts w:ascii="Times New Roman" w:eastAsia="Arial" w:hAnsi="Times New Roman" w:cs="Times New Roman"/>
          <w:spacing w:val="58"/>
          <w:sz w:val="28"/>
          <w:szCs w:val="28"/>
          <w:u w:val="single"/>
          <w:lang w:eastAsia="ru-RU"/>
        </w:rPr>
        <w:t xml:space="preserve"> </w:t>
      </w:r>
      <w:r w:rsidRPr="00EF766A">
        <w:rPr>
          <w:rFonts w:ascii="Times New Roman" w:eastAsia="Arial" w:hAnsi="Times New Roman" w:cs="Times New Roman"/>
          <w:sz w:val="28"/>
          <w:szCs w:val="28"/>
          <w:lang w:eastAsia="ru-RU"/>
        </w:rPr>
        <w:t>» грудень 2022 р.</w:t>
      </w:r>
    </w:p>
    <w:p w14:paraId="3AECBA75" w14:textId="77777777" w:rsidR="00C27A9C" w:rsidRPr="00EF766A" w:rsidRDefault="00C27A9C" w:rsidP="00C27A9C">
      <w:pPr>
        <w:autoSpaceDE w:val="0"/>
        <w:autoSpaceDN w:val="0"/>
        <w:adjustRightInd w:val="0"/>
        <w:spacing w:after="0" w:line="360" w:lineRule="auto"/>
        <w:jc w:val="center"/>
        <w:rPr>
          <w:rFonts w:ascii="Times New Roman" w:eastAsia="Arial" w:hAnsi="Times New Roman" w:cs="Times New Roman"/>
          <w:color w:val="000000"/>
          <w:sz w:val="23"/>
          <w:szCs w:val="23"/>
          <w:lang w:eastAsia="ru-RU"/>
        </w:rPr>
      </w:pPr>
    </w:p>
    <w:p w14:paraId="26B9F565" w14:textId="77777777" w:rsidR="00C27A9C" w:rsidRPr="00EF766A" w:rsidRDefault="00C27A9C" w:rsidP="00C27A9C">
      <w:pPr>
        <w:autoSpaceDE w:val="0"/>
        <w:autoSpaceDN w:val="0"/>
        <w:adjustRightInd w:val="0"/>
        <w:spacing w:after="0" w:line="360" w:lineRule="auto"/>
        <w:jc w:val="center"/>
        <w:rPr>
          <w:rFonts w:ascii="Times New Roman" w:eastAsia="Arial" w:hAnsi="Times New Roman" w:cs="Times New Roman"/>
          <w:color w:val="000000"/>
          <w:sz w:val="23"/>
          <w:szCs w:val="23"/>
          <w:lang w:eastAsia="ru-RU"/>
        </w:rPr>
      </w:pPr>
    </w:p>
    <w:p w14:paraId="4707E3D4" w14:textId="77777777" w:rsidR="00C27A9C" w:rsidRPr="00EF766A" w:rsidRDefault="00C27A9C" w:rsidP="00C27A9C">
      <w:pPr>
        <w:autoSpaceDE w:val="0"/>
        <w:autoSpaceDN w:val="0"/>
        <w:adjustRightInd w:val="0"/>
        <w:spacing w:after="0" w:line="360" w:lineRule="auto"/>
        <w:jc w:val="center"/>
        <w:rPr>
          <w:rFonts w:ascii="Times New Roman" w:eastAsia="Arial" w:hAnsi="Times New Roman" w:cs="Times New Roman"/>
          <w:b/>
          <w:bCs/>
          <w:color w:val="000000"/>
          <w:sz w:val="28"/>
          <w:szCs w:val="28"/>
          <w:lang w:eastAsia="ru-RU"/>
        </w:rPr>
      </w:pPr>
      <w:r w:rsidRPr="00EF766A">
        <w:rPr>
          <w:rFonts w:ascii="Times New Roman" w:eastAsia="Arial" w:hAnsi="Times New Roman" w:cs="Times New Roman"/>
          <w:b/>
          <w:bCs/>
          <w:color w:val="000000"/>
          <w:sz w:val="28"/>
          <w:szCs w:val="28"/>
          <w:lang w:eastAsia="ru-RU"/>
        </w:rPr>
        <w:t>ЗАВДАННЯ</w:t>
      </w:r>
    </w:p>
    <w:p w14:paraId="14BC2871" w14:textId="098EBF46" w:rsidR="00C27A9C" w:rsidRPr="00EF766A" w:rsidRDefault="00C27A9C" w:rsidP="00C27A9C">
      <w:pPr>
        <w:autoSpaceDE w:val="0"/>
        <w:autoSpaceDN w:val="0"/>
        <w:adjustRightInd w:val="0"/>
        <w:spacing w:after="0" w:line="360" w:lineRule="auto"/>
        <w:jc w:val="center"/>
        <w:rPr>
          <w:rFonts w:ascii="Times New Roman" w:eastAsia="Arial" w:hAnsi="Times New Roman" w:cs="Times New Roman"/>
          <w:b/>
          <w:bCs/>
          <w:color w:val="000000"/>
          <w:sz w:val="28"/>
          <w:szCs w:val="28"/>
          <w:lang w:eastAsia="ru-RU"/>
        </w:rPr>
      </w:pPr>
      <w:r w:rsidRPr="00EF766A">
        <w:rPr>
          <w:rFonts w:ascii="Times New Roman" w:eastAsia="Arial" w:hAnsi="Times New Roman" w:cs="Times New Roman"/>
          <w:b/>
          <w:bCs/>
          <w:color w:val="000000"/>
          <w:sz w:val="28"/>
          <w:szCs w:val="28"/>
          <w:lang w:eastAsia="ru-RU"/>
        </w:rPr>
        <w:t>На магістерську дисертацію студенту</w:t>
      </w:r>
    </w:p>
    <w:p w14:paraId="11682429" w14:textId="372827D2" w:rsidR="00C27A9C" w:rsidRPr="00EF766A" w:rsidRDefault="00C27A9C" w:rsidP="00C27A9C">
      <w:pPr>
        <w:autoSpaceDE w:val="0"/>
        <w:autoSpaceDN w:val="0"/>
        <w:adjustRightInd w:val="0"/>
        <w:spacing w:after="240" w:line="360" w:lineRule="auto"/>
        <w:jc w:val="center"/>
        <w:rPr>
          <w:rFonts w:ascii="Times New Roman" w:eastAsia="Arial" w:hAnsi="Times New Roman" w:cs="Times New Roman"/>
          <w:b/>
          <w:bCs/>
          <w:color w:val="000000"/>
          <w:sz w:val="28"/>
          <w:szCs w:val="28"/>
          <w:lang w:eastAsia="ru-RU"/>
        </w:rPr>
      </w:pPr>
      <w:r w:rsidRPr="00EF766A">
        <w:rPr>
          <w:rFonts w:ascii="Times New Roman" w:eastAsia="Arial" w:hAnsi="Times New Roman" w:cs="Times New Roman"/>
          <w:b/>
          <w:bCs/>
          <w:color w:val="000000"/>
          <w:sz w:val="28"/>
          <w:szCs w:val="28"/>
          <w:lang w:eastAsia="ru-RU"/>
        </w:rPr>
        <w:t>Мицик Ользі Олександр</w:t>
      </w:r>
      <w:r w:rsidR="00F97258">
        <w:rPr>
          <w:rFonts w:ascii="Times New Roman" w:eastAsia="Arial" w:hAnsi="Times New Roman" w:cs="Times New Roman"/>
          <w:b/>
          <w:bCs/>
          <w:color w:val="000000"/>
          <w:sz w:val="28"/>
          <w:szCs w:val="28"/>
          <w:lang w:eastAsia="ru-RU"/>
        </w:rPr>
        <w:t>і</w:t>
      </w:r>
      <w:r w:rsidRPr="00EF766A">
        <w:rPr>
          <w:rFonts w:ascii="Times New Roman" w:eastAsia="Arial" w:hAnsi="Times New Roman" w:cs="Times New Roman"/>
          <w:b/>
          <w:bCs/>
          <w:color w:val="000000"/>
          <w:sz w:val="28"/>
          <w:szCs w:val="28"/>
          <w:lang w:eastAsia="ru-RU"/>
        </w:rPr>
        <w:t>вні</w:t>
      </w:r>
    </w:p>
    <w:p w14:paraId="633FF9B5" w14:textId="038C3230" w:rsidR="00C27A9C" w:rsidRPr="00EF766A" w:rsidRDefault="00C27A9C" w:rsidP="00380CA0">
      <w:pPr>
        <w:widowControl w:val="0"/>
        <w:numPr>
          <w:ilvl w:val="0"/>
          <w:numId w:val="44"/>
        </w:numPr>
        <w:tabs>
          <w:tab w:val="left" w:pos="426"/>
        </w:tabs>
        <w:autoSpaceDE w:val="0"/>
        <w:autoSpaceDN w:val="0"/>
        <w:adjustRightInd w:val="0"/>
        <w:spacing w:after="240" w:line="360" w:lineRule="auto"/>
        <w:ind w:left="0" w:firstLine="0"/>
        <w:jc w:val="both"/>
        <w:rPr>
          <w:rFonts w:ascii="Times New Roman" w:eastAsia="Arial" w:hAnsi="Times New Roman" w:cs="Times New Roman"/>
          <w:color w:val="000000"/>
          <w:sz w:val="28"/>
          <w:szCs w:val="28"/>
          <w:lang w:eastAsia="ru-RU"/>
        </w:rPr>
      </w:pPr>
      <w:r w:rsidRPr="00EF766A">
        <w:rPr>
          <w:rFonts w:ascii="Times New Roman" w:eastAsia="Arial" w:hAnsi="Times New Roman" w:cs="Arial"/>
          <w:sz w:val="28"/>
          <w:szCs w:val="28"/>
          <w:lang w:eastAsia="ru-RU"/>
        </w:rPr>
        <w:t>Тема</w:t>
      </w:r>
      <w:r w:rsidRPr="00EF766A">
        <w:rPr>
          <w:rFonts w:ascii="Times New Roman" w:eastAsia="Arial" w:hAnsi="Times New Roman" w:cs="Arial"/>
          <w:spacing w:val="-4"/>
          <w:sz w:val="28"/>
          <w:szCs w:val="28"/>
          <w:lang w:eastAsia="ru-RU"/>
        </w:rPr>
        <w:t xml:space="preserve"> </w:t>
      </w:r>
      <w:r w:rsidRPr="00EF766A">
        <w:rPr>
          <w:rFonts w:ascii="Times New Roman" w:eastAsia="Arial" w:hAnsi="Times New Roman" w:cs="Arial"/>
          <w:sz w:val="28"/>
          <w:szCs w:val="28"/>
          <w:lang w:eastAsia="ru-RU"/>
        </w:rPr>
        <w:t xml:space="preserve">роботи: </w:t>
      </w:r>
      <w:r w:rsidRPr="00EF766A">
        <w:rPr>
          <w:rFonts w:ascii="Times New Roman" w:eastAsia="Arial" w:hAnsi="Times New Roman" w:cs="Times New Roman"/>
          <w:bCs/>
          <w:color w:val="000000"/>
          <w:sz w:val="28"/>
          <w:szCs w:val="28"/>
          <w:lang w:eastAsia="ru-RU"/>
        </w:rPr>
        <w:t>«Управління брендом підприємства»</w:t>
      </w:r>
      <w:r w:rsidRPr="00EF766A">
        <w:rPr>
          <w:rFonts w:ascii="Times New Roman" w:eastAsia="Arial" w:hAnsi="Times New Roman" w:cs="Times New Roman"/>
          <w:color w:val="000000"/>
          <w:sz w:val="28"/>
          <w:szCs w:val="28"/>
          <w:lang w:eastAsia="ru-RU"/>
        </w:rPr>
        <w:t>, науковий керівник дисертаці</w:t>
      </w:r>
      <w:r w:rsidR="006C4B8F" w:rsidRPr="00EF766A">
        <w:rPr>
          <w:rFonts w:ascii="Times New Roman" w:eastAsia="Arial" w:hAnsi="Times New Roman" w:cs="Times New Roman"/>
          <w:color w:val="000000"/>
          <w:sz w:val="28"/>
          <w:szCs w:val="28"/>
          <w:lang w:eastAsia="ru-RU"/>
        </w:rPr>
        <w:t xml:space="preserve">ї </w:t>
      </w:r>
      <w:r w:rsidRPr="00EF766A">
        <w:rPr>
          <w:rFonts w:ascii="Times New Roman" w:eastAsia="Arial" w:hAnsi="Times New Roman" w:cs="Times New Roman"/>
          <w:color w:val="000000"/>
          <w:sz w:val="28"/>
          <w:szCs w:val="28"/>
          <w:lang w:eastAsia="ru-RU"/>
        </w:rPr>
        <w:t xml:space="preserve">професор Зозульов Олександр Вікторович, к.е.н, професор кафедри промислового маркетингу, </w:t>
      </w:r>
      <w:r w:rsidRPr="00EF766A">
        <w:rPr>
          <w:rFonts w:ascii="Times New Roman" w:eastAsia="Arial" w:hAnsi="Times New Roman" w:cs="Times New Roman"/>
          <w:sz w:val="28"/>
          <w:szCs w:val="28"/>
          <w:lang w:eastAsia="ru-RU"/>
        </w:rPr>
        <w:t>затверджені</w:t>
      </w:r>
      <w:r w:rsidRPr="00EF766A">
        <w:rPr>
          <w:rFonts w:ascii="Times New Roman" w:eastAsia="Arial" w:hAnsi="Times New Roman" w:cs="Times New Roman"/>
          <w:spacing w:val="-4"/>
          <w:sz w:val="28"/>
          <w:szCs w:val="28"/>
          <w:lang w:eastAsia="ru-RU"/>
        </w:rPr>
        <w:t xml:space="preserve"> </w:t>
      </w:r>
      <w:r w:rsidRPr="00EF766A">
        <w:rPr>
          <w:rFonts w:ascii="Times New Roman" w:eastAsia="Arial" w:hAnsi="Times New Roman" w:cs="Times New Roman"/>
          <w:sz w:val="28"/>
          <w:szCs w:val="28"/>
          <w:lang w:eastAsia="ru-RU"/>
        </w:rPr>
        <w:t>наказом</w:t>
      </w:r>
      <w:r w:rsidRPr="00EF766A">
        <w:rPr>
          <w:rFonts w:ascii="Times New Roman" w:eastAsia="Arial" w:hAnsi="Times New Roman" w:cs="Times New Roman"/>
          <w:spacing w:val="-2"/>
          <w:sz w:val="28"/>
          <w:szCs w:val="28"/>
          <w:lang w:eastAsia="ru-RU"/>
        </w:rPr>
        <w:t xml:space="preserve"> </w:t>
      </w:r>
      <w:r w:rsidRPr="00EF766A">
        <w:rPr>
          <w:rFonts w:ascii="Times New Roman" w:eastAsia="Arial" w:hAnsi="Times New Roman" w:cs="Times New Roman"/>
          <w:sz w:val="28"/>
          <w:szCs w:val="28"/>
          <w:lang w:eastAsia="ru-RU"/>
        </w:rPr>
        <w:t>по</w:t>
      </w:r>
      <w:r w:rsidRPr="00EF766A">
        <w:rPr>
          <w:rFonts w:ascii="Times New Roman" w:eastAsia="Arial" w:hAnsi="Times New Roman" w:cs="Times New Roman"/>
          <w:spacing w:val="-1"/>
          <w:sz w:val="28"/>
          <w:szCs w:val="28"/>
          <w:lang w:eastAsia="ru-RU"/>
        </w:rPr>
        <w:t xml:space="preserve"> </w:t>
      </w:r>
      <w:r w:rsidRPr="00EF766A">
        <w:rPr>
          <w:rFonts w:ascii="Times New Roman" w:eastAsia="Arial" w:hAnsi="Times New Roman" w:cs="Times New Roman"/>
          <w:sz w:val="28"/>
          <w:szCs w:val="28"/>
          <w:lang w:eastAsia="ru-RU"/>
        </w:rPr>
        <w:t>університету</w:t>
      </w:r>
      <w:r w:rsidRPr="00EF766A">
        <w:rPr>
          <w:rFonts w:ascii="Times New Roman" w:eastAsia="Arial" w:hAnsi="Times New Roman" w:cs="Times New Roman"/>
          <w:spacing w:val="-6"/>
          <w:sz w:val="28"/>
          <w:szCs w:val="28"/>
          <w:lang w:eastAsia="ru-RU"/>
        </w:rPr>
        <w:t xml:space="preserve"> </w:t>
      </w:r>
      <w:r w:rsidRPr="00EF766A">
        <w:rPr>
          <w:rFonts w:ascii="Times New Roman" w:eastAsia="Arial" w:hAnsi="Times New Roman" w:cs="Times New Roman"/>
          <w:sz w:val="28"/>
          <w:szCs w:val="28"/>
          <w:lang w:eastAsia="ru-RU"/>
        </w:rPr>
        <w:t>від</w:t>
      </w:r>
      <w:r w:rsidRPr="00EF766A">
        <w:rPr>
          <w:rFonts w:ascii="Times New Roman" w:eastAsia="Arial" w:hAnsi="Times New Roman" w:cs="Times New Roman"/>
          <w:spacing w:val="-1"/>
          <w:sz w:val="28"/>
          <w:szCs w:val="28"/>
          <w:lang w:eastAsia="ru-RU"/>
        </w:rPr>
        <w:t xml:space="preserve"> </w:t>
      </w:r>
      <w:r w:rsidRPr="00EF766A">
        <w:rPr>
          <w:rFonts w:ascii="Times New Roman" w:eastAsia="Arial" w:hAnsi="Times New Roman" w:cs="Times New Roman"/>
          <w:sz w:val="28"/>
          <w:szCs w:val="28"/>
          <w:lang w:eastAsia="ru-RU"/>
        </w:rPr>
        <w:t xml:space="preserve"> «</w:t>
      </w:r>
      <w:r w:rsidR="006C4B8F" w:rsidRPr="00EF766A">
        <w:rPr>
          <w:rFonts w:ascii="Times New Roman" w:eastAsia="Arial" w:hAnsi="Times New Roman" w:cs="Times New Roman"/>
          <w:sz w:val="28"/>
          <w:szCs w:val="28"/>
          <w:lang w:eastAsia="ru-RU"/>
        </w:rPr>
        <w:t>10</w:t>
      </w:r>
      <w:r w:rsidRPr="00EF766A">
        <w:rPr>
          <w:rFonts w:ascii="Times New Roman" w:eastAsia="Arial" w:hAnsi="Times New Roman" w:cs="Times New Roman"/>
          <w:sz w:val="28"/>
          <w:szCs w:val="28"/>
          <w:lang w:eastAsia="ru-RU"/>
        </w:rPr>
        <w:t xml:space="preserve">» </w:t>
      </w:r>
      <w:r w:rsidR="006C4B8F" w:rsidRPr="00EF766A">
        <w:rPr>
          <w:rFonts w:ascii="Times New Roman" w:eastAsia="Arial" w:hAnsi="Times New Roman" w:cs="Times New Roman"/>
          <w:sz w:val="28"/>
          <w:szCs w:val="28"/>
          <w:lang w:eastAsia="ru-RU"/>
        </w:rPr>
        <w:t>жовтня</w:t>
      </w:r>
      <w:r w:rsidRPr="00EF766A">
        <w:rPr>
          <w:rFonts w:ascii="Times New Roman" w:eastAsia="Arial" w:hAnsi="Times New Roman" w:cs="Times New Roman"/>
          <w:sz w:val="28"/>
          <w:szCs w:val="28"/>
          <w:lang w:eastAsia="ru-RU"/>
        </w:rPr>
        <w:t xml:space="preserve"> 202</w:t>
      </w:r>
      <w:r w:rsidR="006C4B8F" w:rsidRPr="00EF766A">
        <w:rPr>
          <w:rFonts w:ascii="Times New Roman" w:eastAsia="Arial" w:hAnsi="Times New Roman" w:cs="Times New Roman"/>
          <w:sz w:val="28"/>
          <w:szCs w:val="28"/>
          <w:lang w:eastAsia="ru-RU"/>
        </w:rPr>
        <w:t>2</w:t>
      </w:r>
      <w:r w:rsidRPr="00EF766A">
        <w:rPr>
          <w:rFonts w:ascii="Times New Roman" w:eastAsia="Arial" w:hAnsi="Times New Roman" w:cs="Times New Roman"/>
          <w:spacing w:val="1"/>
          <w:sz w:val="28"/>
          <w:szCs w:val="28"/>
          <w:lang w:eastAsia="ru-RU"/>
        </w:rPr>
        <w:t xml:space="preserve"> </w:t>
      </w:r>
      <w:r w:rsidRPr="00EF766A">
        <w:rPr>
          <w:rFonts w:ascii="Times New Roman" w:eastAsia="Arial" w:hAnsi="Times New Roman" w:cs="Times New Roman"/>
          <w:sz w:val="28"/>
          <w:szCs w:val="28"/>
          <w:lang w:eastAsia="ru-RU"/>
        </w:rPr>
        <w:t xml:space="preserve">р. № </w:t>
      </w:r>
      <w:r w:rsidRPr="00EF766A">
        <w:rPr>
          <w:rFonts w:ascii="Times New Roman" w:eastAsia="Arial" w:hAnsi="Times New Roman" w:cs="Times New Roman"/>
          <w:spacing w:val="-4"/>
          <w:sz w:val="28"/>
          <w:szCs w:val="28"/>
          <w:lang w:eastAsia="ru-RU"/>
        </w:rPr>
        <w:t xml:space="preserve"> </w:t>
      </w:r>
      <w:r w:rsidRPr="00EF766A">
        <w:rPr>
          <w:rFonts w:ascii="Times New Roman" w:eastAsia="Arial" w:hAnsi="Times New Roman" w:cs="Times New Roman"/>
          <w:sz w:val="28"/>
          <w:szCs w:val="28"/>
          <w:lang w:eastAsia="ru-RU"/>
        </w:rPr>
        <w:t xml:space="preserve"> </w:t>
      </w:r>
      <w:r w:rsidR="006C4B8F" w:rsidRPr="00EF766A">
        <w:rPr>
          <w:rFonts w:ascii="Times New Roman" w:eastAsia="Arial" w:hAnsi="Times New Roman" w:cs="Times New Roman"/>
          <w:sz w:val="28"/>
          <w:szCs w:val="28"/>
          <w:lang w:eastAsia="ru-RU"/>
        </w:rPr>
        <w:t>4143</w:t>
      </w:r>
      <w:r w:rsidRPr="00EF766A">
        <w:rPr>
          <w:rFonts w:ascii="Times New Roman" w:eastAsia="Arial" w:hAnsi="Times New Roman" w:cs="Times New Roman"/>
          <w:sz w:val="28"/>
          <w:szCs w:val="28"/>
          <w:lang w:eastAsia="ru-RU"/>
        </w:rPr>
        <w:t>-с</w:t>
      </w:r>
    </w:p>
    <w:p w14:paraId="285B732A" w14:textId="09C43259" w:rsidR="00C27A9C" w:rsidRPr="00EF766A" w:rsidRDefault="00C27A9C" w:rsidP="00380CA0">
      <w:pPr>
        <w:widowControl w:val="0"/>
        <w:numPr>
          <w:ilvl w:val="0"/>
          <w:numId w:val="44"/>
        </w:numPr>
        <w:tabs>
          <w:tab w:val="left" w:pos="198"/>
          <w:tab w:val="left" w:pos="426"/>
          <w:tab w:val="left" w:pos="709"/>
        </w:tabs>
        <w:autoSpaceDE w:val="0"/>
        <w:autoSpaceDN w:val="0"/>
        <w:spacing w:after="240" w:line="360" w:lineRule="auto"/>
        <w:ind w:left="0" w:firstLine="0"/>
        <w:contextualSpacing/>
        <w:jc w:val="both"/>
        <w:rPr>
          <w:rFonts w:ascii="Times New Roman" w:eastAsia="Arial" w:hAnsi="Times New Roman" w:cs="Arial"/>
          <w:sz w:val="28"/>
          <w:szCs w:val="28"/>
          <w:lang w:eastAsia="ru-RU"/>
        </w:rPr>
      </w:pPr>
      <w:r w:rsidRPr="00EF766A">
        <w:rPr>
          <w:rFonts w:ascii="Times New Roman" w:eastAsia="Arial" w:hAnsi="Times New Roman" w:cs="Arial"/>
          <w:sz w:val="28"/>
          <w:szCs w:val="28"/>
          <w:lang w:eastAsia="ru-RU"/>
        </w:rPr>
        <w:t>Строк</w:t>
      </w:r>
      <w:r w:rsidRPr="00EF766A">
        <w:rPr>
          <w:rFonts w:ascii="Times New Roman" w:eastAsia="Arial" w:hAnsi="Times New Roman" w:cs="Arial"/>
          <w:spacing w:val="-6"/>
          <w:sz w:val="28"/>
          <w:szCs w:val="28"/>
          <w:lang w:eastAsia="ru-RU"/>
        </w:rPr>
        <w:t xml:space="preserve"> </w:t>
      </w:r>
      <w:r w:rsidRPr="00EF766A">
        <w:rPr>
          <w:rFonts w:ascii="Times New Roman" w:eastAsia="Arial" w:hAnsi="Times New Roman" w:cs="Arial"/>
          <w:sz w:val="28"/>
          <w:szCs w:val="28"/>
          <w:lang w:eastAsia="ru-RU"/>
        </w:rPr>
        <w:t>подання</w:t>
      </w:r>
      <w:r w:rsidRPr="00EF766A">
        <w:rPr>
          <w:rFonts w:ascii="Times New Roman" w:eastAsia="Arial" w:hAnsi="Times New Roman" w:cs="Arial"/>
          <w:spacing w:val="-3"/>
          <w:sz w:val="28"/>
          <w:szCs w:val="28"/>
          <w:lang w:eastAsia="ru-RU"/>
        </w:rPr>
        <w:t xml:space="preserve"> </w:t>
      </w:r>
      <w:r w:rsidRPr="00EF766A">
        <w:rPr>
          <w:rFonts w:ascii="Times New Roman" w:eastAsia="Arial" w:hAnsi="Times New Roman" w:cs="Arial"/>
          <w:sz w:val="28"/>
          <w:szCs w:val="28"/>
          <w:lang w:eastAsia="ru-RU"/>
        </w:rPr>
        <w:t>студентом</w:t>
      </w:r>
      <w:r w:rsidRPr="00EF766A">
        <w:rPr>
          <w:rFonts w:ascii="Times New Roman" w:eastAsia="Arial" w:hAnsi="Times New Roman" w:cs="Arial"/>
          <w:spacing w:val="-2"/>
          <w:sz w:val="28"/>
          <w:szCs w:val="28"/>
          <w:lang w:eastAsia="ru-RU"/>
        </w:rPr>
        <w:t xml:space="preserve"> </w:t>
      </w:r>
      <w:r w:rsidRPr="00EF766A">
        <w:rPr>
          <w:rFonts w:ascii="Times New Roman" w:eastAsia="Arial" w:hAnsi="Times New Roman" w:cs="Arial"/>
          <w:sz w:val="28"/>
          <w:szCs w:val="28"/>
          <w:lang w:eastAsia="ru-RU"/>
        </w:rPr>
        <w:t xml:space="preserve">роботи </w:t>
      </w:r>
      <w:r w:rsidR="006C4B8F" w:rsidRPr="00EF766A">
        <w:rPr>
          <w:rFonts w:ascii="Times New Roman" w:eastAsia="Arial" w:hAnsi="Times New Roman" w:cs="Arial"/>
          <w:sz w:val="28"/>
          <w:szCs w:val="28"/>
          <w:lang w:eastAsia="ru-RU"/>
        </w:rPr>
        <w:t>16</w:t>
      </w:r>
      <w:r w:rsidRPr="00EF766A">
        <w:rPr>
          <w:rFonts w:ascii="Times New Roman" w:eastAsia="Arial" w:hAnsi="Times New Roman" w:cs="Arial"/>
          <w:sz w:val="28"/>
          <w:szCs w:val="28"/>
          <w:lang w:eastAsia="ru-RU"/>
        </w:rPr>
        <w:t>.</w:t>
      </w:r>
      <w:r w:rsidR="006C4B8F" w:rsidRPr="00EF766A">
        <w:rPr>
          <w:rFonts w:ascii="Times New Roman" w:eastAsia="Arial" w:hAnsi="Times New Roman" w:cs="Arial"/>
          <w:sz w:val="28"/>
          <w:szCs w:val="28"/>
          <w:lang w:eastAsia="ru-RU"/>
        </w:rPr>
        <w:t>12</w:t>
      </w:r>
      <w:r w:rsidRPr="00EF766A">
        <w:rPr>
          <w:rFonts w:ascii="Times New Roman" w:eastAsia="Arial" w:hAnsi="Times New Roman" w:cs="Arial"/>
          <w:sz w:val="28"/>
          <w:szCs w:val="28"/>
          <w:lang w:eastAsia="ru-RU"/>
        </w:rPr>
        <w:t>.202</w:t>
      </w:r>
      <w:r w:rsidR="006C4B8F" w:rsidRPr="00EF766A">
        <w:rPr>
          <w:rFonts w:ascii="Times New Roman" w:eastAsia="Arial" w:hAnsi="Times New Roman" w:cs="Arial"/>
          <w:sz w:val="28"/>
          <w:szCs w:val="28"/>
          <w:lang w:eastAsia="ru-RU"/>
        </w:rPr>
        <w:t>2</w:t>
      </w:r>
    </w:p>
    <w:p w14:paraId="575DE700" w14:textId="332343C4" w:rsidR="00C27A9C" w:rsidRPr="00EF766A" w:rsidRDefault="00C27A9C" w:rsidP="00380CA0">
      <w:pPr>
        <w:widowControl w:val="0"/>
        <w:numPr>
          <w:ilvl w:val="0"/>
          <w:numId w:val="44"/>
        </w:numPr>
        <w:tabs>
          <w:tab w:val="left" w:pos="426"/>
          <w:tab w:val="left" w:pos="480"/>
          <w:tab w:val="left" w:pos="9599"/>
        </w:tabs>
        <w:autoSpaceDE w:val="0"/>
        <w:autoSpaceDN w:val="0"/>
        <w:spacing w:after="240" w:line="360" w:lineRule="auto"/>
        <w:ind w:left="0" w:firstLine="0"/>
        <w:jc w:val="both"/>
        <w:rPr>
          <w:rFonts w:ascii="Times New Roman" w:eastAsia="Arial" w:hAnsi="Times New Roman" w:cs="Arial"/>
          <w:sz w:val="28"/>
          <w:szCs w:val="28"/>
          <w:lang w:eastAsia="ru-RU"/>
        </w:rPr>
      </w:pPr>
      <w:r w:rsidRPr="00EF766A">
        <w:rPr>
          <w:rFonts w:ascii="Times New Roman" w:eastAsia="Arial" w:hAnsi="Times New Roman" w:cs="Arial"/>
          <w:sz w:val="28"/>
          <w:szCs w:val="28"/>
          <w:lang w:eastAsia="ru-RU"/>
        </w:rPr>
        <w:t>Вихідні</w:t>
      </w:r>
      <w:r w:rsidRPr="00EF766A">
        <w:rPr>
          <w:rFonts w:ascii="Times New Roman" w:eastAsia="Arial" w:hAnsi="Times New Roman" w:cs="Arial"/>
          <w:spacing w:val="-5"/>
          <w:sz w:val="28"/>
          <w:szCs w:val="28"/>
          <w:lang w:eastAsia="ru-RU"/>
        </w:rPr>
        <w:t xml:space="preserve"> </w:t>
      </w:r>
      <w:r w:rsidRPr="00EF766A">
        <w:rPr>
          <w:rFonts w:ascii="Times New Roman" w:eastAsia="Arial" w:hAnsi="Times New Roman" w:cs="Arial"/>
          <w:sz w:val="28"/>
          <w:szCs w:val="28"/>
          <w:lang w:eastAsia="ru-RU"/>
        </w:rPr>
        <w:t>дані</w:t>
      </w:r>
      <w:r w:rsidRPr="00EF766A">
        <w:rPr>
          <w:rFonts w:ascii="Times New Roman" w:eastAsia="Arial" w:hAnsi="Times New Roman" w:cs="Arial"/>
          <w:spacing w:val="-2"/>
          <w:sz w:val="28"/>
          <w:szCs w:val="28"/>
          <w:lang w:eastAsia="ru-RU"/>
        </w:rPr>
        <w:t xml:space="preserve"> </w:t>
      </w:r>
      <w:r w:rsidRPr="00EF766A">
        <w:rPr>
          <w:rFonts w:ascii="Times New Roman" w:eastAsia="Arial" w:hAnsi="Times New Roman" w:cs="Arial"/>
          <w:sz w:val="28"/>
          <w:szCs w:val="28"/>
          <w:lang w:eastAsia="ru-RU"/>
        </w:rPr>
        <w:t>до</w:t>
      </w:r>
      <w:r w:rsidRPr="00EF766A">
        <w:rPr>
          <w:rFonts w:ascii="Times New Roman" w:eastAsia="Arial" w:hAnsi="Times New Roman" w:cs="Arial"/>
          <w:spacing w:val="-3"/>
          <w:sz w:val="28"/>
          <w:szCs w:val="28"/>
          <w:lang w:eastAsia="ru-RU"/>
        </w:rPr>
        <w:t xml:space="preserve"> </w:t>
      </w:r>
      <w:r w:rsidRPr="00EF766A">
        <w:rPr>
          <w:rFonts w:ascii="Times New Roman" w:eastAsia="Arial" w:hAnsi="Times New Roman" w:cs="Arial"/>
          <w:sz w:val="28"/>
          <w:szCs w:val="28"/>
          <w:lang w:eastAsia="ru-RU"/>
        </w:rPr>
        <w:t>роботи:</w:t>
      </w:r>
      <w:r w:rsidR="006C4B8F" w:rsidRPr="00EF766A">
        <w:rPr>
          <w:rFonts w:ascii="Times New Roman" w:eastAsia="Arial" w:hAnsi="Times New Roman" w:cs="Arial"/>
          <w:sz w:val="28"/>
          <w:szCs w:val="28"/>
          <w:lang w:eastAsia="ru-RU"/>
        </w:rPr>
        <w:t xml:space="preserve"> теоретико-методичні положення та практичні рекомендації щодо управління брендом підприємства на споживчому ринку,</w:t>
      </w:r>
      <w:r w:rsidRPr="00EF766A">
        <w:rPr>
          <w:rFonts w:ascii="Times New Roman" w:eastAsia="Arial" w:hAnsi="Times New Roman" w:cs="Arial"/>
          <w:sz w:val="28"/>
          <w:szCs w:val="28"/>
          <w:lang w:eastAsia="ru-RU"/>
        </w:rPr>
        <w:t xml:space="preserve"> статистичні дані, законодавчі та нормативні документи, фінансова звітність та внутрішні дані компанії «Fielmann», наукові статті, підручники, навчальні посібники за темою дослідження </w:t>
      </w:r>
      <w:r w:rsidR="006C4B8F" w:rsidRPr="00EF766A">
        <w:rPr>
          <w:rFonts w:ascii="Times New Roman" w:eastAsia="Arial" w:hAnsi="Times New Roman" w:cs="Arial"/>
          <w:sz w:val="28"/>
          <w:szCs w:val="28"/>
          <w:lang w:eastAsia="ru-RU"/>
        </w:rPr>
        <w:t>магістерської дисертації</w:t>
      </w:r>
      <w:r w:rsidRPr="00EF766A">
        <w:rPr>
          <w:rFonts w:ascii="Times New Roman" w:eastAsia="Arial" w:hAnsi="Times New Roman" w:cs="Arial"/>
          <w:sz w:val="28"/>
          <w:szCs w:val="28"/>
          <w:lang w:eastAsia="ru-RU"/>
        </w:rPr>
        <w:t xml:space="preserve">. </w:t>
      </w:r>
    </w:p>
    <w:p w14:paraId="15ACC266" w14:textId="0098CBC0" w:rsidR="006C4B8F" w:rsidRPr="00EF766A" w:rsidRDefault="006C4B8F" w:rsidP="00380CA0">
      <w:pPr>
        <w:widowControl w:val="0"/>
        <w:numPr>
          <w:ilvl w:val="0"/>
          <w:numId w:val="44"/>
        </w:numPr>
        <w:tabs>
          <w:tab w:val="left" w:pos="426"/>
          <w:tab w:val="left" w:pos="480"/>
          <w:tab w:val="left" w:pos="9599"/>
        </w:tabs>
        <w:autoSpaceDE w:val="0"/>
        <w:autoSpaceDN w:val="0"/>
        <w:spacing w:after="0" w:line="360" w:lineRule="auto"/>
        <w:ind w:left="0" w:firstLine="0"/>
        <w:jc w:val="both"/>
        <w:rPr>
          <w:rFonts w:ascii="Times New Roman" w:eastAsia="Arial" w:hAnsi="Times New Roman" w:cs="Arial"/>
          <w:sz w:val="28"/>
          <w:szCs w:val="28"/>
          <w:lang w:eastAsia="ru-RU"/>
        </w:rPr>
      </w:pPr>
      <w:r w:rsidRPr="00EF766A">
        <w:rPr>
          <w:rFonts w:ascii="Times New Roman" w:eastAsia="Arial" w:hAnsi="Times New Roman" w:cs="Arial"/>
          <w:sz w:val="28"/>
          <w:szCs w:val="28"/>
          <w:lang w:eastAsia="ru-RU"/>
        </w:rPr>
        <w:t>Перелік завдань, які необхідно розробити:</w:t>
      </w:r>
    </w:p>
    <w:p w14:paraId="00CD481D" w14:textId="35E6A6C4" w:rsidR="006C4B8F" w:rsidRPr="00EF766A" w:rsidRDefault="006C4B8F" w:rsidP="006C4B8F">
      <w:pPr>
        <w:widowControl w:val="0"/>
        <w:tabs>
          <w:tab w:val="left" w:pos="426"/>
          <w:tab w:val="left" w:pos="480"/>
          <w:tab w:val="left" w:pos="9599"/>
        </w:tabs>
        <w:autoSpaceDE w:val="0"/>
        <w:autoSpaceDN w:val="0"/>
        <w:spacing w:after="0" w:line="360" w:lineRule="auto"/>
        <w:jc w:val="both"/>
        <w:rPr>
          <w:rFonts w:ascii="Times New Roman" w:eastAsia="Arial" w:hAnsi="Times New Roman" w:cs="Arial"/>
          <w:sz w:val="28"/>
          <w:szCs w:val="28"/>
          <w:lang w:eastAsia="ru-RU"/>
        </w:rPr>
      </w:pPr>
      <w:r w:rsidRPr="00EF766A">
        <w:rPr>
          <w:rFonts w:ascii="Times New Roman" w:eastAsia="Arial" w:hAnsi="Times New Roman" w:cs="Arial"/>
          <w:sz w:val="28"/>
          <w:szCs w:val="28"/>
          <w:lang w:eastAsia="ru-RU"/>
        </w:rPr>
        <w:t xml:space="preserve">- </w:t>
      </w:r>
      <w:r w:rsidR="00996FE6" w:rsidRPr="00EF766A">
        <w:rPr>
          <w:rFonts w:ascii="Times New Roman" w:eastAsia="Arial" w:hAnsi="Times New Roman" w:cs="Arial"/>
          <w:sz w:val="28"/>
          <w:szCs w:val="28"/>
          <w:lang w:eastAsia="ru-RU"/>
        </w:rPr>
        <w:t>дослідити сутність бренду та управління брендом;</w:t>
      </w:r>
    </w:p>
    <w:p w14:paraId="6C986D57" w14:textId="2AC5DFBF" w:rsidR="00996FE6" w:rsidRPr="00EF766A" w:rsidRDefault="00996FE6" w:rsidP="006C4B8F">
      <w:pPr>
        <w:widowControl w:val="0"/>
        <w:tabs>
          <w:tab w:val="left" w:pos="426"/>
          <w:tab w:val="left" w:pos="480"/>
          <w:tab w:val="left" w:pos="9599"/>
        </w:tabs>
        <w:autoSpaceDE w:val="0"/>
        <w:autoSpaceDN w:val="0"/>
        <w:spacing w:after="0" w:line="360" w:lineRule="auto"/>
        <w:jc w:val="both"/>
        <w:rPr>
          <w:rFonts w:ascii="Times New Roman" w:eastAsia="Arial" w:hAnsi="Times New Roman" w:cs="Arial"/>
          <w:sz w:val="28"/>
          <w:szCs w:val="28"/>
          <w:lang w:eastAsia="ru-RU"/>
        </w:rPr>
      </w:pPr>
      <w:r w:rsidRPr="00EF766A">
        <w:rPr>
          <w:rFonts w:ascii="Times New Roman" w:eastAsia="Arial" w:hAnsi="Times New Roman" w:cs="Arial"/>
          <w:sz w:val="28"/>
          <w:szCs w:val="28"/>
          <w:lang w:eastAsia="ru-RU"/>
        </w:rPr>
        <w:t>- визначити етапи формування, типи, функції бренду;</w:t>
      </w:r>
    </w:p>
    <w:p w14:paraId="6CF1C3E7" w14:textId="42B16799" w:rsidR="00996FE6" w:rsidRPr="00EF766A" w:rsidRDefault="00996FE6" w:rsidP="006C4B8F">
      <w:pPr>
        <w:widowControl w:val="0"/>
        <w:tabs>
          <w:tab w:val="left" w:pos="426"/>
          <w:tab w:val="left" w:pos="480"/>
          <w:tab w:val="left" w:pos="9599"/>
        </w:tabs>
        <w:autoSpaceDE w:val="0"/>
        <w:autoSpaceDN w:val="0"/>
        <w:spacing w:after="0" w:line="360" w:lineRule="auto"/>
        <w:jc w:val="both"/>
        <w:rPr>
          <w:rFonts w:ascii="Times New Roman" w:eastAsia="Arial" w:hAnsi="Times New Roman" w:cs="Arial"/>
          <w:sz w:val="28"/>
          <w:szCs w:val="28"/>
          <w:lang w:eastAsia="ru-RU"/>
        </w:rPr>
      </w:pPr>
      <w:r w:rsidRPr="00EF766A">
        <w:rPr>
          <w:rFonts w:ascii="Times New Roman" w:eastAsia="Arial" w:hAnsi="Times New Roman" w:cs="Arial"/>
          <w:sz w:val="28"/>
          <w:szCs w:val="28"/>
          <w:lang w:eastAsia="ru-RU"/>
        </w:rPr>
        <w:t xml:space="preserve">- </w:t>
      </w:r>
      <w:r w:rsidR="009838A7" w:rsidRPr="00EF766A">
        <w:rPr>
          <w:rFonts w:ascii="Times New Roman" w:eastAsia="Arial" w:hAnsi="Times New Roman" w:cs="Arial"/>
          <w:sz w:val="28"/>
          <w:szCs w:val="28"/>
          <w:lang w:eastAsia="ru-RU"/>
        </w:rPr>
        <w:t>сформулювати основні етапи формування бренду, які проходить підприємство, за період життєвого циклу;</w:t>
      </w:r>
    </w:p>
    <w:p w14:paraId="1F39FEB4" w14:textId="67C92FBB" w:rsidR="009838A7" w:rsidRPr="00EF766A" w:rsidRDefault="009838A7" w:rsidP="006C4B8F">
      <w:pPr>
        <w:widowControl w:val="0"/>
        <w:tabs>
          <w:tab w:val="left" w:pos="426"/>
          <w:tab w:val="left" w:pos="480"/>
          <w:tab w:val="left" w:pos="9599"/>
        </w:tabs>
        <w:autoSpaceDE w:val="0"/>
        <w:autoSpaceDN w:val="0"/>
        <w:spacing w:after="0" w:line="360" w:lineRule="auto"/>
        <w:jc w:val="both"/>
        <w:rPr>
          <w:rFonts w:ascii="Times New Roman" w:eastAsia="Arial" w:hAnsi="Times New Roman" w:cs="Arial"/>
          <w:sz w:val="28"/>
          <w:szCs w:val="28"/>
          <w:lang w:eastAsia="ru-RU"/>
        </w:rPr>
      </w:pPr>
      <w:r w:rsidRPr="00EF766A">
        <w:rPr>
          <w:rFonts w:ascii="Times New Roman" w:eastAsia="Arial" w:hAnsi="Times New Roman" w:cs="Arial"/>
          <w:sz w:val="28"/>
          <w:szCs w:val="28"/>
          <w:lang w:eastAsia="ru-RU"/>
        </w:rPr>
        <w:t xml:space="preserve">- </w:t>
      </w:r>
      <w:r w:rsidR="00080C3D" w:rsidRPr="00EF766A">
        <w:rPr>
          <w:rFonts w:ascii="Times New Roman" w:eastAsia="Arial" w:hAnsi="Times New Roman" w:cs="Arial"/>
          <w:sz w:val="28"/>
          <w:szCs w:val="28"/>
          <w:lang w:eastAsia="ru-RU"/>
        </w:rPr>
        <w:t>визначити і розвинути теоретичні положення бренд-менеджменту та розкрити його як один з основних елементів маркетингової стратегії підприємства;</w:t>
      </w:r>
    </w:p>
    <w:p w14:paraId="2C390522" w14:textId="453478F4" w:rsidR="00080C3D" w:rsidRPr="00EF766A" w:rsidRDefault="00080C3D" w:rsidP="006C4B8F">
      <w:pPr>
        <w:widowControl w:val="0"/>
        <w:tabs>
          <w:tab w:val="left" w:pos="426"/>
          <w:tab w:val="left" w:pos="480"/>
          <w:tab w:val="left" w:pos="9599"/>
        </w:tabs>
        <w:autoSpaceDE w:val="0"/>
        <w:autoSpaceDN w:val="0"/>
        <w:spacing w:after="0" w:line="360" w:lineRule="auto"/>
        <w:jc w:val="both"/>
        <w:rPr>
          <w:rFonts w:ascii="Times New Roman" w:eastAsia="Arial" w:hAnsi="Times New Roman" w:cs="Arial"/>
          <w:sz w:val="28"/>
          <w:szCs w:val="28"/>
          <w:lang w:eastAsia="ru-RU"/>
        </w:rPr>
      </w:pPr>
      <w:r w:rsidRPr="00EF766A">
        <w:rPr>
          <w:rFonts w:ascii="Times New Roman" w:eastAsia="Arial" w:hAnsi="Times New Roman" w:cs="Arial"/>
          <w:sz w:val="28"/>
          <w:szCs w:val="28"/>
          <w:lang w:eastAsia="ru-RU"/>
        </w:rPr>
        <w:t>- розвинути методологічні засади формування бренд-менеджменту підприємства;</w:t>
      </w:r>
    </w:p>
    <w:p w14:paraId="0910FCF0" w14:textId="16EB3097" w:rsidR="00080C3D" w:rsidRPr="00EF766A" w:rsidRDefault="00080C3D" w:rsidP="006C4B8F">
      <w:pPr>
        <w:widowControl w:val="0"/>
        <w:tabs>
          <w:tab w:val="left" w:pos="426"/>
          <w:tab w:val="left" w:pos="480"/>
          <w:tab w:val="left" w:pos="9599"/>
        </w:tabs>
        <w:autoSpaceDE w:val="0"/>
        <w:autoSpaceDN w:val="0"/>
        <w:spacing w:after="0" w:line="360" w:lineRule="auto"/>
        <w:jc w:val="both"/>
        <w:rPr>
          <w:rFonts w:ascii="Times New Roman" w:eastAsia="Arial" w:hAnsi="Times New Roman" w:cs="Arial"/>
          <w:sz w:val="28"/>
          <w:szCs w:val="28"/>
          <w:lang w:eastAsia="ru-RU"/>
        </w:rPr>
      </w:pPr>
      <w:r w:rsidRPr="00EF766A">
        <w:rPr>
          <w:rFonts w:ascii="Times New Roman" w:eastAsia="Arial" w:hAnsi="Times New Roman" w:cs="Arial"/>
          <w:sz w:val="28"/>
          <w:szCs w:val="28"/>
          <w:lang w:eastAsia="ru-RU"/>
        </w:rPr>
        <w:t>- доповнити існуючі моделі бренд-менеджменту положеннями внутрішнього маркетингу як одного з головних елементів стратегії бренд-менеджменту для компанії, яка надає послуги;</w:t>
      </w:r>
    </w:p>
    <w:p w14:paraId="57B3C5AE" w14:textId="481C0AEA" w:rsidR="00080C3D" w:rsidRPr="00EF766A" w:rsidRDefault="00080C3D" w:rsidP="006C4B8F">
      <w:pPr>
        <w:widowControl w:val="0"/>
        <w:tabs>
          <w:tab w:val="left" w:pos="426"/>
          <w:tab w:val="left" w:pos="480"/>
          <w:tab w:val="left" w:pos="9599"/>
        </w:tabs>
        <w:autoSpaceDE w:val="0"/>
        <w:autoSpaceDN w:val="0"/>
        <w:spacing w:after="0" w:line="360" w:lineRule="auto"/>
        <w:jc w:val="both"/>
        <w:rPr>
          <w:rFonts w:ascii="Times New Roman" w:eastAsia="Arial" w:hAnsi="Times New Roman" w:cs="Arial"/>
          <w:sz w:val="28"/>
          <w:szCs w:val="28"/>
          <w:lang w:eastAsia="ru-RU"/>
        </w:rPr>
      </w:pPr>
      <w:r w:rsidRPr="00EF766A">
        <w:rPr>
          <w:rFonts w:ascii="Times New Roman" w:eastAsia="Arial" w:hAnsi="Times New Roman" w:cs="Arial"/>
          <w:sz w:val="28"/>
          <w:szCs w:val="28"/>
          <w:lang w:eastAsia="ru-RU"/>
        </w:rPr>
        <w:t>- сформувати структурно-логічну схему підвищення ефективності бренд-менеджменту;</w:t>
      </w:r>
    </w:p>
    <w:p w14:paraId="76DB9F93" w14:textId="7C6DA0B7" w:rsidR="00080C3D" w:rsidRPr="00EF766A" w:rsidRDefault="00080C3D" w:rsidP="006C4B8F">
      <w:pPr>
        <w:widowControl w:val="0"/>
        <w:tabs>
          <w:tab w:val="left" w:pos="426"/>
          <w:tab w:val="left" w:pos="480"/>
          <w:tab w:val="left" w:pos="9599"/>
        </w:tabs>
        <w:autoSpaceDE w:val="0"/>
        <w:autoSpaceDN w:val="0"/>
        <w:spacing w:after="0" w:line="360" w:lineRule="auto"/>
        <w:jc w:val="both"/>
        <w:rPr>
          <w:rFonts w:ascii="Times New Roman" w:eastAsia="Arial" w:hAnsi="Times New Roman" w:cs="Arial"/>
          <w:sz w:val="28"/>
          <w:szCs w:val="28"/>
          <w:lang w:eastAsia="ru-RU"/>
        </w:rPr>
      </w:pPr>
      <w:r w:rsidRPr="00EF766A">
        <w:rPr>
          <w:rFonts w:ascii="Times New Roman" w:eastAsia="Arial" w:hAnsi="Times New Roman" w:cs="Arial"/>
          <w:sz w:val="28"/>
          <w:szCs w:val="28"/>
          <w:lang w:eastAsia="ru-RU"/>
        </w:rPr>
        <w:t>- провести аналіз споживчого ринку оптики для корекції та захисту зору, визначити його тенденції, стан, специфіку;</w:t>
      </w:r>
    </w:p>
    <w:p w14:paraId="14BB844B" w14:textId="43C2549A" w:rsidR="00080C3D" w:rsidRPr="00EF766A" w:rsidRDefault="00080C3D" w:rsidP="006C4B8F">
      <w:pPr>
        <w:widowControl w:val="0"/>
        <w:tabs>
          <w:tab w:val="left" w:pos="426"/>
          <w:tab w:val="left" w:pos="480"/>
          <w:tab w:val="left" w:pos="9599"/>
        </w:tabs>
        <w:autoSpaceDE w:val="0"/>
        <w:autoSpaceDN w:val="0"/>
        <w:spacing w:after="0" w:line="360" w:lineRule="auto"/>
        <w:jc w:val="both"/>
        <w:rPr>
          <w:rFonts w:ascii="Times New Roman" w:eastAsia="Arial" w:hAnsi="Times New Roman" w:cs="Arial"/>
          <w:sz w:val="28"/>
          <w:szCs w:val="28"/>
          <w:lang w:eastAsia="ru-RU"/>
        </w:rPr>
      </w:pPr>
      <w:r w:rsidRPr="00EF766A">
        <w:rPr>
          <w:rFonts w:ascii="Times New Roman" w:eastAsia="Arial" w:hAnsi="Times New Roman" w:cs="Arial"/>
          <w:sz w:val="28"/>
          <w:szCs w:val="28"/>
          <w:lang w:eastAsia="ru-RU"/>
        </w:rPr>
        <w:t>- провести аудит та аналіз маркетингової діяльності ДП «Фільман ГмбХ» на ринку України;</w:t>
      </w:r>
    </w:p>
    <w:p w14:paraId="113480A0" w14:textId="2C84CD15" w:rsidR="00080C3D" w:rsidRPr="00EF766A" w:rsidRDefault="00080C3D" w:rsidP="006C4B8F">
      <w:pPr>
        <w:widowControl w:val="0"/>
        <w:tabs>
          <w:tab w:val="left" w:pos="426"/>
          <w:tab w:val="left" w:pos="480"/>
          <w:tab w:val="left" w:pos="9599"/>
        </w:tabs>
        <w:autoSpaceDE w:val="0"/>
        <w:autoSpaceDN w:val="0"/>
        <w:spacing w:after="0" w:line="360" w:lineRule="auto"/>
        <w:jc w:val="both"/>
        <w:rPr>
          <w:rFonts w:ascii="Times New Roman" w:eastAsia="Arial" w:hAnsi="Times New Roman" w:cs="Arial"/>
          <w:sz w:val="28"/>
          <w:szCs w:val="28"/>
          <w:lang w:eastAsia="ru-RU"/>
        </w:rPr>
      </w:pPr>
      <w:r w:rsidRPr="00EF766A">
        <w:rPr>
          <w:rFonts w:ascii="Times New Roman" w:eastAsia="Arial" w:hAnsi="Times New Roman" w:cs="Arial"/>
          <w:sz w:val="28"/>
          <w:szCs w:val="28"/>
          <w:lang w:eastAsia="ru-RU"/>
        </w:rPr>
        <w:t>- визначити, які елементи стратегії бренд-менеджменту по</w:t>
      </w:r>
      <w:r w:rsidR="00D4329A" w:rsidRPr="00EF766A">
        <w:rPr>
          <w:rFonts w:ascii="Times New Roman" w:eastAsia="Arial" w:hAnsi="Times New Roman" w:cs="Arial"/>
          <w:sz w:val="28"/>
          <w:szCs w:val="28"/>
          <w:lang w:eastAsia="ru-RU"/>
        </w:rPr>
        <w:t>требують покращення;</w:t>
      </w:r>
    </w:p>
    <w:p w14:paraId="7DBC6C2D" w14:textId="38E2E552" w:rsidR="00D4329A" w:rsidRPr="00EF766A" w:rsidRDefault="00D4329A" w:rsidP="006C4B8F">
      <w:pPr>
        <w:widowControl w:val="0"/>
        <w:tabs>
          <w:tab w:val="left" w:pos="426"/>
          <w:tab w:val="left" w:pos="480"/>
          <w:tab w:val="left" w:pos="9599"/>
        </w:tabs>
        <w:autoSpaceDE w:val="0"/>
        <w:autoSpaceDN w:val="0"/>
        <w:spacing w:after="0" w:line="360" w:lineRule="auto"/>
        <w:jc w:val="both"/>
        <w:rPr>
          <w:rFonts w:ascii="Times New Roman" w:eastAsia="Arial" w:hAnsi="Times New Roman" w:cs="Arial"/>
          <w:sz w:val="28"/>
          <w:szCs w:val="28"/>
          <w:lang w:eastAsia="ru-RU"/>
        </w:rPr>
      </w:pPr>
      <w:r w:rsidRPr="00EF766A">
        <w:rPr>
          <w:rFonts w:ascii="Times New Roman" w:eastAsia="Arial" w:hAnsi="Times New Roman" w:cs="Arial"/>
          <w:sz w:val="28"/>
          <w:szCs w:val="28"/>
          <w:lang w:eastAsia="ru-RU"/>
        </w:rPr>
        <w:t>- на основі проведених досліджень запропонувати покращення елементів маркетингової стратегії, які підвищать ефективність управління брендом;</w:t>
      </w:r>
    </w:p>
    <w:p w14:paraId="47DCFD2E" w14:textId="4D164D2C" w:rsidR="00D4329A" w:rsidRPr="00EF766A" w:rsidRDefault="00D4329A" w:rsidP="006C4B8F">
      <w:pPr>
        <w:widowControl w:val="0"/>
        <w:tabs>
          <w:tab w:val="left" w:pos="426"/>
          <w:tab w:val="left" w:pos="480"/>
          <w:tab w:val="left" w:pos="9599"/>
        </w:tabs>
        <w:autoSpaceDE w:val="0"/>
        <w:autoSpaceDN w:val="0"/>
        <w:spacing w:after="0" w:line="360" w:lineRule="auto"/>
        <w:jc w:val="both"/>
        <w:rPr>
          <w:rFonts w:ascii="Times New Roman" w:eastAsia="Arial" w:hAnsi="Times New Roman" w:cs="Arial"/>
          <w:sz w:val="28"/>
          <w:szCs w:val="28"/>
          <w:lang w:eastAsia="ru-RU"/>
        </w:rPr>
      </w:pPr>
      <w:r w:rsidRPr="00EF766A">
        <w:rPr>
          <w:rFonts w:ascii="Times New Roman" w:eastAsia="Arial" w:hAnsi="Times New Roman" w:cs="Arial"/>
          <w:sz w:val="28"/>
          <w:szCs w:val="28"/>
          <w:lang w:eastAsia="ru-RU"/>
        </w:rPr>
        <w:t xml:space="preserve">- провести економічні розрахунки, які підтвердять доцільність запропонованих змін у маркетинговій стратегії. </w:t>
      </w:r>
    </w:p>
    <w:p w14:paraId="5B6838C8" w14:textId="77777777" w:rsidR="00CF7C6F" w:rsidRPr="00EF766A" w:rsidRDefault="00CF7C6F" w:rsidP="00C27A9C">
      <w:pPr>
        <w:widowControl w:val="0"/>
        <w:tabs>
          <w:tab w:val="left" w:pos="0"/>
          <w:tab w:val="left" w:pos="426"/>
        </w:tabs>
        <w:autoSpaceDE w:val="0"/>
        <w:autoSpaceDN w:val="0"/>
        <w:spacing w:before="89" w:after="240" w:line="360" w:lineRule="auto"/>
        <w:ind w:right="409"/>
        <w:contextualSpacing/>
        <w:jc w:val="both"/>
        <w:rPr>
          <w:rFonts w:ascii="Times New Roman" w:eastAsia="Arial" w:hAnsi="Times New Roman" w:cs="Arial"/>
          <w:sz w:val="28"/>
          <w:szCs w:val="28"/>
          <w:lang w:eastAsia="ru-RU"/>
        </w:rPr>
      </w:pPr>
      <w:r w:rsidRPr="00EF766A">
        <w:rPr>
          <w:rFonts w:ascii="Times New Roman" w:eastAsia="Arial" w:hAnsi="Times New Roman" w:cs="Arial"/>
          <w:sz w:val="28"/>
          <w:szCs w:val="28"/>
          <w:lang w:eastAsia="ru-RU"/>
        </w:rPr>
        <w:t xml:space="preserve">5. </w:t>
      </w:r>
      <w:r w:rsidR="00D4329A" w:rsidRPr="00EF766A">
        <w:rPr>
          <w:rFonts w:ascii="Times New Roman" w:eastAsia="Arial" w:hAnsi="Times New Roman" w:cs="Arial"/>
          <w:sz w:val="28"/>
          <w:szCs w:val="28"/>
          <w:lang w:eastAsia="ru-RU"/>
        </w:rPr>
        <w:t xml:space="preserve">Орієнтовний перелік графічного (ілюстративного) матеріалу: презентація та роздаткові матеріали </w:t>
      </w:r>
    </w:p>
    <w:p w14:paraId="674D5C2F" w14:textId="5B925DD9" w:rsidR="00C27A9C" w:rsidRPr="00EF766A" w:rsidRDefault="00CF7C6F" w:rsidP="00C27A9C">
      <w:pPr>
        <w:widowControl w:val="0"/>
        <w:tabs>
          <w:tab w:val="left" w:pos="0"/>
          <w:tab w:val="left" w:pos="426"/>
        </w:tabs>
        <w:autoSpaceDE w:val="0"/>
        <w:autoSpaceDN w:val="0"/>
        <w:spacing w:before="89" w:after="240" w:line="360" w:lineRule="auto"/>
        <w:ind w:right="409"/>
        <w:contextualSpacing/>
        <w:jc w:val="both"/>
        <w:rPr>
          <w:rFonts w:ascii="Times New Roman" w:eastAsia="Arial" w:hAnsi="Times New Roman" w:cs="Arial"/>
          <w:sz w:val="8"/>
          <w:szCs w:val="8"/>
          <w:lang w:eastAsia="ru-RU"/>
        </w:rPr>
      </w:pPr>
      <w:r w:rsidRPr="00EF766A">
        <w:rPr>
          <w:rFonts w:ascii="Times New Roman" w:eastAsia="Arial" w:hAnsi="Times New Roman" w:cs="Arial"/>
          <w:sz w:val="28"/>
          <w:szCs w:val="28"/>
          <w:lang w:eastAsia="ru-RU"/>
        </w:rPr>
        <w:t>6</w:t>
      </w:r>
      <w:r w:rsidR="00D4329A" w:rsidRPr="00EF766A">
        <w:rPr>
          <w:rFonts w:ascii="Times New Roman" w:eastAsia="Arial" w:hAnsi="Times New Roman" w:cs="Arial"/>
          <w:sz w:val="28"/>
          <w:szCs w:val="28"/>
          <w:lang w:eastAsia="ru-RU"/>
        </w:rPr>
        <w:t>. Орієнтовний перелік публікацій: тези</w:t>
      </w:r>
    </w:p>
    <w:p w14:paraId="1DD653B0" w14:textId="476D95CC" w:rsidR="00C27A9C" w:rsidRPr="00EF766A" w:rsidRDefault="00C27A9C" w:rsidP="00380CA0">
      <w:pPr>
        <w:widowControl w:val="0"/>
        <w:numPr>
          <w:ilvl w:val="0"/>
          <w:numId w:val="44"/>
        </w:numPr>
        <w:tabs>
          <w:tab w:val="left" w:pos="426"/>
        </w:tabs>
        <w:autoSpaceDE w:val="0"/>
        <w:autoSpaceDN w:val="0"/>
        <w:spacing w:after="240" w:line="360" w:lineRule="auto"/>
        <w:ind w:left="0" w:firstLine="0"/>
        <w:jc w:val="both"/>
        <w:rPr>
          <w:rFonts w:ascii="Times New Roman" w:eastAsia="Times New Roman" w:hAnsi="Times New Roman" w:cs="Times New Roman"/>
          <w:sz w:val="28"/>
          <w:szCs w:val="28"/>
          <w:lang w:eastAsia="ru-RU" w:bidi="ru-RU"/>
        </w:rPr>
      </w:pPr>
      <w:r w:rsidRPr="00EF766A">
        <w:rPr>
          <w:rFonts w:ascii="Times New Roman" w:eastAsia="Times New Roman" w:hAnsi="Times New Roman" w:cs="Times New Roman"/>
          <w:sz w:val="28"/>
          <w:szCs w:val="28"/>
          <w:lang w:eastAsia="ru-RU" w:bidi="ru-RU"/>
        </w:rPr>
        <w:t>Дата</w:t>
      </w:r>
      <w:r w:rsidRPr="00EF766A">
        <w:rPr>
          <w:rFonts w:ascii="Times New Roman" w:eastAsia="Times New Roman" w:hAnsi="Times New Roman" w:cs="Times New Roman"/>
          <w:spacing w:val="-2"/>
          <w:sz w:val="28"/>
          <w:szCs w:val="28"/>
          <w:lang w:eastAsia="ru-RU" w:bidi="ru-RU"/>
        </w:rPr>
        <w:t xml:space="preserve"> </w:t>
      </w:r>
      <w:r w:rsidRPr="00EF766A">
        <w:rPr>
          <w:rFonts w:ascii="Times New Roman" w:eastAsia="Times New Roman" w:hAnsi="Times New Roman" w:cs="Times New Roman"/>
          <w:sz w:val="28"/>
          <w:szCs w:val="28"/>
          <w:lang w:eastAsia="ru-RU" w:bidi="ru-RU"/>
        </w:rPr>
        <w:t>видачі</w:t>
      </w:r>
      <w:r w:rsidRPr="00EF766A">
        <w:rPr>
          <w:rFonts w:ascii="Times New Roman" w:eastAsia="Times New Roman" w:hAnsi="Times New Roman" w:cs="Times New Roman"/>
          <w:spacing w:val="-2"/>
          <w:sz w:val="28"/>
          <w:szCs w:val="28"/>
          <w:lang w:eastAsia="ru-RU" w:bidi="ru-RU"/>
        </w:rPr>
        <w:t xml:space="preserve"> </w:t>
      </w:r>
      <w:r w:rsidRPr="00EF766A">
        <w:rPr>
          <w:rFonts w:ascii="Times New Roman" w:eastAsia="Times New Roman" w:hAnsi="Times New Roman" w:cs="Times New Roman"/>
          <w:sz w:val="28"/>
          <w:szCs w:val="28"/>
          <w:lang w:eastAsia="ru-RU" w:bidi="ru-RU"/>
        </w:rPr>
        <w:t>завдання</w:t>
      </w:r>
      <w:r w:rsidR="00CF7C6F" w:rsidRPr="00EF766A">
        <w:rPr>
          <w:rFonts w:ascii="Times New Roman" w:eastAsia="Times New Roman" w:hAnsi="Times New Roman" w:cs="Times New Roman"/>
          <w:sz w:val="28"/>
          <w:szCs w:val="28"/>
          <w:lang w:eastAsia="ru-RU" w:bidi="ru-RU"/>
        </w:rPr>
        <w:t>: 01.09.2022</w:t>
      </w:r>
    </w:p>
    <w:p w14:paraId="42554DE5" w14:textId="77777777" w:rsidR="00C27A9C" w:rsidRPr="00EF766A" w:rsidRDefault="00C27A9C" w:rsidP="00C27A9C">
      <w:pPr>
        <w:widowControl w:val="0"/>
        <w:autoSpaceDE w:val="0"/>
        <w:autoSpaceDN w:val="0"/>
        <w:spacing w:after="0" w:line="240" w:lineRule="auto"/>
        <w:ind w:left="284" w:right="149"/>
        <w:jc w:val="center"/>
        <w:rPr>
          <w:rFonts w:ascii="Times New Roman" w:eastAsia="Times New Roman" w:hAnsi="Times New Roman" w:cs="Times New Roman"/>
          <w:sz w:val="28"/>
          <w:szCs w:val="28"/>
          <w:lang w:eastAsia="ru-RU" w:bidi="ru-RU"/>
        </w:rPr>
      </w:pPr>
      <w:r w:rsidRPr="00EF766A">
        <w:rPr>
          <w:rFonts w:ascii="Times New Roman" w:eastAsia="Times New Roman" w:hAnsi="Times New Roman" w:cs="Times New Roman"/>
          <w:sz w:val="28"/>
          <w:szCs w:val="28"/>
          <w:lang w:eastAsia="ru-RU" w:bidi="ru-RU"/>
        </w:rPr>
        <w:t>Календарний</w:t>
      </w:r>
      <w:r w:rsidRPr="00EF766A">
        <w:rPr>
          <w:rFonts w:ascii="Times New Roman" w:eastAsia="Times New Roman" w:hAnsi="Times New Roman" w:cs="Times New Roman"/>
          <w:spacing w:val="-4"/>
          <w:sz w:val="28"/>
          <w:szCs w:val="28"/>
          <w:lang w:eastAsia="ru-RU" w:bidi="ru-RU"/>
        </w:rPr>
        <w:t xml:space="preserve"> </w:t>
      </w:r>
      <w:r w:rsidRPr="00EF766A">
        <w:rPr>
          <w:rFonts w:ascii="Times New Roman" w:eastAsia="Times New Roman" w:hAnsi="Times New Roman" w:cs="Times New Roman"/>
          <w:sz w:val="28"/>
          <w:szCs w:val="28"/>
          <w:lang w:eastAsia="ru-RU" w:bidi="ru-RU"/>
        </w:rPr>
        <w:t>план</w:t>
      </w:r>
    </w:p>
    <w:tbl>
      <w:tblPr>
        <w:tblStyle w:val="TableNormal"/>
        <w:tblW w:w="0" w:type="auto"/>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19"/>
        <w:gridCol w:w="4563"/>
        <w:gridCol w:w="2693"/>
        <w:gridCol w:w="1236"/>
      </w:tblGrid>
      <w:tr w:rsidR="00C27A9C" w:rsidRPr="00EF766A" w14:paraId="72216B86" w14:textId="77777777" w:rsidTr="00CB2CC3">
        <w:trPr>
          <w:trHeight w:val="463"/>
        </w:trPr>
        <w:tc>
          <w:tcPr>
            <w:tcW w:w="719" w:type="dxa"/>
          </w:tcPr>
          <w:p w14:paraId="5D9A248E" w14:textId="77777777" w:rsidR="00C27A9C" w:rsidRPr="00EF766A" w:rsidRDefault="00C27A9C" w:rsidP="00C27A9C">
            <w:pPr>
              <w:widowControl w:val="0"/>
              <w:autoSpaceDE w:val="0"/>
              <w:autoSpaceDN w:val="0"/>
              <w:spacing w:line="270" w:lineRule="exact"/>
              <w:ind w:left="284"/>
              <w:rPr>
                <w:rFonts w:ascii="Times New Roman" w:eastAsia="Times New Roman" w:hAnsi="Times New Roman" w:cs="Times New Roman"/>
                <w:sz w:val="24"/>
                <w:lang w:val="uk-UA"/>
              </w:rPr>
            </w:pPr>
            <w:r w:rsidRPr="00EF766A">
              <w:rPr>
                <w:rFonts w:ascii="Times New Roman" w:eastAsia="Times New Roman" w:hAnsi="Times New Roman" w:cs="Times New Roman"/>
                <w:sz w:val="24"/>
                <w:lang w:val="uk-UA"/>
              </w:rPr>
              <w:t>№</w:t>
            </w:r>
          </w:p>
          <w:p w14:paraId="7D7937AB" w14:textId="77777777" w:rsidR="00C27A9C" w:rsidRPr="00EF766A" w:rsidRDefault="00C27A9C" w:rsidP="00C27A9C">
            <w:pPr>
              <w:widowControl w:val="0"/>
              <w:autoSpaceDE w:val="0"/>
              <w:autoSpaceDN w:val="0"/>
              <w:spacing w:line="261" w:lineRule="exact"/>
              <w:ind w:left="284"/>
              <w:rPr>
                <w:rFonts w:ascii="Times New Roman" w:eastAsia="Times New Roman" w:hAnsi="Times New Roman" w:cs="Times New Roman"/>
                <w:sz w:val="24"/>
                <w:lang w:val="uk-UA"/>
              </w:rPr>
            </w:pPr>
            <w:r w:rsidRPr="00EF766A">
              <w:rPr>
                <w:rFonts w:ascii="Times New Roman" w:eastAsia="Times New Roman" w:hAnsi="Times New Roman" w:cs="Times New Roman"/>
                <w:sz w:val="24"/>
                <w:lang w:val="uk-UA"/>
              </w:rPr>
              <w:t>з/п</w:t>
            </w:r>
          </w:p>
        </w:tc>
        <w:tc>
          <w:tcPr>
            <w:tcW w:w="4563" w:type="dxa"/>
          </w:tcPr>
          <w:p w14:paraId="2E59A464" w14:textId="77777777" w:rsidR="00C27A9C" w:rsidRPr="00EF766A" w:rsidRDefault="00C27A9C" w:rsidP="00C27A9C">
            <w:pPr>
              <w:widowControl w:val="0"/>
              <w:autoSpaceDE w:val="0"/>
              <w:autoSpaceDN w:val="0"/>
              <w:spacing w:line="270" w:lineRule="exact"/>
              <w:ind w:left="284" w:right="1044"/>
              <w:jc w:val="center"/>
              <w:rPr>
                <w:rFonts w:ascii="Times New Roman" w:eastAsia="Times New Roman" w:hAnsi="Times New Roman" w:cs="Times New Roman"/>
                <w:sz w:val="24"/>
                <w:lang w:val="uk-UA"/>
              </w:rPr>
            </w:pPr>
            <w:r w:rsidRPr="00EF766A">
              <w:rPr>
                <w:rFonts w:ascii="Times New Roman" w:eastAsia="Times New Roman" w:hAnsi="Times New Roman" w:cs="Times New Roman"/>
                <w:sz w:val="24"/>
                <w:lang w:val="uk-UA"/>
              </w:rPr>
              <w:t>Назва</w:t>
            </w:r>
            <w:r w:rsidRPr="00EF766A">
              <w:rPr>
                <w:rFonts w:ascii="Times New Roman" w:eastAsia="Times New Roman" w:hAnsi="Times New Roman" w:cs="Times New Roman"/>
                <w:spacing w:val="-5"/>
                <w:sz w:val="24"/>
                <w:lang w:val="uk-UA"/>
              </w:rPr>
              <w:t xml:space="preserve"> </w:t>
            </w:r>
            <w:r w:rsidRPr="00EF766A">
              <w:rPr>
                <w:rFonts w:ascii="Times New Roman" w:eastAsia="Times New Roman" w:hAnsi="Times New Roman" w:cs="Times New Roman"/>
                <w:sz w:val="24"/>
                <w:lang w:val="uk-UA"/>
              </w:rPr>
              <w:t>етапів</w:t>
            </w:r>
            <w:r w:rsidRPr="00EF766A">
              <w:rPr>
                <w:rFonts w:ascii="Times New Roman" w:eastAsia="Times New Roman" w:hAnsi="Times New Roman" w:cs="Times New Roman"/>
                <w:spacing w:val="-2"/>
                <w:sz w:val="24"/>
                <w:lang w:val="uk-UA"/>
              </w:rPr>
              <w:t xml:space="preserve"> </w:t>
            </w:r>
            <w:r w:rsidRPr="00EF766A">
              <w:rPr>
                <w:rFonts w:ascii="Times New Roman" w:eastAsia="Times New Roman" w:hAnsi="Times New Roman" w:cs="Times New Roman"/>
                <w:sz w:val="24"/>
                <w:lang w:val="uk-UA"/>
              </w:rPr>
              <w:t>виконання</w:t>
            </w:r>
          </w:p>
          <w:p w14:paraId="4004612D" w14:textId="77777777" w:rsidR="00C27A9C" w:rsidRPr="00EF766A" w:rsidRDefault="00C27A9C" w:rsidP="00C27A9C">
            <w:pPr>
              <w:widowControl w:val="0"/>
              <w:autoSpaceDE w:val="0"/>
              <w:autoSpaceDN w:val="0"/>
              <w:spacing w:line="261" w:lineRule="exact"/>
              <w:ind w:left="284" w:right="1044"/>
              <w:jc w:val="center"/>
              <w:rPr>
                <w:rFonts w:ascii="Times New Roman" w:eastAsia="Times New Roman" w:hAnsi="Times New Roman" w:cs="Times New Roman"/>
                <w:sz w:val="24"/>
                <w:lang w:val="uk-UA"/>
              </w:rPr>
            </w:pPr>
            <w:r w:rsidRPr="00EF766A">
              <w:rPr>
                <w:rFonts w:ascii="Times New Roman" w:eastAsia="Times New Roman" w:hAnsi="Times New Roman" w:cs="Times New Roman"/>
                <w:sz w:val="24"/>
                <w:lang w:val="uk-UA"/>
              </w:rPr>
              <w:t>дипломної</w:t>
            </w:r>
            <w:r w:rsidRPr="00EF766A">
              <w:rPr>
                <w:rFonts w:ascii="Times New Roman" w:eastAsia="Times New Roman" w:hAnsi="Times New Roman" w:cs="Times New Roman"/>
                <w:spacing w:val="-1"/>
                <w:sz w:val="24"/>
                <w:lang w:val="uk-UA"/>
              </w:rPr>
              <w:t xml:space="preserve"> </w:t>
            </w:r>
            <w:r w:rsidRPr="00EF766A">
              <w:rPr>
                <w:rFonts w:ascii="Times New Roman" w:eastAsia="Times New Roman" w:hAnsi="Times New Roman" w:cs="Times New Roman"/>
                <w:sz w:val="24"/>
                <w:lang w:val="uk-UA"/>
              </w:rPr>
              <w:t>роботи</w:t>
            </w:r>
          </w:p>
        </w:tc>
        <w:tc>
          <w:tcPr>
            <w:tcW w:w="2693" w:type="dxa"/>
          </w:tcPr>
          <w:p w14:paraId="0310D4D1" w14:textId="77777777" w:rsidR="00C27A9C" w:rsidRPr="00EF766A" w:rsidRDefault="00C27A9C" w:rsidP="00C27A9C">
            <w:pPr>
              <w:widowControl w:val="0"/>
              <w:autoSpaceDE w:val="0"/>
              <w:autoSpaceDN w:val="0"/>
              <w:spacing w:line="270" w:lineRule="exact"/>
              <w:ind w:left="284" w:right="388"/>
              <w:jc w:val="center"/>
              <w:rPr>
                <w:rFonts w:ascii="Times New Roman" w:eastAsia="Times New Roman" w:hAnsi="Times New Roman" w:cs="Times New Roman"/>
                <w:sz w:val="24"/>
                <w:lang w:val="uk-UA"/>
              </w:rPr>
            </w:pPr>
            <w:r w:rsidRPr="00EF766A">
              <w:rPr>
                <w:rFonts w:ascii="Times New Roman" w:eastAsia="Times New Roman" w:hAnsi="Times New Roman" w:cs="Times New Roman"/>
                <w:sz w:val="24"/>
                <w:lang w:val="uk-UA"/>
              </w:rPr>
              <w:t>Термін</w:t>
            </w:r>
            <w:r w:rsidRPr="00EF766A">
              <w:rPr>
                <w:rFonts w:ascii="Times New Roman" w:eastAsia="Times New Roman" w:hAnsi="Times New Roman" w:cs="Times New Roman"/>
                <w:spacing w:val="-3"/>
                <w:sz w:val="24"/>
                <w:lang w:val="uk-UA"/>
              </w:rPr>
              <w:t xml:space="preserve"> </w:t>
            </w:r>
            <w:r w:rsidRPr="00EF766A">
              <w:rPr>
                <w:rFonts w:ascii="Times New Roman" w:eastAsia="Times New Roman" w:hAnsi="Times New Roman" w:cs="Times New Roman"/>
                <w:sz w:val="24"/>
                <w:lang w:val="uk-UA"/>
              </w:rPr>
              <w:t>виконання</w:t>
            </w:r>
          </w:p>
          <w:p w14:paraId="37C104C2" w14:textId="77777777" w:rsidR="00C27A9C" w:rsidRPr="00EF766A" w:rsidRDefault="00C27A9C" w:rsidP="00C27A9C">
            <w:pPr>
              <w:widowControl w:val="0"/>
              <w:autoSpaceDE w:val="0"/>
              <w:autoSpaceDN w:val="0"/>
              <w:spacing w:line="261" w:lineRule="exact"/>
              <w:ind w:left="284" w:right="387"/>
              <w:jc w:val="center"/>
              <w:rPr>
                <w:rFonts w:ascii="Times New Roman" w:eastAsia="Times New Roman" w:hAnsi="Times New Roman" w:cs="Times New Roman"/>
                <w:sz w:val="24"/>
                <w:lang w:val="uk-UA"/>
              </w:rPr>
            </w:pPr>
            <w:r w:rsidRPr="00EF766A">
              <w:rPr>
                <w:rFonts w:ascii="Times New Roman" w:eastAsia="Times New Roman" w:hAnsi="Times New Roman" w:cs="Times New Roman"/>
                <w:sz w:val="24"/>
                <w:lang w:val="uk-UA"/>
              </w:rPr>
              <w:t>етапів</w:t>
            </w:r>
            <w:r w:rsidRPr="00EF766A">
              <w:rPr>
                <w:rFonts w:ascii="Times New Roman" w:eastAsia="Times New Roman" w:hAnsi="Times New Roman" w:cs="Times New Roman"/>
                <w:spacing w:val="-1"/>
                <w:sz w:val="24"/>
                <w:lang w:val="uk-UA"/>
              </w:rPr>
              <w:t xml:space="preserve"> </w:t>
            </w:r>
            <w:r w:rsidRPr="00EF766A">
              <w:rPr>
                <w:rFonts w:ascii="Times New Roman" w:eastAsia="Times New Roman" w:hAnsi="Times New Roman" w:cs="Times New Roman"/>
                <w:sz w:val="24"/>
                <w:lang w:val="uk-UA"/>
              </w:rPr>
              <w:t>роботи</w:t>
            </w:r>
          </w:p>
        </w:tc>
        <w:tc>
          <w:tcPr>
            <w:tcW w:w="1236" w:type="dxa"/>
          </w:tcPr>
          <w:p w14:paraId="02E04E1D" w14:textId="77777777" w:rsidR="00C27A9C" w:rsidRPr="00EF766A" w:rsidRDefault="00C27A9C" w:rsidP="00C27A9C">
            <w:pPr>
              <w:widowControl w:val="0"/>
              <w:autoSpaceDE w:val="0"/>
              <w:autoSpaceDN w:val="0"/>
              <w:spacing w:before="133" w:line="240" w:lineRule="auto"/>
              <w:ind w:left="103"/>
              <w:rPr>
                <w:rFonts w:ascii="Times New Roman" w:eastAsia="Times New Roman" w:hAnsi="Times New Roman" w:cs="Times New Roman"/>
                <w:sz w:val="24"/>
                <w:lang w:val="uk-UA"/>
              </w:rPr>
            </w:pPr>
            <w:r w:rsidRPr="00EF766A">
              <w:rPr>
                <w:rFonts w:ascii="Times New Roman" w:eastAsia="Times New Roman" w:hAnsi="Times New Roman" w:cs="Times New Roman"/>
                <w:sz w:val="24"/>
                <w:lang w:val="uk-UA"/>
              </w:rPr>
              <w:t>Примітка</w:t>
            </w:r>
          </w:p>
        </w:tc>
      </w:tr>
      <w:tr w:rsidR="00C27A9C" w:rsidRPr="00EF766A" w14:paraId="4A8D04E4" w14:textId="77777777" w:rsidTr="00CB2CC3">
        <w:trPr>
          <w:trHeight w:val="275"/>
        </w:trPr>
        <w:tc>
          <w:tcPr>
            <w:tcW w:w="719" w:type="dxa"/>
            <w:vAlign w:val="center"/>
          </w:tcPr>
          <w:p w14:paraId="0726EE58" w14:textId="77777777" w:rsidR="00C27A9C" w:rsidRPr="00EF766A" w:rsidRDefault="00C27A9C" w:rsidP="00C27A9C">
            <w:pPr>
              <w:widowControl w:val="0"/>
              <w:autoSpaceDE w:val="0"/>
              <w:autoSpaceDN w:val="0"/>
              <w:spacing w:line="240" w:lineRule="auto"/>
              <w:ind w:left="284"/>
              <w:rPr>
                <w:rFonts w:ascii="Times New Roman" w:eastAsia="Times New Roman" w:hAnsi="Times New Roman" w:cs="Times New Roman"/>
                <w:sz w:val="20"/>
                <w:lang w:val="uk-UA"/>
              </w:rPr>
            </w:pPr>
            <w:r w:rsidRPr="00EF766A">
              <w:rPr>
                <w:rFonts w:ascii="Times New Roman" w:eastAsia="Times New Roman" w:hAnsi="Times New Roman" w:cs="Times New Roman"/>
                <w:sz w:val="20"/>
                <w:lang w:val="uk-UA"/>
              </w:rPr>
              <w:t>1</w:t>
            </w:r>
          </w:p>
        </w:tc>
        <w:tc>
          <w:tcPr>
            <w:tcW w:w="4563" w:type="dxa"/>
            <w:vAlign w:val="center"/>
          </w:tcPr>
          <w:p w14:paraId="7B925758" w14:textId="18843C30" w:rsidR="00C27A9C" w:rsidRPr="00EF766A" w:rsidRDefault="00C27A9C" w:rsidP="00C27A9C">
            <w:pPr>
              <w:widowControl w:val="0"/>
              <w:autoSpaceDE w:val="0"/>
              <w:autoSpaceDN w:val="0"/>
              <w:spacing w:line="240" w:lineRule="auto"/>
              <w:rPr>
                <w:rFonts w:ascii="Times New Roman" w:eastAsia="Times New Roman" w:hAnsi="Times New Roman" w:cs="Times New Roman"/>
                <w:sz w:val="20"/>
                <w:lang w:val="uk-UA"/>
              </w:rPr>
            </w:pPr>
            <w:r w:rsidRPr="00EF766A">
              <w:rPr>
                <w:rFonts w:ascii="Times New Roman" w:eastAsia="Times New Roman" w:hAnsi="Times New Roman" w:cs="Times New Roman"/>
                <w:sz w:val="20"/>
                <w:lang w:val="uk-UA"/>
              </w:rPr>
              <w:t>Р</w:t>
            </w:r>
            <w:r w:rsidR="00CF7C6F" w:rsidRPr="00EF766A">
              <w:rPr>
                <w:rFonts w:ascii="Times New Roman" w:eastAsia="Times New Roman" w:hAnsi="Times New Roman" w:cs="Times New Roman"/>
                <w:sz w:val="20"/>
                <w:lang w:val="uk-UA"/>
              </w:rPr>
              <w:t>озділ 1. Теоретико-методологічні засади управління брендом.</w:t>
            </w:r>
          </w:p>
        </w:tc>
        <w:tc>
          <w:tcPr>
            <w:tcW w:w="2693" w:type="dxa"/>
            <w:vAlign w:val="center"/>
          </w:tcPr>
          <w:p w14:paraId="382DBFB5" w14:textId="31D34A5C" w:rsidR="00C27A9C" w:rsidRPr="00EF766A" w:rsidRDefault="00CF7C6F" w:rsidP="00C27A9C">
            <w:pPr>
              <w:widowControl w:val="0"/>
              <w:autoSpaceDE w:val="0"/>
              <w:autoSpaceDN w:val="0"/>
              <w:spacing w:line="240" w:lineRule="auto"/>
              <w:ind w:left="284"/>
              <w:rPr>
                <w:rFonts w:ascii="Times New Roman" w:eastAsia="Times New Roman" w:hAnsi="Times New Roman" w:cs="Times New Roman"/>
                <w:sz w:val="20"/>
                <w:lang w:val="uk-UA"/>
              </w:rPr>
            </w:pPr>
            <w:r w:rsidRPr="00EF766A">
              <w:rPr>
                <w:rFonts w:ascii="Times New Roman" w:eastAsia="Times New Roman" w:hAnsi="Times New Roman" w:cs="Times New Roman"/>
                <w:sz w:val="20"/>
                <w:lang w:val="uk-UA"/>
              </w:rPr>
              <w:t>01</w:t>
            </w:r>
            <w:r w:rsidR="00C27A9C" w:rsidRPr="00EF766A">
              <w:rPr>
                <w:rFonts w:ascii="Times New Roman" w:eastAsia="Times New Roman" w:hAnsi="Times New Roman" w:cs="Times New Roman"/>
                <w:sz w:val="20"/>
                <w:lang w:val="uk-UA"/>
              </w:rPr>
              <w:t>.0</w:t>
            </w:r>
            <w:r w:rsidRPr="00EF766A">
              <w:rPr>
                <w:rFonts w:ascii="Times New Roman" w:eastAsia="Times New Roman" w:hAnsi="Times New Roman" w:cs="Times New Roman"/>
                <w:sz w:val="20"/>
                <w:lang w:val="uk-UA"/>
              </w:rPr>
              <w:t>9</w:t>
            </w:r>
            <w:r w:rsidR="00C27A9C" w:rsidRPr="00EF766A">
              <w:rPr>
                <w:rFonts w:ascii="Times New Roman" w:eastAsia="Times New Roman" w:hAnsi="Times New Roman" w:cs="Times New Roman"/>
                <w:sz w:val="20"/>
                <w:lang w:val="uk-UA"/>
              </w:rPr>
              <w:t>.202</w:t>
            </w:r>
            <w:r w:rsidR="009838A7" w:rsidRPr="00EF766A">
              <w:rPr>
                <w:rFonts w:ascii="Times New Roman" w:eastAsia="Times New Roman" w:hAnsi="Times New Roman" w:cs="Times New Roman"/>
                <w:sz w:val="20"/>
                <w:lang w:val="uk-UA"/>
              </w:rPr>
              <w:t>2</w:t>
            </w:r>
            <w:r w:rsidR="00C27A9C" w:rsidRPr="00EF766A">
              <w:rPr>
                <w:rFonts w:ascii="Times New Roman" w:eastAsia="Times New Roman" w:hAnsi="Times New Roman" w:cs="Times New Roman"/>
                <w:sz w:val="20"/>
                <w:lang w:val="uk-UA"/>
              </w:rPr>
              <w:t xml:space="preserve"> – </w:t>
            </w:r>
            <w:r w:rsidRPr="00EF766A">
              <w:rPr>
                <w:rFonts w:ascii="Times New Roman" w:eastAsia="Times New Roman" w:hAnsi="Times New Roman" w:cs="Times New Roman"/>
                <w:sz w:val="20"/>
                <w:lang w:val="uk-UA"/>
              </w:rPr>
              <w:t>30</w:t>
            </w:r>
            <w:r w:rsidR="00C27A9C" w:rsidRPr="00EF766A">
              <w:rPr>
                <w:rFonts w:ascii="Times New Roman" w:eastAsia="Times New Roman" w:hAnsi="Times New Roman" w:cs="Times New Roman"/>
                <w:sz w:val="20"/>
                <w:lang w:val="uk-UA"/>
              </w:rPr>
              <w:t>.</w:t>
            </w:r>
            <w:r w:rsidRPr="00EF766A">
              <w:rPr>
                <w:rFonts w:ascii="Times New Roman" w:eastAsia="Times New Roman" w:hAnsi="Times New Roman" w:cs="Times New Roman"/>
                <w:sz w:val="20"/>
                <w:lang w:val="uk-UA"/>
              </w:rPr>
              <w:t>09</w:t>
            </w:r>
            <w:r w:rsidR="00C27A9C" w:rsidRPr="00EF766A">
              <w:rPr>
                <w:rFonts w:ascii="Times New Roman" w:eastAsia="Times New Roman" w:hAnsi="Times New Roman" w:cs="Times New Roman"/>
                <w:sz w:val="20"/>
                <w:lang w:val="uk-UA"/>
              </w:rPr>
              <w:t>.202</w:t>
            </w:r>
            <w:r w:rsidR="009838A7" w:rsidRPr="00EF766A">
              <w:rPr>
                <w:rFonts w:ascii="Times New Roman" w:eastAsia="Times New Roman" w:hAnsi="Times New Roman" w:cs="Times New Roman"/>
                <w:sz w:val="20"/>
                <w:lang w:val="uk-UA"/>
              </w:rPr>
              <w:t>2</w:t>
            </w:r>
          </w:p>
        </w:tc>
        <w:tc>
          <w:tcPr>
            <w:tcW w:w="1236" w:type="dxa"/>
            <w:vAlign w:val="center"/>
          </w:tcPr>
          <w:p w14:paraId="4E205C98" w14:textId="77777777" w:rsidR="00C27A9C" w:rsidRPr="00EF766A" w:rsidRDefault="00C27A9C" w:rsidP="00C27A9C">
            <w:pPr>
              <w:widowControl w:val="0"/>
              <w:autoSpaceDE w:val="0"/>
              <w:autoSpaceDN w:val="0"/>
              <w:spacing w:line="240" w:lineRule="auto"/>
              <w:ind w:left="284"/>
              <w:rPr>
                <w:rFonts w:ascii="Times New Roman" w:eastAsia="Times New Roman" w:hAnsi="Times New Roman" w:cs="Times New Roman"/>
                <w:sz w:val="20"/>
                <w:lang w:val="uk-UA"/>
              </w:rPr>
            </w:pPr>
          </w:p>
        </w:tc>
      </w:tr>
      <w:tr w:rsidR="00C27A9C" w:rsidRPr="00EF766A" w14:paraId="532F9317" w14:textId="77777777" w:rsidTr="00CB2CC3">
        <w:trPr>
          <w:trHeight w:val="277"/>
        </w:trPr>
        <w:tc>
          <w:tcPr>
            <w:tcW w:w="719" w:type="dxa"/>
            <w:vAlign w:val="center"/>
          </w:tcPr>
          <w:p w14:paraId="1F017838" w14:textId="77777777" w:rsidR="00C27A9C" w:rsidRPr="00EF766A" w:rsidRDefault="00C27A9C" w:rsidP="00C27A9C">
            <w:pPr>
              <w:widowControl w:val="0"/>
              <w:autoSpaceDE w:val="0"/>
              <w:autoSpaceDN w:val="0"/>
              <w:spacing w:line="240" w:lineRule="auto"/>
              <w:ind w:left="284"/>
              <w:rPr>
                <w:rFonts w:ascii="Times New Roman" w:eastAsia="Times New Roman" w:hAnsi="Times New Roman" w:cs="Times New Roman"/>
                <w:sz w:val="20"/>
                <w:lang w:val="uk-UA"/>
              </w:rPr>
            </w:pPr>
            <w:r w:rsidRPr="00EF766A">
              <w:rPr>
                <w:rFonts w:ascii="Times New Roman" w:eastAsia="Times New Roman" w:hAnsi="Times New Roman" w:cs="Times New Roman"/>
                <w:sz w:val="20"/>
                <w:lang w:val="uk-UA"/>
              </w:rPr>
              <w:t>2</w:t>
            </w:r>
          </w:p>
        </w:tc>
        <w:tc>
          <w:tcPr>
            <w:tcW w:w="4563" w:type="dxa"/>
            <w:vAlign w:val="center"/>
          </w:tcPr>
          <w:p w14:paraId="166DCA92" w14:textId="7C069937" w:rsidR="00C27A9C" w:rsidRPr="00EF766A" w:rsidRDefault="00CF7C6F" w:rsidP="00C27A9C">
            <w:pPr>
              <w:widowControl w:val="0"/>
              <w:autoSpaceDE w:val="0"/>
              <w:autoSpaceDN w:val="0"/>
              <w:spacing w:line="240" w:lineRule="auto"/>
              <w:rPr>
                <w:rFonts w:ascii="Times New Roman" w:eastAsia="Times New Roman" w:hAnsi="Times New Roman" w:cs="Times New Roman"/>
                <w:sz w:val="20"/>
                <w:lang w:val="uk-UA"/>
              </w:rPr>
            </w:pPr>
            <w:r w:rsidRPr="00EF766A">
              <w:rPr>
                <w:rFonts w:ascii="Times New Roman" w:eastAsia="Times New Roman" w:hAnsi="Times New Roman" w:cs="Times New Roman"/>
                <w:sz w:val="20"/>
                <w:lang w:val="uk-UA"/>
              </w:rPr>
              <w:t>Розділ 2. Аналіз  маркетингової діяльності ДП «Фільман ГмбХ»</w:t>
            </w:r>
          </w:p>
        </w:tc>
        <w:tc>
          <w:tcPr>
            <w:tcW w:w="2693" w:type="dxa"/>
            <w:vAlign w:val="center"/>
          </w:tcPr>
          <w:p w14:paraId="0D010ECC" w14:textId="284F4465" w:rsidR="00C27A9C" w:rsidRPr="00EF766A" w:rsidRDefault="00CF7C6F" w:rsidP="00C27A9C">
            <w:pPr>
              <w:widowControl w:val="0"/>
              <w:autoSpaceDE w:val="0"/>
              <w:autoSpaceDN w:val="0"/>
              <w:spacing w:line="240" w:lineRule="auto"/>
              <w:ind w:left="284"/>
              <w:rPr>
                <w:rFonts w:ascii="Times New Roman" w:eastAsia="Times New Roman" w:hAnsi="Times New Roman" w:cs="Times New Roman"/>
                <w:sz w:val="20"/>
                <w:lang w:val="uk-UA"/>
              </w:rPr>
            </w:pPr>
            <w:r w:rsidRPr="00EF766A">
              <w:rPr>
                <w:rFonts w:ascii="Times New Roman" w:eastAsia="Times New Roman" w:hAnsi="Times New Roman" w:cs="Times New Roman"/>
                <w:sz w:val="20"/>
                <w:lang w:val="uk-UA"/>
              </w:rPr>
              <w:t>01</w:t>
            </w:r>
            <w:r w:rsidR="00C27A9C" w:rsidRPr="00EF766A">
              <w:rPr>
                <w:rFonts w:ascii="Times New Roman" w:eastAsia="Times New Roman" w:hAnsi="Times New Roman" w:cs="Times New Roman"/>
                <w:sz w:val="20"/>
                <w:lang w:val="uk-UA"/>
              </w:rPr>
              <w:t>.</w:t>
            </w:r>
            <w:r w:rsidRPr="00EF766A">
              <w:rPr>
                <w:rFonts w:ascii="Times New Roman" w:eastAsia="Times New Roman" w:hAnsi="Times New Roman" w:cs="Times New Roman"/>
                <w:sz w:val="20"/>
                <w:lang w:val="uk-UA"/>
              </w:rPr>
              <w:t>10</w:t>
            </w:r>
            <w:r w:rsidR="00C27A9C" w:rsidRPr="00EF766A">
              <w:rPr>
                <w:rFonts w:ascii="Times New Roman" w:eastAsia="Times New Roman" w:hAnsi="Times New Roman" w:cs="Times New Roman"/>
                <w:sz w:val="20"/>
                <w:lang w:val="uk-UA"/>
              </w:rPr>
              <w:t>.202</w:t>
            </w:r>
            <w:r w:rsidR="009838A7" w:rsidRPr="00EF766A">
              <w:rPr>
                <w:rFonts w:ascii="Times New Roman" w:eastAsia="Times New Roman" w:hAnsi="Times New Roman" w:cs="Times New Roman"/>
                <w:sz w:val="20"/>
                <w:lang w:val="uk-UA"/>
              </w:rPr>
              <w:t>2</w:t>
            </w:r>
            <w:r w:rsidR="00C27A9C" w:rsidRPr="00EF766A">
              <w:rPr>
                <w:rFonts w:ascii="Times New Roman" w:eastAsia="Times New Roman" w:hAnsi="Times New Roman" w:cs="Times New Roman"/>
                <w:sz w:val="20"/>
                <w:lang w:val="uk-UA"/>
              </w:rPr>
              <w:t xml:space="preserve"> – </w:t>
            </w:r>
            <w:r w:rsidRPr="00EF766A">
              <w:rPr>
                <w:rFonts w:ascii="Times New Roman" w:eastAsia="Times New Roman" w:hAnsi="Times New Roman" w:cs="Times New Roman"/>
                <w:sz w:val="20"/>
                <w:lang w:val="uk-UA"/>
              </w:rPr>
              <w:t>31</w:t>
            </w:r>
            <w:r w:rsidR="00C27A9C" w:rsidRPr="00EF766A">
              <w:rPr>
                <w:rFonts w:ascii="Times New Roman" w:eastAsia="Times New Roman" w:hAnsi="Times New Roman" w:cs="Times New Roman"/>
                <w:sz w:val="20"/>
                <w:lang w:val="uk-UA"/>
              </w:rPr>
              <w:t>.</w:t>
            </w:r>
            <w:r w:rsidRPr="00EF766A">
              <w:rPr>
                <w:rFonts w:ascii="Times New Roman" w:eastAsia="Times New Roman" w:hAnsi="Times New Roman" w:cs="Times New Roman"/>
                <w:sz w:val="20"/>
                <w:lang w:val="uk-UA"/>
              </w:rPr>
              <w:t>10</w:t>
            </w:r>
            <w:r w:rsidR="00C27A9C" w:rsidRPr="00EF766A">
              <w:rPr>
                <w:rFonts w:ascii="Times New Roman" w:eastAsia="Times New Roman" w:hAnsi="Times New Roman" w:cs="Times New Roman"/>
                <w:sz w:val="20"/>
                <w:lang w:val="uk-UA"/>
              </w:rPr>
              <w:t>.202</w:t>
            </w:r>
            <w:r w:rsidR="009838A7" w:rsidRPr="00EF766A">
              <w:rPr>
                <w:rFonts w:ascii="Times New Roman" w:eastAsia="Times New Roman" w:hAnsi="Times New Roman" w:cs="Times New Roman"/>
                <w:sz w:val="20"/>
                <w:lang w:val="uk-UA"/>
              </w:rPr>
              <w:t>2</w:t>
            </w:r>
          </w:p>
        </w:tc>
        <w:tc>
          <w:tcPr>
            <w:tcW w:w="1236" w:type="dxa"/>
            <w:vAlign w:val="center"/>
          </w:tcPr>
          <w:p w14:paraId="7CA14DB8" w14:textId="77777777" w:rsidR="00C27A9C" w:rsidRPr="00EF766A" w:rsidRDefault="00C27A9C" w:rsidP="00C27A9C">
            <w:pPr>
              <w:widowControl w:val="0"/>
              <w:autoSpaceDE w:val="0"/>
              <w:autoSpaceDN w:val="0"/>
              <w:spacing w:line="240" w:lineRule="auto"/>
              <w:ind w:left="284"/>
              <w:rPr>
                <w:rFonts w:ascii="Times New Roman" w:eastAsia="Times New Roman" w:hAnsi="Times New Roman" w:cs="Times New Roman"/>
                <w:sz w:val="20"/>
                <w:lang w:val="uk-UA"/>
              </w:rPr>
            </w:pPr>
          </w:p>
        </w:tc>
      </w:tr>
      <w:tr w:rsidR="00C27A9C" w:rsidRPr="00EF766A" w14:paraId="2391B490" w14:textId="77777777" w:rsidTr="00CB2CC3">
        <w:trPr>
          <w:trHeight w:val="275"/>
        </w:trPr>
        <w:tc>
          <w:tcPr>
            <w:tcW w:w="719" w:type="dxa"/>
            <w:vAlign w:val="center"/>
          </w:tcPr>
          <w:p w14:paraId="632AADF3" w14:textId="77777777" w:rsidR="00C27A9C" w:rsidRPr="00EF766A" w:rsidRDefault="00C27A9C" w:rsidP="00C27A9C">
            <w:pPr>
              <w:widowControl w:val="0"/>
              <w:autoSpaceDE w:val="0"/>
              <w:autoSpaceDN w:val="0"/>
              <w:spacing w:line="240" w:lineRule="auto"/>
              <w:ind w:left="284"/>
              <w:rPr>
                <w:rFonts w:ascii="Times New Roman" w:eastAsia="Times New Roman" w:hAnsi="Times New Roman" w:cs="Times New Roman"/>
                <w:sz w:val="20"/>
                <w:lang w:val="uk-UA"/>
              </w:rPr>
            </w:pPr>
            <w:r w:rsidRPr="00EF766A">
              <w:rPr>
                <w:rFonts w:ascii="Times New Roman" w:eastAsia="Times New Roman" w:hAnsi="Times New Roman" w:cs="Times New Roman"/>
                <w:sz w:val="20"/>
                <w:lang w:val="uk-UA"/>
              </w:rPr>
              <w:t>3</w:t>
            </w:r>
          </w:p>
        </w:tc>
        <w:tc>
          <w:tcPr>
            <w:tcW w:w="4563" w:type="dxa"/>
            <w:vAlign w:val="center"/>
          </w:tcPr>
          <w:p w14:paraId="77601FE3" w14:textId="5426395E" w:rsidR="00C27A9C" w:rsidRPr="00EF766A" w:rsidRDefault="00CF7C6F" w:rsidP="00C27A9C">
            <w:pPr>
              <w:widowControl w:val="0"/>
              <w:autoSpaceDE w:val="0"/>
              <w:autoSpaceDN w:val="0"/>
              <w:spacing w:line="240" w:lineRule="auto"/>
              <w:rPr>
                <w:rFonts w:ascii="Times New Roman" w:eastAsia="Times New Roman" w:hAnsi="Times New Roman" w:cs="Times New Roman"/>
                <w:sz w:val="20"/>
                <w:szCs w:val="20"/>
                <w:lang w:val="uk-UA"/>
              </w:rPr>
            </w:pPr>
            <w:r w:rsidRPr="00EF766A">
              <w:rPr>
                <w:rFonts w:ascii="Times New Roman" w:eastAsia="Times New Roman" w:hAnsi="Times New Roman" w:cs="Times New Roman"/>
                <w:sz w:val="20"/>
                <w:szCs w:val="20"/>
                <w:lang w:val="uk-UA"/>
              </w:rPr>
              <w:t>Розділ 3. Розробка рекомендацій щодо підвищення ефективності маркетингової діяльності ДП «Фільман ГмбХ»</w:t>
            </w:r>
          </w:p>
        </w:tc>
        <w:tc>
          <w:tcPr>
            <w:tcW w:w="2693" w:type="dxa"/>
            <w:vAlign w:val="center"/>
          </w:tcPr>
          <w:p w14:paraId="3DB434C9" w14:textId="1D189C05" w:rsidR="00C27A9C" w:rsidRPr="00EF766A" w:rsidRDefault="00E07A23" w:rsidP="00C27A9C">
            <w:pPr>
              <w:widowControl w:val="0"/>
              <w:autoSpaceDE w:val="0"/>
              <w:autoSpaceDN w:val="0"/>
              <w:spacing w:line="240" w:lineRule="auto"/>
              <w:ind w:left="284"/>
              <w:rPr>
                <w:rFonts w:ascii="Times New Roman" w:eastAsia="Times New Roman" w:hAnsi="Times New Roman" w:cs="Times New Roman"/>
                <w:sz w:val="20"/>
                <w:lang w:val="uk-UA"/>
              </w:rPr>
            </w:pPr>
            <w:r w:rsidRPr="00EF766A">
              <w:rPr>
                <w:rFonts w:ascii="Times New Roman" w:eastAsia="Times New Roman" w:hAnsi="Times New Roman" w:cs="Times New Roman"/>
                <w:sz w:val="20"/>
                <w:lang w:val="uk-UA"/>
              </w:rPr>
              <w:t>01</w:t>
            </w:r>
            <w:r w:rsidR="00C27A9C" w:rsidRPr="00EF766A">
              <w:rPr>
                <w:rFonts w:ascii="Times New Roman" w:eastAsia="Times New Roman" w:hAnsi="Times New Roman" w:cs="Times New Roman"/>
                <w:sz w:val="20"/>
                <w:lang w:val="uk-UA"/>
              </w:rPr>
              <w:t>.</w:t>
            </w:r>
            <w:r w:rsidRPr="00EF766A">
              <w:rPr>
                <w:rFonts w:ascii="Times New Roman" w:eastAsia="Times New Roman" w:hAnsi="Times New Roman" w:cs="Times New Roman"/>
                <w:sz w:val="20"/>
                <w:lang w:val="uk-UA"/>
              </w:rPr>
              <w:t>11</w:t>
            </w:r>
            <w:r w:rsidR="00C27A9C" w:rsidRPr="00EF766A">
              <w:rPr>
                <w:rFonts w:ascii="Times New Roman" w:eastAsia="Times New Roman" w:hAnsi="Times New Roman" w:cs="Times New Roman"/>
                <w:sz w:val="20"/>
                <w:lang w:val="uk-UA"/>
              </w:rPr>
              <w:t>.202</w:t>
            </w:r>
            <w:r w:rsidR="009838A7" w:rsidRPr="00EF766A">
              <w:rPr>
                <w:rFonts w:ascii="Times New Roman" w:eastAsia="Times New Roman" w:hAnsi="Times New Roman" w:cs="Times New Roman"/>
                <w:sz w:val="20"/>
                <w:lang w:val="uk-UA"/>
              </w:rPr>
              <w:t>2</w:t>
            </w:r>
            <w:r w:rsidR="00C27A9C" w:rsidRPr="00EF766A">
              <w:rPr>
                <w:rFonts w:ascii="Times New Roman" w:eastAsia="Times New Roman" w:hAnsi="Times New Roman" w:cs="Times New Roman"/>
                <w:sz w:val="20"/>
                <w:lang w:val="uk-UA"/>
              </w:rPr>
              <w:t xml:space="preserve"> – </w:t>
            </w:r>
            <w:r w:rsidRPr="00EF766A">
              <w:rPr>
                <w:rFonts w:ascii="Times New Roman" w:eastAsia="Times New Roman" w:hAnsi="Times New Roman" w:cs="Times New Roman"/>
                <w:sz w:val="20"/>
                <w:lang w:val="uk-UA"/>
              </w:rPr>
              <w:t>30</w:t>
            </w:r>
            <w:r w:rsidR="00C27A9C" w:rsidRPr="00EF766A">
              <w:rPr>
                <w:rFonts w:ascii="Times New Roman" w:eastAsia="Times New Roman" w:hAnsi="Times New Roman" w:cs="Times New Roman"/>
                <w:sz w:val="20"/>
                <w:lang w:val="uk-UA"/>
              </w:rPr>
              <w:t>.</w:t>
            </w:r>
            <w:r w:rsidRPr="00EF766A">
              <w:rPr>
                <w:rFonts w:ascii="Times New Roman" w:eastAsia="Times New Roman" w:hAnsi="Times New Roman" w:cs="Times New Roman"/>
                <w:sz w:val="20"/>
                <w:lang w:val="uk-UA"/>
              </w:rPr>
              <w:t>11</w:t>
            </w:r>
            <w:r w:rsidR="00C27A9C" w:rsidRPr="00EF766A">
              <w:rPr>
                <w:rFonts w:ascii="Times New Roman" w:eastAsia="Times New Roman" w:hAnsi="Times New Roman" w:cs="Times New Roman"/>
                <w:sz w:val="20"/>
                <w:lang w:val="uk-UA"/>
              </w:rPr>
              <w:t>.202</w:t>
            </w:r>
            <w:r w:rsidR="009838A7" w:rsidRPr="00EF766A">
              <w:rPr>
                <w:rFonts w:ascii="Times New Roman" w:eastAsia="Times New Roman" w:hAnsi="Times New Roman" w:cs="Times New Roman"/>
                <w:sz w:val="20"/>
                <w:lang w:val="uk-UA"/>
              </w:rPr>
              <w:t>2</w:t>
            </w:r>
          </w:p>
        </w:tc>
        <w:tc>
          <w:tcPr>
            <w:tcW w:w="1236" w:type="dxa"/>
            <w:vAlign w:val="center"/>
          </w:tcPr>
          <w:p w14:paraId="4559DD75" w14:textId="77777777" w:rsidR="00C27A9C" w:rsidRPr="00EF766A" w:rsidRDefault="00C27A9C" w:rsidP="00C27A9C">
            <w:pPr>
              <w:widowControl w:val="0"/>
              <w:autoSpaceDE w:val="0"/>
              <w:autoSpaceDN w:val="0"/>
              <w:spacing w:line="240" w:lineRule="auto"/>
              <w:ind w:left="284"/>
              <w:rPr>
                <w:rFonts w:ascii="Times New Roman" w:eastAsia="Times New Roman" w:hAnsi="Times New Roman" w:cs="Times New Roman"/>
                <w:sz w:val="20"/>
                <w:lang w:val="uk-UA"/>
              </w:rPr>
            </w:pPr>
          </w:p>
        </w:tc>
      </w:tr>
      <w:tr w:rsidR="00C27A9C" w:rsidRPr="00EF766A" w14:paraId="5BFE5AF7" w14:textId="77777777" w:rsidTr="00CB2CC3">
        <w:trPr>
          <w:trHeight w:val="275"/>
        </w:trPr>
        <w:tc>
          <w:tcPr>
            <w:tcW w:w="719" w:type="dxa"/>
            <w:vAlign w:val="center"/>
          </w:tcPr>
          <w:p w14:paraId="27C8B0BC" w14:textId="77777777" w:rsidR="00C27A9C" w:rsidRPr="00EF766A" w:rsidRDefault="00C27A9C" w:rsidP="00C27A9C">
            <w:pPr>
              <w:widowControl w:val="0"/>
              <w:autoSpaceDE w:val="0"/>
              <w:autoSpaceDN w:val="0"/>
              <w:spacing w:line="240" w:lineRule="auto"/>
              <w:ind w:left="284"/>
              <w:rPr>
                <w:rFonts w:ascii="Times New Roman" w:eastAsia="Times New Roman" w:hAnsi="Times New Roman" w:cs="Times New Roman"/>
                <w:sz w:val="20"/>
                <w:lang w:val="uk-UA"/>
              </w:rPr>
            </w:pPr>
            <w:r w:rsidRPr="00EF766A">
              <w:rPr>
                <w:rFonts w:ascii="Times New Roman" w:eastAsia="Times New Roman" w:hAnsi="Times New Roman" w:cs="Times New Roman"/>
                <w:sz w:val="20"/>
                <w:lang w:val="uk-UA"/>
              </w:rPr>
              <w:t>4</w:t>
            </w:r>
          </w:p>
        </w:tc>
        <w:tc>
          <w:tcPr>
            <w:tcW w:w="4563" w:type="dxa"/>
            <w:vAlign w:val="center"/>
          </w:tcPr>
          <w:p w14:paraId="5930ED85" w14:textId="6EFBD400" w:rsidR="00C27A9C" w:rsidRPr="00EF766A" w:rsidRDefault="00E07A23" w:rsidP="00C27A9C">
            <w:pPr>
              <w:widowControl w:val="0"/>
              <w:autoSpaceDE w:val="0"/>
              <w:autoSpaceDN w:val="0"/>
              <w:spacing w:line="240" w:lineRule="auto"/>
              <w:rPr>
                <w:rFonts w:ascii="Times New Roman" w:eastAsia="Times New Roman" w:hAnsi="Times New Roman" w:cs="Times New Roman"/>
                <w:sz w:val="20"/>
                <w:szCs w:val="20"/>
                <w:lang w:val="uk-UA"/>
              </w:rPr>
            </w:pPr>
            <w:r w:rsidRPr="00EF766A">
              <w:rPr>
                <w:rFonts w:ascii="Times New Roman" w:eastAsia="Times New Roman" w:hAnsi="Times New Roman" w:cs="Times New Roman"/>
                <w:sz w:val="20"/>
                <w:szCs w:val="20"/>
                <w:lang w:val="uk-UA"/>
              </w:rPr>
              <w:t>Оформлення МД</w:t>
            </w:r>
          </w:p>
        </w:tc>
        <w:tc>
          <w:tcPr>
            <w:tcW w:w="2693" w:type="dxa"/>
            <w:vAlign w:val="center"/>
          </w:tcPr>
          <w:p w14:paraId="4514DD42" w14:textId="550EE960" w:rsidR="00C27A9C" w:rsidRPr="00EF766A" w:rsidRDefault="00E07A23" w:rsidP="00C27A9C">
            <w:pPr>
              <w:widowControl w:val="0"/>
              <w:autoSpaceDE w:val="0"/>
              <w:autoSpaceDN w:val="0"/>
              <w:spacing w:line="240" w:lineRule="auto"/>
              <w:ind w:left="284"/>
              <w:rPr>
                <w:rFonts w:ascii="Times New Roman" w:eastAsia="Times New Roman" w:hAnsi="Times New Roman" w:cs="Times New Roman"/>
                <w:sz w:val="20"/>
                <w:lang w:val="uk-UA"/>
              </w:rPr>
            </w:pPr>
            <w:r w:rsidRPr="00EF766A">
              <w:rPr>
                <w:rFonts w:ascii="Times New Roman" w:eastAsia="Times New Roman" w:hAnsi="Times New Roman" w:cs="Times New Roman"/>
                <w:sz w:val="20"/>
                <w:lang w:val="uk-UA"/>
              </w:rPr>
              <w:t>01</w:t>
            </w:r>
            <w:r w:rsidR="00C27A9C" w:rsidRPr="00EF766A">
              <w:rPr>
                <w:rFonts w:ascii="Times New Roman" w:eastAsia="Times New Roman" w:hAnsi="Times New Roman" w:cs="Times New Roman"/>
                <w:sz w:val="20"/>
                <w:lang w:val="uk-UA"/>
              </w:rPr>
              <w:t>.</w:t>
            </w:r>
            <w:r w:rsidRPr="00EF766A">
              <w:rPr>
                <w:rFonts w:ascii="Times New Roman" w:eastAsia="Times New Roman" w:hAnsi="Times New Roman" w:cs="Times New Roman"/>
                <w:sz w:val="20"/>
                <w:lang w:val="uk-UA"/>
              </w:rPr>
              <w:t>12</w:t>
            </w:r>
            <w:r w:rsidR="00C27A9C" w:rsidRPr="00EF766A">
              <w:rPr>
                <w:rFonts w:ascii="Times New Roman" w:eastAsia="Times New Roman" w:hAnsi="Times New Roman" w:cs="Times New Roman"/>
                <w:sz w:val="20"/>
                <w:lang w:val="uk-UA"/>
              </w:rPr>
              <w:t>.202</w:t>
            </w:r>
            <w:r w:rsidR="009838A7" w:rsidRPr="00EF766A">
              <w:rPr>
                <w:rFonts w:ascii="Times New Roman" w:eastAsia="Times New Roman" w:hAnsi="Times New Roman" w:cs="Times New Roman"/>
                <w:sz w:val="20"/>
                <w:lang w:val="uk-UA"/>
              </w:rPr>
              <w:t>2</w:t>
            </w:r>
            <w:r w:rsidR="00C27A9C" w:rsidRPr="00EF766A">
              <w:rPr>
                <w:rFonts w:ascii="Times New Roman" w:eastAsia="Times New Roman" w:hAnsi="Times New Roman" w:cs="Times New Roman"/>
                <w:sz w:val="20"/>
                <w:lang w:val="uk-UA"/>
              </w:rPr>
              <w:t xml:space="preserve"> – 1</w:t>
            </w:r>
            <w:r w:rsidRPr="00EF766A">
              <w:rPr>
                <w:rFonts w:ascii="Times New Roman" w:eastAsia="Times New Roman" w:hAnsi="Times New Roman" w:cs="Times New Roman"/>
                <w:sz w:val="20"/>
                <w:lang w:val="uk-UA"/>
              </w:rPr>
              <w:t>5</w:t>
            </w:r>
            <w:r w:rsidR="00C27A9C" w:rsidRPr="00EF766A">
              <w:rPr>
                <w:rFonts w:ascii="Times New Roman" w:eastAsia="Times New Roman" w:hAnsi="Times New Roman" w:cs="Times New Roman"/>
                <w:sz w:val="20"/>
                <w:lang w:val="uk-UA"/>
              </w:rPr>
              <w:t>.</w:t>
            </w:r>
            <w:r w:rsidRPr="00EF766A">
              <w:rPr>
                <w:rFonts w:ascii="Times New Roman" w:eastAsia="Times New Roman" w:hAnsi="Times New Roman" w:cs="Times New Roman"/>
                <w:sz w:val="20"/>
                <w:lang w:val="uk-UA"/>
              </w:rPr>
              <w:t>12</w:t>
            </w:r>
            <w:r w:rsidR="00C27A9C" w:rsidRPr="00EF766A">
              <w:rPr>
                <w:rFonts w:ascii="Times New Roman" w:eastAsia="Times New Roman" w:hAnsi="Times New Roman" w:cs="Times New Roman"/>
                <w:sz w:val="20"/>
                <w:lang w:val="uk-UA"/>
              </w:rPr>
              <w:t>.202</w:t>
            </w:r>
            <w:r w:rsidR="009838A7" w:rsidRPr="00EF766A">
              <w:rPr>
                <w:rFonts w:ascii="Times New Roman" w:eastAsia="Times New Roman" w:hAnsi="Times New Roman" w:cs="Times New Roman"/>
                <w:sz w:val="20"/>
                <w:lang w:val="uk-UA"/>
              </w:rPr>
              <w:t>2</w:t>
            </w:r>
          </w:p>
        </w:tc>
        <w:tc>
          <w:tcPr>
            <w:tcW w:w="1236" w:type="dxa"/>
            <w:vAlign w:val="center"/>
          </w:tcPr>
          <w:p w14:paraId="4C7913ED" w14:textId="77777777" w:rsidR="00C27A9C" w:rsidRPr="00EF766A" w:rsidRDefault="00C27A9C" w:rsidP="00C27A9C">
            <w:pPr>
              <w:widowControl w:val="0"/>
              <w:autoSpaceDE w:val="0"/>
              <w:autoSpaceDN w:val="0"/>
              <w:spacing w:line="240" w:lineRule="auto"/>
              <w:ind w:left="284"/>
              <w:rPr>
                <w:rFonts w:ascii="Times New Roman" w:eastAsia="Times New Roman" w:hAnsi="Times New Roman" w:cs="Times New Roman"/>
                <w:sz w:val="20"/>
                <w:lang w:val="uk-UA"/>
              </w:rPr>
            </w:pPr>
          </w:p>
        </w:tc>
      </w:tr>
      <w:tr w:rsidR="00C27A9C" w:rsidRPr="00EF766A" w14:paraId="32F2DDB0" w14:textId="77777777" w:rsidTr="00CB2CC3">
        <w:trPr>
          <w:trHeight w:val="275"/>
        </w:trPr>
        <w:tc>
          <w:tcPr>
            <w:tcW w:w="719" w:type="dxa"/>
            <w:vAlign w:val="center"/>
          </w:tcPr>
          <w:p w14:paraId="47F496D6" w14:textId="77777777" w:rsidR="00C27A9C" w:rsidRPr="00EF766A" w:rsidRDefault="00C27A9C" w:rsidP="00C27A9C">
            <w:pPr>
              <w:widowControl w:val="0"/>
              <w:autoSpaceDE w:val="0"/>
              <w:autoSpaceDN w:val="0"/>
              <w:spacing w:line="240" w:lineRule="auto"/>
              <w:ind w:left="284"/>
              <w:rPr>
                <w:rFonts w:ascii="Times New Roman" w:eastAsia="Times New Roman" w:hAnsi="Times New Roman" w:cs="Times New Roman"/>
                <w:sz w:val="20"/>
                <w:lang w:val="uk-UA"/>
              </w:rPr>
            </w:pPr>
            <w:r w:rsidRPr="00EF766A">
              <w:rPr>
                <w:rFonts w:ascii="Times New Roman" w:eastAsia="Times New Roman" w:hAnsi="Times New Roman" w:cs="Times New Roman"/>
                <w:sz w:val="20"/>
                <w:lang w:val="uk-UA"/>
              </w:rPr>
              <w:t>5</w:t>
            </w:r>
          </w:p>
        </w:tc>
        <w:tc>
          <w:tcPr>
            <w:tcW w:w="4563" w:type="dxa"/>
            <w:vAlign w:val="center"/>
          </w:tcPr>
          <w:p w14:paraId="0D4B792B" w14:textId="475B665E" w:rsidR="00C27A9C" w:rsidRPr="00EF766A" w:rsidRDefault="00E07A23" w:rsidP="00C27A9C">
            <w:pPr>
              <w:widowControl w:val="0"/>
              <w:autoSpaceDE w:val="0"/>
              <w:autoSpaceDN w:val="0"/>
              <w:spacing w:line="240" w:lineRule="auto"/>
              <w:rPr>
                <w:rFonts w:ascii="Times New Roman" w:eastAsia="Times New Roman" w:hAnsi="Times New Roman" w:cs="Times New Roman"/>
                <w:sz w:val="20"/>
                <w:szCs w:val="20"/>
                <w:lang w:val="uk-UA"/>
              </w:rPr>
            </w:pPr>
            <w:r w:rsidRPr="00EF766A">
              <w:rPr>
                <w:rFonts w:ascii="Times New Roman" w:eastAsia="Times New Roman" w:hAnsi="Times New Roman" w:cs="Times New Roman"/>
                <w:sz w:val="20"/>
                <w:szCs w:val="20"/>
                <w:lang w:val="uk-UA"/>
              </w:rPr>
              <w:t>Отримання відгуку, рецензії. Перевірка на плагіат</w:t>
            </w:r>
          </w:p>
        </w:tc>
        <w:tc>
          <w:tcPr>
            <w:tcW w:w="2693" w:type="dxa"/>
            <w:vAlign w:val="center"/>
          </w:tcPr>
          <w:p w14:paraId="23742FE7" w14:textId="124BFC1A" w:rsidR="00C27A9C" w:rsidRPr="00EF766A" w:rsidRDefault="00C27A9C" w:rsidP="00C27A9C">
            <w:pPr>
              <w:widowControl w:val="0"/>
              <w:autoSpaceDE w:val="0"/>
              <w:autoSpaceDN w:val="0"/>
              <w:spacing w:line="240" w:lineRule="auto"/>
              <w:ind w:left="284"/>
              <w:rPr>
                <w:rFonts w:ascii="Times New Roman" w:eastAsia="Times New Roman" w:hAnsi="Times New Roman" w:cs="Times New Roman"/>
                <w:sz w:val="20"/>
                <w:lang w:val="uk-UA"/>
              </w:rPr>
            </w:pPr>
            <w:r w:rsidRPr="00EF766A">
              <w:rPr>
                <w:rFonts w:ascii="Times New Roman" w:eastAsia="Times New Roman" w:hAnsi="Times New Roman" w:cs="Times New Roman"/>
                <w:sz w:val="20"/>
                <w:lang w:val="uk-UA"/>
              </w:rPr>
              <w:t>1</w:t>
            </w:r>
            <w:r w:rsidR="00E07A23" w:rsidRPr="00EF766A">
              <w:rPr>
                <w:rFonts w:ascii="Times New Roman" w:eastAsia="Times New Roman" w:hAnsi="Times New Roman" w:cs="Times New Roman"/>
                <w:sz w:val="20"/>
                <w:lang w:val="uk-UA"/>
              </w:rPr>
              <w:t>6</w:t>
            </w:r>
            <w:r w:rsidRPr="00EF766A">
              <w:rPr>
                <w:rFonts w:ascii="Times New Roman" w:eastAsia="Times New Roman" w:hAnsi="Times New Roman" w:cs="Times New Roman"/>
                <w:sz w:val="20"/>
                <w:lang w:val="uk-UA"/>
              </w:rPr>
              <w:t>.</w:t>
            </w:r>
            <w:r w:rsidR="00E07A23" w:rsidRPr="00EF766A">
              <w:rPr>
                <w:rFonts w:ascii="Times New Roman" w:eastAsia="Times New Roman" w:hAnsi="Times New Roman" w:cs="Times New Roman"/>
                <w:sz w:val="20"/>
                <w:lang w:val="uk-UA"/>
              </w:rPr>
              <w:t>12</w:t>
            </w:r>
            <w:r w:rsidRPr="00EF766A">
              <w:rPr>
                <w:rFonts w:ascii="Times New Roman" w:eastAsia="Times New Roman" w:hAnsi="Times New Roman" w:cs="Times New Roman"/>
                <w:sz w:val="20"/>
                <w:lang w:val="uk-UA"/>
              </w:rPr>
              <w:t>.202</w:t>
            </w:r>
            <w:r w:rsidR="009838A7" w:rsidRPr="00EF766A">
              <w:rPr>
                <w:rFonts w:ascii="Times New Roman" w:eastAsia="Times New Roman" w:hAnsi="Times New Roman" w:cs="Times New Roman"/>
                <w:sz w:val="20"/>
                <w:lang w:val="uk-UA"/>
              </w:rPr>
              <w:t>2</w:t>
            </w:r>
            <w:r w:rsidRPr="00EF766A">
              <w:rPr>
                <w:rFonts w:ascii="Times New Roman" w:eastAsia="Times New Roman" w:hAnsi="Times New Roman" w:cs="Times New Roman"/>
                <w:sz w:val="20"/>
                <w:lang w:val="uk-UA"/>
              </w:rPr>
              <w:t xml:space="preserve"> – 1</w:t>
            </w:r>
            <w:r w:rsidR="00E07A23" w:rsidRPr="00EF766A">
              <w:rPr>
                <w:rFonts w:ascii="Times New Roman" w:eastAsia="Times New Roman" w:hAnsi="Times New Roman" w:cs="Times New Roman"/>
                <w:sz w:val="20"/>
                <w:lang w:val="uk-UA"/>
              </w:rPr>
              <w:t>9</w:t>
            </w:r>
            <w:r w:rsidRPr="00EF766A">
              <w:rPr>
                <w:rFonts w:ascii="Times New Roman" w:eastAsia="Times New Roman" w:hAnsi="Times New Roman" w:cs="Times New Roman"/>
                <w:sz w:val="20"/>
                <w:lang w:val="uk-UA"/>
              </w:rPr>
              <w:t>.</w:t>
            </w:r>
            <w:r w:rsidR="00E07A23" w:rsidRPr="00EF766A">
              <w:rPr>
                <w:rFonts w:ascii="Times New Roman" w:eastAsia="Times New Roman" w:hAnsi="Times New Roman" w:cs="Times New Roman"/>
                <w:sz w:val="20"/>
                <w:lang w:val="uk-UA"/>
              </w:rPr>
              <w:t>12</w:t>
            </w:r>
            <w:r w:rsidRPr="00EF766A">
              <w:rPr>
                <w:rFonts w:ascii="Times New Roman" w:eastAsia="Times New Roman" w:hAnsi="Times New Roman" w:cs="Times New Roman"/>
                <w:sz w:val="20"/>
                <w:lang w:val="uk-UA"/>
              </w:rPr>
              <w:t>.202</w:t>
            </w:r>
            <w:r w:rsidR="009838A7" w:rsidRPr="00EF766A">
              <w:rPr>
                <w:rFonts w:ascii="Times New Roman" w:eastAsia="Times New Roman" w:hAnsi="Times New Roman" w:cs="Times New Roman"/>
                <w:sz w:val="20"/>
                <w:lang w:val="uk-UA"/>
              </w:rPr>
              <w:t>2</w:t>
            </w:r>
          </w:p>
        </w:tc>
        <w:tc>
          <w:tcPr>
            <w:tcW w:w="1236" w:type="dxa"/>
            <w:vAlign w:val="center"/>
          </w:tcPr>
          <w:p w14:paraId="3B5E7D1F" w14:textId="77777777" w:rsidR="00C27A9C" w:rsidRPr="00EF766A" w:rsidRDefault="00C27A9C" w:rsidP="00C27A9C">
            <w:pPr>
              <w:widowControl w:val="0"/>
              <w:autoSpaceDE w:val="0"/>
              <w:autoSpaceDN w:val="0"/>
              <w:spacing w:line="240" w:lineRule="auto"/>
              <w:ind w:left="284"/>
              <w:rPr>
                <w:rFonts w:ascii="Times New Roman" w:eastAsia="Times New Roman" w:hAnsi="Times New Roman" w:cs="Times New Roman"/>
                <w:sz w:val="20"/>
                <w:lang w:val="uk-UA"/>
              </w:rPr>
            </w:pPr>
          </w:p>
        </w:tc>
      </w:tr>
      <w:tr w:rsidR="00C27A9C" w:rsidRPr="00EF766A" w14:paraId="76D878F3" w14:textId="77777777" w:rsidTr="00E07A23">
        <w:trPr>
          <w:trHeight w:val="275"/>
        </w:trPr>
        <w:tc>
          <w:tcPr>
            <w:tcW w:w="719" w:type="dxa"/>
            <w:vAlign w:val="center"/>
          </w:tcPr>
          <w:p w14:paraId="2A2F7118" w14:textId="77777777" w:rsidR="00C27A9C" w:rsidRPr="00EF766A" w:rsidRDefault="00C27A9C" w:rsidP="00C27A9C">
            <w:pPr>
              <w:widowControl w:val="0"/>
              <w:autoSpaceDE w:val="0"/>
              <w:autoSpaceDN w:val="0"/>
              <w:spacing w:line="240" w:lineRule="auto"/>
              <w:ind w:left="284"/>
              <w:rPr>
                <w:rFonts w:ascii="Times New Roman" w:eastAsia="Times New Roman" w:hAnsi="Times New Roman" w:cs="Times New Roman"/>
                <w:sz w:val="20"/>
                <w:lang w:val="uk-UA"/>
              </w:rPr>
            </w:pPr>
            <w:r w:rsidRPr="00EF766A">
              <w:rPr>
                <w:rFonts w:ascii="Times New Roman" w:eastAsia="Times New Roman" w:hAnsi="Times New Roman" w:cs="Times New Roman"/>
                <w:sz w:val="20"/>
                <w:lang w:val="uk-UA"/>
              </w:rPr>
              <w:t>6</w:t>
            </w:r>
          </w:p>
        </w:tc>
        <w:tc>
          <w:tcPr>
            <w:tcW w:w="4563" w:type="dxa"/>
            <w:vAlign w:val="center"/>
          </w:tcPr>
          <w:p w14:paraId="79127C7C" w14:textId="38E514CA" w:rsidR="00C27A9C" w:rsidRPr="00EF766A" w:rsidRDefault="00E07A23" w:rsidP="00C27A9C">
            <w:pPr>
              <w:widowControl w:val="0"/>
              <w:autoSpaceDE w:val="0"/>
              <w:autoSpaceDN w:val="0"/>
              <w:spacing w:line="240" w:lineRule="auto"/>
              <w:rPr>
                <w:rFonts w:ascii="Times New Roman" w:eastAsia="Times New Roman" w:hAnsi="Times New Roman" w:cs="Times New Roman"/>
                <w:sz w:val="20"/>
                <w:szCs w:val="20"/>
                <w:lang w:val="uk-UA"/>
              </w:rPr>
            </w:pPr>
            <w:r w:rsidRPr="00EF766A">
              <w:rPr>
                <w:rFonts w:ascii="Times New Roman" w:eastAsia="Times New Roman" w:hAnsi="Times New Roman" w:cs="Times New Roman"/>
                <w:sz w:val="20"/>
                <w:szCs w:val="20"/>
                <w:lang w:val="uk-UA"/>
              </w:rPr>
              <w:t>Сдача готової роботи на кафедру</w:t>
            </w:r>
          </w:p>
        </w:tc>
        <w:tc>
          <w:tcPr>
            <w:tcW w:w="2693" w:type="dxa"/>
            <w:vAlign w:val="center"/>
          </w:tcPr>
          <w:p w14:paraId="553E87EC" w14:textId="3628332E" w:rsidR="00C27A9C" w:rsidRPr="00EF766A" w:rsidRDefault="00E07A23" w:rsidP="00E07A23">
            <w:pPr>
              <w:widowControl w:val="0"/>
              <w:autoSpaceDE w:val="0"/>
              <w:autoSpaceDN w:val="0"/>
              <w:spacing w:line="240" w:lineRule="auto"/>
              <w:ind w:left="284"/>
              <w:jc w:val="center"/>
              <w:rPr>
                <w:rFonts w:ascii="Times New Roman" w:eastAsia="Times New Roman" w:hAnsi="Times New Roman" w:cs="Times New Roman"/>
                <w:sz w:val="20"/>
                <w:lang w:val="uk-UA"/>
              </w:rPr>
            </w:pPr>
            <w:r w:rsidRPr="00EF766A">
              <w:rPr>
                <w:rFonts w:ascii="Times New Roman" w:eastAsia="Times New Roman" w:hAnsi="Times New Roman" w:cs="Times New Roman"/>
                <w:sz w:val="20"/>
                <w:lang w:val="uk-UA"/>
              </w:rPr>
              <w:t>20</w:t>
            </w:r>
            <w:r w:rsidR="00C27A9C" w:rsidRPr="00EF766A">
              <w:rPr>
                <w:rFonts w:ascii="Times New Roman" w:eastAsia="Times New Roman" w:hAnsi="Times New Roman" w:cs="Times New Roman"/>
                <w:sz w:val="20"/>
                <w:lang w:val="uk-UA"/>
              </w:rPr>
              <w:t>.</w:t>
            </w:r>
            <w:r w:rsidRPr="00EF766A">
              <w:rPr>
                <w:rFonts w:ascii="Times New Roman" w:eastAsia="Times New Roman" w:hAnsi="Times New Roman" w:cs="Times New Roman"/>
                <w:sz w:val="20"/>
                <w:lang w:val="uk-UA"/>
              </w:rPr>
              <w:t>12</w:t>
            </w:r>
            <w:r w:rsidR="00C27A9C" w:rsidRPr="00EF766A">
              <w:rPr>
                <w:rFonts w:ascii="Times New Roman" w:eastAsia="Times New Roman" w:hAnsi="Times New Roman" w:cs="Times New Roman"/>
                <w:sz w:val="20"/>
                <w:lang w:val="uk-UA"/>
              </w:rPr>
              <w:t>.202</w:t>
            </w:r>
            <w:r w:rsidR="009838A7" w:rsidRPr="00EF766A">
              <w:rPr>
                <w:rFonts w:ascii="Times New Roman" w:eastAsia="Times New Roman" w:hAnsi="Times New Roman" w:cs="Times New Roman"/>
                <w:sz w:val="20"/>
                <w:lang w:val="uk-UA"/>
              </w:rPr>
              <w:t>2</w:t>
            </w:r>
          </w:p>
        </w:tc>
        <w:tc>
          <w:tcPr>
            <w:tcW w:w="1236" w:type="dxa"/>
            <w:vAlign w:val="center"/>
          </w:tcPr>
          <w:p w14:paraId="5AF151B5" w14:textId="77777777" w:rsidR="00C27A9C" w:rsidRPr="00EF766A" w:rsidRDefault="00C27A9C" w:rsidP="00C27A9C">
            <w:pPr>
              <w:widowControl w:val="0"/>
              <w:autoSpaceDE w:val="0"/>
              <w:autoSpaceDN w:val="0"/>
              <w:spacing w:line="240" w:lineRule="auto"/>
              <w:ind w:left="284"/>
              <w:rPr>
                <w:rFonts w:ascii="Times New Roman" w:eastAsia="Times New Roman" w:hAnsi="Times New Roman" w:cs="Times New Roman"/>
                <w:sz w:val="20"/>
                <w:lang w:val="uk-UA"/>
              </w:rPr>
            </w:pPr>
          </w:p>
        </w:tc>
      </w:tr>
    </w:tbl>
    <w:p w14:paraId="795E5994" w14:textId="77777777" w:rsidR="00C27A9C" w:rsidRPr="00EF766A" w:rsidRDefault="00C27A9C" w:rsidP="00C27A9C">
      <w:pPr>
        <w:autoSpaceDE w:val="0"/>
        <w:autoSpaceDN w:val="0"/>
        <w:adjustRightInd w:val="0"/>
        <w:spacing w:after="0" w:line="360" w:lineRule="auto"/>
        <w:jc w:val="center"/>
        <w:rPr>
          <w:rFonts w:ascii="Times New Roman" w:eastAsia="Arial" w:hAnsi="Times New Roman" w:cs="Times New Roman"/>
          <w:color w:val="000000"/>
          <w:sz w:val="23"/>
          <w:szCs w:val="23"/>
          <w:lang w:eastAsia="ru-RU"/>
        </w:rPr>
      </w:pPr>
    </w:p>
    <w:p w14:paraId="339F86F1" w14:textId="77777777" w:rsidR="00C27A9C" w:rsidRPr="00EF766A" w:rsidRDefault="00C27A9C" w:rsidP="00C27A9C">
      <w:pPr>
        <w:autoSpaceDE w:val="0"/>
        <w:autoSpaceDN w:val="0"/>
        <w:adjustRightInd w:val="0"/>
        <w:spacing w:after="0" w:line="360" w:lineRule="auto"/>
        <w:jc w:val="both"/>
        <w:rPr>
          <w:rFonts w:ascii="Times New Roman" w:eastAsia="Arial" w:hAnsi="Times New Roman" w:cs="Times New Roman"/>
          <w:color w:val="000000"/>
          <w:sz w:val="23"/>
          <w:szCs w:val="23"/>
          <w:lang w:eastAsia="ru-RU"/>
        </w:rPr>
      </w:pPr>
      <w:r w:rsidRPr="00EF766A">
        <w:rPr>
          <w:rFonts w:ascii="Times New Roman" w:eastAsia="Arial" w:hAnsi="Times New Roman" w:cs="Times New Roman"/>
          <w:color w:val="000000"/>
          <w:sz w:val="23"/>
          <w:szCs w:val="23"/>
          <w:lang w:eastAsia="ru-RU"/>
        </w:rPr>
        <w:t>Студент</w:t>
      </w:r>
      <w:r w:rsidRPr="00EF766A">
        <w:rPr>
          <w:rFonts w:ascii="Times New Roman" w:eastAsia="Arial" w:hAnsi="Times New Roman" w:cs="Times New Roman"/>
          <w:color w:val="000000"/>
          <w:sz w:val="23"/>
          <w:szCs w:val="23"/>
          <w:lang w:eastAsia="ru-RU"/>
        </w:rPr>
        <w:tab/>
      </w:r>
      <w:r w:rsidRPr="00EF766A">
        <w:rPr>
          <w:rFonts w:ascii="Times New Roman" w:eastAsia="Arial" w:hAnsi="Times New Roman" w:cs="Times New Roman"/>
          <w:color w:val="000000"/>
          <w:sz w:val="23"/>
          <w:szCs w:val="23"/>
          <w:lang w:eastAsia="ru-RU"/>
        </w:rPr>
        <w:tab/>
      </w:r>
      <w:r w:rsidRPr="00EF766A">
        <w:rPr>
          <w:rFonts w:ascii="Times New Roman" w:eastAsia="Arial" w:hAnsi="Times New Roman" w:cs="Times New Roman"/>
          <w:color w:val="000000"/>
          <w:sz w:val="23"/>
          <w:szCs w:val="23"/>
          <w:lang w:eastAsia="ru-RU"/>
        </w:rPr>
        <w:tab/>
      </w:r>
      <w:r w:rsidRPr="00EF766A">
        <w:rPr>
          <w:rFonts w:ascii="Times New Roman" w:eastAsia="Arial" w:hAnsi="Times New Roman" w:cs="Times New Roman"/>
          <w:color w:val="000000"/>
          <w:sz w:val="23"/>
          <w:szCs w:val="23"/>
          <w:lang w:eastAsia="ru-RU"/>
        </w:rPr>
        <w:tab/>
        <w:t>______________</w:t>
      </w:r>
      <w:r w:rsidRPr="00EF766A">
        <w:rPr>
          <w:rFonts w:ascii="Times New Roman" w:eastAsia="Arial" w:hAnsi="Times New Roman" w:cs="Times New Roman"/>
          <w:color w:val="000000"/>
          <w:sz w:val="23"/>
          <w:szCs w:val="23"/>
          <w:lang w:eastAsia="ru-RU"/>
        </w:rPr>
        <w:tab/>
      </w:r>
      <w:r w:rsidRPr="00EF766A">
        <w:rPr>
          <w:rFonts w:ascii="Times New Roman" w:eastAsia="Arial" w:hAnsi="Times New Roman" w:cs="Times New Roman"/>
          <w:color w:val="000000"/>
          <w:sz w:val="23"/>
          <w:szCs w:val="23"/>
          <w:lang w:eastAsia="ru-RU"/>
        </w:rPr>
        <w:tab/>
        <w:t>Ольга МИЦИК</w:t>
      </w:r>
    </w:p>
    <w:p w14:paraId="0A088EEA" w14:textId="45921FD2" w:rsidR="00C27A9C" w:rsidRPr="00EF766A" w:rsidRDefault="00C27A9C" w:rsidP="00C27A9C">
      <w:pPr>
        <w:autoSpaceDE w:val="0"/>
        <w:autoSpaceDN w:val="0"/>
        <w:adjustRightInd w:val="0"/>
        <w:spacing w:after="0" w:line="360" w:lineRule="auto"/>
        <w:jc w:val="both"/>
        <w:rPr>
          <w:rFonts w:ascii="Times New Roman" w:eastAsia="Arial" w:hAnsi="Times New Roman" w:cs="Times New Roman"/>
          <w:color w:val="000000"/>
          <w:sz w:val="23"/>
          <w:szCs w:val="23"/>
          <w:lang w:eastAsia="ru-RU"/>
        </w:rPr>
      </w:pPr>
      <w:r w:rsidRPr="00EF766A">
        <w:rPr>
          <w:rFonts w:ascii="Times New Roman" w:eastAsia="Arial" w:hAnsi="Times New Roman" w:cs="Times New Roman"/>
          <w:color w:val="000000"/>
          <w:sz w:val="23"/>
          <w:szCs w:val="23"/>
          <w:lang w:eastAsia="ru-RU"/>
        </w:rPr>
        <w:t>Керівник роботи</w:t>
      </w:r>
      <w:r w:rsidRPr="00EF766A">
        <w:rPr>
          <w:rFonts w:ascii="Times New Roman" w:eastAsia="Arial" w:hAnsi="Times New Roman" w:cs="Times New Roman"/>
          <w:color w:val="000000"/>
          <w:sz w:val="23"/>
          <w:szCs w:val="23"/>
          <w:lang w:eastAsia="ru-RU"/>
        </w:rPr>
        <w:tab/>
      </w:r>
      <w:r w:rsidRPr="00EF766A">
        <w:rPr>
          <w:rFonts w:ascii="Times New Roman" w:eastAsia="Arial" w:hAnsi="Times New Roman" w:cs="Times New Roman"/>
          <w:color w:val="000000"/>
          <w:sz w:val="23"/>
          <w:szCs w:val="23"/>
          <w:lang w:eastAsia="ru-RU"/>
        </w:rPr>
        <w:tab/>
      </w:r>
      <w:r w:rsidRPr="00EF766A">
        <w:rPr>
          <w:rFonts w:ascii="Times New Roman" w:eastAsia="Arial" w:hAnsi="Times New Roman" w:cs="Times New Roman"/>
          <w:color w:val="000000"/>
          <w:sz w:val="23"/>
          <w:szCs w:val="23"/>
          <w:lang w:eastAsia="ru-RU"/>
        </w:rPr>
        <w:tab/>
        <w:t>______________</w:t>
      </w:r>
      <w:r w:rsidRPr="00EF766A">
        <w:rPr>
          <w:rFonts w:ascii="Times New Roman" w:eastAsia="Arial" w:hAnsi="Times New Roman" w:cs="Times New Roman"/>
          <w:color w:val="000000"/>
          <w:sz w:val="23"/>
          <w:szCs w:val="23"/>
          <w:lang w:eastAsia="ru-RU"/>
        </w:rPr>
        <w:tab/>
      </w:r>
      <w:r w:rsidRPr="00EF766A">
        <w:rPr>
          <w:rFonts w:ascii="Times New Roman" w:eastAsia="Arial" w:hAnsi="Times New Roman" w:cs="Times New Roman"/>
          <w:color w:val="000000"/>
          <w:sz w:val="23"/>
          <w:szCs w:val="23"/>
          <w:lang w:eastAsia="ru-RU"/>
        </w:rPr>
        <w:tab/>
        <w:t>О</w:t>
      </w:r>
      <w:r w:rsidR="006C4B8F" w:rsidRPr="00EF766A">
        <w:rPr>
          <w:rFonts w:ascii="Times New Roman" w:eastAsia="Arial" w:hAnsi="Times New Roman" w:cs="Times New Roman"/>
          <w:color w:val="000000"/>
          <w:sz w:val="23"/>
          <w:szCs w:val="23"/>
          <w:lang w:eastAsia="ru-RU"/>
        </w:rPr>
        <w:t>лександр ЗОЗУЛЬОВ</w:t>
      </w:r>
    </w:p>
    <w:p w14:paraId="4B8D7A50" w14:textId="7E510947" w:rsidR="00E07A23" w:rsidRPr="00EF766A" w:rsidRDefault="00C27A9C">
      <w:pPr>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br w:type="page"/>
      </w:r>
    </w:p>
    <w:p w14:paraId="42C793A0" w14:textId="09F54BBA" w:rsidR="00E07A23" w:rsidRPr="00E757D5" w:rsidRDefault="00E07A23" w:rsidP="00E07A23">
      <w:pPr>
        <w:spacing w:after="0" w:line="360" w:lineRule="auto"/>
        <w:jc w:val="center"/>
        <w:rPr>
          <w:rFonts w:ascii="Times New Roman" w:hAnsi="Times New Roman" w:cs="Times New Roman"/>
          <w:b/>
          <w:color w:val="000000" w:themeColor="text1"/>
          <w:sz w:val="28"/>
          <w:szCs w:val="28"/>
        </w:rPr>
      </w:pPr>
      <w:r w:rsidRPr="00E757D5">
        <w:rPr>
          <w:rFonts w:ascii="Times New Roman" w:hAnsi="Times New Roman" w:cs="Times New Roman"/>
          <w:b/>
          <w:color w:val="000000" w:themeColor="text1"/>
          <w:sz w:val="28"/>
          <w:szCs w:val="28"/>
        </w:rPr>
        <w:t>РЕФЕРАТ</w:t>
      </w:r>
    </w:p>
    <w:p w14:paraId="2266DBA4" w14:textId="77777777" w:rsidR="00E07A23" w:rsidRPr="00EF766A" w:rsidRDefault="00E07A23" w:rsidP="00E07A23">
      <w:pPr>
        <w:spacing w:after="0" w:line="360" w:lineRule="auto"/>
        <w:jc w:val="center"/>
        <w:rPr>
          <w:rFonts w:ascii="Times New Roman" w:hAnsi="Times New Roman" w:cs="Times New Roman"/>
          <w:color w:val="000000" w:themeColor="text1"/>
          <w:sz w:val="28"/>
          <w:szCs w:val="28"/>
        </w:rPr>
      </w:pPr>
    </w:p>
    <w:p w14:paraId="6107928C" w14:textId="7FCB9192" w:rsidR="00E07A23" w:rsidRPr="00EF766A" w:rsidRDefault="00E07A23" w:rsidP="00E07A23">
      <w:pPr>
        <w:spacing w:after="0" w:line="360" w:lineRule="auto"/>
        <w:ind w:firstLine="709"/>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 xml:space="preserve">Представлена магістерська дисертація складається із вступу, трьох розділів, загальних висновків, списку використаних джерел із </w:t>
      </w:r>
      <w:r w:rsidR="00C9408F" w:rsidRPr="00C9408F">
        <w:rPr>
          <w:rFonts w:ascii="Times New Roman" w:hAnsi="Times New Roman" w:cs="Times New Roman"/>
          <w:color w:val="000000" w:themeColor="text1"/>
          <w:sz w:val="28"/>
          <w:szCs w:val="28"/>
        </w:rPr>
        <w:t>82</w:t>
      </w:r>
      <w:r w:rsidRPr="00EF766A">
        <w:rPr>
          <w:rFonts w:ascii="Times New Roman" w:hAnsi="Times New Roman" w:cs="Times New Roman"/>
          <w:color w:val="000000" w:themeColor="text1"/>
          <w:sz w:val="28"/>
          <w:szCs w:val="28"/>
        </w:rPr>
        <w:t xml:space="preserve"> найменувань та </w:t>
      </w:r>
      <w:r w:rsidR="00A32E00">
        <w:rPr>
          <w:rFonts w:ascii="Times New Roman" w:hAnsi="Times New Roman" w:cs="Times New Roman"/>
          <w:color w:val="000000" w:themeColor="text1"/>
          <w:sz w:val="28"/>
          <w:szCs w:val="28"/>
        </w:rPr>
        <w:t xml:space="preserve">3 </w:t>
      </w:r>
      <w:r w:rsidRPr="00EF766A">
        <w:rPr>
          <w:rFonts w:ascii="Times New Roman" w:hAnsi="Times New Roman" w:cs="Times New Roman"/>
          <w:color w:val="000000" w:themeColor="text1"/>
          <w:sz w:val="28"/>
          <w:szCs w:val="28"/>
        </w:rPr>
        <w:t xml:space="preserve">додатків. Загальний обсяг роботи – </w:t>
      </w:r>
      <w:r w:rsidR="00F21F92" w:rsidRPr="00F21F92">
        <w:rPr>
          <w:rFonts w:ascii="Times New Roman" w:hAnsi="Times New Roman" w:cs="Times New Roman"/>
          <w:color w:val="000000" w:themeColor="text1"/>
          <w:sz w:val="28"/>
          <w:szCs w:val="28"/>
        </w:rPr>
        <w:t>14</w:t>
      </w:r>
      <w:r w:rsidR="00E94796">
        <w:rPr>
          <w:rFonts w:ascii="Times New Roman" w:hAnsi="Times New Roman" w:cs="Times New Roman"/>
          <w:color w:val="000000" w:themeColor="text1"/>
          <w:sz w:val="28"/>
          <w:szCs w:val="28"/>
        </w:rPr>
        <w:t>8</w:t>
      </w:r>
      <w:r w:rsidRPr="00F21F92">
        <w:rPr>
          <w:rFonts w:ascii="Times New Roman" w:hAnsi="Times New Roman" w:cs="Times New Roman"/>
          <w:color w:val="000000" w:themeColor="text1"/>
          <w:sz w:val="28"/>
          <w:szCs w:val="28"/>
        </w:rPr>
        <w:t xml:space="preserve"> сторінок</w:t>
      </w:r>
      <w:r w:rsidRPr="00EF766A">
        <w:rPr>
          <w:rFonts w:ascii="Times New Roman" w:hAnsi="Times New Roman" w:cs="Times New Roman"/>
          <w:color w:val="000000" w:themeColor="text1"/>
          <w:sz w:val="28"/>
          <w:szCs w:val="28"/>
        </w:rPr>
        <w:t xml:space="preserve">, у тому числі: </w:t>
      </w:r>
      <w:r w:rsidRPr="00F21F92">
        <w:rPr>
          <w:rFonts w:ascii="Times New Roman" w:hAnsi="Times New Roman" w:cs="Times New Roman"/>
          <w:color w:val="000000" w:themeColor="text1"/>
          <w:sz w:val="28"/>
          <w:szCs w:val="28"/>
        </w:rPr>
        <w:t>1</w:t>
      </w:r>
      <w:r w:rsidR="00F21F92" w:rsidRPr="00F21F92">
        <w:rPr>
          <w:rFonts w:ascii="Times New Roman" w:hAnsi="Times New Roman" w:cs="Times New Roman"/>
          <w:color w:val="000000" w:themeColor="text1"/>
          <w:sz w:val="28"/>
          <w:szCs w:val="28"/>
        </w:rPr>
        <w:t>12</w:t>
      </w:r>
      <w:r w:rsidRPr="00EF766A">
        <w:rPr>
          <w:rFonts w:ascii="Times New Roman" w:hAnsi="Times New Roman" w:cs="Times New Roman"/>
          <w:color w:val="000000" w:themeColor="text1"/>
          <w:sz w:val="28"/>
          <w:szCs w:val="28"/>
        </w:rPr>
        <w:t xml:space="preserve"> сторінок основного тексту, </w:t>
      </w:r>
      <w:r w:rsidR="00F21F92" w:rsidRPr="00F21F92">
        <w:rPr>
          <w:rFonts w:ascii="Times New Roman" w:hAnsi="Times New Roman" w:cs="Times New Roman"/>
          <w:color w:val="000000" w:themeColor="text1"/>
          <w:sz w:val="28"/>
          <w:szCs w:val="28"/>
        </w:rPr>
        <w:t>7</w:t>
      </w:r>
      <w:r w:rsidRPr="00EF766A">
        <w:rPr>
          <w:rFonts w:ascii="Times New Roman" w:hAnsi="Times New Roman" w:cs="Times New Roman"/>
          <w:color w:val="000000" w:themeColor="text1"/>
          <w:sz w:val="28"/>
          <w:szCs w:val="28"/>
        </w:rPr>
        <w:t xml:space="preserve"> сторінок списку використаних джерел, </w:t>
      </w:r>
      <w:r w:rsidR="00F21F92" w:rsidRPr="00F21F92">
        <w:rPr>
          <w:rFonts w:ascii="Times New Roman" w:hAnsi="Times New Roman" w:cs="Times New Roman"/>
          <w:color w:val="000000" w:themeColor="text1"/>
          <w:sz w:val="28"/>
          <w:szCs w:val="28"/>
        </w:rPr>
        <w:t>9</w:t>
      </w:r>
      <w:r w:rsidRPr="00EF766A">
        <w:rPr>
          <w:rFonts w:ascii="Times New Roman" w:hAnsi="Times New Roman" w:cs="Times New Roman"/>
          <w:color w:val="000000" w:themeColor="text1"/>
          <w:sz w:val="28"/>
          <w:szCs w:val="28"/>
        </w:rPr>
        <w:t xml:space="preserve"> сторінок додатків. В першому розділі представлено </w:t>
      </w:r>
      <w:r w:rsidR="00C931CE" w:rsidRPr="00EF766A">
        <w:rPr>
          <w:rFonts w:ascii="Times New Roman" w:hAnsi="Times New Roman" w:cs="Times New Roman"/>
          <w:color w:val="000000" w:themeColor="text1"/>
          <w:sz w:val="28"/>
          <w:szCs w:val="28"/>
        </w:rPr>
        <w:t>9</w:t>
      </w:r>
      <w:r w:rsidRPr="00EF766A">
        <w:rPr>
          <w:rFonts w:ascii="Times New Roman" w:hAnsi="Times New Roman" w:cs="Times New Roman"/>
          <w:color w:val="000000" w:themeColor="text1"/>
          <w:sz w:val="28"/>
          <w:szCs w:val="28"/>
        </w:rPr>
        <w:t xml:space="preserve"> таблиць та 1</w:t>
      </w:r>
      <w:r w:rsidR="00786D0B">
        <w:rPr>
          <w:rFonts w:ascii="Times New Roman" w:hAnsi="Times New Roman" w:cs="Times New Roman"/>
          <w:color w:val="000000" w:themeColor="text1"/>
          <w:sz w:val="28"/>
          <w:szCs w:val="28"/>
        </w:rPr>
        <w:t>2</w:t>
      </w:r>
      <w:r w:rsidRPr="00EF766A">
        <w:rPr>
          <w:rFonts w:ascii="Times New Roman" w:hAnsi="Times New Roman" w:cs="Times New Roman"/>
          <w:color w:val="000000" w:themeColor="text1"/>
          <w:sz w:val="28"/>
          <w:szCs w:val="28"/>
        </w:rPr>
        <w:t xml:space="preserve"> рисунків. В другому розділі представлено </w:t>
      </w:r>
      <w:r w:rsidR="00C931CE" w:rsidRPr="00EF766A">
        <w:rPr>
          <w:rFonts w:ascii="Times New Roman" w:hAnsi="Times New Roman" w:cs="Times New Roman"/>
          <w:color w:val="000000" w:themeColor="text1"/>
          <w:sz w:val="28"/>
          <w:szCs w:val="28"/>
        </w:rPr>
        <w:t>20</w:t>
      </w:r>
      <w:r w:rsidRPr="00EF766A">
        <w:rPr>
          <w:rFonts w:ascii="Times New Roman" w:hAnsi="Times New Roman" w:cs="Times New Roman"/>
          <w:color w:val="000000" w:themeColor="text1"/>
          <w:sz w:val="28"/>
          <w:szCs w:val="28"/>
        </w:rPr>
        <w:t xml:space="preserve"> таблиць та 1</w:t>
      </w:r>
      <w:r w:rsidR="00C931CE" w:rsidRPr="00EF766A">
        <w:rPr>
          <w:rFonts w:ascii="Times New Roman" w:hAnsi="Times New Roman" w:cs="Times New Roman"/>
          <w:color w:val="000000" w:themeColor="text1"/>
          <w:sz w:val="28"/>
          <w:szCs w:val="28"/>
        </w:rPr>
        <w:t>0</w:t>
      </w:r>
      <w:r w:rsidRPr="00EF766A">
        <w:rPr>
          <w:rFonts w:ascii="Times New Roman" w:hAnsi="Times New Roman" w:cs="Times New Roman"/>
          <w:color w:val="000000" w:themeColor="text1"/>
          <w:sz w:val="28"/>
          <w:szCs w:val="28"/>
        </w:rPr>
        <w:t xml:space="preserve"> рисунк</w:t>
      </w:r>
      <w:r w:rsidR="00C931CE" w:rsidRPr="00EF766A">
        <w:rPr>
          <w:rFonts w:ascii="Times New Roman" w:hAnsi="Times New Roman" w:cs="Times New Roman"/>
          <w:color w:val="000000" w:themeColor="text1"/>
          <w:sz w:val="28"/>
          <w:szCs w:val="28"/>
        </w:rPr>
        <w:t>ів</w:t>
      </w:r>
      <w:r w:rsidRPr="00EF766A">
        <w:rPr>
          <w:rFonts w:ascii="Times New Roman" w:hAnsi="Times New Roman" w:cs="Times New Roman"/>
          <w:color w:val="000000" w:themeColor="text1"/>
          <w:sz w:val="28"/>
          <w:szCs w:val="28"/>
        </w:rPr>
        <w:t xml:space="preserve">. Третій розділ містить </w:t>
      </w:r>
      <w:r w:rsidR="00C931CE" w:rsidRPr="00EF766A">
        <w:rPr>
          <w:rFonts w:ascii="Times New Roman" w:hAnsi="Times New Roman" w:cs="Times New Roman"/>
          <w:color w:val="000000" w:themeColor="text1"/>
          <w:sz w:val="28"/>
          <w:szCs w:val="28"/>
        </w:rPr>
        <w:t>2</w:t>
      </w:r>
      <w:r w:rsidRPr="00EF766A">
        <w:rPr>
          <w:rFonts w:ascii="Times New Roman" w:hAnsi="Times New Roman" w:cs="Times New Roman"/>
          <w:color w:val="000000" w:themeColor="text1"/>
          <w:sz w:val="28"/>
          <w:szCs w:val="28"/>
        </w:rPr>
        <w:t xml:space="preserve"> таблиц</w:t>
      </w:r>
      <w:r w:rsidR="00C931CE" w:rsidRPr="00EF766A">
        <w:rPr>
          <w:rFonts w:ascii="Times New Roman" w:hAnsi="Times New Roman" w:cs="Times New Roman"/>
          <w:color w:val="000000" w:themeColor="text1"/>
          <w:sz w:val="28"/>
          <w:szCs w:val="28"/>
        </w:rPr>
        <w:t>і</w:t>
      </w:r>
      <w:r w:rsidRPr="00EF766A">
        <w:rPr>
          <w:rFonts w:ascii="Times New Roman" w:hAnsi="Times New Roman" w:cs="Times New Roman"/>
          <w:color w:val="000000" w:themeColor="text1"/>
          <w:sz w:val="28"/>
          <w:szCs w:val="28"/>
        </w:rPr>
        <w:t xml:space="preserve"> та </w:t>
      </w:r>
      <w:r w:rsidR="00C931CE" w:rsidRPr="00EF766A">
        <w:rPr>
          <w:rFonts w:ascii="Times New Roman" w:hAnsi="Times New Roman" w:cs="Times New Roman"/>
          <w:color w:val="000000" w:themeColor="text1"/>
          <w:sz w:val="28"/>
          <w:szCs w:val="28"/>
        </w:rPr>
        <w:t xml:space="preserve">4 </w:t>
      </w:r>
      <w:r w:rsidRPr="00EF766A">
        <w:rPr>
          <w:rFonts w:ascii="Times New Roman" w:hAnsi="Times New Roman" w:cs="Times New Roman"/>
          <w:color w:val="000000" w:themeColor="text1"/>
          <w:sz w:val="28"/>
          <w:szCs w:val="28"/>
        </w:rPr>
        <w:t>рисунк</w:t>
      </w:r>
      <w:r w:rsidR="00C931CE" w:rsidRPr="00EF766A">
        <w:rPr>
          <w:rFonts w:ascii="Times New Roman" w:hAnsi="Times New Roman" w:cs="Times New Roman"/>
          <w:color w:val="000000" w:themeColor="text1"/>
          <w:sz w:val="28"/>
          <w:szCs w:val="28"/>
        </w:rPr>
        <w:t>и</w:t>
      </w:r>
      <w:r w:rsidRPr="00EF766A">
        <w:rPr>
          <w:rFonts w:ascii="Times New Roman" w:hAnsi="Times New Roman" w:cs="Times New Roman"/>
          <w:color w:val="000000" w:themeColor="text1"/>
          <w:sz w:val="28"/>
          <w:szCs w:val="28"/>
        </w:rPr>
        <w:t xml:space="preserve">. </w:t>
      </w:r>
    </w:p>
    <w:p w14:paraId="6FE3AE13" w14:textId="77777777" w:rsidR="00E07A23" w:rsidRPr="00EF766A" w:rsidRDefault="00E07A23" w:rsidP="00E07A23">
      <w:pPr>
        <w:spacing w:after="0" w:line="360" w:lineRule="auto"/>
        <w:ind w:firstLine="709"/>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 xml:space="preserve">Метою написання роботи є подальший розвиток та удосконалення теоретико-методологічних, методичних і практичних питань процесу управління брендом компаній, які надають послуги на споживчому ринку, на прикладі ДП «Фільман ГмбХ», що здійснює діяльність на ринку оптики захисту та корекції зору України. </w:t>
      </w:r>
    </w:p>
    <w:p w14:paraId="0DC9F05F" w14:textId="16048117" w:rsidR="004975E7" w:rsidRPr="00EF766A" w:rsidRDefault="00E07A23" w:rsidP="00FC35F9">
      <w:pPr>
        <w:spacing w:after="0" w:line="360" w:lineRule="auto"/>
        <w:ind w:firstLine="709"/>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Об’єктом дослідження є процес управління брендом на підприємствах споживчого ринку, які надають послуги. Предметом дослідження є теоретико-методичні положення та практичні рекомендації щодо процесу управління брендом підприємства</w:t>
      </w:r>
      <w:r w:rsidR="00867EAF">
        <w:rPr>
          <w:rFonts w:ascii="Times New Roman" w:hAnsi="Times New Roman" w:cs="Times New Roman"/>
          <w:color w:val="000000" w:themeColor="text1"/>
          <w:sz w:val="28"/>
          <w:szCs w:val="28"/>
        </w:rPr>
        <w:t>, що надають торгівельні послуги</w:t>
      </w:r>
      <w:r w:rsidRPr="00EF766A">
        <w:rPr>
          <w:rFonts w:ascii="Times New Roman" w:hAnsi="Times New Roman" w:cs="Times New Roman"/>
          <w:color w:val="000000" w:themeColor="text1"/>
          <w:sz w:val="28"/>
          <w:szCs w:val="28"/>
        </w:rPr>
        <w:t xml:space="preserve"> на споживчому ринку. В основу методології дослідження були покладені загальнонаукові підходи до управління брендом та спеціальні методи: монографічний, методи теоретичного узагальнення, методи логічного узагальнення, структурно-генетичного аналізу та синтезу, статистичні методи, матричні методи. </w:t>
      </w:r>
    </w:p>
    <w:p w14:paraId="37FD6AA2" w14:textId="5C6E47EB" w:rsidR="00E07A23" w:rsidRPr="00EF766A" w:rsidRDefault="00E07A23" w:rsidP="00FC35F9">
      <w:pPr>
        <w:spacing w:after="0" w:line="360" w:lineRule="auto"/>
        <w:ind w:firstLine="709"/>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Науковою новизною роботи є розвит</w:t>
      </w:r>
      <w:r w:rsidR="00FC35F9" w:rsidRPr="00EF766A">
        <w:rPr>
          <w:rFonts w:ascii="Times New Roman" w:hAnsi="Times New Roman" w:cs="Times New Roman"/>
          <w:color w:val="000000" w:themeColor="text1"/>
          <w:sz w:val="28"/>
          <w:szCs w:val="28"/>
        </w:rPr>
        <w:t>ок</w:t>
      </w:r>
      <w:r w:rsidRPr="00EF766A">
        <w:rPr>
          <w:rFonts w:ascii="Times New Roman" w:hAnsi="Times New Roman" w:cs="Times New Roman"/>
          <w:color w:val="000000" w:themeColor="text1"/>
          <w:sz w:val="28"/>
          <w:szCs w:val="28"/>
        </w:rPr>
        <w:t xml:space="preserve"> теоретичн</w:t>
      </w:r>
      <w:r w:rsidR="00FC35F9" w:rsidRPr="00EF766A">
        <w:rPr>
          <w:rFonts w:ascii="Times New Roman" w:hAnsi="Times New Roman" w:cs="Times New Roman"/>
          <w:color w:val="000000" w:themeColor="text1"/>
          <w:sz w:val="28"/>
          <w:szCs w:val="28"/>
        </w:rPr>
        <w:t>их</w:t>
      </w:r>
      <w:r w:rsidRPr="00EF766A">
        <w:rPr>
          <w:rFonts w:ascii="Times New Roman" w:hAnsi="Times New Roman" w:cs="Times New Roman"/>
          <w:color w:val="000000" w:themeColor="text1"/>
          <w:sz w:val="28"/>
          <w:szCs w:val="28"/>
        </w:rPr>
        <w:t xml:space="preserve"> положен</w:t>
      </w:r>
      <w:r w:rsidR="00FC35F9" w:rsidRPr="00EF766A">
        <w:rPr>
          <w:rFonts w:ascii="Times New Roman" w:hAnsi="Times New Roman" w:cs="Times New Roman"/>
          <w:color w:val="000000" w:themeColor="text1"/>
          <w:sz w:val="28"/>
          <w:szCs w:val="28"/>
        </w:rPr>
        <w:t>ь</w:t>
      </w:r>
      <w:r w:rsidRPr="00EF766A">
        <w:rPr>
          <w:rFonts w:ascii="Times New Roman" w:hAnsi="Times New Roman" w:cs="Times New Roman"/>
          <w:color w:val="000000" w:themeColor="text1"/>
          <w:sz w:val="28"/>
          <w:szCs w:val="28"/>
        </w:rPr>
        <w:t xml:space="preserve"> брендингу в частині реалізації бренд-стратегії підприємства на ринку торгівельних послуг, які на відміну від існуючих доповнені положеннями внутрішнього маркетингу як ключового елементу забезпечення іміджу бренду на такому типу ринків. </w:t>
      </w:r>
      <w:r w:rsidR="00FC35F9" w:rsidRPr="00EF766A">
        <w:rPr>
          <w:rFonts w:ascii="Times New Roman" w:hAnsi="Times New Roman" w:cs="Times New Roman"/>
          <w:color w:val="000000" w:themeColor="text1"/>
          <w:sz w:val="28"/>
          <w:szCs w:val="28"/>
        </w:rPr>
        <w:t>А також у</w:t>
      </w:r>
      <w:r w:rsidRPr="00EF766A">
        <w:rPr>
          <w:rFonts w:ascii="Times New Roman" w:hAnsi="Times New Roman" w:cs="Times New Roman"/>
          <w:color w:val="000000" w:themeColor="text1"/>
          <w:sz w:val="28"/>
          <w:szCs w:val="28"/>
        </w:rPr>
        <w:t>досконален</w:t>
      </w:r>
      <w:r w:rsidR="00FC35F9" w:rsidRPr="00EF766A">
        <w:rPr>
          <w:rFonts w:ascii="Times New Roman" w:hAnsi="Times New Roman" w:cs="Times New Roman"/>
          <w:color w:val="000000" w:themeColor="text1"/>
          <w:sz w:val="28"/>
          <w:szCs w:val="28"/>
        </w:rPr>
        <w:t>ня</w:t>
      </w:r>
      <w:r w:rsidRPr="00EF766A">
        <w:rPr>
          <w:rFonts w:ascii="Times New Roman" w:hAnsi="Times New Roman" w:cs="Times New Roman"/>
          <w:color w:val="000000" w:themeColor="text1"/>
          <w:sz w:val="28"/>
          <w:szCs w:val="28"/>
        </w:rPr>
        <w:t xml:space="preserve"> науково-методичн</w:t>
      </w:r>
      <w:r w:rsidR="00FC35F9" w:rsidRPr="00EF766A">
        <w:rPr>
          <w:rFonts w:ascii="Times New Roman" w:hAnsi="Times New Roman" w:cs="Times New Roman"/>
          <w:color w:val="000000" w:themeColor="text1"/>
          <w:sz w:val="28"/>
          <w:szCs w:val="28"/>
        </w:rPr>
        <w:t>их</w:t>
      </w:r>
      <w:r w:rsidRPr="00EF766A">
        <w:rPr>
          <w:rFonts w:ascii="Times New Roman" w:hAnsi="Times New Roman" w:cs="Times New Roman"/>
          <w:color w:val="000000" w:themeColor="text1"/>
          <w:sz w:val="28"/>
          <w:szCs w:val="28"/>
        </w:rPr>
        <w:t xml:space="preserve"> положен</w:t>
      </w:r>
      <w:r w:rsidR="00FC35F9" w:rsidRPr="00EF766A">
        <w:rPr>
          <w:rFonts w:ascii="Times New Roman" w:hAnsi="Times New Roman" w:cs="Times New Roman"/>
          <w:color w:val="000000" w:themeColor="text1"/>
          <w:sz w:val="28"/>
          <w:szCs w:val="28"/>
        </w:rPr>
        <w:t xml:space="preserve">ь </w:t>
      </w:r>
      <w:r w:rsidRPr="00EF766A">
        <w:rPr>
          <w:rFonts w:ascii="Times New Roman" w:hAnsi="Times New Roman" w:cs="Times New Roman"/>
          <w:color w:val="000000" w:themeColor="text1"/>
          <w:sz w:val="28"/>
          <w:szCs w:val="28"/>
        </w:rPr>
        <w:t xml:space="preserve">управління брендом підприємства, які на відміну від існуючих, адаптовані до специфіки ринку оптики на споживчому ринку та враховує специфіку поведінки таких споживачів. </w:t>
      </w:r>
    </w:p>
    <w:p w14:paraId="5107F815" w14:textId="08570E25" w:rsidR="00FC35F9" w:rsidRPr="00EF766A" w:rsidRDefault="00FC35F9" w:rsidP="00FC35F9">
      <w:pPr>
        <w:spacing w:after="0" w:line="360" w:lineRule="auto"/>
        <w:ind w:firstLine="709"/>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Практична новизна: всі теоретичні та методологічні розробки доведено до прикладних методик, на основі яких було проведено аналіз та запропоновано удосконалення стратегії компанії на споживчому ринку оптики для корекції та захисту зору.</w:t>
      </w:r>
    </w:p>
    <w:p w14:paraId="63404CE4" w14:textId="064E1EBC" w:rsidR="00FC35F9" w:rsidRPr="00EF766A" w:rsidRDefault="00E07A23" w:rsidP="00E07A23">
      <w:pPr>
        <w:spacing w:after="0" w:line="360" w:lineRule="auto"/>
        <w:ind w:firstLine="709"/>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 xml:space="preserve"> Результати роботи можуть бути застосовані підприємствами </w:t>
      </w:r>
      <w:r w:rsidR="00FC35F9" w:rsidRPr="00EF766A">
        <w:rPr>
          <w:rFonts w:ascii="Times New Roman" w:hAnsi="Times New Roman" w:cs="Times New Roman"/>
          <w:color w:val="000000" w:themeColor="text1"/>
          <w:sz w:val="28"/>
          <w:szCs w:val="28"/>
        </w:rPr>
        <w:t>для покращення процесу управління брендом</w:t>
      </w:r>
      <w:r w:rsidRPr="00EF766A">
        <w:rPr>
          <w:rFonts w:ascii="Times New Roman" w:hAnsi="Times New Roman" w:cs="Times New Roman"/>
          <w:color w:val="000000" w:themeColor="text1"/>
          <w:sz w:val="28"/>
          <w:szCs w:val="28"/>
        </w:rPr>
        <w:t xml:space="preserve">. </w:t>
      </w:r>
    </w:p>
    <w:p w14:paraId="14C2DD06" w14:textId="41112DE1" w:rsidR="00A115AA" w:rsidRPr="00EF766A" w:rsidRDefault="00E07A23" w:rsidP="00FC35F9">
      <w:pPr>
        <w:spacing w:after="0" w:line="360" w:lineRule="auto"/>
        <w:ind w:firstLine="709"/>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Ключові слова: бренд,</w:t>
      </w:r>
      <w:r w:rsidR="00FC35F9" w:rsidRPr="00EF766A">
        <w:rPr>
          <w:rFonts w:ascii="Times New Roman" w:hAnsi="Times New Roman" w:cs="Times New Roman"/>
          <w:color w:val="000000" w:themeColor="text1"/>
          <w:sz w:val="28"/>
          <w:szCs w:val="28"/>
        </w:rPr>
        <w:t xml:space="preserve"> управління брендом, бренд-менеджмент, брендинг, бренд-стратегія, позиціонування, внутрішній маркетинг.</w:t>
      </w:r>
    </w:p>
    <w:p w14:paraId="4B19D5E6" w14:textId="392FA522" w:rsidR="00FC35F9" w:rsidRPr="00EF766A" w:rsidRDefault="00FC35F9">
      <w:pPr>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br w:type="page"/>
      </w:r>
    </w:p>
    <w:p w14:paraId="73DED540" w14:textId="1C00CB2E" w:rsidR="00FC35F9" w:rsidRPr="00E757D5" w:rsidRDefault="00FC35F9" w:rsidP="00FC35F9">
      <w:pPr>
        <w:spacing w:after="0" w:line="360" w:lineRule="auto"/>
        <w:ind w:firstLine="709"/>
        <w:jc w:val="center"/>
        <w:rPr>
          <w:rFonts w:ascii="Times New Roman" w:hAnsi="Times New Roman" w:cs="Times New Roman"/>
          <w:b/>
          <w:color w:val="000000" w:themeColor="text1"/>
          <w:sz w:val="28"/>
          <w:szCs w:val="28"/>
        </w:rPr>
      </w:pPr>
      <w:r w:rsidRPr="00E757D5">
        <w:rPr>
          <w:rFonts w:ascii="Times New Roman" w:hAnsi="Times New Roman" w:cs="Times New Roman"/>
          <w:b/>
          <w:color w:val="000000" w:themeColor="text1"/>
          <w:sz w:val="28"/>
          <w:szCs w:val="28"/>
        </w:rPr>
        <w:t>ABSTRACT</w:t>
      </w:r>
    </w:p>
    <w:p w14:paraId="657F51CA" w14:textId="6D528C82" w:rsidR="00FC35F9" w:rsidRPr="00EF766A" w:rsidRDefault="00FC35F9" w:rsidP="00FC35F9">
      <w:pPr>
        <w:spacing w:after="0" w:line="360" w:lineRule="auto"/>
        <w:ind w:firstLine="709"/>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 xml:space="preserve">The presented master's dissertation consists of an introduction, three chapters, general conclusions, a list of used sources of </w:t>
      </w:r>
      <w:r w:rsidR="00C9408F" w:rsidRPr="00C9408F">
        <w:rPr>
          <w:rFonts w:ascii="Times New Roman" w:hAnsi="Times New Roman" w:cs="Times New Roman"/>
          <w:color w:val="000000" w:themeColor="text1"/>
          <w:sz w:val="28"/>
          <w:szCs w:val="28"/>
        </w:rPr>
        <w:t>82</w:t>
      </w:r>
      <w:r w:rsidRPr="00EF766A">
        <w:rPr>
          <w:rFonts w:ascii="Times New Roman" w:hAnsi="Times New Roman" w:cs="Times New Roman"/>
          <w:color w:val="000000" w:themeColor="text1"/>
          <w:sz w:val="28"/>
          <w:szCs w:val="28"/>
        </w:rPr>
        <w:t xml:space="preserve"> titles and</w:t>
      </w:r>
      <w:r w:rsidR="00A32E00">
        <w:rPr>
          <w:rFonts w:ascii="Times New Roman" w:hAnsi="Times New Roman" w:cs="Times New Roman"/>
          <w:color w:val="000000" w:themeColor="text1"/>
          <w:sz w:val="28"/>
          <w:szCs w:val="28"/>
        </w:rPr>
        <w:t xml:space="preserve"> 3</w:t>
      </w:r>
      <w:r w:rsidRPr="00EF766A">
        <w:rPr>
          <w:rFonts w:ascii="Times New Roman" w:hAnsi="Times New Roman" w:cs="Times New Roman"/>
          <w:color w:val="000000" w:themeColor="text1"/>
          <w:sz w:val="28"/>
          <w:szCs w:val="28"/>
        </w:rPr>
        <w:t xml:space="preserve"> appendices. The total volume of the work is </w:t>
      </w:r>
      <w:r w:rsidRPr="00F21F92">
        <w:rPr>
          <w:rFonts w:ascii="Times New Roman" w:hAnsi="Times New Roman" w:cs="Times New Roman"/>
          <w:color w:val="000000" w:themeColor="text1"/>
          <w:sz w:val="28"/>
          <w:szCs w:val="28"/>
        </w:rPr>
        <w:t>1</w:t>
      </w:r>
      <w:r w:rsidR="00F21F92" w:rsidRPr="00F21F92">
        <w:rPr>
          <w:rFonts w:ascii="Times New Roman" w:hAnsi="Times New Roman" w:cs="Times New Roman"/>
          <w:color w:val="000000" w:themeColor="text1"/>
          <w:sz w:val="28"/>
          <w:szCs w:val="28"/>
        </w:rPr>
        <w:t>4</w:t>
      </w:r>
      <w:r w:rsidR="00E94796">
        <w:rPr>
          <w:rFonts w:ascii="Times New Roman" w:hAnsi="Times New Roman" w:cs="Times New Roman"/>
          <w:color w:val="000000" w:themeColor="text1"/>
          <w:sz w:val="28"/>
          <w:szCs w:val="28"/>
        </w:rPr>
        <w:t>8</w:t>
      </w:r>
      <w:r w:rsidRPr="00F21F92">
        <w:rPr>
          <w:rFonts w:ascii="Times New Roman" w:hAnsi="Times New Roman" w:cs="Times New Roman"/>
          <w:color w:val="000000" w:themeColor="text1"/>
          <w:sz w:val="28"/>
          <w:szCs w:val="28"/>
        </w:rPr>
        <w:t xml:space="preserve"> pages, including: 1</w:t>
      </w:r>
      <w:r w:rsidR="00F21F92" w:rsidRPr="00F21F92">
        <w:rPr>
          <w:rFonts w:ascii="Times New Roman" w:hAnsi="Times New Roman" w:cs="Times New Roman"/>
          <w:color w:val="000000" w:themeColor="text1"/>
          <w:sz w:val="28"/>
          <w:szCs w:val="28"/>
        </w:rPr>
        <w:t>12</w:t>
      </w:r>
      <w:r w:rsidRPr="00F21F92">
        <w:rPr>
          <w:rFonts w:ascii="Times New Roman" w:hAnsi="Times New Roman" w:cs="Times New Roman"/>
          <w:color w:val="000000" w:themeColor="text1"/>
          <w:sz w:val="28"/>
          <w:szCs w:val="28"/>
        </w:rPr>
        <w:t xml:space="preserve"> pages of the main text, </w:t>
      </w:r>
      <w:r w:rsidR="00F21F92" w:rsidRPr="00F21F92">
        <w:rPr>
          <w:rFonts w:ascii="Times New Roman" w:hAnsi="Times New Roman" w:cs="Times New Roman"/>
          <w:color w:val="000000" w:themeColor="text1"/>
          <w:sz w:val="28"/>
          <w:szCs w:val="28"/>
        </w:rPr>
        <w:t>7</w:t>
      </w:r>
      <w:r w:rsidRPr="00F21F92">
        <w:rPr>
          <w:rFonts w:ascii="Times New Roman" w:hAnsi="Times New Roman" w:cs="Times New Roman"/>
          <w:color w:val="000000" w:themeColor="text1"/>
          <w:sz w:val="28"/>
          <w:szCs w:val="28"/>
        </w:rPr>
        <w:t xml:space="preserve"> pages of the list of used sources, </w:t>
      </w:r>
      <w:r w:rsidR="00F21F92" w:rsidRPr="00F21F92">
        <w:rPr>
          <w:rFonts w:ascii="Times New Roman" w:hAnsi="Times New Roman" w:cs="Times New Roman"/>
          <w:color w:val="000000" w:themeColor="text1"/>
          <w:sz w:val="28"/>
          <w:szCs w:val="28"/>
        </w:rPr>
        <w:t>9</w:t>
      </w:r>
      <w:r w:rsidRPr="00EF766A">
        <w:rPr>
          <w:rFonts w:ascii="Times New Roman" w:hAnsi="Times New Roman" w:cs="Times New Roman"/>
          <w:color w:val="000000" w:themeColor="text1"/>
          <w:sz w:val="28"/>
          <w:szCs w:val="28"/>
        </w:rPr>
        <w:t xml:space="preserve"> pages of appendices. The first section presents </w:t>
      </w:r>
      <w:r w:rsidR="00C931CE" w:rsidRPr="00EF766A">
        <w:rPr>
          <w:rFonts w:ascii="Times New Roman" w:hAnsi="Times New Roman" w:cs="Times New Roman"/>
          <w:color w:val="000000" w:themeColor="text1"/>
          <w:sz w:val="28"/>
          <w:szCs w:val="28"/>
        </w:rPr>
        <w:t>9</w:t>
      </w:r>
      <w:r w:rsidRPr="00EF766A">
        <w:rPr>
          <w:rFonts w:ascii="Times New Roman" w:hAnsi="Times New Roman" w:cs="Times New Roman"/>
          <w:color w:val="000000" w:themeColor="text1"/>
          <w:sz w:val="28"/>
          <w:szCs w:val="28"/>
        </w:rPr>
        <w:t xml:space="preserve"> tables and 1</w:t>
      </w:r>
      <w:r w:rsidR="00786D0B">
        <w:rPr>
          <w:rFonts w:ascii="Times New Roman" w:hAnsi="Times New Roman" w:cs="Times New Roman"/>
          <w:color w:val="000000" w:themeColor="text1"/>
          <w:sz w:val="28"/>
          <w:szCs w:val="28"/>
        </w:rPr>
        <w:t>2</w:t>
      </w:r>
      <w:r w:rsidRPr="00EF766A">
        <w:rPr>
          <w:rFonts w:ascii="Times New Roman" w:hAnsi="Times New Roman" w:cs="Times New Roman"/>
          <w:color w:val="000000" w:themeColor="text1"/>
          <w:sz w:val="28"/>
          <w:szCs w:val="28"/>
        </w:rPr>
        <w:t xml:space="preserve"> figures. The second section presents </w:t>
      </w:r>
      <w:r w:rsidR="00C931CE" w:rsidRPr="00EF766A">
        <w:rPr>
          <w:rFonts w:ascii="Times New Roman" w:hAnsi="Times New Roman" w:cs="Times New Roman"/>
          <w:color w:val="000000" w:themeColor="text1"/>
          <w:sz w:val="28"/>
          <w:szCs w:val="28"/>
        </w:rPr>
        <w:t>20</w:t>
      </w:r>
      <w:r w:rsidRPr="00EF766A">
        <w:rPr>
          <w:rFonts w:ascii="Times New Roman" w:hAnsi="Times New Roman" w:cs="Times New Roman"/>
          <w:color w:val="000000" w:themeColor="text1"/>
          <w:sz w:val="28"/>
          <w:szCs w:val="28"/>
        </w:rPr>
        <w:t xml:space="preserve"> tables and 1</w:t>
      </w:r>
      <w:r w:rsidR="00C931CE" w:rsidRPr="00EF766A">
        <w:rPr>
          <w:rFonts w:ascii="Times New Roman" w:hAnsi="Times New Roman" w:cs="Times New Roman"/>
          <w:color w:val="000000" w:themeColor="text1"/>
          <w:sz w:val="28"/>
          <w:szCs w:val="28"/>
        </w:rPr>
        <w:t xml:space="preserve">0 </w:t>
      </w:r>
      <w:r w:rsidRPr="00EF766A">
        <w:rPr>
          <w:rFonts w:ascii="Times New Roman" w:hAnsi="Times New Roman" w:cs="Times New Roman"/>
          <w:color w:val="000000" w:themeColor="text1"/>
          <w:sz w:val="28"/>
          <w:szCs w:val="28"/>
        </w:rPr>
        <w:t xml:space="preserve">figures. The third section contains </w:t>
      </w:r>
      <w:r w:rsidR="00C931CE" w:rsidRPr="00EF766A">
        <w:rPr>
          <w:rFonts w:ascii="Times New Roman" w:hAnsi="Times New Roman" w:cs="Times New Roman"/>
          <w:color w:val="000000" w:themeColor="text1"/>
          <w:sz w:val="28"/>
          <w:szCs w:val="28"/>
        </w:rPr>
        <w:t>2</w:t>
      </w:r>
      <w:r w:rsidRPr="00EF766A">
        <w:rPr>
          <w:rFonts w:ascii="Times New Roman" w:hAnsi="Times New Roman" w:cs="Times New Roman"/>
          <w:color w:val="000000" w:themeColor="text1"/>
          <w:sz w:val="28"/>
          <w:szCs w:val="28"/>
        </w:rPr>
        <w:t xml:space="preserve"> tables and </w:t>
      </w:r>
      <w:r w:rsidR="00C931CE" w:rsidRPr="00EF766A">
        <w:rPr>
          <w:rFonts w:ascii="Times New Roman" w:hAnsi="Times New Roman" w:cs="Times New Roman"/>
          <w:color w:val="000000" w:themeColor="text1"/>
          <w:sz w:val="28"/>
          <w:szCs w:val="28"/>
        </w:rPr>
        <w:t xml:space="preserve">4 </w:t>
      </w:r>
      <w:r w:rsidRPr="00EF766A">
        <w:rPr>
          <w:rFonts w:ascii="Times New Roman" w:hAnsi="Times New Roman" w:cs="Times New Roman"/>
          <w:color w:val="000000" w:themeColor="text1"/>
          <w:sz w:val="28"/>
          <w:szCs w:val="28"/>
        </w:rPr>
        <w:t>figures.</w:t>
      </w:r>
    </w:p>
    <w:p w14:paraId="76389942" w14:textId="77777777" w:rsidR="004975E7" w:rsidRPr="00EF766A" w:rsidRDefault="00FC35F9" w:rsidP="004975E7">
      <w:pPr>
        <w:spacing w:after="0" w:line="360" w:lineRule="auto"/>
        <w:ind w:firstLine="709"/>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The purpose of writing this paper is to further develop and improve the theoretical, methodological and practical issues of brand management for company that provide services on the consumer market on the example of "Fielmann",</w:t>
      </w:r>
      <w:r w:rsidR="004975E7" w:rsidRPr="00EF766A">
        <w:rPr>
          <w:rFonts w:ascii="Times New Roman" w:hAnsi="Times New Roman" w:cs="Times New Roman"/>
          <w:color w:val="000000" w:themeColor="text1"/>
          <w:sz w:val="28"/>
          <w:szCs w:val="28"/>
        </w:rPr>
        <w:t xml:space="preserve"> which carries out activities on the market of optical protection and vision correction of Ukraine.</w:t>
      </w:r>
      <w:r w:rsidRPr="00EF766A">
        <w:rPr>
          <w:rFonts w:ascii="Times New Roman" w:hAnsi="Times New Roman" w:cs="Times New Roman"/>
          <w:color w:val="000000" w:themeColor="text1"/>
          <w:sz w:val="28"/>
          <w:szCs w:val="28"/>
        </w:rPr>
        <w:t xml:space="preserve"> </w:t>
      </w:r>
    </w:p>
    <w:p w14:paraId="5256EF4A" w14:textId="4F6ACD2C" w:rsidR="00FC35F9" w:rsidRPr="00EF766A" w:rsidRDefault="004975E7" w:rsidP="004975E7">
      <w:pPr>
        <w:spacing w:after="0" w:line="360" w:lineRule="auto"/>
        <w:ind w:firstLine="709"/>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 xml:space="preserve">The object of research is the process of brand management in consumer markets. </w:t>
      </w:r>
      <w:r w:rsidR="00FC35F9" w:rsidRPr="00EF766A">
        <w:rPr>
          <w:rFonts w:ascii="Times New Roman" w:hAnsi="Times New Roman" w:cs="Times New Roman"/>
          <w:color w:val="000000" w:themeColor="text1"/>
          <w:sz w:val="28"/>
          <w:szCs w:val="28"/>
        </w:rPr>
        <w:t xml:space="preserve">The subject of the research is theoretical and methodological provisions and practical recommendations for </w:t>
      </w:r>
      <w:r w:rsidRPr="00EF766A">
        <w:rPr>
          <w:rFonts w:ascii="Times New Roman" w:hAnsi="Times New Roman" w:cs="Times New Roman"/>
          <w:color w:val="000000" w:themeColor="text1"/>
          <w:sz w:val="28"/>
          <w:szCs w:val="28"/>
        </w:rPr>
        <w:t xml:space="preserve">brand management </w:t>
      </w:r>
      <w:r w:rsidR="00FC35F9" w:rsidRPr="00EF766A">
        <w:rPr>
          <w:rFonts w:ascii="Times New Roman" w:hAnsi="Times New Roman" w:cs="Times New Roman"/>
          <w:color w:val="000000" w:themeColor="text1"/>
          <w:sz w:val="28"/>
          <w:szCs w:val="28"/>
        </w:rPr>
        <w:t>of enterprises in the consumer market.</w:t>
      </w:r>
    </w:p>
    <w:p w14:paraId="41893920" w14:textId="77777777" w:rsidR="004975E7" w:rsidRPr="00EF766A" w:rsidRDefault="004975E7" w:rsidP="004975E7">
      <w:pPr>
        <w:spacing w:after="0" w:line="360" w:lineRule="auto"/>
        <w:ind w:firstLine="709"/>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 xml:space="preserve">The research methodology was based on general scientific approaches to brand management and special methods: monographic, methods of theoretical generalization, methods of logical generalization, structural-genetic analysis and synthesis, statistical methods, matrix methods. </w:t>
      </w:r>
    </w:p>
    <w:p w14:paraId="39A1C73F" w14:textId="1B316563" w:rsidR="004975E7" w:rsidRPr="00EF766A" w:rsidRDefault="004975E7" w:rsidP="004975E7">
      <w:pPr>
        <w:spacing w:after="0" w:line="360" w:lineRule="auto"/>
        <w:ind w:firstLine="709"/>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 xml:space="preserve">The scientific novelty of the work is the development of theoretical provisions of branding in terms of the implementation of the company's brand strategy in the market of trade services, which, unlike the existing ones, are supplemented with provisions of internal marketing as a key element of ensuring the brand image in this type of market. As well as the improvement of the scientific and methodical provisions of the company's brand management, which, unlike the existing ones, are adapted to the specifics of the optics market in the consumer market and take into account the specifics of the behavior of such consumers. </w:t>
      </w:r>
    </w:p>
    <w:p w14:paraId="510B3FE9" w14:textId="5E9B6D7A" w:rsidR="0057656C" w:rsidRPr="00EF766A" w:rsidRDefault="0057656C" w:rsidP="004975E7">
      <w:pPr>
        <w:spacing w:after="0" w:line="360" w:lineRule="auto"/>
        <w:ind w:firstLine="709"/>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The practical novelty is all theoretical and methodological developments were brought to applied methods, on the basis of which the analysis was carried out and the improvement of the company's strategy in the consumer market of optics for vision correction and protection was proposed.</w:t>
      </w:r>
    </w:p>
    <w:p w14:paraId="55C75E02" w14:textId="076E42D5" w:rsidR="004975E7" w:rsidRPr="00EF766A" w:rsidRDefault="004975E7" w:rsidP="0057656C">
      <w:pPr>
        <w:spacing w:after="0" w:line="360" w:lineRule="auto"/>
        <w:ind w:firstLine="709"/>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 xml:space="preserve">The results of the work can be used by companies for improving the brand management process. </w:t>
      </w:r>
    </w:p>
    <w:p w14:paraId="4F4DEA99" w14:textId="393472E3" w:rsidR="004975E7" w:rsidRPr="00EF766A" w:rsidRDefault="004975E7" w:rsidP="0057656C">
      <w:pPr>
        <w:spacing w:line="360" w:lineRule="auto"/>
        <w:ind w:firstLine="709"/>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 xml:space="preserve">Keywords: brand, brand </w:t>
      </w:r>
      <w:r w:rsidR="0057656C" w:rsidRPr="00EF766A">
        <w:rPr>
          <w:rFonts w:ascii="Times New Roman" w:hAnsi="Times New Roman" w:cs="Times New Roman"/>
          <w:color w:val="000000" w:themeColor="text1"/>
          <w:sz w:val="28"/>
          <w:szCs w:val="28"/>
        </w:rPr>
        <w:t>management</w:t>
      </w:r>
      <w:r w:rsidRPr="00EF766A">
        <w:rPr>
          <w:rFonts w:ascii="Times New Roman" w:hAnsi="Times New Roman" w:cs="Times New Roman"/>
          <w:color w:val="000000" w:themeColor="text1"/>
          <w:sz w:val="28"/>
          <w:szCs w:val="28"/>
        </w:rPr>
        <w:t>, branding, brand strategy,</w:t>
      </w:r>
      <w:r w:rsidR="0057656C" w:rsidRPr="00EF766A">
        <w:rPr>
          <w:rFonts w:ascii="Times New Roman" w:hAnsi="Times New Roman" w:cs="Times New Roman"/>
          <w:color w:val="000000" w:themeColor="text1"/>
          <w:sz w:val="28"/>
          <w:szCs w:val="28"/>
        </w:rPr>
        <w:t xml:space="preserve"> positioning, internal marketing</w:t>
      </w:r>
      <w:r w:rsidRPr="00EF766A">
        <w:rPr>
          <w:rFonts w:ascii="Times New Roman" w:hAnsi="Times New Roman" w:cs="Times New Roman"/>
          <w:color w:val="000000" w:themeColor="text1"/>
          <w:sz w:val="28"/>
          <w:szCs w:val="28"/>
        </w:rPr>
        <w:t>.</w:t>
      </w:r>
    </w:p>
    <w:p w14:paraId="2C283832" w14:textId="1E00A5D1" w:rsidR="00566332" w:rsidRPr="00EF766A" w:rsidRDefault="00566332">
      <w:pPr>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br w:type="page"/>
      </w:r>
    </w:p>
    <w:p w14:paraId="19E5F9A0" w14:textId="7A68BBC3" w:rsidR="00566332" w:rsidRPr="00E757D5" w:rsidRDefault="00566332" w:rsidP="008A7CB5">
      <w:pPr>
        <w:spacing w:after="0" w:line="360" w:lineRule="auto"/>
        <w:ind w:firstLine="709"/>
        <w:jc w:val="center"/>
        <w:rPr>
          <w:rFonts w:ascii="Times New Roman" w:hAnsi="Times New Roman" w:cs="Times New Roman"/>
          <w:b/>
          <w:color w:val="000000" w:themeColor="text1"/>
          <w:sz w:val="28"/>
          <w:szCs w:val="28"/>
        </w:rPr>
      </w:pPr>
      <w:r w:rsidRPr="00E757D5">
        <w:rPr>
          <w:rFonts w:ascii="Times New Roman" w:hAnsi="Times New Roman" w:cs="Times New Roman"/>
          <w:b/>
          <w:color w:val="000000" w:themeColor="text1"/>
          <w:sz w:val="28"/>
          <w:szCs w:val="28"/>
        </w:rPr>
        <w:t>ЗМІСТ</w:t>
      </w:r>
    </w:p>
    <w:p w14:paraId="1CF9CC21" w14:textId="5AC8D428" w:rsidR="00C9408F" w:rsidRDefault="005B6858" w:rsidP="003D21A8">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ВСТУП…………………………………………………...…………………………….10</w:t>
      </w:r>
    </w:p>
    <w:p w14:paraId="44955B9D" w14:textId="4FF3692D" w:rsidR="008A7CB5" w:rsidRPr="00184C9B" w:rsidRDefault="005B6858" w:rsidP="003D21A8">
      <w:pPr>
        <w:spacing w:after="0" w:line="360" w:lineRule="auto"/>
        <w:jc w:val="both"/>
        <w:rPr>
          <w:rFonts w:ascii="Times New Roman" w:hAnsi="Times New Roman" w:cs="Times New Roman"/>
          <w:color w:val="000000" w:themeColor="text1"/>
          <w:sz w:val="28"/>
          <w:szCs w:val="28"/>
          <w:lang w:val="ru-RU"/>
        </w:rPr>
      </w:pPr>
      <w:r w:rsidRPr="00EF766A">
        <w:rPr>
          <w:rFonts w:ascii="Times New Roman" w:hAnsi="Times New Roman" w:cs="Times New Roman"/>
          <w:color w:val="000000" w:themeColor="text1"/>
          <w:sz w:val="28"/>
          <w:szCs w:val="28"/>
        </w:rPr>
        <w:t>РОЗДІЛ 1. ТЕОРЕТИКО-МЕТОДОЛОГІЧНІ ЗАСАДИ УПРАВЛІННЯ БРЕНДОМ</w:t>
      </w:r>
      <w:r w:rsidRPr="00184C9B">
        <w:rPr>
          <w:rFonts w:ascii="Times New Roman" w:hAnsi="Times New Roman" w:cs="Times New Roman"/>
          <w:color w:val="000000" w:themeColor="text1"/>
          <w:sz w:val="28"/>
          <w:szCs w:val="28"/>
          <w:lang w:val="ru-RU"/>
        </w:rPr>
        <w:t xml:space="preserve"> </w:t>
      </w:r>
      <w:r>
        <w:rPr>
          <w:rFonts w:ascii="Times New Roman" w:hAnsi="Times New Roman" w:cs="Times New Roman"/>
          <w:color w:val="000000" w:themeColor="text1"/>
          <w:sz w:val="28"/>
          <w:szCs w:val="28"/>
        </w:rPr>
        <w:t>ПІДПРИЄМСТВА</w:t>
      </w:r>
      <w:r w:rsidR="00F63EF9">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w:t>
      </w:r>
      <w:r w:rsidR="00F63EF9">
        <w:rPr>
          <w:rFonts w:ascii="Times New Roman" w:hAnsi="Times New Roman" w:cs="Times New Roman"/>
          <w:color w:val="000000" w:themeColor="text1"/>
          <w:sz w:val="28"/>
          <w:szCs w:val="28"/>
        </w:rPr>
        <w:t>…</w:t>
      </w:r>
      <w:r w:rsidR="008A7CB5" w:rsidRPr="00EF766A">
        <w:rPr>
          <w:rFonts w:ascii="Times New Roman" w:hAnsi="Times New Roman" w:cs="Times New Roman"/>
          <w:color w:val="000000" w:themeColor="text1"/>
          <w:sz w:val="28"/>
          <w:szCs w:val="28"/>
        </w:rPr>
        <w:t>1</w:t>
      </w:r>
      <w:r w:rsidR="00C9408F">
        <w:rPr>
          <w:rFonts w:ascii="Times New Roman" w:hAnsi="Times New Roman" w:cs="Times New Roman"/>
          <w:color w:val="000000" w:themeColor="text1"/>
          <w:sz w:val="28"/>
          <w:szCs w:val="28"/>
        </w:rPr>
        <w:t>4</w:t>
      </w:r>
    </w:p>
    <w:p w14:paraId="30E881A2" w14:textId="31A9052B" w:rsidR="008A7CB5" w:rsidRPr="00F63EF9" w:rsidRDefault="003D21A8" w:rsidP="003D21A8">
      <w:pPr>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1.1 </w:t>
      </w:r>
      <w:r w:rsidR="008A7CB5" w:rsidRPr="003D21A8">
        <w:rPr>
          <w:rFonts w:ascii="Times New Roman" w:hAnsi="Times New Roman" w:cs="Times New Roman"/>
          <w:sz w:val="28"/>
          <w:szCs w:val="28"/>
        </w:rPr>
        <w:t>Дослідження поняття «бренд» та «управління брендом»</w:t>
      </w:r>
      <w:r>
        <w:rPr>
          <w:rFonts w:ascii="Times New Roman" w:hAnsi="Times New Roman" w:cs="Times New Roman"/>
          <w:sz w:val="28"/>
          <w:szCs w:val="28"/>
        </w:rPr>
        <w:t xml:space="preserve"> </w:t>
      </w:r>
      <w:r w:rsidR="00F63EF9" w:rsidRPr="00F63EF9">
        <w:rPr>
          <w:rFonts w:ascii="Times New Roman" w:hAnsi="Times New Roman" w:cs="Times New Roman"/>
          <w:sz w:val="28"/>
          <w:szCs w:val="28"/>
        </w:rPr>
        <w:t>підприємства</w:t>
      </w:r>
      <w:r w:rsidR="00F63EF9">
        <w:rPr>
          <w:rFonts w:ascii="Times New Roman" w:hAnsi="Times New Roman" w:cs="Times New Roman"/>
          <w:sz w:val="28"/>
          <w:szCs w:val="28"/>
        </w:rPr>
        <w:t>………</w:t>
      </w:r>
      <w:r w:rsidR="008A7CB5" w:rsidRPr="00F63EF9">
        <w:rPr>
          <w:rFonts w:ascii="Times New Roman" w:hAnsi="Times New Roman" w:cs="Times New Roman"/>
          <w:sz w:val="28"/>
          <w:szCs w:val="28"/>
        </w:rPr>
        <w:t>.1</w:t>
      </w:r>
      <w:r w:rsidR="00C9408F" w:rsidRPr="00F63EF9">
        <w:rPr>
          <w:rFonts w:ascii="Times New Roman" w:hAnsi="Times New Roman" w:cs="Times New Roman"/>
          <w:sz w:val="28"/>
          <w:szCs w:val="28"/>
        </w:rPr>
        <w:t>4</w:t>
      </w:r>
    </w:p>
    <w:p w14:paraId="778BC15C" w14:textId="071A041D" w:rsidR="00C9408F" w:rsidRPr="003D21A8" w:rsidRDefault="003D21A8" w:rsidP="003D21A8">
      <w:pPr>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color w:val="000000" w:themeColor="text1"/>
          <w:sz w:val="28"/>
          <w:szCs w:val="28"/>
        </w:rPr>
        <w:t xml:space="preserve">1.2 </w:t>
      </w:r>
      <w:r w:rsidR="00F85882" w:rsidRPr="003D21A8">
        <w:rPr>
          <w:rFonts w:ascii="Times New Roman" w:hAnsi="Times New Roman" w:cs="Times New Roman"/>
          <w:color w:val="000000" w:themeColor="text1"/>
          <w:sz w:val="28"/>
          <w:szCs w:val="28"/>
        </w:rPr>
        <w:t xml:space="preserve">Підходи до управління брендом підприємства, яке надає послуги </w:t>
      </w:r>
      <w:r w:rsidR="00C9408F" w:rsidRPr="003D21A8">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w:t>
      </w:r>
      <w:r w:rsidR="00F85882" w:rsidRPr="003D21A8">
        <w:rPr>
          <w:rFonts w:ascii="Times New Roman" w:hAnsi="Times New Roman" w:cs="Times New Roman"/>
          <w:color w:val="000000" w:themeColor="text1"/>
          <w:sz w:val="28"/>
          <w:szCs w:val="28"/>
        </w:rPr>
        <w:t>.</w:t>
      </w:r>
      <w:r w:rsidR="00C9408F" w:rsidRPr="003D21A8">
        <w:rPr>
          <w:rFonts w:ascii="Times New Roman" w:hAnsi="Times New Roman" w:cs="Times New Roman"/>
          <w:color w:val="000000" w:themeColor="text1"/>
          <w:sz w:val="28"/>
          <w:szCs w:val="28"/>
        </w:rPr>
        <w:t>…24</w:t>
      </w:r>
    </w:p>
    <w:p w14:paraId="64EDB091" w14:textId="1381D483" w:rsidR="00FB396B" w:rsidRPr="003D21A8" w:rsidRDefault="003D21A8" w:rsidP="003D21A8">
      <w:pPr>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color w:val="000000" w:themeColor="text1"/>
          <w:sz w:val="28"/>
          <w:szCs w:val="28"/>
        </w:rPr>
        <w:t xml:space="preserve">1.3 </w:t>
      </w:r>
      <w:r w:rsidR="00B5194B" w:rsidRPr="003D21A8">
        <w:rPr>
          <w:rFonts w:ascii="Times New Roman" w:hAnsi="Times New Roman" w:cs="Times New Roman"/>
          <w:color w:val="000000" w:themeColor="text1"/>
          <w:sz w:val="28"/>
          <w:szCs w:val="28"/>
        </w:rPr>
        <w:t>Науково-методичні засади</w:t>
      </w:r>
      <w:r w:rsidR="00C9408F" w:rsidRPr="003D21A8">
        <w:rPr>
          <w:rFonts w:ascii="Times New Roman" w:hAnsi="Times New Roman" w:cs="Times New Roman"/>
          <w:color w:val="000000" w:themeColor="text1"/>
          <w:sz w:val="28"/>
          <w:szCs w:val="28"/>
        </w:rPr>
        <w:t xml:space="preserve"> управління брендом</w:t>
      </w:r>
      <w:r w:rsidR="00665B69" w:rsidRPr="003D21A8">
        <w:rPr>
          <w:rFonts w:ascii="Times New Roman" w:hAnsi="Times New Roman" w:cs="Times New Roman"/>
          <w:color w:val="000000" w:themeColor="text1"/>
          <w:sz w:val="28"/>
          <w:szCs w:val="28"/>
        </w:rPr>
        <w:t xml:space="preserve"> підприємства</w:t>
      </w:r>
      <w:r w:rsidR="00B5194B" w:rsidRPr="003D21A8">
        <w:rPr>
          <w:rFonts w:ascii="Times New Roman" w:hAnsi="Times New Roman" w:cs="Times New Roman"/>
          <w:color w:val="000000" w:themeColor="text1"/>
          <w:sz w:val="28"/>
          <w:szCs w:val="28"/>
        </w:rPr>
        <w:t xml:space="preserve"> на</w:t>
      </w:r>
    </w:p>
    <w:p w14:paraId="40B24E89" w14:textId="62D7BC1A" w:rsidR="00C9408F" w:rsidRPr="00FB396B" w:rsidRDefault="00B5194B" w:rsidP="003D21A8">
      <w:pPr>
        <w:autoSpaceDE w:val="0"/>
        <w:autoSpaceDN w:val="0"/>
        <w:adjustRightInd w:val="0"/>
        <w:spacing w:after="0" w:line="360" w:lineRule="auto"/>
        <w:jc w:val="both"/>
        <w:rPr>
          <w:rFonts w:ascii="Times New Roman" w:hAnsi="Times New Roman" w:cs="Times New Roman"/>
          <w:sz w:val="28"/>
          <w:szCs w:val="28"/>
        </w:rPr>
      </w:pPr>
      <w:r w:rsidRPr="00FB396B">
        <w:rPr>
          <w:rFonts w:ascii="Times New Roman" w:hAnsi="Times New Roman" w:cs="Times New Roman"/>
          <w:color w:val="000000" w:themeColor="text1"/>
          <w:sz w:val="28"/>
          <w:szCs w:val="28"/>
        </w:rPr>
        <w:t>споживчому</w:t>
      </w:r>
      <w:r w:rsidR="00FB396B" w:rsidRPr="00FB396B">
        <w:rPr>
          <w:rFonts w:ascii="Times New Roman" w:hAnsi="Times New Roman" w:cs="Times New Roman"/>
          <w:color w:val="000000" w:themeColor="text1"/>
          <w:sz w:val="28"/>
          <w:szCs w:val="28"/>
        </w:rPr>
        <w:t xml:space="preserve"> </w:t>
      </w:r>
      <w:r w:rsidRPr="00FB396B">
        <w:rPr>
          <w:rFonts w:ascii="Times New Roman" w:hAnsi="Times New Roman" w:cs="Times New Roman"/>
          <w:color w:val="000000" w:themeColor="text1"/>
          <w:sz w:val="28"/>
          <w:szCs w:val="28"/>
        </w:rPr>
        <w:t>ринк</w:t>
      </w:r>
      <w:r w:rsidR="00BE4DB6" w:rsidRPr="00FB396B">
        <w:rPr>
          <w:rFonts w:ascii="Times New Roman" w:hAnsi="Times New Roman" w:cs="Times New Roman"/>
          <w:color w:val="000000" w:themeColor="text1"/>
          <w:sz w:val="28"/>
          <w:szCs w:val="28"/>
        </w:rPr>
        <w:t>у</w:t>
      </w:r>
      <w:r w:rsidR="00665B69" w:rsidRPr="00FB396B">
        <w:rPr>
          <w:rFonts w:ascii="Times New Roman" w:hAnsi="Times New Roman" w:cs="Times New Roman"/>
          <w:color w:val="000000" w:themeColor="text1"/>
          <w:sz w:val="28"/>
          <w:szCs w:val="28"/>
        </w:rPr>
        <w:t>………</w:t>
      </w:r>
      <w:r w:rsidR="00FB396B" w:rsidRPr="00FB396B">
        <w:rPr>
          <w:rFonts w:ascii="Times New Roman" w:hAnsi="Times New Roman" w:cs="Times New Roman"/>
          <w:color w:val="000000" w:themeColor="text1"/>
          <w:sz w:val="28"/>
          <w:szCs w:val="28"/>
        </w:rPr>
        <w:t>…</w:t>
      </w:r>
      <w:r w:rsidR="00665B69" w:rsidRPr="00FB396B">
        <w:rPr>
          <w:rFonts w:ascii="Times New Roman" w:hAnsi="Times New Roman" w:cs="Times New Roman"/>
          <w:color w:val="000000" w:themeColor="text1"/>
          <w:sz w:val="28"/>
          <w:szCs w:val="28"/>
        </w:rPr>
        <w:t>………</w:t>
      </w:r>
      <w:r w:rsidR="003D21A8">
        <w:rPr>
          <w:rFonts w:ascii="Times New Roman" w:hAnsi="Times New Roman" w:cs="Times New Roman"/>
          <w:color w:val="000000" w:themeColor="text1"/>
          <w:sz w:val="28"/>
          <w:szCs w:val="28"/>
        </w:rPr>
        <w:t>……..</w:t>
      </w:r>
      <w:r w:rsidR="00665B69" w:rsidRPr="00FB396B">
        <w:rPr>
          <w:rFonts w:ascii="Times New Roman" w:hAnsi="Times New Roman" w:cs="Times New Roman"/>
          <w:color w:val="000000" w:themeColor="text1"/>
          <w:sz w:val="28"/>
          <w:szCs w:val="28"/>
        </w:rPr>
        <w:t>…</w:t>
      </w:r>
      <w:r w:rsidR="00FB396B">
        <w:rPr>
          <w:rFonts w:ascii="Times New Roman" w:hAnsi="Times New Roman" w:cs="Times New Roman"/>
          <w:color w:val="000000" w:themeColor="text1"/>
          <w:sz w:val="28"/>
          <w:szCs w:val="28"/>
        </w:rPr>
        <w:t>…..</w:t>
      </w:r>
      <w:r w:rsidR="00665B69" w:rsidRPr="00FB396B">
        <w:rPr>
          <w:rFonts w:ascii="Times New Roman" w:hAnsi="Times New Roman" w:cs="Times New Roman"/>
          <w:color w:val="000000" w:themeColor="text1"/>
          <w:sz w:val="28"/>
          <w:szCs w:val="28"/>
        </w:rPr>
        <w:t>…………………………………..</w:t>
      </w:r>
      <w:r w:rsidRPr="00FB396B">
        <w:rPr>
          <w:rFonts w:ascii="Times New Roman" w:hAnsi="Times New Roman" w:cs="Times New Roman"/>
          <w:color w:val="000000" w:themeColor="text1"/>
          <w:sz w:val="28"/>
          <w:szCs w:val="28"/>
        </w:rPr>
        <w:t>..</w:t>
      </w:r>
      <w:r w:rsidR="00C9408F" w:rsidRPr="00FB396B">
        <w:rPr>
          <w:rFonts w:ascii="Times New Roman" w:hAnsi="Times New Roman" w:cs="Times New Roman"/>
          <w:color w:val="000000" w:themeColor="text1"/>
          <w:sz w:val="28"/>
          <w:szCs w:val="28"/>
        </w:rPr>
        <w:t>.</w:t>
      </w:r>
      <w:r w:rsidR="00E94796" w:rsidRPr="00FB396B">
        <w:rPr>
          <w:rFonts w:ascii="Times New Roman" w:hAnsi="Times New Roman" w:cs="Times New Roman"/>
          <w:color w:val="000000" w:themeColor="text1"/>
          <w:sz w:val="28"/>
          <w:szCs w:val="28"/>
        </w:rPr>
        <w:t>42</w:t>
      </w:r>
    </w:p>
    <w:p w14:paraId="4893A6D4" w14:textId="573D21CC" w:rsidR="00C9408F" w:rsidRPr="00C9408F" w:rsidRDefault="00C9408F" w:rsidP="003D21A8">
      <w:pPr>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Висновки до розділу 1………</w:t>
      </w:r>
      <w:r w:rsidR="005B6858">
        <w:rPr>
          <w:rFonts w:ascii="Times New Roman" w:hAnsi="Times New Roman" w:cs="Times New Roman"/>
          <w:sz w:val="28"/>
          <w:szCs w:val="28"/>
        </w:rPr>
        <w:t>……..</w:t>
      </w:r>
      <w:r>
        <w:rPr>
          <w:rFonts w:ascii="Times New Roman" w:hAnsi="Times New Roman" w:cs="Times New Roman"/>
          <w:sz w:val="28"/>
          <w:szCs w:val="28"/>
        </w:rPr>
        <w:t>……………………………………………</w:t>
      </w:r>
      <w:r w:rsidR="008855CF">
        <w:rPr>
          <w:rFonts w:ascii="Times New Roman" w:hAnsi="Times New Roman" w:cs="Times New Roman"/>
          <w:sz w:val="28"/>
          <w:szCs w:val="28"/>
        </w:rPr>
        <w:t>…….5</w:t>
      </w:r>
      <w:r w:rsidR="00E94796">
        <w:rPr>
          <w:rFonts w:ascii="Times New Roman" w:hAnsi="Times New Roman" w:cs="Times New Roman"/>
          <w:sz w:val="28"/>
          <w:szCs w:val="28"/>
        </w:rPr>
        <w:t>7</w:t>
      </w:r>
    </w:p>
    <w:p w14:paraId="1EF81982" w14:textId="13E3D490" w:rsidR="008A7CB5" w:rsidRDefault="005B6858" w:rsidP="003D21A8">
      <w:pPr>
        <w:spacing w:after="0" w:line="360" w:lineRule="auto"/>
        <w:jc w:val="both"/>
        <w:rPr>
          <w:rFonts w:ascii="Times New Roman" w:hAnsi="Times New Roman" w:cs="Times New Roman"/>
          <w:sz w:val="28"/>
          <w:szCs w:val="28"/>
        </w:rPr>
      </w:pPr>
      <w:r w:rsidRPr="00EF766A">
        <w:rPr>
          <w:rFonts w:ascii="Times New Roman" w:hAnsi="Times New Roman" w:cs="Times New Roman"/>
          <w:sz w:val="28"/>
          <w:szCs w:val="28"/>
        </w:rPr>
        <w:t>РОЗДІЛ 2.</w:t>
      </w:r>
      <w:r>
        <w:rPr>
          <w:rFonts w:ascii="Times New Roman" w:hAnsi="Times New Roman" w:cs="Times New Roman"/>
          <w:sz w:val="28"/>
          <w:szCs w:val="28"/>
        </w:rPr>
        <w:t xml:space="preserve"> ДОСЛІДЖЕННЯ</w:t>
      </w:r>
      <w:r w:rsidRPr="00EF766A">
        <w:rPr>
          <w:rFonts w:ascii="Times New Roman" w:hAnsi="Times New Roman" w:cs="Times New Roman"/>
          <w:sz w:val="28"/>
          <w:szCs w:val="28"/>
        </w:rPr>
        <w:t xml:space="preserve">  МАРКЕТИНГОВОЇ ДІЯЛЬНОСТІ ДП «ФІЛЬМАН ГМБХ»</w:t>
      </w:r>
      <w:r>
        <w:rPr>
          <w:rFonts w:ascii="Times New Roman" w:hAnsi="Times New Roman" w:cs="Times New Roman"/>
          <w:sz w:val="28"/>
          <w:szCs w:val="28"/>
        </w:rPr>
        <w:t xml:space="preserve"> НА РИНКУ ОПТИКИ ДЛЯ ЗАХИСТУ ТА КОРЕКЦІЇ ЗОРУ</w:t>
      </w:r>
      <w:r w:rsidR="00B5194B">
        <w:rPr>
          <w:rFonts w:ascii="Times New Roman" w:hAnsi="Times New Roman" w:cs="Times New Roman"/>
          <w:sz w:val="28"/>
          <w:szCs w:val="28"/>
        </w:rPr>
        <w:t>……</w:t>
      </w:r>
      <w:r>
        <w:rPr>
          <w:rFonts w:ascii="Times New Roman" w:hAnsi="Times New Roman" w:cs="Times New Roman"/>
          <w:sz w:val="28"/>
          <w:szCs w:val="28"/>
        </w:rPr>
        <w:t>..</w:t>
      </w:r>
      <w:r w:rsidR="008855CF">
        <w:rPr>
          <w:rFonts w:ascii="Times New Roman" w:hAnsi="Times New Roman" w:cs="Times New Roman"/>
          <w:sz w:val="28"/>
          <w:szCs w:val="28"/>
        </w:rPr>
        <w:t>……..5</w:t>
      </w:r>
      <w:r w:rsidR="00E94796">
        <w:rPr>
          <w:rFonts w:ascii="Times New Roman" w:hAnsi="Times New Roman" w:cs="Times New Roman"/>
          <w:sz w:val="28"/>
          <w:szCs w:val="28"/>
        </w:rPr>
        <w:t>8</w:t>
      </w:r>
    </w:p>
    <w:p w14:paraId="0E48AF84" w14:textId="12B6349F" w:rsidR="008855CF" w:rsidRDefault="008855CF" w:rsidP="003D21A8">
      <w:pPr>
        <w:spacing w:after="0" w:line="360" w:lineRule="auto"/>
        <w:jc w:val="both"/>
        <w:rPr>
          <w:rFonts w:ascii="Times New Roman" w:hAnsi="Times New Roman" w:cs="Times New Roman"/>
          <w:sz w:val="28"/>
          <w:szCs w:val="28"/>
        </w:rPr>
      </w:pPr>
      <w:r>
        <w:rPr>
          <w:rFonts w:ascii="Times New Roman" w:hAnsi="Times New Roman" w:cs="Times New Roman"/>
          <w:color w:val="000000" w:themeColor="text1"/>
          <w:sz w:val="28"/>
          <w:szCs w:val="28"/>
        </w:rPr>
        <w:t xml:space="preserve">2.1 </w:t>
      </w:r>
      <w:r w:rsidR="00B5194B" w:rsidRPr="00EF766A">
        <w:rPr>
          <w:rFonts w:ascii="Times New Roman" w:hAnsi="Times New Roman" w:cs="Times New Roman"/>
          <w:sz w:val="28"/>
          <w:szCs w:val="28"/>
        </w:rPr>
        <w:t>Аналіз</w:t>
      </w:r>
      <w:r w:rsidR="00B5194B">
        <w:rPr>
          <w:rFonts w:ascii="Times New Roman" w:hAnsi="Times New Roman" w:cs="Times New Roman"/>
          <w:sz w:val="28"/>
          <w:szCs w:val="28"/>
        </w:rPr>
        <w:t xml:space="preserve"> українського</w:t>
      </w:r>
      <w:r w:rsidR="00B5194B" w:rsidRPr="00EF766A">
        <w:rPr>
          <w:rFonts w:ascii="Times New Roman" w:hAnsi="Times New Roman" w:cs="Times New Roman"/>
          <w:sz w:val="28"/>
          <w:szCs w:val="28"/>
        </w:rPr>
        <w:t xml:space="preserve"> ринку оптик</w:t>
      </w:r>
      <w:r w:rsidR="00B5194B">
        <w:rPr>
          <w:rFonts w:ascii="Times New Roman" w:hAnsi="Times New Roman" w:cs="Times New Roman"/>
          <w:sz w:val="28"/>
          <w:szCs w:val="28"/>
        </w:rPr>
        <w:t>и для захисту та корекції зору</w:t>
      </w:r>
      <w:r w:rsidR="00B5194B" w:rsidRPr="00EF766A">
        <w:rPr>
          <w:rFonts w:ascii="Times New Roman" w:hAnsi="Times New Roman" w:cs="Times New Roman"/>
          <w:sz w:val="28"/>
          <w:szCs w:val="28"/>
        </w:rPr>
        <w:t>, його стану та тенденцій</w:t>
      </w:r>
      <w:r w:rsidR="003D21A8">
        <w:rPr>
          <w:rFonts w:ascii="Times New Roman" w:hAnsi="Times New Roman" w:cs="Times New Roman"/>
          <w:sz w:val="28"/>
          <w:szCs w:val="28"/>
        </w:rPr>
        <w:t>………………………………………………………………………………</w:t>
      </w:r>
      <w:r>
        <w:rPr>
          <w:rFonts w:ascii="Times New Roman" w:hAnsi="Times New Roman" w:cs="Times New Roman"/>
          <w:sz w:val="28"/>
          <w:szCs w:val="28"/>
        </w:rPr>
        <w:t>5</w:t>
      </w:r>
      <w:r w:rsidR="00E94796">
        <w:rPr>
          <w:rFonts w:ascii="Times New Roman" w:hAnsi="Times New Roman" w:cs="Times New Roman"/>
          <w:sz w:val="28"/>
          <w:szCs w:val="28"/>
        </w:rPr>
        <w:t>8</w:t>
      </w:r>
    </w:p>
    <w:p w14:paraId="0C770196" w14:textId="3F27DF2F" w:rsidR="008855CF" w:rsidRDefault="008855CF" w:rsidP="003D21A8">
      <w:pPr>
        <w:spacing w:after="0" w:line="360" w:lineRule="auto"/>
        <w:jc w:val="both"/>
        <w:rPr>
          <w:rFonts w:ascii="Times New Roman" w:hAnsi="Times New Roman" w:cs="Times New Roman"/>
          <w:sz w:val="28"/>
          <w:szCs w:val="28"/>
        </w:rPr>
      </w:pPr>
      <w:r>
        <w:rPr>
          <w:rFonts w:ascii="Times New Roman" w:hAnsi="Times New Roman" w:cs="Times New Roman"/>
          <w:color w:val="000000" w:themeColor="text1"/>
          <w:sz w:val="28"/>
          <w:szCs w:val="28"/>
        </w:rPr>
        <w:t xml:space="preserve">2.2 </w:t>
      </w:r>
      <w:r w:rsidRPr="00EF766A">
        <w:rPr>
          <w:rFonts w:ascii="Times New Roman" w:hAnsi="Times New Roman" w:cs="Times New Roman"/>
          <w:sz w:val="28"/>
          <w:szCs w:val="28"/>
        </w:rPr>
        <w:t xml:space="preserve">Аналіз маркетингової діяльності </w:t>
      </w:r>
      <w:r>
        <w:rPr>
          <w:rFonts w:ascii="Times New Roman" w:hAnsi="Times New Roman" w:cs="Times New Roman"/>
          <w:sz w:val="28"/>
          <w:szCs w:val="28"/>
        </w:rPr>
        <w:t>ДП «Фільман ГмбХ»…</w:t>
      </w:r>
      <w:r w:rsidR="003D21A8">
        <w:rPr>
          <w:rFonts w:ascii="Times New Roman" w:hAnsi="Times New Roman" w:cs="Times New Roman"/>
          <w:sz w:val="28"/>
          <w:szCs w:val="28"/>
        </w:rPr>
        <w:t>……...</w:t>
      </w:r>
      <w:r>
        <w:rPr>
          <w:rFonts w:ascii="Times New Roman" w:hAnsi="Times New Roman" w:cs="Times New Roman"/>
          <w:sz w:val="28"/>
          <w:szCs w:val="28"/>
        </w:rPr>
        <w:t>……………….6</w:t>
      </w:r>
      <w:r w:rsidR="00E94796">
        <w:rPr>
          <w:rFonts w:ascii="Times New Roman" w:hAnsi="Times New Roman" w:cs="Times New Roman"/>
          <w:sz w:val="28"/>
          <w:szCs w:val="28"/>
        </w:rPr>
        <w:t>9</w:t>
      </w:r>
    </w:p>
    <w:p w14:paraId="3CE3A99E" w14:textId="496CC7D0" w:rsidR="008855CF" w:rsidRDefault="008855CF" w:rsidP="003D21A8">
      <w:pPr>
        <w:spacing w:after="0" w:line="360" w:lineRule="auto"/>
        <w:jc w:val="both"/>
        <w:rPr>
          <w:rFonts w:ascii="Times New Roman" w:hAnsi="Times New Roman" w:cs="Times New Roman"/>
          <w:sz w:val="28"/>
          <w:szCs w:val="28"/>
        </w:rPr>
      </w:pPr>
      <w:r>
        <w:rPr>
          <w:rFonts w:ascii="Times New Roman" w:hAnsi="Times New Roman" w:cs="Times New Roman"/>
          <w:color w:val="000000" w:themeColor="text1"/>
          <w:sz w:val="28"/>
          <w:szCs w:val="28"/>
        </w:rPr>
        <w:t xml:space="preserve">2.3 </w:t>
      </w:r>
      <w:r w:rsidR="00B5194B">
        <w:rPr>
          <w:rFonts w:ascii="Times New Roman" w:hAnsi="Times New Roman" w:cs="Times New Roman"/>
          <w:sz w:val="28"/>
          <w:szCs w:val="28"/>
        </w:rPr>
        <w:t>Визначення</w:t>
      </w:r>
      <w:r w:rsidRPr="00EF766A">
        <w:rPr>
          <w:rFonts w:ascii="Times New Roman" w:hAnsi="Times New Roman" w:cs="Times New Roman"/>
          <w:sz w:val="28"/>
          <w:szCs w:val="28"/>
        </w:rPr>
        <w:t xml:space="preserve"> ефективності маркетингової діяльності </w:t>
      </w:r>
      <w:r>
        <w:rPr>
          <w:rFonts w:ascii="Times New Roman" w:hAnsi="Times New Roman" w:cs="Times New Roman"/>
          <w:sz w:val="28"/>
          <w:szCs w:val="28"/>
        </w:rPr>
        <w:t>ДП «Фільман ГмбХ»</w:t>
      </w:r>
      <w:r w:rsidRPr="00EF766A">
        <w:rPr>
          <w:rFonts w:ascii="Times New Roman" w:hAnsi="Times New Roman" w:cs="Times New Roman"/>
          <w:sz w:val="28"/>
          <w:szCs w:val="28"/>
        </w:rPr>
        <w:t xml:space="preserve"> на ринку</w:t>
      </w:r>
      <w:r>
        <w:rPr>
          <w:rFonts w:ascii="Times New Roman" w:hAnsi="Times New Roman" w:cs="Times New Roman"/>
          <w:sz w:val="28"/>
          <w:szCs w:val="28"/>
        </w:rPr>
        <w:t xml:space="preserve"> оптики </w:t>
      </w:r>
      <w:r w:rsidR="00B5194B">
        <w:rPr>
          <w:rFonts w:ascii="Times New Roman" w:hAnsi="Times New Roman" w:cs="Times New Roman"/>
          <w:sz w:val="28"/>
          <w:szCs w:val="28"/>
        </w:rPr>
        <w:t xml:space="preserve">для </w:t>
      </w:r>
      <w:r>
        <w:rPr>
          <w:rFonts w:ascii="Times New Roman" w:hAnsi="Times New Roman" w:cs="Times New Roman"/>
          <w:sz w:val="28"/>
          <w:szCs w:val="28"/>
        </w:rPr>
        <w:t>захисту та корекції зору…</w:t>
      </w:r>
      <w:r w:rsidR="00B5194B">
        <w:rPr>
          <w:rFonts w:ascii="Times New Roman" w:hAnsi="Times New Roman" w:cs="Times New Roman"/>
          <w:sz w:val="28"/>
          <w:szCs w:val="28"/>
        </w:rPr>
        <w:t>……………</w:t>
      </w:r>
      <w:r w:rsidR="003D21A8">
        <w:rPr>
          <w:rFonts w:ascii="Times New Roman" w:hAnsi="Times New Roman" w:cs="Times New Roman"/>
          <w:sz w:val="28"/>
          <w:szCs w:val="28"/>
        </w:rPr>
        <w:t>…………</w:t>
      </w:r>
      <w:r w:rsidR="00B5194B">
        <w:rPr>
          <w:rFonts w:ascii="Times New Roman" w:hAnsi="Times New Roman" w:cs="Times New Roman"/>
          <w:sz w:val="28"/>
          <w:szCs w:val="28"/>
        </w:rPr>
        <w:t>…………..</w:t>
      </w:r>
      <w:r>
        <w:rPr>
          <w:rFonts w:ascii="Times New Roman" w:hAnsi="Times New Roman" w:cs="Times New Roman"/>
          <w:sz w:val="28"/>
          <w:szCs w:val="28"/>
        </w:rPr>
        <w:t>……9</w:t>
      </w:r>
      <w:r w:rsidR="00E94796">
        <w:rPr>
          <w:rFonts w:ascii="Times New Roman" w:hAnsi="Times New Roman" w:cs="Times New Roman"/>
          <w:sz w:val="28"/>
          <w:szCs w:val="28"/>
        </w:rPr>
        <w:t>7</w:t>
      </w:r>
    </w:p>
    <w:p w14:paraId="6FA1CEEF" w14:textId="0FD4464B" w:rsidR="008855CF" w:rsidRDefault="008855CF" w:rsidP="003D21A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Висновки до розділу 2…………</w:t>
      </w:r>
      <w:r w:rsidR="005B6858">
        <w:rPr>
          <w:rFonts w:ascii="Times New Roman" w:hAnsi="Times New Roman" w:cs="Times New Roman"/>
          <w:sz w:val="28"/>
          <w:szCs w:val="28"/>
        </w:rPr>
        <w:t>……...</w:t>
      </w:r>
      <w:r>
        <w:rPr>
          <w:rFonts w:ascii="Times New Roman" w:hAnsi="Times New Roman" w:cs="Times New Roman"/>
          <w:sz w:val="28"/>
          <w:szCs w:val="28"/>
        </w:rPr>
        <w:t>…...…………………………………………11</w:t>
      </w:r>
      <w:r w:rsidR="00E94796">
        <w:rPr>
          <w:rFonts w:ascii="Times New Roman" w:hAnsi="Times New Roman" w:cs="Times New Roman"/>
          <w:sz w:val="28"/>
          <w:szCs w:val="28"/>
        </w:rPr>
        <w:t>3</w:t>
      </w:r>
    </w:p>
    <w:p w14:paraId="3937F3CC" w14:textId="543BA689" w:rsidR="008855CF" w:rsidRPr="00EF766A" w:rsidRDefault="005B6858" w:rsidP="003D21A8">
      <w:pPr>
        <w:spacing w:after="0" w:line="360" w:lineRule="auto"/>
        <w:jc w:val="both"/>
        <w:rPr>
          <w:rFonts w:ascii="Times New Roman" w:hAnsi="Times New Roman" w:cs="Times New Roman"/>
          <w:sz w:val="28"/>
          <w:szCs w:val="28"/>
        </w:rPr>
      </w:pPr>
      <w:r w:rsidRPr="00EF766A">
        <w:rPr>
          <w:rFonts w:ascii="Times New Roman" w:hAnsi="Times New Roman" w:cs="Times New Roman"/>
          <w:sz w:val="28"/>
          <w:szCs w:val="28"/>
        </w:rPr>
        <w:t>РОЗДІЛ 3. РОЗРОБ</w:t>
      </w:r>
      <w:r>
        <w:rPr>
          <w:rFonts w:ascii="Times New Roman" w:hAnsi="Times New Roman" w:cs="Times New Roman"/>
          <w:sz w:val="28"/>
          <w:szCs w:val="28"/>
        </w:rPr>
        <w:t>ЛЕННЯ</w:t>
      </w:r>
      <w:r w:rsidRPr="00EF766A">
        <w:rPr>
          <w:rFonts w:ascii="Times New Roman" w:hAnsi="Times New Roman" w:cs="Times New Roman"/>
          <w:sz w:val="28"/>
          <w:szCs w:val="28"/>
        </w:rPr>
        <w:t xml:space="preserve"> РЕКОМЕНДАЦІЙ</w:t>
      </w:r>
      <w:r>
        <w:rPr>
          <w:rFonts w:ascii="Times New Roman" w:hAnsi="Times New Roman" w:cs="Times New Roman"/>
          <w:sz w:val="28"/>
          <w:szCs w:val="28"/>
        </w:rPr>
        <w:t xml:space="preserve"> З </w:t>
      </w:r>
      <w:r w:rsidRPr="00EF766A">
        <w:rPr>
          <w:rFonts w:ascii="Times New Roman" w:hAnsi="Times New Roman" w:cs="Times New Roman"/>
          <w:sz w:val="28"/>
          <w:szCs w:val="28"/>
        </w:rPr>
        <w:t xml:space="preserve">ПІДВИЩЕННЯ ЕФЕКТИВНОСТІ </w:t>
      </w:r>
      <w:r>
        <w:rPr>
          <w:rFonts w:ascii="Times New Roman" w:hAnsi="Times New Roman" w:cs="Times New Roman"/>
          <w:sz w:val="28"/>
          <w:szCs w:val="28"/>
        </w:rPr>
        <w:t>УПРАВЛІННЯ БРЕНДОМ</w:t>
      </w:r>
      <w:r w:rsidRPr="00EF766A">
        <w:rPr>
          <w:rFonts w:ascii="Times New Roman" w:hAnsi="Times New Roman" w:cs="Times New Roman"/>
          <w:sz w:val="28"/>
          <w:szCs w:val="28"/>
        </w:rPr>
        <w:t xml:space="preserve"> ДП «ФІЛЬМАН ГМБХ»</w:t>
      </w:r>
      <w:r>
        <w:rPr>
          <w:rFonts w:ascii="Times New Roman" w:hAnsi="Times New Roman" w:cs="Times New Roman"/>
          <w:sz w:val="28"/>
          <w:szCs w:val="28"/>
        </w:rPr>
        <w:t xml:space="preserve"> НА РИНКУ ОПТИКИ ДЛЯ ЗАХИСТУ ТА КОРЕКЦІЇ ЗОРУ</w:t>
      </w:r>
      <w:r w:rsidR="00FB396B">
        <w:rPr>
          <w:rFonts w:ascii="Times New Roman" w:hAnsi="Times New Roman" w:cs="Times New Roman"/>
          <w:sz w:val="28"/>
          <w:szCs w:val="28"/>
        </w:rPr>
        <w:t>…</w:t>
      </w:r>
      <w:r>
        <w:rPr>
          <w:rFonts w:ascii="Times New Roman" w:hAnsi="Times New Roman" w:cs="Times New Roman"/>
          <w:sz w:val="28"/>
          <w:szCs w:val="28"/>
        </w:rPr>
        <w:t>…………………………………………………</w:t>
      </w:r>
      <w:r w:rsidR="00FB396B">
        <w:rPr>
          <w:rFonts w:ascii="Times New Roman" w:hAnsi="Times New Roman" w:cs="Times New Roman"/>
          <w:sz w:val="28"/>
          <w:szCs w:val="28"/>
        </w:rPr>
        <w:t>.</w:t>
      </w:r>
      <w:r w:rsidR="008855CF">
        <w:rPr>
          <w:rFonts w:ascii="Times New Roman" w:hAnsi="Times New Roman" w:cs="Times New Roman"/>
          <w:sz w:val="28"/>
          <w:szCs w:val="28"/>
        </w:rPr>
        <w:t>11</w:t>
      </w:r>
      <w:r w:rsidR="00E94796">
        <w:rPr>
          <w:rFonts w:ascii="Times New Roman" w:hAnsi="Times New Roman" w:cs="Times New Roman"/>
          <w:sz w:val="28"/>
          <w:szCs w:val="28"/>
        </w:rPr>
        <w:t>4</w:t>
      </w:r>
    </w:p>
    <w:p w14:paraId="3290A9E1" w14:textId="41056F3C" w:rsidR="008855CF" w:rsidRDefault="008855CF" w:rsidP="003D21A8">
      <w:pPr>
        <w:spacing w:after="0" w:line="360" w:lineRule="auto"/>
        <w:jc w:val="both"/>
        <w:rPr>
          <w:rFonts w:ascii="Times New Roman" w:hAnsi="Times New Roman" w:cs="Times New Roman"/>
          <w:sz w:val="28"/>
          <w:szCs w:val="28"/>
        </w:rPr>
      </w:pPr>
      <w:r w:rsidRPr="00EF766A">
        <w:rPr>
          <w:rFonts w:ascii="Times New Roman" w:hAnsi="Times New Roman" w:cs="Times New Roman"/>
          <w:sz w:val="28"/>
          <w:szCs w:val="28"/>
        </w:rPr>
        <w:t xml:space="preserve">3.1 </w:t>
      </w:r>
      <w:r w:rsidR="00FB396B">
        <w:rPr>
          <w:rFonts w:ascii="Times New Roman" w:hAnsi="Times New Roman" w:cs="Times New Roman"/>
          <w:sz w:val="28"/>
          <w:szCs w:val="28"/>
        </w:rPr>
        <w:t xml:space="preserve">Шляхи підвищення </w:t>
      </w:r>
      <w:r w:rsidR="00BE4DB6">
        <w:rPr>
          <w:rFonts w:ascii="Times New Roman" w:hAnsi="Times New Roman" w:cs="Times New Roman"/>
          <w:sz w:val="28"/>
          <w:szCs w:val="28"/>
        </w:rPr>
        <w:t>ефективності управління брендом ДП «Фільман ГмбХ» на ринку оптики для захисту та корекції зору</w:t>
      </w:r>
      <w:r w:rsidR="00FB396B">
        <w:rPr>
          <w:rFonts w:ascii="Times New Roman" w:hAnsi="Times New Roman" w:cs="Times New Roman"/>
          <w:sz w:val="28"/>
          <w:szCs w:val="28"/>
        </w:rPr>
        <w:t>..…</w:t>
      </w:r>
      <w:r w:rsidR="003D21A8">
        <w:rPr>
          <w:rFonts w:ascii="Times New Roman" w:hAnsi="Times New Roman" w:cs="Times New Roman"/>
          <w:sz w:val="28"/>
          <w:szCs w:val="28"/>
        </w:rPr>
        <w:t>………………………………….</w:t>
      </w:r>
      <w:r>
        <w:rPr>
          <w:rFonts w:ascii="Times New Roman" w:hAnsi="Times New Roman" w:cs="Times New Roman"/>
          <w:sz w:val="28"/>
          <w:szCs w:val="28"/>
        </w:rPr>
        <w:t>…11</w:t>
      </w:r>
      <w:r w:rsidR="00E94796">
        <w:rPr>
          <w:rFonts w:ascii="Times New Roman" w:hAnsi="Times New Roman" w:cs="Times New Roman"/>
          <w:sz w:val="28"/>
          <w:szCs w:val="28"/>
        </w:rPr>
        <w:t>4</w:t>
      </w:r>
    </w:p>
    <w:p w14:paraId="49615218" w14:textId="77777777" w:rsidR="003D21A8" w:rsidRDefault="008855CF" w:rsidP="003D21A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3.2 </w:t>
      </w:r>
      <w:r w:rsidR="00665B69" w:rsidRPr="00665B69">
        <w:rPr>
          <w:rFonts w:ascii="Times New Roman" w:hAnsi="Times New Roman" w:cs="Times New Roman"/>
          <w:sz w:val="28"/>
          <w:szCs w:val="28"/>
        </w:rPr>
        <w:t xml:space="preserve">Маркетингової заходи за для підвищення ефективності управління брендом </w:t>
      </w:r>
    </w:p>
    <w:p w14:paraId="241E54C9" w14:textId="591F0ADA" w:rsidR="008855CF" w:rsidRDefault="00665B69" w:rsidP="003D21A8">
      <w:pPr>
        <w:spacing w:after="0" w:line="360" w:lineRule="auto"/>
        <w:jc w:val="both"/>
        <w:rPr>
          <w:rFonts w:ascii="Times New Roman" w:hAnsi="Times New Roman" w:cs="Times New Roman"/>
          <w:sz w:val="28"/>
          <w:szCs w:val="28"/>
        </w:rPr>
      </w:pPr>
      <w:r w:rsidRPr="00665B69">
        <w:rPr>
          <w:rFonts w:ascii="Times New Roman" w:hAnsi="Times New Roman" w:cs="Times New Roman"/>
          <w:sz w:val="28"/>
          <w:szCs w:val="28"/>
        </w:rPr>
        <w:t>ДП «Фільман ГмбХ»</w:t>
      </w:r>
      <w:r w:rsidR="003D21A8">
        <w:rPr>
          <w:rFonts w:ascii="Times New Roman" w:hAnsi="Times New Roman" w:cs="Times New Roman"/>
          <w:sz w:val="28"/>
          <w:szCs w:val="28"/>
        </w:rPr>
        <w:t>………………………………………………………………...</w:t>
      </w:r>
      <w:r w:rsidR="008855CF">
        <w:rPr>
          <w:rFonts w:ascii="Times New Roman" w:hAnsi="Times New Roman" w:cs="Times New Roman"/>
          <w:sz w:val="28"/>
          <w:szCs w:val="28"/>
        </w:rPr>
        <w:t>.11</w:t>
      </w:r>
      <w:r w:rsidR="00E94796">
        <w:rPr>
          <w:rFonts w:ascii="Times New Roman" w:hAnsi="Times New Roman" w:cs="Times New Roman"/>
          <w:sz w:val="28"/>
          <w:szCs w:val="28"/>
        </w:rPr>
        <w:t>8</w:t>
      </w:r>
    </w:p>
    <w:p w14:paraId="29BCC146" w14:textId="77777777" w:rsidR="003D21A8" w:rsidRDefault="008855CF" w:rsidP="003D21A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3.3 </w:t>
      </w:r>
      <w:r w:rsidRPr="00EF766A">
        <w:rPr>
          <w:rFonts w:ascii="Times New Roman" w:hAnsi="Times New Roman" w:cs="Times New Roman"/>
          <w:sz w:val="28"/>
          <w:szCs w:val="28"/>
        </w:rPr>
        <w:t>Економіч</w:t>
      </w:r>
      <w:r w:rsidR="00BE4DB6">
        <w:rPr>
          <w:rFonts w:ascii="Times New Roman" w:hAnsi="Times New Roman" w:cs="Times New Roman"/>
          <w:sz w:val="28"/>
          <w:szCs w:val="28"/>
        </w:rPr>
        <w:t>не обґрунтування запропонованих заходів для</w:t>
      </w:r>
      <w:r w:rsidRPr="00EF766A">
        <w:rPr>
          <w:rFonts w:ascii="Times New Roman" w:hAnsi="Times New Roman" w:cs="Times New Roman"/>
          <w:sz w:val="28"/>
          <w:szCs w:val="28"/>
        </w:rPr>
        <w:t xml:space="preserve"> </w:t>
      </w:r>
    </w:p>
    <w:p w14:paraId="69F0F831" w14:textId="5A07CDFC" w:rsidR="008855CF" w:rsidRDefault="008855CF" w:rsidP="003D21A8">
      <w:pPr>
        <w:spacing w:after="0" w:line="360" w:lineRule="auto"/>
        <w:jc w:val="both"/>
        <w:rPr>
          <w:rFonts w:ascii="Times New Roman" w:hAnsi="Times New Roman" w:cs="Times New Roman"/>
          <w:sz w:val="28"/>
          <w:szCs w:val="28"/>
        </w:rPr>
      </w:pPr>
      <w:r w:rsidRPr="00EF766A">
        <w:rPr>
          <w:rFonts w:ascii="Times New Roman" w:hAnsi="Times New Roman" w:cs="Times New Roman"/>
          <w:sz w:val="28"/>
          <w:szCs w:val="28"/>
        </w:rPr>
        <w:t>ДП «Фільман</w:t>
      </w:r>
      <w:r w:rsidR="00BE4DB6">
        <w:rPr>
          <w:rFonts w:ascii="Times New Roman" w:hAnsi="Times New Roman" w:cs="Times New Roman"/>
          <w:sz w:val="28"/>
          <w:szCs w:val="28"/>
        </w:rPr>
        <w:t xml:space="preserve"> </w:t>
      </w:r>
      <w:r w:rsidRPr="00EF766A">
        <w:rPr>
          <w:rFonts w:ascii="Times New Roman" w:hAnsi="Times New Roman" w:cs="Times New Roman"/>
          <w:sz w:val="28"/>
          <w:szCs w:val="28"/>
        </w:rPr>
        <w:t>ГмбХ»</w:t>
      </w:r>
      <w:r w:rsidR="003D21A8">
        <w:rPr>
          <w:rFonts w:ascii="Times New Roman" w:hAnsi="Times New Roman" w:cs="Times New Roman"/>
          <w:sz w:val="28"/>
          <w:szCs w:val="28"/>
        </w:rPr>
        <w:t>…………………………………………………………………</w:t>
      </w:r>
      <w:r w:rsidR="00F21F92">
        <w:rPr>
          <w:rFonts w:ascii="Times New Roman" w:hAnsi="Times New Roman" w:cs="Times New Roman"/>
          <w:sz w:val="28"/>
          <w:szCs w:val="28"/>
        </w:rPr>
        <w:t>12</w:t>
      </w:r>
      <w:r w:rsidR="00E94796">
        <w:rPr>
          <w:rFonts w:ascii="Times New Roman" w:hAnsi="Times New Roman" w:cs="Times New Roman"/>
          <w:sz w:val="28"/>
          <w:szCs w:val="28"/>
        </w:rPr>
        <w:t>5</w:t>
      </w:r>
    </w:p>
    <w:p w14:paraId="282A3D9F" w14:textId="471466A2" w:rsidR="008855CF" w:rsidRDefault="008855CF" w:rsidP="003D21A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Висновки до розділу 3</w:t>
      </w:r>
      <w:r w:rsidR="00F21F92">
        <w:rPr>
          <w:rFonts w:ascii="Times New Roman" w:hAnsi="Times New Roman" w:cs="Times New Roman"/>
          <w:sz w:val="28"/>
          <w:szCs w:val="28"/>
        </w:rPr>
        <w:t>……………</w:t>
      </w:r>
      <w:r w:rsidR="003D21A8">
        <w:rPr>
          <w:rFonts w:ascii="Times New Roman" w:hAnsi="Times New Roman" w:cs="Times New Roman"/>
          <w:sz w:val="28"/>
          <w:szCs w:val="28"/>
        </w:rPr>
        <w:t>……..</w:t>
      </w:r>
      <w:r w:rsidR="00F21F92">
        <w:rPr>
          <w:rFonts w:ascii="Times New Roman" w:hAnsi="Times New Roman" w:cs="Times New Roman"/>
          <w:sz w:val="28"/>
          <w:szCs w:val="28"/>
        </w:rPr>
        <w:t>…………………………………………...12</w:t>
      </w:r>
      <w:r w:rsidR="00E94796">
        <w:rPr>
          <w:rFonts w:ascii="Times New Roman" w:hAnsi="Times New Roman" w:cs="Times New Roman"/>
          <w:sz w:val="28"/>
          <w:szCs w:val="28"/>
        </w:rPr>
        <w:t>9</w:t>
      </w:r>
    </w:p>
    <w:p w14:paraId="6CD5EF5E" w14:textId="7B06BE2A" w:rsidR="008855CF" w:rsidRDefault="005B6858" w:rsidP="003D21A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ВИСНОВКИ……………………………………...……………………..……………131</w:t>
      </w:r>
    </w:p>
    <w:p w14:paraId="1EE4C331" w14:textId="009F060A" w:rsidR="008855CF" w:rsidRDefault="005B6858" w:rsidP="003D21A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СПИСОК ВИКОРИСТАНИХ ДЖЕРЕЛ</w:t>
      </w:r>
      <w:r w:rsidR="00F21F92">
        <w:rPr>
          <w:rFonts w:ascii="Times New Roman" w:hAnsi="Times New Roman" w:cs="Times New Roman"/>
          <w:sz w:val="28"/>
          <w:szCs w:val="28"/>
        </w:rPr>
        <w:t>…</w:t>
      </w:r>
      <w:r>
        <w:rPr>
          <w:rFonts w:ascii="Times New Roman" w:hAnsi="Times New Roman" w:cs="Times New Roman"/>
          <w:sz w:val="28"/>
          <w:szCs w:val="28"/>
        </w:rPr>
        <w:t>……...</w:t>
      </w:r>
      <w:r w:rsidR="00F21F92">
        <w:rPr>
          <w:rFonts w:ascii="Times New Roman" w:hAnsi="Times New Roman" w:cs="Times New Roman"/>
          <w:sz w:val="28"/>
          <w:szCs w:val="28"/>
        </w:rPr>
        <w:t>………</w:t>
      </w:r>
      <w:r w:rsidR="003D21A8">
        <w:rPr>
          <w:rFonts w:ascii="Times New Roman" w:hAnsi="Times New Roman" w:cs="Times New Roman"/>
          <w:sz w:val="28"/>
          <w:szCs w:val="28"/>
        </w:rPr>
        <w:t>..</w:t>
      </w:r>
      <w:r w:rsidR="00F21F92">
        <w:rPr>
          <w:rFonts w:ascii="Times New Roman" w:hAnsi="Times New Roman" w:cs="Times New Roman"/>
          <w:sz w:val="28"/>
          <w:szCs w:val="28"/>
        </w:rPr>
        <w:t>………………………..13</w:t>
      </w:r>
      <w:r w:rsidR="005C6C34">
        <w:rPr>
          <w:rFonts w:ascii="Times New Roman" w:hAnsi="Times New Roman" w:cs="Times New Roman"/>
          <w:sz w:val="28"/>
          <w:szCs w:val="28"/>
        </w:rPr>
        <w:t>3</w:t>
      </w:r>
    </w:p>
    <w:p w14:paraId="68950A9F" w14:textId="149609B4" w:rsidR="008A7CB5" w:rsidRPr="003D21A8" w:rsidRDefault="003D21A8" w:rsidP="003D21A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ДОДАТКИ</w:t>
      </w:r>
      <w:r w:rsidR="00F21F92">
        <w:rPr>
          <w:rFonts w:ascii="Times New Roman" w:hAnsi="Times New Roman" w:cs="Times New Roman"/>
          <w:sz w:val="28"/>
          <w:szCs w:val="28"/>
        </w:rPr>
        <w:t>……</w:t>
      </w:r>
      <w:r w:rsidR="005B6858">
        <w:rPr>
          <w:rFonts w:ascii="Times New Roman" w:hAnsi="Times New Roman" w:cs="Times New Roman"/>
          <w:sz w:val="28"/>
          <w:szCs w:val="28"/>
        </w:rPr>
        <w:t>……..</w:t>
      </w:r>
      <w:r w:rsidR="00F21F92">
        <w:rPr>
          <w:rFonts w:ascii="Times New Roman" w:hAnsi="Times New Roman" w:cs="Times New Roman"/>
          <w:sz w:val="28"/>
          <w:szCs w:val="28"/>
        </w:rPr>
        <w:t>…………………………………………………</w:t>
      </w:r>
      <w:r>
        <w:rPr>
          <w:rFonts w:ascii="Times New Roman" w:hAnsi="Times New Roman" w:cs="Times New Roman"/>
          <w:sz w:val="28"/>
          <w:szCs w:val="28"/>
        </w:rPr>
        <w:t>...</w:t>
      </w:r>
      <w:r w:rsidR="00F21F92">
        <w:rPr>
          <w:rFonts w:ascii="Times New Roman" w:hAnsi="Times New Roman" w:cs="Times New Roman"/>
          <w:sz w:val="28"/>
          <w:szCs w:val="28"/>
        </w:rPr>
        <w:t>…………...1</w:t>
      </w:r>
      <w:r w:rsidR="00E94796">
        <w:rPr>
          <w:rFonts w:ascii="Times New Roman" w:hAnsi="Times New Roman" w:cs="Times New Roman"/>
          <w:sz w:val="28"/>
          <w:szCs w:val="28"/>
        </w:rPr>
        <w:t>40</w:t>
      </w:r>
      <w:r w:rsidR="008A7CB5" w:rsidRPr="00EF766A">
        <w:rPr>
          <w:rFonts w:ascii="Times New Roman" w:hAnsi="Times New Roman" w:cs="Times New Roman"/>
          <w:color w:val="000000" w:themeColor="text1"/>
          <w:sz w:val="28"/>
          <w:szCs w:val="28"/>
        </w:rPr>
        <w:br w:type="page"/>
      </w:r>
    </w:p>
    <w:p w14:paraId="2E0BB575" w14:textId="0EAD2FE4" w:rsidR="008A7CB5" w:rsidRPr="00E757D5" w:rsidRDefault="00E757D5" w:rsidP="008A7CB5">
      <w:pPr>
        <w:spacing w:after="0" w:line="360" w:lineRule="auto"/>
        <w:ind w:firstLine="709"/>
        <w:jc w:val="center"/>
        <w:rPr>
          <w:rFonts w:ascii="Times New Roman" w:hAnsi="Times New Roman" w:cs="Times New Roman"/>
          <w:b/>
          <w:color w:val="000000" w:themeColor="text1"/>
          <w:sz w:val="28"/>
          <w:szCs w:val="28"/>
        </w:rPr>
      </w:pPr>
      <w:r w:rsidRPr="00E757D5">
        <w:rPr>
          <w:rFonts w:ascii="Times New Roman" w:hAnsi="Times New Roman" w:cs="Times New Roman"/>
          <w:b/>
          <w:color w:val="000000" w:themeColor="text1"/>
          <w:sz w:val="28"/>
          <w:szCs w:val="28"/>
        </w:rPr>
        <w:t>ВСТУП</w:t>
      </w:r>
    </w:p>
    <w:p w14:paraId="230F57BC" w14:textId="77777777" w:rsidR="008C1266" w:rsidRPr="00EF766A" w:rsidRDefault="008A7CB5" w:rsidP="008C1266">
      <w:pPr>
        <w:spacing w:after="0" w:line="360" w:lineRule="auto"/>
        <w:ind w:firstLine="709"/>
        <w:jc w:val="both"/>
        <w:rPr>
          <w:rFonts w:ascii="Times New Roman" w:hAnsi="Times New Roman" w:cs="Times New Roman"/>
          <w:color w:val="000000" w:themeColor="text1"/>
          <w:sz w:val="28"/>
          <w:szCs w:val="28"/>
        </w:rPr>
      </w:pPr>
      <w:r w:rsidRPr="00FB396B">
        <w:rPr>
          <w:rFonts w:ascii="Times New Roman" w:hAnsi="Times New Roman" w:cs="Times New Roman"/>
          <w:i/>
          <w:color w:val="000000" w:themeColor="text1"/>
          <w:sz w:val="28"/>
          <w:szCs w:val="28"/>
        </w:rPr>
        <w:t>Актуальність теми.</w:t>
      </w:r>
      <w:r w:rsidRPr="00EF766A">
        <w:rPr>
          <w:rFonts w:ascii="Times New Roman" w:hAnsi="Times New Roman" w:cs="Times New Roman"/>
          <w:color w:val="000000" w:themeColor="text1"/>
          <w:sz w:val="28"/>
          <w:szCs w:val="28"/>
        </w:rPr>
        <w:t xml:space="preserve"> Актуальність теми магістерської дисертації зумовлена насиченістю ринку та, як наслідок, переходом до емоційних мотивацій, а отже, зростання цінності бренду як активу компанії та як сильного важеля при прийняті рішення на споживача.</w:t>
      </w:r>
      <w:r w:rsidR="008C1266" w:rsidRPr="00EF766A">
        <w:rPr>
          <w:rFonts w:ascii="Times New Roman" w:hAnsi="Times New Roman" w:cs="Times New Roman"/>
          <w:color w:val="000000" w:themeColor="text1"/>
          <w:sz w:val="28"/>
          <w:szCs w:val="28"/>
        </w:rPr>
        <w:t xml:space="preserve"> Налагоджений процес управління брендом підвищує ефективність отримання вигод від активів бренду. ДП «Фільман ГмбХ» </w:t>
      </w:r>
      <w:r w:rsidRPr="00EF766A">
        <w:rPr>
          <w:rFonts w:ascii="Times New Roman" w:hAnsi="Times New Roman" w:cs="Times New Roman"/>
          <w:color w:val="000000" w:themeColor="text1"/>
          <w:sz w:val="28"/>
          <w:szCs w:val="28"/>
        </w:rPr>
        <w:t>постає прикладом компанії</w:t>
      </w:r>
      <w:r w:rsidR="008C1266" w:rsidRPr="00EF766A">
        <w:rPr>
          <w:rFonts w:ascii="Times New Roman" w:hAnsi="Times New Roman" w:cs="Times New Roman"/>
          <w:color w:val="000000" w:themeColor="text1"/>
          <w:sz w:val="28"/>
          <w:szCs w:val="28"/>
        </w:rPr>
        <w:t>, яка надає послуги на споживчому ринку</w:t>
      </w:r>
      <w:r w:rsidRPr="00EF766A">
        <w:rPr>
          <w:rFonts w:ascii="Times New Roman" w:hAnsi="Times New Roman" w:cs="Times New Roman"/>
          <w:color w:val="000000" w:themeColor="text1"/>
          <w:sz w:val="28"/>
          <w:szCs w:val="28"/>
        </w:rPr>
        <w:t xml:space="preserve">, що прагне </w:t>
      </w:r>
      <w:r w:rsidR="008C1266" w:rsidRPr="00EF766A">
        <w:rPr>
          <w:rFonts w:ascii="Times New Roman" w:hAnsi="Times New Roman" w:cs="Times New Roman"/>
          <w:color w:val="000000" w:themeColor="text1"/>
          <w:sz w:val="28"/>
          <w:szCs w:val="28"/>
        </w:rPr>
        <w:t xml:space="preserve">слідувати </w:t>
      </w:r>
      <w:r w:rsidRPr="00EF766A">
        <w:rPr>
          <w:rFonts w:ascii="Times New Roman" w:hAnsi="Times New Roman" w:cs="Times New Roman"/>
          <w:color w:val="000000" w:themeColor="text1"/>
          <w:sz w:val="28"/>
          <w:szCs w:val="28"/>
        </w:rPr>
        <w:t>ринков</w:t>
      </w:r>
      <w:r w:rsidR="008C1266" w:rsidRPr="00EF766A">
        <w:rPr>
          <w:rFonts w:ascii="Times New Roman" w:hAnsi="Times New Roman" w:cs="Times New Roman"/>
          <w:color w:val="000000" w:themeColor="text1"/>
          <w:sz w:val="28"/>
          <w:szCs w:val="28"/>
        </w:rPr>
        <w:t>им</w:t>
      </w:r>
      <w:r w:rsidRPr="00EF766A">
        <w:rPr>
          <w:rFonts w:ascii="Times New Roman" w:hAnsi="Times New Roman" w:cs="Times New Roman"/>
          <w:color w:val="000000" w:themeColor="text1"/>
          <w:sz w:val="28"/>
          <w:szCs w:val="28"/>
        </w:rPr>
        <w:t xml:space="preserve"> тенденці</w:t>
      </w:r>
      <w:r w:rsidR="008C1266" w:rsidRPr="00EF766A">
        <w:rPr>
          <w:rFonts w:ascii="Times New Roman" w:hAnsi="Times New Roman" w:cs="Times New Roman"/>
          <w:color w:val="000000" w:themeColor="text1"/>
          <w:sz w:val="28"/>
          <w:szCs w:val="28"/>
        </w:rPr>
        <w:t>ям</w:t>
      </w:r>
      <w:r w:rsidRPr="00EF766A">
        <w:rPr>
          <w:rFonts w:ascii="Times New Roman" w:hAnsi="Times New Roman" w:cs="Times New Roman"/>
          <w:color w:val="000000" w:themeColor="text1"/>
          <w:sz w:val="28"/>
          <w:szCs w:val="28"/>
        </w:rPr>
        <w:t xml:space="preserve"> та</w:t>
      </w:r>
      <w:r w:rsidR="008C1266" w:rsidRPr="00EF766A">
        <w:rPr>
          <w:rFonts w:ascii="Times New Roman" w:hAnsi="Times New Roman" w:cs="Times New Roman"/>
          <w:color w:val="000000" w:themeColor="text1"/>
          <w:sz w:val="28"/>
          <w:szCs w:val="28"/>
        </w:rPr>
        <w:t xml:space="preserve"> використовувати їх на свою користь</w:t>
      </w:r>
      <w:r w:rsidRPr="00EF766A">
        <w:rPr>
          <w:rFonts w:ascii="Times New Roman" w:hAnsi="Times New Roman" w:cs="Times New Roman"/>
          <w:color w:val="000000" w:themeColor="text1"/>
          <w:sz w:val="28"/>
          <w:szCs w:val="28"/>
        </w:rPr>
        <w:t>,</w:t>
      </w:r>
      <w:r w:rsidR="008C1266" w:rsidRPr="00EF766A">
        <w:rPr>
          <w:rFonts w:ascii="Times New Roman" w:hAnsi="Times New Roman" w:cs="Times New Roman"/>
          <w:color w:val="000000" w:themeColor="text1"/>
          <w:sz w:val="28"/>
          <w:szCs w:val="28"/>
        </w:rPr>
        <w:t xml:space="preserve"> оновлюючи бренд-стратегію відповідно до запитів споживача та ринкових умов.</w:t>
      </w:r>
      <w:r w:rsidRPr="00EF766A">
        <w:rPr>
          <w:rFonts w:ascii="Times New Roman" w:hAnsi="Times New Roman" w:cs="Times New Roman"/>
          <w:color w:val="000000" w:themeColor="text1"/>
          <w:sz w:val="28"/>
          <w:szCs w:val="28"/>
        </w:rPr>
        <w:t xml:space="preserve"> </w:t>
      </w:r>
    </w:p>
    <w:p w14:paraId="095A5E0A" w14:textId="3A46163A" w:rsidR="008874B4" w:rsidRPr="00EF766A" w:rsidRDefault="008C1266" w:rsidP="008C1266">
      <w:pPr>
        <w:spacing w:after="0" w:line="360" w:lineRule="auto"/>
        <w:ind w:firstLine="709"/>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Ринок оптики для захисту та корекції зору характеризується стабільним зростанням, оскільки поширюється потреба у захисті зору від шкідливого випромінювання синього спектру, яке кожен отримую від роботи за комп’ютером, перегляду телевізору, сидіння в телефоні тощо. Поєднуючи цей факт з</w:t>
      </w:r>
      <w:r w:rsidR="008874B4" w:rsidRPr="00EF766A">
        <w:rPr>
          <w:rFonts w:ascii="Times New Roman" w:hAnsi="Times New Roman" w:cs="Times New Roman"/>
          <w:color w:val="000000" w:themeColor="text1"/>
          <w:sz w:val="28"/>
          <w:szCs w:val="28"/>
        </w:rPr>
        <w:t xml:space="preserve"> розширенням переліку професій, які постійно працюють за комп’ютером, та з</w:t>
      </w:r>
      <w:r w:rsidRPr="00EF766A">
        <w:rPr>
          <w:rFonts w:ascii="Times New Roman" w:hAnsi="Times New Roman" w:cs="Times New Roman"/>
          <w:color w:val="000000" w:themeColor="text1"/>
          <w:sz w:val="28"/>
          <w:szCs w:val="28"/>
        </w:rPr>
        <w:t xml:space="preserve"> тенденцією турботи про себе</w:t>
      </w:r>
      <w:r w:rsidR="008874B4" w:rsidRPr="00EF766A">
        <w:rPr>
          <w:rFonts w:ascii="Times New Roman" w:hAnsi="Times New Roman" w:cs="Times New Roman"/>
          <w:color w:val="000000" w:themeColor="text1"/>
          <w:sz w:val="28"/>
          <w:szCs w:val="28"/>
        </w:rPr>
        <w:t>, можемо стверджувати, що послуги з підбору та продажу подібних окулярів користуватимуться попитом. У зв’язку з цим, необхідно шукати шляхи диференціації від конкурентів, зайняття чіткого відокремленого місця у свідомості споживача та формування лояльності.</w:t>
      </w:r>
    </w:p>
    <w:p w14:paraId="794FF00C" w14:textId="77777777" w:rsidR="008874B4" w:rsidRPr="00EF766A" w:rsidRDefault="008874B4" w:rsidP="008874B4">
      <w:pPr>
        <w:spacing w:after="0" w:line="360" w:lineRule="auto"/>
        <w:ind w:firstLine="709"/>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 xml:space="preserve">Питаннями дослідження поняття бренду та управління брендом займалися провідні вітчизняні та зарубіжні автори, такі як </w:t>
      </w:r>
      <w:r w:rsidR="008A7CB5" w:rsidRPr="00EF766A">
        <w:rPr>
          <w:rFonts w:ascii="Times New Roman" w:hAnsi="Times New Roman" w:cs="Times New Roman"/>
          <w:color w:val="000000" w:themeColor="text1"/>
          <w:sz w:val="28"/>
          <w:szCs w:val="28"/>
        </w:rPr>
        <w:t>Старостін</w:t>
      </w:r>
      <w:r w:rsidRPr="00EF766A">
        <w:rPr>
          <w:rFonts w:ascii="Times New Roman" w:hAnsi="Times New Roman" w:cs="Times New Roman"/>
          <w:color w:val="000000" w:themeColor="text1"/>
          <w:sz w:val="28"/>
          <w:szCs w:val="28"/>
        </w:rPr>
        <w:t>а</w:t>
      </w:r>
      <w:r w:rsidR="008A7CB5" w:rsidRPr="00EF766A">
        <w:rPr>
          <w:rFonts w:ascii="Times New Roman" w:hAnsi="Times New Roman" w:cs="Times New Roman"/>
          <w:color w:val="000000" w:themeColor="text1"/>
          <w:sz w:val="28"/>
          <w:szCs w:val="28"/>
        </w:rPr>
        <w:t xml:space="preserve"> А. О., Зозульов О. В., Балабанов</w:t>
      </w:r>
      <w:r w:rsidRPr="00EF766A">
        <w:rPr>
          <w:rFonts w:ascii="Times New Roman" w:hAnsi="Times New Roman" w:cs="Times New Roman"/>
          <w:color w:val="000000" w:themeColor="text1"/>
          <w:sz w:val="28"/>
          <w:szCs w:val="28"/>
        </w:rPr>
        <w:t>а</w:t>
      </w:r>
      <w:r w:rsidR="008A7CB5" w:rsidRPr="00EF766A">
        <w:rPr>
          <w:rFonts w:ascii="Times New Roman" w:hAnsi="Times New Roman" w:cs="Times New Roman"/>
          <w:color w:val="000000" w:themeColor="text1"/>
          <w:sz w:val="28"/>
          <w:szCs w:val="28"/>
        </w:rPr>
        <w:t xml:space="preserve"> Л. В., Студінськ</w:t>
      </w:r>
      <w:r w:rsidRPr="00EF766A">
        <w:rPr>
          <w:rFonts w:ascii="Times New Roman" w:hAnsi="Times New Roman" w:cs="Times New Roman"/>
          <w:color w:val="000000" w:themeColor="text1"/>
          <w:sz w:val="28"/>
          <w:szCs w:val="28"/>
        </w:rPr>
        <w:t>а</w:t>
      </w:r>
      <w:r w:rsidR="008A7CB5" w:rsidRPr="00EF766A">
        <w:rPr>
          <w:rFonts w:ascii="Times New Roman" w:hAnsi="Times New Roman" w:cs="Times New Roman"/>
          <w:color w:val="000000" w:themeColor="text1"/>
          <w:sz w:val="28"/>
          <w:szCs w:val="28"/>
        </w:rPr>
        <w:t xml:space="preserve"> Г. Я., Корягін</w:t>
      </w:r>
      <w:r w:rsidRPr="00EF766A">
        <w:rPr>
          <w:rFonts w:ascii="Times New Roman" w:hAnsi="Times New Roman" w:cs="Times New Roman"/>
          <w:color w:val="000000" w:themeColor="text1"/>
          <w:sz w:val="28"/>
          <w:szCs w:val="28"/>
        </w:rPr>
        <w:t>а</w:t>
      </w:r>
      <w:r w:rsidR="008A7CB5" w:rsidRPr="00EF766A">
        <w:rPr>
          <w:rFonts w:ascii="Times New Roman" w:hAnsi="Times New Roman" w:cs="Times New Roman"/>
          <w:color w:val="000000" w:themeColor="text1"/>
          <w:sz w:val="28"/>
          <w:szCs w:val="28"/>
        </w:rPr>
        <w:t xml:space="preserve"> С. В.</w:t>
      </w:r>
      <w:r w:rsidRPr="00EF766A">
        <w:rPr>
          <w:rFonts w:ascii="Times New Roman" w:hAnsi="Times New Roman" w:cs="Times New Roman"/>
          <w:color w:val="000000" w:themeColor="text1"/>
          <w:sz w:val="28"/>
          <w:szCs w:val="28"/>
        </w:rPr>
        <w:t xml:space="preserve">, </w:t>
      </w:r>
      <w:r w:rsidR="008A7CB5" w:rsidRPr="00EF766A">
        <w:rPr>
          <w:rFonts w:ascii="Times New Roman" w:hAnsi="Times New Roman" w:cs="Times New Roman"/>
          <w:color w:val="000000" w:themeColor="text1"/>
          <w:sz w:val="28"/>
          <w:szCs w:val="28"/>
        </w:rPr>
        <w:t>Аакер Д., Котлер Ф., Келлер К. Л., Джоунс Дж., Темпорал П., Капферер Ж.-Н., Даулінг Г., Джевонс К., Ромат Е. В., Перці</w:t>
      </w:r>
      <w:r w:rsidRPr="00EF766A">
        <w:rPr>
          <w:rFonts w:ascii="Times New Roman" w:hAnsi="Times New Roman" w:cs="Times New Roman"/>
          <w:color w:val="000000" w:themeColor="text1"/>
          <w:sz w:val="28"/>
          <w:szCs w:val="28"/>
        </w:rPr>
        <w:t>я</w:t>
      </w:r>
      <w:r w:rsidR="008A7CB5" w:rsidRPr="00EF766A">
        <w:rPr>
          <w:rFonts w:ascii="Times New Roman" w:hAnsi="Times New Roman" w:cs="Times New Roman"/>
          <w:color w:val="000000" w:themeColor="text1"/>
          <w:sz w:val="28"/>
          <w:szCs w:val="28"/>
        </w:rPr>
        <w:t xml:space="preserve"> В., Домін В. Н., Ледерер К., Хілл С., Кумур Н., Шевальє М. т</w:t>
      </w:r>
      <w:r w:rsidRPr="00EF766A">
        <w:rPr>
          <w:rFonts w:ascii="Times New Roman" w:hAnsi="Times New Roman" w:cs="Times New Roman"/>
          <w:color w:val="000000" w:themeColor="text1"/>
          <w:sz w:val="28"/>
          <w:szCs w:val="28"/>
        </w:rPr>
        <w:t>ощо</w:t>
      </w:r>
      <w:r w:rsidR="008A7CB5" w:rsidRPr="00EF766A">
        <w:rPr>
          <w:rFonts w:ascii="Times New Roman" w:hAnsi="Times New Roman" w:cs="Times New Roman"/>
          <w:color w:val="000000" w:themeColor="text1"/>
          <w:sz w:val="28"/>
          <w:szCs w:val="28"/>
        </w:rPr>
        <w:t xml:space="preserve">. </w:t>
      </w:r>
      <w:r w:rsidRPr="00EF766A">
        <w:rPr>
          <w:rFonts w:ascii="Times New Roman" w:hAnsi="Times New Roman" w:cs="Times New Roman"/>
          <w:color w:val="000000" w:themeColor="text1"/>
          <w:sz w:val="28"/>
          <w:szCs w:val="28"/>
        </w:rPr>
        <w:t>Робота ґрунтується на вивчені їхніх праць, але доповнюється авторськими доробками</w:t>
      </w:r>
    </w:p>
    <w:p w14:paraId="30D9270A" w14:textId="15BB7185" w:rsidR="00CB2CC3" w:rsidRPr="00EF766A" w:rsidRDefault="008A7CB5" w:rsidP="00CB2CC3">
      <w:pPr>
        <w:spacing w:after="0" w:line="360" w:lineRule="auto"/>
        <w:ind w:firstLine="709"/>
        <w:jc w:val="both"/>
        <w:rPr>
          <w:rFonts w:ascii="Times New Roman" w:hAnsi="Times New Roman" w:cs="Times New Roman"/>
          <w:color w:val="000000" w:themeColor="text1"/>
          <w:sz w:val="28"/>
          <w:szCs w:val="28"/>
        </w:rPr>
      </w:pPr>
      <w:r w:rsidRPr="00F63EF9">
        <w:rPr>
          <w:rFonts w:ascii="Times New Roman" w:hAnsi="Times New Roman" w:cs="Times New Roman"/>
          <w:i/>
          <w:color w:val="000000" w:themeColor="text1"/>
          <w:sz w:val="28"/>
          <w:szCs w:val="28"/>
        </w:rPr>
        <w:t>Зв’язок роботи з науковими програмами, планами, темами.</w:t>
      </w:r>
      <w:r w:rsidRPr="00EF766A">
        <w:rPr>
          <w:rFonts w:ascii="Times New Roman" w:hAnsi="Times New Roman" w:cs="Times New Roman"/>
          <w:color w:val="000000" w:themeColor="text1"/>
          <w:sz w:val="28"/>
          <w:szCs w:val="28"/>
        </w:rPr>
        <w:t xml:space="preserve"> Дисертація магістра виконана відповідно до тематики науково-дослідних робіт кафедри промислового маркетингу факультету менеджменту та маркетингу Національного технічного університету України «Київський політехнічний інститут імені Ігоря Сікорського» в межах виконання наукової теми: НДР No 0121U114175 «Маркетинг в епоху невизначеності та цифрової трансформації суспільства та бізнесу», де особисто автором удосконалено теоретико-методичні положення </w:t>
      </w:r>
      <w:r w:rsidR="00CB2CC3" w:rsidRPr="00EF766A">
        <w:rPr>
          <w:rFonts w:ascii="Times New Roman" w:hAnsi="Times New Roman" w:cs="Times New Roman"/>
          <w:color w:val="000000" w:themeColor="text1"/>
          <w:sz w:val="28"/>
          <w:szCs w:val="28"/>
        </w:rPr>
        <w:t>управління брендом</w:t>
      </w:r>
      <w:r w:rsidRPr="00EF766A">
        <w:rPr>
          <w:rFonts w:ascii="Times New Roman" w:hAnsi="Times New Roman" w:cs="Times New Roman"/>
          <w:color w:val="000000" w:themeColor="text1"/>
          <w:sz w:val="28"/>
          <w:szCs w:val="28"/>
        </w:rPr>
        <w:t xml:space="preserve"> та надано рекомендації щодо </w:t>
      </w:r>
      <w:r w:rsidR="00CB2CC3" w:rsidRPr="00EF766A">
        <w:rPr>
          <w:rFonts w:ascii="Times New Roman" w:hAnsi="Times New Roman" w:cs="Times New Roman"/>
          <w:color w:val="000000" w:themeColor="text1"/>
          <w:sz w:val="28"/>
          <w:szCs w:val="28"/>
        </w:rPr>
        <w:t>покрокового покращення системи управління брендом</w:t>
      </w:r>
      <w:r w:rsidRPr="00EF766A">
        <w:rPr>
          <w:rFonts w:ascii="Times New Roman" w:hAnsi="Times New Roman" w:cs="Times New Roman"/>
          <w:color w:val="000000" w:themeColor="text1"/>
          <w:sz w:val="28"/>
          <w:szCs w:val="28"/>
        </w:rPr>
        <w:t xml:space="preserve">. </w:t>
      </w:r>
    </w:p>
    <w:p w14:paraId="7FFB5DA2" w14:textId="71903077" w:rsidR="00CB2CC3" w:rsidRPr="00EF766A" w:rsidRDefault="0029683A" w:rsidP="008874B4">
      <w:pPr>
        <w:spacing w:after="0" w:line="360" w:lineRule="auto"/>
        <w:ind w:firstLine="709"/>
        <w:jc w:val="both"/>
        <w:rPr>
          <w:rFonts w:ascii="Times New Roman" w:hAnsi="Times New Roman" w:cs="Times New Roman"/>
          <w:color w:val="000000" w:themeColor="text1"/>
          <w:sz w:val="28"/>
          <w:szCs w:val="28"/>
        </w:rPr>
      </w:pPr>
      <w:r w:rsidRPr="00FB396B">
        <w:rPr>
          <w:rFonts w:ascii="Times New Roman" w:hAnsi="Times New Roman" w:cs="Times New Roman"/>
          <w:i/>
          <w:color w:val="000000" w:themeColor="text1"/>
          <w:sz w:val="28"/>
          <w:szCs w:val="28"/>
        </w:rPr>
        <w:t>Мета роботи.</w:t>
      </w:r>
      <w:r>
        <w:rPr>
          <w:rFonts w:ascii="Times New Roman" w:hAnsi="Times New Roman" w:cs="Times New Roman"/>
          <w:color w:val="000000" w:themeColor="text1"/>
          <w:sz w:val="28"/>
          <w:szCs w:val="28"/>
        </w:rPr>
        <w:t xml:space="preserve"> </w:t>
      </w:r>
      <w:r w:rsidR="008A7CB5" w:rsidRPr="00EF766A">
        <w:rPr>
          <w:rFonts w:ascii="Times New Roman" w:hAnsi="Times New Roman" w:cs="Times New Roman"/>
          <w:color w:val="000000" w:themeColor="text1"/>
          <w:sz w:val="28"/>
          <w:szCs w:val="28"/>
        </w:rPr>
        <w:t>Мета дослідження полягає у подальшому розвитку та удосконаленні теоретико-методологічних, методичних і практичних питань про</w:t>
      </w:r>
      <w:r w:rsidR="00CB2CC3" w:rsidRPr="00EF766A">
        <w:rPr>
          <w:rFonts w:ascii="Times New Roman" w:hAnsi="Times New Roman" w:cs="Times New Roman"/>
          <w:color w:val="000000" w:themeColor="text1"/>
          <w:sz w:val="28"/>
          <w:szCs w:val="28"/>
        </w:rPr>
        <w:t>цесу управління брендом</w:t>
      </w:r>
      <w:r w:rsidR="008A7CB5" w:rsidRPr="00EF766A">
        <w:rPr>
          <w:rFonts w:ascii="Times New Roman" w:hAnsi="Times New Roman" w:cs="Times New Roman"/>
          <w:color w:val="000000" w:themeColor="text1"/>
          <w:sz w:val="28"/>
          <w:szCs w:val="28"/>
        </w:rPr>
        <w:t xml:space="preserve"> компаній</w:t>
      </w:r>
      <w:r w:rsidR="00CB2CC3" w:rsidRPr="00EF766A">
        <w:rPr>
          <w:rFonts w:ascii="Times New Roman" w:hAnsi="Times New Roman" w:cs="Times New Roman"/>
          <w:color w:val="000000" w:themeColor="text1"/>
          <w:sz w:val="28"/>
          <w:szCs w:val="28"/>
        </w:rPr>
        <w:t>, які надають послуги</w:t>
      </w:r>
      <w:r w:rsidR="008A7CB5" w:rsidRPr="00EF766A">
        <w:rPr>
          <w:rFonts w:ascii="Times New Roman" w:hAnsi="Times New Roman" w:cs="Times New Roman"/>
          <w:color w:val="000000" w:themeColor="text1"/>
          <w:sz w:val="28"/>
          <w:szCs w:val="28"/>
        </w:rPr>
        <w:t xml:space="preserve"> на споживчому ринку</w:t>
      </w:r>
      <w:r w:rsidR="00CB2CC3" w:rsidRPr="00EF766A">
        <w:rPr>
          <w:rFonts w:ascii="Times New Roman" w:hAnsi="Times New Roman" w:cs="Times New Roman"/>
          <w:color w:val="000000" w:themeColor="text1"/>
          <w:sz w:val="28"/>
          <w:szCs w:val="28"/>
        </w:rPr>
        <w:t>,</w:t>
      </w:r>
      <w:r w:rsidR="008A7CB5" w:rsidRPr="00EF766A">
        <w:rPr>
          <w:rFonts w:ascii="Times New Roman" w:hAnsi="Times New Roman" w:cs="Times New Roman"/>
          <w:color w:val="000000" w:themeColor="text1"/>
          <w:sz w:val="28"/>
          <w:szCs w:val="28"/>
        </w:rPr>
        <w:t xml:space="preserve"> на прикладі</w:t>
      </w:r>
      <w:r w:rsidR="00CB2CC3" w:rsidRPr="00EF766A">
        <w:rPr>
          <w:rFonts w:ascii="Times New Roman" w:hAnsi="Times New Roman" w:cs="Times New Roman"/>
          <w:color w:val="000000" w:themeColor="text1"/>
          <w:sz w:val="28"/>
          <w:szCs w:val="28"/>
        </w:rPr>
        <w:t xml:space="preserve"> ДП «Фільман ГмбХ», що </w:t>
      </w:r>
      <w:r w:rsidR="008A7CB5" w:rsidRPr="00EF766A">
        <w:rPr>
          <w:rFonts w:ascii="Times New Roman" w:hAnsi="Times New Roman" w:cs="Times New Roman"/>
          <w:color w:val="000000" w:themeColor="text1"/>
          <w:sz w:val="28"/>
          <w:szCs w:val="28"/>
        </w:rPr>
        <w:t>веде діяльність на ринку</w:t>
      </w:r>
      <w:r w:rsidR="00CB2CC3" w:rsidRPr="00EF766A">
        <w:rPr>
          <w:rFonts w:ascii="Times New Roman" w:hAnsi="Times New Roman" w:cs="Times New Roman"/>
          <w:color w:val="000000" w:themeColor="text1"/>
          <w:sz w:val="28"/>
          <w:szCs w:val="28"/>
        </w:rPr>
        <w:t xml:space="preserve"> оптики для захисту та корекції зору</w:t>
      </w:r>
      <w:r w:rsidR="008A7CB5" w:rsidRPr="00EF766A">
        <w:rPr>
          <w:rFonts w:ascii="Times New Roman" w:hAnsi="Times New Roman" w:cs="Times New Roman"/>
          <w:color w:val="000000" w:themeColor="text1"/>
          <w:sz w:val="28"/>
          <w:szCs w:val="28"/>
        </w:rPr>
        <w:t xml:space="preserve"> України. </w:t>
      </w:r>
    </w:p>
    <w:p w14:paraId="6FE72056" w14:textId="5BA79F0B" w:rsidR="00CB2CC3" w:rsidRPr="00EF766A" w:rsidRDefault="0029683A" w:rsidP="008874B4">
      <w:pPr>
        <w:spacing w:after="0" w:line="360" w:lineRule="auto"/>
        <w:ind w:firstLine="709"/>
        <w:jc w:val="both"/>
        <w:rPr>
          <w:rFonts w:ascii="Times New Roman" w:hAnsi="Times New Roman" w:cs="Times New Roman"/>
          <w:color w:val="000000" w:themeColor="text1"/>
          <w:sz w:val="28"/>
          <w:szCs w:val="28"/>
        </w:rPr>
      </w:pPr>
      <w:r w:rsidRPr="00FB396B">
        <w:rPr>
          <w:rFonts w:ascii="Times New Roman" w:hAnsi="Times New Roman" w:cs="Times New Roman"/>
          <w:i/>
          <w:color w:val="000000" w:themeColor="text1"/>
          <w:sz w:val="28"/>
          <w:szCs w:val="28"/>
        </w:rPr>
        <w:t>Завдання роботи.</w:t>
      </w:r>
      <w:r w:rsidR="00FB396B" w:rsidRPr="00FB396B">
        <w:rPr>
          <w:rFonts w:ascii="Times New Roman" w:hAnsi="Times New Roman" w:cs="Times New Roman"/>
          <w:color w:val="000000" w:themeColor="text1"/>
          <w:sz w:val="28"/>
          <w:szCs w:val="28"/>
        </w:rPr>
        <w:t xml:space="preserve"> </w:t>
      </w:r>
      <w:r w:rsidR="008A7CB5" w:rsidRPr="00FB396B">
        <w:rPr>
          <w:rFonts w:ascii="Times New Roman" w:hAnsi="Times New Roman" w:cs="Times New Roman"/>
          <w:color w:val="000000" w:themeColor="text1"/>
          <w:sz w:val="28"/>
          <w:szCs w:val="28"/>
        </w:rPr>
        <w:t>Для</w:t>
      </w:r>
      <w:r w:rsidR="008A7CB5" w:rsidRPr="00EF766A">
        <w:rPr>
          <w:rFonts w:ascii="Times New Roman" w:hAnsi="Times New Roman" w:cs="Times New Roman"/>
          <w:color w:val="000000" w:themeColor="text1"/>
          <w:sz w:val="28"/>
          <w:szCs w:val="28"/>
        </w:rPr>
        <w:t xml:space="preserve"> досягнення цієї мети було поставлено такі завдання: </w:t>
      </w:r>
    </w:p>
    <w:p w14:paraId="2496B7DC" w14:textId="019A6619" w:rsidR="00CB2CC3" w:rsidRPr="00EF766A" w:rsidRDefault="0029683A" w:rsidP="00CB2CC3">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д</w:t>
      </w:r>
      <w:r w:rsidR="00CB2CC3" w:rsidRPr="00EF766A">
        <w:rPr>
          <w:rFonts w:ascii="Times New Roman" w:hAnsi="Times New Roman" w:cs="Times New Roman"/>
          <w:color w:val="000000" w:themeColor="text1"/>
          <w:sz w:val="28"/>
          <w:szCs w:val="28"/>
        </w:rPr>
        <w:t>ослідити сутність бренду та управління брендом</w:t>
      </w:r>
      <w:r>
        <w:rPr>
          <w:rFonts w:ascii="Times New Roman" w:hAnsi="Times New Roman" w:cs="Times New Roman"/>
          <w:color w:val="000000" w:themeColor="text1"/>
          <w:sz w:val="28"/>
          <w:szCs w:val="28"/>
        </w:rPr>
        <w:t>;</w:t>
      </w:r>
    </w:p>
    <w:p w14:paraId="45184438" w14:textId="517EFD94" w:rsidR="00CB2CC3" w:rsidRPr="00EF766A" w:rsidRDefault="0029683A" w:rsidP="00CB2CC3">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в</w:t>
      </w:r>
      <w:r w:rsidR="00CB2CC3" w:rsidRPr="00EF766A">
        <w:rPr>
          <w:rFonts w:ascii="Times New Roman" w:hAnsi="Times New Roman" w:cs="Times New Roman"/>
          <w:color w:val="000000" w:themeColor="text1"/>
          <w:sz w:val="28"/>
          <w:szCs w:val="28"/>
        </w:rPr>
        <w:t>изначити етапи формування, типи, функції бренду</w:t>
      </w:r>
      <w:r>
        <w:rPr>
          <w:rFonts w:ascii="Times New Roman" w:hAnsi="Times New Roman" w:cs="Times New Roman"/>
          <w:color w:val="000000" w:themeColor="text1"/>
          <w:sz w:val="28"/>
          <w:szCs w:val="28"/>
        </w:rPr>
        <w:t>;</w:t>
      </w:r>
    </w:p>
    <w:p w14:paraId="4EFDF541" w14:textId="28BD2764" w:rsidR="00CB2CC3" w:rsidRPr="00EF766A" w:rsidRDefault="0029683A" w:rsidP="00CB2CC3">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с</w:t>
      </w:r>
      <w:r w:rsidR="00CB2CC3" w:rsidRPr="00EF766A">
        <w:rPr>
          <w:rFonts w:ascii="Times New Roman" w:hAnsi="Times New Roman" w:cs="Times New Roman"/>
          <w:color w:val="000000" w:themeColor="text1"/>
          <w:sz w:val="28"/>
          <w:szCs w:val="28"/>
        </w:rPr>
        <w:t>формулювати основні етапи формування бренду, які проходить підприємство, за період життєвого циклу</w:t>
      </w:r>
      <w:r>
        <w:rPr>
          <w:rFonts w:ascii="Times New Roman" w:hAnsi="Times New Roman" w:cs="Times New Roman"/>
          <w:color w:val="000000" w:themeColor="text1"/>
          <w:sz w:val="28"/>
          <w:szCs w:val="28"/>
        </w:rPr>
        <w:t>;</w:t>
      </w:r>
    </w:p>
    <w:p w14:paraId="7FB6A171" w14:textId="563FC966" w:rsidR="00CB2CC3" w:rsidRPr="00EF766A" w:rsidRDefault="0029683A" w:rsidP="00CB2CC3">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в</w:t>
      </w:r>
      <w:r w:rsidR="00CB2CC3" w:rsidRPr="00EF766A">
        <w:rPr>
          <w:rFonts w:ascii="Times New Roman" w:hAnsi="Times New Roman" w:cs="Times New Roman"/>
          <w:color w:val="000000" w:themeColor="text1"/>
          <w:sz w:val="28"/>
          <w:szCs w:val="28"/>
        </w:rPr>
        <w:t>изначити і розвинути теоретичні положення бренд-менеджменту та розкрити його як один з основних елементів маркетингової стратегії підприємства</w:t>
      </w:r>
      <w:r>
        <w:rPr>
          <w:rFonts w:ascii="Times New Roman" w:hAnsi="Times New Roman" w:cs="Times New Roman"/>
          <w:color w:val="000000" w:themeColor="text1"/>
          <w:sz w:val="28"/>
          <w:szCs w:val="28"/>
        </w:rPr>
        <w:t>;</w:t>
      </w:r>
    </w:p>
    <w:p w14:paraId="1C5C5C4C" w14:textId="21366096" w:rsidR="00CB2CC3" w:rsidRPr="00EF766A" w:rsidRDefault="0029683A" w:rsidP="00CB2CC3">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р</w:t>
      </w:r>
      <w:r w:rsidR="00CB2CC3" w:rsidRPr="00EF766A">
        <w:rPr>
          <w:rFonts w:ascii="Times New Roman" w:hAnsi="Times New Roman" w:cs="Times New Roman"/>
          <w:color w:val="000000" w:themeColor="text1"/>
          <w:sz w:val="28"/>
          <w:szCs w:val="28"/>
        </w:rPr>
        <w:t>озвинути методологічні засади формування бренд-менеджменту підприємства</w:t>
      </w:r>
      <w:r>
        <w:rPr>
          <w:rFonts w:ascii="Times New Roman" w:hAnsi="Times New Roman" w:cs="Times New Roman"/>
          <w:color w:val="000000" w:themeColor="text1"/>
          <w:sz w:val="28"/>
          <w:szCs w:val="28"/>
        </w:rPr>
        <w:t>;</w:t>
      </w:r>
    </w:p>
    <w:p w14:paraId="1E4D86FC" w14:textId="17652694" w:rsidR="00CB2CC3" w:rsidRPr="00EF766A" w:rsidRDefault="0029683A" w:rsidP="00CB2CC3">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д</w:t>
      </w:r>
      <w:r w:rsidR="00CB2CC3" w:rsidRPr="00EF766A">
        <w:rPr>
          <w:rFonts w:ascii="Times New Roman" w:hAnsi="Times New Roman" w:cs="Times New Roman"/>
          <w:color w:val="000000" w:themeColor="text1"/>
          <w:sz w:val="28"/>
          <w:szCs w:val="28"/>
        </w:rPr>
        <w:t>оповнити існуючі моделі бренд-менеджменту положеннями внутрішнього маркетингу як одного з головних елементів стратегії бренд-менеджменту для компанії, яка надає послуги</w:t>
      </w:r>
      <w:r>
        <w:rPr>
          <w:rFonts w:ascii="Times New Roman" w:hAnsi="Times New Roman" w:cs="Times New Roman"/>
          <w:color w:val="000000" w:themeColor="text1"/>
          <w:sz w:val="28"/>
          <w:szCs w:val="28"/>
        </w:rPr>
        <w:t>;</w:t>
      </w:r>
    </w:p>
    <w:p w14:paraId="1F402DF1" w14:textId="44363A14" w:rsidR="00CB2CC3" w:rsidRPr="00EF766A" w:rsidRDefault="0029683A" w:rsidP="00CB2CC3">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с</w:t>
      </w:r>
      <w:r w:rsidR="00CB2CC3" w:rsidRPr="00EF766A">
        <w:rPr>
          <w:rFonts w:ascii="Times New Roman" w:hAnsi="Times New Roman" w:cs="Times New Roman"/>
          <w:color w:val="000000" w:themeColor="text1"/>
          <w:sz w:val="28"/>
          <w:szCs w:val="28"/>
        </w:rPr>
        <w:t>формувати структурно-логічну схему підвищення ефективності бренд-менеджменту</w:t>
      </w:r>
      <w:r>
        <w:rPr>
          <w:rFonts w:ascii="Times New Roman" w:hAnsi="Times New Roman" w:cs="Times New Roman"/>
          <w:color w:val="000000" w:themeColor="text1"/>
          <w:sz w:val="28"/>
          <w:szCs w:val="28"/>
        </w:rPr>
        <w:t>;</w:t>
      </w:r>
    </w:p>
    <w:p w14:paraId="7C2F3975" w14:textId="70F5EE81" w:rsidR="00CB2CC3" w:rsidRPr="00EF766A" w:rsidRDefault="0029683A" w:rsidP="00CB2CC3">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п</w:t>
      </w:r>
      <w:r w:rsidR="00CB2CC3" w:rsidRPr="00EF766A">
        <w:rPr>
          <w:rFonts w:ascii="Times New Roman" w:hAnsi="Times New Roman" w:cs="Times New Roman"/>
          <w:color w:val="000000" w:themeColor="text1"/>
          <w:sz w:val="28"/>
          <w:szCs w:val="28"/>
        </w:rPr>
        <w:t>ровести аналіз споживчого ринку оптики для корекції та захисту зору, визначити його тенденції, стан, специфіку</w:t>
      </w:r>
      <w:r>
        <w:rPr>
          <w:rFonts w:ascii="Times New Roman" w:hAnsi="Times New Roman" w:cs="Times New Roman"/>
          <w:color w:val="000000" w:themeColor="text1"/>
          <w:sz w:val="28"/>
          <w:szCs w:val="28"/>
        </w:rPr>
        <w:t>;</w:t>
      </w:r>
    </w:p>
    <w:p w14:paraId="3ABC4593" w14:textId="1A2BDC94" w:rsidR="00CB2CC3" w:rsidRPr="00EF766A" w:rsidRDefault="0029683A" w:rsidP="00CB2CC3">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п</w:t>
      </w:r>
      <w:r w:rsidR="00CB2CC3" w:rsidRPr="00EF766A">
        <w:rPr>
          <w:rFonts w:ascii="Times New Roman" w:hAnsi="Times New Roman" w:cs="Times New Roman"/>
          <w:color w:val="000000" w:themeColor="text1"/>
          <w:sz w:val="28"/>
          <w:szCs w:val="28"/>
        </w:rPr>
        <w:t>ровести аудит та аналіз маркетингової діяльності ДП «Фільман ГмбХ» на ринку України</w:t>
      </w:r>
      <w:r>
        <w:rPr>
          <w:rFonts w:ascii="Times New Roman" w:hAnsi="Times New Roman" w:cs="Times New Roman"/>
          <w:color w:val="000000" w:themeColor="text1"/>
          <w:sz w:val="28"/>
          <w:szCs w:val="28"/>
        </w:rPr>
        <w:t>;</w:t>
      </w:r>
    </w:p>
    <w:p w14:paraId="63C5ECD8" w14:textId="746F764F" w:rsidR="00CB2CC3" w:rsidRPr="00EF766A" w:rsidRDefault="0029683A" w:rsidP="00CB2CC3">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в</w:t>
      </w:r>
      <w:r w:rsidR="00CB2CC3" w:rsidRPr="00EF766A">
        <w:rPr>
          <w:rFonts w:ascii="Times New Roman" w:hAnsi="Times New Roman" w:cs="Times New Roman"/>
          <w:color w:val="000000" w:themeColor="text1"/>
          <w:sz w:val="28"/>
          <w:szCs w:val="28"/>
        </w:rPr>
        <w:t>изначити, які елементи стратегії бренд-менеджменту потребують покращення</w:t>
      </w:r>
      <w:r>
        <w:rPr>
          <w:rFonts w:ascii="Times New Roman" w:hAnsi="Times New Roman" w:cs="Times New Roman"/>
          <w:color w:val="000000" w:themeColor="text1"/>
          <w:sz w:val="28"/>
          <w:szCs w:val="28"/>
        </w:rPr>
        <w:t>;</w:t>
      </w:r>
    </w:p>
    <w:p w14:paraId="3B1C0F82" w14:textId="1DA028F6" w:rsidR="00CB2CC3" w:rsidRPr="00EF766A" w:rsidRDefault="0029683A" w:rsidP="00CB2CC3">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н</w:t>
      </w:r>
      <w:r w:rsidR="00CB2CC3" w:rsidRPr="00EF766A">
        <w:rPr>
          <w:rFonts w:ascii="Times New Roman" w:hAnsi="Times New Roman" w:cs="Times New Roman"/>
          <w:color w:val="000000" w:themeColor="text1"/>
          <w:sz w:val="28"/>
          <w:szCs w:val="28"/>
        </w:rPr>
        <w:t>а основі проведених досліджень запропонувати покращення елементів маркетингової стратегії, які підвищать ефективність управління брендом</w:t>
      </w:r>
      <w:r>
        <w:rPr>
          <w:rFonts w:ascii="Times New Roman" w:hAnsi="Times New Roman" w:cs="Times New Roman"/>
          <w:color w:val="000000" w:themeColor="text1"/>
          <w:sz w:val="28"/>
          <w:szCs w:val="28"/>
        </w:rPr>
        <w:t>;</w:t>
      </w:r>
    </w:p>
    <w:p w14:paraId="3E8BBD6D" w14:textId="1CAADDFB" w:rsidR="00CB2CC3" w:rsidRPr="00EF766A" w:rsidRDefault="0029683A" w:rsidP="00CB2CC3">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п</w:t>
      </w:r>
      <w:r w:rsidR="00CB2CC3" w:rsidRPr="00EF766A">
        <w:rPr>
          <w:rFonts w:ascii="Times New Roman" w:hAnsi="Times New Roman" w:cs="Times New Roman"/>
          <w:color w:val="000000" w:themeColor="text1"/>
          <w:sz w:val="28"/>
          <w:szCs w:val="28"/>
        </w:rPr>
        <w:t xml:space="preserve">ровести економічні розрахунки, які підтвердять доцільність запропонованих змін у маркетинговій стратегії. </w:t>
      </w:r>
    </w:p>
    <w:p w14:paraId="72CDC71D" w14:textId="77777777" w:rsidR="00CB2CC3" w:rsidRPr="00EF766A" w:rsidRDefault="008A7CB5" w:rsidP="00CB2CC3">
      <w:pPr>
        <w:spacing w:after="0" w:line="360" w:lineRule="auto"/>
        <w:ind w:firstLine="709"/>
        <w:jc w:val="both"/>
        <w:rPr>
          <w:rFonts w:ascii="Times New Roman" w:hAnsi="Times New Roman" w:cs="Times New Roman"/>
          <w:color w:val="000000" w:themeColor="text1"/>
          <w:sz w:val="28"/>
          <w:szCs w:val="28"/>
        </w:rPr>
      </w:pPr>
      <w:r w:rsidRPr="00F63EF9">
        <w:rPr>
          <w:rFonts w:ascii="Times New Roman" w:hAnsi="Times New Roman" w:cs="Times New Roman"/>
          <w:i/>
          <w:color w:val="000000" w:themeColor="text1"/>
          <w:sz w:val="28"/>
          <w:szCs w:val="28"/>
        </w:rPr>
        <w:t>Об’єктом дослідження</w:t>
      </w:r>
      <w:r w:rsidRPr="00EF766A">
        <w:rPr>
          <w:rFonts w:ascii="Times New Roman" w:hAnsi="Times New Roman" w:cs="Times New Roman"/>
          <w:color w:val="000000" w:themeColor="text1"/>
          <w:sz w:val="28"/>
          <w:szCs w:val="28"/>
        </w:rPr>
        <w:t xml:space="preserve"> є </w:t>
      </w:r>
      <w:r w:rsidR="00CB2CC3" w:rsidRPr="00EF766A">
        <w:rPr>
          <w:rFonts w:ascii="Times New Roman" w:hAnsi="Times New Roman" w:cs="Times New Roman"/>
          <w:color w:val="000000" w:themeColor="text1"/>
          <w:sz w:val="28"/>
          <w:szCs w:val="28"/>
        </w:rPr>
        <w:t xml:space="preserve">процес управління брендом на підприємствах споживчого ринку, які надають послуги. </w:t>
      </w:r>
    </w:p>
    <w:p w14:paraId="0CA0745F" w14:textId="0E7EEC3C" w:rsidR="00CB2CC3" w:rsidRPr="00EF766A" w:rsidRDefault="00CB2CC3" w:rsidP="00CB2CC3">
      <w:pPr>
        <w:spacing w:after="0" w:line="360" w:lineRule="auto"/>
        <w:ind w:firstLine="709"/>
        <w:jc w:val="both"/>
        <w:rPr>
          <w:rFonts w:ascii="Times New Roman" w:hAnsi="Times New Roman" w:cs="Times New Roman"/>
          <w:color w:val="000000" w:themeColor="text1"/>
          <w:sz w:val="28"/>
          <w:szCs w:val="28"/>
        </w:rPr>
      </w:pPr>
      <w:r w:rsidRPr="00F63EF9">
        <w:rPr>
          <w:rFonts w:ascii="Times New Roman" w:hAnsi="Times New Roman" w:cs="Times New Roman"/>
          <w:i/>
          <w:color w:val="000000" w:themeColor="text1"/>
          <w:sz w:val="28"/>
          <w:szCs w:val="28"/>
        </w:rPr>
        <w:t>Предметом дослідження</w:t>
      </w:r>
      <w:r w:rsidRPr="00EF766A">
        <w:rPr>
          <w:rFonts w:ascii="Times New Roman" w:hAnsi="Times New Roman" w:cs="Times New Roman"/>
          <w:color w:val="000000" w:themeColor="text1"/>
          <w:sz w:val="28"/>
          <w:szCs w:val="28"/>
        </w:rPr>
        <w:t xml:space="preserve"> є теоретико-методичні положення та практичні рекомендації щодо процесу управління брендом підприємствами</w:t>
      </w:r>
      <w:r w:rsidR="001B2F95">
        <w:rPr>
          <w:rFonts w:ascii="Times New Roman" w:hAnsi="Times New Roman" w:cs="Times New Roman"/>
          <w:color w:val="000000" w:themeColor="text1"/>
          <w:sz w:val="28"/>
          <w:szCs w:val="28"/>
        </w:rPr>
        <w:t xml:space="preserve">, що надають </w:t>
      </w:r>
      <w:r w:rsidR="00867EAF">
        <w:rPr>
          <w:rFonts w:ascii="Times New Roman" w:hAnsi="Times New Roman" w:cs="Times New Roman"/>
          <w:color w:val="000000" w:themeColor="text1"/>
          <w:sz w:val="28"/>
          <w:szCs w:val="28"/>
        </w:rPr>
        <w:t xml:space="preserve">торгівельні </w:t>
      </w:r>
      <w:r w:rsidR="001B2F95">
        <w:rPr>
          <w:rFonts w:ascii="Times New Roman" w:hAnsi="Times New Roman" w:cs="Times New Roman"/>
          <w:color w:val="000000" w:themeColor="text1"/>
          <w:sz w:val="28"/>
          <w:szCs w:val="28"/>
        </w:rPr>
        <w:t>послуги</w:t>
      </w:r>
      <w:r w:rsidRPr="00EF766A">
        <w:rPr>
          <w:rFonts w:ascii="Times New Roman" w:hAnsi="Times New Roman" w:cs="Times New Roman"/>
          <w:color w:val="000000" w:themeColor="text1"/>
          <w:sz w:val="28"/>
          <w:szCs w:val="28"/>
        </w:rPr>
        <w:t xml:space="preserve"> на споживчому ринку. </w:t>
      </w:r>
    </w:p>
    <w:p w14:paraId="0CE4F8B8" w14:textId="7CA35346" w:rsidR="00CB2CC3" w:rsidRPr="00EF766A" w:rsidRDefault="00F63EF9" w:rsidP="00CB2CC3">
      <w:pPr>
        <w:spacing w:after="0" w:line="360" w:lineRule="auto"/>
        <w:ind w:firstLine="709"/>
        <w:jc w:val="both"/>
        <w:rPr>
          <w:rFonts w:ascii="Times New Roman" w:hAnsi="Times New Roman" w:cs="Times New Roman"/>
          <w:color w:val="000000" w:themeColor="text1"/>
          <w:sz w:val="28"/>
          <w:szCs w:val="28"/>
        </w:rPr>
      </w:pPr>
      <w:r w:rsidRPr="00F63EF9">
        <w:rPr>
          <w:rFonts w:ascii="Times New Roman" w:hAnsi="Times New Roman" w:cs="Times New Roman"/>
          <w:i/>
          <w:color w:val="000000" w:themeColor="text1"/>
          <w:sz w:val="28"/>
          <w:szCs w:val="28"/>
        </w:rPr>
        <w:t>Методи дослідження.</w:t>
      </w:r>
      <w:r>
        <w:rPr>
          <w:rFonts w:ascii="Times New Roman" w:hAnsi="Times New Roman" w:cs="Times New Roman"/>
          <w:color w:val="000000" w:themeColor="text1"/>
          <w:sz w:val="28"/>
          <w:szCs w:val="28"/>
        </w:rPr>
        <w:t xml:space="preserve"> </w:t>
      </w:r>
      <w:r w:rsidR="00CB2CC3" w:rsidRPr="00EF766A">
        <w:rPr>
          <w:rFonts w:ascii="Times New Roman" w:hAnsi="Times New Roman" w:cs="Times New Roman"/>
          <w:color w:val="000000" w:themeColor="text1"/>
          <w:sz w:val="28"/>
          <w:szCs w:val="28"/>
        </w:rPr>
        <w:t xml:space="preserve">В основу методології дослідження були покладені загальнонаукові підходи до управління брендом та спеціальні методи: монографічний, методи теоретичного узагальнення, методи логічного узагальнення, структурно-генетичного аналізу та синтезу, статистичні методи, матричні методи. </w:t>
      </w:r>
    </w:p>
    <w:p w14:paraId="004FF10D" w14:textId="77777777" w:rsidR="00CB2CC3" w:rsidRPr="00EF766A" w:rsidRDefault="008A7CB5" w:rsidP="008874B4">
      <w:pPr>
        <w:spacing w:after="0" w:line="360" w:lineRule="auto"/>
        <w:ind w:firstLine="709"/>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 xml:space="preserve">Інформаційною базою для дослідження стали наукові праці вітчизняних та іноземних вчених з теорії економіки та маркетингу, матеріали періодичних галузевих видань, матеріали по огляду ринку кави України, Інтернет-сайти основних конкурентів, внутрішні бази даних компанії. Для обробки даних була використана програма для роботи з електронними таблицями Microsoft Excel. </w:t>
      </w:r>
    </w:p>
    <w:p w14:paraId="681A52C7" w14:textId="77777777" w:rsidR="007653EC" w:rsidRDefault="008A7CB5" w:rsidP="000B1362">
      <w:pPr>
        <w:spacing w:after="0" w:line="360" w:lineRule="auto"/>
        <w:ind w:firstLine="709"/>
        <w:jc w:val="both"/>
        <w:rPr>
          <w:rFonts w:ascii="Times New Roman" w:hAnsi="Times New Roman" w:cs="Times New Roman"/>
          <w:color w:val="000000" w:themeColor="text1"/>
          <w:sz w:val="28"/>
          <w:szCs w:val="28"/>
        </w:rPr>
      </w:pPr>
      <w:r w:rsidRPr="00F63EF9">
        <w:rPr>
          <w:rFonts w:ascii="Times New Roman" w:hAnsi="Times New Roman" w:cs="Times New Roman"/>
          <w:i/>
          <w:color w:val="000000" w:themeColor="text1"/>
          <w:sz w:val="28"/>
          <w:szCs w:val="28"/>
        </w:rPr>
        <w:t>Наукова новизна отриманих результатів.</w:t>
      </w:r>
      <w:r w:rsidRPr="00EF766A">
        <w:rPr>
          <w:rFonts w:ascii="Times New Roman" w:hAnsi="Times New Roman" w:cs="Times New Roman"/>
          <w:color w:val="000000" w:themeColor="text1"/>
          <w:sz w:val="28"/>
          <w:szCs w:val="28"/>
        </w:rPr>
        <w:t xml:space="preserve"> </w:t>
      </w:r>
      <w:r w:rsidR="007653EC">
        <w:rPr>
          <w:rFonts w:ascii="Times New Roman" w:hAnsi="Times New Roman" w:cs="Times New Roman"/>
          <w:color w:val="000000" w:themeColor="text1"/>
          <w:sz w:val="28"/>
          <w:szCs w:val="28"/>
        </w:rPr>
        <w:t>Основні положення магістерської дипломної роботи, які мають наукову новизну та виносяться на захист, полягають у такому:</w:t>
      </w:r>
    </w:p>
    <w:p w14:paraId="3F5EDB3D" w14:textId="77777777" w:rsidR="007653EC" w:rsidRPr="007653EC" w:rsidRDefault="007653EC" w:rsidP="000B1362">
      <w:pPr>
        <w:spacing w:after="0" w:line="360" w:lineRule="auto"/>
        <w:ind w:firstLine="709"/>
        <w:jc w:val="both"/>
        <w:rPr>
          <w:rFonts w:ascii="Times New Roman" w:hAnsi="Times New Roman" w:cs="Times New Roman"/>
          <w:i/>
          <w:color w:val="000000" w:themeColor="text1"/>
          <w:sz w:val="28"/>
          <w:szCs w:val="28"/>
        </w:rPr>
      </w:pPr>
      <w:r w:rsidRPr="007653EC">
        <w:rPr>
          <w:rFonts w:ascii="Times New Roman" w:hAnsi="Times New Roman" w:cs="Times New Roman"/>
          <w:i/>
          <w:color w:val="000000" w:themeColor="text1"/>
          <w:sz w:val="28"/>
          <w:szCs w:val="28"/>
        </w:rPr>
        <w:t>Набуло подальшого розвитку:</w:t>
      </w:r>
    </w:p>
    <w:p w14:paraId="27822FAF" w14:textId="0ED48ED1" w:rsidR="00F63EF9" w:rsidRDefault="00CB2CC3" w:rsidP="00380CA0">
      <w:pPr>
        <w:pStyle w:val="a4"/>
        <w:numPr>
          <w:ilvl w:val="0"/>
          <w:numId w:val="48"/>
        </w:numPr>
        <w:spacing w:after="0" w:line="360" w:lineRule="auto"/>
        <w:jc w:val="both"/>
        <w:rPr>
          <w:rFonts w:ascii="Times New Roman" w:hAnsi="Times New Roman" w:cs="Times New Roman"/>
          <w:color w:val="000000" w:themeColor="text1"/>
          <w:sz w:val="28"/>
          <w:szCs w:val="28"/>
        </w:rPr>
      </w:pPr>
      <w:r w:rsidRPr="007653EC">
        <w:rPr>
          <w:rFonts w:ascii="Times New Roman" w:hAnsi="Times New Roman" w:cs="Times New Roman"/>
          <w:color w:val="000000" w:themeColor="text1"/>
          <w:sz w:val="28"/>
          <w:szCs w:val="28"/>
        </w:rPr>
        <w:t>теоретичн</w:t>
      </w:r>
      <w:r w:rsidR="005C6D03">
        <w:rPr>
          <w:rFonts w:ascii="Times New Roman" w:hAnsi="Times New Roman" w:cs="Times New Roman"/>
          <w:color w:val="000000" w:themeColor="text1"/>
          <w:sz w:val="28"/>
          <w:szCs w:val="28"/>
        </w:rPr>
        <w:t>і</w:t>
      </w:r>
      <w:r w:rsidRPr="007653EC">
        <w:rPr>
          <w:rFonts w:ascii="Times New Roman" w:hAnsi="Times New Roman" w:cs="Times New Roman"/>
          <w:color w:val="000000" w:themeColor="text1"/>
          <w:sz w:val="28"/>
          <w:szCs w:val="28"/>
        </w:rPr>
        <w:t xml:space="preserve"> положен</w:t>
      </w:r>
      <w:r w:rsidR="005C6D03">
        <w:rPr>
          <w:rFonts w:ascii="Times New Roman" w:hAnsi="Times New Roman" w:cs="Times New Roman"/>
          <w:color w:val="000000" w:themeColor="text1"/>
          <w:sz w:val="28"/>
          <w:szCs w:val="28"/>
        </w:rPr>
        <w:t>ня</w:t>
      </w:r>
      <w:r w:rsidRPr="007653EC">
        <w:rPr>
          <w:rFonts w:ascii="Times New Roman" w:hAnsi="Times New Roman" w:cs="Times New Roman"/>
          <w:color w:val="000000" w:themeColor="text1"/>
          <w:sz w:val="28"/>
          <w:szCs w:val="28"/>
        </w:rPr>
        <w:t xml:space="preserve"> брендингу в частині реалізації бренд-стратегії підприємства на ринку торгівельних послуг, які на відміну від існуючих</w:t>
      </w:r>
      <w:r w:rsidR="003D4E03" w:rsidRPr="007653EC">
        <w:rPr>
          <w:rFonts w:ascii="Times New Roman" w:hAnsi="Times New Roman" w:cs="Times New Roman"/>
          <w:color w:val="000000" w:themeColor="text1"/>
          <w:sz w:val="28"/>
          <w:szCs w:val="28"/>
        </w:rPr>
        <w:t>,</w:t>
      </w:r>
      <w:r w:rsidRPr="007653EC">
        <w:rPr>
          <w:rFonts w:ascii="Times New Roman" w:hAnsi="Times New Roman" w:cs="Times New Roman"/>
          <w:color w:val="000000" w:themeColor="text1"/>
          <w:sz w:val="28"/>
          <w:szCs w:val="28"/>
        </w:rPr>
        <w:t xml:space="preserve"> доповнені положеннями внутрішнього маркетингу як ключового елементу забезпечення іміджу бренду на такому типу ринків</w:t>
      </w:r>
      <w:r w:rsidR="007653EC">
        <w:rPr>
          <w:rFonts w:ascii="Times New Roman" w:hAnsi="Times New Roman" w:cs="Times New Roman"/>
          <w:color w:val="000000" w:themeColor="text1"/>
          <w:sz w:val="28"/>
          <w:szCs w:val="28"/>
        </w:rPr>
        <w:t>.</w:t>
      </w:r>
    </w:p>
    <w:p w14:paraId="3DEFAA99" w14:textId="114A7612" w:rsidR="007653EC" w:rsidRPr="007653EC" w:rsidRDefault="007653EC" w:rsidP="007653EC">
      <w:pPr>
        <w:spacing w:after="0" w:line="360" w:lineRule="auto"/>
        <w:ind w:firstLine="709"/>
        <w:jc w:val="both"/>
        <w:rPr>
          <w:rFonts w:ascii="Times New Roman" w:hAnsi="Times New Roman" w:cs="Times New Roman"/>
          <w:i/>
          <w:color w:val="000000" w:themeColor="text1"/>
          <w:sz w:val="28"/>
          <w:szCs w:val="28"/>
        </w:rPr>
      </w:pPr>
      <w:r w:rsidRPr="007653EC">
        <w:rPr>
          <w:rFonts w:ascii="Times New Roman" w:hAnsi="Times New Roman" w:cs="Times New Roman"/>
          <w:i/>
          <w:color w:val="000000" w:themeColor="text1"/>
          <w:sz w:val="28"/>
          <w:szCs w:val="28"/>
        </w:rPr>
        <w:t>Удосконалено:</w:t>
      </w:r>
    </w:p>
    <w:p w14:paraId="3DF8E30F" w14:textId="186F7464" w:rsidR="00CB2CC3" w:rsidRPr="00F63EF9" w:rsidRDefault="00CB2CC3" w:rsidP="00380CA0">
      <w:pPr>
        <w:pStyle w:val="a4"/>
        <w:numPr>
          <w:ilvl w:val="0"/>
          <w:numId w:val="48"/>
        </w:numPr>
        <w:spacing w:after="0" w:line="360" w:lineRule="auto"/>
        <w:jc w:val="both"/>
        <w:rPr>
          <w:rFonts w:ascii="Times New Roman" w:hAnsi="Times New Roman" w:cs="Times New Roman"/>
          <w:color w:val="000000" w:themeColor="text1"/>
          <w:sz w:val="28"/>
          <w:szCs w:val="28"/>
        </w:rPr>
      </w:pPr>
      <w:r w:rsidRPr="00F63EF9">
        <w:rPr>
          <w:rFonts w:ascii="Times New Roman" w:hAnsi="Times New Roman" w:cs="Times New Roman"/>
          <w:color w:val="000000" w:themeColor="text1"/>
          <w:sz w:val="28"/>
          <w:szCs w:val="28"/>
        </w:rPr>
        <w:t>науково-методичн</w:t>
      </w:r>
      <w:r w:rsidR="005C6D03">
        <w:rPr>
          <w:rFonts w:ascii="Times New Roman" w:hAnsi="Times New Roman" w:cs="Times New Roman"/>
          <w:color w:val="000000" w:themeColor="text1"/>
          <w:sz w:val="28"/>
          <w:szCs w:val="28"/>
        </w:rPr>
        <w:t>і</w:t>
      </w:r>
      <w:r w:rsidRPr="00F63EF9">
        <w:rPr>
          <w:rFonts w:ascii="Times New Roman" w:hAnsi="Times New Roman" w:cs="Times New Roman"/>
          <w:color w:val="000000" w:themeColor="text1"/>
          <w:sz w:val="28"/>
          <w:szCs w:val="28"/>
        </w:rPr>
        <w:t xml:space="preserve"> положен</w:t>
      </w:r>
      <w:r w:rsidR="005C6D03">
        <w:rPr>
          <w:rFonts w:ascii="Times New Roman" w:hAnsi="Times New Roman" w:cs="Times New Roman"/>
          <w:color w:val="000000" w:themeColor="text1"/>
          <w:sz w:val="28"/>
          <w:szCs w:val="28"/>
        </w:rPr>
        <w:t>ня</w:t>
      </w:r>
      <w:r w:rsidRPr="00F63EF9">
        <w:rPr>
          <w:rFonts w:ascii="Times New Roman" w:hAnsi="Times New Roman" w:cs="Times New Roman"/>
          <w:color w:val="000000" w:themeColor="text1"/>
          <w:sz w:val="28"/>
          <w:szCs w:val="28"/>
        </w:rPr>
        <w:t xml:space="preserve"> управління брендом підприємства, які на відміну від існуючих, адаптовані до специфіки ринку оптики</w:t>
      </w:r>
      <w:r w:rsidR="00F63EF9">
        <w:rPr>
          <w:rFonts w:ascii="Times New Roman" w:hAnsi="Times New Roman" w:cs="Times New Roman"/>
          <w:color w:val="000000" w:themeColor="text1"/>
          <w:sz w:val="28"/>
          <w:szCs w:val="28"/>
        </w:rPr>
        <w:t xml:space="preserve"> для захисту та корекції зору</w:t>
      </w:r>
      <w:r w:rsidRPr="00F63EF9">
        <w:rPr>
          <w:rFonts w:ascii="Times New Roman" w:hAnsi="Times New Roman" w:cs="Times New Roman"/>
          <w:color w:val="000000" w:themeColor="text1"/>
          <w:sz w:val="28"/>
          <w:szCs w:val="28"/>
        </w:rPr>
        <w:t xml:space="preserve"> на споживчому ринку та врахову</w:t>
      </w:r>
      <w:r w:rsidR="005C6D03">
        <w:rPr>
          <w:rFonts w:ascii="Times New Roman" w:hAnsi="Times New Roman" w:cs="Times New Roman"/>
          <w:color w:val="000000" w:themeColor="text1"/>
          <w:sz w:val="28"/>
          <w:szCs w:val="28"/>
        </w:rPr>
        <w:t>ють</w:t>
      </w:r>
      <w:r w:rsidRPr="00F63EF9">
        <w:rPr>
          <w:rFonts w:ascii="Times New Roman" w:hAnsi="Times New Roman" w:cs="Times New Roman"/>
          <w:color w:val="000000" w:themeColor="text1"/>
          <w:sz w:val="28"/>
          <w:szCs w:val="28"/>
        </w:rPr>
        <w:t xml:space="preserve"> специфіку поведінки таких споживачів. </w:t>
      </w:r>
    </w:p>
    <w:p w14:paraId="102B8205" w14:textId="5A18F911" w:rsidR="00CB2CC3" w:rsidRPr="0019561B" w:rsidRDefault="00CB2CC3" w:rsidP="0019561B">
      <w:pPr>
        <w:spacing w:after="0" w:line="360" w:lineRule="auto"/>
        <w:ind w:firstLine="709"/>
        <w:jc w:val="both"/>
        <w:rPr>
          <w:rFonts w:ascii="Times New Roman" w:hAnsi="Times New Roman" w:cs="Times New Roman"/>
          <w:color w:val="000000" w:themeColor="text1"/>
          <w:sz w:val="28"/>
          <w:szCs w:val="28"/>
        </w:rPr>
      </w:pPr>
      <w:r w:rsidRPr="00F63EF9">
        <w:rPr>
          <w:rFonts w:ascii="Times New Roman" w:hAnsi="Times New Roman" w:cs="Times New Roman"/>
          <w:i/>
          <w:color w:val="000000" w:themeColor="text1"/>
          <w:sz w:val="28"/>
          <w:szCs w:val="28"/>
        </w:rPr>
        <w:t>Практична новизна</w:t>
      </w:r>
      <w:r w:rsidR="007653EC">
        <w:rPr>
          <w:rFonts w:ascii="Times New Roman" w:hAnsi="Times New Roman" w:cs="Times New Roman"/>
          <w:i/>
          <w:color w:val="000000" w:themeColor="text1"/>
          <w:sz w:val="28"/>
          <w:szCs w:val="28"/>
        </w:rPr>
        <w:t xml:space="preserve"> отриманих результатів </w:t>
      </w:r>
      <w:r w:rsidR="007653EC" w:rsidRPr="007653EC">
        <w:rPr>
          <w:rFonts w:ascii="Times New Roman" w:hAnsi="Times New Roman" w:cs="Times New Roman"/>
          <w:color w:val="000000" w:themeColor="text1"/>
          <w:sz w:val="28"/>
          <w:szCs w:val="28"/>
        </w:rPr>
        <w:t>полягає у тому</w:t>
      </w:r>
      <w:r w:rsidR="0019561B">
        <w:rPr>
          <w:rFonts w:ascii="Times New Roman" w:hAnsi="Times New Roman" w:cs="Times New Roman"/>
          <w:color w:val="000000" w:themeColor="text1"/>
          <w:sz w:val="28"/>
          <w:szCs w:val="28"/>
        </w:rPr>
        <w:t>,</w:t>
      </w:r>
      <w:r w:rsidR="007653EC" w:rsidRPr="007653EC">
        <w:rPr>
          <w:rFonts w:ascii="Times New Roman" w:hAnsi="Times New Roman" w:cs="Times New Roman"/>
          <w:color w:val="000000" w:themeColor="text1"/>
          <w:sz w:val="28"/>
          <w:szCs w:val="28"/>
        </w:rPr>
        <w:t xml:space="preserve"> що</w:t>
      </w:r>
      <w:r w:rsidR="0019561B">
        <w:rPr>
          <w:rFonts w:ascii="Times New Roman" w:hAnsi="Times New Roman" w:cs="Times New Roman"/>
          <w:color w:val="000000" w:themeColor="text1"/>
          <w:sz w:val="28"/>
          <w:szCs w:val="28"/>
        </w:rPr>
        <w:t xml:space="preserve"> </w:t>
      </w:r>
      <w:r w:rsidRPr="0019561B">
        <w:rPr>
          <w:rFonts w:ascii="Times New Roman" w:hAnsi="Times New Roman" w:cs="Times New Roman"/>
          <w:color w:val="000000" w:themeColor="text1"/>
          <w:sz w:val="28"/>
          <w:szCs w:val="28"/>
        </w:rPr>
        <w:t>всі теоретичні та методологічні розробки доведено до прикладних методик, на основі яких було проведено аналіз та запропоновано удосконалення стратегії компанії на споживчому ринку оптики для корекції та захисту зору.</w:t>
      </w:r>
    </w:p>
    <w:p w14:paraId="79017B8E" w14:textId="77777777" w:rsidR="00CB2CC3" w:rsidRPr="00EF766A" w:rsidRDefault="00CB2CC3" w:rsidP="00CB2CC3">
      <w:pPr>
        <w:spacing w:after="0" w:line="360" w:lineRule="auto"/>
        <w:ind w:firstLine="709"/>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 xml:space="preserve"> Результати роботи можуть бути застосовані підприємствами для покращення процесу управління брендом. </w:t>
      </w:r>
    </w:p>
    <w:p w14:paraId="69F6AE2A" w14:textId="77777777" w:rsidR="00CB2CC3" w:rsidRPr="00EF766A" w:rsidRDefault="008A7CB5" w:rsidP="00CB2CC3">
      <w:pPr>
        <w:spacing w:after="0" w:line="360" w:lineRule="auto"/>
        <w:ind w:firstLine="709"/>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 xml:space="preserve">Особистий внесок автора. Магістерська робота є самостійною науковою працею, а усі викладені результати було отримано автором особисто під керівництвом наукового керівника. </w:t>
      </w:r>
    </w:p>
    <w:p w14:paraId="2A09251A" w14:textId="7302FFAF" w:rsidR="00353D06" w:rsidRPr="00EF766A" w:rsidRDefault="008A7CB5" w:rsidP="00CB2CC3">
      <w:pPr>
        <w:spacing w:after="0" w:line="360" w:lineRule="auto"/>
        <w:ind w:firstLine="709"/>
        <w:jc w:val="both"/>
        <w:rPr>
          <w:rFonts w:ascii="Times New Roman" w:hAnsi="Times New Roman" w:cs="Times New Roman"/>
          <w:color w:val="000000" w:themeColor="text1"/>
          <w:sz w:val="28"/>
          <w:szCs w:val="28"/>
        </w:rPr>
      </w:pPr>
      <w:r w:rsidRPr="00FB396B">
        <w:rPr>
          <w:rFonts w:ascii="Times New Roman" w:hAnsi="Times New Roman" w:cs="Times New Roman"/>
          <w:i/>
          <w:color w:val="000000" w:themeColor="text1"/>
          <w:sz w:val="28"/>
          <w:szCs w:val="28"/>
        </w:rPr>
        <w:t>Апробація результатів дослідження.</w:t>
      </w:r>
      <w:r w:rsidRPr="00EF766A">
        <w:rPr>
          <w:rFonts w:ascii="Times New Roman" w:hAnsi="Times New Roman" w:cs="Times New Roman"/>
          <w:color w:val="000000" w:themeColor="text1"/>
          <w:sz w:val="28"/>
          <w:szCs w:val="28"/>
        </w:rPr>
        <w:t xml:space="preserve"> Основні положення, результати, висновки та пропозиції дисертаційної роботи доповідались, обговорювались та отримали схвалення на науково-практичн</w:t>
      </w:r>
      <w:r w:rsidR="00CB2CC3" w:rsidRPr="00EF766A">
        <w:rPr>
          <w:rFonts w:ascii="Times New Roman" w:hAnsi="Times New Roman" w:cs="Times New Roman"/>
          <w:color w:val="000000" w:themeColor="text1"/>
          <w:sz w:val="28"/>
          <w:szCs w:val="28"/>
        </w:rPr>
        <w:t>ій</w:t>
      </w:r>
      <w:r w:rsidRPr="00EF766A">
        <w:rPr>
          <w:rFonts w:ascii="Times New Roman" w:hAnsi="Times New Roman" w:cs="Times New Roman"/>
          <w:color w:val="000000" w:themeColor="text1"/>
          <w:sz w:val="28"/>
          <w:szCs w:val="28"/>
        </w:rPr>
        <w:t xml:space="preserve"> конференці</w:t>
      </w:r>
      <w:r w:rsidR="00CB2CC3" w:rsidRPr="00EF766A">
        <w:rPr>
          <w:rFonts w:ascii="Times New Roman" w:hAnsi="Times New Roman" w:cs="Times New Roman"/>
          <w:color w:val="000000" w:themeColor="text1"/>
          <w:sz w:val="28"/>
          <w:szCs w:val="28"/>
        </w:rPr>
        <w:t xml:space="preserve">ї </w:t>
      </w:r>
      <w:r w:rsidRPr="00EF766A">
        <w:rPr>
          <w:rFonts w:ascii="Times New Roman" w:hAnsi="Times New Roman" w:cs="Times New Roman"/>
          <w:color w:val="000000" w:themeColor="text1"/>
          <w:sz w:val="28"/>
          <w:szCs w:val="28"/>
        </w:rPr>
        <w:t xml:space="preserve">рівня, </w:t>
      </w:r>
      <w:r w:rsidR="00340C7F" w:rsidRPr="00EF766A">
        <w:rPr>
          <w:rFonts w:ascii="Times New Roman" w:hAnsi="Times New Roman" w:cs="Times New Roman"/>
          <w:color w:val="000000" w:themeColor="text1"/>
          <w:sz w:val="28"/>
          <w:szCs w:val="28"/>
        </w:rPr>
        <w:t>а саме:</w:t>
      </w:r>
      <w:r w:rsidRPr="00EF766A">
        <w:rPr>
          <w:rFonts w:ascii="Times New Roman" w:hAnsi="Times New Roman" w:cs="Times New Roman"/>
          <w:color w:val="000000" w:themeColor="text1"/>
          <w:sz w:val="28"/>
          <w:szCs w:val="28"/>
        </w:rPr>
        <w:t xml:space="preserve"> XV</w:t>
      </w:r>
      <w:r w:rsidR="00340C7F" w:rsidRPr="00EF766A">
        <w:rPr>
          <w:rFonts w:ascii="Times New Roman" w:hAnsi="Times New Roman" w:cs="Times New Roman"/>
          <w:color w:val="000000" w:themeColor="text1"/>
          <w:sz w:val="28"/>
          <w:szCs w:val="28"/>
        </w:rPr>
        <w:t>І</w:t>
      </w:r>
      <w:r w:rsidRPr="00EF766A">
        <w:rPr>
          <w:rFonts w:ascii="Times New Roman" w:hAnsi="Times New Roman" w:cs="Times New Roman"/>
          <w:color w:val="000000" w:themeColor="text1"/>
          <w:sz w:val="28"/>
          <w:szCs w:val="28"/>
        </w:rPr>
        <w:t xml:space="preserve"> </w:t>
      </w:r>
      <w:r w:rsidR="00340C7F" w:rsidRPr="00EF766A">
        <w:rPr>
          <w:rFonts w:ascii="Times New Roman" w:hAnsi="Times New Roman" w:cs="Times New Roman"/>
          <w:color w:val="000000" w:themeColor="text1"/>
          <w:sz w:val="28"/>
          <w:szCs w:val="28"/>
        </w:rPr>
        <w:t>Міжнародна</w:t>
      </w:r>
      <w:r w:rsidRPr="00EF766A">
        <w:rPr>
          <w:rFonts w:ascii="Times New Roman" w:hAnsi="Times New Roman" w:cs="Times New Roman"/>
          <w:color w:val="000000" w:themeColor="text1"/>
          <w:sz w:val="28"/>
          <w:szCs w:val="28"/>
        </w:rPr>
        <w:t xml:space="preserve"> науково-практична конференція студентів, аспірантів, молодих вчених «В2В </w:t>
      </w:r>
      <w:r w:rsidR="00340C7F" w:rsidRPr="00EF766A">
        <w:rPr>
          <w:rFonts w:ascii="Times New Roman" w:hAnsi="Times New Roman" w:cs="Times New Roman"/>
          <w:color w:val="000000" w:themeColor="text1"/>
          <w:sz w:val="28"/>
          <w:szCs w:val="28"/>
        </w:rPr>
        <w:t>Marketing</w:t>
      </w:r>
      <w:r w:rsidRPr="00EF766A">
        <w:rPr>
          <w:rFonts w:ascii="Times New Roman" w:hAnsi="Times New Roman" w:cs="Times New Roman"/>
          <w:color w:val="000000" w:themeColor="text1"/>
          <w:sz w:val="28"/>
          <w:szCs w:val="28"/>
        </w:rPr>
        <w:t>» (м. Київ, 202</w:t>
      </w:r>
      <w:r w:rsidR="00340C7F" w:rsidRPr="00EF766A">
        <w:rPr>
          <w:rFonts w:ascii="Times New Roman" w:hAnsi="Times New Roman" w:cs="Times New Roman"/>
          <w:color w:val="000000" w:themeColor="text1"/>
          <w:sz w:val="28"/>
          <w:szCs w:val="28"/>
        </w:rPr>
        <w:t>2</w:t>
      </w:r>
      <w:r w:rsidRPr="00EF766A">
        <w:rPr>
          <w:rFonts w:ascii="Times New Roman" w:hAnsi="Times New Roman" w:cs="Times New Roman"/>
          <w:color w:val="000000" w:themeColor="text1"/>
          <w:sz w:val="28"/>
          <w:szCs w:val="28"/>
        </w:rPr>
        <w:t xml:space="preserve"> р.). </w:t>
      </w:r>
    </w:p>
    <w:p w14:paraId="36E64079" w14:textId="638E4A5A" w:rsidR="008A7CB5" w:rsidRPr="00EF766A" w:rsidRDefault="008A7CB5" w:rsidP="008A7CB5">
      <w:pPr>
        <w:spacing w:after="0" w:line="360" w:lineRule="auto"/>
        <w:ind w:firstLine="709"/>
        <w:jc w:val="both"/>
        <w:rPr>
          <w:rFonts w:ascii="Times New Roman" w:hAnsi="Times New Roman" w:cs="Times New Roman"/>
          <w:color w:val="000000" w:themeColor="text1"/>
          <w:sz w:val="28"/>
          <w:szCs w:val="28"/>
        </w:rPr>
      </w:pPr>
      <w:r w:rsidRPr="00F63EF9">
        <w:rPr>
          <w:rFonts w:ascii="Times New Roman" w:hAnsi="Times New Roman" w:cs="Times New Roman"/>
          <w:i/>
          <w:color w:val="000000" w:themeColor="text1"/>
          <w:sz w:val="28"/>
          <w:szCs w:val="28"/>
        </w:rPr>
        <w:t>Структура та обсяг магістерської роботи.</w:t>
      </w:r>
      <w:r w:rsidRPr="00EF766A">
        <w:rPr>
          <w:rFonts w:ascii="Times New Roman" w:hAnsi="Times New Roman" w:cs="Times New Roman"/>
          <w:color w:val="000000" w:themeColor="text1"/>
          <w:sz w:val="28"/>
          <w:szCs w:val="28"/>
        </w:rPr>
        <w:t xml:space="preserve"> Робота складається із вступу, трьох розділів, загальних висновків, списку використаних джерел із </w:t>
      </w:r>
      <w:r w:rsidR="00A32E00" w:rsidRPr="00A32E00">
        <w:rPr>
          <w:rFonts w:ascii="Times New Roman" w:hAnsi="Times New Roman" w:cs="Times New Roman"/>
          <w:color w:val="000000" w:themeColor="text1"/>
          <w:sz w:val="28"/>
          <w:szCs w:val="28"/>
        </w:rPr>
        <w:t>82</w:t>
      </w:r>
      <w:r w:rsidRPr="00A32E00">
        <w:rPr>
          <w:rFonts w:ascii="Times New Roman" w:hAnsi="Times New Roman" w:cs="Times New Roman"/>
          <w:color w:val="000000" w:themeColor="text1"/>
          <w:sz w:val="28"/>
          <w:szCs w:val="28"/>
        </w:rPr>
        <w:t xml:space="preserve"> найменувань, </w:t>
      </w:r>
      <w:r w:rsidR="00C931CE" w:rsidRPr="00A32E00">
        <w:rPr>
          <w:rFonts w:ascii="Times New Roman" w:hAnsi="Times New Roman" w:cs="Times New Roman"/>
          <w:color w:val="000000" w:themeColor="text1"/>
          <w:sz w:val="28"/>
          <w:szCs w:val="28"/>
        </w:rPr>
        <w:t>2</w:t>
      </w:r>
      <w:r w:rsidR="00786D0B">
        <w:rPr>
          <w:rFonts w:ascii="Times New Roman" w:hAnsi="Times New Roman" w:cs="Times New Roman"/>
          <w:color w:val="000000" w:themeColor="text1"/>
          <w:sz w:val="28"/>
          <w:szCs w:val="28"/>
        </w:rPr>
        <w:t>6</w:t>
      </w:r>
      <w:r w:rsidRPr="00A32E00">
        <w:rPr>
          <w:rFonts w:ascii="Times New Roman" w:hAnsi="Times New Roman" w:cs="Times New Roman"/>
          <w:color w:val="000000" w:themeColor="text1"/>
          <w:sz w:val="28"/>
          <w:szCs w:val="28"/>
        </w:rPr>
        <w:t xml:space="preserve"> рисунків,</w:t>
      </w:r>
      <w:r w:rsidR="00C931CE" w:rsidRPr="00A32E00">
        <w:rPr>
          <w:rFonts w:ascii="Times New Roman" w:hAnsi="Times New Roman" w:cs="Times New Roman"/>
          <w:color w:val="000000" w:themeColor="text1"/>
          <w:sz w:val="28"/>
          <w:szCs w:val="28"/>
        </w:rPr>
        <w:t xml:space="preserve"> 30</w:t>
      </w:r>
      <w:r w:rsidRPr="00A32E00">
        <w:rPr>
          <w:rFonts w:ascii="Times New Roman" w:hAnsi="Times New Roman" w:cs="Times New Roman"/>
          <w:color w:val="000000" w:themeColor="text1"/>
          <w:sz w:val="28"/>
          <w:szCs w:val="28"/>
        </w:rPr>
        <w:t xml:space="preserve"> таблиць та </w:t>
      </w:r>
      <w:r w:rsidR="00A32E00" w:rsidRPr="00A32E00">
        <w:rPr>
          <w:rFonts w:ascii="Times New Roman" w:hAnsi="Times New Roman" w:cs="Times New Roman"/>
          <w:color w:val="000000" w:themeColor="text1"/>
          <w:sz w:val="28"/>
          <w:szCs w:val="28"/>
        </w:rPr>
        <w:t>3</w:t>
      </w:r>
      <w:r w:rsidRPr="00A32E00">
        <w:rPr>
          <w:rFonts w:ascii="Times New Roman" w:hAnsi="Times New Roman" w:cs="Times New Roman"/>
          <w:color w:val="000000" w:themeColor="text1"/>
          <w:sz w:val="28"/>
          <w:szCs w:val="28"/>
        </w:rPr>
        <w:t xml:space="preserve"> додатків. Загальний обсяг роботи складає 1</w:t>
      </w:r>
      <w:r w:rsidR="00A32E00" w:rsidRPr="00A32E00">
        <w:rPr>
          <w:rFonts w:ascii="Times New Roman" w:hAnsi="Times New Roman" w:cs="Times New Roman"/>
          <w:color w:val="000000" w:themeColor="text1"/>
          <w:sz w:val="28"/>
          <w:szCs w:val="28"/>
        </w:rPr>
        <w:t>12</w:t>
      </w:r>
      <w:r w:rsidRPr="00EF766A">
        <w:rPr>
          <w:rFonts w:ascii="Times New Roman" w:hAnsi="Times New Roman" w:cs="Times New Roman"/>
          <w:color w:val="000000" w:themeColor="text1"/>
          <w:sz w:val="28"/>
          <w:szCs w:val="28"/>
        </w:rPr>
        <w:t xml:space="preserve"> сторінки основного тексту.</w:t>
      </w:r>
    </w:p>
    <w:p w14:paraId="4688977C" w14:textId="77777777" w:rsidR="008A7CB5" w:rsidRPr="00EF766A" w:rsidRDefault="008A7CB5" w:rsidP="008A7CB5">
      <w:pPr>
        <w:spacing w:after="0" w:line="360" w:lineRule="auto"/>
        <w:ind w:firstLine="709"/>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br w:type="page"/>
      </w:r>
    </w:p>
    <w:p w14:paraId="1A8BC4D0" w14:textId="77777777" w:rsidR="0029683A" w:rsidRPr="00E757D5" w:rsidRDefault="0029683A" w:rsidP="00D4329A">
      <w:pPr>
        <w:spacing w:after="0" w:line="360" w:lineRule="auto"/>
        <w:ind w:firstLine="709"/>
        <w:jc w:val="center"/>
        <w:rPr>
          <w:rFonts w:ascii="Times New Roman" w:hAnsi="Times New Roman" w:cs="Times New Roman"/>
          <w:b/>
          <w:color w:val="000000" w:themeColor="text1"/>
          <w:sz w:val="28"/>
          <w:szCs w:val="28"/>
        </w:rPr>
      </w:pPr>
      <w:r w:rsidRPr="00E757D5">
        <w:rPr>
          <w:rFonts w:ascii="Times New Roman" w:hAnsi="Times New Roman" w:cs="Times New Roman"/>
          <w:b/>
          <w:color w:val="000000" w:themeColor="text1"/>
          <w:sz w:val="28"/>
          <w:szCs w:val="28"/>
        </w:rPr>
        <w:t xml:space="preserve">РОЗДІЛ 1. ТЕОРЕТИКО-МЕТОДОЛОГІЧНІ ЗАСАДИ </w:t>
      </w:r>
    </w:p>
    <w:p w14:paraId="56759994" w14:textId="5BEE6786" w:rsidR="00525DEC" w:rsidRPr="00E757D5" w:rsidRDefault="0029683A" w:rsidP="00D4329A">
      <w:pPr>
        <w:spacing w:after="0" w:line="360" w:lineRule="auto"/>
        <w:ind w:firstLine="709"/>
        <w:jc w:val="center"/>
        <w:rPr>
          <w:rFonts w:ascii="Times New Roman" w:hAnsi="Times New Roman" w:cs="Times New Roman"/>
          <w:b/>
          <w:color w:val="000000" w:themeColor="text1"/>
          <w:sz w:val="28"/>
          <w:szCs w:val="28"/>
        </w:rPr>
      </w:pPr>
      <w:r w:rsidRPr="00E757D5">
        <w:rPr>
          <w:rFonts w:ascii="Times New Roman" w:hAnsi="Times New Roman" w:cs="Times New Roman"/>
          <w:b/>
          <w:color w:val="000000" w:themeColor="text1"/>
          <w:sz w:val="28"/>
          <w:szCs w:val="28"/>
        </w:rPr>
        <w:t>УПРАВЛІННЯ БРЕНДОМ</w:t>
      </w:r>
      <w:r w:rsidR="00F63EF9">
        <w:rPr>
          <w:rFonts w:ascii="Times New Roman" w:hAnsi="Times New Roman" w:cs="Times New Roman"/>
          <w:b/>
          <w:color w:val="000000" w:themeColor="text1"/>
          <w:sz w:val="28"/>
          <w:szCs w:val="28"/>
        </w:rPr>
        <w:t xml:space="preserve"> ПІДПРИЄМСТВА</w:t>
      </w:r>
    </w:p>
    <w:p w14:paraId="146032F1" w14:textId="77777777" w:rsidR="00981EEF" w:rsidRPr="00EF766A" w:rsidRDefault="00981EEF" w:rsidP="00603E40">
      <w:pPr>
        <w:spacing w:after="0" w:line="360" w:lineRule="auto"/>
        <w:ind w:firstLine="709"/>
        <w:jc w:val="both"/>
        <w:rPr>
          <w:rFonts w:ascii="Times New Roman" w:hAnsi="Times New Roman" w:cs="Times New Roman"/>
          <w:color w:val="000000" w:themeColor="text1"/>
          <w:sz w:val="28"/>
          <w:szCs w:val="28"/>
        </w:rPr>
      </w:pPr>
    </w:p>
    <w:p w14:paraId="46C5DF8E" w14:textId="63753EE8" w:rsidR="00682E9A" w:rsidRPr="00665B69" w:rsidRDefault="00E77403" w:rsidP="00603E40">
      <w:pPr>
        <w:autoSpaceDE w:val="0"/>
        <w:autoSpaceDN w:val="0"/>
        <w:adjustRightInd w:val="0"/>
        <w:spacing w:after="0" w:line="360" w:lineRule="auto"/>
        <w:ind w:firstLine="708"/>
        <w:jc w:val="both"/>
        <w:rPr>
          <w:rFonts w:ascii="Times New Roman" w:hAnsi="Times New Roman" w:cs="Times New Roman"/>
          <w:b/>
          <w:sz w:val="28"/>
          <w:szCs w:val="28"/>
        </w:rPr>
      </w:pPr>
      <w:r w:rsidRPr="00665B69">
        <w:rPr>
          <w:rFonts w:ascii="Times New Roman" w:hAnsi="Times New Roman" w:cs="Times New Roman"/>
          <w:b/>
          <w:sz w:val="28"/>
          <w:szCs w:val="28"/>
        </w:rPr>
        <w:t xml:space="preserve">1.1 </w:t>
      </w:r>
      <w:r w:rsidR="00981EEF" w:rsidRPr="00665B69">
        <w:rPr>
          <w:rFonts w:ascii="Times New Roman" w:hAnsi="Times New Roman" w:cs="Times New Roman"/>
          <w:b/>
          <w:sz w:val="28"/>
          <w:szCs w:val="28"/>
        </w:rPr>
        <w:t>Дослідження понятт</w:t>
      </w:r>
      <w:r w:rsidR="00E30E57" w:rsidRPr="00665B69">
        <w:rPr>
          <w:rFonts w:ascii="Times New Roman" w:hAnsi="Times New Roman" w:cs="Times New Roman"/>
          <w:b/>
          <w:sz w:val="28"/>
          <w:szCs w:val="28"/>
        </w:rPr>
        <w:t>я</w:t>
      </w:r>
      <w:r w:rsidR="00981EEF" w:rsidRPr="00665B69">
        <w:rPr>
          <w:rFonts w:ascii="Times New Roman" w:hAnsi="Times New Roman" w:cs="Times New Roman"/>
          <w:b/>
          <w:sz w:val="28"/>
          <w:szCs w:val="28"/>
        </w:rPr>
        <w:t xml:space="preserve"> «бренд» та «управління брендом»</w:t>
      </w:r>
      <w:r w:rsidR="00F63EF9">
        <w:rPr>
          <w:rFonts w:ascii="Times New Roman" w:hAnsi="Times New Roman" w:cs="Times New Roman"/>
          <w:b/>
          <w:sz w:val="28"/>
          <w:szCs w:val="28"/>
        </w:rPr>
        <w:t xml:space="preserve"> підприємства</w:t>
      </w:r>
    </w:p>
    <w:p w14:paraId="0DE205FA" w14:textId="77777777" w:rsidR="00981EEF" w:rsidRPr="00EF766A" w:rsidRDefault="00981EEF" w:rsidP="00603E40">
      <w:pPr>
        <w:autoSpaceDE w:val="0"/>
        <w:autoSpaceDN w:val="0"/>
        <w:adjustRightInd w:val="0"/>
        <w:spacing w:after="0" w:line="360" w:lineRule="auto"/>
        <w:ind w:firstLine="708"/>
        <w:jc w:val="both"/>
        <w:rPr>
          <w:rFonts w:ascii="Times New Roman" w:hAnsi="Times New Roman" w:cs="Times New Roman"/>
          <w:sz w:val="28"/>
          <w:szCs w:val="28"/>
        </w:rPr>
      </w:pPr>
    </w:p>
    <w:p w14:paraId="0AEF986D" w14:textId="77777777" w:rsidR="00E77403" w:rsidRPr="00EF766A" w:rsidRDefault="00E77403" w:rsidP="00603E40">
      <w:pPr>
        <w:autoSpaceDE w:val="0"/>
        <w:autoSpaceDN w:val="0"/>
        <w:adjustRightInd w:val="0"/>
        <w:spacing w:after="0" w:line="360" w:lineRule="auto"/>
        <w:ind w:firstLine="708"/>
        <w:jc w:val="both"/>
        <w:rPr>
          <w:rFonts w:ascii="Times New Roman" w:hAnsi="Times New Roman" w:cs="Times New Roman"/>
          <w:sz w:val="28"/>
          <w:szCs w:val="28"/>
        </w:rPr>
      </w:pPr>
      <w:r w:rsidRPr="00EF766A">
        <w:rPr>
          <w:rFonts w:ascii="Times New Roman" w:hAnsi="Times New Roman" w:cs="Times New Roman"/>
          <w:sz w:val="28"/>
          <w:szCs w:val="28"/>
        </w:rPr>
        <w:t>Виходячи з теми дисертаційної роботи, ключовими категоріями, які ми розкриємо у даному пункті є “бренд” та безпосередньо “управління брендом”. </w:t>
      </w:r>
    </w:p>
    <w:p w14:paraId="24B73982" w14:textId="0BDFE1B8" w:rsidR="00E77403" w:rsidRPr="00EF766A" w:rsidRDefault="00E77403" w:rsidP="00603E40">
      <w:pPr>
        <w:autoSpaceDE w:val="0"/>
        <w:autoSpaceDN w:val="0"/>
        <w:adjustRightInd w:val="0"/>
        <w:spacing w:after="0" w:line="360" w:lineRule="auto"/>
        <w:ind w:firstLine="708"/>
        <w:jc w:val="both"/>
        <w:rPr>
          <w:rFonts w:ascii="Times New Roman" w:hAnsi="Times New Roman" w:cs="Times New Roman"/>
          <w:sz w:val="28"/>
          <w:szCs w:val="28"/>
        </w:rPr>
      </w:pPr>
      <w:r w:rsidRPr="00EF766A">
        <w:rPr>
          <w:rFonts w:ascii="Times New Roman" w:hAnsi="Times New Roman" w:cs="Times New Roman"/>
          <w:sz w:val="28"/>
          <w:szCs w:val="28"/>
        </w:rPr>
        <w:t>Для початку пропонуємо проаналізувати підходи до визначення поняття «бренд» українськими та зарубіжними авторами, аби створити базу для формування власного визначення, що відповідатиме меті дисертації. </w:t>
      </w:r>
    </w:p>
    <w:p w14:paraId="26E2FC47" w14:textId="330BFA40" w:rsidR="00C73876" w:rsidRPr="00EF766A" w:rsidRDefault="00C73876" w:rsidP="00981EEF">
      <w:pPr>
        <w:autoSpaceDE w:val="0"/>
        <w:autoSpaceDN w:val="0"/>
        <w:adjustRightInd w:val="0"/>
        <w:spacing w:after="0" w:line="360" w:lineRule="auto"/>
        <w:ind w:firstLine="708"/>
        <w:jc w:val="both"/>
        <w:rPr>
          <w:rFonts w:ascii="Times New Roman" w:hAnsi="Times New Roman" w:cs="Times New Roman"/>
          <w:sz w:val="28"/>
          <w:szCs w:val="28"/>
        </w:rPr>
      </w:pPr>
      <w:r w:rsidRPr="00EF766A">
        <w:rPr>
          <w:rFonts w:ascii="Times New Roman" w:hAnsi="Times New Roman" w:cs="Times New Roman"/>
          <w:sz w:val="28"/>
          <w:szCs w:val="28"/>
        </w:rPr>
        <w:t>Над формулюванням визначення бренду працювала значна кількість вітчизняних та зарубіжних науковців, таких як: Аакер Д., Аренс У., Бове К., Буланов А.В., Гаркавенко С., Девіс C., Ділжчь Е., Домнін В., Зозульов О.В., Кісмерешкін В.Г., Келлер К.Л., Котлер Ф., Коч Р., Кубишина Н.С., Кузьменко Т.С., Купчинська М., Курбан О.В., Льюїс М., Маріотті Дж., Орлов В., Рожков І.Я., Рюмін М.Ю., Середина Е., Старостіна А.О., Студінська Г.Я., Сурмін Ю.П., Тімонін О.М., Тімонін К.О., Федорченко А., Хершген X., Шарков Ф.І., Ярошенко І., Ястремська О.М</w:t>
      </w:r>
      <w:r w:rsidRPr="006B0AC1">
        <w:rPr>
          <w:rFonts w:ascii="Times New Roman" w:hAnsi="Times New Roman" w:cs="Times New Roman"/>
          <w:sz w:val="28"/>
          <w:szCs w:val="28"/>
        </w:rPr>
        <w:t>. [1-25].</w:t>
      </w:r>
      <w:r w:rsidRPr="00EF766A">
        <w:rPr>
          <w:rFonts w:ascii="Times New Roman" w:hAnsi="Times New Roman" w:cs="Times New Roman"/>
          <w:sz w:val="28"/>
          <w:szCs w:val="28"/>
        </w:rPr>
        <w:t xml:space="preserve"> Розглянемо поняття «бренд», яке пропонують вищезазначені автори. </w:t>
      </w:r>
    </w:p>
    <w:p w14:paraId="2425F4A3" w14:textId="77777777" w:rsidR="00E77403" w:rsidRPr="00EF766A" w:rsidRDefault="00E77403" w:rsidP="00603E40">
      <w:pPr>
        <w:autoSpaceDE w:val="0"/>
        <w:autoSpaceDN w:val="0"/>
        <w:adjustRightInd w:val="0"/>
        <w:spacing w:after="0" w:line="360" w:lineRule="auto"/>
        <w:ind w:firstLine="708"/>
        <w:jc w:val="both"/>
        <w:rPr>
          <w:rFonts w:ascii="Times New Roman" w:hAnsi="Times New Roman" w:cs="Times New Roman"/>
          <w:sz w:val="28"/>
          <w:szCs w:val="28"/>
        </w:rPr>
      </w:pPr>
      <w:r w:rsidRPr="00EF766A">
        <w:rPr>
          <w:rFonts w:ascii="Times New Roman" w:hAnsi="Times New Roman" w:cs="Times New Roman"/>
          <w:sz w:val="28"/>
          <w:szCs w:val="28"/>
        </w:rPr>
        <w:t>Почнемо з традиційного формулювання, за версією Філіпа Котлера, викладеною у праці “Основи маркетингу”, бренд – це назва, термін, знак, символ чи малюнок, або їх поєднання, котрі призвані ідентифікувати товари та послуги певної групи торговців, тим самим допомагаючи відрізнити їх від товарів чи послуг конкурентів. Як бачимо у даному визначення акцент робиться на важливості диференціації бренду у свідомості споживачів. </w:t>
      </w:r>
    </w:p>
    <w:p w14:paraId="5F26E4D5" w14:textId="1ADA2554" w:rsidR="00E77403" w:rsidRPr="00EF766A" w:rsidRDefault="00E77403" w:rsidP="00603E40">
      <w:pPr>
        <w:autoSpaceDE w:val="0"/>
        <w:autoSpaceDN w:val="0"/>
        <w:adjustRightInd w:val="0"/>
        <w:spacing w:after="0" w:line="360" w:lineRule="auto"/>
        <w:ind w:firstLine="708"/>
        <w:jc w:val="both"/>
        <w:rPr>
          <w:rFonts w:ascii="Times New Roman" w:hAnsi="Times New Roman" w:cs="Times New Roman"/>
          <w:sz w:val="28"/>
          <w:szCs w:val="28"/>
        </w:rPr>
      </w:pPr>
      <w:r w:rsidRPr="00EF766A">
        <w:rPr>
          <w:rFonts w:ascii="Times New Roman" w:hAnsi="Times New Roman" w:cs="Times New Roman"/>
          <w:sz w:val="28"/>
          <w:szCs w:val="28"/>
        </w:rPr>
        <w:t>Подібне бачення бренду транслює й А.О.</w:t>
      </w:r>
      <w:r w:rsidR="00C73876" w:rsidRPr="00EF766A">
        <w:rPr>
          <w:rFonts w:ascii="Times New Roman" w:hAnsi="Times New Roman" w:cs="Times New Roman"/>
          <w:sz w:val="28"/>
          <w:szCs w:val="28"/>
        </w:rPr>
        <w:t xml:space="preserve"> </w:t>
      </w:r>
      <w:r w:rsidRPr="00EF766A">
        <w:rPr>
          <w:rFonts w:ascii="Times New Roman" w:hAnsi="Times New Roman" w:cs="Times New Roman"/>
          <w:sz w:val="28"/>
          <w:szCs w:val="28"/>
        </w:rPr>
        <w:t>Старостіна у праці “Промисловий маркетинг: Теорія, світовий досвід, українська практика”, а саме, у баченні науковця бренд – це загальновідома та диференційована торгова марка, тобто марка, яка у свідомості споживача асоціюється з певними перевагами чи вигодами, чітко відрізняється від марок конкурентів та характеризується певним рівнем лояльності з боку споживачів.</w:t>
      </w:r>
    </w:p>
    <w:p w14:paraId="7225B47D" w14:textId="4357F272" w:rsidR="00E77403" w:rsidRPr="00EF766A" w:rsidRDefault="00E77403" w:rsidP="00603E40">
      <w:pPr>
        <w:autoSpaceDE w:val="0"/>
        <w:autoSpaceDN w:val="0"/>
        <w:adjustRightInd w:val="0"/>
        <w:spacing w:after="0" w:line="360" w:lineRule="auto"/>
        <w:ind w:firstLine="708"/>
        <w:jc w:val="both"/>
        <w:rPr>
          <w:rFonts w:ascii="Times New Roman" w:hAnsi="Times New Roman" w:cs="Times New Roman"/>
          <w:sz w:val="28"/>
          <w:szCs w:val="28"/>
        </w:rPr>
      </w:pPr>
      <w:r w:rsidRPr="00EF766A">
        <w:rPr>
          <w:rFonts w:ascii="Times New Roman" w:hAnsi="Times New Roman" w:cs="Times New Roman"/>
          <w:sz w:val="28"/>
          <w:szCs w:val="28"/>
        </w:rPr>
        <w:t>Хочемо відзначити, що автор також приділяє увагу такій складовій бренду, як лояльності. Даний підхід є близ</w:t>
      </w:r>
      <w:r w:rsidR="00981EEF" w:rsidRPr="00EF766A">
        <w:rPr>
          <w:rFonts w:ascii="Times New Roman" w:hAnsi="Times New Roman" w:cs="Times New Roman"/>
          <w:sz w:val="28"/>
          <w:szCs w:val="28"/>
        </w:rPr>
        <w:t>ь</w:t>
      </w:r>
      <w:r w:rsidRPr="00EF766A">
        <w:rPr>
          <w:rFonts w:ascii="Times New Roman" w:hAnsi="Times New Roman" w:cs="Times New Roman"/>
          <w:sz w:val="28"/>
          <w:szCs w:val="28"/>
        </w:rPr>
        <w:t>ки</w:t>
      </w:r>
      <w:r w:rsidR="00981EEF" w:rsidRPr="00EF766A">
        <w:rPr>
          <w:rFonts w:ascii="Times New Roman" w:hAnsi="Times New Roman" w:cs="Times New Roman"/>
          <w:sz w:val="28"/>
          <w:szCs w:val="28"/>
        </w:rPr>
        <w:t>м</w:t>
      </w:r>
      <w:r w:rsidRPr="00EF766A">
        <w:rPr>
          <w:rFonts w:ascii="Times New Roman" w:hAnsi="Times New Roman" w:cs="Times New Roman"/>
          <w:sz w:val="28"/>
          <w:szCs w:val="28"/>
        </w:rPr>
        <w:t xml:space="preserve"> багатьом дослідникам у сфері комерціалізації бренду, коли акцент робиться саме на суб’єктивній складовій сприйняття бренду. Так, Д. Траут у багатьох своїх працях доводить важливість  дослідження та управляння саме сприйняттям споживача бренду / товару та підкреслює, що воно є невід’ємною складовою при розробленні стратегії управління брендом, яку потрібно впливати та використовувати.</w:t>
      </w:r>
    </w:p>
    <w:p w14:paraId="2B8A1BF1" w14:textId="77777777" w:rsidR="00E77403" w:rsidRPr="00EF766A" w:rsidRDefault="00E77403" w:rsidP="00603E40">
      <w:pPr>
        <w:autoSpaceDE w:val="0"/>
        <w:autoSpaceDN w:val="0"/>
        <w:adjustRightInd w:val="0"/>
        <w:spacing w:after="0" w:line="360" w:lineRule="auto"/>
        <w:ind w:firstLine="708"/>
        <w:jc w:val="both"/>
        <w:rPr>
          <w:rFonts w:ascii="Times New Roman" w:hAnsi="Times New Roman" w:cs="Times New Roman"/>
          <w:sz w:val="28"/>
          <w:szCs w:val="28"/>
        </w:rPr>
      </w:pPr>
      <w:r w:rsidRPr="00EF766A">
        <w:rPr>
          <w:rFonts w:ascii="Times New Roman" w:hAnsi="Times New Roman" w:cs="Times New Roman"/>
          <w:sz w:val="28"/>
          <w:szCs w:val="28"/>
        </w:rPr>
        <w:t>На думку С.М. Девіса, бренд - це нематеріальний актив, але надзвичайно важливий компонент діяльності компанії, те, що вона собою символізує.</w:t>
      </w:r>
    </w:p>
    <w:p w14:paraId="0A4CC33F" w14:textId="77777777" w:rsidR="00E77403" w:rsidRPr="00EF766A" w:rsidRDefault="00E77403" w:rsidP="00603E40">
      <w:pPr>
        <w:autoSpaceDE w:val="0"/>
        <w:autoSpaceDN w:val="0"/>
        <w:adjustRightInd w:val="0"/>
        <w:spacing w:after="0" w:line="360" w:lineRule="auto"/>
        <w:ind w:firstLine="708"/>
        <w:jc w:val="both"/>
        <w:rPr>
          <w:rFonts w:ascii="Times New Roman" w:hAnsi="Times New Roman" w:cs="Times New Roman"/>
          <w:sz w:val="28"/>
          <w:szCs w:val="28"/>
        </w:rPr>
      </w:pPr>
      <w:r w:rsidRPr="00EF766A">
        <w:rPr>
          <w:rFonts w:ascii="Times New Roman" w:hAnsi="Times New Roman" w:cs="Times New Roman"/>
          <w:sz w:val="28"/>
          <w:szCs w:val="28"/>
        </w:rPr>
        <w:t>Наступним кроком пропонуємо описати поняття “бренд менеджменту”, або ж управління брендом та узагальнимо його у відповідності з вищенаведеним визначенням бренду. Таким чином ми сформуємо методологічну базу для подальшого дисертаційного дослідження та розробки моделі управління брендом досліджуваного підприємства.</w:t>
      </w:r>
    </w:p>
    <w:p w14:paraId="43180761" w14:textId="10BF6810" w:rsidR="00C73876" w:rsidRDefault="00E77403" w:rsidP="00981EEF">
      <w:pPr>
        <w:autoSpaceDE w:val="0"/>
        <w:autoSpaceDN w:val="0"/>
        <w:adjustRightInd w:val="0"/>
        <w:spacing w:after="0" w:line="360" w:lineRule="auto"/>
        <w:ind w:firstLine="708"/>
        <w:jc w:val="both"/>
        <w:rPr>
          <w:rFonts w:ascii="Times New Roman" w:hAnsi="Times New Roman" w:cs="Times New Roman"/>
          <w:sz w:val="28"/>
          <w:szCs w:val="28"/>
        </w:rPr>
      </w:pPr>
      <w:r w:rsidRPr="00EF766A">
        <w:rPr>
          <w:rFonts w:ascii="Times New Roman" w:hAnsi="Times New Roman" w:cs="Times New Roman"/>
          <w:sz w:val="28"/>
          <w:szCs w:val="28"/>
        </w:rPr>
        <w:t>Зарубіжні експерти розглядають бренд-менеджмент як функцію маркетингу, яка використовує методи підвищення сприйняття цінності продукту споживачем та ростом рівня його прихильності до компанії. Ефективне управління брендом дозволяє бути більш вільним у прийнятті управлінських рішень, зокрема стосовно цін на товари, та формує високий рівень лояльності за рахунок сильних асоціацій, іміджу та високому ступеню впізнаваності бренду. </w:t>
      </w:r>
    </w:p>
    <w:p w14:paraId="1A07F320" w14:textId="250483F5" w:rsidR="00EF350E" w:rsidRDefault="00EF350E" w:rsidP="00EF350E">
      <w:pPr>
        <w:autoSpaceDE w:val="0"/>
        <w:autoSpaceDN w:val="0"/>
        <w:adjustRightInd w:val="0"/>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Управління брендом передбачає 4 функції: планування, організація, мотивація, контроль.</w:t>
      </w:r>
    </w:p>
    <w:p w14:paraId="0802540F" w14:textId="290DD0E3" w:rsidR="00F85882" w:rsidRDefault="00F85882" w:rsidP="00981EEF">
      <w:pPr>
        <w:autoSpaceDE w:val="0"/>
        <w:autoSpaceDN w:val="0"/>
        <w:adjustRightInd w:val="0"/>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В межах управлінського підходу, можемо дати наступне визначення поняттю «управління брендом»</w:t>
      </w:r>
      <w:r w:rsidR="00944857">
        <w:rPr>
          <w:rFonts w:ascii="Times New Roman" w:hAnsi="Times New Roman" w:cs="Times New Roman"/>
          <w:sz w:val="28"/>
          <w:szCs w:val="28"/>
        </w:rPr>
        <w:t>. Управління брендом – це система заходів з планування, організації, мотивації та контролю, пов’язаних з усіма етапами існування бренду від формування концепції до її імплементації та виведення з ринку, які передбачають реалізацію маркетингових, виробничо-збутових, науково-технічних та організаційно-розпорядчих заходів, пов’язаних з цим процесом.</w:t>
      </w:r>
    </w:p>
    <w:p w14:paraId="1213579B" w14:textId="18AB44B2" w:rsidR="00831BF4" w:rsidRDefault="00831BF4" w:rsidP="00981EEF">
      <w:pPr>
        <w:autoSpaceDE w:val="0"/>
        <w:autoSpaceDN w:val="0"/>
        <w:adjustRightInd w:val="0"/>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За економічним підходом, управління брендом – це комплекс заходів з підвищення вартості та ефективності використання активів бренду, який передбачає реалізацію стратегічних та тактичних заходів за для цього.</w:t>
      </w:r>
    </w:p>
    <w:p w14:paraId="2DD7B8BB" w14:textId="0E92132A" w:rsidR="00A80210" w:rsidRPr="00EF766A" w:rsidRDefault="007D02E0" w:rsidP="00603E40">
      <w:pPr>
        <w:autoSpaceDE w:val="0"/>
        <w:autoSpaceDN w:val="0"/>
        <w:adjustRightInd w:val="0"/>
        <w:spacing w:after="0" w:line="360" w:lineRule="auto"/>
        <w:ind w:firstLine="708"/>
        <w:jc w:val="both"/>
        <w:rPr>
          <w:rFonts w:ascii="Times New Roman" w:hAnsi="Times New Roman" w:cs="Times New Roman"/>
          <w:sz w:val="28"/>
          <w:szCs w:val="28"/>
        </w:rPr>
      </w:pPr>
      <w:r w:rsidRPr="00EF766A">
        <w:rPr>
          <w:rFonts w:ascii="Times New Roman" w:hAnsi="Times New Roman" w:cs="Times New Roman"/>
          <w:sz w:val="28"/>
          <w:szCs w:val="28"/>
        </w:rPr>
        <w:t xml:space="preserve">Походження англійського терміну «бренд» бере свій початок у групі давньоскандинавських мов (з давньоскандинаської - «brande») і перекладається як «опікти». У часи виникнення даного терміну, воно застосовувалось, коли говорилось про мітку худоби як знак приналежності її певному хазяїну. Тобто вже тоді даний термін означав маркування, помітку, особливість. </w:t>
      </w:r>
    </w:p>
    <w:p w14:paraId="0EE40139" w14:textId="09ADBC51" w:rsidR="00682E9A" w:rsidRPr="00EF766A" w:rsidRDefault="007D02E0" w:rsidP="00603E40">
      <w:pPr>
        <w:autoSpaceDE w:val="0"/>
        <w:autoSpaceDN w:val="0"/>
        <w:adjustRightInd w:val="0"/>
        <w:spacing w:after="0" w:line="360" w:lineRule="auto"/>
        <w:ind w:firstLine="708"/>
        <w:jc w:val="both"/>
        <w:rPr>
          <w:rFonts w:ascii="Times New Roman" w:hAnsi="Times New Roman" w:cs="Times New Roman"/>
          <w:sz w:val="28"/>
          <w:szCs w:val="28"/>
        </w:rPr>
      </w:pPr>
      <w:r w:rsidRPr="00EF766A">
        <w:rPr>
          <w:rFonts w:ascii="Times New Roman" w:hAnsi="Times New Roman" w:cs="Times New Roman"/>
          <w:sz w:val="28"/>
          <w:szCs w:val="28"/>
        </w:rPr>
        <w:t xml:space="preserve">У сучасній українській мові ми перекладаємо даний термін як «товарний знак» або «товарна марка». Хоча в українських наукових працях часто </w:t>
      </w:r>
      <w:r w:rsidR="00A73500" w:rsidRPr="00EF766A">
        <w:rPr>
          <w:rFonts w:ascii="Times New Roman" w:hAnsi="Times New Roman" w:cs="Times New Roman"/>
          <w:sz w:val="28"/>
          <w:szCs w:val="28"/>
        </w:rPr>
        <w:t xml:space="preserve">терміни «товарна марка» та «бренд» використовуються як синоніми, на справді ці терміни мають різні значення. Відповідно до Цивільного кодексу України, «торгова марка – це будь-яке позначення або будь-якої комбінації позначень, які придатні для вирізнення товарів, що виробляються (надаються) однією особою, від товарів, що виробляються (надаються) іншими особами. Такими позначеннями можуть бути, зокрема, слова, букви, цифри, образотворчі елементи, комбінації кольорів і будь-які поєднання вище перерахованих елементів». </w:t>
      </w:r>
      <w:r w:rsidR="00A73500" w:rsidRPr="006B0AC1">
        <w:rPr>
          <w:rFonts w:ascii="Times New Roman" w:hAnsi="Times New Roman" w:cs="Times New Roman"/>
          <w:sz w:val="28"/>
          <w:szCs w:val="28"/>
        </w:rPr>
        <w:t>[26]. Відповідно до</w:t>
      </w:r>
      <w:r w:rsidR="00682E9A" w:rsidRPr="006B0AC1">
        <w:rPr>
          <w:rFonts w:ascii="Times New Roman" w:hAnsi="Times New Roman" w:cs="Times New Roman"/>
          <w:sz w:val="28"/>
          <w:szCs w:val="28"/>
        </w:rPr>
        <w:t xml:space="preserve"> визначення Американської асоціації маркетингу, «…бренд — назва, термін, знак, символ або дизайн або їх комбінація, призначена для ідентифікації товарів та послуг одного продавця або групи продавців та для диференціації їх від товарів конкуренції» [27].  На думку О. В. Зозульова [28], бренд проходить шлях від </w:t>
      </w:r>
      <w:r w:rsidR="00842918" w:rsidRPr="006B0AC1">
        <w:rPr>
          <w:rFonts w:ascii="Times New Roman" w:hAnsi="Times New Roman" w:cs="Times New Roman"/>
          <w:sz w:val="28"/>
          <w:szCs w:val="28"/>
        </w:rPr>
        <w:t>ТМ</w:t>
      </w:r>
      <w:r w:rsidR="00682E9A" w:rsidRPr="006B0AC1">
        <w:rPr>
          <w:rFonts w:ascii="Times New Roman" w:hAnsi="Times New Roman" w:cs="Times New Roman"/>
          <w:sz w:val="28"/>
          <w:szCs w:val="28"/>
        </w:rPr>
        <w:t xml:space="preserve"> до </w:t>
      </w:r>
      <w:r w:rsidR="00842918" w:rsidRPr="006B0AC1">
        <w:rPr>
          <w:rFonts w:ascii="Times New Roman" w:hAnsi="Times New Roman" w:cs="Times New Roman"/>
          <w:sz w:val="28"/>
          <w:szCs w:val="28"/>
        </w:rPr>
        <w:t>потужного</w:t>
      </w:r>
      <w:r w:rsidR="00682E9A" w:rsidRPr="006B0AC1">
        <w:rPr>
          <w:rFonts w:ascii="Times New Roman" w:hAnsi="Times New Roman" w:cs="Times New Roman"/>
          <w:sz w:val="28"/>
          <w:szCs w:val="28"/>
        </w:rPr>
        <w:t xml:space="preserve"> бренду та на кожному </w:t>
      </w:r>
      <w:r w:rsidR="00842918" w:rsidRPr="006B0AC1">
        <w:rPr>
          <w:rFonts w:ascii="Times New Roman" w:hAnsi="Times New Roman" w:cs="Times New Roman"/>
          <w:sz w:val="28"/>
          <w:szCs w:val="28"/>
        </w:rPr>
        <w:t>з цих кроків</w:t>
      </w:r>
      <w:r w:rsidR="00682E9A" w:rsidRPr="006B0AC1">
        <w:rPr>
          <w:rFonts w:ascii="Times New Roman" w:hAnsi="Times New Roman" w:cs="Times New Roman"/>
          <w:sz w:val="28"/>
          <w:szCs w:val="28"/>
        </w:rPr>
        <w:t xml:space="preserve"> має </w:t>
      </w:r>
      <w:r w:rsidR="00842918" w:rsidRPr="006B0AC1">
        <w:rPr>
          <w:rFonts w:ascii="Times New Roman" w:hAnsi="Times New Roman" w:cs="Times New Roman"/>
          <w:sz w:val="28"/>
          <w:szCs w:val="28"/>
        </w:rPr>
        <w:t>особливі</w:t>
      </w:r>
      <w:r w:rsidR="00682E9A" w:rsidRPr="006B0AC1">
        <w:rPr>
          <w:rFonts w:ascii="Times New Roman" w:hAnsi="Times New Roman" w:cs="Times New Roman"/>
          <w:sz w:val="28"/>
          <w:szCs w:val="28"/>
        </w:rPr>
        <w:t xml:space="preserve"> хар</w:t>
      </w:r>
      <w:r w:rsidR="00682E9A" w:rsidRPr="00EF766A">
        <w:rPr>
          <w:rFonts w:ascii="Times New Roman" w:hAnsi="Times New Roman" w:cs="Times New Roman"/>
          <w:sz w:val="28"/>
          <w:szCs w:val="28"/>
        </w:rPr>
        <w:t xml:space="preserve">актеристики, які відображено на рисунку 1.1. </w:t>
      </w:r>
    </w:p>
    <w:p w14:paraId="5C0F987C" w14:textId="77777777" w:rsidR="00682E9A" w:rsidRPr="00EF766A" w:rsidRDefault="00682E9A" w:rsidP="00603E40">
      <w:pPr>
        <w:autoSpaceDE w:val="0"/>
        <w:autoSpaceDN w:val="0"/>
        <w:adjustRightInd w:val="0"/>
        <w:spacing w:after="0" w:line="360" w:lineRule="auto"/>
        <w:ind w:firstLine="708"/>
        <w:jc w:val="both"/>
        <w:rPr>
          <w:rFonts w:ascii="Times New Roman" w:hAnsi="Times New Roman" w:cs="Times New Roman"/>
          <w:sz w:val="28"/>
          <w:szCs w:val="28"/>
        </w:rPr>
      </w:pPr>
    </w:p>
    <w:p w14:paraId="5D59B066" w14:textId="77777777" w:rsidR="00682E9A" w:rsidRPr="00EF766A" w:rsidRDefault="00682E9A" w:rsidP="00603E40">
      <w:pPr>
        <w:autoSpaceDE w:val="0"/>
        <w:autoSpaceDN w:val="0"/>
        <w:adjustRightInd w:val="0"/>
        <w:spacing w:after="0" w:line="360" w:lineRule="auto"/>
        <w:jc w:val="both"/>
        <w:rPr>
          <w:rFonts w:ascii="Times New Roman" w:hAnsi="Times New Roman" w:cs="Times New Roman"/>
          <w:sz w:val="28"/>
          <w:szCs w:val="28"/>
        </w:rPr>
      </w:pPr>
      <w:r w:rsidRPr="00EF766A">
        <w:rPr>
          <w:rFonts w:ascii="Times New Roman" w:hAnsi="Times New Roman" w:cs="Times New Roman"/>
          <w:noProof/>
          <w:sz w:val="28"/>
          <w:szCs w:val="28"/>
          <w:lang w:val="en-US"/>
        </w:rPr>
        <w:drawing>
          <wp:inline distT="0" distB="0" distL="0" distR="0" wp14:anchorId="2353BC9B" wp14:editId="531DC97B">
            <wp:extent cx="6272662" cy="3867912"/>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335681" cy="3906771"/>
                    </a:xfrm>
                    <a:prstGeom prst="rect">
                      <a:avLst/>
                    </a:prstGeom>
                    <a:noFill/>
                  </pic:spPr>
                </pic:pic>
              </a:graphicData>
            </a:graphic>
          </wp:inline>
        </w:drawing>
      </w:r>
    </w:p>
    <w:p w14:paraId="54D133B6" w14:textId="77777777" w:rsidR="00682E9A" w:rsidRPr="00EF766A" w:rsidRDefault="00682E9A" w:rsidP="00603E40">
      <w:pPr>
        <w:autoSpaceDE w:val="0"/>
        <w:autoSpaceDN w:val="0"/>
        <w:adjustRightInd w:val="0"/>
        <w:spacing w:after="0" w:line="360" w:lineRule="auto"/>
        <w:ind w:firstLine="708"/>
        <w:jc w:val="both"/>
        <w:rPr>
          <w:rFonts w:ascii="Times New Roman" w:hAnsi="Times New Roman" w:cs="Times New Roman"/>
          <w:sz w:val="28"/>
          <w:szCs w:val="28"/>
        </w:rPr>
      </w:pPr>
      <w:r w:rsidRPr="00EF766A">
        <w:rPr>
          <w:rFonts w:ascii="Times New Roman" w:hAnsi="Times New Roman" w:cs="Times New Roman"/>
          <w:sz w:val="28"/>
          <w:szCs w:val="28"/>
        </w:rPr>
        <w:t>Рисунок 1.1 — Етапи формування торгової марки виробничого підприємства [</w:t>
      </w:r>
      <w:r w:rsidRPr="006B0AC1">
        <w:rPr>
          <w:rFonts w:ascii="Times New Roman" w:hAnsi="Times New Roman" w:cs="Times New Roman"/>
          <w:sz w:val="28"/>
          <w:szCs w:val="28"/>
        </w:rPr>
        <w:t>ілюстровано [28]]</w:t>
      </w:r>
    </w:p>
    <w:p w14:paraId="78B9B437" w14:textId="77F20251" w:rsidR="00682E9A" w:rsidRPr="00EF766A" w:rsidRDefault="00842918" w:rsidP="00842918">
      <w:pPr>
        <w:pStyle w:val="Default"/>
        <w:spacing w:line="360" w:lineRule="auto"/>
        <w:ind w:firstLine="708"/>
        <w:jc w:val="both"/>
        <w:rPr>
          <w:sz w:val="28"/>
          <w:szCs w:val="28"/>
        </w:rPr>
      </w:pPr>
      <w:r w:rsidRPr="00EF766A">
        <w:rPr>
          <w:sz w:val="28"/>
          <w:szCs w:val="28"/>
        </w:rPr>
        <w:t>Розглянемо сутність бренду у двох аспектах: психологічному та економічному (результати наведено на рисунку 1.2).</w:t>
      </w:r>
    </w:p>
    <w:p w14:paraId="1A4FD8EA" w14:textId="77777777" w:rsidR="00340C7F" w:rsidRPr="00EF766A" w:rsidRDefault="00340C7F" w:rsidP="00842918">
      <w:pPr>
        <w:pStyle w:val="Default"/>
        <w:spacing w:line="360" w:lineRule="auto"/>
        <w:ind w:firstLine="708"/>
        <w:jc w:val="both"/>
        <w:rPr>
          <w:sz w:val="28"/>
          <w:szCs w:val="28"/>
        </w:rPr>
      </w:pPr>
    </w:p>
    <w:p w14:paraId="07439FCA" w14:textId="77777777" w:rsidR="00682E9A" w:rsidRPr="00EF766A" w:rsidRDefault="00682E9A" w:rsidP="00E30E57">
      <w:pPr>
        <w:pStyle w:val="Default"/>
        <w:spacing w:line="360" w:lineRule="auto"/>
        <w:ind w:firstLine="708"/>
        <w:jc w:val="center"/>
        <w:rPr>
          <w:sz w:val="28"/>
          <w:szCs w:val="28"/>
        </w:rPr>
      </w:pPr>
      <w:r w:rsidRPr="00EF766A">
        <w:rPr>
          <w:noProof/>
          <w:sz w:val="28"/>
          <w:szCs w:val="28"/>
          <w:lang w:val="en-US"/>
        </w:rPr>
        <w:drawing>
          <wp:inline distT="0" distB="0" distL="0" distR="0" wp14:anchorId="2169093E" wp14:editId="040D1A5F">
            <wp:extent cx="4879801" cy="3337560"/>
            <wp:effectExtent l="0" t="0" r="0" b="0"/>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981331" cy="3407002"/>
                    </a:xfrm>
                    <a:prstGeom prst="rect">
                      <a:avLst/>
                    </a:prstGeom>
                    <a:noFill/>
                  </pic:spPr>
                </pic:pic>
              </a:graphicData>
            </a:graphic>
          </wp:inline>
        </w:drawing>
      </w:r>
    </w:p>
    <w:p w14:paraId="4855BAF6" w14:textId="74628070" w:rsidR="00682E9A" w:rsidRPr="00EF766A" w:rsidRDefault="00682E9A" w:rsidP="00831BF4">
      <w:pPr>
        <w:pStyle w:val="Default"/>
        <w:spacing w:line="360" w:lineRule="auto"/>
        <w:ind w:firstLine="708"/>
        <w:jc w:val="center"/>
        <w:rPr>
          <w:sz w:val="28"/>
          <w:szCs w:val="28"/>
        </w:rPr>
      </w:pPr>
      <w:r w:rsidRPr="00EF766A">
        <w:rPr>
          <w:sz w:val="28"/>
          <w:szCs w:val="28"/>
        </w:rPr>
        <w:t>Рисунок 1.2 — Трактування сутності бренду [власна розробка]</w:t>
      </w:r>
    </w:p>
    <w:p w14:paraId="01E637A9" w14:textId="77777777" w:rsidR="00340C7F" w:rsidRPr="00EF766A" w:rsidRDefault="00340C7F" w:rsidP="00603E40">
      <w:pPr>
        <w:pStyle w:val="Default"/>
        <w:spacing w:line="360" w:lineRule="auto"/>
        <w:ind w:firstLine="708"/>
        <w:jc w:val="both"/>
        <w:rPr>
          <w:sz w:val="28"/>
          <w:szCs w:val="28"/>
        </w:rPr>
      </w:pPr>
    </w:p>
    <w:p w14:paraId="1BF23A26" w14:textId="04413A64" w:rsidR="00682E9A" w:rsidRPr="00EF766A" w:rsidRDefault="00842918" w:rsidP="006A3803">
      <w:pPr>
        <w:pStyle w:val="Default"/>
        <w:spacing w:line="360" w:lineRule="auto"/>
        <w:ind w:firstLine="709"/>
        <w:jc w:val="both"/>
        <w:rPr>
          <w:sz w:val="28"/>
          <w:szCs w:val="28"/>
        </w:rPr>
      </w:pPr>
      <w:r w:rsidRPr="00EF766A">
        <w:rPr>
          <w:sz w:val="28"/>
          <w:szCs w:val="28"/>
        </w:rPr>
        <w:t>Майже 66% населення керуються емоційною складовою мозку при прийняті рішення</w:t>
      </w:r>
      <w:r w:rsidR="00682E9A" w:rsidRPr="00EF766A">
        <w:rPr>
          <w:sz w:val="28"/>
          <w:szCs w:val="28"/>
        </w:rPr>
        <w:t xml:space="preserve"> </w:t>
      </w:r>
      <w:r w:rsidR="00682E9A" w:rsidRPr="006B0AC1">
        <w:rPr>
          <w:sz w:val="28"/>
          <w:szCs w:val="28"/>
        </w:rPr>
        <w:t>[29],</w:t>
      </w:r>
      <w:r w:rsidR="00682E9A" w:rsidRPr="00EF766A">
        <w:rPr>
          <w:sz w:val="28"/>
          <w:szCs w:val="28"/>
        </w:rPr>
        <w:t xml:space="preserve"> </w:t>
      </w:r>
      <w:r w:rsidRPr="00EF766A">
        <w:rPr>
          <w:sz w:val="28"/>
          <w:szCs w:val="28"/>
        </w:rPr>
        <w:t xml:space="preserve">а отже, вони керуються суб’єктивними висновками, власними звичками та підсвідомим. </w:t>
      </w:r>
      <w:r w:rsidR="006A3803" w:rsidRPr="00EF766A">
        <w:rPr>
          <w:sz w:val="28"/>
          <w:szCs w:val="28"/>
        </w:rPr>
        <w:t xml:space="preserve">Маркетологам це дає змогу управляти споживачем не тільки за допомогою раціональних переваг, а будувати бренд на основі емоційних складових, які відгукуються ЦА. Що в свою чергу допоможе зайняти певне місце у свідомості споживача (проілюстровано на </w:t>
      </w:r>
      <w:r w:rsidR="00682E9A" w:rsidRPr="00EF766A">
        <w:rPr>
          <w:sz w:val="28"/>
          <w:szCs w:val="28"/>
        </w:rPr>
        <w:t>рисунок</w:t>
      </w:r>
      <w:r w:rsidR="006A3803" w:rsidRPr="00EF766A">
        <w:rPr>
          <w:sz w:val="28"/>
          <w:szCs w:val="28"/>
        </w:rPr>
        <w:t>у</w:t>
      </w:r>
      <w:r w:rsidR="00682E9A" w:rsidRPr="00EF766A">
        <w:rPr>
          <w:sz w:val="28"/>
          <w:szCs w:val="28"/>
        </w:rPr>
        <w:t xml:space="preserve"> 1.3). </w:t>
      </w:r>
    </w:p>
    <w:p w14:paraId="5569B657" w14:textId="77777777" w:rsidR="00340C7F" w:rsidRPr="00EF766A" w:rsidRDefault="00340C7F" w:rsidP="006A3803">
      <w:pPr>
        <w:pStyle w:val="Default"/>
        <w:spacing w:line="360" w:lineRule="auto"/>
        <w:ind w:firstLine="709"/>
        <w:jc w:val="both"/>
        <w:rPr>
          <w:sz w:val="28"/>
          <w:szCs w:val="28"/>
        </w:rPr>
      </w:pPr>
    </w:p>
    <w:p w14:paraId="36AD81EC" w14:textId="77777777" w:rsidR="00682E9A" w:rsidRPr="00EF766A" w:rsidRDefault="00682E9A" w:rsidP="00E30E57">
      <w:pPr>
        <w:pStyle w:val="Default"/>
        <w:spacing w:line="360" w:lineRule="auto"/>
        <w:ind w:firstLine="567"/>
        <w:jc w:val="center"/>
        <w:rPr>
          <w:sz w:val="28"/>
          <w:szCs w:val="28"/>
        </w:rPr>
      </w:pPr>
      <w:r w:rsidRPr="00EF766A">
        <w:rPr>
          <w:noProof/>
          <w:sz w:val="28"/>
          <w:szCs w:val="28"/>
          <w:lang w:val="en-US"/>
        </w:rPr>
        <w:drawing>
          <wp:inline distT="0" distB="0" distL="0" distR="0" wp14:anchorId="35E65123" wp14:editId="6DB3C0C0">
            <wp:extent cx="5285025" cy="3593592"/>
            <wp:effectExtent l="0" t="0" r="0" b="698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41.jpg"/>
                    <pic:cNvPicPr/>
                  </pic:nvPicPr>
                  <pic:blipFill>
                    <a:blip r:embed="rId10">
                      <a:extLst>
                        <a:ext uri="{BEBA8EAE-BF5A-486C-A8C5-ECC9F3942E4B}">
                          <a14:imgProps xmlns:a14="http://schemas.microsoft.com/office/drawing/2010/main">
                            <a14:imgLayer r:embed="rId11">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5348218" cy="3636560"/>
                    </a:xfrm>
                    <a:prstGeom prst="rect">
                      <a:avLst/>
                    </a:prstGeom>
                  </pic:spPr>
                </pic:pic>
              </a:graphicData>
            </a:graphic>
          </wp:inline>
        </w:drawing>
      </w:r>
    </w:p>
    <w:p w14:paraId="04203DC0" w14:textId="77777777" w:rsidR="00340C7F" w:rsidRPr="00EF766A" w:rsidRDefault="00682E9A" w:rsidP="00340C7F">
      <w:pPr>
        <w:pStyle w:val="Default"/>
        <w:spacing w:line="360" w:lineRule="auto"/>
        <w:ind w:firstLine="708"/>
        <w:jc w:val="center"/>
        <w:rPr>
          <w:sz w:val="28"/>
          <w:szCs w:val="28"/>
        </w:rPr>
      </w:pPr>
      <w:r w:rsidRPr="00EF766A">
        <w:rPr>
          <w:sz w:val="28"/>
          <w:szCs w:val="28"/>
        </w:rPr>
        <w:t xml:space="preserve">Рисунок 1.3 — Економічний ефект раціонального та </w:t>
      </w:r>
    </w:p>
    <w:p w14:paraId="395E0477" w14:textId="2C1D8912" w:rsidR="00682E9A" w:rsidRPr="006B0AC1" w:rsidRDefault="00682E9A" w:rsidP="00340C7F">
      <w:pPr>
        <w:pStyle w:val="Default"/>
        <w:spacing w:line="360" w:lineRule="auto"/>
        <w:ind w:firstLine="708"/>
        <w:jc w:val="center"/>
        <w:rPr>
          <w:sz w:val="28"/>
          <w:szCs w:val="28"/>
        </w:rPr>
      </w:pPr>
      <w:r w:rsidRPr="00EF766A">
        <w:rPr>
          <w:sz w:val="28"/>
          <w:szCs w:val="28"/>
        </w:rPr>
        <w:t xml:space="preserve">ірраціонального </w:t>
      </w:r>
      <w:r w:rsidRPr="006B0AC1">
        <w:rPr>
          <w:sz w:val="28"/>
          <w:szCs w:val="28"/>
        </w:rPr>
        <w:t>стимулів [30]</w:t>
      </w:r>
    </w:p>
    <w:p w14:paraId="79763B5F" w14:textId="77777777" w:rsidR="005928E5" w:rsidRPr="00EF766A" w:rsidRDefault="005928E5" w:rsidP="004546B1">
      <w:pPr>
        <w:autoSpaceDE w:val="0"/>
        <w:autoSpaceDN w:val="0"/>
        <w:adjustRightInd w:val="0"/>
        <w:spacing w:after="0" w:line="360" w:lineRule="auto"/>
        <w:ind w:firstLine="708"/>
        <w:jc w:val="both"/>
        <w:rPr>
          <w:rFonts w:ascii="Times New Roman" w:hAnsi="Times New Roman" w:cs="Times New Roman"/>
          <w:sz w:val="28"/>
          <w:szCs w:val="28"/>
        </w:rPr>
      </w:pPr>
    </w:p>
    <w:p w14:paraId="04DCAD95" w14:textId="163468AA" w:rsidR="00340C7F" w:rsidRPr="00EF766A" w:rsidRDefault="004546B1" w:rsidP="005928E5">
      <w:pPr>
        <w:autoSpaceDE w:val="0"/>
        <w:autoSpaceDN w:val="0"/>
        <w:adjustRightInd w:val="0"/>
        <w:spacing w:after="0" w:line="360" w:lineRule="auto"/>
        <w:ind w:firstLine="708"/>
        <w:jc w:val="both"/>
        <w:rPr>
          <w:rFonts w:ascii="Times New Roman" w:hAnsi="Times New Roman" w:cs="Times New Roman"/>
          <w:sz w:val="28"/>
          <w:szCs w:val="28"/>
        </w:rPr>
      </w:pPr>
      <w:r w:rsidRPr="00EF766A">
        <w:rPr>
          <w:rFonts w:ascii="Times New Roman" w:hAnsi="Times New Roman" w:cs="Times New Roman"/>
          <w:sz w:val="28"/>
          <w:szCs w:val="28"/>
        </w:rPr>
        <w:t>Базуючи</w:t>
      </w:r>
      <w:r w:rsidR="005928E5" w:rsidRPr="00EF766A">
        <w:rPr>
          <w:rFonts w:ascii="Times New Roman" w:hAnsi="Times New Roman" w:cs="Times New Roman"/>
          <w:sz w:val="28"/>
          <w:szCs w:val="28"/>
        </w:rPr>
        <w:t>сь</w:t>
      </w:r>
      <w:r w:rsidRPr="00EF766A">
        <w:rPr>
          <w:rFonts w:ascii="Times New Roman" w:hAnsi="Times New Roman" w:cs="Times New Roman"/>
          <w:sz w:val="28"/>
          <w:szCs w:val="28"/>
        </w:rPr>
        <w:t xml:space="preserve"> на проведеному дослідженні категорії “бренд” </w:t>
      </w:r>
      <w:r w:rsidR="005928E5" w:rsidRPr="006B0AC1">
        <w:rPr>
          <w:rFonts w:ascii="Times New Roman" w:hAnsi="Times New Roman" w:cs="Times New Roman"/>
          <w:sz w:val="28"/>
          <w:szCs w:val="28"/>
        </w:rPr>
        <w:t>[1-25],</w:t>
      </w:r>
      <w:r w:rsidR="005928E5" w:rsidRPr="00EF766A">
        <w:rPr>
          <w:rFonts w:ascii="Times New Roman" w:hAnsi="Times New Roman" w:cs="Times New Roman"/>
          <w:sz w:val="28"/>
          <w:szCs w:val="28"/>
        </w:rPr>
        <w:t xml:space="preserve"> </w:t>
      </w:r>
      <w:r w:rsidRPr="00EF766A">
        <w:rPr>
          <w:rFonts w:ascii="Times New Roman" w:hAnsi="Times New Roman" w:cs="Times New Roman"/>
          <w:sz w:val="28"/>
          <w:szCs w:val="28"/>
        </w:rPr>
        <w:t xml:space="preserve">сформуємо власне визначення: бренд - це актив підприємства, </w:t>
      </w:r>
      <w:r w:rsidR="00340C7F" w:rsidRPr="00EF766A">
        <w:rPr>
          <w:rFonts w:ascii="Times New Roman" w:hAnsi="Times New Roman" w:cs="Times New Roman"/>
          <w:sz w:val="28"/>
          <w:szCs w:val="28"/>
        </w:rPr>
        <w:t>комплекс елементів, які покликані викликати певні емоції у споживача, закріплен</w:t>
      </w:r>
      <w:r w:rsidR="007731C9" w:rsidRPr="00EF766A">
        <w:rPr>
          <w:rFonts w:ascii="Times New Roman" w:hAnsi="Times New Roman" w:cs="Times New Roman"/>
          <w:sz w:val="28"/>
          <w:szCs w:val="28"/>
        </w:rPr>
        <w:t>і</w:t>
      </w:r>
      <w:r w:rsidR="00340C7F" w:rsidRPr="00EF766A">
        <w:rPr>
          <w:rFonts w:ascii="Times New Roman" w:hAnsi="Times New Roman" w:cs="Times New Roman"/>
          <w:sz w:val="28"/>
          <w:szCs w:val="28"/>
        </w:rPr>
        <w:t xml:space="preserve"> у свідомості споживача, таких, що підсилюють конкурентоспроможність та формують лояльність. </w:t>
      </w:r>
    </w:p>
    <w:p w14:paraId="308F8459" w14:textId="77777777" w:rsidR="00340C7F" w:rsidRPr="00EF766A" w:rsidRDefault="008D1D73" w:rsidP="00603E40">
      <w:pPr>
        <w:pStyle w:val="Default"/>
        <w:spacing w:line="360" w:lineRule="auto"/>
        <w:ind w:firstLine="709"/>
        <w:jc w:val="both"/>
        <w:rPr>
          <w:sz w:val="28"/>
          <w:szCs w:val="28"/>
        </w:rPr>
      </w:pPr>
      <w:bookmarkStart w:id="1" w:name="_Hlk57546365"/>
      <w:r w:rsidRPr="00EF766A">
        <w:rPr>
          <w:sz w:val="28"/>
          <w:szCs w:val="28"/>
        </w:rPr>
        <w:t>Розглянемо аспекти, які властиві бренду (рисунок 1.4).</w:t>
      </w:r>
    </w:p>
    <w:p w14:paraId="66DE18E1" w14:textId="5385014B" w:rsidR="00682E9A" w:rsidRPr="00EF766A" w:rsidRDefault="00682E9A" w:rsidP="00603E40">
      <w:pPr>
        <w:pStyle w:val="Default"/>
        <w:spacing w:line="360" w:lineRule="auto"/>
        <w:ind w:firstLine="709"/>
        <w:jc w:val="both"/>
        <w:rPr>
          <w:sz w:val="28"/>
          <w:szCs w:val="28"/>
        </w:rPr>
      </w:pPr>
      <w:r w:rsidRPr="00EF766A">
        <w:rPr>
          <w:sz w:val="28"/>
          <w:szCs w:val="28"/>
        </w:rPr>
        <w:tab/>
      </w:r>
    </w:p>
    <w:bookmarkEnd w:id="1"/>
    <w:p w14:paraId="63355F73" w14:textId="77777777" w:rsidR="00682E9A" w:rsidRPr="00EF766A" w:rsidRDefault="00682E9A" w:rsidP="00E30E57">
      <w:pPr>
        <w:autoSpaceDE w:val="0"/>
        <w:autoSpaceDN w:val="0"/>
        <w:adjustRightInd w:val="0"/>
        <w:spacing w:after="0" w:line="360" w:lineRule="auto"/>
        <w:ind w:firstLine="567"/>
        <w:jc w:val="center"/>
        <w:rPr>
          <w:rFonts w:ascii="Times New Roman" w:hAnsi="Times New Roman" w:cs="Times New Roman"/>
          <w:sz w:val="28"/>
          <w:szCs w:val="28"/>
        </w:rPr>
      </w:pPr>
      <w:r w:rsidRPr="00EF766A">
        <w:rPr>
          <w:rFonts w:ascii="Times New Roman" w:hAnsi="Times New Roman" w:cs="Times New Roman"/>
          <w:noProof/>
          <w:lang w:val="en-US"/>
        </w:rPr>
        <w:drawing>
          <wp:inline distT="0" distB="0" distL="0" distR="0" wp14:anchorId="67AB8F80" wp14:editId="67675015">
            <wp:extent cx="3178047" cy="2580830"/>
            <wp:effectExtent l="0" t="0" r="3810" b="0"/>
            <wp:docPr id="87" name="Рисунок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3181526" cy="2583655"/>
                    </a:xfrm>
                    <a:prstGeom prst="rect">
                      <a:avLst/>
                    </a:prstGeom>
                  </pic:spPr>
                </pic:pic>
              </a:graphicData>
            </a:graphic>
          </wp:inline>
        </w:drawing>
      </w:r>
    </w:p>
    <w:p w14:paraId="5B611DCF" w14:textId="0CD5059B" w:rsidR="008D1D73" w:rsidRPr="00EF766A" w:rsidRDefault="00682E9A" w:rsidP="00831BF4">
      <w:pPr>
        <w:autoSpaceDE w:val="0"/>
        <w:autoSpaceDN w:val="0"/>
        <w:adjustRightInd w:val="0"/>
        <w:spacing w:after="0" w:line="360" w:lineRule="auto"/>
        <w:ind w:firstLine="709"/>
        <w:jc w:val="center"/>
        <w:rPr>
          <w:rFonts w:ascii="Times New Roman" w:hAnsi="Times New Roman" w:cs="Times New Roman"/>
          <w:sz w:val="28"/>
          <w:szCs w:val="28"/>
        </w:rPr>
      </w:pPr>
      <w:r w:rsidRPr="00EF766A">
        <w:rPr>
          <w:rFonts w:ascii="Times New Roman" w:hAnsi="Times New Roman" w:cs="Times New Roman"/>
          <w:sz w:val="28"/>
          <w:szCs w:val="28"/>
        </w:rPr>
        <w:t>Рисунок 1.4 — Аспекти бренду [складено автором]</w:t>
      </w:r>
    </w:p>
    <w:p w14:paraId="6344B26B" w14:textId="77777777" w:rsidR="00340C7F" w:rsidRPr="00EF766A" w:rsidRDefault="00340C7F" w:rsidP="00E30E57">
      <w:pPr>
        <w:autoSpaceDE w:val="0"/>
        <w:autoSpaceDN w:val="0"/>
        <w:adjustRightInd w:val="0"/>
        <w:spacing w:after="0" w:line="360" w:lineRule="auto"/>
        <w:ind w:firstLine="709"/>
        <w:jc w:val="both"/>
        <w:rPr>
          <w:rFonts w:ascii="Times New Roman" w:hAnsi="Times New Roman" w:cs="Times New Roman"/>
          <w:sz w:val="28"/>
          <w:szCs w:val="28"/>
        </w:rPr>
      </w:pPr>
    </w:p>
    <w:p w14:paraId="0D29EF31" w14:textId="7D1E28CE" w:rsidR="008D1D73" w:rsidRPr="00EF766A" w:rsidRDefault="008D1D73" w:rsidP="008D1D73">
      <w:pPr>
        <w:autoSpaceDE w:val="0"/>
        <w:autoSpaceDN w:val="0"/>
        <w:adjustRightInd w:val="0"/>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sz w:val="28"/>
          <w:szCs w:val="28"/>
        </w:rPr>
        <w:t xml:space="preserve">Психологічний аспект включає в себе сукупність уявлень споживачів про бренд, їхні емоції та очікування. Очевидно, що даний аспект керуються емоційною складовою людини. </w:t>
      </w:r>
      <w:r w:rsidR="00BC77A3" w:rsidRPr="00EF766A">
        <w:rPr>
          <w:rFonts w:ascii="Times New Roman" w:hAnsi="Times New Roman" w:cs="Times New Roman"/>
          <w:sz w:val="28"/>
          <w:szCs w:val="28"/>
        </w:rPr>
        <w:t xml:space="preserve">Бренд – це символ. </w:t>
      </w:r>
    </w:p>
    <w:p w14:paraId="1B8BDAD9" w14:textId="1E7EB850" w:rsidR="008D1D73" w:rsidRPr="00EF766A" w:rsidRDefault="008D1D73" w:rsidP="00603E40">
      <w:pPr>
        <w:autoSpaceDE w:val="0"/>
        <w:autoSpaceDN w:val="0"/>
        <w:adjustRightInd w:val="0"/>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sz w:val="28"/>
          <w:szCs w:val="28"/>
        </w:rPr>
        <w:t xml:space="preserve">Економічний аспект – це вартість бренду. Оскільки формування та управління брендом потребує певних витрат, наявність цього аспекту передбачає прорахунок доцільності витрат та їх окупованості у майбутньому. </w:t>
      </w:r>
      <w:r w:rsidR="00BC77A3" w:rsidRPr="00EF766A">
        <w:rPr>
          <w:rFonts w:ascii="Times New Roman" w:hAnsi="Times New Roman" w:cs="Times New Roman"/>
          <w:sz w:val="28"/>
          <w:szCs w:val="28"/>
        </w:rPr>
        <w:t xml:space="preserve">Бренд – товар. </w:t>
      </w:r>
    </w:p>
    <w:p w14:paraId="4AC7648F" w14:textId="7A324044" w:rsidR="008D1D73" w:rsidRPr="00EF766A" w:rsidRDefault="008D1D73" w:rsidP="00603E40">
      <w:pPr>
        <w:autoSpaceDE w:val="0"/>
        <w:autoSpaceDN w:val="0"/>
        <w:adjustRightInd w:val="0"/>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sz w:val="28"/>
          <w:szCs w:val="28"/>
        </w:rPr>
        <w:t>Маркетинговий аспект відображається у диференціацції бренду від конкурентів за допомогою використання особливих символів. Таким чином, у споживача формується сприйняття бренду як чіткої відокремленої від інших одиниці.</w:t>
      </w:r>
      <w:r w:rsidR="00BC77A3" w:rsidRPr="00EF766A">
        <w:rPr>
          <w:rFonts w:ascii="Times New Roman" w:hAnsi="Times New Roman" w:cs="Times New Roman"/>
          <w:sz w:val="28"/>
          <w:szCs w:val="28"/>
        </w:rPr>
        <w:t xml:space="preserve"> Бренд – засіб диференціації. </w:t>
      </w:r>
    </w:p>
    <w:p w14:paraId="4A3A18F4" w14:textId="5A63A1C8" w:rsidR="008D1D73" w:rsidRPr="00EF766A" w:rsidRDefault="008D1D73" w:rsidP="00603E40">
      <w:pPr>
        <w:autoSpaceDE w:val="0"/>
        <w:autoSpaceDN w:val="0"/>
        <w:adjustRightInd w:val="0"/>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sz w:val="28"/>
          <w:szCs w:val="28"/>
        </w:rPr>
        <w:t xml:space="preserve">Соціальний аспект виражається у впливі бренду на маси людей. Оскільки бренд повинен мати чітку соціальну позицію, </w:t>
      </w:r>
      <w:r w:rsidR="00BC77A3" w:rsidRPr="00EF766A">
        <w:rPr>
          <w:rFonts w:ascii="Times New Roman" w:hAnsi="Times New Roman" w:cs="Times New Roman"/>
          <w:sz w:val="28"/>
          <w:szCs w:val="28"/>
        </w:rPr>
        <w:t xml:space="preserve">він може впливати на думку фанатів бренду та прививати власні соціальні погляди. </w:t>
      </w:r>
    </w:p>
    <w:p w14:paraId="2ECF21B0" w14:textId="5449ED83" w:rsidR="00BC77A3" w:rsidRPr="00EF766A" w:rsidRDefault="00BC77A3" w:rsidP="00603E40">
      <w:pPr>
        <w:autoSpaceDE w:val="0"/>
        <w:autoSpaceDN w:val="0"/>
        <w:adjustRightInd w:val="0"/>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sz w:val="28"/>
          <w:szCs w:val="28"/>
        </w:rPr>
        <w:t xml:space="preserve">У даній роботі ми зосередимось на психологічних та маркетингових підходах, оскільки саме вони розкривають вплив бренду на емоційну складову споживача при прийняті рішення, а також відокремлює його у свідомості від конкурентів. </w:t>
      </w:r>
    </w:p>
    <w:p w14:paraId="1AA4D0B6" w14:textId="71FCDF74" w:rsidR="00682E9A" w:rsidRPr="00EF766A" w:rsidRDefault="00BC77A3" w:rsidP="00603E40">
      <w:pPr>
        <w:autoSpaceDE w:val="0"/>
        <w:autoSpaceDN w:val="0"/>
        <w:adjustRightInd w:val="0"/>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sz w:val="28"/>
          <w:szCs w:val="28"/>
        </w:rPr>
        <w:t xml:space="preserve">Дослідимо, як саме бренд впливає на сприйняття споживача. </w:t>
      </w:r>
      <w:r w:rsidR="00070050" w:rsidRPr="00EF766A">
        <w:rPr>
          <w:rFonts w:ascii="Times New Roman" w:hAnsi="Times New Roman" w:cs="Times New Roman"/>
          <w:sz w:val="28"/>
          <w:szCs w:val="28"/>
        </w:rPr>
        <w:t xml:space="preserve">Головні та обов’язкові складові бренду – це гарантована якість, високий рівень впізнаваності, дорожча ціна, значний рівень лояльності. На рисунку 1.5 детальніше відображені складові бренду відповідно до їх впливу на емоційну/раціональну складову та до походження. </w:t>
      </w:r>
    </w:p>
    <w:p w14:paraId="3FE79C66" w14:textId="0D154DD2" w:rsidR="00682E9A" w:rsidRPr="00EF766A" w:rsidRDefault="00682E9A" w:rsidP="00603E40">
      <w:pPr>
        <w:autoSpaceDE w:val="0"/>
        <w:autoSpaceDN w:val="0"/>
        <w:adjustRightInd w:val="0"/>
        <w:spacing w:after="0" w:line="360" w:lineRule="auto"/>
        <w:ind w:firstLine="709"/>
        <w:jc w:val="both"/>
        <w:rPr>
          <w:rFonts w:ascii="Times New Roman" w:hAnsi="Times New Roman" w:cs="Times New Roman"/>
          <w:sz w:val="28"/>
          <w:szCs w:val="28"/>
        </w:rPr>
      </w:pPr>
    </w:p>
    <w:p w14:paraId="32A69FC6" w14:textId="77777777" w:rsidR="00682E9A" w:rsidRPr="00EF766A" w:rsidRDefault="00682E9A" w:rsidP="00603E40">
      <w:pPr>
        <w:autoSpaceDE w:val="0"/>
        <w:autoSpaceDN w:val="0"/>
        <w:adjustRightInd w:val="0"/>
        <w:spacing w:after="0" w:line="360" w:lineRule="auto"/>
        <w:ind w:firstLine="567"/>
        <w:jc w:val="both"/>
        <w:rPr>
          <w:rFonts w:ascii="Times New Roman" w:hAnsi="Times New Roman" w:cs="Times New Roman"/>
          <w:sz w:val="28"/>
          <w:szCs w:val="28"/>
        </w:rPr>
      </w:pPr>
      <w:r w:rsidRPr="00EF766A">
        <w:rPr>
          <w:rFonts w:ascii="Times New Roman" w:hAnsi="Times New Roman" w:cs="Times New Roman"/>
          <w:noProof/>
          <w:lang w:val="en-US"/>
        </w:rPr>
        <w:drawing>
          <wp:inline distT="0" distB="0" distL="0" distR="0" wp14:anchorId="7B858CF9" wp14:editId="3064FB29">
            <wp:extent cx="5751576" cy="4204092"/>
            <wp:effectExtent l="0" t="0" r="1905" b="635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765528" cy="4214290"/>
                    </a:xfrm>
                    <a:prstGeom prst="rect">
                      <a:avLst/>
                    </a:prstGeom>
                  </pic:spPr>
                </pic:pic>
              </a:graphicData>
            </a:graphic>
          </wp:inline>
        </w:drawing>
      </w:r>
    </w:p>
    <w:p w14:paraId="3D4C4E77" w14:textId="63EDA9CB" w:rsidR="00682E9A" w:rsidRPr="00EF766A" w:rsidRDefault="00682E9A" w:rsidP="00FB396B">
      <w:pPr>
        <w:autoSpaceDE w:val="0"/>
        <w:autoSpaceDN w:val="0"/>
        <w:adjustRightInd w:val="0"/>
        <w:spacing w:after="0" w:line="360" w:lineRule="auto"/>
        <w:ind w:firstLine="567"/>
        <w:jc w:val="center"/>
        <w:rPr>
          <w:rFonts w:ascii="Times New Roman" w:hAnsi="Times New Roman" w:cs="Times New Roman"/>
          <w:sz w:val="28"/>
          <w:szCs w:val="28"/>
        </w:rPr>
      </w:pPr>
      <w:r w:rsidRPr="00EF766A">
        <w:rPr>
          <w:rFonts w:ascii="Times New Roman" w:hAnsi="Times New Roman" w:cs="Times New Roman"/>
          <w:sz w:val="28"/>
          <w:szCs w:val="28"/>
        </w:rPr>
        <w:t>Рисунок 1.5 — Матриця складових бренду «матеріальність – раціональність» [складено автором]</w:t>
      </w:r>
    </w:p>
    <w:p w14:paraId="2F97AFAE" w14:textId="77777777" w:rsidR="00340C7F" w:rsidRPr="00EF766A" w:rsidRDefault="00340C7F" w:rsidP="00603E40">
      <w:pPr>
        <w:autoSpaceDE w:val="0"/>
        <w:autoSpaceDN w:val="0"/>
        <w:adjustRightInd w:val="0"/>
        <w:spacing w:after="0" w:line="360" w:lineRule="auto"/>
        <w:ind w:firstLine="567"/>
        <w:jc w:val="both"/>
        <w:rPr>
          <w:rFonts w:ascii="Times New Roman" w:hAnsi="Times New Roman" w:cs="Times New Roman"/>
          <w:sz w:val="28"/>
          <w:szCs w:val="28"/>
        </w:rPr>
      </w:pPr>
    </w:p>
    <w:p w14:paraId="639699F4" w14:textId="5ACC5B1B" w:rsidR="00070050" w:rsidRPr="00EF766A" w:rsidRDefault="00A105EB" w:rsidP="00070050">
      <w:pPr>
        <w:autoSpaceDE w:val="0"/>
        <w:autoSpaceDN w:val="0"/>
        <w:adjustRightInd w:val="0"/>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sz w:val="28"/>
          <w:szCs w:val="28"/>
        </w:rPr>
        <w:t xml:space="preserve">Бачимо, що до </w:t>
      </w:r>
      <w:r w:rsidR="00807D4A" w:rsidRPr="00EF766A">
        <w:rPr>
          <w:rFonts w:ascii="Times New Roman" w:hAnsi="Times New Roman" w:cs="Times New Roman"/>
          <w:sz w:val="28"/>
          <w:szCs w:val="28"/>
        </w:rPr>
        <w:t xml:space="preserve">матеріальної складової бренду відноситься складові, що документально підтверджують його вартість, а до нематеріальної – те, що цю вартість формує. Разом ці компоненти складають комплексну вартість бренду та не можуть існувати окремо одна від одної. </w:t>
      </w:r>
    </w:p>
    <w:p w14:paraId="6CD007D4" w14:textId="1510EF75" w:rsidR="00807D4A" w:rsidRPr="00EF766A" w:rsidRDefault="00807D4A" w:rsidP="00070050">
      <w:pPr>
        <w:autoSpaceDE w:val="0"/>
        <w:autoSpaceDN w:val="0"/>
        <w:adjustRightInd w:val="0"/>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sz w:val="28"/>
          <w:szCs w:val="28"/>
        </w:rPr>
        <w:t xml:space="preserve">Якщо казати про шкалу раціональності, то ми зосередимось на сприйнятті бренду, його позиціонуванні та лояльності, а отже на тих складових, які формуються під впливом емоційної частини мозку. </w:t>
      </w:r>
    </w:p>
    <w:p w14:paraId="79C0152B" w14:textId="380EDA0F" w:rsidR="00070050" w:rsidRPr="006B0AC1" w:rsidRDefault="00807D4A" w:rsidP="00070050">
      <w:pPr>
        <w:autoSpaceDE w:val="0"/>
        <w:autoSpaceDN w:val="0"/>
        <w:adjustRightInd w:val="0"/>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sz w:val="28"/>
          <w:szCs w:val="28"/>
        </w:rPr>
        <w:t>Далі розглянемо класифікацію брендів за декільками класифікаційними ознаками, а саме: за типом об’єктів брендингу, за призначенням товару, за широтою охоплення споживачів, за конкурентною позицією, за способом використання марочної назви, за залежністю від суб’єкта використання, за залежністю від джерела походження та за залежністю від домінантного мотиву споживача</w:t>
      </w:r>
      <w:r w:rsidRPr="006B0AC1">
        <w:rPr>
          <w:rFonts w:ascii="Times New Roman" w:hAnsi="Times New Roman" w:cs="Times New Roman"/>
          <w:sz w:val="28"/>
          <w:szCs w:val="28"/>
        </w:rPr>
        <w:t>. [31-35].</w:t>
      </w:r>
    </w:p>
    <w:p w14:paraId="2B785B37" w14:textId="77777777" w:rsidR="00340C7F" w:rsidRPr="006B0AC1" w:rsidRDefault="00682E9A" w:rsidP="00603E40">
      <w:pPr>
        <w:pStyle w:val="Default"/>
        <w:spacing w:line="360" w:lineRule="auto"/>
        <w:jc w:val="both"/>
        <w:rPr>
          <w:color w:val="auto"/>
          <w:sz w:val="28"/>
          <w:szCs w:val="28"/>
        </w:rPr>
      </w:pPr>
      <w:bookmarkStart w:id="2" w:name="_Hlk55151564"/>
      <w:r w:rsidRPr="006B0AC1">
        <w:rPr>
          <w:color w:val="auto"/>
          <w:sz w:val="28"/>
          <w:szCs w:val="28"/>
        </w:rPr>
        <w:tab/>
      </w:r>
    </w:p>
    <w:p w14:paraId="2955903E" w14:textId="563B4A10" w:rsidR="00682E9A" w:rsidRPr="00EF766A" w:rsidRDefault="00682E9A" w:rsidP="00340C7F">
      <w:pPr>
        <w:pStyle w:val="Default"/>
        <w:spacing w:line="360" w:lineRule="auto"/>
        <w:ind w:firstLine="709"/>
        <w:jc w:val="both"/>
        <w:rPr>
          <w:color w:val="auto"/>
          <w:sz w:val="28"/>
          <w:szCs w:val="28"/>
        </w:rPr>
      </w:pPr>
      <w:r w:rsidRPr="006B0AC1">
        <w:rPr>
          <w:color w:val="auto"/>
          <w:sz w:val="28"/>
          <w:szCs w:val="28"/>
        </w:rPr>
        <w:t>Таблиця 1.</w:t>
      </w:r>
      <w:r w:rsidR="00340C7F" w:rsidRPr="006B0AC1">
        <w:rPr>
          <w:color w:val="auto"/>
          <w:sz w:val="28"/>
          <w:szCs w:val="28"/>
        </w:rPr>
        <w:t>1</w:t>
      </w:r>
      <w:r w:rsidRPr="006B0AC1">
        <w:rPr>
          <w:color w:val="auto"/>
          <w:sz w:val="28"/>
          <w:szCs w:val="28"/>
        </w:rPr>
        <w:t xml:space="preserve"> — Класифікація бренд</w:t>
      </w:r>
      <w:r w:rsidR="00807D4A" w:rsidRPr="006B0AC1">
        <w:rPr>
          <w:color w:val="auto"/>
          <w:sz w:val="28"/>
          <w:szCs w:val="28"/>
        </w:rPr>
        <w:t>ів</w:t>
      </w:r>
      <w:r w:rsidRPr="006B0AC1">
        <w:rPr>
          <w:color w:val="auto"/>
          <w:sz w:val="28"/>
          <w:szCs w:val="28"/>
        </w:rPr>
        <w:t xml:space="preserve"> </w:t>
      </w:r>
      <w:r w:rsidRPr="006B0AC1">
        <w:rPr>
          <w:sz w:val="28"/>
          <w:szCs w:val="28"/>
        </w:rPr>
        <w:t>[складено на основі [31-35] та</w:t>
      </w:r>
      <w:r w:rsidRPr="00EF766A">
        <w:rPr>
          <w:sz w:val="28"/>
          <w:szCs w:val="28"/>
        </w:rPr>
        <w:t xml:space="preserve"> доповнено автором]</w:t>
      </w:r>
    </w:p>
    <w:tbl>
      <w:tblPr>
        <w:tblStyle w:val="a3"/>
        <w:tblW w:w="7225" w:type="dxa"/>
        <w:jc w:val="center"/>
        <w:tblLook w:val="04A0" w:firstRow="1" w:lastRow="0" w:firstColumn="1" w:lastColumn="0" w:noHBand="0" w:noVBand="1"/>
      </w:tblPr>
      <w:tblGrid>
        <w:gridCol w:w="2689"/>
        <w:gridCol w:w="4536"/>
      </w:tblGrid>
      <w:tr w:rsidR="00682E9A" w:rsidRPr="00EF766A" w14:paraId="1BADDC47" w14:textId="77777777" w:rsidTr="00603E40">
        <w:trPr>
          <w:tblHeader/>
          <w:jc w:val="center"/>
        </w:trPr>
        <w:tc>
          <w:tcPr>
            <w:tcW w:w="2689" w:type="dxa"/>
            <w:vAlign w:val="center"/>
          </w:tcPr>
          <w:p w14:paraId="528B5EDB" w14:textId="77777777" w:rsidR="00682E9A" w:rsidRPr="00EF766A" w:rsidRDefault="00682E9A" w:rsidP="00603E40">
            <w:pPr>
              <w:spacing w:line="360" w:lineRule="auto"/>
              <w:jc w:val="both"/>
              <w:rPr>
                <w:rFonts w:ascii="Times New Roman" w:hAnsi="Times New Roman" w:cs="Times New Roman"/>
                <w:sz w:val="24"/>
                <w:szCs w:val="24"/>
              </w:rPr>
            </w:pPr>
            <w:r w:rsidRPr="00EF766A">
              <w:rPr>
                <w:rFonts w:ascii="Times New Roman" w:hAnsi="Times New Roman" w:cs="Times New Roman"/>
                <w:sz w:val="24"/>
                <w:szCs w:val="24"/>
              </w:rPr>
              <w:t>Класифікаційна ознака</w:t>
            </w:r>
          </w:p>
        </w:tc>
        <w:tc>
          <w:tcPr>
            <w:tcW w:w="4536" w:type="dxa"/>
            <w:vAlign w:val="center"/>
          </w:tcPr>
          <w:p w14:paraId="47C2EA93" w14:textId="77777777" w:rsidR="00682E9A" w:rsidRPr="00EF766A" w:rsidRDefault="00682E9A" w:rsidP="00603E40">
            <w:pPr>
              <w:spacing w:line="360" w:lineRule="auto"/>
              <w:jc w:val="both"/>
              <w:rPr>
                <w:rFonts w:ascii="Times New Roman" w:hAnsi="Times New Roman" w:cs="Times New Roman"/>
                <w:sz w:val="24"/>
                <w:szCs w:val="24"/>
              </w:rPr>
            </w:pPr>
            <w:r w:rsidRPr="00EF766A">
              <w:rPr>
                <w:rFonts w:ascii="Times New Roman" w:hAnsi="Times New Roman" w:cs="Times New Roman"/>
                <w:sz w:val="24"/>
                <w:szCs w:val="24"/>
              </w:rPr>
              <w:t>Класифікація</w:t>
            </w:r>
          </w:p>
        </w:tc>
      </w:tr>
      <w:tr w:rsidR="00682E9A" w:rsidRPr="00EF766A" w14:paraId="10A221A5" w14:textId="77777777" w:rsidTr="00603E40">
        <w:trPr>
          <w:jc w:val="center"/>
        </w:trPr>
        <w:tc>
          <w:tcPr>
            <w:tcW w:w="2689" w:type="dxa"/>
          </w:tcPr>
          <w:p w14:paraId="77E83F38" w14:textId="77777777" w:rsidR="00682E9A" w:rsidRPr="00EF766A" w:rsidRDefault="00682E9A" w:rsidP="00603E40">
            <w:pPr>
              <w:spacing w:line="360" w:lineRule="auto"/>
              <w:jc w:val="both"/>
              <w:rPr>
                <w:rFonts w:ascii="Times New Roman" w:hAnsi="Times New Roman" w:cs="Times New Roman"/>
                <w:sz w:val="24"/>
                <w:szCs w:val="24"/>
              </w:rPr>
            </w:pPr>
            <w:bookmarkStart w:id="3" w:name="_Hlk57546720"/>
            <w:r w:rsidRPr="00EF766A">
              <w:rPr>
                <w:rFonts w:ascii="Times New Roman" w:hAnsi="Times New Roman" w:cs="Times New Roman"/>
                <w:sz w:val="24"/>
                <w:szCs w:val="24"/>
              </w:rPr>
              <w:t>Тип об’єктів брендингу</w:t>
            </w:r>
          </w:p>
        </w:tc>
        <w:tc>
          <w:tcPr>
            <w:tcW w:w="4536" w:type="dxa"/>
          </w:tcPr>
          <w:p w14:paraId="23CE46B9" w14:textId="77777777" w:rsidR="00682E9A" w:rsidRPr="00EF766A" w:rsidRDefault="00682E9A" w:rsidP="00603E40">
            <w:pPr>
              <w:pStyle w:val="Default"/>
              <w:numPr>
                <w:ilvl w:val="0"/>
                <w:numId w:val="1"/>
              </w:numPr>
              <w:spacing w:line="360" w:lineRule="auto"/>
              <w:jc w:val="both"/>
              <w:rPr>
                <w:color w:val="auto"/>
              </w:rPr>
            </w:pPr>
            <w:r w:rsidRPr="00EF766A">
              <w:rPr>
                <w:color w:val="auto"/>
              </w:rPr>
              <w:t>Продуктовий</w:t>
            </w:r>
          </w:p>
          <w:p w14:paraId="3B7BF8F4" w14:textId="77777777" w:rsidR="00682E9A" w:rsidRPr="00EF766A" w:rsidRDefault="00682E9A" w:rsidP="00603E40">
            <w:pPr>
              <w:pStyle w:val="Default"/>
              <w:numPr>
                <w:ilvl w:val="0"/>
                <w:numId w:val="1"/>
              </w:numPr>
              <w:spacing w:line="360" w:lineRule="auto"/>
              <w:jc w:val="both"/>
              <w:rPr>
                <w:color w:val="auto"/>
              </w:rPr>
            </w:pPr>
            <w:r w:rsidRPr="00EF766A">
              <w:rPr>
                <w:color w:val="auto"/>
              </w:rPr>
              <w:t>Особистісний</w:t>
            </w:r>
          </w:p>
          <w:p w14:paraId="1E0A8900" w14:textId="77777777" w:rsidR="00682E9A" w:rsidRPr="00EF766A" w:rsidRDefault="00682E9A" w:rsidP="00603E40">
            <w:pPr>
              <w:pStyle w:val="Default"/>
              <w:numPr>
                <w:ilvl w:val="0"/>
                <w:numId w:val="1"/>
              </w:numPr>
              <w:spacing w:line="360" w:lineRule="auto"/>
              <w:jc w:val="both"/>
              <w:rPr>
                <w:color w:val="auto"/>
              </w:rPr>
            </w:pPr>
            <w:r w:rsidRPr="00EF766A">
              <w:rPr>
                <w:color w:val="auto"/>
              </w:rPr>
              <w:t>Бренд організації (корпоративний)</w:t>
            </w:r>
          </w:p>
          <w:p w14:paraId="15368F1B" w14:textId="77777777" w:rsidR="00682E9A" w:rsidRPr="00EF766A" w:rsidRDefault="00682E9A" w:rsidP="00603E40">
            <w:pPr>
              <w:pStyle w:val="Default"/>
              <w:numPr>
                <w:ilvl w:val="0"/>
                <w:numId w:val="1"/>
              </w:numPr>
              <w:spacing w:line="360" w:lineRule="auto"/>
              <w:jc w:val="both"/>
              <w:rPr>
                <w:color w:val="auto"/>
              </w:rPr>
            </w:pPr>
            <w:r w:rsidRPr="00EF766A">
              <w:rPr>
                <w:color w:val="auto"/>
              </w:rPr>
              <w:t>Бренд події</w:t>
            </w:r>
          </w:p>
          <w:p w14:paraId="691CCAEF" w14:textId="77777777" w:rsidR="00682E9A" w:rsidRPr="00EF766A" w:rsidRDefault="00682E9A" w:rsidP="00603E40">
            <w:pPr>
              <w:pStyle w:val="Default"/>
              <w:numPr>
                <w:ilvl w:val="0"/>
                <w:numId w:val="1"/>
              </w:numPr>
              <w:spacing w:line="360" w:lineRule="auto"/>
              <w:jc w:val="both"/>
              <w:rPr>
                <w:color w:val="auto"/>
              </w:rPr>
            </w:pPr>
            <w:r w:rsidRPr="00EF766A">
              <w:rPr>
                <w:color w:val="auto"/>
              </w:rPr>
              <w:t>Географічний</w:t>
            </w:r>
          </w:p>
        </w:tc>
      </w:tr>
      <w:tr w:rsidR="00682E9A" w:rsidRPr="00EF766A" w14:paraId="01E49ACF" w14:textId="77777777" w:rsidTr="00603E40">
        <w:trPr>
          <w:jc w:val="center"/>
        </w:trPr>
        <w:tc>
          <w:tcPr>
            <w:tcW w:w="2689" w:type="dxa"/>
          </w:tcPr>
          <w:p w14:paraId="36F18338" w14:textId="77777777" w:rsidR="00682E9A" w:rsidRPr="00EF766A" w:rsidRDefault="00682E9A" w:rsidP="00603E40">
            <w:pPr>
              <w:spacing w:line="360" w:lineRule="auto"/>
              <w:jc w:val="both"/>
              <w:rPr>
                <w:rFonts w:ascii="Times New Roman" w:hAnsi="Times New Roman" w:cs="Times New Roman"/>
                <w:sz w:val="24"/>
                <w:szCs w:val="24"/>
              </w:rPr>
            </w:pPr>
            <w:r w:rsidRPr="00EF766A">
              <w:rPr>
                <w:rFonts w:ascii="Times New Roman" w:hAnsi="Times New Roman" w:cs="Times New Roman"/>
                <w:sz w:val="24"/>
                <w:szCs w:val="24"/>
              </w:rPr>
              <w:t>Призначення товару</w:t>
            </w:r>
          </w:p>
        </w:tc>
        <w:tc>
          <w:tcPr>
            <w:tcW w:w="4536" w:type="dxa"/>
          </w:tcPr>
          <w:p w14:paraId="6A43D1BC" w14:textId="77777777" w:rsidR="00682E9A" w:rsidRPr="00EF766A" w:rsidRDefault="00682E9A" w:rsidP="00603E40">
            <w:pPr>
              <w:pStyle w:val="Default"/>
              <w:numPr>
                <w:ilvl w:val="0"/>
                <w:numId w:val="1"/>
              </w:numPr>
              <w:spacing w:line="360" w:lineRule="auto"/>
              <w:jc w:val="both"/>
              <w:rPr>
                <w:color w:val="auto"/>
              </w:rPr>
            </w:pPr>
            <w:r w:rsidRPr="00EF766A">
              <w:rPr>
                <w:color w:val="auto"/>
              </w:rPr>
              <w:t xml:space="preserve">Споживчий </w:t>
            </w:r>
          </w:p>
          <w:p w14:paraId="46D203B2" w14:textId="77777777" w:rsidR="00682E9A" w:rsidRPr="00EF766A" w:rsidRDefault="00682E9A" w:rsidP="00603E40">
            <w:pPr>
              <w:pStyle w:val="Default"/>
              <w:numPr>
                <w:ilvl w:val="0"/>
                <w:numId w:val="1"/>
              </w:numPr>
              <w:spacing w:line="360" w:lineRule="auto"/>
              <w:jc w:val="both"/>
              <w:rPr>
                <w:color w:val="auto"/>
              </w:rPr>
            </w:pPr>
            <w:r w:rsidRPr="00EF766A">
              <w:rPr>
                <w:color w:val="auto"/>
              </w:rPr>
              <w:t>Промисловий</w:t>
            </w:r>
          </w:p>
        </w:tc>
      </w:tr>
      <w:tr w:rsidR="00682E9A" w:rsidRPr="00EF766A" w14:paraId="606A153B" w14:textId="77777777" w:rsidTr="00603E40">
        <w:trPr>
          <w:jc w:val="center"/>
        </w:trPr>
        <w:tc>
          <w:tcPr>
            <w:tcW w:w="2689" w:type="dxa"/>
          </w:tcPr>
          <w:p w14:paraId="3A13B431" w14:textId="77777777" w:rsidR="00682E9A" w:rsidRPr="00EF766A" w:rsidRDefault="00682E9A" w:rsidP="00603E40">
            <w:pPr>
              <w:spacing w:line="360" w:lineRule="auto"/>
              <w:jc w:val="both"/>
              <w:rPr>
                <w:rFonts w:ascii="Times New Roman" w:hAnsi="Times New Roman" w:cs="Times New Roman"/>
                <w:sz w:val="24"/>
                <w:szCs w:val="24"/>
              </w:rPr>
            </w:pPr>
            <w:r w:rsidRPr="00EF766A">
              <w:rPr>
                <w:rFonts w:ascii="Times New Roman" w:hAnsi="Times New Roman" w:cs="Times New Roman"/>
                <w:sz w:val="24"/>
                <w:szCs w:val="24"/>
              </w:rPr>
              <w:t>Широта охоплення споживачів</w:t>
            </w:r>
          </w:p>
        </w:tc>
        <w:tc>
          <w:tcPr>
            <w:tcW w:w="4536" w:type="dxa"/>
          </w:tcPr>
          <w:p w14:paraId="20F4901A" w14:textId="77777777" w:rsidR="00682E9A" w:rsidRPr="00EF766A" w:rsidRDefault="00682E9A" w:rsidP="00603E40">
            <w:pPr>
              <w:pStyle w:val="Default"/>
              <w:numPr>
                <w:ilvl w:val="0"/>
                <w:numId w:val="1"/>
              </w:numPr>
              <w:spacing w:line="360" w:lineRule="auto"/>
              <w:jc w:val="both"/>
              <w:rPr>
                <w:color w:val="auto"/>
              </w:rPr>
            </w:pPr>
            <w:r w:rsidRPr="00EF766A">
              <w:rPr>
                <w:color w:val="auto"/>
              </w:rPr>
              <w:t>Локальний (місцевий)</w:t>
            </w:r>
          </w:p>
          <w:p w14:paraId="6148E6D2" w14:textId="77777777" w:rsidR="00682E9A" w:rsidRPr="00EF766A" w:rsidRDefault="00682E9A" w:rsidP="00603E40">
            <w:pPr>
              <w:pStyle w:val="Default"/>
              <w:numPr>
                <w:ilvl w:val="0"/>
                <w:numId w:val="1"/>
              </w:numPr>
              <w:spacing w:line="360" w:lineRule="auto"/>
              <w:jc w:val="both"/>
              <w:rPr>
                <w:color w:val="auto"/>
              </w:rPr>
            </w:pPr>
            <w:r w:rsidRPr="00EF766A">
              <w:rPr>
                <w:color w:val="auto"/>
              </w:rPr>
              <w:t>Національний (регіональний)</w:t>
            </w:r>
          </w:p>
          <w:p w14:paraId="44CBFB07" w14:textId="77777777" w:rsidR="00682E9A" w:rsidRPr="00EF766A" w:rsidRDefault="00682E9A" w:rsidP="00603E40">
            <w:pPr>
              <w:pStyle w:val="Default"/>
              <w:numPr>
                <w:ilvl w:val="0"/>
                <w:numId w:val="1"/>
              </w:numPr>
              <w:spacing w:line="360" w:lineRule="auto"/>
              <w:jc w:val="both"/>
              <w:rPr>
                <w:color w:val="auto"/>
              </w:rPr>
            </w:pPr>
            <w:r w:rsidRPr="00EF766A">
              <w:rPr>
                <w:color w:val="auto"/>
              </w:rPr>
              <w:t>Мультинаціональний (глобальний)</w:t>
            </w:r>
          </w:p>
        </w:tc>
      </w:tr>
      <w:tr w:rsidR="00807D4A" w:rsidRPr="00EF766A" w14:paraId="7BDAE957" w14:textId="77777777" w:rsidTr="00603E40">
        <w:trPr>
          <w:jc w:val="center"/>
        </w:trPr>
        <w:tc>
          <w:tcPr>
            <w:tcW w:w="2689" w:type="dxa"/>
          </w:tcPr>
          <w:p w14:paraId="21DCFFEF" w14:textId="77777777" w:rsidR="00807D4A" w:rsidRPr="00EF766A" w:rsidRDefault="00807D4A" w:rsidP="00807D4A">
            <w:pPr>
              <w:spacing w:line="360" w:lineRule="auto"/>
              <w:jc w:val="both"/>
              <w:rPr>
                <w:rFonts w:ascii="Times New Roman" w:hAnsi="Times New Roman" w:cs="Times New Roman"/>
                <w:sz w:val="24"/>
                <w:szCs w:val="24"/>
              </w:rPr>
            </w:pPr>
          </w:p>
          <w:p w14:paraId="00F0E46E" w14:textId="36533550" w:rsidR="00807D4A" w:rsidRPr="00EF766A" w:rsidRDefault="00807D4A" w:rsidP="00807D4A">
            <w:pPr>
              <w:spacing w:line="360" w:lineRule="auto"/>
              <w:jc w:val="both"/>
              <w:rPr>
                <w:rFonts w:ascii="Times New Roman" w:hAnsi="Times New Roman" w:cs="Times New Roman"/>
                <w:sz w:val="24"/>
                <w:szCs w:val="24"/>
              </w:rPr>
            </w:pPr>
            <w:r w:rsidRPr="00EF766A">
              <w:rPr>
                <w:rFonts w:ascii="Times New Roman" w:hAnsi="Times New Roman" w:cs="Times New Roman"/>
                <w:sz w:val="24"/>
                <w:szCs w:val="24"/>
              </w:rPr>
              <w:t xml:space="preserve">Конкурентна позиція </w:t>
            </w:r>
          </w:p>
        </w:tc>
        <w:tc>
          <w:tcPr>
            <w:tcW w:w="4536" w:type="dxa"/>
          </w:tcPr>
          <w:p w14:paraId="31310E76" w14:textId="77777777" w:rsidR="00807D4A" w:rsidRPr="00EF766A" w:rsidRDefault="00807D4A" w:rsidP="00807D4A">
            <w:pPr>
              <w:pStyle w:val="Default"/>
              <w:numPr>
                <w:ilvl w:val="0"/>
                <w:numId w:val="1"/>
              </w:numPr>
              <w:spacing w:line="360" w:lineRule="auto"/>
              <w:jc w:val="both"/>
              <w:rPr>
                <w:color w:val="auto"/>
              </w:rPr>
            </w:pPr>
            <w:r w:rsidRPr="00EF766A">
              <w:rPr>
                <w:color w:val="auto"/>
              </w:rPr>
              <w:t>Бренд-лідер</w:t>
            </w:r>
          </w:p>
          <w:p w14:paraId="42049AE3" w14:textId="77777777" w:rsidR="00807D4A" w:rsidRPr="00EF766A" w:rsidRDefault="00807D4A" w:rsidP="00807D4A">
            <w:pPr>
              <w:pStyle w:val="Default"/>
              <w:numPr>
                <w:ilvl w:val="0"/>
                <w:numId w:val="1"/>
              </w:numPr>
              <w:spacing w:line="360" w:lineRule="auto"/>
              <w:jc w:val="both"/>
              <w:rPr>
                <w:color w:val="auto"/>
              </w:rPr>
            </w:pPr>
            <w:r w:rsidRPr="00EF766A">
              <w:rPr>
                <w:color w:val="auto"/>
              </w:rPr>
              <w:t>Бренд-потенційний лідер</w:t>
            </w:r>
          </w:p>
          <w:p w14:paraId="45B6BE05" w14:textId="77777777" w:rsidR="00807D4A" w:rsidRPr="00EF766A" w:rsidRDefault="00807D4A" w:rsidP="00807D4A">
            <w:pPr>
              <w:pStyle w:val="Default"/>
              <w:numPr>
                <w:ilvl w:val="0"/>
                <w:numId w:val="1"/>
              </w:numPr>
              <w:spacing w:line="360" w:lineRule="auto"/>
              <w:jc w:val="both"/>
              <w:rPr>
                <w:color w:val="auto"/>
              </w:rPr>
            </w:pPr>
            <w:r w:rsidRPr="00EF766A">
              <w:rPr>
                <w:color w:val="auto"/>
              </w:rPr>
              <w:t>Бренд-послідовний лідер</w:t>
            </w:r>
          </w:p>
          <w:p w14:paraId="0EA4B191" w14:textId="77777777" w:rsidR="00807D4A" w:rsidRPr="00EF766A" w:rsidRDefault="00807D4A" w:rsidP="00807D4A">
            <w:pPr>
              <w:pStyle w:val="Default"/>
              <w:numPr>
                <w:ilvl w:val="0"/>
                <w:numId w:val="1"/>
              </w:numPr>
              <w:spacing w:line="360" w:lineRule="auto"/>
              <w:jc w:val="both"/>
              <w:rPr>
                <w:color w:val="auto"/>
              </w:rPr>
            </w:pPr>
            <w:r w:rsidRPr="00EF766A">
              <w:rPr>
                <w:color w:val="auto"/>
              </w:rPr>
              <w:t>Спеціалізований бренд</w:t>
            </w:r>
          </w:p>
          <w:p w14:paraId="34780815" w14:textId="5F3CC2CB" w:rsidR="00807D4A" w:rsidRPr="00EF766A" w:rsidRDefault="00807D4A" w:rsidP="00807D4A">
            <w:pPr>
              <w:pStyle w:val="Default"/>
              <w:numPr>
                <w:ilvl w:val="0"/>
                <w:numId w:val="1"/>
              </w:numPr>
              <w:spacing w:line="360" w:lineRule="auto"/>
              <w:jc w:val="both"/>
              <w:rPr>
                <w:color w:val="auto"/>
              </w:rPr>
            </w:pPr>
            <w:r w:rsidRPr="00EF766A">
              <w:rPr>
                <w:color w:val="auto"/>
              </w:rPr>
              <w:t xml:space="preserve">Бренд-підтримка </w:t>
            </w:r>
          </w:p>
        </w:tc>
      </w:tr>
      <w:tr w:rsidR="00807D4A" w:rsidRPr="00EF766A" w14:paraId="16468492" w14:textId="77777777" w:rsidTr="00603E40">
        <w:trPr>
          <w:jc w:val="center"/>
        </w:trPr>
        <w:tc>
          <w:tcPr>
            <w:tcW w:w="2689" w:type="dxa"/>
          </w:tcPr>
          <w:p w14:paraId="2A588ECF" w14:textId="77777777" w:rsidR="00807D4A" w:rsidRPr="00EF766A" w:rsidRDefault="00807D4A" w:rsidP="00807D4A">
            <w:pPr>
              <w:spacing w:line="360" w:lineRule="auto"/>
              <w:jc w:val="both"/>
              <w:rPr>
                <w:rFonts w:ascii="Times New Roman" w:hAnsi="Times New Roman" w:cs="Times New Roman"/>
                <w:sz w:val="24"/>
                <w:szCs w:val="24"/>
              </w:rPr>
            </w:pPr>
            <w:r w:rsidRPr="00EF766A">
              <w:rPr>
                <w:rFonts w:ascii="Times New Roman" w:hAnsi="Times New Roman" w:cs="Times New Roman"/>
                <w:sz w:val="24"/>
                <w:szCs w:val="24"/>
              </w:rPr>
              <w:t xml:space="preserve">Спосіб використання марочної назви </w:t>
            </w:r>
          </w:p>
          <w:p w14:paraId="0A20500C" w14:textId="77777777" w:rsidR="00807D4A" w:rsidRPr="00EF766A" w:rsidRDefault="00807D4A" w:rsidP="00807D4A">
            <w:pPr>
              <w:spacing w:line="360" w:lineRule="auto"/>
              <w:jc w:val="both"/>
              <w:rPr>
                <w:rFonts w:ascii="Times New Roman" w:hAnsi="Times New Roman" w:cs="Times New Roman"/>
                <w:sz w:val="24"/>
                <w:szCs w:val="24"/>
              </w:rPr>
            </w:pPr>
          </w:p>
        </w:tc>
        <w:tc>
          <w:tcPr>
            <w:tcW w:w="4536" w:type="dxa"/>
          </w:tcPr>
          <w:p w14:paraId="226B76C4" w14:textId="77777777" w:rsidR="00807D4A" w:rsidRPr="00EF766A" w:rsidRDefault="00807D4A" w:rsidP="00807D4A">
            <w:pPr>
              <w:pStyle w:val="Default"/>
              <w:numPr>
                <w:ilvl w:val="0"/>
                <w:numId w:val="1"/>
              </w:numPr>
              <w:spacing w:line="360" w:lineRule="auto"/>
              <w:jc w:val="both"/>
              <w:rPr>
                <w:color w:val="auto"/>
              </w:rPr>
            </w:pPr>
            <w:r w:rsidRPr="00EF766A">
              <w:rPr>
                <w:color w:val="auto"/>
              </w:rPr>
              <w:t>Індивідуальна марка</w:t>
            </w:r>
          </w:p>
          <w:p w14:paraId="0FB7EF55" w14:textId="77777777" w:rsidR="00807D4A" w:rsidRPr="00EF766A" w:rsidRDefault="00807D4A" w:rsidP="00807D4A">
            <w:pPr>
              <w:pStyle w:val="Default"/>
              <w:numPr>
                <w:ilvl w:val="0"/>
                <w:numId w:val="1"/>
              </w:numPr>
              <w:spacing w:line="360" w:lineRule="auto"/>
              <w:jc w:val="both"/>
              <w:rPr>
                <w:color w:val="auto"/>
              </w:rPr>
            </w:pPr>
            <w:r w:rsidRPr="00EF766A">
              <w:rPr>
                <w:color w:val="auto"/>
              </w:rPr>
              <w:t>Єдина марка</w:t>
            </w:r>
          </w:p>
          <w:p w14:paraId="1E655737" w14:textId="77777777" w:rsidR="00807D4A" w:rsidRPr="00EF766A" w:rsidRDefault="00807D4A" w:rsidP="00807D4A">
            <w:pPr>
              <w:pStyle w:val="Default"/>
              <w:numPr>
                <w:ilvl w:val="0"/>
                <w:numId w:val="1"/>
              </w:numPr>
              <w:spacing w:line="360" w:lineRule="auto"/>
              <w:jc w:val="both"/>
              <w:rPr>
                <w:color w:val="auto"/>
              </w:rPr>
            </w:pPr>
            <w:r w:rsidRPr="00EF766A">
              <w:rPr>
                <w:color w:val="auto"/>
              </w:rPr>
              <w:t>Групова марка</w:t>
            </w:r>
          </w:p>
          <w:p w14:paraId="30CF8976" w14:textId="77777777" w:rsidR="00807D4A" w:rsidRPr="00EF766A" w:rsidRDefault="00807D4A" w:rsidP="00807D4A">
            <w:pPr>
              <w:pStyle w:val="Default"/>
              <w:numPr>
                <w:ilvl w:val="0"/>
                <w:numId w:val="1"/>
              </w:numPr>
              <w:spacing w:line="360" w:lineRule="auto"/>
              <w:jc w:val="both"/>
              <w:rPr>
                <w:color w:val="auto"/>
              </w:rPr>
            </w:pPr>
            <w:r w:rsidRPr="00EF766A">
              <w:rPr>
                <w:color w:val="auto"/>
              </w:rPr>
              <w:t>Комбінована марка</w:t>
            </w:r>
          </w:p>
          <w:p w14:paraId="14AB9A2E" w14:textId="24D93B5A" w:rsidR="00807D4A" w:rsidRPr="00EF766A" w:rsidRDefault="00807D4A" w:rsidP="00807D4A">
            <w:pPr>
              <w:pStyle w:val="Default"/>
              <w:numPr>
                <w:ilvl w:val="0"/>
                <w:numId w:val="1"/>
              </w:numPr>
              <w:spacing w:line="360" w:lineRule="auto"/>
              <w:jc w:val="both"/>
              <w:rPr>
                <w:color w:val="auto"/>
              </w:rPr>
            </w:pPr>
            <w:r w:rsidRPr="00EF766A">
              <w:rPr>
                <w:color w:val="auto"/>
              </w:rPr>
              <w:t xml:space="preserve">Загальна марка </w:t>
            </w:r>
          </w:p>
        </w:tc>
      </w:tr>
      <w:tr w:rsidR="00807D4A" w:rsidRPr="00EF766A" w14:paraId="0BC1C97F" w14:textId="77777777" w:rsidTr="00603E40">
        <w:trPr>
          <w:jc w:val="center"/>
        </w:trPr>
        <w:tc>
          <w:tcPr>
            <w:tcW w:w="2689" w:type="dxa"/>
          </w:tcPr>
          <w:p w14:paraId="245BC915" w14:textId="77777777" w:rsidR="00807D4A" w:rsidRPr="00EF766A" w:rsidRDefault="00807D4A" w:rsidP="00807D4A">
            <w:pPr>
              <w:spacing w:line="360" w:lineRule="auto"/>
              <w:jc w:val="both"/>
              <w:rPr>
                <w:rFonts w:ascii="Times New Roman" w:hAnsi="Times New Roman" w:cs="Times New Roman"/>
                <w:sz w:val="24"/>
                <w:szCs w:val="24"/>
              </w:rPr>
            </w:pPr>
            <w:r w:rsidRPr="00EF766A">
              <w:rPr>
                <w:rFonts w:ascii="Times New Roman" w:hAnsi="Times New Roman" w:cs="Times New Roman"/>
                <w:sz w:val="24"/>
                <w:szCs w:val="24"/>
              </w:rPr>
              <w:t>Залежно від суб’єкта використання</w:t>
            </w:r>
          </w:p>
          <w:p w14:paraId="33476675" w14:textId="77777777" w:rsidR="00807D4A" w:rsidRPr="00EF766A" w:rsidRDefault="00807D4A" w:rsidP="00807D4A">
            <w:pPr>
              <w:spacing w:line="360" w:lineRule="auto"/>
              <w:jc w:val="both"/>
              <w:rPr>
                <w:rFonts w:ascii="Times New Roman" w:hAnsi="Times New Roman" w:cs="Times New Roman"/>
                <w:sz w:val="24"/>
                <w:szCs w:val="24"/>
              </w:rPr>
            </w:pPr>
          </w:p>
        </w:tc>
        <w:tc>
          <w:tcPr>
            <w:tcW w:w="4536" w:type="dxa"/>
          </w:tcPr>
          <w:p w14:paraId="703DEA17" w14:textId="77777777" w:rsidR="00807D4A" w:rsidRPr="00EF766A" w:rsidRDefault="00807D4A" w:rsidP="00807D4A">
            <w:pPr>
              <w:pStyle w:val="Default"/>
              <w:numPr>
                <w:ilvl w:val="0"/>
                <w:numId w:val="1"/>
              </w:numPr>
              <w:spacing w:line="360" w:lineRule="auto"/>
              <w:jc w:val="both"/>
              <w:rPr>
                <w:color w:val="auto"/>
              </w:rPr>
            </w:pPr>
            <w:r w:rsidRPr="00EF766A">
              <w:rPr>
                <w:color w:val="auto"/>
              </w:rPr>
              <w:t>Марка виробника</w:t>
            </w:r>
          </w:p>
          <w:p w14:paraId="124A6ECB" w14:textId="77777777" w:rsidR="00807D4A" w:rsidRPr="00EF766A" w:rsidRDefault="00807D4A" w:rsidP="00807D4A">
            <w:pPr>
              <w:pStyle w:val="Default"/>
              <w:numPr>
                <w:ilvl w:val="0"/>
                <w:numId w:val="1"/>
              </w:numPr>
              <w:spacing w:line="360" w:lineRule="auto"/>
              <w:jc w:val="both"/>
              <w:rPr>
                <w:color w:val="auto"/>
              </w:rPr>
            </w:pPr>
            <w:r w:rsidRPr="00EF766A">
              <w:rPr>
                <w:color w:val="auto"/>
              </w:rPr>
              <w:t>Марка посередника</w:t>
            </w:r>
          </w:p>
          <w:p w14:paraId="55327510" w14:textId="4C890DBB" w:rsidR="00807D4A" w:rsidRPr="00EF766A" w:rsidRDefault="00807D4A" w:rsidP="00807D4A">
            <w:pPr>
              <w:pStyle w:val="Default"/>
              <w:numPr>
                <w:ilvl w:val="0"/>
                <w:numId w:val="1"/>
              </w:numPr>
              <w:spacing w:line="360" w:lineRule="auto"/>
              <w:jc w:val="both"/>
              <w:rPr>
                <w:color w:val="auto"/>
              </w:rPr>
            </w:pPr>
            <w:r w:rsidRPr="00EF766A">
              <w:rPr>
                <w:color w:val="auto"/>
              </w:rPr>
              <w:t>Марка представника виробника</w:t>
            </w:r>
          </w:p>
        </w:tc>
      </w:tr>
      <w:tr w:rsidR="00807D4A" w:rsidRPr="00EF766A" w14:paraId="01A65F99" w14:textId="77777777" w:rsidTr="00603E40">
        <w:trPr>
          <w:jc w:val="center"/>
        </w:trPr>
        <w:tc>
          <w:tcPr>
            <w:tcW w:w="2689" w:type="dxa"/>
          </w:tcPr>
          <w:p w14:paraId="4D9AD970" w14:textId="66AE2794" w:rsidR="00807D4A" w:rsidRPr="00EF766A" w:rsidRDefault="00807D4A" w:rsidP="00807D4A">
            <w:pPr>
              <w:spacing w:line="360" w:lineRule="auto"/>
              <w:jc w:val="both"/>
              <w:rPr>
                <w:rFonts w:ascii="Times New Roman" w:hAnsi="Times New Roman" w:cs="Times New Roman"/>
                <w:sz w:val="24"/>
                <w:szCs w:val="24"/>
              </w:rPr>
            </w:pPr>
            <w:r w:rsidRPr="00EF766A">
              <w:rPr>
                <w:rFonts w:ascii="Times New Roman" w:hAnsi="Times New Roman" w:cs="Times New Roman"/>
                <w:sz w:val="24"/>
                <w:szCs w:val="24"/>
              </w:rPr>
              <w:t>Залежно від джерела походження</w:t>
            </w:r>
          </w:p>
        </w:tc>
        <w:tc>
          <w:tcPr>
            <w:tcW w:w="4536" w:type="dxa"/>
          </w:tcPr>
          <w:p w14:paraId="42313F0B" w14:textId="77777777" w:rsidR="00807D4A" w:rsidRPr="00EF766A" w:rsidRDefault="00807D4A" w:rsidP="00807D4A">
            <w:pPr>
              <w:pStyle w:val="Default"/>
              <w:numPr>
                <w:ilvl w:val="0"/>
                <w:numId w:val="1"/>
              </w:numPr>
              <w:spacing w:line="360" w:lineRule="auto"/>
              <w:jc w:val="both"/>
              <w:rPr>
                <w:color w:val="auto"/>
              </w:rPr>
            </w:pPr>
            <w:r w:rsidRPr="00EF766A">
              <w:rPr>
                <w:color w:val="auto"/>
              </w:rPr>
              <w:t>Ліцензійна марка</w:t>
            </w:r>
          </w:p>
          <w:p w14:paraId="48947056" w14:textId="764C6BF9" w:rsidR="00807D4A" w:rsidRPr="00EF766A" w:rsidRDefault="00807D4A" w:rsidP="00807D4A">
            <w:pPr>
              <w:pStyle w:val="Default"/>
              <w:numPr>
                <w:ilvl w:val="0"/>
                <w:numId w:val="1"/>
              </w:numPr>
              <w:spacing w:line="360" w:lineRule="auto"/>
              <w:jc w:val="both"/>
              <w:rPr>
                <w:color w:val="auto"/>
              </w:rPr>
            </w:pPr>
            <w:r w:rsidRPr="00EF766A">
              <w:rPr>
                <w:color w:val="auto"/>
              </w:rPr>
              <w:t>Власна марка</w:t>
            </w:r>
          </w:p>
        </w:tc>
      </w:tr>
      <w:tr w:rsidR="00807D4A" w:rsidRPr="00EF766A" w14:paraId="6D1EE999" w14:textId="77777777" w:rsidTr="00603E40">
        <w:trPr>
          <w:jc w:val="center"/>
        </w:trPr>
        <w:tc>
          <w:tcPr>
            <w:tcW w:w="2689" w:type="dxa"/>
          </w:tcPr>
          <w:p w14:paraId="63A29297" w14:textId="55F47244" w:rsidR="00807D4A" w:rsidRPr="00EF766A" w:rsidRDefault="00807D4A" w:rsidP="00807D4A">
            <w:pPr>
              <w:spacing w:line="360" w:lineRule="auto"/>
              <w:jc w:val="both"/>
              <w:rPr>
                <w:rFonts w:ascii="Times New Roman" w:hAnsi="Times New Roman" w:cs="Times New Roman"/>
                <w:sz w:val="24"/>
                <w:szCs w:val="24"/>
              </w:rPr>
            </w:pPr>
            <w:r w:rsidRPr="00EF766A">
              <w:rPr>
                <w:rFonts w:ascii="Times New Roman" w:hAnsi="Times New Roman" w:cs="Times New Roman"/>
                <w:sz w:val="24"/>
                <w:szCs w:val="24"/>
              </w:rPr>
              <w:t>Залежно від домінантного мотиву споживача</w:t>
            </w:r>
          </w:p>
        </w:tc>
        <w:tc>
          <w:tcPr>
            <w:tcW w:w="4536" w:type="dxa"/>
          </w:tcPr>
          <w:p w14:paraId="1DD072E5" w14:textId="77777777" w:rsidR="00807D4A" w:rsidRPr="00EF766A" w:rsidRDefault="00807D4A" w:rsidP="00807D4A">
            <w:pPr>
              <w:pStyle w:val="Default"/>
              <w:numPr>
                <w:ilvl w:val="0"/>
                <w:numId w:val="1"/>
              </w:numPr>
              <w:spacing w:line="360" w:lineRule="auto"/>
              <w:jc w:val="both"/>
              <w:rPr>
                <w:color w:val="auto"/>
              </w:rPr>
            </w:pPr>
            <w:r w:rsidRPr="00EF766A">
              <w:rPr>
                <w:color w:val="auto"/>
              </w:rPr>
              <w:t>Бренд – компенсатор внутрішньої нестачі</w:t>
            </w:r>
          </w:p>
          <w:p w14:paraId="60D48D03" w14:textId="77777777" w:rsidR="00807D4A" w:rsidRPr="00EF766A" w:rsidRDefault="00807D4A" w:rsidP="00807D4A">
            <w:pPr>
              <w:pStyle w:val="Default"/>
              <w:numPr>
                <w:ilvl w:val="0"/>
                <w:numId w:val="1"/>
              </w:numPr>
              <w:spacing w:line="360" w:lineRule="auto"/>
              <w:jc w:val="both"/>
              <w:rPr>
                <w:color w:val="auto"/>
              </w:rPr>
            </w:pPr>
            <w:r w:rsidRPr="00EF766A">
              <w:rPr>
                <w:color w:val="auto"/>
              </w:rPr>
              <w:t>Бренд – ідол</w:t>
            </w:r>
          </w:p>
          <w:p w14:paraId="6EDE9C4B" w14:textId="5532936A" w:rsidR="00807D4A" w:rsidRPr="00EF766A" w:rsidRDefault="00807D4A" w:rsidP="00807D4A">
            <w:pPr>
              <w:pStyle w:val="Default"/>
              <w:numPr>
                <w:ilvl w:val="0"/>
                <w:numId w:val="1"/>
              </w:numPr>
              <w:spacing w:line="360" w:lineRule="auto"/>
              <w:jc w:val="both"/>
              <w:rPr>
                <w:color w:val="auto"/>
              </w:rPr>
            </w:pPr>
            <w:r w:rsidRPr="00EF766A">
              <w:rPr>
                <w:color w:val="auto"/>
              </w:rPr>
              <w:t>Бренд – раціональна користь</w:t>
            </w:r>
          </w:p>
        </w:tc>
      </w:tr>
      <w:bookmarkEnd w:id="2"/>
      <w:bookmarkEnd w:id="3"/>
    </w:tbl>
    <w:p w14:paraId="416E437D" w14:textId="765A8895" w:rsidR="00B00FC6" w:rsidRPr="00EF766A" w:rsidRDefault="00B00FC6" w:rsidP="00603E40">
      <w:pPr>
        <w:autoSpaceDE w:val="0"/>
        <w:autoSpaceDN w:val="0"/>
        <w:adjustRightInd w:val="0"/>
        <w:spacing w:after="0" w:line="360" w:lineRule="auto"/>
        <w:jc w:val="both"/>
        <w:rPr>
          <w:rFonts w:ascii="Times New Roman" w:hAnsi="Times New Roman" w:cs="Times New Roman"/>
          <w:sz w:val="28"/>
          <w:szCs w:val="28"/>
        </w:rPr>
      </w:pPr>
    </w:p>
    <w:p w14:paraId="6A6B9319" w14:textId="0F180326" w:rsidR="00E30E57" w:rsidRPr="00EF766A" w:rsidRDefault="00E30E57" w:rsidP="00807D4A">
      <w:pPr>
        <w:autoSpaceDE w:val="0"/>
        <w:autoSpaceDN w:val="0"/>
        <w:adjustRightInd w:val="0"/>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sz w:val="28"/>
          <w:szCs w:val="28"/>
        </w:rPr>
        <w:t xml:space="preserve">У даній роботі ми розглядатимемо бренд з наступними класифікаційними ознаками: продуктовий, споживчий, бренд-потенційний лідер, марка виробника, власна марка, бренд-компенсатор внутрішньої нестачі. </w:t>
      </w:r>
    </w:p>
    <w:p w14:paraId="273D8845" w14:textId="72A300FE" w:rsidR="00E30E57" w:rsidRPr="00EF766A" w:rsidRDefault="00E30E57" w:rsidP="00807D4A">
      <w:pPr>
        <w:autoSpaceDE w:val="0"/>
        <w:autoSpaceDN w:val="0"/>
        <w:adjustRightInd w:val="0"/>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sz w:val="28"/>
          <w:szCs w:val="28"/>
        </w:rPr>
        <w:t>Аби визначити слабкі сторони в управлінні брендом, необхідно дослідити критерії сильного бренду. Функції, які може виконувати сильний бренд наведено на рисунку 1.6.</w:t>
      </w:r>
    </w:p>
    <w:p w14:paraId="665EC2B6" w14:textId="77777777" w:rsidR="00682E9A" w:rsidRPr="00EF766A" w:rsidRDefault="00682E9A" w:rsidP="00A51F55">
      <w:pPr>
        <w:autoSpaceDE w:val="0"/>
        <w:autoSpaceDN w:val="0"/>
        <w:adjustRightInd w:val="0"/>
        <w:spacing w:after="0" w:line="360" w:lineRule="auto"/>
        <w:jc w:val="center"/>
        <w:rPr>
          <w:rFonts w:ascii="Times New Roman" w:hAnsi="Times New Roman" w:cs="Times New Roman"/>
          <w:sz w:val="28"/>
          <w:szCs w:val="28"/>
        </w:rPr>
      </w:pPr>
      <w:r w:rsidRPr="00EF766A">
        <w:rPr>
          <w:rFonts w:ascii="Times New Roman" w:hAnsi="Times New Roman" w:cs="Times New Roman"/>
          <w:noProof/>
          <w:sz w:val="28"/>
          <w:szCs w:val="28"/>
          <w:lang w:val="en-US"/>
        </w:rPr>
        <w:drawing>
          <wp:inline distT="0" distB="0" distL="0" distR="0" wp14:anchorId="7CEB9C7B" wp14:editId="51003D61">
            <wp:extent cx="5176105" cy="2587752"/>
            <wp:effectExtent l="0" t="0" r="0" b="0"/>
            <wp:docPr id="126" name="Рисунок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4">
                      <a:extLst>
                        <a:ext uri="{28A0092B-C50C-407E-A947-70E740481C1C}">
                          <a14:useLocalDpi xmlns:a14="http://schemas.microsoft.com/office/drawing/2010/main" val="0"/>
                        </a:ext>
                      </a:extLst>
                    </a:blip>
                    <a:srcRect b="14286"/>
                    <a:stretch/>
                  </pic:blipFill>
                  <pic:spPr bwMode="auto">
                    <a:xfrm>
                      <a:off x="0" y="0"/>
                      <a:ext cx="5229634" cy="2614513"/>
                    </a:xfrm>
                    <a:prstGeom prst="rect">
                      <a:avLst/>
                    </a:prstGeom>
                    <a:noFill/>
                    <a:ln>
                      <a:noFill/>
                    </a:ln>
                    <a:extLst>
                      <a:ext uri="{53640926-AAD7-44D8-BBD7-CCE9431645EC}">
                        <a14:shadowObscured xmlns:a14="http://schemas.microsoft.com/office/drawing/2010/main"/>
                      </a:ext>
                    </a:extLst>
                  </pic:spPr>
                </pic:pic>
              </a:graphicData>
            </a:graphic>
          </wp:inline>
        </w:drawing>
      </w:r>
    </w:p>
    <w:p w14:paraId="5C60B90D" w14:textId="3B9535CF" w:rsidR="00682E9A" w:rsidRPr="00EF766A" w:rsidRDefault="00682E9A" w:rsidP="00A51F55">
      <w:pPr>
        <w:autoSpaceDE w:val="0"/>
        <w:autoSpaceDN w:val="0"/>
        <w:adjustRightInd w:val="0"/>
        <w:spacing w:after="0" w:line="360" w:lineRule="auto"/>
        <w:jc w:val="center"/>
        <w:rPr>
          <w:rFonts w:ascii="Times New Roman" w:hAnsi="Times New Roman" w:cs="Times New Roman"/>
          <w:sz w:val="28"/>
          <w:szCs w:val="28"/>
        </w:rPr>
      </w:pPr>
      <w:r w:rsidRPr="00EF766A">
        <w:rPr>
          <w:rFonts w:ascii="Times New Roman" w:hAnsi="Times New Roman" w:cs="Times New Roman"/>
          <w:sz w:val="28"/>
          <w:szCs w:val="28"/>
        </w:rPr>
        <w:t>Рисунок 1.6 — Функції бренду [розроблено автором]</w:t>
      </w:r>
    </w:p>
    <w:p w14:paraId="663E128D" w14:textId="77777777" w:rsidR="00340C7F" w:rsidRPr="00EF766A" w:rsidRDefault="00340C7F" w:rsidP="00A51F55">
      <w:pPr>
        <w:autoSpaceDE w:val="0"/>
        <w:autoSpaceDN w:val="0"/>
        <w:adjustRightInd w:val="0"/>
        <w:spacing w:after="0" w:line="360" w:lineRule="auto"/>
        <w:jc w:val="center"/>
        <w:rPr>
          <w:rFonts w:ascii="Times New Roman" w:hAnsi="Times New Roman" w:cs="Times New Roman"/>
          <w:sz w:val="28"/>
          <w:szCs w:val="28"/>
        </w:rPr>
      </w:pPr>
    </w:p>
    <w:p w14:paraId="05A80802" w14:textId="7B9254FE" w:rsidR="00682E9A" w:rsidRPr="00EF766A" w:rsidRDefault="00F872B7" w:rsidP="00F872B7">
      <w:pPr>
        <w:autoSpaceDE w:val="0"/>
        <w:autoSpaceDN w:val="0"/>
        <w:adjustRightInd w:val="0"/>
        <w:spacing w:after="0" w:line="360" w:lineRule="auto"/>
        <w:ind w:firstLine="708"/>
        <w:jc w:val="both"/>
        <w:rPr>
          <w:rFonts w:ascii="Times New Roman" w:hAnsi="Times New Roman" w:cs="Times New Roman"/>
          <w:sz w:val="28"/>
          <w:szCs w:val="28"/>
        </w:rPr>
      </w:pPr>
      <w:r w:rsidRPr="00EF766A">
        <w:rPr>
          <w:rFonts w:ascii="Times New Roman" w:hAnsi="Times New Roman" w:cs="Times New Roman"/>
          <w:sz w:val="28"/>
          <w:szCs w:val="28"/>
        </w:rPr>
        <w:t>Реалізуючи кожну з функцій, управління брендом стає ефективнішим. Підвищується його відомість, цінність, прихильність, формується чітке відокремлення від конкурентів, укріплюється позиціонування, вибудовується лояльність. Розглянемо, як кожна з функції може бути реалізована у процесі управління брендом (результати наведені у</w:t>
      </w:r>
      <w:r w:rsidR="00682E9A" w:rsidRPr="00EF766A">
        <w:rPr>
          <w:rFonts w:ascii="Times New Roman" w:hAnsi="Times New Roman" w:cs="Times New Roman"/>
          <w:sz w:val="28"/>
          <w:szCs w:val="28"/>
        </w:rPr>
        <w:t xml:space="preserve"> таблиці 1.</w:t>
      </w:r>
      <w:r w:rsidR="00340C7F" w:rsidRPr="00EF766A">
        <w:rPr>
          <w:rFonts w:ascii="Times New Roman" w:hAnsi="Times New Roman" w:cs="Times New Roman"/>
          <w:sz w:val="28"/>
          <w:szCs w:val="28"/>
        </w:rPr>
        <w:t>2</w:t>
      </w:r>
      <w:r w:rsidRPr="00EF766A">
        <w:rPr>
          <w:rFonts w:ascii="Times New Roman" w:hAnsi="Times New Roman" w:cs="Times New Roman"/>
          <w:sz w:val="28"/>
          <w:szCs w:val="28"/>
        </w:rPr>
        <w:t>)</w:t>
      </w:r>
      <w:r w:rsidR="00682E9A" w:rsidRPr="00EF766A">
        <w:rPr>
          <w:rFonts w:ascii="Times New Roman" w:hAnsi="Times New Roman" w:cs="Times New Roman"/>
          <w:sz w:val="28"/>
          <w:szCs w:val="28"/>
        </w:rPr>
        <w:t>.</w:t>
      </w:r>
    </w:p>
    <w:p w14:paraId="6D01475F" w14:textId="77777777" w:rsidR="00340C7F" w:rsidRPr="00EF766A" w:rsidRDefault="00340C7F" w:rsidP="00603E40">
      <w:pPr>
        <w:autoSpaceDE w:val="0"/>
        <w:autoSpaceDN w:val="0"/>
        <w:adjustRightInd w:val="0"/>
        <w:spacing w:after="0" w:line="360" w:lineRule="auto"/>
        <w:ind w:firstLine="708"/>
        <w:jc w:val="both"/>
        <w:rPr>
          <w:rFonts w:ascii="Times New Roman" w:hAnsi="Times New Roman" w:cs="Times New Roman"/>
          <w:sz w:val="28"/>
          <w:szCs w:val="28"/>
        </w:rPr>
      </w:pPr>
    </w:p>
    <w:p w14:paraId="1A47F7DD" w14:textId="47872596" w:rsidR="00682E9A" w:rsidRPr="00EF766A" w:rsidRDefault="00682E9A" w:rsidP="00603E40">
      <w:pPr>
        <w:autoSpaceDE w:val="0"/>
        <w:autoSpaceDN w:val="0"/>
        <w:adjustRightInd w:val="0"/>
        <w:spacing w:after="0" w:line="360" w:lineRule="auto"/>
        <w:ind w:firstLine="708"/>
        <w:jc w:val="both"/>
        <w:rPr>
          <w:rFonts w:ascii="Times New Roman" w:hAnsi="Times New Roman" w:cs="Times New Roman"/>
          <w:sz w:val="28"/>
          <w:szCs w:val="28"/>
        </w:rPr>
      </w:pPr>
      <w:r w:rsidRPr="00EF766A">
        <w:rPr>
          <w:rFonts w:ascii="Times New Roman" w:hAnsi="Times New Roman" w:cs="Times New Roman"/>
          <w:sz w:val="28"/>
          <w:szCs w:val="28"/>
        </w:rPr>
        <w:t>Таблиця 1.</w:t>
      </w:r>
      <w:r w:rsidR="00340C7F" w:rsidRPr="00EF766A">
        <w:rPr>
          <w:rFonts w:ascii="Times New Roman" w:hAnsi="Times New Roman" w:cs="Times New Roman"/>
          <w:sz w:val="28"/>
          <w:szCs w:val="28"/>
        </w:rPr>
        <w:t>2</w:t>
      </w:r>
      <w:r w:rsidRPr="00EF766A">
        <w:rPr>
          <w:rFonts w:ascii="Times New Roman" w:hAnsi="Times New Roman" w:cs="Times New Roman"/>
          <w:sz w:val="28"/>
          <w:szCs w:val="28"/>
        </w:rPr>
        <w:t xml:space="preserve"> —</w:t>
      </w:r>
      <w:r w:rsidR="00F872B7" w:rsidRPr="00EF766A">
        <w:rPr>
          <w:rFonts w:ascii="Times New Roman" w:hAnsi="Times New Roman" w:cs="Times New Roman"/>
          <w:sz w:val="28"/>
          <w:szCs w:val="28"/>
        </w:rPr>
        <w:t xml:space="preserve"> Реалізація функцій бренду як елемент бренд-менеджменту</w:t>
      </w:r>
      <w:r w:rsidRPr="00EF766A">
        <w:rPr>
          <w:rFonts w:ascii="Times New Roman" w:hAnsi="Times New Roman" w:cs="Times New Roman"/>
          <w:sz w:val="28"/>
          <w:szCs w:val="28"/>
        </w:rPr>
        <w:t xml:space="preserve"> [розроблено автором]</w:t>
      </w:r>
    </w:p>
    <w:tbl>
      <w:tblPr>
        <w:tblStyle w:val="a3"/>
        <w:tblW w:w="0" w:type="auto"/>
        <w:tblLook w:val="04A0" w:firstRow="1" w:lastRow="0" w:firstColumn="1" w:lastColumn="0" w:noHBand="0" w:noVBand="1"/>
      </w:tblPr>
      <w:tblGrid>
        <w:gridCol w:w="1869"/>
        <w:gridCol w:w="5214"/>
        <w:gridCol w:w="2576"/>
      </w:tblGrid>
      <w:tr w:rsidR="00682E9A" w:rsidRPr="00EF766A" w14:paraId="6D45A145" w14:textId="77777777" w:rsidTr="00603E40">
        <w:trPr>
          <w:trHeight w:val="283"/>
          <w:tblHeader/>
        </w:trPr>
        <w:tc>
          <w:tcPr>
            <w:tcW w:w="1869" w:type="dxa"/>
            <w:vAlign w:val="center"/>
          </w:tcPr>
          <w:p w14:paraId="55FCA988" w14:textId="77777777" w:rsidR="00682E9A" w:rsidRPr="00EF766A" w:rsidRDefault="00682E9A" w:rsidP="00603E40">
            <w:pPr>
              <w:autoSpaceDE w:val="0"/>
              <w:autoSpaceDN w:val="0"/>
              <w:adjustRightInd w:val="0"/>
              <w:spacing w:line="360" w:lineRule="auto"/>
              <w:jc w:val="both"/>
              <w:rPr>
                <w:rFonts w:ascii="Times New Roman" w:hAnsi="Times New Roman" w:cs="Times New Roman"/>
                <w:sz w:val="24"/>
                <w:szCs w:val="24"/>
              </w:rPr>
            </w:pPr>
            <w:r w:rsidRPr="00EF766A">
              <w:rPr>
                <w:rFonts w:ascii="Times New Roman" w:hAnsi="Times New Roman" w:cs="Times New Roman"/>
                <w:sz w:val="24"/>
                <w:szCs w:val="24"/>
              </w:rPr>
              <w:t>Функція бренду</w:t>
            </w:r>
          </w:p>
        </w:tc>
        <w:tc>
          <w:tcPr>
            <w:tcW w:w="5214" w:type="dxa"/>
            <w:vAlign w:val="center"/>
          </w:tcPr>
          <w:p w14:paraId="5900B4D9" w14:textId="77777777" w:rsidR="00682E9A" w:rsidRPr="00EF766A" w:rsidRDefault="00682E9A" w:rsidP="00603E40">
            <w:pPr>
              <w:autoSpaceDE w:val="0"/>
              <w:autoSpaceDN w:val="0"/>
              <w:adjustRightInd w:val="0"/>
              <w:spacing w:line="360" w:lineRule="auto"/>
              <w:jc w:val="both"/>
              <w:rPr>
                <w:rFonts w:ascii="Times New Roman" w:hAnsi="Times New Roman" w:cs="Times New Roman"/>
                <w:sz w:val="24"/>
                <w:szCs w:val="24"/>
              </w:rPr>
            </w:pPr>
            <w:r w:rsidRPr="00EF766A">
              <w:rPr>
                <w:rFonts w:ascii="Times New Roman" w:hAnsi="Times New Roman" w:cs="Times New Roman"/>
                <w:sz w:val="24"/>
                <w:szCs w:val="24"/>
              </w:rPr>
              <w:t>Механізм впливу на споживча</w:t>
            </w:r>
          </w:p>
        </w:tc>
        <w:tc>
          <w:tcPr>
            <w:tcW w:w="2576" w:type="dxa"/>
          </w:tcPr>
          <w:p w14:paraId="0B26DEFF" w14:textId="77777777" w:rsidR="00682E9A" w:rsidRPr="00EF766A" w:rsidRDefault="00682E9A" w:rsidP="00603E40">
            <w:pPr>
              <w:autoSpaceDE w:val="0"/>
              <w:autoSpaceDN w:val="0"/>
              <w:adjustRightInd w:val="0"/>
              <w:spacing w:line="360" w:lineRule="auto"/>
              <w:jc w:val="both"/>
              <w:rPr>
                <w:rFonts w:ascii="Times New Roman" w:hAnsi="Times New Roman" w:cs="Times New Roman"/>
                <w:sz w:val="24"/>
                <w:szCs w:val="24"/>
              </w:rPr>
            </w:pPr>
            <w:r w:rsidRPr="00EF766A">
              <w:rPr>
                <w:rFonts w:ascii="Times New Roman" w:hAnsi="Times New Roman" w:cs="Times New Roman"/>
                <w:sz w:val="24"/>
                <w:szCs w:val="24"/>
              </w:rPr>
              <w:t>Пошукові питання</w:t>
            </w:r>
          </w:p>
        </w:tc>
      </w:tr>
      <w:tr w:rsidR="00682E9A" w:rsidRPr="00EF766A" w14:paraId="7961B2C3" w14:textId="77777777" w:rsidTr="00603E40">
        <w:trPr>
          <w:trHeight w:val="283"/>
        </w:trPr>
        <w:tc>
          <w:tcPr>
            <w:tcW w:w="1869" w:type="dxa"/>
            <w:vAlign w:val="center"/>
          </w:tcPr>
          <w:p w14:paraId="2348BC98" w14:textId="77777777" w:rsidR="00682E9A" w:rsidRPr="00EF766A" w:rsidRDefault="00682E9A" w:rsidP="00603E40">
            <w:pPr>
              <w:autoSpaceDE w:val="0"/>
              <w:autoSpaceDN w:val="0"/>
              <w:adjustRightInd w:val="0"/>
              <w:spacing w:line="360" w:lineRule="auto"/>
              <w:jc w:val="both"/>
              <w:rPr>
                <w:rFonts w:ascii="Times New Roman" w:hAnsi="Times New Roman" w:cs="Times New Roman"/>
                <w:sz w:val="24"/>
                <w:szCs w:val="24"/>
              </w:rPr>
            </w:pPr>
            <w:r w:rsidRPr="00EF766A">
              <w:rPr>
                <w:rFonts w:ascii="Times New Roman" w:hAnsi="Times New Roman" w:cs="Times New Roman"/>
                <w:sz w:val="24"/>
                <w:szCs w:val="24"/>
              </w:rPr>
              <w:t>Побудова іміджу</w:t>
            </w:r>
          </w:p>
        </w:tc>
        <w:tc>
          <w:tcPr>
            <w:tcW w:w="5214" w:type="dxa"/>
            <w:vAlign w:val="center"/>
          </w:tcPr>
          <w:p w14:paraId="6425F1C8" w14:textId="10EBAA71" w:rsidR="00F872B7" w:rsidRPr="00EF766A" w:rsidRDefault="00F872B7" w:rsidP="00F872B7">
            <w:pPr>
              <w:autoSpaceDE w:val="0"/>
              <w:autoSpaceDN w:val="0"/>
              <w:adjustRightInd w:val="0"/>
              <w:spacing w:line="360" w:lineRule="auto"/>
              <w:jc w:val="both"/>
              <w:rPr>
                <w:rFonts w:ascii="Times New Roman" w:hAnsi="Times New Roman" w:cs="Times New Roman"/>
                <w:i/>
                <w:iCs/>
                <w:sz w:val="24"/>
                <w:szCs w:val="24"/>
              </w:rPr>
            </w:pPr>
            <w:r w:rsidRPr="00EF766A">
              <w:rPr>
                <w:rFonts w:ascii="Times New Roman" w:hAnsi="Times New Roman" w:cs="Times New Roman"/>
                <w:sz w:val="24"/>
                <w:szCs w:val="24"/>
              </w:rPr>
              <w:t>Сформований імідж бренду притягує споживачів, які прагнуть належати до групи з подібним іміджем. В такому випадку, бренд розглядається як спільнота, експерт галузі.</w:t>
            </w:r>
          </w:p>
          <w:p w14:paraId="3877D5AE" w14:textId="65340E3F" w:rsidR="00682E9A" w:rsidRPr="00EF766A" w:rsidRDefault="00682E9A" w:rsidP="00603E40">
            <w:pPr>
              <w:autoSpaceDE w:val="0"/>
              <w:autoSpaceDN w:val="0"/>
              <w:adjustRightInd w:val="0"/>
              <w:spacing w:line="360" w:lineRule="auto"/>
              <w:jc w:val="both"/>
              <w:rPr>
                <w:rFonts w:ascii="Times New Roman" w:hAnsi="Times New Roman" w:cs="Times New Roman"/>
                <w:sz w:val="24"/>
                <w:szCs w:val="24"/>
              </w:rPr>
            </w:pPr>
            <w:r w:rsidRPr="00EF766A">
              <w:rPr>
                <w:rFonts w:ascii="Times New Roman" w:hAnsi="Times New Roman" w:cs="Times New Roman"/>
                <w:i/>
                <w:iCs/>
                <w:sz w:val="24"/>
                <w:szCs w:val="24"/>
              </w:rPr>
              <w:t>Управління бажанням вибору найкращого для себе.</w:t>
            </w:r>
          </w:p>
        </w:tc>
        <w:tc>
          <w:tcPr>
            <w:tcW w:w="2576" w:type="dxa"/>
          </w:tcPr>
          <w:p w14:paraId="684D5278" w14:textId="4E77B0BF" w:rsidR="00F872B7" w:rsidRPr="00EF766A" w:rsidRDefault="00F872B7" w:rsidP="00603E40">
            <w:pPr>
              <w:autoSpaceDE w:val="0"/>
              <w:autoSpaceDN w:val="0"/>
              <w:adjustRightInd w:val="0"/>
              <w:spacing w:line="360" w:lineRule="auto"/>
              <w:jc w:val="both"/>
              <w:rPr>
                <w:rFonts w:ascii="Times New Roman" w:hAnsi="Times New Roman" w:cs="Times New Roman"/>
                <w:sz w:val="24"/>
                <w:szCs w:val="24"/>
              </w:rPr>
            </w:pPr>
            <w:r w:rsidRPr="00EF766A">
              <w:rPr>
                <w:rFonts w:ascii="Times New Roman" w:hAnsi="Times New Roman" w:cs="Times New Roman"/>
                <w:sz w:val="24"/>
                <w:szCs w:val="24"/>
              </w:rPr>
              <w:t>Що є цінним для споживача? Чого не вистачає в житті ЦА, що є нереалізованим? Як споживач сприймає бренд на даний момент?</w:t>
            </w:r>
          </w:p>
        </w:tc>
      </w:tr>
      <w:tr w:rsidR="00682E9A" w:rsidRPr="00EF766A" w14:paraId="3BA62EAC" w14:textId="77777777" w:rsidTr="00603E40">
        <w:trPr>
          <w:trHeight w:val="283"/>
        </w:trPr>
        <w:tc>
          <w:tcPr>
            <w:tcW w:w="1869" w:type="dxa"/>
            <w:vAlign w:val="center"/>
          </w:tcPr>
          <w:p w14:paraId="3413D5A2" w14:textId="77777777" w:rsidR="00682E9A" w:rsidRPr="00EF766A" w:rsidRDefault="00682E9A" w:rsidP="00603E40">
            <w:pPr>
              <w:autoSpaceDE w:val="0"/>
              <w:autoSpaceDN w:val="0"/>
              <w:adjustRightInd w:val="0"/>
              <w:spacing w:line="360" w:lineRule="auto"/>
              <w:jc w:val="both"/>
              <w:rPr>
                <w:rFonts w:ascii="Times New Roman" w:hAnsi="Times New Roman" w:cs="Times New Roman"/>
                <w:sz w:val="24"/>
                <w:szCs w:val="24"/>
              </w:rPr>
            </w:pPr>
            <w:r w:rsidRPr="00EF766A">
              <w:rPr>
                <w:rFonts w:ascii="Times New Roman" w:hAnsi="Times New Roman" w:cs="Times New Roman"/>
                <w:sz w:val="24"/>
                <w:szCs w:val="24"/>
              </w:rPr>
              <w:t>Інструмент інформування</w:t>
            </w:r>
          </w:p>
        </w:tc>
        <w:tc>
          <w:tcPr>
            <w:tcW w:w="5214" w:type="dxa"/>
            <w:vAlign w:val="center"/>
          </w:tcPr>
          <w:p w14:paraId="68E634AC" w14:textId="1623C2D8" w:rsidR="00F872B7" w:rsidRPr="00EF766A" w:rsidRDefault="004651BF" w:rsidP="00603E40">
            <w:pPr>
              <w:autoSpaceDE w:val="0"/>
              <w:autoSpaceDN w:val="0"/>
              <w:adjustRightInd w:val="0"/>
              <w:spacing w:line="360" w:lineRule="auto"/>
              <w:jc w:val="both"/>
              <w:rPr>
                <w:rFonts w:ascii="Times New Roman" w:hAnsi="Times New Roman" w:cs="Times New Roman"/>
                <w:sz w:val="24"/>
                <w:szCs w:val="24"/>
              </w:rPr>
            </w:pPr>
            <w:r w:rsidRPr="00EF766A">
              <w:rPr>
                <w:rFonts w:ascii="Times New Roman" w:hAnsi="Times New Roman" w:cs="Times New Roman"/>
                <w:sz w:val="24"/>
                <w:szCs w:val="24"/>
              </w:rPr>
              <w:t>За допомогою каналів комунікацій бренду, споживач отримує оновлену інформацію про товар, має змогу ознайомитись з відгуками, технологією використання, додаткові послуги тощо. У цій ситуації за допомогою бренд-менеджменту ми можемо говорити від лиця бренду безпосередньо зі споживачем, впливати на його думку при прийняті рішення, фільтрувати інформацію, будувати сприйняття бренду.</w:t>
            </w:r>
          </w:p>
          <w:p w14:paraId="77F765D0" w14:textId="74F6A63E" w:rsidR="00682E9A" w:rsidRPr="00EF766A" w:rsidRDefault="00682E9A" w:rsidP="00603E40">
            <w:pPr>
              <w:autoSpaceDE w:val="0"/>
              <w:autoSpaceDN w:val="0"/>
              <w:adjustRightInd w:val="0"/>
              <w:spacing w:line="360" w:lineRule="auto"/>
              <w:jc w:val="both"/>
              <w:rPr>
                <w:rFonts w:ascii="Times New Roman" w:hAnsi="Times New Roman" w:cs="Times New Roman"/>
                <w:sz w:val="24"/>
                <w:szCs w:val="24"/>
              </w:rPr>
            </w:pPr>
            <w:r w:rsidRPr="00EF766A">
              <w:rPr>
                <w:rFonts w:ascii="Times New Roman" w:hAnsi="Times New Roman" w:cs="Times New Roman"/>
                <w:i/>
                <w:iCs/>
                <w:sz w:val="24"/>
                <w:szCs w:val="24"/>
              </w:rPr>
              <w:t>Управління знаннями та емоціями про бренд.</w:t>
            </w:r>
            <w:r w:rsidRPr="00EF766A">
              <w:rPr>
                <w:rFonts w:ascii="Times New Roman" w:hAnsi="Times New Roman" w:cs="Times New Roman"/>
                <w:sz w:val="24"/>
                <w:szCs w:val="24"/>
              </w:rPr>
              <w:t xml:space="preserve">   </w:t>
            </w:r>
          </w:p>
        </w:tc>
        <w:tc>
          <w:tcPr>
            <w:tcW w:w="2576" w:type="dxa"/>
          </w:tcPr>
          <w:p w14:paraId="6909E514" w14:textId="21E10D6A" w:rsidR="00682E9A" w:rsidRPr="00EF766A" w:rsidRDefault="004651BF" w:rsidP="00603E40">
            <w:pPr>
              <w:autoSpaceDE w:val="0"/>
              <w:autoSpaceDN w:val="0"/>
              <w:adjustRightInd w:val="0"/>
              <w:spacing w:line="360" w:lineRule="auto"/>
              <w:jc w:val="both"/>
              <w:rPr>
                <w:rFonts w:ascii="Times New Roman" w:hAnsi="Times New Roman" w:cs="Times New Roman"/>
                <w:sz w:val="24"/>
                <w:szCs w:val="24"/>
              </w:rPr>
            </w:pPr>
            <w:r w:rsidRPr="00EF766A">
              <w:rPr>
                <w:rFonts w:ascii="Times New Roman" w:hAnsi="Times New Roman" w:cs="Times New Roman"/>
                <w:sz w:val="24"/>
                <w:szCs w:val="24"/>
              </w:rPr>
              <w:t>Яким ми хочемо бачити бренд в очах споживача? Які емоції хочемо викликати? Як бренд сприймається зараз? Чи відповідає наше позиціонування нашому баченню бренда?</w:t>
            </w:r>
          </w:p>
        </w:tc>
      </w:tr>
      <w:tr w:rsidR="00682E9A" w:rsidRPr="00EF766A" w14:paraId="1C70D7AF" w14:textId="77777777" w:rsidTr="00603E40">
        <w:trPr>
          <w:trHeight w:val="283"/>
        </w:trPr>
        <w:tc>
          <w:tcPr>
            <w:tcW w:w="1869" w:type="dxa"/>
            <w:vAlign w:val="center"/>
          </w:tcPr>
          <w:p w14:paraId="7159405E" w14:textId="77777777" w:rsidR="00682E9A" w:rsidRPr="00EF766A" w:rsidRDefault="00682E9A" w:rsidP="00603E40">
            <w:pPr>
              <w:autoSpaceDE w:val="0"/>
              <w:autoSpaceDN w:val="0"/>
              <w:adjustRightInd w:val="0"/>
              <w:spacing w:line="360" w:lineRule="auto"/>
              <w:jc w:val="both"/>
              <w:rPr>
                <w:rFonts w:ascii="Times New Roman" w:hAnsi="Times New Roman" w:cs="Times New Roman"/>
                <w:sz w:val="24"/>
                <w:szCs w:val="24"/>
              </w:rPr>
            </w:pPr>
            <w:r w:rsidRPr="00EF766A">
              <w:rPr>
                <w:rFonts w:ascii="Times New Roman" w:hAnsi="Times New Roman" w:cs="Times New Roman"/>
                <w:sz w:val="24"/>
                <w:szCs w:val="24"/>
              </w:rPr>
              <w:t>Актив (об'єкт інвестування)</w:t>
            </w:r>
          </w:p>
        </w:tc>
        <w:tc>
          <w:tcPr>
            <w:tcW w:w="5214" w:type="dxa"/>
            <w:vAlign w:val="center"/>
          </w:tcPr>
          <w:p w14:paraId="2826D264" w14:textId="6B9C7050" w:rsidR="004651BF" w:rsidRPr="00EF766A" w:rsidRDefault="004651BF" w:rsidP="00603E40">
            <w:pPr>
              <w:autoSpaceDE w:val="0"/>
              <w:autoSpaceDN w:val="0"/>
              <w:adjustRightInd w:val="0"/>
              <w:spacing w:line="360" w:lineRule="auto"/>
              <w:jc w:val="both"/>
              <w:rPr>
                <w:rFonts w:ascii="Times New Roman" w:hAnsi="Times New Roman" w:cs="Times New Roman"/>
                <w:sz w:val="24"/>
                <w:szCs w:val="24"/>
              </w:rPr>
            </w:pPr>
            <w:r w:rsidRPr="00EF766A">
              <w:rPr>
                <w:rFonts w:ascii="Times New Roman" w:hAnsi="Times New Roman" w:cs="Times New Roman"/>
                <w:sz w:val="24"/>
                <w:szCs w:val="24"/>
              </w:rPr>
              <w:t>Конкретний образ бренду як людини, яку хочеться наслідувати.</w:t>
            </w:r>
          </w:p>
          <w:p w14:paraId="080745B8" w14:textId="6B8D9FED" w:rsidR="00682E9A" w:rsidRPr="00EF766A" w:rsidRDefault="00682E9A" w:rsidP="00603E40">
            <w:pPr>
              <w:autoSpaceDE w:val="0"/>
              <w:autoSpaceDN w:val="0"/>
              <w:adjustRightInd w:val="0"/>
              <w:spacing w:line="360" w:lineRule="auto"/>
              <w:jc w:val="both"/>
              <w:rPr>
                <w:rFonts w:ascii="Times New Roman" w:hAnsi="Times New Roman" w:cs="Times New Roman"/>
                <w:sz w:val="24"/>
                <w:szCs w:val="24"/>
              </w:rPr>
            </w:pPr>
            <w:r w:rsidRPr="00EF766A">
              <w:rPr>
                <w:rFonts w:ascii="Times New Roman" w:hAnsi="Times New Roman" w:cs="Times New Roman"/>
                <w:i/>
                <w:iCs/>
                <w:sz w:val="24"/>
                <w:szCs w:val="24"/>
              </w:rPr>
              <w:t>Управління споживчим досвідом та свідомістю споживача.</w:t>
            </w:r>
          </w:p>
        </w:tc>
        <w:tc>
          <w:tcPr>
            <w:tcW w:w="2576" w:type="dxa"/>
          </w:tcPr>
          <w:p w14:paraId="1A0A6928" w14:textId="21994791" w:rsidR="00682E9A" w:rsidRPr="00EF766A" w:rsidRDefault="004651BF" w:rsidP="00603E40">
            <w:pPr>
              <w:autoSpaceDE w:val="0"/>
              <w:autoSpaceDN w:val="0"/>
              <w:adjustRightInd w:val="0"/>
              <w:spacing w:line="360" w:lineRule="auto"/>
              <w:jc w:val="both"/>
              <w:rPr>
                <w:rFonts w:ascii="Times New Roman" w:hAnsi="Times New Roman" w:cs="Times New Roman"/>
                <w:sz w:val="24"/>
                <w:szCs w:val="24"/>
              </w:rPr>
            </w:pPr>
            <w:r w:rsidRPr="00EF766A">
              <w:rPr>
                <w:rFonts w:ascii="Times New Roman" w:hAnsi="Times New Roman" w:cs="Times New Roman"/>
                <w:sz w:val="24"/>
                <w:szCs w:val="24"/>
              </w:rPr>
              <w:t>Які елементи має включати образ бренду?</w:t>
            </w:r>
          </w:p>
        </w:tc>
      </w:tr>
      <w:tr w:rsidR="00682E9A" w:rsidRPr="00EF766A" w14:paraId="0BDD37A8" w14:textId="77777777" w:rsidTr="00603E40">
        <w:trPr>
          <w:trHeight w:val="283"/>
        </w:trPr>
        <w:tc>
          <w:tcPr>
            <w:tcW w:w="1869" w:type="dxa"/>
            <w:vAlign w:val="center"/>
          </w:tcPr>
          <w:p w14:paraId="300F183C" w14:textId="77777777" w:rsidR="00682E9A" w:rsidRPr="00EF766A" w:rsidRDefault="00682E9A" w:rsidP="00603E40">
            <w:pPr>
              <w:autoSpaceDE w:val="0"/>
              <w:autoSpaceDN w:val="0"/>
              <w:adjustRightInd w:val="0"/>
              <w:spacing w:line="360" w:lineRule="auto"/>
              <w:jc w:val="both"/>
              <w:rPr>
                <w:rFonts w:ascii="Times New Roman" w:hAnsi="Times New Roman" w:cs="Times New Roman"/>
                <w:sz w:val="24"/>
                <w:szCs w:val="24"/>
              </w:rPr>
            </w:pPr>
            <w:r w:rsidRPr="00EF766A">
              <w:rPr>
                <w:rFonts w:ascii="Times New Roman" w:hAnsi="Times New Roman" w:cs="Times New Roman"/>
                <w:sz w:val="24"/>
                <w:szCs w:val="24"/>
              </w:rPr>
              <w:t>Інструмент самовираження, психотерапії</w:t>
            </w:r>
          </w:p>
        </w:tc>
        <w:tc>
          <w:tcPr>
            <w:tcW w:w="5214" w:type="dxa"/>
            <w:vAlign w:val="center"/>
          </w:tcPr>
          <w:p w14:paraId="1A19D182" w14:textId="77777777" w:rsidR="004E2248" w:rsidRPr="00EF766A" w:rsidRDefault="004651BF" w:rsidP="00603E40">
            <w:pPr>
              <w:autoSpaceDE w:val="0"/>
              <w:autoSpaceDN w:val="0"/>
              <w:adjustRightInd w:val="0"/>
              <w:spacing w:line="360" w:lineRule="auto"/>
              <w:jc w:val="both"/>
              <w:rPr>
                <w:rFonts w:ascii="Times New Roman" w:hAnsi="Times New Roman" w:cs="Times New Roman"/>
                <w:sz w:val="24"/>
                <w:szCs w:val="24"/>
              </w:rPr>
            </w:pPr>
            <w:r w:rsidRPr="00EF766A">
              <w:rPr>
                <w:rFonts w:ascii="Times New Roman" w:hAnsi="Times New Roman" w:cs="Times New Roman"/>
                <w:sz w:val="24"/>
                <w:szCs w:val="24"/>
              </w:rPr>
              <w:t xml:space="preserve">Окрім покупки товару та задоволення від цієї покупки, споживач отримує підтвердження свого статусу та можливість самовираження через володіння товаром бренду. Таким чином, споживач прагне компенсувати власну нестачу певних характеристик через володіння товаром бренду з цими самими характеристиками. Подібне споживання може носити показовий характер. </w:t>
            </w:r>
          </w:p>
          <w:p w14:paraId="4E219076" w14:textId="29F43ECC" w:rsidR="00682E9A" w:rsidRPr="00EF766A" w:rsidRDefault="00682E9A" w:rsidP="00603E40">
            <w:pPr>
              <w:autoSpaceDE w:val="0"/>
              <w:autoSpaceDN w:val="0"/>
              <w:adjustRightInd w:val="0"/>
              <w:spacing w:line="360" w:lineRule="auto"/>
              <w:jc w:val="both"/>
              <w:rPr>
                <w:rFonts w:ascii="Times New Roman" w:hAnsi="Times New Roman" w:cs="Times New Roman"/>
                <w:sz w:val="24"/>
                <w:szCs w:val="24"/>
              </w:rPr>
            </w:pPr>
            <w:r w:rsidRPr="00EF766A">
              <w:rPr>
                <w:rFonts w:ascii="Times New Roman" w:hAnsi="Times New Roman" w:cs="Times New Roman"/>
                <w:i/>
                <w:iCs/>
                <w:sz w:val="24"/>
                <w:szCs w:val="24"/>
              </w:rPr>
              <w:t>Управління глибинними бажаннями споживача самовираження і самоідентифікації.</w:t>
            </w:r>
            <w:r w:rsidRPr="00EF766A">
              <w:rPr>
                <w:rFonts w:ascii="Times New Roman" w:hAnsi="Times New Roman" w:cs="Times New Roman"/>
                <w:sz w:val="24"/>
                <w:szCs w:val="24"/>
              </w:rPr>
              <w:t xml:space="preserve"> </w:t>
            </w:r>
          </w:p>
        </w:tc>
        <w:tc>
          <w:tcPr>
            <w:tcW w:w="2576" w:type="dxa"/>
          </w:tcPr>
          <w:p w14:paraId="78AFD076" w14:textId="45E077EA" w:rsidR="00682E9A" w:rsidRPr="00EF766A" w:rsidRDefault="00682E9A" w:rsidP="00603E40">
            <w:pPr>
              <w:autoSpaceDE w:val="0"/>
              <w:autoSpaceDN w:val="0"/>
              <w:adjustRightInd w:val="0"/>
              <w:spacing w:line="360" w:lineRule="auto"/>
              <w:jc w:val="both"/>
              <w:rPr>
                <w:rFonts w:ascii="Times New Roman" w:hAnsi="Times New Roman" w:cs="Times New Roman"/>
                <w:sz w:val="24"/>
                <w:szCs w:val="24"/>
              </w:rPr>
            </w:pPr>
            <w:r w:rsidRPr="00EF766A">
              <w:rPr>
                <w:rFonts w:ascii="Times New Roman" w:hAnsi="Times New Roman" w:cs="Times New Roman"/>
                <w:sz w:val="24"/>
                <w:szCs w:val="24"/>
              </w:rPr>
              <w:t xml:space="preserve">Які </w:t>
            </w:r>
            <w:r w:rsidR="004E2248" w:rsidRPr="00EF766A">
              <w:rPr>
                <w:rFonts w:ascii="Times New Roman" w:hAnsi="Times New Roman" w:cs="Times New Roman"/>
                <w:sz w:val="24"/>
                <w:szCs w:val="24"/>
              </w:rPr>
              <w:t>нестачі</w:t>
            </w:r>
            <w:r w:rsidRPr="00EF766A">
              <w:rPr>
                <w:rFonts w:ascii="Times New Roman" w:hAnsi="Times New Roman" w:cs="Times New Roman"/>
                <w:sz w:val="24"/>
                <w:szCs w:val="24"/>
              </w:rPr>
              <w:t xml:space="preserve"> ма</w:t>
            </w:r>
            <w:r w:rsidR="004E2248" w:rsidRPr="00EF766A">
              <w:rPr>
                <w:rFonts w:ascii="Times New Roman" w:hAnsi="Times New Roman" w:cs="Times New Roman"/>
                <w:sz w:val="24"/>
                <w:szCs w:val="24"/>
              </w:rPr>
              <w:t xml:space="preserve">ють задовільнятися </w:t>
            </w:r>
            <w:r w:rsidRPr="00EF766A">
              <w:rPr>
                <w:rFonts w:ascii="Times New Roman" w:hAnsi="Times New Roman" w:cs="Times New Roman"/>
                <w:sz w:val="24"/>
                <w:szCs w:val="24"/>
              </w:rPr>
              <w:t xml:space="preserve"> </w:t>
            </w:r>
            <w:r w:rsidR="004E2248" w:rsidRPr="00EF766A">
              <w:rPr>
                <w:rFonts w:ascii="Times New Roman" w:hAnsi="Times New Roman" w:cs="Times New Roman"/>
                <w:sz w:val="24"/>
                <w:szCs w:val="24"/>
              </w:rPr>
              <w:t>товарами бренду? Які з товарів можна використовувати показово7</w:t>
            </w:r>
          </w:p>
        </w:tc>
      </w:tr>
      <w:tr w:rsidR="00682E9A" w:rsidRPr="00EF766A" w14:paraId="5F61C0DC" w14:textId="77777777" w:rsidTr="00603E40">
        <w:trPr>
          <w:trHeight w:val="283"/>
        </w:trPr>
        <w:tc>
          <w:tcPr>
            <w:tcW w:w="1869" w:type="dxa"/>
            <w:vAlign w:val="center"/>
          </w:tcPr>
          <w:p w14:paraId="40ACD404" w14:textId="77777777" w:rsidR="00682E9A" w:rsidRPr="00EF766A" w:rsidRDefault="00682E9A" w:rsidP="00603E40">
            <w:pPr>
              <w:autoSpaceDE w:val="0"/>
              <w:autoSpaceDN w:val="0"/>
              <w:adjustRightInd w:val="0"/>
              <w:spacing w:line="360" w:lineRule="auto"/>
              <w:jc w:val="both"/>
              <w:rPr>
                <w:rFonts w:ascii="Times New Roman" w:hAnsi="Times New Roman" w:cs="Times New Roman"/>
                <w:sz w:val="24"/>
                <w:szCs w:val="24"/>
              </w:rPr>
            </w:pPr>
            <w:r w:rsidRPr="00EF766A">
              <w:rPr>
                <w:rFonts w:ascii="Times New Roman" w:hAnsi="Times New Roman" w:cs="Times New Roman"/>
                <w:sz w:val="24"/>
                <w:szCs w:val="24"/>
              </w:rPr>
              <w:t>Інструмент комунікації</w:t>
            </w:r>
          </w:p>
        </w:tc>
        <w:tc>
          <w:tcPr>
            <w:tcW w:w="5214" w:type="dxa"/>
            <w:vAlign w:val="center"/>
          </w:tcPr>
          <w:p w14:paraId="49189081" w14:textId="2316800B" w:rsidR="004E2248" w:rsidRPr="00EF766A" w:rsidRDefault="004E2248" w:rsidP="00603E40">
            <w:pPr>
              <w:autoSpaceDE w:val="0"/>
              <w:autoSpaceDN w:val="0"/>
              <w:adjustRightInd w:val="0"/>
              <w:spacing w:line="360" w:lineRule="auto"/>
              <w:jc w:val="both"/>
              <w:rPr>
                <w:rFonts w:ascii="Times New Roman" w:hAnsi="Times New Roman" w:cs="Times New Roman"/>
                <w:sz w:val="24"/>
                <w:szCs w:val="24"/>
              </w:rPr>
            </w:pPr>
            <w:r w:rsidRPr="00EF766A">
              <w:rPr>
                <w:rFonts w:ascii="Times New Roman" w:hAnsi="Times New Roman" w:cs="Times New Roman"/>
                <w:sz w:val="24"/>
                <w:szCs w:val="24"/>
              </w:rPr>
              <w:t xml:space="preserve">Транслювання цінностей та переваг бренду через його зовнішній вигляд. Відповідна упаковка та залучення мерчиндайзингових інструментів. </w:t>
            </w:r>
          </w:p>
          <w:p w14:paraId="414E68D5" w14:textId="313AE05E" w:rsidR="00682E9A" w:rsidRPr="00EF766A" w:rsidRDefault="00682E9A" w:rsidP="00603E40">
            <w:pPr>
              <w:autoSpaceDE w:val="0"/>
              <w:autoSpaceDN w:val="0"/>
              <w:adjustRightInd w:val="0"/>
              <w:spacing w:line="360" w:lineRule="auto"/>
              <w:jc w:val="both"/>
              <w:rPr>
                <w:rFonts w:ascii="Times New Roman" w:hAnsi="Times New Roman" w:cs="Times New Roman"/>
                <w:sz w:val="24"/>
                <w:szCs w:val="24"/>
              </w:rPr>
            </w:pPr>
            <w:r w:rsidRPr="00EF766A">
              <w:rPr>
                <w:rFonts w:ascii="Times New Roman" w:hAnsi="Times New Roman" w:cs="Times New Roman"/>
                <w:i/>
                <w:iCs/>
                <w:sz w:val="24"/>
                <w:szCs w:val="24"/>
              </w:rPr>
              <w:t>Управління іміджем споживача та бажанням демонструвати «красиву картинку» його життя.</w:t>
            </w:r>
          </w:p>
        </w:tc>
        <w:tc>
          <w:tcPr>
            <w:tcW w:w="2576" w:type="dxa"/>
          </w:tcPr>
          <w:p w14:paraId="781882E0" w14:textId="0CE36B8C" w:rsidR="00682E9A" w:rsidRPr="00EF766A" w:rsidRDefault="00682E9A" w:rsidP="00603E40">
            <w:pPr>
              <w:autoSpaceDE w:val="0"/>
              <w:autoSpaceDN w:val="0"/>
              <w:adjustRightInd w:val="0"/>
              <w:spacing w:line="360" w:lineRule="auto"/>
              <w:jc w:val="both"/>
              <w:rPr>
                <w:rFonts w:ascii="Times New Roman" w:hAnsi="Times New Roman" w:cs="Times New Roman"/>
                <w:sz w:val="24"/>
                <w:szCs w:val="24"/>
              </w:rPr>
            </w:pPr>
            <w:r w:rsidRPr="00EF766A">
              <w:rPr>
                <w:rFonts w:ascii="Times New Roman" w:hAnsi="Times New Roman" w:cs="Times New Roman"/>
                <w:sz w:val="24"/>
                <w:szCs w:val="24"/>
              </w:rPr>
              <w:t xml:space="preserve">Як </w:t>
            </w:r>
            <w:r w:rsidR="004E2248" w:rsidRPr="00EF766A">
              <w:rPr>
                <w:rFonts w:ascii="Times New Roman" w:hAnsi="Times New Roman" w:cs="Times New Roman"/>
                <w:sz w:val="24"/>
                <w:szCs w:val="24"/>
              </w:rPr>
              <w:t>має</w:t>
            </w:r>
            <w:r w:rsidRPr="00EF766A">
              <w:rPr>
                <w:rFonts w:ascii="Times New Roman" w:hAnsi="Times New Roman" w:cs="Times New Roman"/>
                <w:sz w:val="24"/>
                <w:szCs w:val="24"/>
              </w:rPr>
              <w:t xml:space="preserve"> виглядати бренд</w:t>
            </w:r>
            <w:r w:rsidR="004E2248" w:rsidRPr="00EF766A">
              <w:rPr>
                <w:rFonts w:ascii="Times New Roman" w:hAnsi="Times New Roman" w:cs="Times New Roman"/>
                <w:sz w:val="24"/>
                <w:szCs w:val="24"/>
              </w:rPr>
              <w:t>, щоб бути привабливим для ЦА</w:t>
            </w:r>
            <w:r w:rsidRPr="00EF766A">
              <w:rPr>
                <w:rFonts w:ascii="Times New Roman" w:hAnsi="Times New Roman" w:cs="Times New Roman"/>
                <w:sz w:val="24"/>
                <w:szCs w:val="24"/>
              </w:rPr>
              <w:t xml:space="preserve">? </w:t>
            </w:r>
          </w:p>
        </w:tc>
      </w:tr>
      <w:tr w:rsidR="00E30E57" w:rsidRPr="00EF766A" w14:paraId="242C7699" w14:textId="77777777" w:rsidTr="00603E40">
        <w:trPr>
          <w:trHeight w:val="283"/>
        </w:trPr>
        <w:tc>
          <w:tcPr>
            <w:tcW w:w="1869" w:type="dxa"/>
            <w:vAlign w:val="center"/>
          </w:tcPr>
          <w:p w14:paraId="0333B3BC" w14:textId="77708D70" w:rsidR="00E30E57" w:rsidRPr="00EF766A" w:rsidRDefault="00E30E57" w:rsidP="00E30E57">
            <w:pPr>
              <w:autoSpaceDE w:val="0"/>
              <w:autoSpaceDN w:val="0"/>
              <w:adjustRightInd w:val="0"/>
              <w:spacing w:line="360" w:lineRule="auto"/>
              <w:jc w:val="both"/>
              <w:rPr>
                <w:rFonts w:ascii="Times New Roman" w:hAnsi="Times New Roman" w:cs="Times New Roman"/>
                <w:sz w:val="24"/>
                <w:szCs w:val="24"/>
              </w:rPr>
            </w:pPr>
            <w:r w:rsidRPr="00EF766A">
              <w:rPr>
                <w:rFonts w:ascii="Times New Roman" w:hAnsi="Times New Roman" w:cs="Times New Roman"/>
                <w:sz w:val="24"/>
                <w:szCs w:val="24"/>
              </w:rPr>
              <w:t>Інструмент ідентифікації</w:t>
            </w:r>
          </w:p>
        </w:tc>
        <w:tc>
          <w:tcPr>
            <w:tcW w:w="5214" w:type="dxa"/>
            <w:vAlign w:val="center"/>
          </w:tcPr>
          <w:p w14:paraId="4FBACDC9" w14:textId="53D53E92" w:rsidR="004E2248" w:rsidRPr="00EF766A" w:rsidRDefault="004E2248" w:rsidP="00E30E57">
            <w:pPr>
              <w:autoSpaceDE w:val="0"/>
              <w:autoSpaceDN w:val="0"/>
              <w:adjustRightInd w:val="0"/>
              <w:spacing w:line="360" w:lineRule="auto"/>
              <w:jc w:val="both"/>
              <w:rPr>
                <w:rFonts w:ascii="Times New Roman" w:hAnsi="Times New Roman" w:cs="Times New Roman"/>
                <w:sz w:val="24"/>
                <w:szCs w:val="24"/>
              </w:rPr>
            </w:pPr>
            <w:r w:rsidRPr="00EF766A">
              <w:rPr>
                <w:rFonts w:ascii="Times New Roman" w:hAnsi="Times New Roman" w:cs="Times New Roman"/>
                <w:sz w:val="24"/>
                <w:szCs w:val="24"/>
              </w:rPr>
              <w:t xml:space="preserve">Виокремлення окремо місця у свідомості споживача, відокремлення від конкурентів через елементи брендингу. </w:t>
            </w:r>
          </w:p>
          <w:p w14:paraId="7182D576" w14:textId="36CE3C89" w:rsidR="00E30E57" w:rsidRPr="00EF766A" w:rsidRDefault="00E30E57" w:rsidP="00E30E57">
            <w:pPr>
              <w:autoSpaceDE w:val="0"/>
              <w:autoSpaceDN w:val="0"/>
              <w:adjustRightInd w:val="0"/>
              <w:spacing w:line="360" w:lineRule="auto"/>
              <w:jc w:val="both"/>
              <w:rPr>
                <w:rFonts w:ascii="Times New Roman" w:hAnsi="Times New Roman" w:cs="Times New Roman"/>
                <w:sz w:val="24"/>
                <w:szCs w:val="24"/>
              </w:rPr>
            </w:pPr>
            <w:r w:rsidRPr="00EF766A">
              <w:rPr>
                <w:rFonts w:ascii="Times New Roman" w:hAnsi="Times New Roman" w:cs="Times New Roman"/>
                <w:i/>
                <w:iCs/>
                <w:sz w:val="24"/>
                <w:szCs w:val="24"/>
              </w:rPr>
              <w:t>Управління процесом запам’ятовування споживача.</w:t>
            </w:r>
          </w:p>
        </w:tc>
        <w:tc>
          <w:tcPr>
            <w:tcW w:w="2576" w:type="dxa"/>
          </w:tcPr>
          <w:p w14:paraId="4344097A" w14:textId="2544C27E" w:rsidR="00E30E57" w:rsidRPr="00EF766A" w:rsidRDefault="004E2248" w:rsidP="00E30E57">
            <w:pPr>
              <w:autoSpaceDE w:val="0"/>
              <w:autoSpaceDN w:val="0"/>
              <w:adjustRightInd w:val="0"/>
              <w:spacing w:line="360" w:lineRule="auto"/>
              <w:jc w:val="both"/>
              <w:rPr>
                <w:rFonts w:ascii="Times New Roman" w:hAnsi="Times New Roman" w:cs="Times New Roman"/>
                <w:sz w:val="24"/>
                <w:szCs w:val="24"/>
              </w:rPr>
            </w:pPr>
            <w:r w:rsidRPr="00EF766A">
              <w:rPr>
                <w:rFonts w:ascii="Times New Roman" w:hAnsi="Times New Roman" w:cs="Times New Roman"/>
                <w:sz w:val="24"/>
                <w:szCs w:val="24"/>
              </w:rPr>
              <w:t>Як ми хочемо запам’ятатися споживачу?</w:t>
            </w:r>
          </w:p>
        </w:tc>
      </w:tr>
      <w:tr w:rsidR="00E30E57" w:rsidRPr="00EF766A" w14:paraId="6B79920A" w14:textId="77777777" w:rsidTr="00603E40">
        <w:trPr>
          <w:trHeight w:val="283"/>
        </w:trPr>
        <w:tc>
          <w:tcPr>
            <w:tcW w:w="1869" w:type="dxa"/>
            <w:vAlign w:val="center"/>
          </w:tcPr>
          <w:p w14:paraId="05BD2486" w14:textId="31E489FC" w:rsidR="00E30E57" w:rsidRPr="00EF766A" w:rsidRDefault="00E30E57" w:rsidP="00E30E57">
            <w:pPr>
              <w:autoSpaceDE w:val="0"/>
              <w:autoSpaceDN w:val="0"/>
              <w:adjustRightInd w:val="0"/>
              <w:spacing w:line="360" w:lineRule="auto"/>
              <w:jc w:val="both"/>
              <w:rPr>
                <w:rFonts w:ascii="Times New Roman" w:hAnsi="Times New Roman" w:cs="Times New Roman"/>
                <w:sz w:val="24"/>
                <w:szCs w:val="24"/>
              </w:rPr>
            </w:pPr>
            <w:r w:rsidRPr="00EF766A">
              <w:rPr>
                <w:rFonts w:ascii="Times New Roman" w:hAnsi="Times New Roman" w:cs="Times New Roman"/>
                <w:sz w:val="24"/>
                <w:szCs w:val="24"/>
              </w:rPr>
              <w:t>Захист інтелектуальної власності</w:t>
            </w:r>
          </w:p>
        </w:tc>
        <w:tc>
          <w:tcPr>
            <w:tcW w:w="5214" w:type="dxa"/>
            <w:vAlign w:val="center"/>
          </w:tcPr>
          <w:p w14:paraId="6C174292" w14:textId="1A1593C0" w:rsidR="004E2248" w:rsidRPr="00EF766A" w:rsidRDefault="004E2248" w:rsidP="00E30E57">
            <w:pPr>
              <w:autoSpaceDE w:val="0"/>
              <w:autoSpaceDN w:val="0"/>
              <w:adjustRightInd w:val="0"/>
              <w:spacing w:line="360" w:lineRule="auto"/>
              <w:jc w:val="both"/>
              <w:rPr>
                <w:rFonts w:ascii="Times New Roman" w:hAnsi="Times New Roman" w:cs="Times New Roman"/>
                <w:sz w:val="24"/>
                <w:szCs w:val="24"/>
              </w:rPr>
            </w:pPr>
            <w:r w:rsidRPr="00EF766A">
              <w:rPr>
                <w:rFonts w:ascii="Times New Roman" w:hAnsi="Times New Roman" w:cs="Times New Roman"/>
                <w:sz w:val="24"/>
                <w:szCs w:val="24"/>
              </w:rPr>
              <w:t xml:space="preserve">Захищеність від підробок. Надання гарантій та сертифікатів якості. Підтвердження оригінальності бренду. </w:t>
            </w:r>
          </w:p>
          <w:p w14:paraId="442ED6D6" w14:textId="48D1F19C" w:rsidR="00E30E57" w:rsidRPr="00EF766A" w:rsidRDefault="00E30E57" w:rsidP="00E30E57">
            <w:pPr>
              <w:autoSpaceDE w:val="0"/>
              <w:autoSpaceDN w:val="0"/>
              <w:adjustRightInd w:val="0"/>
              <w:spacing w:line="360" w:lineRule="auto"/>
              <w:jc w:val="both"/>
              <w:rPr>
                <w:rFonts w:ascii="Times New Roman" w:hAnsi="Times New Roman" w:cs="Times New Roman"/>
                <w:sz w:val="24"/>
                <w:szCs w:val="24"/>
              </w:rPr>
            </w:pPr>
            <w:r w:rsidRPr="00EF766A">
              <w:rPr>
                <w:rFonts w:ascii="Times New Roman" w:hAnsi="Times New Roman" w:cs="Times New Roman"/>
                <w:i/>
                <w:iCs/>
                <w:sz w:val="24"/>
                <w:szCs w:val="24"/>
              </w:rPr>
              <w:t>Управління страхом невідомого та страхом невдалого досвіду.</w:t>
            </w:r>
          </w:p>
        </w:tc>
        <w:tc>
          <w:tcPr>
            <w:tcW w:w="2576" w:type="dxa"/>
          </w:tcPr>
          <w:p w14:paraId="53F4A562" w14:textId="3DE966FF" w:rsidR="00E30E57" w:rsidRPr="00EF766A" w:rsidRDefault="004E2248" w:rsidP="00E30E57">
            <w:pPr>
              <w:autoSpaceDE w:val="0"/>
              <w:autoSpaceDN w:val="0"/>
              <w:adjustRightInd w:val="0"/>
              <w:spacing w:line="360" w:lineRule="auto"/>
              <w:jc w:val="both"/>
              <w:rPr>
                <w:rFonts w:ascii="Times New Roman" w:hAnsi="Times New Roman" w:cs="Times New Roman"/>
                <w:sz w:val="24"/>
                <w:szCs w:val="24"/>
              </w:rPr>
            </w:pPr>
            <w:r w:rsidRPr="00EF766A">
              <w:rPr>
                <w:rFonts w:ascii="Times New Roman" w:hAnsi="Times New Roman" w:cs="Times New Roman"/>
                <w:sz w:val="24"/>
                <w:szCs w:val="24"/>
              </w:rPr>
              <w:t xml:space="preserve">Як забезпечити впевненість в оригінальності та якості бренду? </w:t>
            </w:r>
          </w:p>
        </w:tc>
      </w:tr>
    </w:tbl>
    <w:p w14:paraId="4BC74872" w14:textId="77777777" w:rsidR="00B00FC6" w:rsidRPr="00EF766A" w:rsidRDefault="00B00FC6" w:rsidP="00E30E57">
      <w:pPr>
        <w:autoSpaceDE w:val="0"/>
        <w:autoSpaceDN w:val="0"/>
        <w:adjustRightInd w:val="0"/>
        <w:spacing w:after="0" w:line="360" w:lineRule="auto"/>
        <w:jc w:val="both"/>
        <w:rPr>
          <w:rFonts w:ascii="Times New Roman" w:hAnsi="Times New Roman" w:cs="Times New Roman"/>
          <w:sz w:val="28"/>
          <w:szCs w:val="28"/>
        </w:rPr>
      </w:pPr>
    </w:p>
    <w:p w14:paraId="196CAB0B" w14:textId="6D775694" w:rsidR="004E2248" w:rsidRPr="00EF766A" w:rsidRDefault="004E2248" w:rsidP="00603E40">
      <w:pPr>
        <w:autoSpaceDE w:val="0"/>
        <w:autoSpaceDN w:val="0"/>
        <w:adjustRightInd w:val="0"/>
        <w:spacing w:after="0" w:line="360" w:lineRule="auto"/>
        <w:ind w:firstLine="708"/>
        <w:jc w:val="both"/>
        <w:rPr>
          <w:rFonts w:ascii="Times New Roman" w:hAnsi="Times New Roman" w:cs="Times New Roman"/>
          <w:sz w:val="28"/>
          <w:szCs w:val="28"/>
        </w:rPr>
      </w:pPr>
      <w:r w:rsidRPr="00EF766A">
        <w:rPr>
          <w:rFonts w:ascii="Times New Roman" w:hAnsi="Times New Roman" w:cs="Times New Roman"/>
          <w:sz w:val="28"/>
          <w:szCs w:val="28"/>
        </w:rPr>
        <w:t xml:space="preserve">У даній роботі ми зосередимося на активізації таких функцій бренду як інструмент самовираження, психотерапії та </w:t>
      </w:r>
      <w:r w:rsidR="00E24CA2" w:rsidRPr="00EF766A">
        <w:rPr>
          <w:rFonts w:ascii="Times New Roman" w:hAnsi="Times New Roman" w:cs="Times New Roman"/>
          <w:sz w:val="28"/>
          <w:szCs w:val="28"/>
        </w:rPr>
        <w:t>побудові іміджу.</w:t>
      </w:r>
    </w:p>
    <w:p w14:paraId="1E118C5B" w14:textId="667AB066" w:rsidR="00682E9A" w:rsidRPr="00EF766A" w:rsidRDefault="00E24CA2" w:rsidP="00C55CD3">
      <w:pPr>
        <w:autoSpaceDE w:val="0"/>
        <w:autoSpaceDN w:val="0"/>
        <w:adjustRightInd w:val="0"/>
        <w:spacing w:after="0" w:line="360" w:lineRule="auto"/>
        <w:ind w:firstLine="708"/>
        <w:jc w:val="both"/>
        <w:rPr>
          <w:rFonts w:ascii="Times New Roman" w:hAnsi="Times New Roman" w:cs="Times New Roman"/>
          <w:sz w:val="28"/>
          <w:szCs w:val="28"/>
        </w:rPr>
      </w:pPr>
      <w:r w:rsidRPr="00EF766A">
        <w:rPr>
          <w:rFonts w:ascii="Times New Roman" w:hAnsi="Times New Roman" w:cs="Times New Roman"/>
          <w:sz w:val="28"/>
          <w:szCs w:val="28"/>
        </w:rPr>
        <w:t>Оскільки активами бренду є впізнаваність, відокремлене від конкурентів місце у свідомості споживача, за яке відповідає позиціонування бренду, та, як результат, лояльність, у подальшій роботі розглянемо</w:t>
      </w:r>
      <w:r w:rsidR="00C55CD3" w:rsidRPr="00EF766A">
        <w:rPr>
          <w:rFonts w:ascii="Times New Roman" w:hAnsi="Times New Roman" w:cs="Times New Roman"/>
          <w:sz w:val="28"/>
          <w:szCs w:val="28"/>
        </w:rPr>
        <w:t xml:space="preserve"> шляхи до підсилення цих активів. Як результат, отримаємо стійку емоційну прихильність та підвищення цінової премії бренду за рахунок економічної диференціації.</w:t>
      </w:r>
      <w:r w:rsidR="00682E9A" w:rsidRPr="00EF766A">
        <w:rPr>
          <w:rFonts w:ascii="Times New Roman" w:hAnsi="Times New Roman" w:cs="Times New Roman"/>
          <w:sz w:val="28"/>
          <w:szCs w:val="28"/>
        </w:rPr>
        <w:t xml:space="preserve"> </w:t>
      </w:r>
      <w:r w:rsidR="00682E9A" w:rsidRPr="006B0AC1">
        <w:rPr>
          <w:rFonts w:ascii="Times New Roman" w:hAnsi="Times New Roman" w:cs="Times New Roman"/>
          <w:sz w:val="28"/>
          <w:szCs w:val="28"/>
        </w:rPr>
        <w:t>[36].</w:t>
      </w:r>
    </w:p>
    <w:p w14:paraId="7A2F19B3" w14:textId="4885C48B" w:rsidR="00B46DB8" w:rsidRPr="00EF766A" w:rsidRDefault="00B46DB8" w:rsidP="00603E40">
      <w:pPr>
        <w:spacing w:after="0" w:line="360" w:lineRule="auto"/>
        <w:ind w:firstLine="709"/>
        <w:jc w:val="both"/>
        <w:rPr>
          <w:rFonts w:ascii="Times New Roman" w:hAnsi="Times New Roman" w:cs="Times New Roman"/>
          <w:color w:val="000000" w:themeColor="text1"/>
          <w:sz w:val="28"/>
          <w:szCs w:val="28"/>
        </w:rPr>
      </w:pPr>
    </w:p>
    <w:p w14:paraId="7DFF329B" w14:textId="6471A4C0" w:rsidR="00C55CD3" w:rsidRPr="00665B69" w:rsidRDefault="00302813" w:rsidP="00603E40">
      <w:pPr>
        <w:spacing w:after="0" w:line="360" w:lineRule="auto"/>
        <w:ind w:firstLine="709"/>
        <w:jc w:val="both"/>
        <w:rPr>
          <w:rFonts w:ascii="Times New Roman" w:hAnsi="Times New Roman" w:cs="Times New Roman"/>
          <w:b/>
          <w:color w:val="000000" w:themeColor="text1"/>
          <w:sz w:val="28"/>
          <w:szCs w:val="28"/>
        </w:rPr>
      </w:pPr>
      <w:r w:rsidRPr="00665B69">
        <w:rPr>
          <w:rFonts w:ascii="Times New Roman" w:hAnsi="Times New Roman" w:cs="Times New Roman"/>
          <w:b/>
          <w:color w:val="000000" w:themeColor="text1"/>
          <w:sz w:val="28"/>
          <w:szCs w:val="28"/>
        </w:rPr>
        <w:t>1.2</w:t>
      </w:r>
      <w:r w:rsidR="00C55CD3" w:rsidRPr="00665B69">
        <w:rPr>
          <w:rFonts w:ascii="Times New Roman" w:hAnsi="Times New Roman" w:cs="Times New Roman"/>
          <w:b/>
          <w:color w:val="000000" w:themeColor="text1"/>
          <w:sz w:val="28"/>
          <w:szCs w:val="28"/>
        </w:rPr>
        <w:t xml:space="preserve"> Підходи </w:t>
      </w:r>
      <w:r w:rsidR="00F85882" w:rsidRPr="00665B69">
        <w:rPr>
          <w:rFonts w:ascii="Times New Roman" w:hAnsi="Times New Roman" w:cs="Times New Roman"/>
          <w:b/>
          <w:color w:val="000000" w:themeColor="text1"/>
          <w:sz w:val="28"/>
          <w:szCs w:val="28"/>
        </w:rPr>
        <w:t>до</w:t>
      </w:r>
      <w:r w:rsidR="00C55CD3" w:rsidRPr="00665B69">
        <w:rPr>
          <w:rFonts w:ascii="Times New Roman" w:hAnsi="Times New Roman" w:cs="Times New Roman"/>
          <w:b/>
          <w:color w:val="000000" w:themeColor="text1"/>
          <w:sz w:val="28"/>
          <w:szCs w:val="28"/>
        </w:rPr>
        <w:t xml:space="preserve"> управління брендом </w:t>
      </w:r>
      <w:r w:rsidR="00F85882" w:rsidRPr="00665B69">
        <w:rPr>
          <w:rFonts w:ascii="Times New Roman" w:hAnsi="Times New Roman" w:cs="Times New Roman"/>
          <w:b/>
          <w:color w:val="000000" w:themeColor="text1"/>
          <w:sz w:val="28"/>
          <w:szCs w:val="28"/>
        </w:rPr>
        <w:t>підприємства, яке надає послуги</w:t>
      </w:r>
    </w:p>
    <w:p w14:paraId="62076C14" w14:textId="77777777" w:rsidR="00C55CD3" w:rsidRPr="00EF766A" w:rsidRDefault="00C55CD3" w:rsidP="00603E40">
      <w:pPr>
        <w:spacing w:after="0" w:line="360" w:lineRule="auto"/>
        <w:ind w:firstLine="709"/>
        <w:jc w:val="both"/>
        <w:rPr>
          <w:rFonts w:ascii="Times New Roman" w:hAnsi="Times New Roman" w:cs="Times New Roman"/>
          <w:color w:val="000000" w:themeColor="text1"/>
          <w:sz w:val="28"/>
          <w:szCs w:val="28"/>
        </w:rPr>
      </w:pPr>
    </w:p>
    <w:p w14:paraId="4C4EB246" w14:textId="77777777" w:rsidR="00302813" w:rsidRPr="00EF766A" w:rsidRDefault="00302813" w:rsidP="00302813">
      <w:pPr>
        <w:spacing w:after="0" w:line="360" w:lineRule="auto"/>
        <w:ind w:firstLine="709"/>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Бренд визначається як кореляція між уявленням, котре організація хоче створити про себе у потенційного клієнта і тим поглядом, що склався у нього на сьогодні. В рамках цього підходу в роботі по формуванню концепції бренду виділяють дві частини: активні дії організації щодо побудови і адекватного сприйняття свого бренду та «відображення» бренду організації в «дзеркалі клієнта». Отже, при формуванні бренду важливо створити відповідність між цими протилежними уявленнями концепції бренду. З цього можна зробити висновки:</w:t>
      </w:r>
    </w:p>
    <w:p w14:paraId="0219F416" w14:textId="77777777" w:rsidR="00302813" w:rsidRPr="00EF766A" w:rsidRDefault="00302813" w:rsidP="00380CA0">
      <w:pPr>
        <w:numPr>
          <w:ilvl w:val="0"/>
          <w:numId w:val="4"/>
        </w:numPr>
        <w:tabs>
          <w:tab w:val="num" w:pos="900"/>
        </w:tabs>
        <w:spacing w:after="0" w:line="360" w:lineRule="auto"/>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 xml:space="preserve">Бренд організації повинен відповідати стратегії її розвитку, базуючись на задоволенні певних потреб всього ринку чи його сегменту. </w:t>
      </w:r>
    </w:p>
    <w:p w14:paraId="38B59C80" w14:textId="77777777" w:rsidR="00302813" w:rsidRPr="00EF766A" w:rsidRDefault="00302813" w:rsidP="00380CA0">
      <w:pPr>
        <w:numPr>
          <w:ilvl w:val="0"/>
          <w:numId w:val="4"/>
        </w:numPr>
        <w:tabs>
          <w:tab w:val="num" w:pos="900"/>
        </w:tabs>
        <w:spacing w:after="0" w:line="360" w:lineRule="auto"/>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Бренд організації повинен відповідати рівню чи етапу її розвитку.</w:t>
      </w:r>
    </w:p>
    <w:p w14:paraId="2A41B04C" w14:textId="77777777" w:rsidR="00302813" w:rsidRPr="00EF766A" w:rsidRDefault="00302813" w:rsidP="00380CA0">
      <w:pPr>
        <w:numPr>
          <w:ilvl w:val="0"/>
          <w:numId w:val="4"/>
        </w:numPr>
        <w:tabs>
          <w:tab w:val="num" w:pos="900"/>
        </w:tabs>
        <w:spacing w:after="0" w:line="360" w:lineRule="auto"/>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Внутрішній бренд організації повинен бути узгоджений з її зовнішнім брендом.</w:t>
      </w:r>
    </w:p>
    <w:p w14:paraId="35151D44" w14:textId="77777777" w:rsidR="00302813" w:rsidRPr="00EF766A" w:rsidRDefault="00302813" w:rsidP="00380CA0">
      <w:pPr>
        <w:numPr>
          <w:ilvl w:val="0"/>
          <w:numId w:val="4"/>
        </w:numPr>
        <w:tabs>
          <w:tab w:val="num" w:pos="900"/>
        </w:tabs>
        <w:spacing w:after="0" w:line="360" w:lineRule="auto"/>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 xml:space="preserve">Бренд організації повинен відповідати поточному етапу розвитку суспільства, в якому вона працює. </w:t>
      </w:r>
    </w:p>
    <w:p w14:paraId="06108263" w14:textId="77777777" w:rsidR="00302813" w:rsidRPr="00EF766A" w:rsidRDefault="00302813" w:rsidP="00302813">
      <w:pPr>
        <w:spacing w:after="0" w:line="360" w:lineRule="auto"/>
        <w:ind w:firstLine="709"/>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Будь-яка організація протягом свого життєвого циклу проходить 4 основні етапи:</w:t>
      </w:r>
    </w:p>
    <w:p w14:paraId="4266CAC9" w14:textId="77777777" w:rsidR="00302813" w:rsidRPr="00EF766A" w:rsidRDefault="00302813" w:rsidP="00380CA0">
      <w:pPr>
        <w:numPr>
          <w:ilvl w:val="0"/>
          <w:numId w:val="5"/>
        </w:numPr>
        <w:tabs>
          <w:tab w:val="num" w:pos="900"/>
        </w:tabs>
        <w:spacing w:after="0" w:line="360" w:lineRule="auto"/>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Етап формування організації, її розвитку;</w:t>
      </w:r>
    </w:p>
    <w:p w14:paraId="7C7E4B0C" w14:textId="77777777" w:rsidR="00302813" w:rsidRPr="00EF766A" w:rsidRDefault="00302813" w:rsidP="00380CA0">
      <w:pPr>
        <w:numPr>
          <w:ilvl w:val="0"/>
          <w:numId w:val="5"/>
        </w:numPr>
        <w:tabs>
          <w:tab w:val="clear" w:pos="1287"/>
          <w:tab w:val="num" w:pos="900"/>
          <w:tab w:val="num" w:pos="927"/>
        </w:tabs>
        <w:spacing w:after="0" w:line="360" w:lineRule="auto"/>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Етап зрілості, затвердження компанії на захоплених позиціях і більш-менш стабільного існування;</w:t>
      </w:r>
    </w:p>
    <w:p w14:paraId="1411F6E2" w14:textId="77777777" w:rsidR="00302813" w:rsidRPr="00EF766A" w:rsidRDefault="00302813" w:rsidP="00380CA0">
      <w:pPr>
        <w:numPr>
          <w:ilvl w:val="0"/>
          <w:numId w:val="5"/>
        </w:numPr>
        <w:tabs>
          <w:tab w:val="clear" w:pos="1287"/>
          <w:tab w:val="num" w:pos="900"/>
          <w:tab w:val="num" w:pos="927"/>
        </w:tabs>
        <w:spacing w:after="0" w:line="360" w:lineRule="auto"/>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Етап спаду, інноваційна діяльність компанії з метою розширення ринку при стабільно міцному становищі на займаних позиціях (кульмінація існування - "золотий вік");</w:t>
      </w:r>
    </w:p>
    <w:p w14:paraId="103908C2" w14:textId="1D9DFA3A" w:rsidR="00302813" w:rsidRPr="00EF766A" w:rsidRDefault="00302813" w:rsidP="00380CA0">
      <w:pPr>
        <w:numPr>
          <w:ilvl w:val="0"/>
          <w:numId w:val="5"/>
        </w:numPr>
        <w:tabs>
          <w:tab w:val="clear" w:pos="1287"/>
          <w:tab w:val="num" w:pos="900"/>
          <w:tab w:val="num" w:pos="927"/>
        </w:tabs>
        <w:spacing w:after="0" w:line="360" w:lineRule="auto"/>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Етап криз</w:t>
      </w:r>
      <w:r w:rsidR="00340C7F" w:rsidRPr="00EF766A">
        <w:rPr>
          <w:rFonts w:ascii="Times New Roman" w:hAnsi="Times New Roman" w:cs="Times New Roman"/>
          <w:color w:val="000000" w:themeColor="text1"/>
          <w:sz w:val="28"/>
          <w:szCs w:val="28"/>
        </w:rPr>
        <w:t>а</w:t>
      </w:r>
      <w:r w:rsidRPr="00EF766A">
        <w:rPr>
          <w:rFonts w:ascii="Times New Roman" w:hAnsi="Times New Roman" w:cs="Times New Roman"/>
          <w:color w:val="000000" w:themeColor="text1"/>
          <w:sz w:val="28"/>
          <w:szCs w:val="28"/>
        </w:rPr>
        <w:t xml:space="preserve"> трансформації організації, що приводить або до відходу організації з ринку (швидкому - наприклад, банкрутства, повільного - стагнації), або до чергового витка інновацій і відродження.</w:t>
      </w:r>
    </w:p>
    <w:p w14:paraId="16D1FE75" w14:textId="530B0EA9" w:rsidR="00302813" w:rsidRPr="00EF766A" w:rsidRDefault="00302813" w:rsidP="009838A7">
      <w:pPr>
        <w:spacing w:after="0" w:line="360" w:lineRule="auto"/>
        <w:ind w:firstLine="709"/>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Отже, кожному етапу повинна відповідати своя брендова політика, як зовнішня, так і внутрішня, покликана забезпечити максимальний прибуток на даному етапі розвитку та підготувати платформу для благополучного проходження наступного етапу</w:t>
      </w:r>
      <w:r w:rsidR="007731C9" w:rsidRPr="00EF766A">
        <w:rPr>
          <w:rFonts w:ascii="Times New Roman" w:hAnsi="Times New Roman" w:cs="Times New Roman"/>
          <w:color w:val="000000" w:themeColor="text1"/>
          <w:sz w:val="28"/>
          <w:szCs w:val="28"/>
        </w:rPr>
        <w:t>.</w:t>
      </w:r>
      <w:r w:rsidRPr="00EF766A">
        <w:rPr>
          <w:rFonts w:ascii="Times New Roman" w:hAnsi="Times New Roman" w:cs="Times New Roman"/>
          <w:color w:val="000000" w:themeColor="text1"/>
          <w:sz w:val="28"/>
          <w:szCs w:val="28"/>
        </w:rPr>
        <w:t xml:space="preserve"> </w:t>
      </w:r>
      <w:r w:rsidRPr="006B0AC1">
        <w:rPr>
          <w:rFonts w:ascii="Times New Roman" w:hAnsi="Times New Roman" w:cs="Times New Roman"/>
          <w:color w:val="000000" w:themeColor="text1"/>
          <w:sz w:val="28"/>
          <w:szCs w:val="28"/>
        </w:rPr>
        <w:t>[</w:t>
      </w:r>
      <w:r w:rsidR="006B0AC1" w:rsidRPr="006B0AC1">
        <w:rPr>
          <w:rFonts w:ascii="Times New Roman" w:hAnsi="Times New Roman" w:cs="Times New Roman"/>
          <w:color w:val="000000" w:themeColor="text1"/>
          <w:sz w:val="28"/>
          <w:szCs w:val="28"/>
        </w:rPr>
        <w:t>37</w:t>
      </w:r>
      <w:r w:rsidRPr="006B0AC1">
        <w:rPr>
          <w:rFonts w:ascii="Times New Roman" w:hAnsi="Times New Roman" w:cs="Times New Roman"/>
          <w:color w:val="000000" w:themeColor="text1"/>
          <w:sz w:val="28"/>
          <w:szCs w:val="28"/>
        </w:rPr>
        <w:t>].</w:t>
      </w:r>
      <w:r w:rsidRPr="00EF766A">
        <w:rPr>
          <w:rFonts w:ascii="Times New Roman" w:hAnsi="Times New Roman" w:cs="Times New Roman"/>
          <w:color w:val="000000" w:themeColor="text1"/>
          <w:sz w:val="28"/>
          <w:szCs w:val="28"/>
        </w:rPr>
        <w:t xml:space="preserve"> Успішність проходження кожного наступного етапу визначається адекватністю брендової політики попереднього етапу. Розглянемо особливості та послідовність виконання задач щодо роботи над брендом організації на кожному з цих етапів (табл. 1.</w:t>
      </w:r>
      <w:r w:rsidR="00340C7F" w:rsidRPr="00EF766A">
        <w:rPr>
          <w:rFonts w:ascii="Times New Roman" w:hAnsi="Times New Roman" w:cs="Times New Roman"/>
          <w:color w:val="000000" w:themeColor="text1"/>
          <w:sz w:val="28"/>
          <w:szCs w:val="28"/>
        </w:rPr>
        <w:t>3</w:t>
      </w:r>
      <w:r w:rsidR="00C55CD3" w:rsidRPr="00EF766A">
        <w:rPr>
          <w:rFonts w:ascii="Times New Roman" w:hAnsi="Times New Roman" w:cs="Times New Roman"/>
          <w:color w:val="000000" w:themeColor="text1"/>
          <w:sz w:val="28"/>
          <w:szCs w:val="28"/>
        </w:rPr>
        <w:t>)</w:t>
      </w:r>
      <w:r w:rsidRPr="00EF766A">
        <w:rPr>
          <w:rFonts w:ascii="Times New Roman" w:hAnsi="Times New Roman" w:cs="Times New Roman"/>
          <w:color w:val="000000" w:themeColor="text1"/>
          <w:sz w:val="28"/>
          <w:szCs w:val="28"/>
        </w:rPr>
        <w:t>.</w:t>
      </w:r>
    </w:p>
    <w:p w14:paraId="08997C2E" w14:textId="77777777" w:rsidR="00340C7F" w:rsidRPr="00EF766A" w:rsidRDefault="00340C7F" w:rsidP="000A1F89">
      <w:pPr>
        <w:spacing w:after="0" w:line="360" w:lineRule="auto"/>
        <w:ind w:firstLine="709"/>
        <w:jc w:val="both"/>
        <w:rPr>
          <w:rFonts w:ascii="Times New Roman" w:hAnsi="Times New Roman" w:cs="Times New Roman"/>
          <w:color w:val="000000" w:themeColor="text1"/>
          <w:sz w:val="28"/>
          <w:szCs w:val="28"/>
        </w:rPr>
      </w:pPr>
    </w:p>
    <w:p w14:paraId="68BD9BB0" w14:textId="6F2F72D7" w:rsidR="00302813" w:rsidRPr="00EF766A" w:rsidRDefault="00302813" w:rsidP="000A1F89">
      <w:pPr>
        <w:spacing w:after="0" w:line="360" w:lineRule="auto"/>
        <w:ind w:firstLine="709"/>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Таблиця 1.</w:t>
      </w:r>
      <w:r w:rsidR="00340C7F" w:rsidRPr="00EF766A">
        <w:rPr>
          <w:rFonts w:ascii="Times New Roman" w:hAnsi="Times New Roman" w:cs="Times New Roman"/>
          <w:color w:val="000000" w:themeColor="text1"/>
          <w:sz w:val="28"/>
          <w:szCs w:val="28"/>
        </w:rPr>
        <w:t>3</w:t>
      </w:r>
      <w:r w:rsidR="000A1F89" w:rsidRPr="00EF766A">
        <w:rPr>
          <w:rFonts w:ascii="Times New Roman" w:hAnsi="Times New Roman" w:cs="Times New Roman"/>
          <w:color w:val="000000" w:themeColor="text1"/>
          <w:sz w:val="28"/>
          <w:szCs w:val="28"/>
        </w:rPr>
        <w:t xml:space="preserve"> - </w:t>
      </w:r>
      <w:r w:rsidRPr="00EF766A">
        <w:rPr>
          <w:rFonts w:ascii="Times New Roman" w:hAnsi="Times New Roman" w:cs="Times New Roman"/>
          <w:color w:val="000000" w:themeColor="text1"/>
          <w:sz w:val="28"/>
          <w:szCs w:val="28"/>
        </w:rPr>
        <w:t>Задачі формування бренду в залежності від етапу життєвого циклу організації</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52"/>
        <w:gridCol w:w="4959"/>
      </w:tblGrid>
      <w:tr w:rsidR="00302813" w:rsidRPr="00EF766A" w14:paraId="2B6706DA" w14:textId="77777777" w:rsidTr="00C55CD3">
        <w:tc>
          <w:tcPr>
            <w:tcW w:w="9911" w:type="dxa"/>
            <w:gridSpan w:val="2"/>
            <w:shd w:val="clear" w:color="auto" w:fill="auto"/>
          </w:tcPr>
          <w:p w14:paraId="4D0A9E48" w14:textId="77777777" w:rsidR="00302813" w:rsidRPr="00EF766A" w:rsidRDefault="00302813" w:rsidP="00A51F55">
            <w:pPr>
              <w:spacing w:after="0" w:line="360" w:lineRule="auto"/>
              <w:jc w:val="both"/>
              <w:rPr>
                <w:rFonts w:ascii="Times New Roman" w:hAnsi="Times New Roman" w:cs="Times New Roman"/>
                <w:b/>
                <w:color w:val="000000" w:themeColor="text1"/>
                <w:sz w:val="24"/>
                <w:szCs w:val="24"/>
              </w:rPr>
            </w:pPr>
            <w:r w:rsidRPr="00EF766A">
              <w:rPr>
                <w:rFonts w:ascii="Times New Roman" w:hAnsi="Times New Roman" w:cs="Times New Roman"/>
                <w:b/>
                <w:color w:val="000000" w:themeColor="text1"/>
                <w:sz w:val="24"/>
                <w:szCs w:val="24"/>
              </w:rPr>
              <w:t>Задачі формування бренду</w:t>
            </w:r>
          </w:p>
        </w:tc>
      </w:tr>
      <w:tr w:rsidR="00302813" w:rsidRPr="00EF766A" w14:paraId="55A77D10" w14:textId="77777777" w:rsidTr="00C55CD3">
        <w:tc>
          <w:tcPr>
            <w:tcW w:w="4952" w:type="dxa"/>
            <w:shd w:val="clear" w:color="auto" w:fill="auto"/>
          </w:tcPr>
          <w:p w14:paraId="2A7E92BE" w14:textId="77777777" w:rsidR="00302813" w:rsidRPr="00EF766A" w:rsidRDefault="00302813" w:rsidP="00A51F55">
            <w:pPr>
              <w:spacing w:after="0" w:line="360" w:lineRule="auto"/>
              <w:jc w:val="both"/>
              <w:rPr>
                <w:rFonts w:ascii="Times New Roman" w:hAnsi="Times New Roman" w:cs="Times New Roman"/>
                <w:b/>
                <w:color w:val="000000" w:themeColor="text1"/>
                <w:sz w:val="24"/>
                <w:szCs w:val="24"/>
              </w:rPr>
            </w:pPr>
            <w:r w:rsidRPr="00EF766A">
              <w:rPr>
                <w:rFonts w:ascii="Times New Roman" w:hAnsi="Times New Roman" w:cs="Times New Roman"/>
                <w:i/>
                <w:color w:val="000000" w:themeColor="text1"/>
                <w:sz w:val="24"/>
                <w:szCs w:val="24"/>
              </w:rPr>
              <w:t>Внутрішній бренд</w:t>
            </w:r>
          </w:p>
        </w:tc>
        <w:tc>
          <w:tcPr>
            <w:tcW w:w="4959" w:type="dxa"/>
            <w:shd w:val="clear" w:color="auto" w:fill="auto"/>
          </w:tcPr>
          <w:p w14:paraId="54D049AE" w14:textId="77777777" w:rsidR="00302813" w:rsidRPr="00EF766A" w:rsidRDefault="00302813" w:rsidP="00302813">
            <w:pPr>
              <w:spacing w:after="0" w:line="360" w:lineRule="auto"/>
              <w:ind w:firstLine="709"/>
              <w:jc w:val="both"/>
              <w:rPr>
                <w:rFonts w:ascii="Times New Roman" w:hAnsi="Times New Roman" w:cs="Times New Roman"/>
                <w:b/>
                <w:color w:val="000000" w:themeColor="text1"/>
                <w:sz w:val="28"/>
                <w:szCs w:val="28"/>
              </w:rPr>
            </w:pPr>
            <w:r w:rsidRPr="00EF766A">
              <w:rPr>
                <w:rFonts w:ascii="Times New Roman" w:hAnsi="Times New Roman" w:cs="Times New Roman"/>
                <w:i/>
                <w:color w:val="000000" w:themeColor="text1"/>
                <w:sz w:val="28"/>
                <w:szCs w:val="28"/>
              </w:rPr>
              <w:t>Зовнішній бренд</w:t>
            </w:r>
          </w:p>
        </w:tc>
      </w:tr>
      <w:tr w:rsidR="00302813" w:rsidRPr="00EF766A" w14:paraId="60A28002" w14:textId="77777777" w:rsidTr="00C55CD3">
        <w:tc>
          <w:tcPr>
            <w:tcW w:w="9911" w:type="dxa"/>
            <w:gridSpan w:val="2"/>
            <w:shd w:val="clear" w:color="auto" w:fill="auto"/>
          </w:tcPr>
          <w:p w14:paraId="1575BB63" w14:textId="77777777" w:rsidR="00302813" w:rsidRPr="00EF766A" w:rsidRDefault="00302813" w:rsidP="00A51F55">
            <w:pPr>
              <w:spacing w:after="0" w:line="360" w:lineRule="auto"/>
              <w:jc w:val="both"/>
              <w:rPr>
                <w:rFonts w:ascii="Times New Roman" w:hAnsi="Times New Roman" w:cs="Times New Roman"/>
                <w:i/>
                <w:color w:val="000000" w:themeColor="text1"/>
                <w:sz w:val="24"/>
                <w:szCs w:val="24"/>
              </w:rPr>
            </w:pPr>
            <w:r w:rsidRPr="00EF766A">
              <w:rPr>
                <w:rFonts w:ascii="Times New Roman" w:hAnsi="Times New Roman" w:cs="Times New Roman"/>
                <w:b/>
                <w:color w:val="000000" w:themeColor="text1"/>
                <w:sz w:val="24"/>
                <w:szCs w:val="24"/>
              </w:rPr>
              <w:t>1. Етап розвитку організації</w:t>
            </w:r>
          </w:p>
        </w:tc>
      </w:tr>
      <w:tr w:rsidR="00302813" w:rsidRPr="00EF766A" w14:paraId="718C6FBA" w14:textId="77777777" w:rsidTr="009838A7">
        <w:trPr>
          <w:trHeight w:val="4841"/>
        </w:trPr>
        <w:tc>
          <w:tcPr>
            <w:tcW w:w="4952" w:type="dxa"/>
            <w:shd w:val="clear" w:color="auto" w:fill="auto"/>
          </w:tcPr>
          <w:p w14:paraId="5515ABA9" w14:textId="571FE014" w:rsidR="00302813" w:rsidRPr="00EF766A" w:rsidRDefault="00C55CD3" w:rsidP="00C55CD3">
            <w:pPr>
              <w:spacing w:after="0" w:line="24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w:t>
            </w:r>
            <w:r w:rsidR="00302813" w:rsidRPr="00EF766A">
              <w:rPr>
                <w:rFonts w:ascii="Times New Roman" w:hAnsi="Times New Roman" w:cs="Times New Roman"/>
                <w:color w:val="000000" w:themeColor="text1"/>
                <w:sz w:val="24"/>
                <w:szCs w:val="24"/>
              </w:rPr>
              <w:t>визначення термінових і перспективних цілей функціонування компанії та складання планів діяльності;</w:t>
            </w:r>
          </w:p>
          <w:p w14:paraId="3B67518E" w14:textId="7CE44AC9" w:rsidR="00302813" w:rsidRPr="00EF766A" w:rsidRDefault="00C55CD3" w:rsidP="00C55CD3">
            <w:pPr>
              <w:spacing w:after="0" w:line="24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w:t>
            </w:r>
            <w:r w:rsidR="00302813" w:rsidRPr="00EF766A">
              <w:rPr>
                <w:rFonts w:ascii="Times New Roman" w:hAnsi="Times New Roman" w:cs="Times New Roman"/>
                <w:color w:val="000000" w:themeColor="text1"/>
                <w:sz w:val="24"/>
                <w:szCs w:val="24"/>
              </w:rPr>
              <w:t>сегментування ринку відповідно до планів;</w:t>
            </w:r>
          </w:p>
          <w:p w14:paraId="05B0824A" w14:textId="5D15F3F5" w:rsidR="00302813" w:rsidRPr="00EF766A" w:rsidRDefault="00C55CD3" w:rsidP="00C55CD3">
            <w:pPr>
              <w:spacing w:after="0" w:line="24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w:t>
            </w:r>
            <w:r w:rsidR="00302813" w:rsidRPr="00EF766A">
              <w:rPr>
                <w:rFonts w:ascii="Times New Roman" w:hAnsi="Times New Roman" w:cs="Times New Roman"/>
                <w:color w:val="000000" w:themeColor="text1"/>
                <w:sz w:val="24"/>
                <w:szCs w:val="24"/>
              </w:rPr>
              <w:t>створення товарного знаку, логотипу компанії;</w:t>
            </w:r>
          </w:p>
          <w:p w14:paraId="5F831238" w14:textId="2E3CF06C" w:rsidR="00302813" w:rsidRPr="00EF766A" w:rsidRDefault="00C55CD3" w:rsidP="00C55CD3">
            <w:pPr>
              <w:spacing w:after="0" w:line="24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w:t>
            </w:r>
            <w:r w:rsidR="00302813" w:rsidRPr="00EF766A">
              <w:rPr>
                <w:rFonts w:ascii="Times New Roman" w:hAnsi="Times New Roman" w:cs="Times New Roman"/>
                <w:color w:val="000000" w:themeColor="text1"/>
                <w:sz w:val="24"/>
                <w:szCs w:val="24"/>
              </w:rPr>
              <w:t>підбір і розстановка співробітників, адекватних займаному місцю і загальним цілям компанії;</w:t>
            </w:r>
          </w:p>
          <w:p w14:paraId="425ED72B" w14:textId="72E020B8" w:rsidR="00302813" w:rsidRPr="00EF766A" w:rsidRDefault="00C55CD3" w:rsidP="00C55CD3">
            <w:pPr>
              <w:spacing w:after="0" w:line="24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w:t>
            </w:r>
            <w:r w:rsidR="00302813" w:rsidRPr="00EF766A">
              <w:rPr>
                <w:rFonts w:ascii="Times New Roman" w:hAnsi="Times New Roman" w:cs="Times New Roman"/>
                <w:color w:val="000000" w:themeColor="text1"/>
                <w:sz w:val="24"/>
                <w:szCs w:val="24"/>
              </w:rPr>
              <w:t>розробка загального стилю компанії, концепції зовнішнього оформлення;</w:t>
            </w:r>
          </w:p>
          <w:p w14:paraId="4B716AE1" w14:textId="1B54299C" w:rsidR="00302813" w:rsidRPr="00EF766A" w:rsidRDefault="00C55CD3" w:rsidP="00C55CD3">
            <w:pPr>
              <w:spacing w:after="0" w:line="24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w:t>
            </w:r>
            <w:r w:rsidR="00302813" w:rsidRPr="00EF766A">
              <w:rPr>
                <w:rFonts w:ascii="Times New Roman" w:hAnsi="Times New Roman" w:cs="Times New Roman"/>
                <w:color w:val="000000" w:themeColor="text1"/>
                <w:sz w:val="24"/>
                <w:szCs w:val="24"/>
              </w:rPr>
              <w:t>розробка рекламного ролика;</w:t>
            </w:r>
          </w:p>
          <w:p w14:paraId="591E26E8" w14:textId="06CCF568" w:rsidR="00302813" w:rsidRPr="00EF766A" w:rsidRDefault="00C55CD3" w:rsidP="00C55CD3">
            <w:pPr>
              <w:spacing w:after="0" w:line="24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w:t>
            </w:r>
            <w:r w:rsidR="00302813" w:rsidRPr="00EF766A">
              <w:rPr>
                <w:rFonts w:ascii="Times New Roman" w:hAnsi="Times New Roman" w:cs="Times New Roman"/>
                <w:color w:val="000000" w:themeColor="text1"/>
                <w:sz w:val="24"/>
                <w:szCs w:val="24"/>
              </w:rPr>
              <w:t>розробка Інтернет-сайту;</w:t>
            </w:r>
          </w:p>
          <w:p w14:paraId="74C78512" w14:textId="7FEF3EF0" w:rsidR="00302813" w:rsidRPr="00EF766A" w:rsidRDefault="00C55CD3" w:rsidP="00C55CD3">
            <w:pPr>
              <w:spacing w:after="0" w:line="24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w:t>
            </w:r>
            <w:r w:rsidR="00302813" w:rsidRPr="00EF766A">
              <w:rPr>
                <w:rFonts w:ascii="Times New Roman" w:hAnsi="Times New Roman" w:cs="Times New Roman"/>
                <w:color w:val="000000" w:themeColor="text1"/>
                <w:sz w:val="24"/>
                <w:szCs w:val="24"/>
              </w:rPr>
              <w:t>проведення маркетингових досліджень та складання прогнозів розвитку компанії з допомогою разових залучень експертів;</w:t>
            </w:r>
          </w:p>
          <w:p w14:paraId="2548E7DF" w14:textId="184E8B2E" w:rsidR="00302813" w:rsidRPr="00EF766A" w:rsidRDefault="00C55CD3" w:rsidP="00C55CD3">
            <w:pPr>
              <w:spacing w:after="0" w:line="24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w:t>
            </w:r>
            <w:r w:rsidR="00302813" w:rsidRPr="00EF766A">
              <w:rPr>
                <w:rFonts w:ascii="Times New Roman" w:hAnsi="Times New Roman" w:cs="Times New Roman"/>
                <w:color w:val="000000" w:themeColor="text1"/>
                <w:sz w:val="24"/>
                <w:szCs w:val="24"/>
              </w:rPr>
              <w:t>створення початкової бази даних реальних і потенційних клієнтів.</w:t>
            </w:r>
          </w:p>
          <w:p w14:paraId="78F411E0" w14:textId="77777777" w:rsidR="00302813" w:rsidRPr="00EF766A" w:rsidRDefault="00302813" w:rsidP="000A1F89">
            <w:pPr>
              <w:spacing w:after="0" w:line="240" w:lineRule="auto"/>
              <w:jc w:val="both"/>
              <w:rPr>
                <w:rFonts w:ascii="Times New Roman" w:hAnsi="Times New Roman" w:cs="Times New Roman"/>
                <w:color w:val="000000" w:themeColor="text1"/>
                <w:sz w:val="24"/>
                <w:szCs w:val="24"/>
              </w:rPr>
            </w:pPr>
          </w:p>
        </w:tc>
        <w:tc>
          <w:tcPr>
            <w:tcW w:w="4959" w:type="dxa"/>
            <w:shd w:val="clear" w:color="auto" w:fill="auto"/>
          </w:tcPr>
          <w:p w14:paraId="465EC399" w14:textId="183E1F48" w:rsidR="00302813" w:rsidRPr="00EF766A" w:rsidRDefault="00C55CD3" w:rsidP="00C55CD3">
            <w:pPr>
              <w:spacing w:after="0" w:line="24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w:t>
            </w:r>
            <w:r w:rsidR="00302813" w:rsidRPr="00EF766A">
              <w:rPr>
                <w:rFonts w:ascii="Times New Roman" w:hAnsi="Times New Roman" w:cs="Times New Roman"/>
                <w:color w:val="000000" w:themeColor="text1"/>
                <w:sz w:val="24"/>
                <w:szCs w:val="24"/>
              </w:rPr>
              <w:t xml:space="preserve">розсилка інформаційних листів про створення, цілі і загальну стратегію компанії потенційним партнерам і клієнтам; </w:t>
            </w:r>
          </w:p>
          <w:p w14:paraId="3C829CEC" w14:textId="2242D025" w:rsidR="00302813" w:rsidRPr="00EF766A" w:rsidRDefault="00C55CD3" w:rsidP="00C55CD3">
            <w:pPr>
              <w:spacing w:after="0" w:line="24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w:t>
            </w:r>
            <w:r w:rsidR="00302813" w:rsidRPr="00EF766A">
              <w:rPr>
                <w:rFonts w:ascii="Times New Roman" w:hAnsi="Times New Roman" w:cs="Times New Roman"/>
                <w:color w:val="000000" w:themeColor="text1"/>
                <w:sz w:val="24"/>
                <w:szCs w:val="24"/>
              </w:rPr>
              <w:t>зовнішня реклама, що робить наголос на унікальність пропонованих компанією послуг або товарів, тим самим визначаючи майбутню нішу компанії на ринку. У випадку претензій компанії на певний сегмент ринку, реклама повинна враховувати специфіку даного сегменту, і, отже, підкреслювати якість пропонованих компанією послуг. Товарний знак поки подається дуже ненав'язливо;</w:t>
            </w:r>
          </w:p>
          <w:p w14:paraId="79CAE97D" w14:textId="7837DDC0" w:rsidR="00302813" w:rsidRPr="00EF766A" w:rsidRDefault="00C55CD3" w:rsidP="00C55CD3">
            <w:pPr>
              <w:spacing w:after="0" w:line="24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w:t>
            </w:r>
            <w:r w:rsidR="00302813" w:rsidRPr="00EF766A">
              <w:rPr>
                <w:rFonts w:ascii="Times New Roman" w:hAnsi="Times New Roman" w:cs="Times New Roman"/>
                <w:color w:val="000000" w:themeColor="text1"/>
                <w:sz w:val="24"/>
                <w:szCs w:val="24"/>
              </w:rPr>
              <w:t>робота зі ЗМІ.</w:t>
            </w:r>
          </w:p>
          <w:p w14:paraId="786C65DB" w14:textId="77777777" w:rsidR="00302813" w:rsidRPr="00EF766A" w:rsidRDefault="00302813" w:rsidP="000A1F89">
            <w:pPr>
              <w:spacing w:after="0" w:line="240" w:lineRule="auto"/>
              <w:jc w:val="both"/>
              <w:rPr>
                <w:rFonts w:ascii="Times New Roman" w:hAnsi="Times New Roman" w:cs="Times New Roman"/>
                <w:color w:val="000000" w:themeColor="text1"/>
                <w:sz w:val="24"/>
                <w:szCs w:val="24"/>
              </w:rPr>
            </w:pPr>
          </w:p>
        </w:tc>
      </w:tr>
      <w:tr w:rsidR="00302813" w:rsidRPr="00EF766A" w14:paraId="2E53FEB3" w14:textId="77777777" w:rsidTr="00C55CD3">
        <w:tc>
          <w:tcPr>
            <w:tcW w:w="9911" w:type="dxa"/>
            <w:gridSpan w:val="2"/>
            <w:shd w:val="clear" w:color="auto" w:fill="auto"/>
          </w:tcPr>
          <w:p w14:paraId="33A72570" w14:textId="77777777" w:rsidR="00302813" w:rsidRPr="00EF766A" w:rsidRDefault="00302813" w:rsidP="000A1F89">
            <w:pPr>
              <w:spacing w:after="0" w:line="240" w:lineRule="auto"/>
              <w:jc w:val="both"/>
              <w:rPr>
                <w:rFonts w:ascii="Times New Roman" w:hAnsi="Times New Roman" w:cs="Times New Roman"/>
                <w:color w:val="000000" w:themeColor="text1"/>
                <w:sz w:val="24"/>
                <w:szCs w:val="24"/>
              </w:rPr>
            </w:pPr>
            <w:r w:rsidRPr="00EF766A">
              <w:rPr>
                <w:rFonts w:ascii="Times New Roman" w:hAnsi="Times New Roman" w:cs="Times New Roman"/>
                <w:b/>
                <w:color w:val="000000" w:themeColor="text1"/>
                <w:sz w:val="24"/>
                <w:szCs w:val="24"/>
              </w:rPr>
              <w:t>2. Етап зрілості організації</w:t>
            </w:r>
          </w:p>
        </w:tc>
      </w:tr>
      <w:tr w:rsidR="00302813" w:rsidRPr="00EF766A" w14:paraId="1352A9A9" w14:textId="77777777" w:rsidTr="002F5308">
        <w:trPr>
          <w:trHeight w:val="870"/>
        </w:trPr>
        <w:tc>
          <w:tcPr>
            <w:tcW w:w="4952" w:type="dxa"/>
            <w:shd w:val="clear" w:color="auto" w:fill="auto"/>
          </w:tcPr>
          <w:p w14:paraId="675ED7AA" w14:textId="323A94DB" w:rsidR="00302813" w:rsidRPr="00EF766A" w:rsidRDefault="00C55CD3" w:rsidP="00C55CD3">
            <w:pPr>
              <w:spacing w:after="0" w:line="24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w:t>
            </w:r>
            <w:r w:rsidR="00302813" w:rsidRPr="00EF766A">
              <w:rPr>
                <w:rFonts w:ascii="Times New Roman" w:hAnsi="Times New Roman" w:cs="Times New Roman"/>
                <w:color w:val="000000" w:themeColor="text1"/>
                <w:sz w:val="24"/>
                <w:szCs w:val="24"/>
              </w:rPr>
              <w:t>робота над впровадженням і укріпленням традицій компанії;</w:t>
            </w:r>
          </w:p>
          <w:p w14:paraId="3C848F44" w14:textId="0C6D6D87" w:rsidR="00302813" w:rsidRPr="00EF766A" w:rsidRDefault="00C55CD3" w:rsidP="00C55CD3">
            <w:pPr>
              <w:spacing w:after="0" w:line="24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w:t>
            </w:r>
            <w:r w:rsidR="00302813" w:rsidRPr="00EF766A">
              <w:rPr>
                <w:rFonts w:ascii="Times New Roman" w:hAnsi="Times New Roman" w:cs="Times New Roman"/>
                <w:color w:val="000000" w:themeColor="text1"/>
                <w:sz w:val="24"/>
                <w:szCs w:val="24"/>
              </w:rPr>
              <w:t>запровадження традицій в загальний стиль компанії;</w:t>
            </w:r>
          </w:p>
          <w:p w14:paraId="4478FCDE" w14:textId="5D0F90F5" w:rsidR="00302813" w:rsidRPr="00EF766A" w:rsidRDefault="00C55CD3" w:rsidP="00C55CD3">
            <w:pPr>
              <w:spacing w:after="0" w:line="24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w:t>
            </w:r>
            <w:r w:rsidR="00302813" w:rsidRPr="00EF766A">
              <w:rPr>
                <w:rFonts w:ascii="Times New Roman" w:hAnsi="Times New Roman" w:cs="Times New Roman"/>
                <w:color w:val="000000" w:themeColor="text1"/>
                <w:sz w:val="24"/>
                <w:szCs w:val="24"/>
              </w:rPr>
              <w:t>пошук нових клієнтів і ринків збуту;</w:t>
            </w:r>
          </w:p>
          <w:p w14:paraId="7089B054" w14:textId="3938FAB2" w:rsidR="00302813" w:rsidRPr="00EF766A" w:rsidRDefault="00C55CD3" w:rsidP="00C55CD3">
            <w:pPr>
              <w:spacing w:after="0" w:line="24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w:t>
            </w:r>
            <w:r w:rsidR="00302813" w:rsidRPr="00EF766A">
              <w:rPr>
                <w:rFonts w:ascii="Times New Roman" w:hAnsi="Times New Roman" w:cs="Times New Roman"/>
                <w:color w:val="000000" w:themeColor="text1"/>
                <w:sz w:val="24"/>
                <w:szCs w:val="24"/>
              </w:rPr>
              <w:t>залучення існуючих і створення нових соціальних потоків, долучення до існуючих потоків;</w:t>
            </w:r>
          </w:p>
          <w:p w14:paraId="6D3E84FE" w14:textId="59F64386" w:rsidR="00302813" w:rsidRPr="00EF766A" w:rsidRDefault="00C55CD3" w:rsidP="00C55CD3">
            <w:pPr>
              <w:spacing w:after="0" w:line="24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w:t>
            </w:r>
            <w:r w:rsidR="00302813" w:rsidRPr="00EF766A">
              <w:rPr>
                <w:rFonts w:ascii="Times New Roman" w:hAnsi="Times New Roman" w:cs="Times New Roman"/>
                <w:color w:val="000000" w:themeColor="text1"/>
                <w:sz w:val="24"/>
                <w:szCs w:val="24"/>
              </w:rPr>
              <w:t>створення ситуації вибору клієнтами одного з ряду запропонованих товарів чи послуг;</w:t>
            </w:r>
          </w:p>
          <w:p w14:paraId="1280F57E" w14:textId="578942BF" w:rsidR="00302813" w:rsidRPr="00EF766A" w:rsidRDefault="00C55CD3" w:rsidP="00C55CD3">
            <w:pPr>
              <w:spacing w:after="0" w:line="24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w:t>
            </w:r>
            <w:r w:rsidR="00302813" w:rsidRPr="00EF766A">
              <w:rPr>
                <w:rFonts w:ascii="Times New Roman" w:hAnsi="Times New Roman" w:cs="Times New Roman"/>
                <w:color w:val="000000" w:themeColor="text1"/>
                <w:sz w:val="24"/>
                <w:szCs w:val="24"/>
              </w:rPr>
              <w:t>прикріплення до товарів елементів стимулювання збуту (комплекс послуг, знижки);</w:t>
            </w:r>
          </w:p>
          <w:p w14:paraId="7856A7EE" w14:textId="47D275C6" w:rsidR="00302813" w:rsidRPr="00EF766A" w:rsidRDefault="00C55CD3" w:rsidP="00C55CD3">
            <w:pPr>
              <w:spacing w:after="0" w:line="24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w:t>
            </w:r>
            <w:r w:rsidR="00302813" w:rsidRPr="00EF766A">
              <w:rPr>
                <w:rFonts w:ascii="Times New Roman" w:hAnsi="Times New Roman" w:cs="Times New Roman"/>
                <w:color w:val="000000" w:themeColor="text1"/>
                <w:sz w:val="24"/>
                <w:szCs w:val="24"/>
              </w:rPr>
              <w:t>відслідковування суспільної думки (активізація маркетингових досліджень);</w:t>
            </w:r>
          </w:p>
          <w:p w14:paraId="2F754867" w14:textId="6FFD0558" w:rsidR="00302813" w:rsidRPr="00EF766A" w:rsidRDefault="00C55CD3" w:rsidP="00C55CD3">
            <w:pPr>
              <w:spacing w:after="0" w:line="24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w:t>
            </w:r>
            <w:r w:rsidR="00302813" w:rsidRPr="00EF766A">
              <w:rPr>
                <w:rFonts w:ascii="Times New Roman" w:hAnsi="Times New Roman" w:cs="Times New Roman"/>
                <w:color w:val="000000" w:themeColor="text1"/>
                <w:sz w:val="24"/>
                <w:szCs w:val="24"/>
              </w:rPr>
              <w:t>прагнення підвищити бренд до елітного образу;</w:t>
            </w:r>
          </w:p>
          <w:p w14:paraId="164C17D1" w14:textId="58C2E7B2" w:rsidR="00302813" w:rsidRPr="00EF766A" w:rsidRDefault="00C55CD3" w:rsidP="00C55CD3">
            <w:pPr>
              <w:spacing w:after="0" w:line="24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w:t>
            </w:r>
            <w:r w:rsidR="00302813" w:rsidRPr="00EF766A">
              <w:rPr>
                <w:rFonts w:ascii="Times New Roman" w:hAnsi="Times New Roman" w:cs="Times New Roman"/>
                <w:color w:val="000000" w:themeColor="text1"/>
                <w:sz w:val="24"/>
                <w:szCs w:val="24"/>
              </w:rPr>
              <w:t>відсторонення від конкурентів (перший етап).</w:t>
            </w:r>
          </w:p>
        </w:tc>
        <w:tc>
          <w:tcPr>
            <w:tcW w:w="4959" w:type="dxa"/>
            <w:shd w:val="clear" w:color="auto" w:fill="auto"/>
          </w:tcPr>
          <w:p w14:paraId="003A5C96" w14:textId="483F72B4" w:rsidR="00302813" w:rsidRPr="00EF766A" w:rsidRDefault="00C55CD3" w:rsidP="00C55CD3">
            <w:pPr>
              <w:spacing w:after="0" w:line="24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w:t>
            </w:r>
            <w:r w:rsidR="00302813" w:rsidRPr="00EF766A">
              <w:rPr>
                <w:rFonts w:ascii="Times New Roman" w:hAnsi="Times New Roman" w:cs="Times New Roman"/>
                <w:color w:val="000000" w:themeColor="text1"/>
                <w:sz w:val="24"/>
                <w:szCs w:val="24"/>
              </w:rPr>
              <w:t>реклама технологій організації в рекламних друкованих виданнях;</w:t>
            </w:r>
          </w:p>
          <w:p w14:paraId="59FE87AF" w14:textId="45203177" w:rsidR="00302813" w:rsidRPr="00EF766A" w:rsidRDefault="00C55CD3" w:rsidP="00C55CD3">
            <w:pPr>
              <w:spacing w:after="0" w:line="24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w:t>
            </w:r>
            <w:r w:rsidR="00302813" w:rsidRPr="00EF766A">
              <w:rPr>
                <w:rFonts w:ascii="Times New Roman" w:hAnsi="Times New Roman" w:cs="Times New Roman"/>
                <w:color w:val="000000" w:themeColor="text1"/>
                <w:sz w:val="24"/>
                <w:szCs w:val="24"/>
              </w:rPr>
              <w:t>зв'язок з громадськістю компанії;</w:t>
            </w:r>
          </w:p>
          <w:p w14:paraId="14A83053" w14:textId="77777777" w:rsidR="00302813" w:rsidRPr="00EF766A" w:rsidRDefault="00302813" w:rsidP="000A1F89">
            <w:pPr>
              <w:spacing w:after="0" w:line="24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  розробка соціальної реклами.</w:t>
            </w:r>
          </w:p>
        </w:tc>
      </w:tr>
      <w:tr w:rsidR="00C55CD3" w:rsidRPr="00EF766A" w14:paraId="3B8EF051" w14:textId="77777777" w:rsidTr="00C55CD3">
        <w:trPr>
          <w:trHeight w:val="132"/>
        </w:trPr>
        <w:tc>
          <w:tcPr>
            <w:tcW w:w="9911" w:type="dxa"/>
            <w:gridSpan w:val="2"/>
            <w:shd w:val="clear" w:color="auto" w:fill="auto"/>
          </w:tcPr>
          <w:p w14:paraId="4484F3EF" w14:textId="6C336632" w:rsidR="00C55CD3" w:rsidRPr="00EF766A" w:rsidRDefault="00C55CD3" w:rsidP="00C55CD3">
            <w:pPr>
              <w:spacing w:after="0" w:line="240" w:lineRule="auto"/>
              <w:jc w:val="both"/>
              <w:rPr>
                <w:rFonts w:ascii="Times New Roman" w:hAnsi="Times New Roman" w:cs="Times New Roman"/>
                <w:color w:val="000000" w:themeColor="text1"/>
                <w:sz w:val="24"/>
                <w:szCs w:val="24"/>
              </w:rPr>
            </w:pPr>
            <w:r w:rsidRPr="00EF766A">
              <w:rPr>
                <w:rFonts w:ascii="Times New Roman" w:hAnsi="Times New Roman" w:cs="Times New Roman"/>
                <w:b/>
                <w:color w:val="000000" w:themeColor="text1"/>
                <w:sz w:val="24"/>
                <w:szCs w:val="24"/>
              </w:rPr>
              <w:t>3. Організація в умовах спаду</w:t>
            </w:r>
          </w:p>
        </w:tc>
      </w:tr>
      <w:tr w:rsidR="00C55CD3" w:rsidRPr="00EF766A" w14:paraId="5C513DDF" w14:textId="77777777" w:rsidTr="00C55CD3">
        <w:trPr>
          <w:trHeight w:val="3816"/>
        </w:trPr>
        <w:tc>
          <w:tcPr>
            <w:tcW w:w="4952" w:type="dxa"/>
            <w:shd w:val="clear" w:color="auto" w:fill="auto"/>
          </w:tcPr>
          <w:p w14:paraId="33BF8155" w14:textId="38F7E714" w:rsidR="00C55CD3" w:rsidRPr="00EF766A" w:rsidRDefault="00C55CD3" w:rsidP="00C55CD3">
            <w:pPr>
              <w:spacing w:after="0" w:line="24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-утримання своїх клієнтів;</w:t>
            </w:r>
          </w:p>
          <w:p w14:paraId="54D1743E" w14:textId="1968C468" w:rsidR="00C55CD3" w:rsidRPr="00EF766A" w:rsidRDefault="00C55CD3" w:rsidP="00C55CD3">
            <w:pPr>
              <w:spacing w:after="0" w:line="24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-відсторонення від конкурентів (другий етап);</w:t>
            </w:r>
          </w:p>
          <w:p w14:paraId="02654A9D" w14:textId="634390F6" w:rsidR="00C55CD3" w:rsidRPr="00EF766A" w:rsidRDefault="00C55CD3" w:rsidP="00C55CD3">
            <w:pPr>
              <w:spacing w:after="0" w:line="24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-розробка фірмових стандартів роботи організації;</w:t>
            </w:r>
          </w:p>
          <w:p w14:paraId="02EC2595" w14:textId="321D1CA3" w:rsidR="00C55CD3" w:rsidRPr="00EF766A" w:rsidRDefault="00C55CD3" w:rsidP="00C55CD3">
            <w:pPr>
              <w:spacing w:after="0" w:line="24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-стимулюванням інноваційної діяльності, для чого персонал активно задіється в різних підвищеннях кваліфікації, перепрофілювання, конкурсах проектів та ін.;</w:t>
            </w:r>
          </w:p>
          <w:p w14:paraId="386A6F9E" w14:textId="21E068F1" w:rsidR="00C55CD3" w:rsidRPr="00EF766A" w:rsidRDefault="00C55CD3" w:rsidP="00C55CD3">
            <w:pPr>
              <w:spacing w:after="0" w:line="24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-створенням пробних нових напрямків діяльності (практичне застосування напрацювань дослідних підрозділів);</w:t>
            </w:r>
          </w:p>
          <w:p w14:paraId="6648CA7F" w14:textId="3926A338" w:rsidR="00C55CD3" w:rsidRPr="00EF766A" w:rsidRDefault="00C55CD3" w:rsidP="00C55CD3">
            <w:pPr>
              <w:spacing w:after="0" w:line="24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-вихід на нові ринки;</w:t>
            </w:r>
          </w:p>
          <w:p w14:paraId="118D54FD" w14:textId="1A5061A1" w:rsidR="00C55CD3" w:rsidRPr="00EF766A" w:rsidRDefault="00C55CD3" w:rsidP="00C55CD3">
            <w:pPr>
              <w:spacing w:after="0" w:line="24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-виховання своїх клієнтів, прив’язання їм стереотипів;</w:t>
            </w:r>
          </w:p>
          <w:p w14:paraId="0F9BF447" w14:textId="77777777" w:rsidR="00C55CD3" w:rsidRPr="00EF766A" w:rsidRDefault="00C55CD3" w:rsidP="00C55CD3">
            <w:pPr>
              <w:spacing w:after="0" w:line="240" w:lineRule="auto"/>
              <w:jc w:val="both"/>
              <w:rPr>
                <w:rFonts w:ascii="Times New Roman" w:hAnsi="Times New Roman" w:cs="Times New Roman"/>
                <w:b/>
                <w:color w:val="000000" w:themeColor="text1"/>
                <w:sz w:val="24"/>
                <w:szCs w:val="24"/>
              </w:rPr>
            </w:pPr>
          </w:p>
        </w:tc>
        <w:tc>
          <w:tcPr>
            <w:tcW w:w="4959" w:type="dxa"/>
            <w:shd w:val="clear" w:color="auto" w:fill="auto"/>
          </w:tcPr>
          <w:p w14:paraId="76022222" w14:textId="18BE1F81" w:rsidR="00C55CD3" w:rsidRPr="00EF766A" w:rsidRDefault="00C55CD3" w:rsidP="00C55CD3">
            <w:pPr>
              <w:spacing w:after="0" w:line="24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-зменшення витрат на загальну рекламу, оскільки товарний знак компанії вже "говорить сам за себе";</w:t>
            </w:r>
          </w:p>
          <w:p w14:paraId="4AE46358" w14:textId="50CB4C50" w:rsidR="00C55CD3" w:rsidRPr="00EF766A" w:rsidRDefault="00C55CD3" w:rsidP="00C55CD3">
            <w:pPr>
              <w:spacing w:after="0" w:line="24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-реклама якісно нових товарів і послуг з врахуванням напрацьованого бренду організації;</w:t>
            </w:r>
          </w:p>
          <w:p w14:paraId="36C3FD83" w14:textId="223B7899" w:rsidR="00C55CD3" w:rsidRPr="00EF766A" w:rsidRDefault="00C55CD3" w:rsidP="00C55CD3">
            <w:pPr>
              <w:spacing w:after="0" w:line="24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-акцент PR-дій на «зрілий ринок»;</w:t>
            </w:r>
          </w:p>
          <w:p w14:paraId="17E15C90" w14:textId="5E8E4FC2" w:rsidR="00C55CD3" w:rsidRPr="00EF766A" w:rsidRDefault="00C55CD3" w:rsidP="00C55CD3">
            <w:pPr>
              <w:spacing w:after="0" w:line="24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-початок рекламної кампанії інноваційних проектів компанії;</w:t>
            </w:r>
          </w:p>
          <w:p w14:paraId="3BA8CF36" w14:textId="1496BEF0" w:rsidR="00C55CD3" w:rsidRPr="00EF766A" w:rsidRDefault="00C55CD3" w:rsidP="00C55CD3">
            <w:pPr>
              <w:spacing w:after="0" w:line="24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-активна участь у громадському житті: публічні заходи різного рівня - рівень і спрямованість цих заходів відповідає стилю й бренду компанії;</w:t>
            </w:r>
          </w:p>
          <w:p w14:paraId="6CF70A40" w14:textId="7627C185" w:rsidR="00C55CD3" w:rsidRPr="00EF766A" w:rsidRDefault="00C55CD3" w:rsidP="00C55CD3">
            <w:pPr>
              <w:spacing w:after="0" w:line="24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-розширення соціальної реклами: благодійність, підтримка як "батька-благодійника" який-небудь гуманітарної організації - університету, театру, лікарні.</w:t>
            </w:r>
          </w:p>
        </w:tc>
      </w:tr>
      <w:tr w:rsidR="00C55CD3" w:rsidRPr="00EF766A" w14:paraId="458A436F" w14:textId="77777777" w:rsidTr="00C55CD3">
        <w:trPr>
          <w:trHeight w:val="112"/>
        </w:trPr>
        <w:tc>
          <w:tcPr>
            <w:tcW w:w="9911" w:type="dxa"/>
            <w:gridSpan w:val="2"/>
            <w:shd w:val="clear" w:color="auto" w:fill="auto"/>
          </w:tcPr>
          <w:p w14:paraId="7C182682" w14:textId="2650E0E6" w:rsidR="00C55CD3" w:rsidRPr="00EF766A" w:rsidRDefault="00C55CD3" w:rsidP="00C55CD3">
            <w:pPr>
              <w:spacing w:after="0" w:line="240" w:lineRule="auto"/>
              <w:jc w:val="both"/>
              <w:rPr>
                <w:rFonts w:ascii="Times New Roman" w:hAnsi="Times New Roman" w:cs="Times New Roman"/>
                <w:color w:val="000000" w:themeColor="text1"/>
                <w:sz w:val="24"/>
                <w:szCs w:val="24"/>
              </w:rPr>
            </w:pPr>
            <w:r w:rsidRPr="00EF766A">
              <w:rPr>
                <w:rFonts w:ascii="Times New Roman" w:hAnsi="Times New Roman" w:cs="Times New Roman"/>
                <w:b/>
                <w:color w:val="000000" w:themeColor="text1"/>
                <w:sz w:val="24"/>
                <w:szCs w:val="24"/>
              </w:rPr>
              <w:t>4. Кризисна ситуація організації</w:t>
            </w:r>
          </w:p>
        </w:tc>
      </w:tr>
      <w:tr w:rsidR="00C55CD3" w:rsidRPr="00EF766A" w14:paraId="73C596BF" w14:textId="77777777" w:rsidTr="009838A7">
        <w:trPr>
          <w:trHeight w:val="1846"/>
        </w:trPr>
        <w:tc>
          <w:tcPr>
            <w:tcW w:w="4952" w:type="dxa"/>
            <w:shd w:val="clear" w:color="auto" w:fill="auto"/>
          </w:tcPr>
          <w:p w14:paraId="7E352501" w14:textId="42883152" w:rsidR="00C55CD3" w:rsidRPr="00EF766A" w:rsidRDefault="00C55CD3" w:rsidP="00C55CD3">
            <w:pPr>
              <w:spacing w:after="0" w:line="24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-профілактика конфліктів;</w:t>
            </w:r>
          </w:p>
          <w:p w14:paraId="57D98EDF" w14:textId="6D8B6389" w:rsidR="00C55CD3" w:rsidRPr="00EF766A" w:rsidRDefault="00C55CD3" w:rsidP="00C55CD3">
            <w:pPr>
              <w:spacing w:after="0" w:line="24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-аналіз проблем кризи;</w:t>
            </w:r>
          </w:p>
          <w:p w14:paraId="504AF66C" w14:textId="04A2D88A" w:rsidR="00C55CD3" w:rsidRPr="00EF766A" w:rsidRDefault="00C55CD3" w:rsidP="00C55CD3">
            <w:pPr>
              <w:spacing w:after="0" w:line="24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-зміна традицій відповідно реорганізації підприємства;</w:t>
            </w:r>
          </w:p>
          <w:p w14:paraId="66DC7F46" w14:textId="17766832" w:rsidR="00C55CD3" w:rsidRPr="00EF766A" w:rsidRDefault="00C55CD3" w:rsidP="00C55CD3">
            <w:pPr>
              <w:spacing w:after="0" w:line="24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-трансформація бренду внутрішнього і зовнішнього;</w:t>
            </w:r>
          </w:p>
          <w:p w14:paraId="2F8E8630" w14:textId="35926AB7" w:rsidR="00C55CD3" w:rsidRPr="00EF766A" w:rsidRDefault="00C55CD3" w:rsidP="00C55CD3">
            <w:pPr>
              <w:spacing w:after="0" w:line="240" w:lineRule="auto"/>
              <w:jc w:val="both"/>
              <w:rPr>
                <w:rFonts w:ascii="Times New Roman" w:hAnsi="Times New Roman" w:cs="Times New Roman"/>
                <w:b/>
                <w:color w:val="000000" w:themeColor="text1"/>
                <w:sz w:val="24"/>
                <w:szCs w:val="24"/>
              </w:rPr>
            </w:pPr>
            <w:r w:rsidRPr="00EF766A">
              <w:rPr>
                <w:rFonts w:ascii="Times New Roman" w:hAnsi="Times New Roman" w:cs="Times New Roman"/>
                <w:color w:val="000000" w:themeColor="text1"/>
                <w:sz w:val="24"/>
                <w:szCs w:val="24"/>
              </w:rPr>
              <w:t>-подолання кризи фірми.</w:t>
            </w:r>
          </w:p>
        </w:tc>
        <w:tc>
          <w:tcPr>
            <w:tcW w:w="4959" w:type="dxa"/>
            <w:shd w:val="clear" w:color="auto" w:fill="auto"/>
          </w:tcPr>
          <w:p w14:paraId="09BEB229" w14:textId="40AED284" w:rsidR="00C55CD3" w:rsidRPr="00EF766A" w:rsidRDefault="00C55CD3" w:rsidP="00C55CD3">
            <w:pPr>
              <w:spacing w:after="0" w:line="24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 xml:space="preserve">-активний зв'язок зі ЗМІ. </w:t>
            </w:r>
          </w:p>
        </w:tc>
      </w:tr>
    </w:tbl>
    <w:p w14:paraId="09115DCE" w14:textId="77777777" w:rsidR="000A1F89" w:rsidRPr="00EF766A" w:rsidRDefault="000A1F89" w:rsidP="000A1F89">
      <w:pPr>
        <w:spacing w:after="0" w:line="240" w:lineRule="auto"/>
        <w:jc w:val="both"/>
        <w:rPr>
          <w:rFonts w:ascii="Times New Roman" w:hAnsi="Times New Roman" w:cs="Times New Roman"/>
          <w:color w:val="000000" w:themeColor="text1"/>
          <w:sz w:val="24"/>
          <w:szCs w:val="24"/>
        </w:rPr>
      </w:pPr>
    </w:p>
    <w:p w14:paraId="182E37F2" w14:textId="77777777" w:rsidR="00302813" w:rsidRPr="00EF766A" w:rsidRDefault="00302813" w:rsidP="000A1F89">
      <w:pPr>
        <w:spacing w:after="0" w:line="240" w:lineRule="auto"/>
        <w:ind w:firstLine="709"/>
        <w:jc w:val="both"/>
        <w:rPr>
          <w:rFonts w:ascii="Times New Roman" w:hAnsi="Times New Roman" w:cs="Times New Roman"/>
          <w:color w:val="000000" w:themeColor="text1"/>
          <w:sz w:val="28"/>
          <w:szCs w:val="28"/>
        </w:rPr>
      </w:pPr>
    </w:p>
    <w:p w14:paraId="40250379" w14:textId="7B131BA6" w:rsidR="00302813" w:rsidRPr="00EF766A" w:rsidRDefault="00302813" w:rsidP="00302813">
      <w:pPr>
        <w:spacing w:after="0" w:line="360" w:lineRule="auto"/>
        <w:ind w:firstLine="709"/>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 xml:space="preserve">До особливостей, які необхідно враховувати при формуванні бренду перш за все належать: елементи, що формують бренд, їх складові  та структура бренду </w:t>
      </w:r>
      <w:r w:rsidR="00E87A74" w:rsidRPr="00EF766A">
        <w:rPr>
          <w:rFonts w:ascii="Times New Roman" w:hAnsi="Times New Roman" w:cs="Times New Roman"/>
          <w:color w:val="000000" w:themeColor="text1"/>
          <w:sz w:val="28"/>
          <w:szCs w:val="28"/>
        </w:rPr>
        <w:t>оптики</w:t>
      </w:r>
      <w:r w:rsidRPr="00EF766A">
        <w:rPr>
          <w:rFonts w:ascii="Times New Roman" w:hAnsi="Times New Roman" w:cs="Times New Roman"/>
          <w:color w:val="000000" w:themeColor="text1"/>
          <w:sz w:val="28"/>
          <w:szCs w:val="28"/>
        </w:rPr>
        <w:t>, що повністю відрізняється від структури звичайної організації</w:t>
      </w:r>
      <w:r w:rsidR="007731C9" w:rsidRPr="002F5308">
        <w:rPr>
          <w:rFonts w:ascii="Times New Roman" w:hAnsi="Times New Roman" w:cs="Times New Roman"/>
          <w:color w:val="000000" w:themeColor="text1"/>
          <w:sz w:val="28"/>
          <w:szCs w:val="28"/>
        </w:rPr>
        <w:t>.</w:t>
      </w:r>
      <w:r w:rsidRPr="002F5308">
        <w:rPr>
          <w:rFonts w:ascii="Times New Roman" w:hAnsi="Times New Roman" w:cs="Times New Roman"/>
          <w:color w:val="000000" w:themeColor="text1"/>
          <w:sz w:val="28"/>
          <w:szCs w:val="28"/>
        </w:rPr>
        <w:t xml:space="preserve"> [</w:t>
      </w:r>
      <w:r w:rsidR="002F5308" w:rsidRPr="002F5308">
        <w:rPr>
          <w:rFonts w:ascii="Times New Roman" w:hAnsi="Times New Roman" w:cs="Times New Roman"/>
          <w:color w:val="000000" w:themeColor="text1"/>
          <w:sz w:val="28"/>
          <w:szCs w:val="28"/>
        </w:rPr>
        <w:t>38</w:t>
      </w:r>
      <w:r w:rsidRPr="002F5308">
        <w:rPr>
          <w:rFonts w:ascii="Times New Roman" w:hAnsi="Times New Roman" w:cs="Times New Roman"/>
          <w:color w:val="000000" w:themeColor="text1"/>
          <w:sz w:val="28"/>
          <w:szCs w:val="28"/>
        </w:rPr>
        <w:t>].</w:t>
      </w:r>
      <w:r w:rsidRPr="00EF766A">
        <w:rPr>
          <w:rFonts w:ascii="Times New Roman" w:hAnsi="Times New Roman" w:cs="Times New Roman"/>
          <w:color w:val="000000" w:themeColor="text1"/>
          <w:sz w:val="28"/>
          <w:szCs w:val="28"/>
        </w:rPr>
        <w:t xml:space="preserve"> Отже розглянемо ці особливості.</w:t>
      </w:r>
    </w:p>
    <w:p w14:paraId="67031A83" w14:textId="77777777" w:rsidR="00302813" w:rsidRPr="00EF766A" w:rsidRDefault="00302813" w:rsidP="00302813">
      <w:pPr>
        <w:spacing w:after="0" w:line="360" w:lineRule="auto"/>
        <w:ind w:firstLine="709"/>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 xml:space="preserve">Виділяють такі елементи структури бренду торговельної організації, як: </w:t>
      </w:r>
    </w:p>
    <w:p w14:paraId="7D1D0075" w14:textId="77777777" w:rsidR="00302813" w:rsidRPr="00EF766A" w:rsidRDefault="00302813" w:rsidP="00380CA0">
      <w:pPr>
        <w:numPr>
          <w:ilvl w:val="0"/>
          <w:numId w:val="3"/>
        </w:numPr>
        <w:tabs>
          <w:tab w:val="num" w:pos="900"/>
        </w:tabs>
        <w:spacing w:after="0" w:line="360" w:lineRule="auto"/>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 xml:space="preserve">Відчутний бренд (перші враження від підприємства); </w:t>
      </w:r>
    </w:p>
    <w:p w14:paraId="5CA785C8" w14:textId="77777777" w:rsidR="00302813" w:rsidRPr="00EF766A" w:rsidRDefault="00302813" w:rsidP="00380CA0">
      <w:pPr>
        <w:numPr>
          <w:ilvl w:val="0"/>
          <w:numId w:val="3"/>
        </w:numPr>
        <w:tabs>
          <w:tab w:val="num" w:pos="900"/>
        </w:tabs>
        <w:spacing w:after="0" w:line="360" w:lineRule="auto"/>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 xml:space="preserve">Нематеріальний бренд (відповідна реакція покупця на обслуговування і ставлення до нього співробітників підприємства); </w:t>
      </w:r>
    </w:p>
    <w:p w14:paraId="21C43E79" w14:textId="77777777" w:rsidR="00302813" w:rsidRPr="00EF766A" w:rsidRDefault="00302813" w:rsidP="00380CA0">
      <w:pPr>
        <w:numPr>
          <w:ilvl w:val="0"/>
          <w:numId w:val="3"/>
        </w:numPr>
        <w:tabs>
          <w:tab w:val="num" w:pos="900"/>
        </w:tabs>
        <w:spacing w:after="0" w:line="360" w:lineRule="auto"/>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 xml:space="preserve">Внутрішній бренд (цілі та стратегії компанії, фінансова стійкість, захист комерційної таємниці, відданість співробітників, моральний клімат колективу, стимулювання персоналу, умови праці); </w:t>
      </w:r>
    </w:p>
    <w:p w14:paraId="009D6241" w14:textId="77777777" w:rsidR="00302813" w:rsidRPr="00EF766A" w:rsidRDefault="00302813" w:rsidP="00380CA0">
      <w:pPr>
        <w:numPr>
          <w:ilvl w:val="0"/>
          <w:numId w:val="3"/>
        </w:numPr>
        <w:tabs>
          <w:tab w:val="num" w:pos="900"/>
        </w:tabs>
        <w:spacing w:after="0" w:line="360" w:lineRule="auto"/>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 xml:space="preserve">Зовнішній бренд (загальна відомість, швидкість реакції на замовлення, інноваційність, престиж товару, об’єм сервісу, торгово-збутова політика, якість товару (послуги), якість обслуговування покупців, асортиментна політика). </w:t>
      </w:r>
    </w:p>
    <w:p w14:paraId="30CF173B" w14:textId="12FC7EEE" w:rsidR="00302813" w:rsidRPr="00EF766A" w:rsidRDefault="00302813" w:rsidP="00302813">
      <w:pPr>
        <w:spacing w:after="0" w:line="360" w:lineRule="auto"/>
        <w:ind w:firstLine="709"/>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Бренд магазину складається з двох пересічних компонент - із загальних функціональних переваг типу торгового підприємства (спеціалізованого, універсального, дисконтного, магазину-складу і т.д.) і специфіки конкретного магазину, що належить до того чи іншого типу. Це означає, що покупці здійснюють вибір місця для здійснення покупки, виходячи з двох груп чинників: власних уподобань (оціночних критеріїв) і конкретних характеристик магазину. У кожному сегменті ринку покупці формують для себе бренд магазину, керуючись показниками, які їм здаються найбільш значущими. Відбувається порівняння сприймаючих характеристик магазину (його бренду) з оціночними критеріями, що є індивідуальними для кожного зі споживачів. Чим точніше відповідність між уявленнями споживачів про те, яким повинен бути магазин, і реальною картиною, тим слабша психологічна протидія купівлі в цьому магазині</w:t>
      </w:r>
      <w:r w:rsidR="009838A7" w:rsidRPr="002F5308">
        <w:rPr>
          <w:rFonts w:ascii="Times New Roman" w:hAnsi="Times New Roman" w:cs="Times New Roman"/>
          <w:color w:val="000000" w:themeColor="text1"/>
          <w:sz w:val="28"/>
          <w:szCs w:val="28"/>
        </w:rPr>
        <w:t>.</w:t>
      </w:r>
      <w:r w:rsidRPr="002F5308">
        <w:rPr>
          <w:rFonts w:ascii="Times New Roman" w:hAnsi="Times New Roman" w:cs="Times New Roman"/>
          <w:color w:val="000000" w:themeColor="text1"/>
          <w:sz w:val="28"/>
          <w:szCs w:val="28"/>
        </w:rPr>
        <w:t xml:space="preserve"> [</w:t>
      </w:r>
      <w:r w:rsidR="002F5308" w:rsidRPr="002F5308">
        <w:rPr>
          <w:rFonts w:ascii="Times New Roman" w:hAnsi="Times New Roman" w:cs="Times New Roman"/>
          <w:color w:val="000000" w:themeColor="text1"/>
          <w:sz w:val="28"/>
          <w:szCs w:val="28"/>
        </w:rPr>
        <w:t>39</w:t>
      </w:r>
      <w:r w:rsidRPr="002F5308">
        <w:rPr>
          <w:rFonts w:ascii="Times New Roman" w:hAnsi="Times New Roman" w:cs="Times New Roman"/>
          <w:color w:val="000000" w:themeColor="text1"/>
          <w:sz w:val="28"/>
          <w:szCs w:val="28"/>
        </w:rPr>
        <w:t>].</w:t>
      </w:r>
      <w:r w:rsidRPr="00EF766A">
        <w:rPr>
          <w:rFonts w:ascii="Times New Roman" w:hAnsi="Times New Roman" w:cs="Times New Roman"/>
          <w:color w:val="000000" w:themeColor="text1"/>
          <w:sz w:val="28"/>
          <w:szCs w:val="28"/>
        </w:rPr>
        <w:t xml:space="preserve"> </w:t>
      </w:r>
    </w:p>
    <w:p w14:paraId="13BAEE15" w14:textId="395D5204" w:rsidR="00302813" w:rsidRPr="00EF766A" w:rsidRDefault="00302813" w:rsidP="00302813">
      <w:pPr>
        <w:spacing w:after="0" w:line="360" w:lineRule="auto"/>
        <w:ind w:firstLine="709"/>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Бренд торговельного закладу повинен будуватися виходячи з конкретної життєвої ситуації споживача, що визначає формат даного торговельного закладу. Тобто, певна ситуація, що виникає в житті людини, формує потребу в товарі чи послузі, у відповідності до цієї ситуації споживач обирає найбільш оптимальну ситуаційну модель конкретно для себе в тій чи іншій ситуації (при виборі того чи іншого товару), виникають загальні потреби в рамках обраної моделі, що формує товарну пропозицію та врешті-решт визначає формат торговельного закладу, що в повній мірі повинен відповідати даній ситуаційній моделі</w:t>
      </w:r>
      <w:r w:rsidR="007731C9" w:rsidRPr="002F5308">
        <w:rPr>
          <w:rFonts w:ascii="Times New Roman" w:hAnsi="Times New Roman" w:cs="Times New Roman"/>
          <w:color w:val="000000" w:themeColor="text1"/>
          <w:sz w:val="28"/>
          <w:szCs w:val="28"/>
        </w:rPr>
        <w:t>.</w:t>
      </w:r>
      <w:r w:rsidRPr="002F5308">
        <w:rPr>
          <w:rFonts w:ascii="Times New Roman" w:hAnsi="Times New Roman" w:cs="Times New Roman"/>
          <w:color w:val="000000" w:themeColor="text1"/>
          <w:sz w:val="28"/>
          <w:szCs w:val="28"/>
        </w:rPr>
        <w:t xml:space="preserve"> [</w:t>
      </w:r>
      <w:r w:rsidR="002F5308" w:rsidRPr="002F5308">
        <w:rPr>
          <w:rFonts w:ascii="Times New Roman" w:hAnsi="Times New Roman" w:cs="Times New Roman"/>
          <w:color w:val="000000" w:themeColor="text1"/>
          <w:sz w:val="28"/>
          <w:szCs w:val="28"/>
        </w:rPr>
        <w:t>40</w:t>
      </w:r>
      <w:r w:rsidRPr="002F5308">
        <w:rPr>
          <w:rFonts w:ascii="Times New Roman" w:hAnsi="Times New Roman" w:cs="Times New Roman"/>
          <w:color w:val="000000" w:themeColor="text1"/>
          <w:sz w:val="28"/>
          <w:szCs w:val="28"/>
        </w:rPr>
        <w:t>].</w:t>
      </w:r>
      <w:r w:rsidRPr="00EF766A">
        <w:rPr>
          <w:rFonts w:ascii="Times New Roman" w:hAnsi="Times New Roman" w:cs="Times New Roman"/>
          <w:color w:val="000000" w:themeColor="text1"/>
          <w:sz w:val="28"/>
          <w:szCs w:val="28"/>
        </w:rPr>
        <w:t xml:space="preserve"> Проте конкуренція серед різних форматів торговельних закладів, призводить до того, що споживачі при обранні конкретної торговельної точки повинні бачити важливу перевагу, якої немає у конкурентів. Ця перевага повинна максимально відповідати особистісним цінностям споживача, що є актуальними в даній ситуаційній моделі та формувати вектор бренду торговельного закладу. Ця унікальна цінність відображається у кожному атрибуті торговельного закладу, що має назву «концепція магазину як сукупність атрибутів» та несе єдине цілісне повідомлення, реалізуючись у візуальному, слуховому та дотиковому сприйнятті</w:t>
      </w:r>
      <w:r w:rsidR="009838A7" w:rsidRPr="002F5308">
        <w:rPr>
          <w:rFonts w:ascii="Times New Roman" w:hAnsi="Times New Roman" w:cs="Times New Roman"/>
          <w:color w:val="000000" w:themeColor="text1"/>
          <w:sz w:val="28"/>
          <w:szCs w:val="28"/>
        </w:rPr>
        <w:t>.</w:t>
      </w:r>
      <w:r w:rsidRPr="002F5308">
        <w:rPr>
          <w:rFonts w:ascii="Times New Roman" w:hAnsi="Times New Roman" w:cs="Times New Roman"/>
          <w:color w:val="000000" w:themeColor="text1"/>
          <w:sz w:val="28"/>
          <w:szCs w:val="28"/>
        </w:rPr>
        <w:t xml:space="preserve"> [</w:t>
      </w:r>
      <w:r w:rsidR="002F5308" w:rsidRPr="002F5308">
        <w:rPr>
          <w:rFonts w:ascii="Times New Roman" w:hAnsi="Times New Roman" w:cs="Times New Roman"/>
          <w:color w:val="000000" w:themeColor="text1"/>
          <w:sz w:val="28"/>
          <w:szCs w:val="28"/>
        </w:rPr>
        <w:t>41</w:t>
      </w:r>
      <w:r w:rsidRPr="002F5308">
        <w:rPr>
          <w:rFonts w:ascii="Times New Roman" w:hAnsi="Times New Roman" w:cs="Times New Roman"/>
          <w:color w:val="000000" w:themeColor="text1"/>
          <w:sz w:val="28"/>
          <w:szCs w:val="28"/>
        </w:rPr>
        <w:t>].</w:t>
      </w:r>
      <w:r w:rsidRPr="00EF766A">
        <w:rPr>
          <w:rFonts w:ascii="Times New Roman" w:hAnsi="Times New Roman" w:cs="Times New Roman"/>
          <w:color w:val="000000" w:themeColor="text1"/>
          <w:sz w:val="28"/>
          <w:szCs w:val="28"/>
        </w:rPr>
        <w:t xml:space="preserve"> Такими атрибутами, наприклад, є: близькість магазину, асортимент, рівень цін, послуги, час, необхідний споживачами на купівлю, атмосфера магазину. Дані характеристики для власників торговельних закладів розглядаються в якості активних змінних і дозволяють їм творчо сформулювати «концепцію магазину», що відповідає очікуванням цільового сегменту і дозволяє диференціювати магазин серед конкурентів. </w:t>
      </w:r>
    </w:p>
    <w:p w14:paraId="054C4ABA" w14:textId="77777777" w:rsidR="00302813" w:rsidRPr="00EF766A" w:rsidRDefault="00302813" w:rsidP="00302813">
      <w:pPr>
        <w:spacing w:after="0" w:line="360" w:lineRule="auto"/>
        <w:ind w:firstLine="709"/>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 xml:space="preserve">Отже, </w:t>
      </w:r>
      <w:r w:rsidRPr="00EF766A">
        <w:rPr>
          <w:rFonts w:ascii="Times New Roman" w:hAnsi="Times New Roman" w:cs="Times New Roman"/>
          <w:i/>
          <w:color w:val="000000" w:themeColor="text1"/>
          <w:sz w:val="28"/>
          <w:szCs w:val="28"/>
        </w:rPr>
        <w:t>атрибутами</w:t>
      </w:r>
      <w:r w:rsidRPr="00EF766A">
        <w:rPr>
          <w:rFonts w:ascii="Times New Roman" w:hAnsi="Times New Roman" w:cs="Times New Roman"/>
          <w:color w:val="000000" w:themeColor="text1"/>
          <w:sz w:val="28"/>
          <w:szCs w:val="28"/>
        </w:rPr>
        <w:t xml:space="preserve"> бренду торговельного закладу є: </w:t>
      </w:r>
    </w:p>
    <w:p w14:paraId="5ADB680B" w14:textId="77777777" w:rsidR="00302813" w:rsidRPr="00EF766A" w:rsidRDefault="00302813" w:rsidP="00380CA0">
      <w:pPr>
        <w:numPr>
          <w:ilvl w:val="0"/>
          <w:numId w:val="6"/>
        </w:numPr>
        <w:spacing w:after="0" w:line="360" w:lineRule="auto"/>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Товари/послуги;</w:t>
      </w:r>
    </w:p>
    <w:p w14:paraId="2E336578" w14:textId="77777777" w:rsidR="00302813" w:rsidRPr="00EF766A" w:rsidRDefault="00302813" w:rsidP="00380CA0">
      <w:pPr>
        <w:numPr>
          <w:ilvl w:val="0"/>
          <w:numId w:val="6"/>
        </w:numPr>
        <w:spacing w:after="0" w:line="360" w:lineRule="auto"/>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Коло покупців;</w:t>
      </w:r>
    </w:p>
    <w:p w14:paraId="04C88B4F" w14:textId="77777777" w:rsidR="00302813" w:rsidRPr="00EF766A" w:rsidRDefault="00302813" w:rsidP="00380CA0">
      <w:pPr>
        <w:numPr>
          <w:ilvl w:val="0"/>
          <w:numId w:val="6"/>
        </w:numPr>
        <w:spacing w:after="0" w:line="360" w:lineRule="auto"/>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Обслуговування клієнтів (наявність додаткових послуг, їх виконання);</w:t>
      </w:r>
    </w:p>
    <w:p w14:paraId="1C94F998" w14:textId="77777777" w:rsidR="00302813" w:rsidRPr="00EF766A" w:rsidRDefault="00302813" w:rsidP="00380CA0">
      <w:pPr>
        <w:numPr>
          <w:ilvl w:val="0"/>
          <w:numId w:val="6"/>
        </w:numPr>
        <w:spacing w:after="0" w:line="360" w:lineRule="auto"/>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Організація торговельного закладу (технологічна, архітектурна зручність, комфорт);</w:t>
      </w:r>
    </w:p>
    <w:p w14:paraId="1A37EFEC" w14:textId="77777777" w:rsidR="00302813" w:rsidRPr="00EF766A" w:rsidRDefault="00302813" w:rsidP="00380CA0">
      <w:pPr>
        <w:numPr>
          <w:ilvl w:val="0"/>
          <w:numId w:val="6"/>
        </w:numPr>
        <w:spacing w:after="0" w:line="360" w:lineRule="auto"/>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Зручність (розміщення, автостоянка);</w:t>
      </w:r>
    </w:p>
    <w:p w14:paraId="6EFBF0F2" w14:textId="77777777" w:rsidR="00302813" w:rsidRPr="00EF766A" w:rsidRDefault="00302813" w:rsidP="00380CA0">
      <w:pPr>
        <w:numPr>
          <w:ilvl w:val="0"/>
          <w:numId w:val="6"/>
        </w:numPr>
        <w:spacing w:after="0" w:line="360" w:lineRule="auto"/>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Атмосфера торговельного підприємства (персонал);</w:t>
      </w:r>
    </w:p>
    <w:p w14:paraId="5257674E" w14:textId="77777777" w:rsidR="00302813" w:rsidRPr="00EF766A" w:rsidRDefault="00302813" w:rsidP="00380CA0">
      <w:pPr>
        <w:numPr>
          <w:ilvl w:val="0"/>
          <w:numId w:val="6"/>
        </w:numPr>
        <w:spacing w:after="0" w:line="360" w:lineRule="auto"/>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Організація роботи (сучасність, відомість);</w:t>
      </w:r>
    </w:p>
    <w:p w14:paraId="7E22EAAE" w14:textId="77777777" w:rsidR="00302813" w:rsidRPr="00EF766A" w:rsidRDefault="00302813" w:rsidP="00380CA0">
      <w:pPr>
        <w:numPr>
          <w:ilvl w:val="0"/>
          <w:numId w:val="6"/>
        </w:numPr>
        <w:spacing w:after="0" w:line="360" w:lineRule="auto"/>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 xml:space="preserve">Візуалізація бренду (символи і кольори). </w:t>
      </w:r>
    </w:p>
    <w:p w14:paraId="1C922321" w14:textId="18D81A09" w:rsidR="00302813" w:rsidRPr="00EF766A" w:rsidRDefault="00302813" w:rsidP="00302813">
      <w:pPr>
        <w:spacing w:after="0" w:line="360" w:lineRule="auto"/>
        <w:ind w:firstLine="709"/>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Розглянемо етапи створення бренду торговельного закладу (рис. 1.</w:t>
      </w:r>
      <w:r w:rsidR="00394B40" w:rsidRPr="00EF766A">
        <w:rPr>
          <w:rFonts w:ascii="Times New Roman" w:hAnsi="Times New Roman" w:cs="Times New Roman"/>
          <w:color w:val="000000" w:themeColor="text1"/>
          <w:sz w:val="28"/>
          <w:szCs w:val="28"/>
        </w:rPr>
        <w:t>7</w:t>
      </w:r>
      <w:r w:rsidRPr="00EF766A">
        <w:rPr>
          <w:rFonts w:ascii="Times New Roman" w:hAnsi="Times New Roman" w:cs="Times New Roman"/>
          <w:color w:val="000000" w:themeColor="text1"/>
          <w:sz w:val="28"/>
          <w:szCs w:val="28"/>
        </w:rPr>
        <w:t>)</w:t>
      </w:r>
      <w:r w:rsidR="009838A7" w:rsidRPr="00EF766A">
        <w:rPr>
          <w:rFonts w:ascii="Times New Roman" w:hAnsi="Times New Roman" w:cs="Times New Roman"/>
          <w:color w:val="000000" w:themeColor="text1"/>
          <w:sz w:val="28"/>
          <w:szCs w:val="28"/>
        </w:rPr>
        <w:t>.</w:t>
      </w:r>
      <w:r w:rsidRPr="00EF766A">
        <w:rPr>
          <w:rFonts w:ascii="Times New Roman" w:hAnsi="Times New Roman" w:cs="Times New Roman"/>
          <w:color w:val="000000" w:themeColor="text1"/>
          <w:sz w:val="28"/>
          <w:szCs w:val="28"/>
        </w:rPr>
        <w:t xml:space="preserve"> </w:t>
      </w:r>
      <w:r w:rsidRPr="002F5308">
        <w:rPr>
          <w:rFonts w:ascii="Times New Roman" w:hAnsi="Times New Roman" w:cs="Times New Roman"/>
          <w:color w:val="000000" w:themeColor="text1"/>
          <w:sz w:val="28"/>
          <w:szCs w:val="28"/>
        </w:rPr>
        <w:t>[</w:t>
      </w:r>
      <w:r w:rsidR="002F5308" w:rsidRPr="002F5308">
        <w:rPr>
          <w:rFonts w:ascii="Times New Roman" w:hAnsi="Times New Roman" w:cs="Times New Roman"/>
          <w:color w:val="000000" w:themeColor="text1"/>
          <w:sz w:val="28"/>
          <w:szCs w:val="28"/>
        </w:rPr>
        <w:t>42</w:t>
      </w:r>
      <w:r w:rsidRPr="002F5308">
        <w:rPr>
          <w:rFonts w:ascii="Times New Roman" w:hAnsi="Times New Roman" w:cs="Times New Roman"/>
          <w:color w:val="000000" w:themeColor="text1"/>
          <w:sz w:val="28"/>
          <w:szCs w:val="28"/>
        </w:rPr>
        <w:t>].</w:t>
      </w:r>
      <w:r w:rsidRPr="00EF766A">
        <w:rPr>
          <w:rFonts w:ascii="Times New Roman" w:hAnsi="Times New Roman" w:cs="Times New Roman"/>
          <w:color w:val="000000" w:themeColor="text1"/>
          <w:sz w:val="28"/>
          <w:szCs w:val="28"/>
        </w:rPr>
        <w:t xml:space="preserve"> </w:t>
      </w:r>
    </w:p>
    <w:p w14:paraId="2D5A5DAA" w14:textId="77777777" w:rsidR="00302813" w:rsidRPr="00EF766A" w:rsidRDefault="00302813" w:rsidP="00380CA0">
      <w:pPr>
        <w:numPr>
          <w:ilvl w:val="0"/>
          <w:numId w:val="7"/>
        </w:numPr>
        <w:tabs>
          <w:tab w:val="num" w:pos="900"/>
        </w:tabs>
        <w:spacing w:after="0" w:line="360" w:lineRule="auto"/>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 xml:space="preserve">Стратегічне бачення та місія: визначення цінностей, цілей, принципів і філософії торговельного підприємства.  </w:t>
      </w:r>
    </w:p>
    <w:p w14:paraId="7EC810D4" w14:textId="77777777" w:rsidR="00302813" w:rsidRPr="00EF766A" w:rsidRDefault="00302813" w:rsidP="00380CA0">
      <w:pPr>
        <w:numPr>
          <w:ilvl w:val="0"/>
          <w:numId w:val="7"/>
        </w:numPr>
        <w:tabs>
          <w:tab w:val="num" w:pos="900"/>
        </w:tabs>
        <w:spacing w:after="0" w:line="360" w:lineRule="auto"/>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 xml:space="preserve">Дослідницький етап: дослідження споживачів та поглядів зацікавлених осіб, проведення внутрішнього аудиту, дослідження та аналіз внутрішнього та зовнішнього середовища, проведення конкурентного аналізу. </w:t>
      </w:r>
    </w:p>
    <w:p w14:paraId="5C3A9F8F" w14:textId="77777777" w:rsidR="00302813" w:rsidRPr="00EF766A" w:rsidRDefault="00302813" w:rsidP="00380CA0">
      <w:pPr>
        <w:numPr>
          <w:ilvl w:val="0"/>
          <w:numId w:val="7"/>
        </w:numPr>
        <w:tabs>
          <w:tab w:val="num" w:pos="900"/>
        </w:tabs>
        <w:spacing w:after="0" w:line="360" w:lineRule="auto"/>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 xml:space="preserve">Визначення маркетингової стратегії торговельного закладу: ринкові стратегії (охоплення ринку, стратегія росту, конкурентна стратегія, позиціонування) продуктові стратегії (товарна, збутова, цінова, просування). </w:t>
      </w:r>
    </w:p>
    <w:p w14:paraId="5008053E" w14:textId="77777777" w:rsidR="00302813" w:rsidRPr="00EF766A" w:rsidRDefault="00302813" w:rsidP="00380CA0">
      <w:pPr>
        <w:numPr>
          <w:ilvl w:val="0"/>
          <w:numId w:val="7"/>
        </w:numPr>
        <w:tabs>
          <w:tab w:val="num" w:pos="900"/>
        </w:tabs>
        <w:spacing w:after="0" w:line="360" w:lineRule="auto"/>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 xml:space="preserve">Визначення концепції бренду: визначення головних принципів, мотивів і цінностей, характерних для фірми та її товару, а також значущих для споживачів. </w:t>
      </w:r>
    </w:p>
    <w:p w14:paraId="5EBE02A0" w14:textId="77777777" w:rsidR="00302813" w:rsidRPr="00EF766A" w:rsidRDefault="00302813" w:rsidP="00380CA0">
      <w:pPr>
        <w:numPr>
          <w:ilvl w:val="0"/>
          <w:numId w:val="7"/>
        </w:numPr>
        <w:tabs>
          <w:tab w:val="num" w:pos="900"/>
        </w:tabs>
        <w:spacing w:after="0" w:line="360" w:lineRule="auto"/>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 xml:space="preserve">Вибір базової моделі формування бренду: визначення основних завдань щодо напрямків формування бренду (внутрішній, зовнішній), вибір інструментів для досягнення поставлених цілей. </w:t>
      </w:r>
    </w:p>
    <w:p w14:paraId="3A778B91" w14:textId="77777777" w:rsidR="00302813" w:rsidRPr="00EF766A" w:rsidRDefault="00302813" w:rsidP="00380CA0">
      <w:pPr>
        <w:numPr>
          <w:ilvl w:val="0"/>
          <w:numId w:val="7"/>
        </w:numPr>
        <w:tabs>
          <w:tab w:val="num" w:pos="900"/>
        </w:tabs>
        <w:spacing w:after="0" w:line="360" w:lineRule="auto"/>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 xml:space="preserve">Формування концепції бренду: </w:t>
      </w:r>
    </w:p>
    <w:p w14:paraId="1732128B" w14:textId="77777777" w:rsidR="00302813" w:rsidRPr="00EF766A" w:rsidRDefault="00302813" w:rsidP="00380CA0">
      <w:pPr>
        <w:numPr>
          <w:ilvl w:val="1"/>
          <w:numId w:val="7"/>
        </w:numPr>
        <w:tabs>
          <w:tab w:val="clear" w:pos="2007"/>
          <w:tab w:val="num" w:pos="1440"/>
        </w:tabs>
        <w:spacing w:after="0" w:line="360" w:lineRule="auto"/>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Визначення атрибутів зовнішнього бренду (наприклад, якість продукції/послуги, зовнішній вигляд співробітників, сенсорне сприйняття бренду, розташування, кольорова гамма).</w:t>
      </w:r>
    </w:p>
    <w:p w14:paraId="76FE224E" w14:textId="77777777" w:rsidR="00302813" w:rsidRPr="00EF766A" w:rsidRDefault="00302813" w:rsidP="00380CA0">
      <w:pPr>
        <w:numPr>
          <w:ilvl w:val="1"/>
          <w:numId w:val="8"/>
        </w:numPr>
        <w:tabs>
          <w:tab w:val="clear" w:pos="2367"/>
          <w:tab w:val="num" w:pos="1440"/>
        </w:tabs>
        <w:spacing w:after="0" w:line="360" w:lineRule="auto"/>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Визначення атрибутів, що формують внутрішній бренд (вірність співробітників організації, уявлення про компанію, робота з персоналом: потреба в повазі, потреба в зворотному зв’язку, потреба в творчій роботі, потреба у високій оцінці, потреба в признанні та нагороді, потреба у рості та просуванні).</w:t>
      </w:r>
    </w:p>
    <w:p w14:paraId="0E76F2F0" w14:textId="77777777" w:rsidR="00302813" w:rsidRPr="00EF766A" w:rsidRDefault="00302813" w:rsidP="00380CA0">
      <w:pPr>
        <w:numPr>
          <w:ilvl w:val="0"/>
          <w:numId w:val="7"/>
        </w:numPr>
        <w:tabs>
          <w:tab w:val="num" w:pos="900"/>
        </w:tabs>
        <w:spacing w:after="0" w:line="360" w:lineRule="auto"/>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Оцінка ресурсів: оцінка можливостей (ресурсів) торговельної організації для формування заявленого бренду.</w:t>
      </w:r>
    </w:p>
    <w:p w14:paraId="0452AA8C" w14:textId="77777777" w:rsidR="00302813" w:rsidRPr="00EF766A" w:rsidRDefault="00302813" w:rsidP="00380CA0">
      <w:pPr>
        <w:numPr>
          <w:ilvl w:val="0"/>
          <w:numId w:val="7"/>
        </w:numPr>
        <w:tabs>
          <w:tab w:val="num" w:pos="900"/>
        </w:tabs>
        <w:spacing w:after="0" w:line="360" w:lineRule="auto"/>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 xml:space="preserve">Реалізація: впровадження обраної концепції бренду в життя, формування навколо компанії атмосфери максимально сприятливої для утвердження обраного бренду.  </w:t>
      </w:r>
    </w:p>
    <w:p w14:paraId="1D253DB5" w14:textId="07EE8237" w:rsidR="00302813" w:rsidRPr="00EF766A" w:rsidRDefault="00302813" w:rsidP="00380CA0">
      <w:pPr>
        <w:numPr>
          <w:ilvl w:val="0"/>
          <w:numId w:val="7"/>
        </w:numPr>
        <w:tabs>
          <w:tab w:val="num" w:pos="900"/>
        </w:tabs>
        <w:spacing w:after="0" w:line="360" w:lineRule="auto"/>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 xml:space="preserve">Оцінка та контроль: оцінка стану бренду, контроль за реалізацією програми. </w:t>
      </w:r>
    </w:p>
    <w:tbl>
      <w:tblPr>
        <w:tblW w:w="9346" w:type="dxa"/>
        <w:tblLook w:val="04A0" w:firstRow="1" w:lastRow="0" w:firstColumn="1" w:lastColumn="0" w:noHBand="0" w:noVBand="1"/>
      </w:tblPr>
      <w:tblGrid>
        <w:gridCol w:w="9346"/>
      </w:tblGrid>
      <w:tr w:rsidR="00302813" w:rsidRPr="00EF766A" w14:paraId="45AC4F07" w14:textId="77777777" w:rsidTr="00394B40">
        <w:trPr>
          <w:trHeight w:val="300"/>
        </w:trPr>
        <w:tc>
          <w:tcPr>
            <w:tcW w:w="9346" w:type="dxa"/>
            <w:tcBorders>
              <w:top w:val="single" w:sz="8" w:space="0" w:color="auto"/>
              <w:left w:val="single" w:sz="8" w:space="0" w:color="auto"/>
              <w:bottom w:val="nil"/>
              <w:right w:val="single" w:sz="8" w:space="0" w:color="auto"/>
            </w:tcBorders>
            <w:shd w:val="clear" w:color="auto" w:fill="auto"/>
            <w:vAlign w:val="bottom"/>
            <w:hideMark/>
          </w:tcPr>
          <w:p w14:paraId="38BCFFC1" w14:textId="77777777" w:rsidR="00302813" w:rsidRPr="00EF766A" w:rsidRDefault="00302813" w:rsidP="00394B40">
            <w:pPr>
              <w:spacing w:after="0" w:line="240" w:lineRule="auto"/>
              <w:ind w:firstLine="709"/>
              <w:jc w:val="both"/>
              <w:rPr>
                <w:rFonts w:ascii="Times New Roman" w:hAnsi="Times New Roman" w:cs="Times New Roman"/>
                <w:bCs/>
                <w:color w:val="000000" w:themeColor="text1"/>
                <w:sz w:val="24"/>
                <w:szCs w:val="24"/>
              </w:rPr>
            </w:pPr>
            <w:r w:rsidRPr="00EF766A">
              <w:rPr>
                <w:rFonts w:ascii="Times New Roman" w:hAnsi="Times New Roman" w:cs="Times New Roman"/>
                <w:bCs/>
                <w:color w:val="000000" w:themeColor="text1"/>
                <w:sz w:val="24"/>
                <w:szCs w:val="24"/>
              </w:rPr>
              <w:t>1. Стратегічне бачення та мiсiя</w:t>
            </w:r>
          </w:p>
        </w:tc>
      </w:tr>
      <w:tr w:rsidR="00302813" w:rsidRPr="00EF766A" w14:paraId="5A8FFA48" w14:textId="77777777" w:rsidTr="00394B40">
        <w:trPr>
          <w:trHeight w:val="315"/>
        </w:trPr>
        <w:tc>
          <w:tcPr>
            <w:tcW w:w="9346" w:type="dxa"/>
            <w:tcBorders>
              <w:top w:val="nil"/>
              <w:left w:val="single" w:sz="8" w:space="0" w:color="auto"/>
              <w:bottom w:val="single" w:sz="8" w:space="0" w:color="auto"/>
              <w:right w:val="single" w:sz="8" w:space="0" w:color="auto"/>
            </w:tcBorders>
            <w:shd w:val="clear" w:color="auto" w:fill="auto"/>
            <w:vAlign w:val="bottom"/>
            <w:hideMark/>
          </w:tcPr>
          <w:p w14:paraId="7E60970E" w14:textId="77777777" w:rsidR="00302813" w:rsidRPr="00EF766A" w:rsidRDefault="00302813" w:rsidP="00394B40">
            <w:pPr>
              <w:spacing w:after="0" w:line="240" w:lineRule="auto"/>
              <w:ind w:firstLine="709"/>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Визначення цінностей, цілей, принципiв i фiлософiї торговельного підприємства</w:t>
            </w:r>
          </w:p>
        </w:tc>
      </w:tr>
      <w:tr w:rsidR="00302813" w:rsidRPr="00EF766A" w14:paraId="66E93565" w14:textId="77777777" w:rsidTr="00394B40">
        <w:trPr>
          <w:trHeight w:val="514"/>
        </w:trPr>
        <w:tc>
          <w:tcPr>
            <w:tcW w:w="9346" w:type="dxa"/>
            <w:tcBorders>
              <w:top w:val="nil"/>
              <w:left w:val="nil"/>
              <w:bottom w:val="nil"/>
              <w:right w:val="nil"/>
            </w:tcBorders>
            <w:shd w:val="clear" w:color="auto" w:fill="auto"/>
            <w:noWrap/>
            <w:vAlign w:val="bottom"/>
            <w:hideMark/>
          </w:tcPr>
          <w:p w14:paraId="60818248" w14:textId="59508F84" w:rsidR="00302813" w:rsidRPr="00EF766A" w:rsidRDefault="00302813" w:rsidP="00394B40">
            <w:pPr>
              <w:spacing w:after="0" w:line="240" w:lineRule="auto"/>
              <w:ind w:firstLine="709"/>
              <w:jc w:val="both"/>
              <w:rPr>
                <w:rFonts w:ascii="Times New Roman" w:hAnsi="Times New Roman" w:cs="Times New Roman"/>
                <w:color w:val="000000" w:themeColor="text1"/>
                <w:sz w:val="24"/>
                <w:szCs w:val="24"/>
              </w:rPr>
            </w:pPr>
          </w:p>
          <w:tbl>
            <w:tblPr>
              <w:tblW w:w="0" w:type="auto"/>
              <w:tblCellSpacing w:w="0" w:type="dxa"/>
              <w:tblCellMar>
                <w:left w:w="0" w:type="dxa"/>
                <w:right w:w="0" w:type="dxa"/>
              </w:tblCellMar>
              <w:tblLook w:val="04A0" w:firstRow="1" w:lastRow="0" w:firstColumn="1" w:lastColumn="0" w:noHBand="0" w:noVBand="1"/>
            </w:tblPr>
            <w:tblGrid>
              <w:gridCol w:w="8320"/>
            </w:tblGrid>
            <w:tr w:rsidR="00302813" w:rsidRPr="00EF766A" w14:paraId="58F44B28" w14:textId="77777777" w:rsidTr="00394B40">
              <w:trPr>
                <w:trHeight w:val="84"/>
                <w:tblCellSpacing w:w="0" w:type="dxa"/>
              </w:trPr>
              <w:tc>
                <w:tcPr>
                  <w:tcW w:w="8320" w:type="dxa"/>
                  <w:tcBorders>
                    <w:top w:val="nil"/>
                    <w:left w:val="nil"/>
                    <w:bottom w:val="nil"/>
                    <w:right w:val="nil"/>
                  </w:tcBorders>
                  <w:shd w:val="clear" w:color="auto" w:fill="auto"/>
                  <w:vAlign w:val="bottom"/>
                  <w:hideMark/>
                </w:tcPr>
                <w:p w14:paraId="636FF419" w14:textId="029E9326" w:rsidR="00302813" w:rsidRPr="00EF766A" w:rsidRDefault="00394B40" w:rsidP="00394B40">
                  <w:pPr>
                    <w:spacing w:after="0" w:line="240" w:lineRule="auto"/>
                    <w:ind w:firstLine="709"/>
                    <w:jc w:val="both"/>
                    <w:rPr>
                      <w:rFonts w:ascii="Times New Roman" w:hAnsi="Times New Roman" w:cs="Times New Roman"/>
                      <w:color w:val="000000" w:themeColor="text1"/>
                      <w:sz w:val="24"/>
                      <w:szCs w:val="24"/>
                    </w:rPr>
                  </w:pPr>
                  <w:r w:rsidRPr="00EF766A">
                    <w:rPr>
                      <w:rFonts w:ascii="Times New Roman" w:hAnsi="Times New Roman" w:cs="Times New Roman"/>
                      <w:noProof/>
                      <w:color w:val="000000" w:themeColor="text1"/>
                      <w:sz w:val="24"/>
                      <w:szCs w:val="24"/>
                      <w:lang w:val="en-US"/>
                    </w:rPr>
                    <mc:AlternateContent>
                      <mc:Choice Requires="wps">
                        <w:drawing>
                          <wp:anchor distT="0" distB="0" distL="114300" distR="114300" simplePos="0" relativeHeight="251659264" behindDoc="0" locked="0" layoutInCell="1" allowOverlap="1" wp14:anchorId="2C4A161B" wp14:editId="56EA7D35">
                            <wp:simplePos x="0" y="0"/>
                            <wp:positionH relativeFrom="column">
                              <wp:posOffset>2626360</wp:posOffset>
                            </wp:positionH>
                            <wp:positionV relativeFrom="paragraph">
                              <wp:posOffset>-311785</wp:posOffset>
                            </wp:positionV>
                            <wp:extent cx="177800" cy="255270"/>
                            <wp:effectExtent l="0" t="0" r="69850" b="49530"/>
                            <wp:wrapNone/>
                            <wp:docPr id="2" name="Пряма зі стрілкою 2">
                              <a:extLst xmlns:a="http://schemas.openxmlformats.org/drawingml/2006/main"/>
                            </wp:docPr>
                            <wp:cNvGraphicFramePr/>
                            <a:graphic xmlns:a="http://schemas.openxmlformats.org/drawingml/2006/main">
                              <a:graphicData uri="http://schemas.microsoft.com/office/word/2010/wordprocessingShape">
                                <wps:wsp>
                                  <wps:cNvCnPr/>
                                  <wps:spPr>
                                    <a:xfrm>
                                      <a:off x="0" y="0"/>
                                      <a:ext cx="177800" cy="25527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3EF96A25" id="_x0000_t32" coordsize="21600,21600" o:spt="32" o:oned="t" path="m,l21600,21600e" filled="f">
                            <v:path arrowok="t" fillok="f" o:connecttype="none"/>
                            <o:lock v:ext="edit" shapetype="t"/>
                          </v:shapetype>
                          <v:shape id="Пряма зі стрілкою 2" o:spid="_x0000_s1026" type="#_x0000_t32" style="position:absolute;margin-left:206.8pt;margin-top:-24.55pt;width:14pt;height:20.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" strokecolor="black [3200]" strokeweight=".5pt">
                            <v:stroke endarrow="block" joinstyle="miter"/>
                          </v:shape>
                        </w:pict>
                      </mc:Fallback>
                    </mc:AlternateContent>
                  </w:r>
                </w:p>
              </w:tc>
            </w:tr>
          </w:tbl>
          <w:p w14:paraId="2EF422D6" w14:textId="77777777" w:rsidR="00302813" w:rsidRPr="00EF766A" w:rsidRDefault="00302813" w:rsidP="00394B40">
            <w:pPr>
              <w:spacing w:after="0" w:line="240" w:lineRule="auto"/>
              <w:ind w:firstLine="709"/>
              <w:jc w:val="both"/>
              <w:rPr>
                <w:rFonts w:ascii="Times New Roman" w:hAnsi="Times New Roman" w:cs="Times New Roman"/>
                <w:color w:val="000000" w:themeColor="text1"/>
                <w:sz w:val="24"/>
                <w:szCs w:val="24"/>
              </w:rPr>
            </w:pPr>
          </w:p>
        </w:tc>
      </w:tr>
      <w:tr w:rsidR="00302813" w:rsidRPr="00EF766A" w14:paraId="231CD77B" w14:textId="77777777" w:rsidTr="00394B40">
        <w:trPr>
          <w:trHeight w:val="300"/>
        </w:trPr>
        <w:tc>
          <w:tcPr>
            <w:tcW w:w="9346" w:type="dxa"/>
            <w:tcBorders>
              <w:top w:val="single" w:sz="8" w:space="0" w:color="auto"/>
              <w:left w:val="single" w:sz="8" w:space="0" w:color="auto"/>
              <w:bottom w:val="nil"/>
              <w:right w:val="single" w:sz="8" w:space="0" w:color="auto"/>
            </w:tcBorders>
            <w:shd w:val="clear" w:color="auto" w:fill="auto"/>
            <w:vAlign w:val="bottom"/>
            <w:hideMark/>
          </w:tcPr>
          <w:p w14:paraId="1BB252BD" w14:textId="77777777" w:rsidR="00302813" w:rsidRPr="00EF766A" w:rsidRDefault="00302813" w:rsidP="00394B40">
            <w:pPr>
              <w:spacing w:after="0" w:line="240" w:lineRule="auto"/>
              <w:ind w:firstLine="709"/>
              <w:jc w:val="both"/>
              <w:rPr>
                <w:rFonts w:ascii="Times New Roman" w:hAnsi="Times New Roman" w:cs="Times New Roman"/>
                <w:bCs/>
                <w:color w:val="000000" w:themeColor="text1"/>
                <w:sz w:val="24"/>
                <w:szCs w:val="24"/>
              </w:rPr>
            </w:pPr>
            <w:r w:rsidRPr="00EF766A">
              <w:rPr>
                <w:rFonts w:ascii="Times New Roman" w:hAnsi="Times New Roman" w:cs="Times New Roman"/>
                <w:bCs/>
                <w:color w:val="000000" w:themeColor="text1"/>
                <w:sz w:val="24"/>
                <w:szCs w:val="24"/>
              </w:rPr>
              <w:t>2. Дослідницький етап</w:t>
            </w:r>
          </w:p>
        </w:tc>
      </w:tr>
      <w:tr w:rsidR="00302813" w:rsidRPr="00EF766A" w14:paraId="5D2F58A3" w14:textId="77777777" w:rsidTr="00394B40">
        <w:trPr>
          <w:trHeight w:val="915"/>
        </w:trPr>
        <w:tc>
          <w:tcPr>
            <w:tcW w:w="9346" w:type="dxa"/>
            <w:tcBorders>
              <w:top w:val="nil"/>
              <w:left w:val="single" w:sz="8" w:space="0" w:color="auto"/>
              <w:bottom w:val="single" w:sz="8" w:space="0" w:color="auto"/>
              <w:right w:val="single" w:sz="8" w:space="0" w:color="auto"/>
            </w:tcBorders>
            <w:shd w:val="clear" w:color="auto" w:fill="auto"/>
            <w:vAlign w:val="bottom"/>
            <w:hideMark/>
          </w:tcPr>
          <w:p w14:paraId="248353B7" w14:textId="77777777" w:rsidR="00302813" w:rsidRPr="00EF766A" w:rsidRDefault="00302813" w:rsidP="00394B40">
            <w:pPr>
              <w:spacing w:after="0" w:line="240" w:lineRule="auto"/>
              <w:ind w:firstLine="709"/>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 xml:space="preserve">Дослiдження споживачів та поглядів зацікавлених осіб, проведення внутрішнього аудиту (персоналу, технологічного, правового), дослідження та аналіз внутрішнього та зовнішнього середовища, проведення конкурентного аналізу </w:t>
            </w:r>
          </w:p>
        </w:tc>
      </w:tr>
      <w:tr w:rsidR="00302813" w:rsidRPr="00EF766A" w14:paraId="764EA9A1" w14:textId="77777777" w:rsidTr="00394B40">
        <w:trPr>
          <w:trHeight w:val="315"/>
        </w:trPr>
        <w:tc>
          <w:tcPr>
            <w:tcW w:w="9346" w:type="dxa"/>
            <w:tcBorders>
              <w:top w:val="nil"/>
              <w:left w:val="nil"/>
              <w:bottom w:val="nil"/>
              <w:right w:val="nil"/>
            </w:tcBorders>
            <w:shd w:val="clear" w:color="auto" w:fill="auto"/>
            <w:noWrap/>
            <w:vAlign w:val="bottom"/>
            <w:hideMark/>
          </w:tcPr>
          <w:p w14:paraId="7C685827" w14:textId="77777777" w:rsidR="00302813" w:rsidRPr="00EF766A" w:rsidRDefault="00302813" w:rsidP="00394B40">
            <w:pPr>
              <w:spacing w:after="0" w:line="240" w:lineRule="auto"/>
              <w:ind w:firstLine="709"/>
              <w:jc w:val="both"/>
              <w:rPr>
                <w:rFonts w:ascii="Times New Roman" w:hAnsi="Times New Roman" w:cs="Times New Roman"/>
                <w:color w:val="000000" w:themeColor="text1"/>
                <w:sz w:val="24"/>
                <w:szCs w:val="24"/>
              </w:rPr>
            </w:pPr>
            <w:r w:rsidRPr="00EF766A">
              <w:rPr>
                <w:rFonts w:ascii="Times New Roman" w:hAnsi="Times New Roman" w:cs="Times New Roman"/>
                <w:noProof/>
                <w:color w:val="000000" w:themeColor="text1"/>
                <w:sz w:val="24"/>
                <w:szCs w:val="24"/>
                <w:lang w:val="en-US"/>
              </w:rPr>
              <mc:AlternateContent>
                <mc:Choice Requires="wps">
                  <w:drawing>
                    <wp:anchor distT="0" distB="0" distL="114300" distR="114300" simplePos="0" relativeHeight="251666432" behindDoc="0" locked="0" layoutInCell="1" allowOverlap="1" wp14:anchorId="50D35577" wp14:editId="56828DD2">
                      <wp:simplePos x="0" y="0"/>
                      <wp:positionH relativeFrom="column">
                        <wp:posOffset>2562225</wp:posOffset>
                      </wp:positionH>
                      <wp:positionV relativeFrom="paragraph">
                        <wp:posOffset>0</wp:posOffset>
                      </wp:positionV>
                      <wp:extent cx="171450" cy="266700"/>
                      <wp:effectExtent l="0" t="0" r="76200" b="57150"/>
                      <wp:wrapNone/>
                      <wp:docPr id="3" name="Пряма зі стрілкою 3">
                        <a:extLst xmlns:a="http://schemas.openxmlformats.org/drawingml/2006/main"/>
                      </wp:docPr>
                      <wp:cNvGraphicFramePr/>
                      <a:graphic xmlns:a="http://schemas.openxmlformats.org/drawingml/2006/main">
                        <a:graphicData uri="http://schemas.microsoft.com/office/word/2010/wordprocessingShape">
                          <wps:wsp>
                            <wps:cNvCnPr/>
                            <wps:spPr>
                              <a:xfrm>
                                <a:off x="0" y="0"/>
                                <a:ext cx="0" cy="1809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EDCB5F9" id="Пряма зі стрілкою 3" o:spid="_x0000_s1026" type="#_x0000_t32" style="position:absolute;margin-left:201.75pt;margin-top:0;width:13.5pt;height:21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" strokecolor="black [3200]" strokeweight=".5pt">
                      <v:stroke endarrow="block" joinstyle="miter"/>
                    </v:shape>
                  </w:pict>
                </mc:Fallback>
              </mc:AlternateContent>
            </w:r>
          </w:p>
          <w:tbl>
            <w:tblPr>
              <w:tblW w:w="0" w:type="auto"/>
              <w:tblCellSpacing w:w="0" w:type="dxa"/>
              <w:tblCellMar>
                <w:left w:w="0" w:type="dxa"/>
                <w:right w:w="0" w:type="dxa"/>
              </w:tblCellMar>
              <w:tblLook w:val="04A0" w:firstRow="1" w:lastRow="0" w:firstColumn="1" w:lastColumn="0" w:noHBand="0" w:noVBand="1"/>
            </w:tblPr>
            <w:tblGrid>
              <w:gridCol w:w="8320"/>
            </w:tblGrid>
            <w:tr w:rsidR="00302813" w:rsidRPr="00EF766A" w14:paraId="19D1F651" w14:textId="77777777" w:rsidTr="00A51F55">
              <w:trPr>
                <w:trHeight w:val="315"/>
                <w:tblCellSpacing w:w="0" w:type="dxa"/>
              </w:trPr>
              <w:tc>
                <w:tcPr>
                  <w:tcW w:w="8320" w:type="dxa"/>
                  <w:tcBorders>
                    <w:top w:val="nil"/>
                    <w:left w:val="nil"/>
                    <w:bottom w:val="nil"/>
                    <w:right w:val="nil"/>
                  </w:tcBorders>
                  <w:shd w:val="clear" w:color="auto" w:fill="auto"/>
                  <w:vAlign w:val="bottom"/>
                  <w:hideMark/>
                </w:tcPr>
                <w:p w14:paraId="4A0AC26F" w14:textId="77777777" w:rsidR="00302813" w:rsidRPr="00EF766A" w:rsidRDefault="00302813" w:rsidP="00394B40">
                  <w:pPr>
                    <w:spacing w:after="0" w:line="240" w:lineRule="auto"/>
                    <w:ind w:firstLine="709"/>
                    <w:jc w:val="both"/>
                    <w:rPr>
                      <w:rFonts w:ascii="Times New Roman" w:hAnsi="Times New Roman" w:cs="Times New Roman"/>
                      <w:color w:val="000000" w:themeColor="text1"/>
                      <w:sz w:val="24"/>
                      <w:szCs w:val="24"/>
                    </w:rPr>
                  </w:pPr>
                </w:p>
              </w:tc>
            </w:tr>
          </w:tbl>
          <w:p w14:paraId="26E33AAC" w14:textId="77777777" w:rsidR="00302813" w:rsidRPr="00EF766A" w:rsidRDefault="00302813" w:rsidP="00394B40">
            <w:pPr>
              <w:spacing w:after="0" w:line="240" w:lineRule="auto"/>
              <w:ind w:firstLine="709"/>
              <w:jc w:val="both"/>
              <w:rPr>
                <w:rFonts w:ascii="Times New Roman" w:hAnsi="Times New Roman" w:cs="Times New Roman"/>
                <w:color w:val="000000" w:themeColor="text1"/>
                <w:sz w:val="24"/>
                <w:szCs w:val="24"/>
              </w:rPr>
            </w:pPr>
          </w:p>
        </w:tc>
      </w:tr>
      <w:tr w:rsidR="00302813" w:rsidRPr="00EF766A" w14:paraId="064ADBE1" w14:textId="77777777" w:rsidTr="00394B40">
        <w:trPr>
          <w:trHeight w:val="300"/>
        </w:trPr>
        <w:tc>
          <w:tcPr>
            <w:tcW w:w="9346" w:type="dxa"/>
            <w:tcBorders>
              <w:top w:val="single" w:sz="8" w:space="0" w:color="auto"/>
              <w:left w:val="single" w:sz="8" w:space="0" w:color="auto"/>
              <w:bottom w:val="nil"/>
              <w:right w:val="single" w:sz="8" w:space="0" w:color="auto"/>
            </w:tcBorders>
            <w:shd w:val="clear" w:color="auto" w:fill="auto"/>
            <w:vAlign w:val="bottom"/>
            <w:hideMark/>
          </w:tcPr>
          <w:p w14:paraId="42CE7AD3" w14:textId="77777777" w:rsidR="00302813" w:rsidRPr="00EF766A" w:rsidRDefault="00302813" w:rsidP="00394B40">
            <w:pPr>
              <w:spacing w:after="0" w:line="240" w:lineRule="auto"/>
              <w:ind w:firstLine="709"/>
              <w:jc w:val="both"/>
              <w:rPr>
                <w:rFonts w:ascii="Times New Roman" w:hAnsi="Times New Roman" w:cs="Times New Roman"/>
                <w:bCs/>
                <w:color w:val="000000" w:themeColor="text1"/>
                <w:sz w:val="24"/>
                <w:szCs w:val="24"/>
              </w:rPr>
            </w:pPr>
            <w:r w:rsidRPr="00EF766A">
              <w:rPr>
                <w:rFonts w:ascii="Times New Roman" w:hAnsi="Times New Roman" w:cs="Times New Roman"/>
                <w:bCs/>
                <w:color w:val="000000" w:themeColor="text1"/>
                <w:sz w:val="24"/>
                <w:szCs w:val="24"/>
              </w:rPr>
              <w:t>3. Визначення маркетингової стратегії торговельного закладу</w:t>
            </w:r>
          </w:p>
        </w:tc>
      </w:tr>
      <w:tr w:rsidR="00302813" w:rsidRPr="00EF766A" w14:paraId="77DE866F" w14:textId="77777777" w:rsidTr="00394B40">
        <w:trPr>
          <w:trHeight w:val="615"/>
        </w:trPr>
        <w:tc>
          <w:tcPr>
            <w:tcW w:w="9346" w:type="dxa"/>
            <w:tcBorders>
              <w:top w:val="nil"/>
              <w:left w:val="single" w:sz="8" w:space="0" w:color="auto"/>
              <w:bottom w:val="single" w:sz="8" w:space="0" w:color="auto"/>
              <w:right w:val="single" w:sz="8" w:space="0" w:color="auto"/>
            </w:tcBorders>
            <w:shd w:val="clear" w:color="auto" w:fill="auto"/>
            <w:vAlign w:val="bottom"/>
            <w:hideMark/>
          </w:tcPr>
          <w:p w14:paraId="00E1F772" w14:textId="77777777" w:rsidR="00302813" w:rsidRPr="00EF766A" w:rsidRDefault="00302813" w:rsidP="00394B40">
            <w:pPr>
              <w:spacing w:after="0" w:line="240" w:lineRule="auto"/>
              <w:ind w:firstLine="709"/>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Ринкові стратегіï охоплення ринку, стратегія росту, конкурента позиціонування. Продуктові стратегіï: товарна збутова цiнова стратегія просування</w:t>
            </w:r>
          </w:p>
        </w:tc>
      </w:tr>
      <w:tr w:rsidR="00302813" w:rsidRPr="00EF766A" w14:paraId="61ACA120" w14:textId="77777777" w:rsidTr="00394B40">
        <w:trPr>
          <w:trHeight w:val="315"/>
        </w:trPr>
        <w:tc>
          <w:tcPr>
            <w:tcW w:w="9346" w:type="dxa"/>
            <w:tcBorders>
              <w:top w:val="nil"/>
              <w:left w:val="nil"/>
              <w:bottom w:val="nil"/>
              <w:right w:val="nil"/>
            </w:tcBorders>
            <w:shd w:val="clear" w:color="auto" w:fill="auto"/>
            <w:noWrap/>
            <w:vAlign w:val="bottom"/>
            <w:hideMark/>
          </w:tcPr>
          <w:p w14:paraId="2ED84F1B" w14:textId="77777777" w:rsidR="00302813" w:rsidRPr="00EF766A" w:rsidRDefault="00302813" w:rsidP="00394B40">
            <w:pPr>
              <w:spacing w:after="0" w:line="240" w:lineRule="auto"/>
              <w:ind w:firstLine="709"/>
              <w:jc w:val="both"/>
              <w:rPr>
                <w:rFonts w:ascii="Times New Roman" w:hAnsi="Times New Roman" w:cs="Times New Roman"/>
                <w:color w:val="000000" w:themeColor="text1"/>
                <w:sz w:val="24"/>
                <w:szCs w:val="24"/>
              </w:rPr>
            </w:pPr>
            <w:r w:rsidRPr="00EF766A">
              <w:rPr>
                <w:rFonts w:ascii="Times New Roman" w:hAnsi="Times New Roman" w:cs="Times New Roman"/>
                <w:noProof/>
                <w:color w:val="000000" w:themeColor="text1"/>
                <w:sz w:val="24"/>
                <w:szCs w:val="24"/>
                <w:lang w:val="en-US"/>
              </w:rPr>
              <mc:AlternateContent>
                <mc:Choice Requires="wps">
                  <w:drawing>
                    <wp:anchor distT="0" distB="0" distL="114300" distR="114300" simplePos="0" relativeHeight="251665408" behindDoc="0" locked="0" layoutInCell="1" allowOverlap="1" wp14:anchorId="69879817" wp14:editId="11E28C4A">
                      <wp:simplePos x="0" y="0"/>
                      <wp:positionH relativeFrom="column">
                        <wp:posOffset>2562225</wp:posOffset>
                      </wp:positionH>
                      <wp:positionV relativeFrom="paragraph">
                        <wp:posOffset>0</wp:posOffset>
                      </wp:positionV>
                      <wp:extent cx="161925" cy="266700"/>
                      <wp:effectExtent l="0" t="0" r="66675" b="57150"/>
                      <wp:wrapNone/>
                      <wp:docPr id="10" name="Пряма зі стрілкою 10">
                        <a:extLst xmlns:a="http://schemas.openxmlformats.org/drawingml/2006/main">
                          <a:ext uri="{FF2B5EF4-FFF2-40B4-BE49-F238E27FC236}">
                            <a16:creationId xmlns:a16="http://schemas.microsoft.com/office/drawing/2014/main" id="{0CF3E6A4-E5C2-4760-A01A-9A4280B9D336}"/>
                          </a:ext>
                        </a:extLst>
                      </wp:docPr>
                      <wp:cNvGraphicFramePr/>
                      <a:graphic xmlns:a="http://schemas.openxmlformats.org/drawingml/2006/main">
                        <a:graphicData uri="http://schemas.microsoft.com/office/word/2010/wordprocessingShape">
                          <wps:wsp>
                            <wps:cNvCnPr/>
                            <wps:spPr>
                              <a:xfrm>
                                <a:off x="0" y="0"/>
                                <a:ext cx="0" cy="1809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2C0772F" id="Пряма зі стрілкою 10" o:spid="_x0000_s1026" type="#_x0000_t32" style="position:absolute;margin-left:201.75pt;margin-top:0;width:12.75pt;height: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" strokecolor="black [3200]" strokeweight=".5pt">
                      <v:stroke endarrow="block" joinstyle="miter"/>
                    </v:shape>
                  </w:pict>
                </mc:Fallback>
              </mc:AlternateContent>
            </w:r>
          </w:p>
          <w:tbl>
            <w:tblPr>
              <w:tblW w:w="0" w:type="auto"/>
              <w:tblCellSpacing w:w="0" w:type="dxa"/>
              <w:tblCellMar>
                <w:left w:w="0" w:type="dxa"/>
                <w:right w:w="0" w:type="dxa"/>
              </w:tblCellMar>
              <w:tblLook w:val="04A0" w:firstRow="1" w:lastRow="0" w:firstColumn="1" w:lastColumn="0" w:noHBand="0" w:noVBand="1"/>
            </w:tblPr>
            <w:tblGrid>
              <w:gridCol w:w="8320"/>
            </w:tblGrid>
            <w:tr w:rsidR="00302813" w:rsidRPr="00EF766A" w14:paraId="5B594208" w14:textId="77777777" w:rsidTr="00A51F55">
              <w:trPr>
                <w:trHeight w:val="315"/>
                <w:tblCellSpacing w:w="0" w:type="dxa"/>
              </w:trPr>
              <w:tc>
                <w:tcPr>
                  <w:tcW w:w="8320" w:type="dxa"/>
                  <w:tcBorders>
                    <w:top w:val="nil"/>
                    <w:left w:val="nil"/>
                    <w:bottom w:val="nil"/>
                    <w:right w:val="nil"/>
                  </w:tcBorders>
                  <w:shd w:val="clear" w:color="auto" w:fill="auto"/>
                  <w:vAlign w:val="bottom"/>
                  <w:hideMark/>
                </w:tcPr>
                <w:p w14:paraId="3B5F8AB6" w14:textId="77777777" w:rsidR="00302813" w:rsidRPr="00EF766A" w:rsidRDefault="00302813" w:rsidP="00394B40">
                  <w:pPr>
                    <w:spacing w:after="0" w:line="240" w:lineRule="auto"/>
                    <w:ind w:firstLine="709"/>
                    <w:jc w:val="both"/>
                    <w:rPr>
                      <w:rFonts w:ascii="Times New Roman" w:hAnsi="Times New Roman" w:cs="Times New Roman"/>
                      <w:color w:val="000000" w:themeColor="text1"/>
                      <w:sz w:val="24"/>
                      <w:szCs w:val="24"/>
                    </w:rPr>
                  </w:pPr>
                </w:p>
              </w:tc>
            </w:tr>
          </w:tbl>
          <w:p w14:paraId="0A47058D" w14:textId="77777777" w:rsidR="00302813" w:rsidRPr="00EF766A" w:rsidRDefault="00302813" w:rsidP="00394B40">
            <w:pPr>
              <w:spacing w:after="0" w:line="240" w:lineRule="auto"/>
              <w:ind w:firstLine="709"/>
              <w:jc w:val="both"/>
              <w:rPr>
                <w:rFonts w:ascii="Times New Roman" w:hAnsi="Times New Roman" w:cs="Times New Roman"/>
                <w:color w:val="000000" w:themeColor="text1"/>
                <w:sz w:val="24"/>
                <w:szCs w:val="24"/>
              </w:rPr>
            </w:pPr>
          </w:p>
        </w:tc>
      </w:tr>
      <w:tr w:rsidR="00302813" w:rsidRPr="00EF766A" w14:paraId="557D9216" w14:textId="77777777" w:rsidTr="00394B40">
        <w:trPr>
          <w:trHeight w:val="300"/>
        </w:trPr>
        <w:tc>
          <w:tcPr>
            <w:tcW w:w="9346" w:type="dxa"/>
            <w:tcBorders>
              <w:top w:val="single" w:sz="8" w:space="0" w:color="auto"/>
              <w:left w:val="single" w:sz="8" w:space="0" w:color="auto"/>
              <w:bottom w:val="nil"/>
              <w:right w:val="single" w:sz="8" w:space="0" w:color="auto"/>
            </w:tcBorders>
            <w:shd w:val="clear" w:color="auto" w:fill="auto"/>
            <w:vAlign w:val="bottom"/>
            <w:hideMark/>
          </w:tcPr>
          <w:p w14:paraId="36AE3D97" w14:textId="77777777" w:rsidR="00302813" w:rsidRPr="00EF766A" w:rsidRDefault="00302813" w:rsidP="00394B40">
            <w:pPr>
              <w:spacing w:after="0" w:line="240" w:lineRule="auto"/>
              <w:ind w:firstLine="709"/>
              <w:jc w:val="both"/>
              <w:rPr>
                <w:rFonts w:ascii="Times New Roman" w:hAnsi="Times New Roman" w:cs="Times New Roman"/>
                <w:bCs/>
                <w:color w:val="000000" w:themeColor="text1"/>
                <w:sz w:val="24"/>
                <w:szCs w:val="24"/>
              </w:rPr>
            </w:pPr>
            <w:r w:rsidRPr="00EF766A">
              <w:rPr>
                <w:rFonts w:ascii="Times New Roman" w:hAnsi="Times New Roman" w:cs="Times New Roman"/>
                <w:bCs/>
                <w:color w:val="000000" w:themeColor="text1"/>
                <w:sz w:val="24"/>
                <w:szCs w:val="24"/>
              </w:rPr>
              <w:t>4. Визначення концепції бренду</w:t>
            </w:r>
          </w:p>
        </w:tc>
      </w:tr>
      <w:tr w:rsidR="00302813" w:rsidRPr="00EF766A" w14:paraId="187F4954" w14:textId="77777777" w:rsidTr="00394B40">
        <w:trPr>
          <w:trHeight w:val="615"/>
        </w:trPr>
        <w:tc>
          <w:tcPr>
            <w:tcW w:w="9346" w:type="dxa"/>
            <w:tcBorders>
              <w:top w:val="nil"/>
              <w:left w:val="single" w:sz="8" w:space="0" w:color="auto"/>
              <w:bottom w:val="single" w:sz="8" w:space="0" w:color="auto"/>
              <w:right w:val="single" w:sz="8" w:space="0" w:color="auto"/>
            </w:tcBorders>
            <w:shd w:val="clear" w:color="auto" w:fill="auto"/>
            <w:vAlign w:val="bottom"/>
            <w:hideMark/>
          </w:tcPr>
          <w:p w14:paraId="4D5A33BA" w14:textId="77777777" w:rsidR="00302813" w:rsidRPr="00EF766A" w:rsidRDefault="00302813" w:rsidP="00394B40">
            <w:pPr>
              <w:spacing w:after="0" w:line="240" w:lineRule="auto"/>
              <w:ind w:firstLine="709"/>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Визначення головних принципів, мотивів і цінностей, характерних для фірми та її товару, а також значущих для споживачів</w:t>
            </w:r>
          </w:p>
        </w:tc>
      </w:tr>
      <w:tr w:rsidR="00302813" w:rsidRPr="00EF766A" w14:paraId="165ECC15" w14:textId="77777777" w:rsidTr="00394B40">
        <w:trPr>
          <w:trHeight w:val="315"/>
        </w:trPr>
        <w:tc>
          <w:tcPr>
            <w:tcW w:w="9346" w:type="dxa"/>
            <w:tcBorders>
              <w:top w:val="nil"/>
              <w:left w:val="nil"/>
              <w:bottom w:val="nil"/>
              <w:right w:val="nil"/>
            </w:tcBorders>
            <w:shd w:val="clear" w:color="auto" w:fill="auto"/>
            <w:noWrap/>
            <w:vAlign w:val="bottom"/>
            <w:hideMark/>
          </w:tcPr>
          <w:p w14:paraId="662CDE6D" w14:textId="77777777" w:rsidR="00302813" w:rsidRPr="00EF766A" w:rsidRDefault="00302813" w:rsidP="00394B40">
            <w:pPr>
              <w:spacing w:after="0" w:line="240" w:lineRule="auto"/>
              <w:ind w:firstLine="709"/>
              <w:jc w:val="both"/>
              <w:rPr>
                <w:rFonts w:ascii="Times New Roman" w:hAnsi="Times New Roman" w:cs="Times New Roman"/>
                <w:color w:val="000000" w:themeColor="text1"/>
                <w:sz w:val="24"/>
                <w:szCs w:val="24"/>
              </w:rPr>
            </w:pPr>
            <w:r w:rsidRPr="00EF766A">
              <w:rPr>
                <w:rFonts w:ascii="Times New Roman" w:hAnsi="Times New Roman" w:cs="Times New Roman"/>
                <w:noProof/>
                <w:color w:val="000000" w:themeColor="text1"/>
                <w:sz w:val="24"/>
                <w:szCs w:val="24"/>
                <w:lang w:val="en-US"/>
              </w:rPr>
              <mc:AlternateContent>
                <mc:Choice Requires="wps">
                  <w:drawing>
                    <wp:anchor distT="0" distB="0" distL="114300" distR="114300" simplePos="0" relativeHeight="251664384" behindDoc="0" locked="0" layoutInCell="1" allowOverlap="1" wp14:anchorId="3B2CB5DF" wp14:editId="3D49EE53">
                      <wp:simplePos x="0" y="0"/>
                      <wp:positionH relativeFrom="column">
                        <wp:posOffset>2562225</wp:posOffset>
                      </wp:positionH>
                      <wp:positionV relativeFrom="paragraph">
                        <wp:posOffset>9525</wp:posOffset>
                      </wp:positionV>
                      <wp:extent cx="171450" cy="257175"/>
                      <wp:effectExtent l="0" t="0" r="76200" b="47625"/>
                      <wp:wrapNone/>
                      <wp:docPr id="9" name="Пряма зі стрілкою 9">
                        <a:extLst xmlns:a="http://schemas.openxmlformats.org/drawingml/2006/main">
                          <a:ext uri="{FF2B5EF4-FFF2-40B4-BE49-F238E27FC236}">
                            <a16:creationId xmlns:a16="http://schemas.microsoft.com/office/drawing/2014/main" id="{A4A9B348-36C0-4578-9549-5CF880BA36F1}"/>
                          </a:ext>
                        </a:extLst>
                      </wp:docPr>
                      <wp:cNvGraphicFramePr/>
                      <a:graphic xmlns:a="http://schemas.openxmlformats.org/drawingml/2006/main">
                        <a:graphicData uri="http://schemas.microsoft.com/office/word/2010/wordprocessingShape">
                          <wps:wsp>
                            <wps:cNvCnPr/>
                            <wps:spPr>
                              <a:xfrm>
                                <a:off x="0" y="0"/>
                                <a:ext cx="0" cy="1809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09E4B6B" id="Пряма зі стрілкою 9" o:spid="_x0000_s1026" type="#_x0000_t32" style="position:absolute;margin-left:201.75pt;margin-top:.75pt;width:13.5pt;height:20.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" strokecolor="black [3200]" strokeweight=".5pt">
                      <v:stroke endarrow="block" joinstyle="miter"/>
                    </v:shape>
                  </w:pict>
                </mc:Fallback>
              </mc:AlternateContent>
            </w:r>
          </w:p>
          <w:tbl>
            <w:tblPr>
              <w:tblW w:w="0" w:type="auto"/>
              <w:tblCellSpacing w:w="0" w:type="dxa"/>
              <w:tblCellMar>
                <w:left w:w="0" w:type="dxa"/>
                <w:right w:w="0" w:type="dxa"/>
              </w:tblCellMar>
              <w:tblLook w:val="04A0" w:firstRow="1" w:lastRow="0" w:firstColumn="1" w:lastColumn="0" w:noHBand="0" w:noVBand="1"/>
            </w:tblPr>
            <w:tblGrid>
              <w:gridCol w:w="8320"/>
            </w:tblGrid>
            <w:tr w:rsidR="00302813" w:rsidRPr="00EF766A" w14:paraId="45FFCDC8" w14:textId="77777777" w:rsidTr="00A51F55">
              <w:trPr>
                <w:trHeight w:val="315"/>
                <w:tblCellSpacing w:w="0" w:type="dxa"/>
              </w:trPr>
              <w:tc>
                <w:tcPr>
                  <w:tcW w:w="8320" w:type="dxa"/>
                  <w:tcBorders>
                    <w:top w:val="nil"/>
                    <w:left w:val="nil"/>
                    <w:bottom w:val="nil"/>
                    <w:right w:val="nil"/>
                  </w:tcBorders>
                  <w:shd w:val="clear" w:color="auto" w:fill="auto"/>
                  <w:vAlign w:val="bottom"/>
                  <w:hideMark/>
                </w:tcPr>
                <w:p w14:paraId="625DDD4D" w14:textId="77777777" w:rsidR="00302813" w:rsidRPr="00EF766A" w:rsidRDefault="00302813" w:rsidP="00394B40">
                  <w:pPr>
                    <w:spacing w:after="0" w:line="240" w:lineRule="auto"/>
                    <w:ind w:firstLine="709"/>
                    <w:jc w:val="both"/>
                    <w:rPr>
                      <w:rFonts w:ascii="Times New Roman" w:hAnsi="Times New Roman" w:cs="Times New Roman"/>
                      <w:color w:val="000000" w:themeColor="text1"/>
                      <w:sz w:val="24"/>
                      <w:szCs w:val="24"/>
                    </w:rPr>
                  </w:pPr>
                </w:p>
              </w:tc>
            </w:tr>
          </w:tbl>
          <w:p w14:paraId="01864056" w14:textId="77777777" w:rsidR="00302813" w:rsidRPr="00EF766A" w:rsidRDefault="00302813" w:rsidP="00394B40">
            <w:pPr>
              <w:spacing w:after="0" w:line="240" w:lineRule="auto"/>
              <w:ind w:firstLine="709"/>
              <w:jc w:val="both"/>
              <w:rPr>
                <w:rFonts w:ascii="Times New Roman" w:hAnsi="Times New Roman" w:cs="Times New Roman"/>
                <w:color w:val="000000" w:themeColor="text1"/>
                <w:sz w:val="24"/>
                <w:szCs w:val="24"/>
              </w:rPr>
            </w:pPr>
          </w:p>
        </w:tc>
      </w:tr>
      <w:tr w:rsidR="00302813" w:rsidRPr="00EF766A" w14:paraId="0B0A4A60" w14:textId="77777777" w:rsidTr="00394B40">
        <w:trPr>
          <w:trHeight w:val="300"/>
        </w:trPr>
        <w:tc>
          <w:tcPr>
            <w:tcW w:w="9346" w:type="dxa"/>
            <w:tcBorders>
              <w:top w:val="single" w:sz="8" w:space="0" w:color="auto"/>
              <w:left w:val="single" w:sz="8" w:space="0" w:color="auto"/>
              <w:bottom w:val="nil"/>
              <w:right w:val="single" w:sz="8" w:space="0" w:color="auto"/>
            </w:tcBorders>
            <w:shd w:val="clear" w:color="auto" w:fill="auto"/>
            <w:vAlign w:val="bottom"/>
            <w:hideMark/>
          </w:tcPr>
          <w:p w14:paraId="4DC7F4E1" w14:textId="77777777" w:rsidR="00302813" w:rsidRPr="00EF766A" w:rsidRDefault="00302813" w:rsidP="00394B40">
            <w:pPr>
              <w:spacing w:after="0" w:line="240" w:lineRule="auto"/>
              <w:ind w:firstLine="709"/>
              <w:jc w:val="both"/>
              <w:rPr>
                <w:rFonts w:ascii="Times New Roman" w:hAnsi="Times New Roman" w:cs="Times New Roman"/>
                <w:bCs/>
                <w:color w:val="000000" w:themeColor="text1"/>
                <w:sz w:val="24"/>
                <w:szCs w:val="24"/>
              </w:rPr>
            </w:pPr>
            <w:r w:rsidRPr="00EF766A">
              <w:rPr>
                <w:rFonts w:ascii="Times New Roman" w:hAnsi="Times New Roman" w:cs="Times New Roman"/>
                <w:bCs/>
                <w:color w:val="000000" w:themeColor="text1"/>
                <w:sz w:val="24"/>
                <w:szCs w:val="24"/>
              </w:rPr>
              <w:t>5. Вибiр базової моделі формування бренду</w:t>
            </w:r>
          </w:p>
        </w:tc>
      </w:tr>
      <w:tr w:rsidR="00302813" w:rsidRPr="00EF766A" w14:paraId="71281AAB" w14:textId="77777777" w:rsidTr="00394B40">
        <w:trPr>
          <w:trHeight w:val="615"/>
        </w:trPr>
        <w:tc>
          <w:tcPr>
            <w:tcW w:w="9346" w:type="dxa"/>
            <w:tcBorders>
              <w:top w:val="nil"/>
              <w:left w:val="single" w:sz="8" w:space="0" w:color="auto"/>
              <w:bottom w:val="single" w:sz="8" w:space="0" w:color="auto"/>
              <w:right w:val="single" w:sz="8" w:space="0" w:color="auto"/>
            </w:tcBorders>
            <w:shd w:val="clear" w:color="auto" w:fill="auto"/>
            <w:vAlign w:val="bottom"/>
            <w:hideMark/>
          </w:tcPr>
          <w:p w14:paraId="24D3EC97" w14:textId="77777777" w:rsidR="00302813" w:rsidRPr="00EF766A" w:rsidRDefault="00302813" w:rsidP="00394B40">
            <w:pPr>
              <w:spacing w:after="0" w:line="240" w:lineRule="auto"/>
              <w:ind w:firstLine="709"/>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Визначення основних завдань щодо напрямків формування бренду (внутрішній, зовнiшнiй), вибiр інструментів для досягнення поставлених цілей</w:t>
            </w:r>
          </w:p>
        </w:tc>
      </w:tr>
      <w:tr w:rsidR="00302813" w:rsidRPr="00EF766A" w14:paraId="415790C9" w14:textId="77777777" w:rsidTr="00394B40">
        <w:trPr>
          <w:trHeight w:val="315"/>
        </w:trPr>
        <w:tc>
          <w:tcPr>
            <w:tcW w:w="9346" w:type="dxa"/>
            <w:tcBorders>
              <w:top w:val="nil"/>
              <w:left w:val="nil"/>
              <w:bottom w:val="nil"/>
              <w:right w:val="nil"/>
            </w:tcBorders>
            <w:shd w:val="clear" w:color="auto" w:fill="auto"/>
            <w:noWrap/>
            <w:vAlign w:val="bottom"/>
            <w:hideMark/>
          </w:tcPr>
          <w:p w14:paraId="2A940CB5" w14:textId="77777777" w:rsidR="00302813" w:rsidRPr="00EF766A" w:rsidRDefault="00302813" w:rsidP="00394B40">
            <w:pPr>
              <w:spacing w:after="0" w:line="240" w:lineRule="auto"/>
              <w:ind w:firstLine="709"/>
              <w:jc w:val="both"/>
              <w:rPr>
                <w:rFonts w:ascii="Times New Roman" w:hAnsi="Times New Roman" w:cs="Times New Roman"/>
                <w:color w:val="000000" w:themeColor="text1"/>
                <w:sz w:val="24"/>
                <w:szCs w:val="24"/>
              </w:rPr>
            </w:pPr>
            <w:r w:rsidRPr="00EF766A">
              <w:rPr>
                <w:rFonts w:ascii="Times New Roman" w:hAnsi="Times New Roman" w:cs="Times New Roman"/>
                <w:noProof/>
                <w:color w:val="000000" w:themeColor="text1"/>
                <w:sz w:val="24"/>
                <w:szCs w:val="24"/>
                <w:lang w:val="en-US"/>
              </w:rPr>
              <mc:AlternateContent>
                <mc:Choice Requires="wps">
                  <w:drawing>
                    <wp:anchor distT="0" distB="0" distL="114300" distR="114300" simplePos="0" relativeHeight="251663360" behindDoc="0" locked="0" layoutInCell="1" allowOverlap="1" wp14:anchorId="5848B679" wp14:editId="788D355E">
                      <wp:simplePos x="0" y="0"/>
                      <wp:positionH relativeFrom="column">
                        <wp:posOffset>2590800</wp:posOffset>
                      </wp:positionH>
                      <wp:positionV relativeFrom="paragraph">
                        <wp:posOffset>19050</wp:posOffset>
                      </wp:positionV>
                      <wp:extent cx="161925" cy="266700"/>
                      <wp:effectExtent l="0" t="0" r="66675" b="57150"/>
                      <wp:wrapNone/>
                      <wp:docPr id="8" name="Пряма зі стрілкою 8">
                        <a:extLst xmlns:a="http://schemas.openxmlformats.org/drawingml/2006/main">
                          <a:ext uri="{FF2B5EF4-FFF2-40B4-BE49-F238E27FC236}">
                            <a16:creationId xmlns:a16="http://schemas.microsoft.com/office/drawing/2014/main" id="{0A1520F8-D3E8-413C-A09F-41454C7E06F0}"/>
                          </a:ext>
                        </a:extLst>
                      </wp:docPr>
                      <wp:cNvGraphicFramePr/>
                      <a:graphic xmlns:a="http://schemas.openxmlformats.org/drawingml/2006/main">
                        <a:graphicData uri="http://schemas.microsoft.com/office/word/2010/wordprocessingShape">
                          <wps:wsp>
                            <wps:cNvCnPr/>
                            <wps:spPr>
                              <a:xfrm>
                                <a:off x="0" y="0"/>
                                <a:ext cx="0" cy="1809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6DF114C" id="Пряма зі стрілкою 8" o:spid="_x0000_s1026" type="#_x0000_t32" style="position:absolute;margin-left:204pt;margin-top:1.5pt;width:12.75pt;height:2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" strokecolor="black [3200]" strokeweight=".5pt">
                      <v:stroke endarrow="block" joinstyle="miter"/>
                    </v:shape>
                  </w:pict>
                </mc:Fallback>
              </mc:AlternateContent>
            </w:r>
          </w:p>
          <w:tbl>
            <w:tblPr>
              <w:tblW w:w="0" w:type="auto"/>
              <w:tblCellSpacing w:w="0" w:type="dxa"/>
              <w:tblCellMar>
                <w:left w:w="0" w:type="dxa"/>
                <w:right w:w="0" w:type="dxa"/>
              </w:tblCellMar>
              <w:tblLook w:val="04A0" w:firstRow="1" w:lastRow="0" w:firstColumn="1" w:lastColumn="0" w:noHBand="0" w:noVBand="1"/>
            </w:tblPr>
            <w:tblGrid>
              <w:gridCol w:w="8320"/>
            </w:tblGrid>
            <w:tr w:rsidR="00302813" w:rsidRPr="00EF766A" w14:paraId="11EA313F" w14:textId="77777777" w:rsidTr="00A51F55">
              <w:trPr>
                <w:trHeight w:val="315"/>
                <w:tblCellSpacing w:w="0" w:type="dxa"/>
              </w:trPr>
              <w:tc>
                <w:tcPr>
                  <w:tcW w:w="8320" w:type="dxa"/>
                  <w:tcBorders>
                    <w:top w:val="nil"/>
                    <w:left w:val="nil"/>
                    <w:bottom w:val="nil"/>
                    <w:right w:val="nil"/>
                  </w:tcBorders>
                  <w:shd w:val="clear" w:color="auto" w:fill="auto"/>
                  <w:vAlign w:val="bottom"/>
                  <w:hideMark/>
                </w:tcPr>
                <w:p w14:paraId="0CB83587" w14:textId="77777777" w:rsidR="00302813" w:rsidRPr="00EF766A" w:rsidRDefault="00302813" w:rsidP="00394B40">
                  <w:pPr>
                    <w:spacing w:after="0" w:line="240" w:lineRule="auto"/>
                    <w:ind w:firstLine="709"/>
                    <w:jc w:val="both"/>
                    <w:rPr>
                      <w:rFonts w:ascii="Times New Roman" w:hAnsi="Times New Roman" w:cs="Times New Roman"/>
                      <w:color w:val="000000" w:themeColor="text1"/>
                      <w:sz w:val="24"/>
                      <w:szCs w:val="24"/>
                    </w:rPr>
                  </w:pPr>
                </w:p>
              </w:tc>
            </w:tr>
          </w:tbl>
          <w:p w14:paraId="606FF003" w14:textId="77777777" w:rsidR="00302813" w:rsidRPr="00EF766A" w:rsidRDefault="00302813" w:rsidP="00394B40">
            <w:pPr>
              <w:spacing w:after="0" w:line="240" w:lineRule="auto"/>
              <w:ind w:firstLine="709"/>
              <w:jc w:val="both"/>
              <w:rPr>
                <w:rFonts w:ascii="Times New Roman" w:hAnsi="Times New Roman" w:cs="Times New Roman"/>
                <w:color w:val="000000" w:themeColor="text1"/>
                <w:sz w:val="24"/>
                <w:szCs w:val="24"/>
              </w:rPr>
            </w:pPr>
          </w:p>
        </w:tc>
      </w:tr>
      <w:tr w:rsidR="00302813" w:rsidRPr="00EF766A" w14:paraId="3D36F6C4" w14:textId="77777777" w:rsidTr="00394B40">
        <w:trPr>
          <w:trHeight w:val="300"/>
        </w:trPr>
        <w:tc>
          <w:tcPr>
            <w:tcW w:w="9346" w:type="dxa"/>
            <w:tcBorders>
              <w:top w:val="single" w:sz="8" w:space="0" w:color="auto"/>
              <w:left w:val="single" w:sz="8" w:space="0" w:color="auto"/>
              <w:bottom w:val="nil"/>
              <w:right w:val="single" w:sz="8" w:space="0" w:color="auto"/>
            </w:tcBorders>
            <w:shd w:val="clear" w:color="auto" w:fill="auto"/>
            <w:vAlign w:val="bottom"/>
            <w:hideMark/>
          </w:tcPr>
          <w:p w14:paraId="575A45DC" w14:textId="77777777" w:rsidR="00302813" w:rsidRPr="00EF766A" w:rsidRDefault="00302813" w:rsidP="00394B40">
            <w:pPr>
              <w:spacing w:after="0" w:line="240" w:lineRule="auto"/>
              <w:ind w:firstLine="709"/>
              <w:jc w:val="both"/>
              <w:rPr>
                <w:rFonts w:ascii="Times New Roman" w:hAnsi="Times New Roman" w:cs="Times New Roman"/>
                <w:bCs/>
                <w:color w:val="000000" w:themeColor="text1"/>
                <w:sz w:val="24"/>
                <w:szCs w:val="24"/>
              </w:rPr>
            </w:pPr>
            <w:r w:rsidRPr="00EF766A">
              <w:rPr>
                <w:rFonts w:ascii="Times New Roman" w:hAnsi="Times New Roman" w:cs="Times New Roman"/>
                <w:bCs/>
                <w:color w:val="000000" w:themeColor="text1"/>
                <w:sz w:val="24"/>
                <w:szCs w:val="24"/>
              </w:rPr>
              <w:t>6. Формування концепції бренду</w:t>
            </w:r>
          </w:p>
        </w:tc>
      </w:tr>
      <w:tr w:rsidR="00302813" w:rsidRPr="00EF766A" w14:paraId="6D43FFC9" w14:textId="77777777" w:rsidTr="00394B40">
        <w:trPr>
          <w:trHeight w:val="1215"/>
        </w:trPr>
        <w:tc>
          <w:tcPr>
            <w:tcW w:w="9346" w:type="dxa"/>
            <w:tcBorders>
              <w:top w:val="nil"/>
              <w:left w:val="single" w:sz="8" w:space="0" w:color="auto"/>
              <w:bottom w:val="single" w:sz="8" w:space="0" w:color="auto"/>
              <w:right w:val="single" w:sz="8" w:space="0" w:color="auto"/>
            </w:tcBorders>
            <w:shd w:val="clear" w:color="auto" w:fill="auto"/>
            <w:vAlign w:val="bottom"/>
            <w:hideMark/>
          </w:tcPr>
          <w:p w14:paraId="00A5A1FC" w14:textId="77777777" w:rsidR="00302813" w:rsidRPr="00EF766A" w:rsidRDefault="00302813" w:rsidP="00394B40">
            <w:pPr>
              <w:spacing w:after="0" w:line="240" w:lineRule="auto"/>
              <w:ind w:firstLine="709"/>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 xml:space="preserve">Атрибути зовнішнього бренду. Візуалізація образу. Якість продукцiï/послуги, зовнiшнiй вигляд співробітників, сенсорне сприйняття бренду, розташування кольорова гамма, п'ять вiдчуттів, реклама, атрибути внутрiшнього бренду. </w:t>
            </w:r>
            <w:r w:rsidRPr="00EF766A">
              <w:rPr>
                <w:rFonts w:ascii="Times New Roman" w:hAnsi="Times New Roman" w:cs="Times New Roman"/>
                <w:color w:val="000000" w:themeColor="text1"/>
                <w:sz w:val="24"/>
                <w:szCs w:val="24"/>
              </w:rPr>
              <w:br/>
              <w:t>Робота з персоналом, розробка стандартів та інструкцій.</w:t>
            </w:r>
          </w:p>
        </w:tc>
      </w:tr>
      <w:tr w:rsidR="00302813" w:rsidRPr="00EF766A" w14:paraId="3478DE60" w14:textId="77777777" w:rsidTr="00394B40">
        <w:trPr>
          <w:trHeight w:val="315"/>
        </w:trPr>
        <w:tc>
          <w:tcPr>
            <w:tcW w:w="9346" w:type="dxa"/>
            <w:tcBorders>
              <w:top w:val="nil"/>
              <w:left w:val="nil"/>
              <w:bottom w:val="nil"/>
              <w:right w:val="nil"/>
            </w:tcBorders>
            <w:shd w:val="clear" w:color="auto" w:fill="auto"/>
            <w:noWrap/>
            <w:vAlign w:val="bottom"/>
            <w:hideMark/>
          </w:tcPr>
          <w:p w14:paraId="64B8A78C" w14:textId="77777777" w:rsidR="00302813" w:rsidRPr="00EF766A" w:rsidRDefault="00302813" w:rsidP="00394B40">
            <w:pPr>
              <w:spacing w:after="0" w:line="240" w:lineRule="auto"/>
              <w:ind w:firstLine="709"/>
              <w:jc w:val="both"/>
              <w:rPr>
                <w:rFonts w:ascii="Times New Roman" w:hAnsi="Times New Roman" w:cs="Times New Roman"/>
                <w:color w:val="000000" w:themeColor="text1"/>
                <w:sz w:val="24"/>
                <w:szCs w:val="24"/>
              </w:rPr>
            </w:pPr>
            <w:r w:rsidRPr="00EF766A">
              <w:rPr>
                <w:rFonts w:ascii="Times New Roman" w:hAnsi="Times New Roman" w:cs="Times New Roman"/>
                <w:noProof/>
                <w:color w:val="000000" w:themeColor="text1"/>
                <w:sz w:val="24"/>
                <w:szCs w:val="24"/>
                <w:lang w:val="en-US"/>
              </w:rPr>
              <mc:AlternateContent>
                <mc:Choice Requires="wps">
                  <w:drawing>
                    <wp:anchor distT="0" distB="0" distL="114300" distR="114300" simplePos="0" relativeHeight="251662336" behindDoc="0" locked="0" layoutInCell="1" allowOverlap="1" wp14:anchorId="5C454930" wp14:editId="6915A1F5">
                      <wp:simplePos x="0" y="0"/>
                      <wp:positionH relativeFrom="column">
                        <wp:posOffset>2562225</wp:posOffset>
                      </wp:positionH>
                      <wp:positionV relativeFrom="paragraph">
                        <wp:posOffset>9525</wp:posOffset>
                      </wp:positionV>
                      <wp:extent cx="171450" cy="257175"/>
                      <wp:effectExtent l="0" t="0" r="76200" b="47625"/>
                      <wp:wrapNone/>
                      <wp:docPr id="7" name="Пряма зі стрілкою 7">
                        <a:extLst xmlns:a="http://schemas.openxmlformats.org/drawingml/2006/main">
                          <a:ext uri="{FF2B5EF4-FFF2-40B4-BE49-F238E27FC236}">
                            <a16:creationId xmlns:a16="http://schemas.microsoft.com/office/drawing/2014/main" id="{002EF998-026C-4A17-89A6-6B53A4080ED5}"/>
                          </a:ext>
                        </a:extLst>
                      </wp:docPr>
                      <wp:cNvGraphicFramePr/>
                      <a:graphic xmlns:a="http://schemas.openxmlformats.org/drawingml/2006/main">
                        <a:graphicData uri="http://schemas.microsoft.com/office/word/2010/wordprocessingShape">
                          <wps:wsp>
                            <wps:cNvCnPr/>
                            <wps:spPr>
                              <a:xfrm>
                                <a:off x="0" y="0"/>
                                <a:ext cx="0" cy="1809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6407A86" id="Пряма зі стрілкою 7" o:spid="_x0000_s1026" type="#_x0000_t32" style="position:absolute;margin-left:201.75pt;margin-top:.75pt;width:13.5pt;height:20.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" strokecolor="black [3200]" strokeweight=".5pt">
                      <v:stroke endarrow="block" joinstyle="miter"/>
                    </v:shape>
                  </w:pict>
                </mc:Fallback>
              </mc:AlternateContent>
            </w:r>
          </w:p>
          <w:tbl>
            <w:tblPr>
              <w:tblW w:w="0" w:type="auto"/>
              <w:tblCellSpacing w:w="0" w:type="dxa"/>
              <w:tblCellMar>
                <w:left w:w="0" w:type="dxa"/>
                <w:right w:w="0" w:type="dxa"/>
              </w:tblCellMar>
              <w:tblLook w:val="04A0" w:firstRow="1" w:lastRow="0" w:firstColumn="1" w:lastColumn="0" w:noHBand="0" w:noVBand="1"/>
            </w:tblPr>
            <w:tblGrid>
              <w:gridCol w:w="8320"/>
            </w:tblGrid>
            <w:tr w:rsidR="00302813" w:rsidRPr="00EF766A" w14:paraId="7FA26B81" w14:textId="77777777" w:rsidTr="00A51F55">
              <w:trPr>
                <w:trHeight w:val="315"/>
                <w:tblCellSpacing w:w="0" w:type="dxa"/>
              </w:trPr>
              <w:tc>
                <w:tcPr>
                  <w:tcW w:w="8320" w:type="dxa"/>
                  <w:tcBorders>
                    <w:top w:val="nil"/>
                    <w:left w:val="nil"/>
                    <w:bottom w:val="nil"/>
                    <w:right w:val="nil"/>
                  </w:tcBorders>
                  <w:shd w:val="clear" w:color="auto" w:fill="auto"/>
                  <w:vAlign w:val="bottom"/>
                  <w:hideMark/>
                </w:tcPr>
                <w:p w14:paraId="1B009009" w14:textId="77777777" w:rsidR="00302813" w:rsidRPr="00EF766A" w:rsidRDefault="00302813" w:rsidP="00394B40">
                  <w:pPr>
                    <w:spacing w:after="0" w:line="240" w:lineRule="auto"/>
                    <w:ind w:firstLine="709"/>
                    <w:jc w:val="both"/>
                    <w:rPr>
                      <w:rFonts w:ascii="Times New Roman" w:hAnsi="Times New Roman" w:cs="Times New Roman"/>
                      <w:color w:val="000000" w:themeColor="text1"/>
                      <w:sz w:val="24"/>
                      <w:szCs w:val="24"/>
                    </w:rPr>
                  </w:pPr>
                </w:p>
              </w:tc>
            </w:tr>
          </w:tbl>
          <w:p w14:paraId="15032396" w14:textId="77777777" w:rsidR="00302813" w:rsidRPr="00EF766A" w:rsidRDefault="00302813" w:rsidP="00394B40">
            <w:pPr>
              <w:spacing w:after="0" w:line="240" w:lineRule="auto"/>
              <w:ind w:firstLine="709"/>
              <w:jc w:val="both"/>
              <w:rPr>
                <w:rFonts w:ascii="Times New Roman" w:hAnsi="Times New Roman" w:cs="Times New Roman"/>
                <w:color w:val="000000" w:themeColor="text1"/>
                <w:sz w:val="24"/>
                <w:szCs w:val="24"/>
              </w:rPr>
            </w:pPr>
          </w:p>
        </w:tc>
      </w:tr>
      <w:tr w:rsidR="00302813" w:rsidRPr="00EF766A" w14:paraId="0E9F0538" w14:textId="77777777" w:rsidTr="00394B40">
        <w:trPr>
          <w:trHeight w:val="300"/>
        </w:trPr>
        <w:tc>
          <w:tcPr>
            <w:tcW w:w="9346" w:type="dxa"/>
            <w:tcBorders>
              <w:top w:val="single" w:sz="8" w:space="0" w:color="auto"/>
              <w:left w:val="single" w:sz="8" w:space="0" w:color="auto"/>
              <w:bottom w:val="nil"/>
              <w:right w:val="single" w:sz="8" w:space="0" w:color="auto"/>
            </w:tcBorders>
            <w:shd w:val="clear" w:color="auto" w:fill="auto"/>
            <w:vAlign w:val="bottom"/>
            <w:hideMark/>
          </w:tcPr>
          <w:p w14:paraId="1BF7DB26" w14:textId="77777777" w:rsidR="00302813" w:rsidRPr="00EF766A" w:rsidRDefault="00302813" w:rsidP="00394B40">
            <w:pPr>
              <w:spacing w:after="0" w:line="240" w:lineRule="auto"/>
              <w:ind w:firstLine="709"/>
              <w:jc w:val="both"/>
              <w:rPr>
                <w:rFonts w:ascii="Times New Roman" w:hAnsi="Times New Roman" w:cs="Times New Roman"/>
                <w:bCs/>
                <w:color w:val="000000" w:themeColor="text1"/>
                <w:sz w:val="24"/>
                <w:szCs w:val="24"/>
              </w:rPr>
            </w:pPr>
            <w:r w:rsidRPr="00EF766A">
              <w:rPr>
                <w:rFonts w:ascii="Times New Roman" w:hAnsi="Times New Roman" w:cs="Times New Roman"/>
                <w:bCs/>
                <w:color w:val="000000" w:themeColor="text1"/>
                <w:sz w:val="24"/>
                <w:szCs w:val="24"/>
              </w:rPr>
              <w:t>7. Оцінка ресурсів</w:t>
            </w:r>
          </w:p>
        </w:tc>
      </w:tr>
      <w:tr w:rsidR="00302813" w:rsidRPr="00EF766A" w14:paraId="2EDCFCB2" w14:textId="77777777" w:rsidTr="00394B40">
        <w:trPr>
          <w:trHeight w:val="315"/>
        </w:trPr>
        <w:tc>
          <w:tcPr>
            <w:tcW w:w="9346" w:type="dxa"/>
            <w:tcBorders>
              <w:top w:val="nil"/>
              <w:left w:val="single" w:sz="8" w:space="0" w:color="auto"/>
              <w:bottom w:val="single" w:sz="8" w:space="0" w:color="auto"/>
              <w:right w:val="single" w:sz="8" w:space="0" w:color="auto"/>
            </w:tcBorders>
            <w:shd w:val="clear" w:color="auto" w:fill="auto"/>
            <w:vAlign w:val="bottom"/>
            <w:hideMark/>
          </w:tcPr>
          <w:p w14:paraId="0597E29B" w14:textId="77777777" w:rsidR="00302813" w:rsidRPr="00EF766A" w:rsidRDefault="00302813" w:rsidP="00394B40">
            <w:pPr>
              <w:spacing w:after="0" w:line="240" w:lineRule="auto"/>
              <w:ind w:firstLine="709"/>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Оцінка можливостей торговельної органiзацiï для формування заявленого бренду</w:t>
            </w:r>
          </w:p>
        </w:tc>
      </w:tr>
      <w:tr w:rsidR="00302813" w:rsidRPr="00EF766A" w14:paraId="787981D2" w14:textId="77777777" w:rsidTr="00394B40">
        <w:trPr>
          <w:trHeight w:val="315"/>
        </w:trPr>
        <w:tc>
          <w:tcPr>
            <w:tcW w:w="9346" w:type="dxa"/>
            <w:tcBorders>
              <w:top w:val="nil"/>
              <w:left w:val="nil"/>
              <w:bottom w:val="nil"/>
              <w:right w:val="nil"/>
            </w:tcBorders>
            <w:shd w:val="clear" w:color="auto" w:fill="auto"/>
            <w:noWrap/>
            <w:vAlign w:val="bottom"/>
            <w:hideMark/>
          </w:tcPr>
          <w:p w14:paraId="6ED70ED4" w14:textId="77777777" w:rsidR="00302813" w:rsidRPr="00EF766A" w:rsidRDefault="00302813" w:rsidP="00394B40">
            <w:pPr>
              <w:spacing w:after="0" w:line="240" w:lineRule="auto"/>
              <w:ind w:firstLine="709"/>
              <w:jc w:val="both"/>
              <w:rPr>
                <w:rFonts w:ascii="Times New Roman" w:hAnsi="Times New Roman" w:cs="Times New Roman"/>
                <w:color w:val="000000" w:themeColor="text1"/>
                <w:sz w:val="24"/>
                <w:szCs w:val="24"/>
              </w:rPr>
            </w:pPr>
            <w:r w:rsidRPr="00EF766A">
              <w:rPr>
                <w:rFonts w:ascii="Times New Roman" w:hAnsi="Times New Roman" w:cs="Times New Roman"/>
                <w:noProof/>
                <w:color w:val="000000" w:themeColor="text1"/>
                <w:sz w:val="24"/>
                <w:szCs w:val="24"/>
                <w:lang w:val="en-US"/>
              </w:rPr>
              <mc:AlternateContent>
                <mc:Choice Requires="wps">
                  <w:drawing>
                    <wp:anchor distT="0" distB="0" distL="114300" distR="114300" simplePos="0" relativeHeight="251661312" behindDoc="0" locked="0" layoutInCell="1" allowOverlap="1" wp14:anchorId="7DF326F1" wp14:editId="7429DDD0">
                      <wp:simplePos x="0" y="0"/>
                      <wp:positionH relativeFrom="column">
                        <wp:posOffset>2562225</wp:posOffset>
                      </wp:positionH>
                      <wp:positionV relativeFrom="paragraph">
                        <wp:posOffset>0</wp:posOffset>
                      </wp:positionV>
                      <wp:extent cx="161925" cy="257175"/>
                      <wp:effectExtent l="0" t="0" r="66675" b="47625"/>
                      <wp:wrapNone/>
                      <wp:docPr id="6" name="Пряма зі стрілкою 6">
                        <a:extLst xmlns:a="http://schemas.openxmlformats.org/drawingml/2006/main">
                          <a:ext uri="{FF2B5EF4-FFF2-40B4-BE49-F238E27FC236}">
                            <a16:creationId xmlns:a16="http://schemas.microsoft.com/office/drawing/2014/main" id="{CB7BBAB6-60E2-4502-939F-71717FBF594C}"/>
                          </a:ext>
                        </a:extLst>
                      </wp:docPr>
                      <wp:cNvGraphicFramePr/>
                      <a:graphic xmlns:a="http://schemas.openxmlformats.org/drawingml/2006/main">
                        <a:graphicData uri="http://schemas.microsoft.com/office/word/2010/wordprocessingShape">
                          <wps:wsp>
                            <wps:cNvCnPr/>
                            <wps:spPr>
                              <a:xfrm>
                                <a:off x="0" y="0"/>
                                <a:ext cx="0" cy="1809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38579E0" id="Пряма зі стрілкою 6" o:spid="_x0000_s1026" type="#_x0000_t32" style="position:absolute;margin-left:201.75pt;margin-top:0;width:12.75pt;height:20.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" strokecolor="black [3200]" strokeweight=".5pt">
                      <v:stroke endarrow="block" joinstyle="miter"/>
                    </v:shape>
                  </w:pict>
                </mc:Fallback>
              </mc:AlternateContent>
            </w:r>
          </w:p>
          <w:tbl>
            <w:tblPr>
              <w:tblW w:w="0" w:type="auto"/>
              <w:tblCellSpacing w:w="0" w:type="dxa"/>
              <w:tblCellMar>
                <w:left w:w="0" w:type="dxa"/>
                <w:right w:w="0" w:type="dxa"/>
              </w:tblCellMar>
              <w:tblLook w:val="04A0" w:firstRow="1" w:lastRow="0" w:firstColumn="1" w:lastColumn="0" w:noHBand="0" w:noVBand="1"/>
            </w:tblPr>
            <w:tblGrid>
              <w:gridCol w:w="8320"/>
            </w:tblGrid>
            <w:tr w:rsidR="00302813" w:rsidRPr="00EF766A" w14:paraId="5D200C97" w14:textId="77777777" w:rsidTr="00A51F55">
              <w:trPr>
                <w:trHeight w:val="315"/>
                <w:tblCellSpacing w:w="0" w:type="dxa"/>
              </w:trPr>
              <w:tc>
                <w:tcPr>
                  <w:tcW w:w="8320" w:type="dxa"/>
                  <w:tcBorders>
                    <w:top w:val="nil"/>
                    <w:left w:val="nil"/>
                    <w:bottom w:val="nil"/>
                    <w:right w:val="nil"/>
                  </w:tcBorders>
                  <w:shd w:val="clear" w:color="auto" w:fill="auto"/>
                  <w:vAlign w:val="bottom"/>
                  <w:hideMark/>
                </w:tcPr>
                <w:p w14:paraId="4B60D6DF" w14:textId="77777777" w:rsidR="00302813" w:rsidRPr="00EF766A" w:rsidRDefault="00302813" w:rsidP="00394B40">
                  <w:pPr>
                    <w:spacing w:after="0" w:line="240" w:lineRule="auto"/>
                    <w:ind w:firstLine="709"/>
                    <w:jc w:val="both"/>
                    <w:rPr>
                      <w:rFonts w:ascii="Times New Roman" w:hAnsi="Times New Roman" w:cs="Times New Roman"/>
                      <w:color w:val="000000" w:themeColor="text1"/>
                      <w:sz w:val="24"/>
                      <w:szCs w:val="24"/>
                    </w:rPr>
                  </w:pPr>
                </w:p>
              </w:tc>
            </w:tr>
          </w:tbl>
          <w:p w14:paraId="318FE60E" w14:textId="77777777" w:rsidR="00302813" w:rsidRPr="00EF766A" w:rsidRDefault="00302813" w:rsidP="00394B40">
            <w:pPr>
              <w:spacing w:after="0" w:line="240" w:lineRule="auto"/>
              <w:ind w:firstLine="709"/>
              <w:jc w:val="both"/>
              <w:rPr>
                <w:rFonts w:ascii="Times New Roman" w:hAnsi="Times New Roman" w:cs="Times New Roman"/>
                <w:color w:val="000000" w:themeColor="text1"/>
                <w:sz w:val="24"/>
                <w:szCs w:val="24"/>
              </w:rPr>
            </w:pPr>
          </w:p>
        </w:tc>
      </w:tr>
      <w:tr w:rsidR="00302813" w:rsidRPr="00EF766A" w14:paraId="1E89B6CC" w14:textId="77777777" w:rsidTr="00394B40">
        <w:trPr>
          <w:trHeight w:val="300"/>
        </w:trPr>
        <w:tc>
          <w:tcPr>
            <w:tcW w:w="9346" w:type="dxa"/>
            <w:tcBorders>
              <w:top w:val="single" w:sz="8" w:space="0" w:color="auto"/>
              <w:left w:val="single" w:sz="8" w:space="0" w:color="auto"/>
              <w:bottom w:val="nil"/>
              <w:right w:val="single" w:sz="8" w:space="0" w:color="auto"/>
            </w:tcBorders>
            <w:shd w:val="clear" w:color="auto" w:fill="auto"/>
            <w:vAlign w:val="bottom"/>
            <w:hideMark/>
          </w:tcPr>
          <w:p w14:paraId="68765437" w14:textId="77777777" w:rsidR="00302813" w:rsidRPr="00EF766A" w:rsidRDefault="00302813" w:rsidP="00394B40">
            <w:pPr>
              <w:spacing w:after="0" w:line="240" w:lineRule="auto"/>
              <w:ind w:firstLine="709"/>
              <w:jc w:val="both"/>
              <w:rPr>
                <w:rFonts w:ascii="Times New Roman" w:hAnsi="Times New Roman" w:cs="Times New Roman"/>
                <w:bCs/>
                <w:color w:val="000000" w:themeColor="text1"/>
                <w:sz w:val="24"/>
                <w:szCs w:val="24"/>
              </w:rPr>
            </w:pPr>
            <w:r w:rsidRPr="00EF766A">
              <w:rPr>
                <w:rFonts w:ascii="Times New Roman" w:hAnsi="Times New Roman" w:cs="Times New Roman"/>
                <w:bCs/>
                <w:color w:val="000000" w:themeColor="text1"/>
                <w:sz w:val="24"/>
                <w:szCs w:val="24"/>
              </w:rPr>
              <w:t>8. Реалiзацiя</w:t>
            </w:r>
          </w:p>
        </w:tc>
      </w:tr>
      <w:tr w:rsidR="00302813" w:rsidRPr="00EF766A" w14:paraId="569CD765" w14:textId="77777777" w:rsidTr="00394B40">
        <w:trPr>
          <w:trHeight w:val="615"/>
        </w:trPr>
        <w:tc>
          <w:tcPr>
            <w:tcW w:w="9346" w:type="dxa"/>
            <w:tcBorders>
              <w:top w:val="nil"/>
              <w:left w:val="single" w:sz="8" w:space="0" w:color="auto"/>
              <w:bottom w:val="single" w:sz="8" w:space="0" w:color="auto"/>
              <w:right w:val="single" w:sz="8" w:space="0" w:color="auto"/>
            </w:tcBorders>
            <w:shd w:val="clear" w:color="auto" w:fill="auto"/>
            <w:vAlign w:val="bottom"/>
            <w:hideMark/>
          </w:tcPr>
          <w:p w14:paraId="24366A68" w14:textId="0DC25851" w:rsidR="00302813" w:rsidRPr="00EF766A" w:rsidRDefault="00302813" w:rsidP="00394B40">
            <w:pPr>
              <w:spacing w:after="0" w:line="240" w:lineRule="auto"/>
              <w:ind w:firstLine="709"/>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Впровадження обраної концепції бренду в життя, формування навколо компанi</w:t>
            </w:r>
            <w:r w:rsidR="00394B40" w:rsidRPr="00EF766A">
              <w:rPr>
                <w:rFonts w:ascii="Times New Roman" w:hAnsi="Times New Roman" w:cs="Times New Roman"/>
                <w:color w:val="000000" w:themeColor="text1"/>
                <w:sz w:val="24"/>
                <w:szCs w:val="24"/>
              </w:rPr>
              <w:t>ї</w:t>
            </w:r>
            <w:r w:rsidRPr="00EF766A">
              <w:rPr>
                <w:rFonts w:ascii="Times New Roman" w:hAnsi="Times New Roman" w:cs="Times New Roman"/>
                <w:color w:val="000000" w:themeColor="text1"/>
                <w:sz w:val="24"/>
                <w:szCs w:val="24"/>
              </w:rPr>
              <w:t xml:space="preserve"> атмосфери максимально сприятливої для утвердження обраного бренду</w:t>
            </w:r>
          </w:p>
        </w:tc>
      </w:tr>
      <w:tr w:rsidR="00302813" w:rsidRPr="00EF766A" w14:paraId="6B5AEFF3" w14:textId="77777777" w:rsidTr="00394B40">
        <w:trPr>
          <w:trHeight w:val="315"/>
        </w:trPr>
        <w:tc>
          <w:tcPr>
            <w:tcW w:w="9346" w:type="dxa"/>
            <w:tcBorders>
              <w:top w:val="nil"/>
              <w:left w:val="nil"/>
              <w:bottom w:val="nil"/>
              <w:right w:val="nil"/>
            </w:tcBorders>
            <w:shd w:val="clear" w:color="auto" w:fill="auto"/>
            <w:noWrap/>
            <w:vAlign w:val="bottom"/>
            <w:hideMark/>
          </w:tcPr>
          <w:p w14:paraId="5A001FB2" w14:textId="77777777" w:rsidR="00302813" w:rsidRPr="00EF766A" w:rsidRDefault="00302813" w:rsidP="00394B40">
            <w:pPr>
              <w:spacing w:after="0" w:line="240" w:lineRule="auto"/>
              <w:ind w:firstLine="709"/>
              <w:jc w:val="both"/>
              <w:rPr>
                <w:rFonts w:ascii="Times New Roman" w:hAnsi="Times New Roman" w:cs="Times New Roman"/>
                <w:color w:val="000000" w:themeColor="text1"/>
                <w:sz w:val="24"/>
                <w:szCs w:val="24"/>
              </w:rPr>
            </w:pPr>
            <w:r w:rsidRPr="00EF766A">
              <w:rPr>
                <w:rFonts w:ascii="Times New Roman" w:hAnsi="Times New Roman" w:cs="Times New Roman"/>
                <w:noProof/>
                <w:color w:val="000000" w:themeColor="text1"/>
                <w:sz w:val="24"/>
                <w:szCs w:val="24"/>
                <w:lang w:val="en-US"/>
              </w:rPr>
              <mc:AlternateContent>
                <mc:Choice Requires="wps">
                  <w:drawing>
                    <wp:anchor distT="0" distB="0" distL="114300" distR="114300" simplePos="0" relativeHeight="251660288" behindDoc="0" locked="0" layoutInCell="1" allowOverlap="1" wp14:anchorId="052F74EB" wp14:editId="08A514B2">
                      <wp:simplePos x="0" y="0"/>
                      <wp:positionH relativeFrom="column">
                        <wp:posOffset>2524125</wp:posOffset>
                      </wp:positionH>
                      <wp:positionV relativeFrom="paragraph">
                        <wp:posOffset>19050</wp:posOffset>
                      </wp:positionV>
                      <wp:extent cx="161925" cy="266700"/>
                      <wp:effectExtent l="0" t="0" r="66675" b="57150"/>
                      <wp:wrapNone/>
                      <wp:docPr id="5" name="Пряма зі стрілкою 5">
                        <a:extLst xmlns:a="http://schemas.openxmlformats.org/drawingml/2006/main">
                          <a:ext uri="{FF2B5EF4-FFF2-40B4-BE49-F238E27FC236}">
                            <a16:creationId xmlns:a16="http://schemas.microsoft.com/office/drawing/2014/main" id="{78D3E739-4C27-4827-BF34-532ADAD32BEB}"/>
                          </a:ext>
                        </a:extLst>
                      </wp:docPr>
                      <wp:cNvGraphicFramePr/>
                      <a:graphic xmlns:a="http://schemas.openxmlformats.org/drawingml/2006/main">
                        <a:graphicData uri="http://schemas.microsoft.com/office/word/2010/wordprocessingShape">
                          <wps:wsp>
                            <wps:cNvCnPr/>
                            <wps:spPr>
                              <a:xfrm>
                                <a:off x="0" y="0"/>
                                <a:ext cx="0" cy="1809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96A9C6F" id="Пряма зі стрілкою 5" o:spid="_x0000_s1026" type="#_x0000_t32" style="position:absolute;margin-left:198.75pt;margin-top:1.5pt;width:12.75pt;height: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" strokecolor="black [3200]" strokeweight=".5pt">
                      <v:stroke endarrow="block" joinstyle="miter"/>
                    </v:shape>
                  </w:pict>
                </mc:Fallback>
              </mc:AlternateContent>
            </w:r>
          </w:p>
          <w:tbl>
            <w:tblPr>
              <w:tblW w:w="0" w:type="auto"/>
              <w:tblCellSpacing w:w="0" w:type="dxa"/>
              <w:tblCellMar>
                <w:left w:w="0" w:type="dxa"/>
                <w:right w:w="0" w:type="dxa"/>
              </w:tblCellMar>
              <w:tblLook w:val="04A0" w:firstRow="1" w:lastRow="0" w:firstColumn="1" w:lastColumn="0" w:noHBand="0" w:noVBand="1"/>
            </w:tblPr>
            <w:tblGrid>
              <w:gridCol w:w="8320"/>
            </w:tblGrid>
            <w:tr w:rsidR="00302813" w:rsidRPr="00EF766A" w14:paraId="3BB984BD" w14:textId="77777777" w:rsidTr="00A51F55">
              <w:trPr>
                <w:trHeight w:val="315"/>
                <w:tblCellSpacing w:w="0" w:type="dxa"/>
              </w:trPr>
              <w:tc>
                <w:tcPr>
                  <w:tcW w:w="8320" w:type="dxa"/>
                  <w:tcBorders>
                    <w:top w:val="nil"/>
                    <w:left w:val="nil"/>
                    <w:bottom w:val="nil"/>
                    <w:right w:val="nil"/>
                  </w:tcBorders>
                  <w:shd w:val="clear" w:color="auto" w:fill="auto"/>
                  <w:vAlign w:val="bottom"/>
                  <w:hideMark/>
                </w:tcPr>
                <w:p w14:paraId="51CCDFFB" w14:textId="77777777" w:rsidR="00302813" w:rsidRPr="00EF766A" w:rsidRDefault="00302813" w:rsidP="00394B40">
                  <w:pPr>
                    <w:spacing w:after="0" w:line="240" w:lineRule="auto"/>
                    <w:ind w:firstLine="709"/>
                    <w:jc w:val="both"/>
                    <w:rPr>
                      <w:rFonts w:ascii="Times New Roman" w:hAnsi="Times New Roman" w:cs="Times New Roman"/>
                      <w:color w:val="000000" w:themeColor="text1"/>
                      <w:sz w:val="24"/>
                      <w:szCs w:val="24"/>
                    </w:rPr>
                  </w:pPr>
                </w:p>
              </w:tc>
            </w:tr>
          </w:tbl>
          <w:p w14:paraId="5726175B" w14:textId="77777777" w:rsidR="00302813" w:rsidRPr="00EF766A" w:rsidRDefault="00302813" w:rsidP="00394B40">
            <w:pPr>
              <w:spacing w:after="0" w:line="240" w:lineRule="auto"/>
              <w:ind w:firstLine="709"/>
              <w:jc w:val="both"/>
              <w:rPr>
                <w:rFonts w:ascii="Times New Roman" w:hAnsi="Times New Roman" w:cs="Times New Roman"/>
                <w:color w:val="000000" w:themeColor="text1"/>
                <w:sz w:val="24"/>
                <w:szCs w:val="24"/>
              </w:rPr>
            </w:pPr>
          </w:p>
        </w:tc>
      </w:tr>
      <w:tr w:rsidR="00302813" w:rsidRPr="00EF766A" w14:paraId="0A71A571" w14:textId="77777777" w:rsidTr="00394B40">
        <w:trPr>
          <w:trHeight w:val="300"/>
        </w:trPr>
        <w:tc>
          <w:tcPr>
            <w:tcW w:w="9346" w:type="dxa"/>
            <w:tcBorders>
              <w:top w:val="single" w:sz="8" w:space="0" w:color="auto"/>
              <w:left w:val="single" w:sz="8" w:space="0" w:color="auto"/>
              <w:bottom w:val="nil"/>
              <w:right w:val="single" w:sz="8" w:space="0" w:color="auto"/>
            </w:tcBorders>
            <w:shd w:val="clear" w:color="auto" w:fill="auto"/>
            <w:vAlign w:val="bottom"/>
            <w:hideMark/>
          </w:tcPr>
          <w:p w14:paraId="1AB41AB7" w14:textId="77777777" w:rsidR="00302813" w:rsidRPr="00EF766A" w:rsidRDefault="00302813" w:rsidP="00394B40">
            <w:pPr>
              <w:spacing w:after="0" w:line="240" w:lineRule="auto"/>
              <w:ind w:firstLine="709"/>
              <w:jc w:val="both"/>
              <w:rPr>
                <w:rFonts w:ascii="Times New Roman" w:hAnsi="Times New Roman" w:cs="Times New Roman"/>
                <w:bCs/>
                <w:color w:val="000000" w:themeColor="text1"/>
                <w:sz w:val="24"/>
                <w:szCs w:val="24"/>
              </w:rPr>
            </w:pPr>
            <w:r w:rsidRPr="00EF766A">
              <w:rPr>
                <w:rFonts w:ascii="Times New Roman" w:hAnsi="Times New Roman" w:cs="Times New Roman"/>
                <w:bCs/>
                <w:color w:val="000000" w:themeColor="text1"/>
                <w:sz w:val="24"/>
                <w:szCs w:val="24"/>
              </w:rPr>
              <w:t>9. Оцінка та контроль</w:t>
            </w:r>
          </w:p>
        </w:tc>
      </w:tr>
      <w:tr w:rsidR="00302813" w:rsidRPr="00EF766A" w14:paraId="101092D0" w14:textId="77777777" w:rsidTr="00394B40">
        <w:trPr>
          <w:trHeight w:val="315"/>
        </w:trPr>
        <w:tc>
          <w:tcPr>
            <w:tcW w:w="9346" w:type="dxa"/>
            <w:tcBorders>
              <w:top w:val="nil"/>
              <w:left w:val="single" w:sz="8" w:space="0" w:color="auto"/>
              <w:bottom w:val="single" w:sz="8" w:space="0" w:color="auto"/>
              <w:right w:val="single" w:sz="8" w:space="0" w:color="auto"/>
            </w:tcBorders>
            <w:shd w:val="clear" w:color="auto" w:fill="auto"/>
            <w:vAlign w:val="bottom"/>
            <w:hideMark/>
          </w:tcPr>
          <w:p w14:paraId="44E4940D" w14:textId="77777777" w:rsidR="00302813" w:rsidRPr="00EF766A" w:rsidRDefault="00302813" w:rsidP="00394B40">
            <w:pPr>
              <w:spacing w:after="0" w:line="240" w:lineRule="auto"/>
              <w:ind w:firstLine="709"/>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Оцінка стану бренду, контроль за реалiзацiєю програми</w:t>
            </w:r>
          </w:p>
        </w:tc>
      </w:tr>
    </w:tbl>
    <w:p w14:paraId="6D8C5957" w14:textId="356B8C15" w:rsidR="00394B40" w:rsidRDefault="00302813" w:rsidP="00394B40">
      <w:pPr>
        <w:spacing w:after="0" w:line="360" w:lineRule="auto"/>
        <w:ind w:firstLine="709"/>
        <w:jc w:val="center"/>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Рис. 1.</w:t>
      </w:r>
      <w:r w:rsidR="00394B40" w:rsidRPr="00EF766A">
        <w:rPr>
          <w:rFonts w:ascii="Times New Roman" w:hAnsi="Times New Roman" w:cs="Times New Roman"/>
          <w:color w:val="000000" w:themeColor="text1"/>
          <w:sz w:val="28"/>
          <w:szCs w:val="28"/>
        </w:rPr>
        <w:t>7</w:t>
      </w:r>
      <w:r w:rsidR="00394B40" w:rsidRPr="00EF766A">
        <w:rPr>
          <w:rFonts w:ascii="Times New Roman" w:hAnsi="Times New Roman" w:cs="Times New Roman"/>
          <w:i/>
          <w:color w:val="000000" w:themeColor="text1"/>
          <w:sz w:val="28"/>
          <w:szCs w:val="28"/>
        </w:rPr>
        <w:t xml:space="preserve"> -</w:t>
      </w:r>
      <w:r w:rsidRPr="00EF766A">
        <w:rPr>
          <w:rFonts w:ascii="Times New Roman" w:hAnsi="Times New Roman" w:cs="Times New Roman"/>
          <w:i/>
          <w:color w:val="000000" w:themeColor="text1"/>
          <w:sz w:val="28"/>
          <w:szCs w:val="28"/>
        </w:rPr>
        <w:t xml:space="preserve"> </w:t>
      </w:r>
      <w:r w:rsidRPr="00EF766A">
        <w:rPr>
          <w:rFonts w:ascii="Times New Roman" w:hAnsi="Times New Roman" w:cs="Times New Roman"/>
          <w:color w:val="000000" w:themeColor="text1"/>
          <w:sz w:val="28"/>
          <w:szCs w:val="28"/>
        </w:rPr>
        <w:t>Етапи формування бренду торговельної організації</w:t>
      </w:r>
      <w:r w:rsidR="00394B40" w:rsidRPr="00EF766A">
        <w:rPr>
          <w:rFonts w:ascii="Times New Roman" w:hAnsi="Times New Roman" w:cs="Times New Roman"/>
          <w:color w:val="000000" w:themeColor="text1"/>
          <w:sz w:val="28"/>
          <w:szCs w:val="28"/>
        </w:rPr>
        <w:t xml:space="preserve"> [</w:t>
      </w:r>
      <w:r w:rsidRPr="00EF766A">
        <w:rPr>
          <w:rFonts w:ascii="Times New Roman" w:hAnsi="Times New Roman" w:cs="Times New Roman"/>
          <w:color w:val="000000" w:themeColor="text1"/>
          <w:sz w:val="28"/>
          <w:szCs w:val="28"/>
        </w:rPr>
        <w:t>авторська розробка</w:t>
      </w:r>
      <w:r w:rsidR="00394B40" w:rsidRPr="00EF766A">
        <w:rPr>
          <w:rFonts w:ascii="Times New Roman" w:hAnsi="Times New Roman" w:cs="Times New Roman"/>
          <w:color w:val="000000" w:themeColor="text1"/>
          <w:sz w:val="28"/>
          <w:szCs w:val="28"/>
        </w:rPr>
        <w:t>]</w:t>
      </w:r>
    </w:p>
    <w:p w14:paraId="79E9E009" w14:textId="77777777" w:rsidR="002F5308" w:rsidRPr="00EF766A" w:rsidRDefault="002F5308" w:rsidP="00394B40">
      <w:pPr>
        <w:spacing w:after="0" w:line="360" w:lineRule="auto"/>
        <w:ind w:firstLine="709"/>
        <w:jc w:val="center"/>
        <w:rPr>
          <w:rFonts w:ascii="Times New Roman" w:hAnsi="Times New Roman" w:cs="Times New Roman"/>
          <w:color w:val="000000" w:themeColor="text1"/>
          <w:sz w:val="28"/>
          <w:szCs w:val="28"/>
        </w:rPr>
      </w:pPr>
    </w:p>
    <w:p w14:paraId="08DD8155" w14:textId="237F8133" w:rsidR="00302813" w:rsidRPr="00EF766A" w:rsidRDefault="00302813" w:rsidP="00394B40">
      <w:pPr>
        <w:spacing w:after="0" w:line="360" w:lineRule="auto"/>
        <w:ind w:firstLine="709"/>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 xml:space="preserve">Першим етапом створення бренду торговельного закладу є </w:t>
      </w:r>
      <w:r w:rsidRPr="00EF766A">
        <w:rPr>
          <w:rFonts w:ascii="Times New Roman" w:hAnsi="Times New Roman" w:cs="Times New Roman"/>
          <w:i/>
          <w:color w:val="000000" w:themeColor="text1"/>
          <w:sz w:val="28"/>
          <w:szCs w:val="28"/>
        </w:rPr>
        <w:t>визначення стратегічного бачення та місії</w:t>
      </w:r>
      <w:r w:rsidRPr="00EF766A">
        <w:rPr>
          <w:rFonts w:ascii="Times New Roman" w:hAnsi="Times New Roman" w:cs="Times New Roman"/>
          <w:color w:val="000000" w:themeColor="text1"/>
          <w:sz w:val="28"/>
          <w:szCs w:val="28"/>
        </w:rPr>
        <w:t>, тобто закладення «фундаменту» бренду. Основними елементами, що визначають стратегічне бачення бренду торговельної організації є:</w:t>
      </w:r>
    </w:p>
    <w:p w14:paraId="34B76183" w14:textId="77777777" w:rsidR="00302813" w:rsidRPr="00EF766A" w:rsidRDefault="00302813" w:rsidP="00380CA0">
      <w:pPr>
        <w:numPr>
          <w:ilvl w:val="0"/>
          <w:numId w:val="3"/>
        </w:numPr>
        <w:tabs>
          <w:tab w:val="num" w:pos="900"/>
        </w:tabs>
        <w:spacing w:after="0" w:line="360" w:lineRule="auto"/>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формування бачення компанії себе самої, визначення основ позиціонування, тобто визначаються основні принципи торговельного закладу;</w:t>
      </w:r>
    </w:p>
    <w:p w14:paraId="7A24AAF0" w14:textId="77777777" w:rsidR="00302813" w:rsidRPr="00EF766A" w:rsidRDefault="00302813" w:rsidP="00380CA0">
      <w:pPr>
        <w:numPr>
          <w:ilvl w:val="0"/>
          <w:numId w:val="3"/>
        </w:numPr>
        <w:tabs>
          <w:tab w:val="num" w:pos="900"/>
        </w:tabs>
        <w:spacing w:after="0" w:line="360" w:lineRule="auto"/>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визначення цінностей, філософії торговельного підприємства;</w:t>
      </w:r>
    </w:p>
    <w:p w14:paraId="6BBEBCE9" w14:textId="77777777" w:rsidR="00302813" w:rsidRPr="00EF766A" w:rsidRDefault="00302813" w:rsidP="00380CA0">
      <w:pPr>
        <w:numPr>
          <w:ilvl w:val="0"/>
          <w:numId w:val="3"/>
        </w:numPr>
        <w:tabs>
          <w:tab w:val="num" w:pos="900"/>
        </w:tabs>
        <w:spacing w:after="0" w:line="360" w:lineRule="auto"/>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положення про цілі компанії (як короткострокові, так і довгострокові), стандарти роботи торговельного закладу на ринку;</w:t>
      </w:r>
    </w:p>
    <w:p w14:paraId="0F621D13" w14:textId="77777777" w:rsidR="00302813" w:rsidRPr="00EF766A" w:rsidRDefault="00302813" w:rsidP="00302813">
      <w:pPr>
        <w:spacing w:after="0" w:line="360" w:lineRule="auto"/>
        <w:ind w:firstLine="709"/>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 xml:space="preserve">Визначення принципів існування торговельного закладу на ринку дозволить визначити етичні та моральні пріоритети роботи компанії, дозволить зрозуміти співробітникам, що необхідно робити зіштовхнувшись зі щоденними проблемами чи непередбачуваним кризисом. Тобто, торговельна організація повинна визначити та прописати місію та орієнтацію бізнесу, на основі яких і з урахуванням головної цілі компанії (визначеної вищим керівництвом) в майбутньому будуть формуватися маркетингові цілі. </w:t>
      </w:r>
    </w:p>
    <w:p w14:paraId="42022111" w14:textId="093A8CB8" w:rsidR="00302813" w:rsidRPr="00EF766A" w:rsidRDefault="00302813" w:rsidP="00302813">
      <w:pPr>
        <w:spacing w:after="0" w:line="360" w:lineRule="auto"/>
        <w:ind w:firstLine="709"/>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Наступною складовою стратегічного бачення бренду торговельної організації є – філософія компанії, що випливає з цінностей та принципів компанії. Філософія організації має чітко показувати чим наш торговельний заклад відрізняється від інших, має чітко пояснювати співробітникам в чому заключається їхня робота з точки зору бренду організації. Розробка філософії компанії необхідна для того, щоб визначитися якими цінностями керується організація і чого вона хоче досягти (у вираженні потреб споживача</w:t>
      </w:r>
      <w:r w:rsidRPr="002F5308">
        <w:rPr>
          <w:rFonts w:ascii="Times New Roman" w:hAnsi="Times New Roman" w:cs="Times New Roman"/>
          <w:color w:val="000000" w:themeColor="text1"/>
          <w:sz w:val="28"/>
          <w:szCs w:val="28"/>
        </w:rPr>
        <w:t>)</w:t>
      </w:r>
      <w:r w:rsidR="007731C9" w:rsidRPr="002F5308">
        <w:rPr>
          <w:rFonts w:ascii="Times New Roman" w:hAnsi="Times New Roman" w:cs="Times New Roman"/>
          <w:color w:val="000000" w:themeColor="text1"/>
          <w:sz w:val="28"/>
          <w:szCs w:val="28"/>
        </w:rPr>
        <w:t>.</w:t>
      </w:r>
      <w:r w:rsidRPr="002F5308">
        <w:rPr>
          <w:rFonts w:ascii="Times New Roman" w:hAnsi="Times New Roman" w:cs="Times New Roman"/>
          <w:color w:val="000000" w:themeColor="text1"/>
          <w:sz w:val="28"/>
          <w:szCs w:val="28"/>
        </w:rPr>
        <w:t xml:space="preserve"> [</w:t>
      </w:r>
      <w:r w:rsidR="002F5308" w:rsidRPr="002F5308">
        <w:rPr>
          <w:rFonts w:ascii="Times New Roman" w:hAnsi="Times New Roman" w:cs="Times New Roman"/>
          <w:color w:val="000000" w:themeColor="text1"/>
          <w:sz w:val="28"/>
          <w:szCs w:val="28"/>
        </w:rPr>
        <w:t>43</w:t>
      </w:r>
      <w:r w:rsidRPr="002F5308">
        <w:rPr>
          <w:rFonts w:ascii="Times New Roman" w:hAnsi="Times New Roman" w:cs="Times New Roman"/>
          <w:color w:val="000000" w:themeColor="text1"/>
          <w:sz w:val="28"/>
          <w:szCs w:val="28"/>
        </w:rPr>
        <w:t>].</w:t>
      </w:r>
      <w:r w:rsidRPr="00EF766A">
        <w:rPr>
          <w:rFonts w:ascii="Times New Roman" w:hAnsi="Times New Roman" w:cs="Times New Roman"/>
          <w:color w:val="000000" w:themeColor="text1"/>
          <w:sz w:val="28"/>
          <w:szCs w:val="28"/>
        </w:rPr>
        <w:t xml:space="preserve"> До того ж, обравши філософію, компанія повинна чітко дотримуватися її, в протилежному випадку бренд організації буде руйнуватися з середини. </w:t>
      </w:r>
    </w:p>
    <w:p w14:paraId="66BB67BC" w14:textId="77777777" w:rsidR="00302813" w:rsidRPr="00EF766A" w:rsidRDefault="00302813" w:rsidP="00302813">
      <w:pPr>
        <w:spacing w:after="0" w:line="360" w:lineRule="auto"/>
        <w:ind w:firstLine="709"/>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 xml:space="preserve">Положення про цілі організації є внутрішньою рушійною силою діяльності торговельної організації, що повинно відображати направлення, цілі і кінцевий результат. Цілі мають бути відповідати головним правилам побудови цілей (точність, вимірюваність, та ін.). Це положення має надихати співробітників, адже воно має відображати ідеали організації в бізнесі, стандарти відмінного обслуговування, це є прагнення досягти досконалість, що буде надихати персонал. </w:t>
      </w:r>
    </w:p>
    <w:p w14:paraId="3E8779FA" w14:textId="77777777" w:rsidR="00302813" w:rsidRPr="00EF766A" w:rsidRDefault="00302813" w:rsidP="00302813">
      <w:pPr>
        <w:spacing w:after="0" w:line="360" w:lineRule="auto"/>
        <w:ind w:firstLine="709"/>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Дане положення (тобто цілі) мають бути точними та чесними, включати ті положення, які організація в змозі надати своїм клієнтам. Важливим є відображення ролі кожного співробітника в досягненні основної (головної) цілі організації, тобто концепція компанії вкаже кожному співробітнику шлях, що допоможе в досягненні запланованих результатів. Перш за все, цілі компанії мають визначати потреби споживачі, які компанія прагне задовольнити.</w:t>
      </w:r>
    </w:p>
    <w:p w14:paraId="2EBD6B5F" w14:textId="4486C631" w:rsidR="00394B40" w:rsidRPr="00EF766A" w:rsidRDefault="00302813" w:rsidP="00394B40">
      <w:pPr>
        <w:spacing w:after="0" w:line="360" w:lineRule="auto"/>
        <w:ind w:firstLine="709"/>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Стандарти визначають дії у відповідності філософії торговельної організації, її цілям та принципам. Стандарти – інструменти в руках співробітників, котрими вони підтримують бренд організації в очах суспільства</w:t>
      </w:r>
      <w:r w:rsidR="00394B40" w:rsidRPr="002F5308">
        <w:rPr>
          <w:rFonts w:ascii="Times New Roman" w:hAnsi="Times New Roman" w:cs="Times New Roman"/>
          <w:color w:val="000000" w:themeColor="text1"/>
          <w:sz w:val="28"/>
          <w:szCs w:val="28"/>
        </w:rPr>
        <w:t>.</w:t>
      </w:r>
      <w:r w:rsidRPr="002F5308">
        <w:rPr>
          <w:rFonts w:ascii="Times New Roman" w:hAnsi="Times New Roman" w:cs="Times New Roman"/>
          <w:color w:val="000000" w:themeColor="text1"/>
          <w:sz w:val="28"/>
          <w:szCs w:val="28"/>
        </w:rPr>
        <w:t xml:space="preserve"> [</w:t>
      </w:r>
      <w:r w:rsidR="002F5308" w:rsidRPr="002F5308">
        <w:rPr>
          <w:rFonts w:ascii="Times New Roman" w:hAnsi="Times New Roman" w:cs="Times New Roman"/>
          <w:color w:val="000000" w:themeColor="text1"/>
          <w:sz w:val="28"/>
          <w:szCs w:val="28"/>
        </w:rPr>
        <w:t>44</w:t>
      </w:r>
      <w:r w:rsidRPr="002F5308">
        <w:rPr>
          <w:rFonts w:ascii="Times New Roman" w:hAnsi="Times New Roman" w:cs="Times New Roman"/>
          <w:color w:val="000000" w:themeColor="text1"/>
          <w:sz w:val="28"/>
          <w:szCs w:val="28"/>
        </w:rPr>
        <w:t>].</w:t>
      </w:r>
      <w:r w:rsidRPr="00EF766A">
        <w:rPr>
          <w:rFonts w:ascii="Times New Roman" w:hAnsi="Times New Roman" w:cs="Times New Roman"/>
          <w:color w:val="000000" w:themeColor="text1"/>
          <w:sz w:val="28"/>
          <w:szCs w:val="28"/>
        </w:rPr>
        <w:t xml:space="preserve"> Стандарти повинні включати всі питання щодо поведінки співробітників, їх зовнішнього вигляду, котрі можуть впливати на бренд. Необхідно враховувати всі аспекти, котрі можуть вплинути на бренд компанії. Якщо співробітники в неробочий час носять уніформу компанії, емблеми чи значки з її назвою чи девізом, їхня поведінка повинна відповідати встановленим стандартам. Справжні професіоналізм упізнається по тому, як він поводить себе поза стінами організації, думаючи, що його ніхто не помічає. Співробітники, котрі не мають уявлення про бренд компанії, її філософію своїми діями можуть нанести репутації організації невиправну шкоду, для цього розробляється філософія компанії, що пояснює які методи можна використовувати при впливі на клієнта. Працівники всіх рівні структури організації повинні знати чого він них чекає керівництво, для того, щоб уникнути непорозумінь та проблем. Такі стандарти допоможуть отримати загальну картинку обов’язкових і бажаних стандартів для будь-якого аспекту бізнесу. </w:t>
      </w:r>
    </w:p>
    <w:p w14:paraId="59450774" w14:textId="48A29E6B" w:rsidR="00302813" w:rsidRPr="00EF766A" w:rsidRDefault="00302813" w:rsidP="00394B40">
      <w:pPr>
        <w:spacing w:after="0" w:line="360" w:lineRule="auto"/>
        <w:ind w:firstLine="709"/>
        <w:jc w:val="both"/>
        <w:rPr>
          <w:rFonts w:ascii="Times New Roman" w:hAnsi="Times New Roman" w:cs="Times New Roman"/>
          <w:color w:val="000000" w:themeColor="text1"/>
          <w:sz w:val="28"/>
          <w:szCs w:val="28"/>
        </w:rPr>
      </w:pPr>
      <w:r w:rsidRPr="00EF766A">
        <w:rPr>
          <w:rFonts w:ascii="Times New Roman" w:hAnsi="Times New Roman" w:cs="Times New Roman"/>
          <w:i/>
          <w:color w:val="000000" w:themeColor="text1"/>
          <w:sz w:val="28"/>
          <w:szCs w:val="28"/>
        </w:rPr>
        <w:t>Дослідницький етап</w:t>
      </w:r>
      <w:r w:rsidRPr="00EF766A">
        <w:rPr>
          <w:rFonts w:ascii="Times New Roman" w:hAnsi="Times New Roman" w:cs="Times New Roman"/>
          <w:color w:val="000000" w:themeColor="text1"/>
          <w:sz w:val="28"/>
          <w:szCs w:val="28"/>
        </w:rPr>
        <w:t>. Для визначення основи позиціонування торговельного закладу необхідно визначити цінності, які прагне отримати споживач, тобто ті базисні потреби, які спонукають споживача зупинити свій вибір саме на даному торговельному закладі. Це буде фундаментом для розробки стратегії позиціонування та ядром майбутнього бренду торговельного закладу. Отже, на цьому етапі важливим є дослідження споживачів, виявлення мотивацій потенційних споживачів, визначення ролі третьої особи при виборі торговельного закладу, модель прийняття рішення про купівлю. На цьому етапі важливим також є проведення внутрішнього аудиту торговельного закладу, що стосується, перш за все, аудиту персоналу (виявлення незадоволення співробітників, надання можливості співробітникам виявити свої погляди щодо роботи торговельного закладу, особливо важливими є пропозиції менеджерів, що безпосередньо спілкуються з клієнтами)</w:t>
      </w:r>
      <w:r w:rsidR="007731C9" w:rsidRPr="00EF766A">
        <w:rPr>
          <w:rFonts w:ascii="Times New Roman" w:hAnsi="Times New Roman" w:cs="Times New Roman"/>
          <w:color w:val="000000" w:themeColor="text1"/>
          <w:sz w:val="28"/>
          <w:szCs w:val="28"/>
        </w:rPr>
        <w:t>.</w:t>
      </w:r>
      <w:r w:rsidRPr="00EF766A">
        <w:rPr>
          <w:rFonts w:ascii="Times New Roman" w:hAnsi="Times New Roman" w:cs="Times New Roman"/>
          <w:color w:val="000000" w:themeColor="text1"/>
          <w:sz w:val="28"/>
          <w:szCs w:val="28"/>
        </w:rPr>
        <w:t xml:space="preserve"> </w:t>
      </w:r>
      <w:r w:rsidRPr="002F5308">
        <w:rPr>
          <w:rFonts w:ascii="Times New Roman" w:hAnsi="Times New Roman" w:cs="Times New Roman"/>
          <w:color w:val="000000" w:themeColor="text1"/>
          <w:sz w:val="28"/>
          <w:szCs w:val="28"/>
        </w:rPr>
        <w:t>[</w:t>
      </w:r>
      <w:r w:rsidR="002F5308" w:rsidRPr="002F5308">
        <w:rPr>
          <w:rFonts w:ascii="Times New Roman" w:hAnsi="Times New Roman" w:cs="Times New Roman"/>
          <w:color w:val="000000" w:themeColor="text1"/>
          <w:sz w:val="28"/>
          <w:szCs w:val="28"/>
        </w:rPr>
        <w:t>45</w:t>
      </w:r>
      <w:r w:rsidRPr="002F5308">
        <w:rPr>
          <w:rFonts w:ascii="Times New Roman" w:hAnsi="Times New Roman" w:cs="Times New Roman"/>
          <w:color w:val="000000" w:themeColor="text1"/>
          <w:sz w:val="28"/>
          <w:szCs w:val="28"/>
        </w:rPr>
        <w:t>].</w:t>
      </w:r>
      <w:r w:rsidRPr="00EF766A">
        <w:rPr>
          <w:rFonts w:ascii="Times New Roman" w:hAnsi="Times New Roman" w:cs="Times New Roman"/>
          <w:color w:val="000000" w:themeColor="text1"/>
          <w:sz w:val="28"/>
          <w:szCs w:val="28"/>
        </w:rPr>
        <w:t xml:space="preserve"> </w:t>
      </w:r>
    </w:p>
    <w:p w14:paraId="2FAB1DFE" w14:textId="77777777" w:rsidR="00394B40" w:rsidRPr="00EF766A" w:rsidRDefault="00302813" w:rsidP="00394B40">
      <w:pPr>
        <w:spacing w:after="0" w:line="360" w:lineRule="auto"/>
        <w:ind w:firstLine="709"/>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 xml:space="preserve">Конкурентний аналіз дозволяє визначити типи та позиції торговельних закладів, що надають схожі послуги з продажу однотипних товарів. З’ясовуються позиції цих компаній у свідомості споживачів та визначається положення нашого торговельного закладу відносно основних конкурентів. Визначається хто є безпосереднім споживачем, хто -  покупцем, а хто надає консультацію при виборі товару. Отже, на даному етапі визначається образ споживача, на якого орієнтується компанія, визначається базис позиціонування торговельного закладу в загальних рисах, тобто яким має бути направлення бренду для цього споживача. </w:t>
      </w:r>
    </w:p>
    <w:p w14:paraId="3772E6AF" w14:textId="540DC77E" w:rsidR="00302813" w:rsidRPr="00EF766A" w:rsidRDefault="00302813" w:rsidP="00394B40">
      <w:pPr>
        <w:spacing w:after="0" w:line="360" w:lineRule="auto"/>
        <w:ind w:firstLine="709"/>
        <w:jc w:val="both"/>
        <w:rPr>
          <w:rFonts w:ascii="Times New Roman" w:hAnsi="Times New Roman" w:cs="Times New Roman"/>
          <w:color w:val="000000" w:themeColor="text1"/>
          <w:sz w:val="28"/>
          <w:szCs w:val="28"/>
        </w:rPr>
      </w:pPr>
      <w:r w:rsidRPr="00EF766A">
        <w:rPr>
          <w:rFonts w:ascii="Times New Roman" w:hAnsi="Times New Roman" w:cs="Times New Roman"/>
          <w:i/>
          <w:color w:val="000000" w:themeColor="text1"/>
          <w:sz w:val="28"/>
          <w:szCs w:val="28"/>
        </w:rPr>
        <w:t>Визначення маркетингової стратегії торговельного закладу</w:t>
      </w:r>
      <w:r w:rsidRPr="00EF766A">
        <w:rPr>
          <w:rFonts w:ascii="Times New Roman" w:hAnsi="Times New Roman" w:cs="Times New Roman"/>
          <w:color w:val="000000" w:themeColor="text1"/>
          <w:sz w:val="28"/>
          <w:szCs w:val="28"/>
        </w:rPr>
        <w:t xml:space="preserve">. На цьому етапі необхідно визначитися з маркетинговою стратегією торговельного підприємства. На основі зібраної інформації визначається стратегія охоплення ринку, визначаються цільові сегменти, що є стратегічно важливими для роботи торговельного підприємства, уточнюється цільова аудиторія компанії, здійснюється її досконалий опис: вік, рід занять, психографічні особливості, тобто на основі сегментації обирається цільовий ринок. </w:t>
      </w:r>
    </w:p>
    <w:p w14:paraId="4E08A742" w14:textId="77777777" w:rsidR="00302813" w:rsidRPr="00EF766A" w:rsidRDefault="00302813" w:rsidP="00302813">
      <w:pPr>
        <w:spacing w:after="0" w:line="360" w:lineRule="auto"/>
        <w:ind w:firstLine="709"/>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 xml:space="preserve">Проводиться детальний аналіз найближчих конкурентів, визначається їх місце у свідомості споживачів, визначаються цілі конкурентів та їх поведінка відносно маркетингового середовища, визначається профіль реакції конкурентів. Визначається стратегія росту підприємства. </w:t>
      </w:r>
    </w:p>
    <w:p w14:paraId="3D056718" w14:textId="77777777" w:rsidR="00302813" w:rsidRPr="00EF766A" w:rsidRDefault="00302813" w:rsidP="00302813">
      <w:pPr>
        <w:spacing w:after="0" w:line="360" w:lineRule="auto"/>
        <w:ind w:firstLine="709"/>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 xml:space="preserve">Систематизація раніше зібраної інформації дозволяє уточнити позиціонування компанії, розробляються основні принципи позиціонування, що відповідає цільовій аудиторії торговельного закладу. </w:t>
      </w:r>
    </w:p>
    <w:p w14:paraId="1350CE93" w14:textId="77777777" w:rsidR="00302813" w:rsidRPr="00EF766A" w:rsidRDefault="00302813" w:rsidP="00302813">
      <w:pPr>
        <w:spacing w:after="0" w:line="360" w:lineRule="auto"/>
        <w:ind w:firstLine="709"/>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Технологія створення бренду передбачає активне використання двох напрямів:</w:t>
      </w:r>
    </w:p>
    <w:p w14:paraId="1E11A27D" w14:textId="77777777" w:rsidR="00302813" w:rsidRPr="00EF766A" w:rsidRDefault="00302813" w:rsidP="00380CA0">
      <w:pPr>
        <w:numPr>
          <w:ilvl w:val="0"/>
          <w:numId w:val="3"/>
        </w:numPr>
        <w:tabs>
          <w:tab w:val="num" w:pos="900"/>
        </w:tabs>
        <w:spacing w:after="0" w:line="360" w:lineRule="auto"/>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Описовий (або інформаційний), що представляє образ (лідера, компанії);</w:t>
      </w:r>
    </w:p>
    <w:p w14:paraId="25935B05" w14:textId="77777777" w:rsidR="00302813" w:rsidRPr="00EF766A" w:rsidRDefault="00302813" w:rsidP="00380CA0">
      <w:pPr>
        <w:numPr>
          <w:ilvl w:val="0"/>
          <w:numId w:val="3"/>
        </w:numPr>
        <w:tabs>
          <w:tab w:val="num" w:pos="900"/>
        </w:tabs>
        <w:spacing w:after="0" w:line="360" w:lineRule="auto"/>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 xml:space="preserve">Оцінювальний, який існує як спонукання до оцінки і емоцій, що викликаються інформацією, різної інтенсивності, що несе певну емоційно-психологічну реакцію. Оцінка бренду відбувається при використанні досвіду, ціннісних орієнтацій, загальноприйнятих норм, принципів. </w:t>
      </w:r>
    </w:p>
    <w:p w14:paraId="21179ED8" w14:textId="77777777" w:rsidR="00302813" w:rsidRPr="00EF766A" w:rsidRDefault="00302813" w:rsidP="00302813">
      <w:pPr>
        <w:spacing w:after="0" w:line="360" w:lineRule="auto"/>
        <w:ind w:firstLine="709"/>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На основі отриманих відповідей на запитання :</w:t>
      </w:r>
    </w:p>
    <w:p w14:paraId="223577A6" w14:textId="77777777" w:rsidR="00302813" w:rsidRPr="00EF766A" w:rsidRDefault="00302813" w:rsidP="00380CA0">
      <w:pPr>
        <w:numPr>
          <w:ilvl w:val="0"/>
          <w:numId w:val="3"/>
        </w:numPr>
        <w:tabs>
          <w:tab w:val="num" w:pos="900"/>
        </w:tabs>
        <w:spacing w:after="0" w:line="360" w:lineRule="auto"/>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«для кого?» - визначення цільової групи споживачів, для якої створюється бренд;</w:t>
      </w:r>
    </w:p>
    <w:p w14:paraId="783BD11A" w14:textId="77777777" w:rsidR="00302813" w:rsidRPr="00EF766A" w:rsidRDefault="00302813" w:rsidP="00380CA0">
      <w:pPr>
        <w:numPr>
          <w:ilvl w:val="0"/>
          <w:numId w:val="3"/>
        </w:numPr>
        <w:tabs>
          <w:tab w:val="num" w:pos="900"/>
        </w:tabs>
        <w:spacing w:after="0" w:line="360" w:lineRule="auto"/>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«навіщо?» - яку вигоду отримає споживач, після покупки товару саме в цьому торговельному закладі – формування унікальної торгової пропозиції (обіцяні вигоди);</w:t>
      </w:r>
    </w:p>
    <w:p w14:paraId="29D1BC52" w14:textId="77777777" w:rsidR="00302813" w:rsidRPr="00EF766A" w:rsidRDefault="00302813" w:rsidP="00380CA0">
      <w:pPr>
        <w:numPr>
          <w:ilvl w:val="0"/>
          <w:numId w:val="3"/>
        </w:numPr>
        <w:tabs>
          <w:tab w:val="num" w:pos="900"/>
        </w:tabs>
        <w:spacing w:after="0" w:line="360" w:lineRule="auto"/>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«для якої цілі», для якої потрібен саме цей бренд – генерування доказів вигідності покупки саме в цій торговельній точці;</w:t>
      </w:r>
    </w:p>
    <w:p w14:paraId="6E326297" w14:textId="61E66514" w:rsidR="00302813" w:rsidRPr="00EF766A" w:rsidRDefault="00302813" w:rsidP="00380CA0">
      <w:pPr>
        <w:numPr>
          <w:ilvl w:val="0"/>
          <w:numId w:val="3"/>
        </w:numPr>
        <w:tabs>
          <w:tab w:val="num" w:pos="900"/>
        </w:tabs>
        <w:spacing w:after="0" w:line="360" w:lineRule="auto"/>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«проти якого конкурента» - визначення відносних конкурентних переваг – визначення бажаного враження, які повинен залишати бренд</w:t>
      </w:r>
      <w:r w:rsidR="007731C9" w:rsidRPr="00EF766A">
        <w:rPr>
          <w:rFonts w:ascii="Times New Roman" w:hAnsi="Times New Roman" w:cs="Times New Roman"/>
          <w:color w:val="000000" w:themeColor="text1"/>
          <w:sz w:val="28"/>
          <w:szCs w:val="28"/>
        </w:rPr>
        <w:t>.</w:t>
      </w:r>
      <w:r w:rsidRPr="00EF766A">
        <w:rPr>
          <w:rFonts w:ascii="Times New Roman" w:hAnsi="Times New Roman" w:cs="Times New Roman"/>
          <w:color w:val="000000" w:themeColor="text1"/>
          <w:sz w:val="28"/>
          <w:szCs w:val="28"/>
        </w:rPr>
        <w:t xml:space="preserve"> </w:t>
      </w:r>
      <w:r w:rsidRPr="002F5308">
        <w:rPr>
          <w:rFonts w:ascii="Times New Roman" w:hAnsi="Times New Roman" w:cs="Times New Roman"/>
          <w:color w:val="000000" w:themeColor="text1"/>
          <w:sz w:val="28"/>
          <w:szCs w:val="28"/>
        </w:rPr>
        <w:t>[</w:t>
      </w:r>
      <w:r w:rsidR="002F5308" w:rsidRPr="002F5308">
        <w:rPr>
          <w:rFonts w:ascii="Times New Roman" w:hAnsi="Times New Roman" w:cs="Times New Roman"/>
          <w:color w:val="000000" w:themeColor="text1"/>
          <w:sz w:val="28"/>
          <w:szCs w:val="28"/>
        </w:rPr>
        <w:t>46</w:t>
      </w:r>
      <w:r w:rsidRPr="002F5308">
        <w:rPr>
          <w:rFonts w:ascii="Times New Roman" w:hAnsi="Times New Roman" w:cs="Times New Roman"/>
          <w:color w:val="000000" w:themeColor="text1"/>
          <w:sz w:val="28"/>
          <w:szCs w:val="28"/>
        </w:rPr>
        <w:t>].</w:t>
      </w:r>
      <w:r w:rsidRPr="00EF766A">
        <w:rPr>
          <w:rFonts w:ascii="Times New Roman" w:hAnsi="Times New Roman" w:cs="Times New Roman"/>
          <w:color w:val="000000" w:themeColor="text1"/>
          <w:sz w:val="28"/>
          <w:szCs w:val="28"/>
        </w:rPr>
        <w:t xml:space="preserve"> </w:t>
      </w:r>
    </w:p>
    <w:p w14:paraId="1DFD1BAA" w14:textId="77777777" w:rsidR="00302813" w:rsidRPr="00EF766A" w:rsidRDefault="00302813" w:rsidP="00302813">
      <w:pPr>
        <w:spacing w:after="0" w:line="360" w:lineRule="auto"/>
        <w:ind w:firstLine="709"/>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 xml:space="preserve">Визначаються також продуктові стратегії: товарна, збутова, цінова, позиціонування. </w:t>
      </w:r>
    </w:p>
    <w:p w14:paraId="121B1650" w14:textId="77777777" w:rsidR="00302813" w:rsidRPr="00EF766A" w:rsidRDefault="00302813" w:rsidP="00380CA0">
      <w:pPr>
        <w:numPr>
          <w:ilvl w:val="0"/>
          <w:numId w:val="9"/>
        </w:numPr>
        <w:tabs>
          <w:tab w:val="num" w:pos="900"/>
        </w:tabs>
        <w:spacing w:after="0" w:line="360" w:lineRule="auto"/>
        <w:jc w:val="both"/>
        <w:rPr>
          <w:rFonts w:ascii="Times New Roman" w:hAnsi="Times New Roman" w:cs="Times New Roman"/>
          <w:color w:val="000000" w:themeColor="text1"/>
          <w:sz w:val="28"/>
          <w:szCs w:val="28"/>
        </w:rPr>
      </w:pPr>
      <w:r w:rsidRPr="00EF766A">
        <w:rPr>
          <w:rFonts w:ascii="Times New Roman" w:hAnsi="Times New Roman" w:cs="Times New Roman"/>
          <w:i/>
          <w:color w:val="000000" w:themeColor="text1"/>
          <w:sz w:val="28"/>
          <w:szCs w:val="28"/>
        </w:rPr>
        <w:t xml:space="preserve">Визначення концепції бренду. </w:t>
      </w:r>
      <w:r w:rsidRPr="00EF766A">
        <w:rPr>
          <w:rFonts w:ascii="Times New Roman" w:hAnsi="Times New Roman" w:cs="Times New Roman"/>
          <w:color w:val="000000" w:themeColor="text1"/>
          <w:sz w:val="28"/>
          <w:szCs w:val="28"/>
        </w:rPr>
        <w:t xml:space="preserve">На основі стратегічного аналізу та дослідження споживачів визначаються головні принципи та цінності, характерні для фірми та її товару, а також значущих для споживачів. Визначаються варіанти їх впровадження як основи для формування бренду. Обираються напрямки формування бренду (внутрішній, зовнішній) та для кожного з них встановлюються цілі. </w:t>
      </w:r>
    </w:p>
    <w:p w14:paraId="3433AE77" w14:textId="77777777" w:rsidR="00302813" w:rsidRPr="00EF766A" w:rsidRDefault="00302813" w:rsidP="00380CA0">
      <w:pPr>
        <w:numPr>
          <w:ilvl w:val="0"/>
          <w:numId w:val="9"/>
        </w:numPr>
        <w:tabs>
          <w:tab w:val="num" w:pos="900"/>
        </w:tabs>
        <w:spacing w:after="0" w:line="360" w:lineRule="auto"/>
        <w:jc w:val="both"/>
        <w:rPr>
          <w:rFonts w:ascii="Times New Roman" w:hAnsi="Times New Roman" w:cs="Times New Roman"/>
          <w:color w:val="000000" w:themeColor="text1"/>
          <w:sz w:val="28"/>
          <w:szCs w:val="28"/>
        </w:rPr>
      </w:pPr>
      <w:r w:rsidRPr="00EF766A">
        <w:rPr>
          <w:rFonts w:ascii="Times New Roman" w:hAnsi="Times New Roman" w:cs="Times New Roman"/>
          <w:i/>
          <w:color w:val="000000" w:themeColor="text1"/>
          <w:sz w:val="28"/>
          <w:szCs w:val="28"/>
        </w:rPr>
        <w:t>Вибір базової моделі формування бренду</w:t>
      </w:r>
      <w:r w:rsidRPr="00EF766A">
        <w:rPr>
          <w:rFonts w:ascii="Times New Roman" w:hAnsi="Times New Roman" w:cs="Times New Roman"/>
          <w:color w:val="000000" w:themeColor="text1"/>
          <w:sz w:val="28"/>
          <w:szCs w:val="28"/>
        </w:rPr>
        <w:t xml:space="preserve">. З розглянутих варіантів концепцій обирається єдина, яка повністю враховувала та відображала ті цінності та принципи роботи компанії, що були обрані як ядро позиціонування. Для кожного напрямку формування бренду визначаються завдання та обираються інструменти для досягнення цілей. </w:t>
      </w:r>
    </w:p>
    <w:p w14:paraId="3617C3EE" w14:textId="04BFAA05" w:rsidR="00394B40" w:rsidRPr="00EF766A" w:rsidRDefault="00302813" w:rsidP="00394B40">
      <w:pPr>
        <w:spacing w:after="0" w:line="360" w:lineRule="auto"/>
        <w:ind w:firstLine="709"/>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Здійснення візуалізації образу торговельного закладу шляхом приведення у відповідність головної цінності (ядра бренду) при розробці дизайну символу, логотипу, надпису, вибору кольору, що б найбільш яскраво підкреслювало індивідуальність торговельного закладу і допомогло швидко сформувати його ефективний бренд. На цьому етапі проводиться графічне оформлення друкованого тексту – типографіка, розробникам шрифтів необхідно пам’ятати, що шрифт передає не лише словесну інформацію, але і підсвідоме повідомлення</w:t>
      </w:r>
      <w:r w:rsidR="007731C9" w:rsidRPr="002F5308">
        <w:rPr>
          <w:rFonts w:ascii="Times New Roman" w:hAnsi="Times New Roman" w:cs="Times New Roman"/>
          <w:color w:val="000000" w:themeColor="text1"/>
          <w:sz w:val="28"/>
          <w:szCs w:val="28"/>
        </w:rPr>
        <w:t>.</w:t>
      </w:r>
      <w:r w:rsidRPr="002F5308">
        <w:rPr>
          <w:rFonts w:ascii="Times New Roman" w:hAnsi="Times New Roman" w:cs="Times New Roman"/>
          <w:color w:val="000000" w:themeColor="text1"/>
          <w:sz w:val="28"/>
          <w:szCs w:val="28"/>
        </w:rPr>
        <w:t xml:space="preserve"> [</w:t>
      </w:r>
      <w:r w:rsidR="002F5308" w:rsidRPr="002F5308">
        <w:rPr>
          <w:rFonts w:ascii="Times New Roman" w:hAnsi="Times New Roman" w:cs="Times New Roman"/>
          <w:color w:val="000000" w:themeColor="text1"/>
          <w:sz w:val="28"/>
          <w:szCs w:val="28"/>
        </w:rPr>
        <w:t>47</w:t>
      </w:r>
      <w:r w:rsidRPr="002F5308">
        <w:rPr>
          <w:rFonts w:ascii="Times New Roman" w:hAnsi="Times New Roman" w:cs="Times New Roman"/>
          <w:color w:val="000000" w:themeColor="text1"/>
          <w:sz w:val="28"/>
          <w:szCs w:val="28"/>
        </w:rPr>
        <w:t>].</w:t>
      </w:r>
      <w:r w:rsidRPr="00EF766A">
        <w:rPr>
          <w:rFonts w:ascii="Times New Roman" w:hAnsi="Times New Roman" w:cs="Times New Roman"/>
          <w:color w:val="000000" w:themeColor="text1"/>
          <w:sz w:val="28"/>
          <w:szCs w:val="28"/>
        </w:rPr>
        <w:t xml:space="preserve"> Як результат, необхідно провести тестування концепції дизайну, шляхом здійснення пробних публікацій.</w:t>
      </w:r>
    </w:p>
    <w:p w14:paraId="76F40F55" w14:textId="6CF2B507" w:rsidR="00302813" w:rsidRPr="00EF766A" w:rsidRDefault="00302813" w:rsidP="00394B40">
      <w:pPr>
        <w:spacing w:after="0" w:line="360" w:lineRule="auto"/>
        <w:ind w:firstLine="709"/>
        <w:jc w:val="both"/>
        <w:rPr>
          <w:rFonts w:ascii="Times New Roman" w:hAnsi="Times New Roman" w:cs="Times New Roman"/>
          <w:color w:val="000000" w:themeColor="text1"/>
          <w:sz w:val="28"/>
          <w:szCs w:val="28"/>
        </w:rPr>
      </w:pPr>
      <w:r w:rsidRPr="00EF766A">
        <w:rPr>
          <w:rFonts w:ascii="Times New Roman" w:hAnsi="Times New Roman" w:cs="Times New Roman"/>
          <w:i/>
          <w:color w:val="000000" w:themeColor="text1"/>
          <w:sz w:val="28"/>
          <w:szCs w:val="28"/>
        </w:rPr>
        <w:t>Формування концепції бренду.</w:t>
      </w:r>
    </w:p>
    <w:p w14:paraId="095E7C12" w14:textId="776AE7C8" w:rsidR="00302813" w:rsidRPr="00EF766A" w:rsidRDefault="00302813" w:rsidP="00394B40">
      <w:pPr>
        <w:spacing w:after="0" w:line="360" w:lineRule="auto"/>
        <w:ind w:firstLine="709"/>
        <w:jc w:val="both"/>
        <w:rPr>
          <w:rFonts w:ascii="Times New Roman" w:hAnsi="Times New Roman" w:cs="Times New Roman"/>
          <w:i/>
          <w:color w:val="000000" w:themeColor="text1"/>
          <w:sz w:val="28"/>
          <w:szCs w:val="28"/>
        </w:rPr>
      </w:pPr>
      <w:r w:rsidRPr="00EF766A">
        <w:rPr>
          <w:rFonts w:ascii="Times New Roman" w:hAnsi="Times New Roman" w:cs="Times New Roman"/>
          <w:i/>
          <w:color w:val="000000" w:themeColor="text1"/>
          <w:sz w:val="28"/>
          <w:szCs w:val="28"/>
        </w:rPr>
        <w:t>Зовнішній бренд.</w:t>
      </w:r>
      <w:r w:rsidR="00394B40" w:rsidRPr="00EF766A">
        <w:rPr>
          <w:rFonts w:ascii="Times New Roman" w:hAnsi="Times New Roman" w:cs="Times New Roman"/>
          <w:i/>
          <w:color w:val="000000" w:themeColor="text1"/>
          <w:sz w:val="28"/>
          <w:szCs w:val="28"/>
        </w:rPr>
        <w:t xml:space="preserve"> </w:t>
      </w:r>
      <w:r w:rsidRPr="00EF766A">
        <w:rPr>
          <w:rFonts w:ascii="Times New Roman" w:hAnsi="Times New Roman" w:cs="Times New Roman"/>
          <w:color w:val="000000" w:themeColor="text1"/>
          <w:sz w:val="28"/>
          <w:szCs w:val="28"/>
        </w:rPr>
        <w:t>Дослідження показують, що 83% рішень людина приймає, беручи за основу візуальну інформацію</w:t>
      </w:r>
      <w:r w:rsidR="007731C9" w:rsidRPr="00EF766A">
        <w:rPr>
          <w:rFonts w:ascii="Times New Roman" w:hAnsi="Times New Roman" w:cs="Times New Roman"/>
          <w:color w:val="000000" w:themeColor="text1"/>
          <w:sz w:val="28"/>
          <w:szCs w:val="28"/>
        </w:rPr>
        <w:t>.</w:t>
      </w:r>
      <w:r w:rsidRPr="00EF766A">
        <w:rPr>
          <w:rFonts w:ascii="Times New Roman" w:hAnsi="Times New Roman" w:cs="Times New Roman"/>
          <w:color w:val="000000" w:themeColor="text1"/>
          <w:sz w:val="28"/>
          <w:szCs w:val="28"/>
        </w:rPr>
        <w:t xml:space="preserve"> </w:t>
      </w:r>
      <w:r w:rsidRPr="002F5308">
        <w:rPr>
          <w:rFonts w:ascii="Times New Roman" w:hAnsi="Times New Roman" w:cs="Times New Roman"/>
          <w:color w:val="000000" w:themeColor="text1"/>
          <w:sz w:val="28"/>
          <w:szCs w:val="28"/>
        </w:rPr>
        <w:t>[4</w:t>
      </w:r>
      <w:r w:rsidR="002F5308" w:rsidRPr="002F5308">
        <w:rPr>
          <w:rFonts w:ascii="Times New Roman" w:hAnsi="Times New Roman" w:cs="Times New Roman"/>
          <w:color w:val="000000" w:themeColor="text1"/>
          <w:sz w:val="28"/>
          <w:szCs w:val="28"/>
        </w:rPr>
        <w:t>8</w:t>
      </w:r>
      <w:r w:rsidRPr="002F5308">
        <w:rPr>
          <w:rFonts w:ascii="Times New Roman" w:hAnsi="Times New Roman" w:cs="Times New Roman"/>
          <w:color w:val="000000" w:themeColor="text1"/>
          <w:sz w:val="28"/>
          <w:szCs w:val="28"/>
        </w:rPr>
        <w:t>].</w:t>
      </w:r>
      <w:r w:rsidRPr="00EF766A">
        <w:rPr>
          <w:rFonts w:ascii="Times New Roman" w:hAnsi="Times New Roman" w:cs="Times New Roman"/>
          <w:color w:val="000000" w:themeColor="text1"/>
          <w:sz w:val="28"/>
          <w:szCs w:val="28"/>
        </w:rPr>
        <w:t xml:space="preserve"> Покупець, зайшовши до магазину, уважно роздивляється зал чи товари, людей, які там працюють, тому ніколи зовнішність ділової людини не мала такого значення, як при формуванні відповідного бренду. Складання плану по зовнішньому вигляду означає аналіз всього того, що в першу чергу «кидається в очі» суспільству і конкретному покупцю, тому для професійного співробітника необхідний одяг, яка повністю відповідала б стандартам зовнішнього вигляду. Співробітникам необхідно пояснити ставлення компанії до форми одягу і надати необхідні пояснення. Крім того, професійний одяг породжує професійну поведінку. </w:t>
      </w:r>
    </w:p>
    <w:p w14:paraId="08CA7FBB" w14:textId="77777777" w:rsidR="00302813" w:rsidRPr="00EF766A" w:rsidRDefault="00302813" w:rsidP="00302813">
      <w:pPr>
        <w:spacing w:after="0" w:line="360" w:lineRule="auto"/>
        <w:ind w:firstLine="709"/>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 xml:space="preserve">Якість надаваної послуги. Це чи не найважливіший фактор, котрий впливає на репутацію торговельного закладу. При невідповідних споживчих якостях товару, компанії не допоможе активна рекламна політика чи зв’язки з суспільством, якщо споживач буде незадоволенимn – позитивний бренд торговельного закладу проживе недовго. Необхідно постійно слідкувати за якістю продукції, чи надаваних послуг та підтримувати їх на належному рівні. </w:t>
      </w:r>
    </w:p>
    <w:p w14:paraId="5B92DD75" w14:textId="5E908C14" w:rsidR="00302813" w:rsidRPr="00EF766A" w:rsidRDefault="00302813" w:rsidP="00302813">
      <w:pPr>
        <w:spacing w:after="0" w:line="360" w:lineRule="auto"/>
        <w:ind w:firstLine="709"/>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Сенсорне сприйняття бренду. До області відчутного бренду, котрий людина сприймає всіма п’ятьма відчуттями, відносяться всі, починаючи з лозунгу компанії і до її місцезнаходження. Назва компанії та її лозунг – найпомітніші елементи в системі бренду, і мають повідомлять про те, що представляє собою торговельна організація і повинні чітко відображати профіль її діяльності. Чим коротша назва, тим сильніший її ефект, вона також повинна легко запам’ятовуватися. Зовнішній бренд компанії має бути ясним та привабливим для клієнтів. Назва компанії повинна бути на значку, фірмовому бланку, візитках, упаковках продукції – на всьому, що представляє компанію людям</w:t>
      </w:r>
      <w:r w:rsidR="007731C9" w:rsidRPr="00EF766A">
        <w:rPr>
          <w:rFonts w:ascii="Times New Roman" w:hAnsi="Times New Roman" w:cs="Times New Roman"/>
          <w:color w:val="000000" w:themeColor="text1"/>
          <w:sz w:val="28"/>
          <w:szCs w:val="28"/>
        </w:rPr>
        <w:t>.</w:t>
      </w:r>
      <w:r w:rsidRPr="00EF766A">
        <w:rPr>
          <w:rFonts w:ascii="Times New Roman" w:hAnsi="Times New Roman" w:cs="Times New Roman"/>
          <w:color w:val="000000" w:themeColor="text1"/>
          <w:sz w:val="28"/>
          <w:szCs w:val="28"/>
        </w:rPr>
        <w:t xml:space="preserve"> </w:t>
      </w:r>
      <w:r w:rsidRPr="002F5308">
        <w:rPr>
          <w:rFonts w:ascii="Times New Roman" w:hAnsi="Times New Roman" w:cs="Times New Roman"/>
          <w:color w:val="000000" w:themeColor="text1"/>
          <w:sz w:val="28"/>
          <w:szCs w:val="28"/>
        </w:rPr>
        <w:t>[</w:t>
      </w:r>
      <w:r w:rsidR="002F5308" w:rsidRPr="002F5308">
        <w:rPr>
          <w:rFonts w:ascii="Times New Roman" w:hAnsi="Times New Roman" w:cs="Times New Roman"/>
          <w:color w:val="000000" w:themeColor="text1"/>
          <w:sz w:val="28"/>
          <w:szCs w:val="28"/>
        </w:rPr>
        <w:t>49</w:t>
      </w:r>
      <w:r w:rsidRPr="002F5308">
        <w:rPr>
          <w:rFonts w:ascii="Times New Roman" w:hAnsi="Times New Roman" w:cs="Times New Roman"/>
          <w:color w:val="000000" w:themeColor="text1"/>
          <w:sz w:val="28"/>
          <w:szCs w:val="28"/>
        </w:rPr>
        <w:t>].</w:t>
      </w:r>
      <w:r w:rsidRPr="00EF766A">
        <w:rPr>
          <w:rFonts w:ascii="Times New Roman" w:hAnsi="Times New Roman" w:cs="Times New Roman"/>
          <w:color w:val="000000" w:themeColor="text1"/>
          <w:sz w:val="28"/>
          <w:szCs w:val="28"/>
        </w:rPr>
        <w:t xml:space="preserve"> Щоб посилити вплив бренду необхідно уніфікувати всі його складові. Важливим є також відповідність місцезнаходження торговельного закладу, що має бути перш за все зручним для потенційних споживачів та відповідати обраній концепції бренду компанії. </w:t>
      </w:r>
    </w:p>
    <w:p w14:paraId="2C46B802" w14:textId="77777777" w:rsidR="00302813" w:rsidRPr="00EF766A" w:rsidRDefault="00302813" w:rsidP="00302813">
      <w:pPr>
        <w:spacing w:after="0" w:line="360" w:lineRule="auto"/>
        <w:ind w:firstLine="709"/>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 xml:space="preserve">Необхідно підібрати кольорову гамму інтер’єра торговельного залу, що є надзвичайно важливим аспектом при обранні магазину. Для цього варто скористатися послугами професійних дизайнерів та психологів, адже не варто недооцінювати сильний вплив зовнішнього бренду будівлі, прилеглій території та інтер’єру на положення справ бізнесу. </w:t>
      </w:r>
    </w:p>
    <w:p w14:paraId="300DEAC9" w14:textId="77777777" w:rsidR="00302813" w:rsidRPr="00EF766A" w:rsidRDefault="00302813" w:rsidP="00302813">
      <w:pPr>
        <w:spacing w:after="0" w:line="360" w:lineRule="auto"/>
        <w:ind w:firstLine="709"/>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 xml:space="preserve">Сенсорний підхід при формуванні бренду має обов’язково використовуватися, тобто сам торговий зал має відповідати відповідним ергономічним показникам, тут важливе значення має робота персоналу (привітність, доброзичливість, допомога, створення добрих відносин з клієнтом), створення позитивного бренду шляхом приємного звучання музики, відповідного освітлення в торговельному закладі та ін.. </w:t>
      </w:r>
    </w:p>
    <w:p w14:paraId="20F4F47E" w14:textId="77777777" w:rsidR="00302813" w:rsidRPr="00EF766A" w:rsidRDefault="00302813" w:rsidP="00302813">
      <w:pPr>
        <w:spacing w:after="0" w:line="360" w:lineRule="auto"/>
        <w:ind w:firstLine="709"/>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 xml:space="preserve">Кампанія по просуванню торговельного закладу також повинна бути приведена у відповідність з обраною концепцією бренду та повинна доносити до цільової аудиторії цінності та позиції компанії. При формуванні бренду більш важливу роль відіграють засоби PR, що дозволяють створити відповідний образ торговельного закладу у свідомості споживачів. </w:t>
      </w:r>
    </w:p>
    <w:p w14:paraId="6C24C6E6" w14:textId="2DE33459" w:rsidR="00302813" w:rsidRPr="00EF766A" w:rsidRDefault="00302813" w:rsidP="00394B40">
      <w:pPr>
        <w:spacing w:after="0" w:line="360" w:lineRule="auto"/>
        <w:ind w:firstLine="709"/>
        <w:jc w:val="both"/>
        <w:rPr>
          <w:rFonts w:ascii="Times New Roman" w:hAnsi="Times New Roman" w:cs="Times New Roman"/>
          <w:i/>
          <w:color w:val="000000" w:themeColor="text1"/>
          <w:sz w:val="28"/>
          <w:szCs w:val="28"/>
        </w:rPr>
      </w:pPr>
      <w:r w:rsidRPr="00EF766A">
        <w:rPr>
          <w:rFonts w:ascii="Times New Roman" w:hAnsi="Times New Roman" w:cs="Times New Roman"/>
          <w:i/>
          <w:color w:val="000000" w:themeColor="text1"/>
          <w:sz w:val="28"/>
          <w:szCs w:val="28"/>
        </w:rPr>
        <w:t>Внутрішній бренд.</w:t>
      </w:r>
      <w:r w:rsidR="00394B40" w:rsidRPr="00EF766A">
        <w:rPr>
          <w:rFonts w:ascii="Times New Roman" w:hAnsi="Times New Roman" w:cs="Times New Roman"/>
          <w:i/>
          <w:color w:val="000000" w:themeColor="text1"/>
          <w:sz w:val="28"/>
          <w:szCs w:val="28"/>
        </w:rPr>
        <w:t xml:space="preserve"> </w:t>
      </w:r>
      <w:r w:rsidRPr="00EF766A">
        <w:rPr>
          <w:rFonts w:ascii="Times New Roman" w:hAnsi="Times New Roman" w:cs="Times New Roman"/>
          <w:color w:val="000000" w:themeColor="text1"/>
          <w:sz w:val="28"/>
          <w:szCs w:val="28"/>
        </w:rPr>
        <w:t>Внутрішній бренд, тобто бренд організації в очах її співробітників, -  найбільш недооцінювана частина бренду. В той час, коли зовнішній бренд дає право бути поміченим, саме внутрішній бренд визначає, яка є організація насправді для споживачів, він є значно важливішим для репутації компанії та її успішної діяльності. Вірність співробітників своїй компанії та ентузіазм по відношенню до обслуговування покупців – ядро внутрішнього бренду</w:t>
      </w:r>
      <w:r w:rsidR="007731C9" w:rsidRPr="00EF766A">
        <w:rPr>
          <w:rFonts w:ascii="Times New Roman" w:hAnsi="Times New Roman" w:cs="Times New Roman"/>
          <w:color w:val="000000" w:themeColor="text1"/>
          <w:sz w:val="28"/>
          <w:szCs w:val="28"/>
        </w:rPr>
        <w:t>.</w:t>
      </w:r>
      <w:r w:rsidRPr="00EF766A">
        <w:rPr>
          <w:rFonts w:ascii="Times New Roman" w:hAnsi="Times New Roman" w:cs="Times New Roman"/>
          <w:color w:val="000000" w:themeColor="text1"/>
          <w:sz w:val="28"/>
          <w:szCs w:val="28"/>
        </w:rPr>
        <w:t xml:space="preserve"> </w:t>
      </w:r>
      <w:r w:rsidRPr="002F5308">
        <w:rPr>
          <w:rFonts w:ascii="Times New Roman" w:hAnsi="Times New Roman" w:cs="Times New Roman"/>
          <w:color w:val="000000" w:themeColor="text1"/>
          <w:sz w:val="28"/>
          <w:szCs w:val="28"/>
        </w:rPr>
        <w:t>[</w:t>
      </w:r>
      <w:r w:rsidR="002F5308" w:rsidRPr="002F5308">
        <w:rPr>
          <w:rFonts w:ascii="Times New Roman" w:hAnsi="Times New Roman" w:cs="Times New Roman"/>
          <w:color w:val="000000" w:themeColor="text1"/>
          <w:sz w:val="28"/>
          <w:szCs w:val="28"/>
        </w:rPr>
        <w:t>5</w:t>
      </w:r>
      <w:r w:rsidRPr="002F5308">
        <w:rPr>
          <w:rFonts w:ascii="Times New Roman" w:hAnsi="Times New Roman" w:cs="Times New Roman"/>
          <w:color w:val="000000" w:themeColor="text1"/>
          <w:sz w:val="28"/>
          <w:szCs w:val="28"/>
        </w:rPr>
        <w:t>0].</w:t>
      </w:r>
      <w:r w:rsidRPr="00EF766A">
        <w:rPr>
          <w:rFonts w:ascii="Times New Roman" w:hAnsi="Times New Roman" w:cs="Times New Roman"/>
          <w:color w:val="000000" w:themeColor="text1"/>
          <w:sz w:val="28"/>
          <w:szCs w:val="28"/>
        </w:rPr>
        <w:t xml:space="preserve"> </w:t>
      </w:r>
    </w:p>
    <w:p w14:paraId="59EF60A9" w14:textId="77777777" w:rsidR="00302813" w:rsidRPr="00EF766A" w:rsidRDefault="00302813" w:rsidP="00302813">
      <w:pPr>
        <w:spacing w:after="0" w:line="360" w:lineRule="auto"/>
        <w:ind w:firstLine="709"/>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 xml:space="preserve">Тобто, внутрішній бренд – це бренд компанії очима її співробітників, бренд, який виникає у покупців при спілкуванні з її співробітниками. Отже, негативний внутрішній бренд означає втрату торговельною організацією репутації. </w:t>
      </w:r>
    </w:p>
    <w:p w14:paraId="2FDF6205" w14:textId="26232837" w:rsidR="00394B40" w:rsidRPr="00EF766A" w:rsidRDefault="00302813" w:rsidP="00394B40">
      <w:pPr>
        <w:spacing w:after="0" w:line="360" w:lineRule="auto"/>
        <w:ind w:firstLine="709"/>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Для підтримки позитивного внутрішнього бренду варто піднімати моральний настрій і укріпляти вірність компанії шляхом: постійного ознайомлення співробітників з концепцією розвитку компанії, надання чітких стандартів поведінки і зовнішнього вигляду в письмовій формі (мають бути написані в позитивному стилі та тоні), задовольняти потребу в повазі (взаємна повага співробітників), задовольняти потребу у зворотному зв’язку (налагодження зв’язку між керівником та підлеглими) – коли підлеглі втягнуті у зворотній зв'язок, коли їх постійно повідомляють про справи в компанії, вони відчувають що їх цінять та їм довіряють, що в свою чергу породжує позитивне ставлення співробітників до компанії</w:t>
      </w:r>
      <w:r w:rsidR="007731C9" w:rsidRPr="00EF766A">
        <w:rPr>
          <w:rFonts w:ascii="Times New Roman" w:hAnsi="Times New Roman" w:cs="Times New Roman"/>
          <w:color w:val="000000" w:themeColor="text1"/>
          <w:sz w:val="28"/>
          <w:szCs w:val="28"/>
        </w:rPr>
        <w:t>.</w:t>
      </w:r>
      <w:r w:rsidRPr="00EF766A">
        <w:rPr>
          <w:rFonts w:ascii="Times New Roman" w:hAnsi="Times New Roman" w:cs="Times New Roman"/>
          <w:color w:val="000000" w:themeColor="text1"/>
          <w:sz w:val="28"/>
          <w:szCs w:val="28"/>
        </w:rPr>
        <w:t xml:space="preserve"> </w:t>
      </w:r>
      <w:r w:rsidRPr="00D55F34">
        <w:rPr>
          <w:rFonts w:ascii="Times New Roman" w:hAnsi="Times New Roman" w:cs="Times New Roman"/>
          <w:color w:val="000000" w:themeColor="text1"/>
          <w:sz w:val="28"/>
          <w:szCs w:val="28"/>
        </w:rPr>
        <w:t>[</w:t>
      </w:r>
      <w:r w:rsidR="002F5308" w:rsidRPr="00D55F34">
        <w:rPr>
          <w:rFonts w:ascii="Times New Roman" w:hAnsi="Times New Roman" w:cs="Times New Roman"/>
          <w:color w:val="000000" w:themeColor="text1"/>
          <w:sz w:val="28"/>
          <w:szCs w:val="28"/>
        </w:rPr>
        <w:t>51</w:t>
      </w:r>
      <w:r w:rsidRPr="00D55F34">
        <w:rPr>
          <w:rFonts w:ascii="Times New Roman" w:hAnsi="Times New Roman" w:cs="Times New Roman"/>
          <w:color w:val="000000" w:themeColor="text1"/>
          <w:sz w:val="28"/>
          <w:szCs w:val="28"/>
        </w:rPr>
        <w:t>].</w:t>
      </w:r>
      <w:r w:rsidRPr="00EF766A">
        <w:rPr>
          <w:rFonts w:ascii="Times New Roman" w:hAnsi="Times New Roman" w:cs="Times New Roman"/>
          <w:color w:val="000000" w:themeColor="text1"/>
          <w:sz w:val="28"/>
          <w:szCs w:val="28"/>
        </w:rPr>
        <w:t xml:space="preserve"> Важливими елементами, які варто враховувати при формуванні внутрішнього бренду також є: задоволення потреби в творчій роботі персоналу, у високій оцінці їхньої значимості для компанії, і признанні та нагороді, в рості та просуванні. </w:t>
      </w:r>
    </w:p>
    <w:p w14:paraId="4E7546BE" w14:textId="77777777" w:rsidR="00394B40" w:rsidRPr="00EF766A" w:rsidRDefault="00302813" w:rsidP="00394B40">
      <w:pPr>
        <w:spacing w:after="0" w:line="360" w:lineRule="auto"/>
        <w:ind w:firstLine="709"/>
        <w:jc w:val="both"/>
        <w:rPr>
          <w:rFonts w:ascii="Times New Roman" w:hAnsi="Times New Roman" w:cs="Times New Roman"/>
          <w:color w:val="000000" w:themeColor="text1"/>
          <w:sz w:val="28"/>
          <w:szCs w:val="28"/>
        </w:rPr>
      </w:pPr>
      <w:r w:rsidRPr="00EF766A">
        <w:rPr>
          <w:rFonts w:ascii="Times New Roman" w:hAnsi="Times New Roman" w:cs="Times New Roman"/>
          <w:i/>
          <w:color w:val="000000" w:themeColor="text1"/>
          <w:sz w:val="28"/>
          <w:szCs w:val="28"/>
        </w:rPr>
        <w:t xml:space="preserve">Оцінка можливостей (ресурсів). </w:t>
      </w:r>
      <w:r w:rsidRPr="00EF766A">
        <w:rPr>
          <w:rFonts w:ascii="Times New Roman" w:hAnsi="Times New Roman" w:cs="Times New Roman"/>
          <w:color w:val="000000" w:themeColor="text1"/>
          <w:sz w:val="28"/>
          <w:szCs w:val="28"/>
        </w:rPr>
        <w:t xml:space="preserve">На даному етапі необхідно узгодити плани відносно обраного напрямку розробки бренду з усіма відділами організації. Перш за все, з фінансовим відділом, адже розробка, впровадження та подальша підтримка бренду є досить затратною частиною в діяльності торговельного закладу. Також важливим є робота з персоналом, можливим пошуком професіоналів, які будуть повністю відповідати новій концепції бренду організації, інформування співробітників щодо змін, які чекають їх та сам заклад. </w:t>
      </w:r>
    </w:p>
    <w:p w14:paraId="3088452F" w14:textId="77777777" w:rsidR="00394B40" w:rsidRPr="00EF766A" w:rsidRDefault="00302813" w:rsidP="00394B40">
      <w:pPr>
        <w:spacing w:after="0" w:line="360" w:lineRule="auto"/>
        <w:ind w:firstLine="709"/>
        <w:jc w:val="both"/>
        <w:rPr>
          <w:rFonts w:ascii="Times New Roman" w:hAnsi="Times New Roman" w:cs="Times New Roman"/>
          <w:color w:val="000000" w:themeColor="text1"/>
          <w:sz w:val="28"/>
          <w:szCs w:val="28"/>
        </w:rPr>
      </w:pPr>
      <w:r w:rsidRPr="00EF766A">
        <w:rPr>
          <w:rFonts w:ascii="Times New Roman" w:hAnsi="Times New Roman" w:cs="Times New Roman"/>
          <w:i/>
          <w:color w:val="000000" w:themeColor="text1"/>
          <w:sz w:val="28"/>
          <w:szCs w:val="28"/>
        </w:rPr>
        <w:t>Реалізація,</w:t>
      </w:r>
      <w:r w:rsidRPr="00EF766A">
        <w:rPr>
          <w:rFonts w:ascii="Times New Roman" w:hAnsi="Times New Roman" w:cs="Times New Roman"/>
          <w:color w:val="000000" w:themeColor="text1"/>
          <w:sz w:val="28"/>
          <w:szCs w:val="28"/>
        </w:rPr>
        <w:t xml:space="preserve"> тобто</w:t>
      </w:r>
      <w:r w:rsidRPr="00EF766A">
        <w:rPr>
          <w:rFonts w:ascii="Times New Roman" w:hAnsi="Times New Roman" w:cs="Times New Roman"/>
          <w:i/>
          <w:color w:val="000000" w:themeColor="text1"/>
          <w:sz w:val="28"/>
          <w:szCs w:val="28"/>
        </w:rPr>
        <w:t xml:space="preserve"> </w:t>
      </w:r>
      <w:r w:rsidRPr="00EF766A">
        <w:rPr>
          <w:rFonts w:ascii="Times New Roman" w:hAnsi="Times New Roman" w:cs="Times New Roman"/>
          <w:color w:val="000000" w:themeColor="text1"/>
          <w:sz w:val="28"/>
          <w:szCs w:val="28"/>
        </w:rPr>
        <w:t xml:space="preserve">впровадження бренду в життя. На цьому етапі активно впроваджується в дії щодо роботи з персоналом, а також налагоджуються зв’язки із суспільством. Реалізуються першочергові плани щодо впровадження бренду торговельного закладу. Змінюється інтер’єр та екстер’єр приміщення, компанія набуває нового «обличчя», фірмовий стиль є обличчям бренду компанії. Головним на цьому етапі є проведення PR-заходів та будь-яких програм щодо підтримки в формуванні бренду компанії. </w:t>
      </w:r>
    </w:p>
    <w:p w14:paraId="688A8B31" w14:textId="0216675E" w:rsidR="00302813" w:rsidRPr="00EF766A" w:rsidRDefault="00302813" w:rsidP="00394B40">
      <w:pPr>
        <w:spacing w:after="0" w:line="360" w:lineRule="auto"/>
        <w:ind w:firstLine="709"/>
        <w:jc w:val="both"/>
        <w:rPr>
          <w:rFonts w:ascii="Times New Roman" w:hAnsi="Times New Roman" w:cs="Times New Roman"/>
          <w:color w:val="000000" w:themeColor="text1"/>
          <w:sz w:val="28"/>
          <w:szCs w:val="28"/>
        </w:rPr>
      </w:pPr>
      <w:r w:rsidRPr="00EF766A">
        <w:rPr>
          <w:rFonts w:ascii="Times New Roman" w:hAnsi="Times New Roman" w:cs="Times New Roman"/>
          <w:i/>
          <w:color w:val="000000" w:themeColor="text1"/>
          <w:sz w:val="28"/>
          <w:szCs w:val="28"/>
        </w:rPr>
        <w:t xml:space="preserve">Оцінка та контроль. </w:t>
      </w:r>
      <w:r w:rsidRPr="00EF766A">
        <w:rPr>
          <w:rFonts w:ascii="Times New Roman" w:hAnsi="Times New Roman" w:cs="Times New Roman"/>
          <w:color w:val="000000" w:themeColor="text1"/>
          <w:sz w:val="28"/>
          <w:szCs w:val="28"/>
        </w:rPr>
        <w:t xml:space="preserve">Через деякий час після впровадження заходів щодо реалізації обраної концепції бренду проводиться оцінка стану бренду, тобто виміряємо реакцію споживачів та конкурентів. Проводимо контроль щодо виконання та підтримки програми на всіх рівнях її виконання. </w:t>
      </w:r>
    </w:p>
    <w:p w14:paraId="260AB357" w14:textId="77777777" w:rsidR="00302813" w:rsidRPr="00EF766A" w:rsidRDefault="00302813" w:rsidP="00302813">
      <w:pPr>
        <w:spacing w:after="0" w:line="360" w:lineRule="auto"/>
        <w:ind w:firstLine="709"/>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 xml:space="preserve">Отже, виходячи з особливостей перерахованих вище, власне визначення поняття «бренд торговельної організації» буде наступним. Бренд торговельної організації – це цілеспрямований сформований образ в свідомості споживача, покликаний емоційно-психологічно впливати на нього шляхом єдиного спрямованого вираження цінності образу через атрибути бренду торговельної організації. </w:t>
      </w:r>
    </w:p>
    <w:p w14:paraId="038ED099" w14:textId="1E9EA915" w:rsidR="00302813" w:rsidRPr="00EF766A" w:rsidRDefault="00302813" w:rsidP="00302813">
      <w:pPr>
        <w:spacing w:after="0" w:line="360" w:lineRule="auto"/>
        <w:ind w:firstLine="709"/>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Якщо в процесі формування бренду торговельної організації вдається створити позитивний бренд, то процес формування бренду торговельної організації переростає в процес брендингу</w:t>
      </w:r>
      <w:r w:rsidR="007731C9" w:rsidRPr="00D55F34">
        <w:rPr>
          <w:rFonts w:ascii="Times New Roman" w:hAnsi="Times New Roman" w:cs="Times New Roman"/>
          <w:color w:val="000000" w:themeColor="text1"/>
          <w:sz w:val="28"/>
          <w:szCs w:val="28"/>
        </w:rPr>
        <w:t>.</w:t>
      </w:r>
      <w:r w:rsidRPr="00D55F34">
        <w:rPr>
          <w:rFonts w:ascii="Times New Roman" w:hAnsi="Times New Roman" w:cs="Times New Roman"/>
          <w:color w:val="000000" w:themeColor="text1"/>
          <w:sz w:val="28"/>
          <w:szCs w:val="28"/>
        </w:rPr>
        <w:t xml:space="preserve"> [</w:t>
      </w:r>
      <w:r w:rsidR="00D55F34" w:rsidRPr="00D55F34">
        <w:rPr>
          <w:rFonts w:ascii="Times New Roman" w:hAnsi="Times New Roman" w:cs="Times New Roman"/>
          <w:color w:val="000000" w:themeColor="text1"/>
          <w:sz w:val="28"/>
          <w:szCs w:val="28"/>
        </w:rPr>
        <w:t>52</w:t>
      </w:r>
      <w:r w:rsidRPr="00D55F34">
        <w:rPr>
          <w:rFonts w:ascii="Times New Roman" w:hAnsi="Times New Roman" w:cs="Times New Roman"/>
          <w:color w:val="000000" w:themeColor="text1"/>
          <w:sz w:val="28"/>
          <w:szCs w:val="28"/>
        </w:rPr>
        <w:t>].</w:t>
      </w:r>
      <w:r w:rsidRPr="00EF766A">
        <w:rPr>
          <w:rFonts w:ascii="Times New Roman" w:hAnsi="Times New Roman" w:cs="Times New Roman"/>
          <w:color w:val="000000" w:themeColor="text1"/>
          <w:sz w:val="28"/>
          <w:szCs w:val="28"/>
        </w:rPr>
        <w:t xml:space="preserve"> </w:t>
      </w:r>
    </w:p>
    <w:p w14:paraId="18E535B5" w14:textId="302C8B0C" w:rsidR="00302813" w:rsidRDefault="00302813" w:rsidP="00302813">
      <w:pPr>
        <w:spacing w:after="0" w:line="360" w:lineRule="auto"/>
        <w:ind w:firstLine="709"/>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 xml:space="preserve">Дамо власне визначення поняття «бренд торговельного закладу». Отже, </w:t>
      </w:r>
      <w:r w:rsidRPr="00EF766A">
        <w:rPr>
          <w:rFonts w:ascii="Times New Roman" w:hAnsi="Times New Roman" w:cs="Times New Roman"/>
          <w:i/>
          <w:color w:val="000000" w:themeColor="text1"/>
          <w:sz w:val="28"/>
          <w:szCs w:val="28"/>
        </w:rPr>
        <w:t>бренд торговельного закладу</w:t>
      </w:r>
      <w:r w:rsidRPr="00EF766A">
        <w:rPr>
          <w:rFonts w:ascii="Times New Roman" w:hAnsi="Times New Roman" w:cs="Times New Roman"/>
          <w:color w:val="000000" w:themeColor="text1"/>
          <w:sz w:val="28"/>
          <w:szCs w:val="28"/>
        </w:rPr>
        <w:t xml:space="preserve"> – це торговельна марка, яка вводиться для ідентифікації торговельного закладу та асоціюється з певними перевагами торговельної послуги, несе в собі холічний (цілісний) бренд як від торговельної послуги, так і від асортименту.</w:t>
      </w:r>
    </w:p>
    <w:p w14:paraId="2614FCF0" w14:textId="5855577E" w:rsidR="00786D0B" w:rsidRPr="00786D0B" w:rsidRDefault="00786D0B" w:rsidP="00786D0B">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Розглянемо моделі управління брендом. Найвідоміші з них – це</w:t>
      </w:r>
      <w:r w:rsidRPr="00786D0B">
        <w:rPr>
          <w:rFonts w:ascii="Times New Roman" w:hAnsi="Times New Roman" w:cs="Times New Roman"/>
          <w:color w:val="000000" w:themeColor="text1"/>
          <w:sz w:val="28"/>
          <w:szCs w:val="28"/>
        </w:rPr>
        <w:t xml:space="preserve"> модель Длігача А.О. та модель „Інша сторона Місяця”. </w:t>
      </w:r>
    </w:p>
    <w:p w14:paraId="0E3851F1" w14:textId="0383D63C" w:rsidR="00786D0B" w:rsidRPr="00786D0B" w:rsidRDefault="00786D0B" w:rsidP="00786D0B">
      <w:pPr>
        <w:spacing w:after="0" w:line="360" w:lineRule="auto"/>
        <w:ind w:firstLine="709"/>
        <w:jc w:val="both"/>
        <w:rPr>
          <w:rFonts w:ascii="Times New Roman" w:hAnsi="Times New Roman" w:cs="Times New Roman"/>
          <w:color w:val="000000" w:themeColor="text1"/>
          <w:sz w:val="28"/>
          <w:szCs w:val="28"/>
        </w:rPr>
      </w:pPr>
      <w:r w:rsidRPr="000C55DA">
        <w:rPr>
          <w:rFonts w:ascii="Times New Roman" w:hAnsi="Times New Roman" w:cs="Times New Roman"/>
          <w:i/>
          <w:color w:val="000000" w:themeColor="text1"/>
          <w:sz w:val="28"/>
          <w:szCs w:val="28"/>
        </w:rPr>
        <w:t>Модель Длігача А.О.”8”</w:t>
      </w:r>
      <w:r w:rsidRPr="00786D0B">
        <w:rPr>
          <w:rFonts w:ascii="Times New Roman" w:hAnsi="Times New Roman" w:cs="Times New Roman"/>
          <w:color w:val="000000" w:themeColor="text1"/>
          <w:sz w:val="28"/>
          <w:szCs w:val="28"/>
        </w:rPr>
        <w:t xml:space="preserve">  Дана модель </w:t>
      </w:r>
      <w:r w:rsidRPr="005C6C34">
        <w:rPr>
          <w:rFonts w:ascii="Times New Roman" w:hAnsi="Times New Roman" w:cs="Times New Roman"/>
          <w:color w:val="000000" w:themeColor="text1"/>
          <w:sz w:val="28"/>
          <w:szCs w:val="28"/>
          <w:lang w:val="ru-RU"/>
        </w:rPr>
        <w:t>[</w:t>
      </w:r>
      <w:r w:rsidR="005C6C34" w:rsidRPr="005C6C34">
        <w:rPr>
          <w:rFonts w:ascii="Times New Roman" w:hAnsi="Times New Roman" w:cs="Times New Roman"/>
          <w:color w:val="000000" w:themeColor="text1"/>
          <w:sz w:val="28"/>
          <w:szCs w:val="28"/>
          <w:lang w:val="ru-RU"/>
        </w:rPr>
        <w:t>69</w:t>
      </w:r>
      <w:r w:rsidRPr="005C6C34">
        <w:rPr>
          <w:rFonts w:ascii="Times New Roman" w:hAnsi="Times New Roman" w:cs="Times New Roman"/>
          <w:color w:val="000000" w:themeColor="text1"/>
          <w:sz w:val="28"/>
          <w:szCs w:val="28"/>
          <w:lang w:val="ru-RU"/>
        </w:rPr>
        <w:t>]</w:t>
      </w:r>
      <w:r w:rsidRPr="00786D0B">
        <w:rPr>
          <w:rFonts w:ascii="Times New Roman" w:hAnsi="Times New Roman" w:cs="Times New Roman"/>
          <w:color w:val="000000" w:themeColor="text1"/>
          <w:sz w:val="28"/>
          <w:szCs w:val="28"/>
        </w:rPr>
        <w:t xml:space="preserve"> описує </w:t>
      </w:r>
      <w:r w:rsidR="000C55DA">
        <w:rPr>
          <w:rFonts w:ascii="Times New Roman" w:hAnsi="Times New Roman" w:cs="Times New Roman"/>
          <w:color w:val="000000" w:themeColor="text1"/>
          <w:sz w:val="28"/>
          <w:szCs w:val="28"/>
        </w:rPr>
        <w:t xml:space="preserve">взаємозалежність між життєвими </w:t>
      </w:r>
      <w:r w:rsidRPr="00786D0B">
        <w:rPr>
          <w:rFonts w:ascii="Times New Roman" w:hAnsi="Times New Roman" w:cs="Times New Roman"/>
          <w:color w:val="000000" w:themeColor="text1"/>
          <w:sz w:val="28"/>
          <w:szCs w:val="28"/>
        </w:rPr>
        <w:t>циклами управління брендом та</w:t>
      </w:r>
      <w:r w:rsidR="000C55DA">
        <w:rPr>
          <w:rFonts w:ascii="Times New Roman" w:hAnsi="Times New Roman" w:cs="Times New Roman"/>
          <w:color w:val="000000" w:themeColor="text1"/>
          <w:sz w:val="28"/>
          <w:szCs w:val="28"/>
        </w:rPr>
        <w:t xml:space="preserve"> стратегічними/тактичним рівнем маркетингу. Модель демонструє</w:t>
      </w:r>
      <w:r w:rsidRPr="00786D0B">
        <w:rPr>
          <w:rFonts w:ascii="Times New Roman" w:hAnsi="Times New Roman" w:cs="Times New Roman"/>
          <w:color w:val="000000" w:themeColor="text1"/>
          <w:sz w:val="28"/>
          <w:szCs w:val="28"/>
        </w:rPr>
        <w:t xml:space="preserve"> (рис. 1</w:t>
      </w:r>
      <w:r w:rsidR="000C55DA">
        <w:rPr>
          <w:rFonts w:ascii="Times New Roman" w:hAnsi="Times New Roman" w:cs="Times New Roman"/>
          <w:color w:val="000000" w:themeColor="text1"/>
          <w:sz w:val="28"/>
          <w:szCs w:val="28"/>
        </w:rPr>
        <w:t>.8</w:t>
      </w:r>
      <w:r w:rsidRPr="00786D0B">
        <w:rPr>
          <w:rFonts w:ascii="Times New Roman" w:hAnsi="Times New Roman" w:cs="Times New Roman"/>
          <w:color w:val="000000" w:themeColor="text1"/>
          <w:sz w:val="28"/>
          <w:szCs w:val="28"/>
        </w:rPr>
        <w:t xml:space="preserve">) </w:t>
      </w:r>
      <w:r w:rsidR="000C55DA">
        <w:rPr>
          <w:rFonts w:ascii="Times New Roman" w:hAnsi="Times New Roman" w:cs="Times New Roman"/>
          <w:color w:val="000000" w:themeColor="text1"/>
          <w:sz w:val="28"/>
          <w:szCs w:val="28"/>
        </w:rPr>
        <w:t xml:space="preserve">значущість </w:t>
      </w:r>
      <w:r w:rsidRPr="00786D0B">
        <w:rPr>
          <w:rFonts w:ascii="Times New Roman" w:hAnsi="Times New Roman" w:cs="Times New Roman"/>
          <w:color w:val="000000" w:themeColor="text1"/>
          <w:sz w:val="28"/>
          <w:szCs w:val="28"/>
        </w:rPr>
        <w:t xml:space="preserve">тактичних та стратегічних заходів в контексті життєвого циклу </w:t>
      </w:r>
      <w:r w:rsidR="000C55DA">
        <w:rPr>
          <w:rFonts w:ascii="Times New Roman" w:hAnsi="Times New Roman" w:cs="Times New Roman"/>
          <w:color w:val="000000" w:themeColor="text1"/>
          <w:sz w:val="28"/>
          <w:szCs w:val="28"/>
        </w:rPr>
        <w:t>бренду</w:t>
      </w:r>
      <w:r w:rsidRPr="00786D0B">
        <w:rPr>
          <w:rFonts w:ascii="Times New Roman" w:hAnsi="Times New Roman" w:cs="Times New Roman"/>
          <w:color w:val="000000" w:themeColor="text1"/>
          <w:sz w:val="28"/>
          <w:szCs w:val="28"/>
        </w:rPr>
        <w:t xml:space="preserve">. </w:t>
      </w:r>
    </w:p>
    <w:p w14:paraId="21AC3A5B" w14:textId="1B229DBE" w:rsidR="00786D0B" w:rsidRPr="00786D0B" w:rsidRDefault="000C55DA" w:rsidP="00786D0B">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Модель акцентує увагу, що стратегія не може змінюватися часто. Також допомагає розмежувати обов’язки між співробітниками відділу маркетингу, одні з яких займатимуться формуванням стратегії, а інші – управлінням тактичних заходів, на основі розробленої стратегії</w:t>
      </w:r>
      <w:r w:rsidR="00786D0B" w:rsidRPr="00786D0B">
        <w:rPr>
          <w:rFonts w:ascii="Times New Roman" w:hAnsi="Times New Roman" w:cs="Times New Roman"/>
          <w:color w:val="000000" w:themeColor="text1"/>
          <w:sz w:val="28"/>
          <w:szCs w:val="28"/>
        </w:rPr>
        <w:t>.</w:t>
      </w:r>
    </w:p>
    <w:p w14:paraId="67478A8D" w14:textId="77777777" w:rsidR="00786D0B" w:rsidRPr="00786D0B" w:rsidRDefault="00786D0B" w:rsidP="00786D0B">
      <w:pPr>
        <w:spacing w:after="0" w:line="360" w:lineRule="auto"/>
        <w:ind w:firstLine="709"/>
        <w:jc w:val="both"/>
        <w:rPr>
          <w:rFonts w:ascii="Times New Roman" w:hAnsi="Times New Roman" w:cs="Times New Roman"/>
          <w:color w:val="000000" w:themeColor="text1"/>
          <w:sz w:val="28"/>
          <w:szCs w:val="28"/>
        </w:rPr>
      </w:pPr>
    </w:p>
    <w:p w14:paraId="3E9B26BA" w14:textId="77777777" w:rsidR="00786D0B" w:rsidRPr="00786D0B" w:rsidRDefault="00786D0B" w:rsidP="00786D0B">
      <w:pPr>
        <w:spacing w:after="0" w:line="360" w:lineRule="auto"/>
        <w:ind w:firstLine="709"/>
        <w:jc w:val="both"/>
        <w:rPr>
          <w:rFonts w:ascii="Times New Roman" w:hAnsi="Times New Roman" w:cs="Times New Roman"/>
          <w:color w:val="000000" w:themeColor="text1"/>
          <w:sz w:val="28"/>
          <w:szCs w:val="28"/>
        </w:rPr>
      </w:pPr>
    </w:p>
    <w:p w14:paraId="61298FCD" w14:textId="4DCDF491" w:rsidR="00786D0B" w:rsidRPr="00786D0B" w:rsidRDefault="00786D0B" w:rsidP="00786D0B">
      <w:pPr>
        <w:spacing w:after="0" w:line="360" w:lineRule="auto"/>
        <w:ind w:firstLine="709"/>
        <w:jc w:val="both"/>
        <w:rPr>
          <w:rFonts w:ascii="Times New Roman" w:hAnsi="Times New Roman" w:cs="Times New Roman"/>
          <w:color w:val="000000" w:themeColor="text1"/>
          <w:sz w:val="28"/>
          <w:szCs w:val="28"/>
        </w:rPr>
      </w:pPr>
      <w:r w:rsidRPr="00786D0B">
        <w:rPr>
          <w:rFonts w:ascii="Times New Roman" w:hAnsi="Times New Roman" w:cs="Times New Roman"/>
          <w:noProof/>
          <w:color w:val="000000" w:themeColor="text1"/>
          <w:sz w:val="28"/>
          <w:szCs w:val="28"/>
          <w:lang w:val="en-US"/>
        </w:rPr>
        <w:drawing>
          <wp:anchor distT="0" distB="0" distL="114300" distR="114300" simplePos="0" relativeHeight="251678720" behindDoc="1" locked="0" layoutInCell="1" allowOverlap="1" wp14:anchorId="056C5D46" wp14:editId="14CB1414">
            <wp:simplePos x="0" y="0"/>
            <wp:positionH relativeFrom="column">
              <wp:posOffset>685800</wp:posOffset>
            </wp:positionH>
            <wp:positionV relativeFrom="paragraph">
              <wp:posOffset>31115</wp:posOffset>
            </wp:positionV>
            <wp:extent cx="4800600" cy="3086100"/>
            <wp:effectExtent l="0" t="0" r="0" b="0"/>
            <wp:wrapNone/>
            <wp:docPr id="43" name="Рисунок 43" descr="http://www.mdn-group.com/image/articles/_8_r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http://www.mdn-group.com/image/articles/_8_r2.gif"/>
                    <pic:cNvPicPr>
                      <a:picLocks noChangeAspect="1" noChangeArrowheads="1"/>
                    </pic:cNvPicPr>
                  </pic:nvPicPr>
                  <pic:blipFill>
                    <a:blip r:embed="rId15" r:link="rId16">
                      <a:extLst>
                        <a:ext uri="{28A0092B-C50C-407E-A947-70E740481C1C}">
                          <a14:useLocalDpi xmlns:a14="http://schemas.microsoft.com/office/drawing/2010/main" val="0"/>
                        </a:ext>
                      </a:extLst>
                    </a:blip>
                    <a:srcRect/>
                    <a:stretch>
                      <a:fillRect/>
                    </a:stretch>
                  </pic:blipFill>
                  <pic:spPr bwMode="auto">
                    <a:xfrm>
                      <a:off x="0" y="0"/>
                      <a:ext cx="4800600" cy="30861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27E8A56" w14:textId="77777777" w:rsidR="00786D0B" w:rsidRPr="00786D0B" w:rsidRDefault="00786D0B" w:rsidP="00786D0B">
      <w:pPr>
        <w:spacing w:after="0" w:line="360" w:lineRule="auto"/>
        <w:ind w:firstLine="709"/>
        <w:jc w:val="both"/>
        <w:rPr>
          <w:rFonts w:ascii="Times New Roman" w:hAnsi="Times New Roman" w:cs="Times New Roman"/>
          <w:color w:val="000000" w:themeColor="text1"/>
          <w:sz w:val="28"/>
          <w:szCs w:val="28"/>
        </w:rPr>
      </w:pPr>
    </w:p>
    <w:p w14:paraId="1B8DB712" w14:textId="77777777" w:rsidR="00786D0B" w:rsidRPr="00786D0B" w:rsidRDefault="00786D0B" w:rsidP="00786D0B">
      <w:pPr>
        <w:spacing w:after="0" w:line="360" w:lineRule="auto"/>
        <w:ind w:firstLine="709"/>
        <w:jc w:val="both"/>
        <w:rPr>
          <w:rFonts w:ascii="Times New Roman" w:hAnsi="Times New Roman" w:cs="Times New Roman"/>
          <w:color w:val="000000" w:themeColor="text1"/>
          <w:sz w:val="28"/>
          <w:szCs w:val="28"/>
        </w:rPr>
      </w:pPr>
    </w:p>
    <w:p w14:paraId="26B4FF5D" w14:textId="77777777" w:rsidR="00786D0B" w:rsidRPr="00786D0B" w:rsidRDefault="00786D0B" w:rsidP="00786D0B">
      <w:pPr>
        <w:spacing w:after="0" w:line="360" w:lineRule="auto"/>
        <w:ind w:firstLine="709"/>
        <w:jc w:val="both"/>
        <w:rPr>
          <w:rFonts w:ascii="Times New Roman" w:hAnsi="Times New Roman" w:cs="Times New Roman"/>
          <w:color w:val="000000" w:themeColor="text1"/>
          <w:sz w:val="28"/>
          <w:szCs w:val="28"/>
        </w:rPr>
      </w:pPr>
    </w:p>
    <w:p w14:paraId="08B553C0" w14:textId="77777777" w:rsidR="00786D0B" w:rsidRPr="00786D0B" w:rsidRDefault="00786D0B" w:rsidP="00786D0B">
      <w:pPr>
        <w:spacing w:after="0" w:line="360" w:lineRule="auto"/>
        <w:ind w:firstLine="709"/>
        <w:jc w:val="both"/>
        <w:rPr>
          <w:rFonts w:ascii="Times New Roman" w:hAnsi="Times New Roman" w:cs="Times New Roman"/>
          <w:color w:val="000000" w:themeColor="text1"/>
          <w:sz w:val="28"/>
          <w:szCs w:val="28"/>
        </w:rPr>
      </w:pPr>
    </w:p>
    <w:p w14:paraId="2F5AB2BC" w14:textId="77777777" w:rsidR="00786D0B" w:rsidRPr="00786D0B" w:rsidRDefault="00786D0B" w:rsidP="00786D0B">
      <w:pPr>
        <w:spacing w:after="0" w:line="360" w:lineRule="auto"/>
        <w:ind w:firstLine="709"/>
        <w:jc w:val="both"/>
        <w:rPr>
          <w:rFonts w:ascii="Times New Roman" w:hAnsi="Times New Roman" w:cs="Times New Roman"/>
          <w:color w:val="000000" w:themeColor="text1"/>
          <w:sz w:val="28"/>
          <w:szCs w:val="28"/>
        </w:rPr>
      </w:pPr>
    </w:p>
    <w:p w14:paraId="4587A2CC" w14:textId="77777777" w:rsidR="00786D0B" w:rsidRPr="00786D0B" w:rsidRDefault="00786D0B" w:rsidP="00786D0B">
      <w:pPr>
        <w:spacing w:after="0" w:line="360" w:lineRule="auto"/>
        <w:ind w:firstLine="709"/>
        <w:jc w:val="both"/>
        <w:rPr>
          <w:rFonts w:ascii="Times New Roman" w:hAnsi="Times New Roman" w:cs="Times New Roman"/>
          <w:color w:val="000000" w:themeColor="text1"/>
          <w:sz w:val="28"/>
          <w:szCs w:val="28"/>
        </w:rPr>
      </w:pPr>
    </w:p>
    <w:p w14:paraId="7F7D5767" w14:textId="77777777" w:rsidR="00786D0B" w:rsidRPr="00786D0B" w:rsidRDefault="00786D0B" w:rsidP="00786D0B">
      <w:pPr>
        <w:spacing w:after="0" w:line="360" w:lineRule="auto"/>
        <w:ind w:firstLine="709"/>
        <w:jc w:val="both"/>
        <w:rPr>
          <w:rFonts w:ascii="Times New Roman" w:hAnsi="Times New Roman" w:cs="Times New Roman"/>
          <w:color w:val="000000" w:themeColor="text1"/>
          <w:sz w:val="28"/>
          <w:szCs w:val="28"/>
        </w:rPr>
      </w:pPr>
    </w:p>
    <w:p w14:paraId="068F0ED2" w14:textId="77777777" w:rsidR="00786D0B" w:rsidRPr="00786D0B" w:rsidRDefault="00786D0B" w:rsidP="00786D0B">
      <w:pPr>
        <w:spacing w:after="0" w:line="360" w:lineRule="auto"/>
        <w:ind w:firstLine="709"/>
        <w:jc w:val="both"/>
        <w:rPr>
          <w:rFonts w:ascii="Times New Roman" w:hAnsi="Times New Roman" w:cs="Times New Roman"/>
          <w:b/>
          <w:color w:val="000000" w:themeColor="text1"/>
          <w:sz w:val="28"/>
          <w:szCs w:val="28"/>
        </w:rPr>
      </w:pPr>
    </w:p>
    <w:p w14:paraId="71982BF8" w14:textId="77777777" w:rsidR="00786D0B" w:rsidRDefault="00786D0B" w:rsidP="00786D0B">
      <w:pPr>
        <w:spacing w:after="0" w:line="360" w:lineRule="auto"/>
        <w:ind w:firstLine="709"/>
        <w:jc w:val="both"/>
        <w:rPr>
          <w:rFonts w:ascii="Times New Roman" w:hAnsi="Times New Roman" w:cs="Times New Roman"/>
          <w:b/>
          <w:color w:val="000000" w:themeColor="text1"/>
          <w:sz w:val="28"/>
          <w:szCs w:val="28"/>
        </w:rPr>
      </w:pPr>
    </w:p>
    <w:p w14:paraId="0C309580" w14:textId="77777777" w:rsidR="00786D0B" w:rsidRDefault="00786D0B" w:rsidP="00786D0B">
      <w:pPr>
        <w:spacing w:after="0" w:line="360" w:lineRule="auto"/>
        <w:ind w:firstLine="709"/>
        <w:jc w:val="both"/>
        <w:rPr>
          <w:rFonts w:ascii="Times New Roman" w:hAnsi="Times New Roman" w:cs="Times New Roman"/>
          <w:b/>
          <w:color w:val="000000" w:themeColor="text1"/>
          <w:sz w:val="28"/>
          <w:szCs w:val="28"/>
        </w:rPr>
      </w:pPr>
    </w:p>
    <w:p w14:paraId="39384044" w14:textId="2D536331" w:rsidR="00786D0B" w:rsidRPr="00786D0B" w:rsidRDefault="00786D0B" w:rsidP="00786D0B">
      <w:pPr>
        <w:spacing w:after="0" w:line="360" w:lineRule="auto"/>
        <w:ind w:firstLine="709"/>
        <w:jc w:val="center"/>
        <w:rPr>
          <w:rFonts w:ascii="Times New Roman" w:hAnsi="Times New Roman" w:cs="Times New Roman"/>
          <w:color w:val="000000" w:themeColor="text1"/>
          <w:sz w:val="28"/>
          <w:szCs w:val="28"/>
        </w:rPr>
      </w:pPr>
      <w:r w:rsidRPr="00786D0B">
        <w:rPr>
          <w:rFonts w:ascii="Times New Roman" w:hAnsi="Times New Roman" w:cs="Times New Roman"/>
          <w:color w:val="000000" w:themeColor="text1"/>
          <w:sz w:val="28"/>
          <w:szCs w:val="28"/>
        </w:rPr>
        <w:t>Рис. 1</w:t>
      </w:r>
      <w:r>
        <w:rPr>
          <w:rFonts w:ascii="Times New Roman" w:hAnsi="Times New Roman" w:cs="Times New Roman"/>
          <w:color w:val="000000" w:themeColor="text1"/>
          <w:sz w:val="28"/>
          <w:szCs w:val="28"/>
        </w:rPr>
        <w:t>.8 -</w:t>
      </w:r>
      <w:r w:rsidRPr="00786D0B">
        <w:rPr>
          <w:rFonts w:ascii="Times New Roman" w:hAnsi="Times New Roman" w:cs="Times New Roman"/>
          <w:color w:val="000000" w:themeColor="text1"/>
          <w:sz w:val="28"/>
          <w:szCs w:val="28"/>
        </w:rPr>
        <w:t xml:space="preserve"> </w:t>
      </w:r>
      <w:r w:rsidRPr="00786D0B">
        <w:rPr>
          <w:rFonts w:ascii="Times New Roman" w:hAnsi="Times New Roman" w:cs="Times New Roman"/>
          <w:bCs/>
          <w:color w:val="000000" w:themeColor="text1"/>
          <w:sz w:val="28"/>
          <w:szCs w:val="28"/>
          <w:lang w:val="ru-RU"/>
        </w:rPr>
        <w:t>Модель бренд-менеджменту "8"</w:t>
      </w:r>
    </w:p>
    <w:p w14:paraId="197D3A04" w14:textId="77777777" w:rsidR="000C55DA" w:rsidRPr="00184C9B" w:rsidRDefault="000C55DA" w:rsidP="000C55DA">
      <w:pPr>
        <w:spacing w:after="0" w:line="360" w:lineRule="auto"/>
        <w:jc w:val="both"/>
        <w:rPr>
          <w:rFonts w:ascii="Times New Roman" w:hAnsi="Times New Roman" w:cs="Times New Roman"/>
          <w:color w:val="000000" w:themeColor="text1"/>
          <w:sz w:val="28"/>
          <w:szCs w:val="28"/>
          <w:lang w:val="ru-RU"/>
        </w:rPr>
      </w:pPr>
    </w:p>
    <w:p w14:paraId="705B4062" w14:textId="306D7F88" w:rsidR="00786D0B" w:rsidRPr="00786D0B" w:rsidRDefault="000C55DA" w:rsidP="000C55DA">
      <w:pPr>
        <w:spacing w:after="0" w:line="360" w:lineRule="auto"/>
        <w:ind w:firstLine="709"/>
        <w:jc w:val="both"/>
        <w:rPr>
          <w:rFonts w:ascii="Times New Roman" w:hAnsi="Times New Roman" w:cs="Times New Roman"/>
          <w:color w:val="000000" w:themeColor="text1"/>
          <w:sz w:val="28"/>
          <w:szCs w:val="28"/>
        </w:rPr>
      </w:pPr>
      <w:r w:rsidRPr="000C55DA">
        <w:rPr>
          <w:rFonts w:ascii="Times New Roman" w:hAnsi="Times New Roman" w:cs="Times New Roman"/>
          <w:color w:val="000000" w:themeColor="text1"/>
          <w:sz w:val="28"/>
          <w:szCs w:val="28"/>
          <w:lang w:val="ru-RU"/>
        </w:rPr>
        <w:t>Наступна м</w:t>
      </w:r>
      <w:r w:rsidR="00786D0B" w:rsidRPr="000C55DA">
        <w:rPr>
          <w:rFonts w:ascii="Times New Roman" w:hAnsi="Times New Roman" w:cs="Times New Roman"/>
          <w:color w:val="000000" w:themeColor="text1"/>
          <w:sz w:val="28"/>
          <w:szCs w:val="28"/>
          <w:lang w:val="ru-RU"/>
        </w:rPr>
        <w:t>одель управління</w:t>
      </w:r>
      <w:r w:rsidR="00786D0B" w:rsidRPr="000C55DA">
        <w:rPr>
          <w:rFonts w:ascii="Times New Roman" w:hAnsi="Times New Roman" w:cs="Times New Roman"/>
          <w:i/>
          <w:color w:val="000000" w:themeColor="text1"/>
          <w:sz w:val="28"/>
          <w:szCs w:val="28"/>
          <w:lang w:val="ru-RU"/>
        </w:rPr>
        <w:t xml:space="preserve"> </w:t>
      </w:r>
      <w:r w:rsidR="00786D0B" w:rsidRPr="000C55DA">
        <w:rPr>
          <w:rFonts w:ascii="Times New Roman" w:hAnsi="Times New Roman" w:cs="Times New Roman"/>
          <w:i/>
          <w:color w:val="000000" w:themeColor="text1"/>
          <w:sz w:val="28"/>
          <w:szCs w:val="28"/>
        </w:rPr>
        <w:t>„</w:t>
      </w:r>
      <w:r w:rsidR="00786D0B" w:rsidRPr="000C55DA">
        <w:rPr>
          <w:rFonts w:ascii="Times New Roman" w:hAnsi="Times New Roman" w:cs="Times New Roman"/>
          <w:i/>
          <w:color w:val="000000" w:themeColor="text1"/>
          <w:sz w:val="28"/>
          <w:szCs w:val="28"/>
          <w:lang w:val="ru-RU"/>
        </w:rPr>
        <w:t xml:space="preserve">Інша </w:t>
      </w:r>
      <w:r w:rsidR="00786D0B" w:rsidRPr="000C55DA">
        <w:rPr>
          <w:rFonts w:ascii="Times New Roman" w:hAnsi="Times New Roman" w:cs="Times New Roman"/>
          <w:i/>
          <w:color w:val="000000" w:themeColor="text1"/>
          <w:sz w:val="28"/>
          <w:szCs w:val="28"/>
        </w:rPr>
        <w:t>сторона Місяця”.</w:t>
      </w:r>
      <w:r w:rsidR="00786D0B" w:rsidRPr="00786D0B">
        <w:rPr>
          <w:rFonts w:ascii="Times New Roman" w:hAnsi="Times New Roman" w:cs="Times New Roman"/>
          <w:color w:val="000000" w:themeColor="text1"/>
          <w:sz w:val="28"/>
          <w:szCs w:val="28"/>
        </w:rPr>
        <w:t xml:space="preserve"> Модель (рис. 1</w:t>
      </w:r>
      <w:r>
        <w:rPr>
          <w:rFonts w:ascii="Times New Roman" w:hAnsi="Times New Roman" w:cs="Times New Roman"/>
          <w:color w:val="000000" w:themeColor="text1"/>
          <w:sz w:val="28"/>
          <w:szCs w:val="28"/>
        </w:rPr>
        <w:t>.9</w:t>
      </w:r>
      <w:r w:rsidR="00786D0B" w:rsidRPr="00786D0B">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демонструє зв’язок </w:t>
      </w:r>
      <w:r>
        <w:rPr>
          <w:rFonts w:ascii="Times New Roman" w:hAnsi="Times New Roman" w:cs="Times New Roman"/>
          <w:color w:val="000000" w:themeColor="text1"/>
          <w:sz w:val="28"/>
          <w:szCs w:val="28"/>
          <w:lang w:val="en-US"/>
        </w:rPr>
        <w:t>front</w:t>
      </w:r>
      <w:r w:rsidRPr="00184C9B">
        <w:rPr>
          <w:rFonts w:ascii="Times New Roman" w:hAnsi="Times New Roman" w:cs="Times New Roman"/>
          <w:color w:val="000000" w:themeColor="text1"/>
          <w:sz w:val="28"/>
          <w:szCs w:val="28"/>
          <w:lang w:val="ru-RU"/>
        </w:rPr>
        <w:t xml:space="preserve"> &amp; </w:t>
      </w:r>
      <w:r>
        <w:rPr>
          <w:rFonts w:ascii="Times New Roman" w:hAnsi="Times New Roman" w:cs="Times New Roman"/>
          <w:color w:val="000000" w:themeColor="text1"/>
          <w:sz w:val="28"/>
          <w:szCs w:val="28"/>
          <w:lang w:val="en-US"/>
        </w:rPr>
        <w:t>back</w:t>
      </w:r>
      <w:r w:rsidRPr="00184C9B">
        <w:rPr>
          <w:rFonts w:ascii="Times New Roman" w:hAnsi="Times New Roman" w:cs="Times New Roman"/>
          <w:color w:val="000000" w:themeColor="text1"/>
          <w:sz w:val="28"/>
          <w:szCs w:val="28"/>
          <w:lang w:val="ru-RU"/>
        </w:rPr>
        <w:t xml:space="preserve"> </w:t>
      </w:r>
      <w:r>
        <w:rPr>
          <w:rFonts w:ascii="Times New Roman" w:hAnsi="Times New Roman" w:cs="Times New Roman"/>
          <w:color w:val="000000" w:themeColor="text1"/>
          <w:sz w:val="28"/>
          <w:szCs w:val="28"/>
        </w:rPr>
        <w:t xml:space="preserve">сфер управління брендом. Тобто зовнішню частину, яку споживач бачить та легко може оцінити, та внутрішню роботу в компанії, яка так само впливає, але не може бути так легко оцінена споживачем. </w:t>
      </w:r>
      <w:r w:rsidR="00786D0B" w:rsidRPr="005C6C34">
        <w:rPr>
          <w:rFonts w:ascii="Times New Roman" w:hAnsi="Times New Roman" w:cs="Times New Roman"/>
          <w:color w:val="000000" w:themeColor="text1"/>
          <w:sz w:val="28"/>
          <w:szCs w:val="28"/>
          <w:lang w:val="ru-RU"/>
        </w:rPr>
        <w:t>[</w:t>
      </w:r>
      <w:r w:rsidR="005C6C34" w:rsidRPr="005C6C34">
        <w:rPr>
          <w:rFonts w:ascii="Times New Roman" w:hAnsi="Times New Roman" w:cs="Times New Roman"/>
          <w:color w:val="000000" w:themeColor="text1"/>
          <w:sz w:val="28"/>
          <w:szCs w:val="28"/>
          <w:lang w:val="ru-RU"/>
        </w:rPr>
        <w:t>70</w:t>
      </w:r>
      <w:r w:rsidR="00786D0B" w:rsidRPr="005C6C34">
        <w:rPr>
          <w:rFonts w:ascii="Times New Roman" w:hAnsi="Times New Roman" w:cs="Times New Roman"/>
          <w:color w:val="000000" w:themeColor="text1"/>
          <w:sz w:val="28"/>
          <w:szCs w:val="28"/>
          <w:lang w:val="ru-RU"/>
        </w:rPr>
        <w:t>]</w:t>
      </w:r>
      <w:r w:rsidR="00786D0B" w:rsidRPr="005C6C34">
        <w:rPr>
          <w:rFonts w:ascii="Times New Roman" w:hAnsi="Times New Roman" w:cs="Times New Roman"/>
          <w:color w:val="000000" w:themeColor="text1"/>
          <w:sz w:val="28"/>
          <w:szCs w:val="28"/>
        </w:rPr>
        <w:t>.</w:t>
      </w:r>
    </w:p>
    <w:p w14:paraId="3DAEBC4D" w14:textId="645926E8" w:rsidR="000C55DA" w:rsidRPr="00786D0B" w:rsidRDefault="00786D0B" w:rsidP="000C55DA">
      <w:pPr>
        <w:spacing w:after="0" w:line="360" w:lineRule="auto"/>
        <w:ind w:firstLine="709"/>
        <w:jc w:val="both"/>
        <w:rPr>
          <w:rFonts w:ascii="Times New Roman" w:hAnsi="Times New Roman" w:cs="Times New Roman"/>
          <w:color w:val="000000" w:themeColor="text1"/>
          <w:sz w:val="28"/>
          <w:szCs w:val="28"/>
        </w:rPr>
      </w:pPr>
      <w:r w:rsidRPr="00786D0B">
        <w:rPr>
          <w:rFonts w:ascii="Times New Roman" w:hAnsi="Times New Roman" w:cs="Times New Roman"/>
          <w:color w:val="000000" w:themeColor="text1"/>
          <w:sz w:val="28"/>
          <w:szCs w:val="28"/>
          <w:lang w:val="ru-RU"/>
        </w:rPr>
        <w:t xml:space="preserve"> </w:t>
      </w:r>
      <w:r w:rsidR="005C6C34">
        <w:rPr>
          <w:rFonts w:ascii="Times New Roman" w:hAnsi="Times New Roman" w:cs="Times New Roman"/>
          <w:color w:val="000000" w:themeColor="text1"/>
          <w:sz w:val="28"/>
          <w:szCs w:val="28"/>
        </w:rPr>
        <w:t>Новизною</w:t>
      </w:r>
      <w:r w:rsidR="000C55DA" w:rsidRPr="00786D0B">
        <w:rPr>
          <w:rFonts w:ascii="Times New Roman" w:hAnsi="Times New Roman" w:cs="Times New Roman"/>
          <w:color w:val="000000" w:themeColor="text1"/>
          <w:sz w:val="28"/>
          <w:szCs w:val="28"/>
        </w:rPr>
        <w:t xml:space="preserve"> моделі є те, що </w:t>
      </w:r>
      <w:r w:rsidR="005C6C34">
        <w:rPr>
          <w:rFonts w:ascii="Times New Roman" w:hAnsi="Times New Roman" w:cs="Times New Roman"/>
          <w:color w:val="000000" w:themeColor="text1"/>
          <w:sz w:val="28"/>
          <w:szCs w:val="28"/>
        </w:rPr>
        <w:t>її автор</w:t>
      </w:r>
      <w:r w:rsidR="000C55DA" w:rsidRPr="00786D0B">
        <w:rPr>
          <w:rFonts w:ascii="Times New Roman" w:hAnsi="Times New Roman" w:cs="Times New Roman"/>
          <w:color w:val="000000" w:themeColor="text1"/>
          <w:sz w:val="28"/>
          <w:szCs w:val="28"/>
        </w:rPr>
        <w:t xml:space="preserve"> вперше </w:t>
      </w:r>
      <w:r w:rsidR="005C6C34">
        <w:rPr>
          <w:rFonts w:ascii="Times New Roman" w:hAnsi="Times New Roman" w:cs="Times New Roman"/>
          <w:color w:val="000000" w:themeColor="text1"/>
          <w:sz w:val="28"/>
          <w:szCs w:val="28"/>
        </w:rPr>
        <w:t xml:space="preserve">зосередив увагу </w:t>
      </w:r>
      <w:r w:rsidR="000C55DA" w:rsidRPr="00786D0B">
        <w:rPr>
          <w:rFonts w:ascii="Times New Roman" w:hAnsi="Times New Roman" w:cs="Times New Roman"/>
          <w:color w:val="000000" w:themeColor="text1"/>
          <w:sz w:val="28"/>
          <w:szCs w:val="28"/>
        </w:rPr>
        <w:t xml:space="preserve">на „внутрішню” сторону, пов’язану із ефективним брендингом. </w:t>
      </w:r>
      <w:r w:rsidR="005C6C34">
        <w:rPr>
          <w:rFonts w:ascii="Times New Roman" w:hAnsi="Times New Roman" w:cs="Times New Roman"/>
          <w:color w:val="000000" w:themeColor="text1"/>
          <w:sz w:val="28"/>
          <w:szCs w:val="28"/>
        </w:rPr>
        <w:t>Далі в роботі, базуючись на цій моделі, ми звернемось до внутрішнього маркетингу, але покращити ефективність управління брендом компанії.</w:t>
      </w:r>
    </w:p>
    <w:p w14:paraId="77C1E22A" w14:textId="77777777" w:rsidR="00786D0B" w:rsidRPr="00786D0B" w:rsidRDefault="00786D0B" w:rsidP="00786D0B">
      <w:pPr>
        <w:spacing w:after="0" w:line="360" w:lineRule="auto"/>
        <w:ind w:firstLine="709"/>
        <w:jc w:val="both"/>
        <w:rPr>
          <w:rFonts w:ascii="Times New Roman" w:hAnsi="Times New Roman" w:cs="Times New Roman"/>
          <w:color w:val="000000" w:themeColor="text1"/>
          <w:sz w:val="28"/>
          <w:szCs w:val="28"/>
          <w:lang w:val="ru-RU"/>
        </w:rPr>
      </w:pPr>
    </w:p>
    <w:p w14:paraId="640E5B1E" w14:textId="77777777" w:rsidR="00786D0B" w:rsidRPr="00786D0B" w:rsidRDefault="00786D0B" w:rsidP="00786D0B">
      <w:pPr>
        <w:spacing w:after="0" w:line="360" w:lineRule="auto"/>
        <w:ind w:firstLine="709"/>
        <w:jc w:val="both"/>
        <w:rPr>
          <w:rFonts w:ascii="Times New Roman" w:hAnsi="Times New Roman" w:cs="Times New Roman"/>
          <w:color w:val="000000" w:themeColor="text1"/>
          <w:sz w:val="28"/>
          <w:szCs w:val="28"/>
          <w:lang w:val="ru-RU"/>
        </w:rPr>
      </w:pPr>
    </w:p>
    <w:p w14:paraId="15CA8377" w14:textId="77777777" w:rsidR="00786D0B" w:rsidRPr="00786D0B" w:rsidRDefault="00786D0B" w:rsidP="00786D0B">
      <w:pPr>
        <w:spacing w:after="0" w:line="360" w:lineRule="auto"/>
        <w:ind w:firstLine="709"/>
        <w:jc w:val="both"/>
        <w:rPr>
          <w:rFonts w:ascii="Times New Roman" w:hAnsi="Times New Roman" w:cs="Times New Roman"/>
          <w:color w:val="000000" w:themeColor="text1"/>
          <w:sz w:val="28"/>
          <w:szCs w:val="28"/>
          <w:lang w:val="ru-RU"/>
        </w:rPr>
      </w:pPr>
    </w:p>
    <w:p w14:paraId="15221F7C" w14:textId="77777777" w:rsidR="00786D0B" w:rsidRPr="00786D0B" w:rsidRDefault="00786D0B" w:rsidP="00786D0B">
      <w:pPr>
        <w:spacing w:after="0" w:line="360" w:lineRule="auto"/>
        <w:ind w:firstLine="709"/>
        <w:jc w:val="both"/>
        <w:rPr>
          <w:rFonts w:ascii="Times New Roman" w:hAnsi="Times New Roman" w:cs="Times New Roman"/>
          <w:color w:val="000000" w:themeColor="text1"/>
          <w:sz w:val="28"/>
          <w:szCs w:val="28"/>
          <w:lang w:val="ru-RU"/>
        </w:rPr>
      </w:pPr>
    </w:p>
    <w:p w14:paraId="591E94D0" w14:textId="77777777" w:rsidR="00786D0B" w:rsidRPr="00786D0B" w:rsidRDefault="00786D0B" w:rsidP="00786D0B">
      <w:pPr>
        <w:spacing w:after="0" w:line="360" w:lineRule="auto"/>
        <w:ind w:firstLine="709"/>
        <w:jc w:val="both"/>
        <w:rPr>
          <w:rFonts w:ascii="Times New Roman" w:hAnsi="Times New Roman" w:cs="Times New Roman"/>
          <w:color w:val="000000" w:themeColor="text1"/>
          <w:sz w:val="28"/>
          <w:szCs w:val="28"/>
          <w:lang w:val="ru-RU"/>
        </w:rPr>
      </w:pPr>
    </w:p>
    <w:p w14:paraId="053FD552" w14:textId="77777777" w:rsidR="00786D0B" w:rsidRPr="00786D0B" w:rsidRDefault="00786D0B" w:rsidP="00786D0B">
      <w:pPr>
        <w:spacing w:after="0" w:line="360" w:lineRule="auto"/>
        <w:ind w:firstLine="709"/>
        <w:jc w:val="both"/>
        <w:rPr>
          <w:rFonts w:ascii="Times New Roman" w:hAnsi="Times New Roman" w:cs="Times New Roman"/>
          <w:color w:val="000000" w:themeColor="text1"/>
          <w:sz w:val="28"/>
          <w:szCs w:val="28"/>
          <w:lang w:val="ru-RU"/>
        </w:rPr>
      </w:pPr>
    </w:p>
    <w:p w14:paraId="7CE75186" w14:textId="77777777" w:rsidR="00786D0B" w:rsidRPr="00786D0B" w:rsidRDefault="00786D0B" w:rsidP="00786D0B">
      <w:pPr>
        <w:spacing w:after="0" w:line="360" w:lineRule="auto"/>
        <w:ind w:firstLine="709"/>
        <w:jc w:val="both"/>
        <w:rPr>
          <w:rFonts w:ascii="Times New Roman" w:hAnsi="Times New Roman" w:cs="Times New Roman"/>
          <w:color w:val="000000" w:themeColor="text1"/>
          <w:sz w:val="28"/>
          <w:szCs w:val="28"/>
          <w:lang w:val="ru-RU"/>
        </w:rPr>
      </w:pPr>
    </w:p>
    <w:p w14:paraId="2C99100F" w14:textId="13D6691B" w:rsidR="00786D0B" w:rsidRPr="00786D0B" w:rsidRDefault="000C55DA" w:rsidP="005C6C34">
      <w:pPr>
        <w:spacing w:after="0" w:line="360" w:lineRule="auto"/>
        <w:jc w:val="both"/>
        <w:rPr>
          <w:rFonts w:ascii="Times New Roman" w:hAnsi="Times New Roman" w:cs="Times New Roman"/>
          <w:b/>
          <w:color w:val="000000" w:themeColor="text1"/>
          <w:sz w:val="28"/>
          <w:szCs w:val="28"/>
          <w:lang w:val="ru-RU"/>
        </w:rPr>
      </w:pPr>
      <w:r w:rsidRPr="00786D0B">
        <w:rPr>
          <w:rFonts w:ascii="Times New Roman" w:hAnsi="Times New Roman" w:cs="Times New Roman"/>
          <w:noProof/>
          <w:color w:val="000000" w:themeColor="text1"/>
          <w:sz w:val="28"/>
          <w:szCs w:val="28"/>
          <w:lang w:val="en-US"/>
        </w:rPr>
        <mc:AlternateContent>
          <mc:Choice Requires="wpg">
            <w:drawing>
              <wp:anchor distT="0" distB="0" distL="114300" distR="114300" simplePos="0" relativeHeight="251677696" behindDoc="0" locked="0" layoutInCell="1" allowOverlap="1" wp14:anchorId="2942EB5F" wp14:editId="54D14DAB">
                <wp:simplePos x="0" y="0"/>
                <wp:positionH relativeFrom="column">
                  <wp:posOffset>160020</wp:posOffset>
                </wp:positionH>
                <wp:positionV relativeFrom="paragraph">
                  <wp:posOffset>3810</wp:posOffset>
                </wp:positionV>
                <wp:extent cx="5915660" cy="4946650"/>
                <wp:effectExtent l="0" t="0" r="27940" b="25400"/>
                <wp:wrapThrough wrapText="bothSides">
                  <wp:wrapPolygon edited="0">
                    <wp:start x="10990" y="0"/>
                    <wp:lineTo x="10155" y="83"/>
                    <wp:lineTo x="7373" y="1081"/>
                    <wp:lineTo x="6678" y="1830"/>
                    <wp:lineTo x="5704" y="2662"/>
                    <wp:lineTo x="4591" y="3993"/>
                    <wp:lineTo x="3826" y="5324"/>
                    <wp:lineTo x="3200" y="6655"/>
                    <wp:lineTo x="2782" y="7986"/>
                    <wp:lineTo x="2574" y="9317"/>
                    <wp:lineTo x="0" y="10481"/>
                    <wp:lineTo x="0" y="10647"/>
                    <wp:lineTo x="2504" y="10647"/>
                    <wp:lineTo x="2713" y="13309"/>
                    <wp:lineTo x="3061" y="14640"/>
                    <wp:lineTo x="3617" y="15971"/>
                    <wp:lineTo x="4313" y="17302"/>
                    <wp:lineTo x="5286" y="18633"/>
                    <wp:lineTo x="6747" y="19964"/>
                    <wp:lineTo x="6817" y="20130"/>
                    <wp:lineTo x="9390" y="21378"/>
                    <wp:lineTo x="10642" y="21628"/>
                    <wp:lineTo x="10851" y="21628"/>
                    <wp:lineTo x="13425" y="21628"/>
                    <wp:lineTo x="13633" y="21628"/>
                    <wp:lineTo x="14885" y="21378"/>
                    <wp:lineTo x="17459" y="20130"/>
                    <wp:lineTo x="17529" y="19964"/>
                    <wp:lineTo x="18989" y="18633"/>
                    <wp:lineTo x="19963" y="17302"/>
                    <wp:lineTo x="20728" y="15971"/>
                    <wp:lineTo x="21215" y="14640"/>
                    <wp:lineTo x="21563" y="13309"/>
                    <wp:lineTo x="21632" y="12145"/>
                    <wp:lineTo x="21632" y="9067"/>
                    <wp:lineTo x="21493" y="7986"/>
                    <wp:lineTo x="21076" y="6655"/>
                    <wp:lineTo x="20520" y="5324"/>
                    <wp:lineTo x="19685" y="3993"/>
                    <wp:lineTo x="18641" y="2662"/>
                    <wp:lineTo x="17529" y="1747"/>
                    <wp:lineTo x="16903" y="1081"/>
                    <wp:lineTo x="14190" y="83"/>
                    <wp:lineTo x="13286" y="0"/>
                    <wp:lineTo x="10990" y="0"/>
                  </wp:wrapPolygon>
                </wp:wrapThrough>
                <wp:docPr id="21" name="Групувати 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15660" cy="4946650"/>
                          <a:chOff x="1521" y="4014"/>
                          <a:chExt cx="8820" cy="7020"/>
                        </a:xfrm>
                      </wpg:grpSpPr>
                      <wps:wsp>
                        <wps:cNvPr id="24" name="Oval 15"/>
                        <wps:cNvSpPr>
                          <a:spLocks noChangeArrowheads="1"/>
                        </wps:cNvSpPr>
                        <wps:spPr bwMode="auto">
                          <a:xfrm>
                            <a:off x="2601" y="4014"/>
                            <a:ext cx="7740" cy="7020"/>
                          </a:xfrm>
                          <a:prstGeom prst="ellipse">
                            <a:avLst/>
                          </a:prstGeom>
                          <a:solidFill>
                            <a:srgbClr val="FFFFFF"/>
                          </a:solidFill>
                          <a:ln w="12700">
                            <a:solidFill>
                              <a:srgbClr val="000000"/>
                            </a:solidFill>
                            <a:round/>
                            <a:headEnd/>
                            <a:tailEnd/>
                          </a:ln>
                        </wps:spPr>
                        <wps:bodyPr rot="0" vert="horz" wrap="square" lIns="91440" tIns="45720" rIns="91440" bIns="45720" anchor="t" anchorCtr="0" upright="1">
                          <a:noAutofit/>
                        </wps:bodyPr>
                      </wps:wsp>
                      <wps:wsp>
                        <wps:cNvPr id="25" name="Oval 16" descr="20%"/>
                        <wps:cNvSpPr>
                          <a:spLocks noChangeArrowheads="1"/>
                        </wps:cNvSpPr>
                        <wps:spPr bwMode="auto">
                          <a:xfrm>
                            <a:off x="3681" y="4914"/>
                            <a:ext cx="5580" cy="5220"/>
                          </a:xfrm>
                          <a:prstGeom prst="ellipse">
                            <a:avLst/>
                          </a:prstGeom>
                          <a:pattFill prst="pct20">
                            <a:fgClr>
                              <a:srgbClr val="000000"/>
                            </a:fgClr>
                            <a:bgClr>
                              <a:srgbClr val="FFFFFF"/>
                            </a:bgClr>
                          </a:pattFill>
                          <a:ln w="9525">
                            <a:solidFill>
                              <a:srgbClr val="000000"/>
                            </a:solidFill>
                            <a:round/>
                            <a:headEnd/>
                            <a:tailEnd/>
                          </a:ln>
                        </wps:spPr>
                        <wps:bodyPr rot="0" vert="horz" wrap="square" lIns="91440" tIns="45720" rIns="91440" bIns="45720" anchor="t" anchorCtr="0" upright="1">
                          <a:noAutofit/>
                        </wps:bodyPr>
                      </wps:wsp>
                      <wps:wsp>
                        <wps:cNvPr id="26" name="Oval 17"/>
                        <wps:cNvSpPr>
                          <a:spLocks noChangeArrowheads="1"/>
                        </wps:cNvSpPr>
                        <wps:spPr bwMode="auto">
                          <a:xfrm>
                            <a:off x="4581" y="5634"/>
                            <a:ext cx="3960" cy="3780"/>
                          </a:xfrm>
                          <a:prstGeom prst="ellipse">
                            <a:avLst/>
                          </a:prstGeom>
                          <a:solidFill>
                            <a:srgbClr val="FFFFFF"/>
                          </a:solidFill>
                          <a:ln w="12700">
                            <a:solidFill>
                              <a:srgbClr val="000000"/>
                            </a:solidFill>
                            <a:round/>
                            <a:headEnd/>
                            <a:tailEnd/>
                          </a:ln>
                        </wps:spPr>
                        <wps:bodyPr rot="0" vert="horz" wrap="square" lIns="91440" tIns="45720" rIns="91440" bIns="45720" anchor="t" anchorCtr="0" upright="1">
                          <a:noAutofit/>
                        </wps:bodyPr>
                      </wps:wsp>
                      <wps:wsp>
                        <wps:cNvPr id="27" name="Oval 18" descr="20%"/>
                        <wps:cNvSpPr>
                          <a:spLocks noChangeArrowheads="1"/>
                        </wps:cNvSpPr>
                        <wps:spPr bwMode="auto">
                          <a:xfrm>
                            <a:off x="5301" y="6354"/>
                            <a:ext cx="2520" cy="2340"/>
                          </a:xfrm>
                          <a:prstGeom prst="ellipse">
                            <a:avLst/>
                          </a:prstGeom>
                          <a:pattFill prst="pct20">
                            <a:fgClr>
                              <a:srgbClr val="000000"/>
                            </a:fgClr>
                            <a:bgClr>
                              <a:srgbClr val="FFFFFF"/>
                            </a:bgClr>
                          </a:pattFill>
                          <a:ln w="12700">
                            <a:solidFill>
                              <a:srgbClr val="000000"/>
                            </a:solidFill>
                            <a:round/>
                            <a:headEnd/>
                            <a:tailEnd/>
                          </a:ln>
                        </wps:spPr>
                        <wps:bodyPr rot="0" vert="horz" wrap="square" lIns="91440" tIns="45720" rIns="91440" bIns="45720" anchor="t" anchorCtr="0" upright="1">
                          <a:noAutofit/>
                        </wps:bodyPr>
                      </wps:wsp>
                      <wps:wsp>
                        <wps:cNvPr id="31" name="Text Box 19"/>
                        <wps:cNvSpPr txBox="1">
                          <a:spLocks noChangeArrowheads="1"/>
                        </wps:cNvSpPr>
                        <wps:spPr bwMode="auto">
                          <a:xfrm>
                            <a:off x="4941" y="4374"/>
                            <a:ext cx="2520" cy="5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74C640C" w14:textId="77777777" w:rsidR="001B2F95" w:rsidRPr="00F17215" w:rsidRDefault="001B2F95" w:rsidP="00786D0B">
                              <w:pPr>
                                <w:rPr>
                                  <w:b/>
                                </w:rPr>
                              </w:pPr>
                              <w:r w:rsidRPr="00F17215">
                                <w:rPr>
                                  <w:b/>
                                </w:rPr>
                                <w:t>Внутрішній маркетинг</w:t>
                              </w:r>
                            </w:p>
                          </w:txbxContent>
                        </wps:txbx>
                        <wps:bodyPr rot="0" vert="horz" wrap="square" lIns="91440" tIns="45720" rIns="91440" bIns="45720" anchor="t" anchorCtr="0" upright="1">
                          <a:noAutofit/>
                        </wps:bodyPr>
                      </wps:wsp>
                      <wps:wsp>
                        <wps:cNvPr id="34" name="Text Box 20"/>
                        <wps:cNvSpPr txBox="1">
                          <a:spLocks noChangeArrowheads="1"/>
                        </wps:cNvSpPr>
                        <wps:spPr bwMode="auto">
                          <a:xfrm>
                            <a:off x="5121" y="10314"/>
                            <a:ext cx="2160" cy="3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21C95CB" w14:textId="77777777" w:rsidR="001B2F95" w:rsidRPr="00F17215" w:rsidRDefault="001B2F95" w:rsidP="00786D0B">
                              <w:pPr>
                                <w:rPr>
                                  <w:b/>
                                </w:rPr>
                              </w:pPr>
                              <w:r w:rsidRPr="00F17215">
                                <w:rPr>
                                  <w:b/>
                                </w:rPr>
                                <w:t>Ринкова активність</w:t>
                              </w:r>
                            </w:p>
                          </w:txbxContent>
                        </wps:txbx>
                        <wps:bodyPr rot="0" vert="horz" wrap="square" lIns="91440" tIns="45720" rIns="91440" bIns="45720" anchor="t" anchorCtr="0" upright="1">
                          <a:noAutofit/>
                        </wps:bodyPr>
                      </wps:wsp>
                      <wps:wsp>
                        <wps:cNvPr id="35" name="WordArt 21"/>
                        <wps:cNvSpPr txBox="1">
                          <a:spLocks noChangeArrowheads="1" noChangeShapeType="1" noTextEdit="1"/>
                        </wps:cNvSpPr>
                        <wps:spPr bwMode="auto">
                          <a:xfrm rot="16200000">
                            <a:off x="2533" y="6242"/>
                            <a:ext cx="1785" cy="512"/>
                          </a:xfrm>
                          <a:prstGeom prst="rect">
                            <a:avLst/>
                          </a:prstGeom>
                          <a:extLst>
                            <a:ext uri="{AF507438-7753-43E0-B8FC-AC1667EBCBE1}">
                              <a14:hiddenEffects xmlns:a14="http://schemas.microsoft.com/office/drawing/2010/main">
                                <a:effectLst/>
                              </a14:hiddenEffects>
                            </a:ext>
                          </a:extLst>
                        </wps:spPr>
                        <wps:txbx>
                          <w:txbxContent>
                            <w:p w14:paraId="73FC42D9" w14:textId="77777777" w:rsidR="001B2F95" w:rsidRDefault="001B2F95" w:rsidP="00786D0B">
                              <w:pPr>
                                <w:pStyle w:val="a9"/>
                                <w:spacing w:before="0" w:beforeAutospacing="0" w:after="0" w:afterAutospacing="0"/>
                                <w:jc w:val="center"/>
                              </w:pPr>
                              <w:r>
                                <w:rPr>
                                  <w:outline/>
                                  <w:color w:val="000000"/>
                                  <w:sz w:val="16"/>
                                  <w:szCs w:val="16"/>
                                  <w14:textOutline w14:w="9525" w14:cap="flat" w14:cmpd="sng" w14:algn="ctr">
                                    <w14:solidFill>
                                      <w14:srgbClr w14:val="000000"/>
                                    </w14:solidFill>
                                    <w14:prstDash w14:val="solid"/>
                                    <w14:round/>
                                  </w14:textOutline>
                                  <w14:textFill>
                                    <w14:solidFill>
                                      <w14:srgbClr w14:val="FFFFFF"/>
                                    </w14:solidFill>
                                  </w14:textFill>
                                </w:rPr>
                                <w:t>Організаційна підтримка</w:t>
                              </w:r>
                            </w:p>
                          </w:txbxContent>
                        </wps:txbx>
                        <wps:bodyPr wrap="square" numCol="1" fromWordArt="1">
                          <a:prstTxWarp prst="textPlain">
                            <a:avLst>
                              <a:gd name="adj" fmla="val 50000"/>
                            </a:avLst>
                          </a:prstTxWarp>
                          <a:noAutofit/>
                        </wps:bodyPr>
                      </wps:wsp>
                      <wps:wsp>
                        <wps:cNvPr id="36" name="Line 22"/>
                        <wps:cNvCnPr>
                          <a:cxnSpLocks noChangeShapeType="1"/>
                        </wps:cNvCnPr>
                        <wps:spPr bwMode="auto">
                          <a:xfrm flipH="1">
                            <a:off x="1521" y="7434"/>
                            <a:ext cx="48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8" name="WordArt 23"/>
                        <wps:cNvSpPr txBox="1">
                          <a:spLocks noChangeArrowheads="1" noChangeShapeType="1" noTextEdit="1"/>
                        </wps:cNvSpPr>
                        <wps:spPr bwMode="auto">
                          <a:xfrm rot="16200000">
                            <a:off x="3658" y="5117"/>
                            <a:ext cx="825" cy="880"/>
                          </a:xfrm>
                          <a:prstGeom prst="rect">
                            <a:avLst/>
                          </a:prstGeom>
                          <a:extLst>
                            <a:ext uri="{AF507438-7753-43E0-B8FC-AC1667EBCBE1}">
                              <a14:hiddenEffects xmlns:a14="http://schemas.microsoft.com/office/drawing/2010/main">
                                <a:effectLst/>
                              </a14:hiddenEffects>
                            </a:ext>
                          </a:extLst>
                        </wps:spPr>
                        <wps:txbx>
                          <w:txbxContent>
                            <w:p w14:paraId="03487631" w14:textId="77777777" w:rsidR="001B2F95" w:rsidRDefault="001B2F95" w:rsidP="00786D0B">
                              <w:pPr>
                                <w:pStyle w:val="a9"/>
                                <w:spacing w:before="0" w:beforeAutospacing="0" w:after="0" w:afterAutospacing="0"/>
                                <w:jc w:val="center"/>
                              </w:pPr>
                              <w:r>
                                <w:rPr>
                                  <w:outline/>
                                  <w:color w:val="000000"/>
                                  <w:sz w:val="16"/>
                                  <w:szCs w:val="16"/>
                                  <w14:textOutline w14:w="9525" w14:cap="flat" w14:cmpd="sng" w14:algn="ctr">
                                    <w14:solidFill>
                                      <w14:srgbClr w14:val="000000"/>
                                    </w14:solidFill>
                                    <w14:prstDash w14:val="solid"/>
                                    <w14:round/>
                                  </w14:textOutline>
                                  <w14:textFill>
                                    <w14:solidFill>
                                      <w14:srgbClr w14:val="FFFFFF"/>
                                    </w14:solidFill>
                                  </w14:textFill>
                                </w:rPr>
                                <w:t xml:space="preserve">Внутрішні </w:t>
                              </w:r>
                            </w:p>
                            <w:p w14:paraId="0DEAF2F2" w14:textId="77777777" w:rsidR="001B2F95" w:rsidRDefault="001B2F95" w:rsidP="00786D0B">
                              <w:pPr>
                                <w:pStyle w:val="a9"/>
                                <w:spacing w:before="0" w:beforeAutospacing="0" w:after="0" w:afterAutospacing="0"/>
                                <w:jc w:val="center"/>
                              </w:pPr>
                              <w:r>
                                <w:rPr>
                                  <w:outline/>
                                  <w:color w:val="000000"/>
                                  <w:sz w:val="16"/>
                                  <w:szCs w:val="16"/>
                                  <w14:textOutline w14:w="9525" w14:cap="flat" w14:cmpd="sng" w14:algn="ctr">
                                    <w14:solidFill>
                                      <w14:srgbClr w14:val="000000"/>
                                    </w14:solidFill>
                                    <w14:prstDash w14:val="solid"/>
                                    <w14:round/>
                                  </w14:textOutline>
                                  <w14:textFill>
                                    <w14:solidFill>
                                      <w14:srgbClr w14:val="FFFFFF"/>
                                    </w14:solidFill>
                                  </w14:textFill>
                                </w:rPr>
                                <w:t>комунікації</w:t>
                              </w:r>
                            </w:p>
                          </w:txbxContent>
                        </wps:txbx>
                        <wps:bodyPr wrap="square" numCol="1" fromWordArt="1">
                          <a:prstTxWarp prst="textPlain">
                            <a:avLst>
                              <a:gd name="adj" fmla="val 50000"/>
                            </a:avLst>
                          </a:prstTxWarp>
                          <a:noAutofit/>
                        </wps:bodyPr>
                      </wps:wsp>
                      <wps:wsp>
                        <wps:cNvPr id="39" name="WordArt 24"/>
                        <wps:cNvSpPr txBox="1">
                          <a:spLocks noChangeArrowheads="1" noChangeShapeType="1" noTextEdit="1"/>
                        </wps:cNvSpPr>
                        <wps:spPr bwMode="auto">
                          <a:xfrm rot="16200000">
                            <a:off x="3711" y="7044"/>
                            <a:ext cx="940" cy="880"/>
                          </a:xfrm>
                          <a:prstGeom prst="rect">
                            <a:avLst/>
                          </a:prstGeom>
                          <a:extLst>
                            <a:ext uri="{AF507438-7753-43E0-B8FC-AC1667EBCBE1}">
                              <a14:hiddenEffects xmlns:a14="http://schemas.microsoft.com/office/drawing/2010/main">
                                <a:effectLst/>
                              </a14:hiddenEffects>
                            </a:ext>
                          </a:extLst>
                        </wps:spPr>
                        <wps:txbx>
                          <w:txbxContent>
                            <w:p w14:paraId="0AD5D5B3" w14:textId="77777777" w:rsidR="001B2F95" w:rsidRDefault="001B2F95" w:rsidP="00786D0B">
                              <w:pPr>
                                <w:pStyle w:val="a9"/>
                                <w:spacing w:before="0" w:beforeAutospacing="0" w:after="0" w:afterAutospacing="0"/>
                                <w:jc w:val="center"/>
                              </w:pPr>
                              <w:r>
                                <w:rPr>
                                  <w:outline/>
                                  <w:color w:val="000000"/>
                                  <w:sz w:val="16"/>
                                  <w:szCs w:val="16"/>
                                  <w14:textOutline w14:w="9525" w14:cap="flat" w14:cmpd="sng" w14:algn="ctr">
                                    <w14:solidFill>
                                      <w14:srgbClr w14:val="000000"/>
                                    </w14:solidFill>
                                    <w14:prstDash w14:val="solid"/>
                                    <w14:round/>
                                  </w14:textOutline>
                                  <w14:textFill>
                                    <w14:solidFill>
                                      <w14:srgbClr w14:val="FFFFFF"/>
                                    </w14:solidFill>
                                  </w14:textFill>
                                </w:rPr>
                                <w:t>Система</w:t>
                              </w:r>
                            </w:p>
                            <w:p w14:paraId="4873F4EA" w14:textId="77777777" w:rsidR="001B2F95" w:rsidRDefault="001B2F95" w:rsidP="00786D0B">
                              <w:pPr>
                                <w:pStyle w:val="a9"/>
                                <w:spacing w:before="0" w:beforeAutospacing="0" w:after="0" w:afterAutospacing="0"/>
                                <w:jc w:val="center"/>
                              </w:pPr>
                              <w:r>
                                <w:rPr>
                                  <w:outline/>
                                  <w:color w:val="000000"/>
                                  <w:sz w:val="16"/>
                                  <w:szCs w:val="16"/>
                                  <w14:textOutline w14:w="9525" w14:cap="flat" w14:cmpd="sng" w14:algn="ctr">
                                    <w14:solidFill>
                                      <w14:srgbClr w14:val="000000"/>
                                    </w14:solidFill>
                                    <w14:prstDash w14:val="solid"/>
                                    <w14:round/>
                                  </w14:textOutline>
                                  <w14:textFill>
                                    <w14:solidFill>
                                      <w14:srgbClr w14:val="FFFFFF"/>
                                    </w14:solidFill>
                                  </w14:textFill>
                                </w:rPr>
                                <w:t>ідентифікації</w:t>
                              </w:r>
                            </w:p>
                            <w:p w14:paraId="23879A63" w14:textId="77777777" w:rsidR="001B2F95" w:rsidRDefault="001B2F95" w:rsidP="00786D0B">
                              <w:pPr>
                                <w:pStyle w:val="a9"/>
                                <w:spacing w:before="0" w:beforeAutospacing="0" w:after="0" w:afterAutospacing="0"/>
                                <w:jc w:val="center"/>
                              </w:pPr>
                              <w:r>
                                <w:rPr>
                                  <w:outline/>
                                  <w:color w:val="000000"/>
                                  <w:sz w:val="16"/>
                                  <w:szCs w:val="16"/>
                                  <w14:textOutline w14:w="9525" w14:cap="flat" w14:cmpd="sng" w14:algn="ctr">
                                    <w14:solidFill>
                                      <w14:srgbClr w14:val="000000"/>
                                    </w14:solidFill>
                                    <w14:prstDash w14:val="solid"/>
                                    <w14:round/>
                                  </w14:textOutline>
                                  <w14:textFill>
                                    <w14:solidFill>
                                      <w14:srgbClr w14:val="FFFFFF"/>
                                    </w14:solidFill>
                                  </w14:textFill>
                                </w:rPr>
                                <w:t>бренда</w:t>
                              </w:r>
                            </w:p>
                          </w:txbxContent>
                        </wps:txbx>
                        <wps:bodyPr wrap="square" numCol="1" fromWordArt="1">
                          <a:prstTxWarp prst="textPlain">
                            <a:avLst>
                              <a:gd name="adj" fmla="val 50000"/>
                            </a:avLst>
                          </a:prstTxWarp>
                          <a:noAutofit/>
                        </wps:bodyPr>
                      </wps:wsp>
                      <wps:wsp>
                        <wps:cNvPr id="40" name="WordArt 25"/>
                        <wps:cNvSpPr txBox="1">
                          <a:spLocks noChangeArrowheads="1" noChangeShapeType="1" noTextEdit="1"/>
                        </wps:cNvSpPr>
                        <wps:spPr bwMode="auto">
                          <a:xfrm>
                            <a:off x="5661" y="8874"/>
                            <a:ext cx="1780" cy="512"/>
                          </a:xfrm>
                          <a:prstGeom prst="rect">
                            <a:avLst/>
                          </a:prstGeom>
                          <a:extLst>
                            <a:ext uri="{AF507438-7753-43E0-B8FC-AC1667EBCBE1}">
                              <a14:hiddenEffects xmlns:a14="http://schemas.microsoft.com/office/drawing/2010/main">
                                <a:effectLst/>
                              </a14:hiddenEffects>
                            </a:ext>
                          </a:extLst>
                        </wps:spPr>
                        <wps:txbx>
                          <w:txbxContent>
                            <w:p w14:paraId="48DACBD5" w14:textId="77777777" w:rsidR="001B2F95" w:rsidRDefault="001B2F95" w:rsidP="00786D0B">
                              <w:pPr>
                                <w:pStyle w:val="a9"/>
                                <w:spacing w:before="0" w:beforeAutospacing="0" w:after="0" w:afterAutospacing="0"/>
                                <w:jc w:val="center"/>
                              </w:pPr>
                              <w:r>
                                <w:rPr>
                                  <w:outline/>
                                  <w:color w:val="000000"/>
                                  <w:sz w:val="16"/>
                                  <w:szCs w:val="16"/>
                                  <w14:textOutline w14:w="9525" w14:cap="flat" w14:cmpd="sng" w14:algn="ctr">
                                    <w14:solidFill>
                                      <w14:srgbClr w14:val="000000"/>
                                    </w14:solidFill>
                                    <w14:prstDash w14:val="solid"/>
                                    <w14:round/>
                                  </w14:textOutline>
                                  <w14:textFill>
                                    <w14:solidFill>
                                      <w14:srgbClr w14:val="FFFFFF"/>
                                    </w14:solidFill>
                                  </w14:textFill>
                                </w:rPr>
                                <w:t>Ринкове позиціонування</w:t>
                              </w:r>
                            </w:p>
                          </w:txbxContent>
                        </wps:txbx>
                        <wps:bodyPr wrap="square" numCol="1" fromWordArt="1">
                          <a:prstTxWarp prst="textPlain">
                            <a:avLst>
                              <a:gd name="adj" fmla="val 50000"/>
                            </a:avLst>
                          </a:prstTxWarp>
                          <a:noAutofit/>
                        </wps:bodyPr>
                      </wps:wsp>
                      <wps:wsp>
                        <wps:cNvPr id="41" name="WordArt 26"/>
                        <wps:cNvSpPr txBox="1">
                          <a:spLocks noChangeArrowheads="1" noChangeShapeType="1" noTextEdit="1"/>
                        </wps:cNvSpPr>
                        <wps:spPr bwMode="auto">
                          <a:xfrm>
                            <a:off x="5661" y="5994"/>
                            <a:ext cx="1960" cy="512"/>
                          </a:xfrm>
                          <a:prstGeom prst="rect">
                            <a:avLst/>
                          </a:prstGeom>
                          <a:extLst>
                            <a:ext uri="{AF507438-7753-43E0-B8FC-AC1667EBCBE1}">
                              <a14:hiddenEffects xmlns:a14="http://schemas.microsoft.com/office/drawing/2010/main">
                                <a:effectLst/>
                              </a14:hiddenEffects>
                            </a:ext>
                          </a:extLst>
                        </wps:spPr>
                        <wps:txbx>
                          <w:txbxContent>
                            <w:p w14:paraId="4C679E80" w14:textId="77777777" w:rsidR="001B2F95" w:rsidRDefault="001B2F95" w:rsidP="00786D0B">
                              <w:pPr>
                                <w:pStyle w:val="a9"/>
                                <w:spacing w:before="0" w:beforeAutospacing="0" w:after="0" w:afterAutospacing="0"/>
                                <w:jc w:val="center"/>
                              </w:pPr>
                              <w:r>
                                <w:rPr>
                                  <w:outline/>
                                  <w:color w:val="000000"/>
                                  <w:sz w:val="16"/>
                                  <w:szCs w:val="16"/>
                                  <w14:textOutline w14:w="9525" w14:cap="flat" w14:cmpd="sng" w14:algn="ctr">
                                    <w14:solidFill>
                                      <w14:srgbClr w14:val="000000"/>
                                    </w14:solidFill>
                                    <w14:prstDash w14:val="solid"/>
                                    <w14:round/>
                                  </w14:textOutline>
                                  <w14:textFill>
                                    <w14:solidFill>
                                      <w14:srgbClr w14:val="FFFFFF"/>
                                    </w14:solidFill>
                                  </w14:textFill>
                                </w:rPr>
                                <w:t>Внутрішне позиціонування</w:t>
                              </w:r>
                            </w:p>
                          </w:txbxContent>
                        </wps:txbx>
                        <wps:bodyPr wrap="square" numCol="1" fromWordArt="1">
                          <a:prstTxWarp prst="textPlain">
                            <a:avLst>
                              <a:gd name="adj" fmla="val 50000"/>
                            </a:avLst>
                          </a:prstTxWarp>
                          <a:noAutofit/>
                        </wps:bodyPr>
                      </wps:wsp>
                      <wps:wsp>
                        <wps:cNvPr id="42" name="WordArt 27"/>
                        <wps:cNvSpPr txBox="1">
                          <a:spLocks noChangeArrowheads="1" noChangeShapeType="1" noTextEdit="1"/>
                        </wps:cNvSpPr>
                        <wps:spPr bwMode="auto">
                          <a:xfrm>
                            <a:off x="6201" y="7254"/>
                            <a:ext cx="600" cy="1064"/>
                          </a:xfrm>
                          <a:prstGeom prst="rect">
                            <a:avLst/>
                          </a:prstGeom>
                          <a:extLst>
                            <a:ext uri="{AF507438-7753-43E0-B8FC-AC1667EBCBE1}">
                              <a14:hiddenEffects xmlns:a14="http://schemas.microsoft.com/office/drawing/2010/main">
                                <a:effectLst/>
                              </a14:hiddenEffects>
                            </a:ext>
                          </a:extLst>
                        </wps:spPr>
                        <wps:txbx>
                          <w:txbxContent>
                            <w:p w14:paraId="16A6E9E7" w14:textId="77777777" w:rsidR="001B2F95" w:rsidRDefault="001B2F95" w:rsidP="00786D0B">
                              <w:pPr>
                                <w:pStyle w:val="a9"/>
                                <w:spacing w:before="0" w:beforeAutospacing="0" w:after="0" w:afterAutospacing="0"/>
                                <w:jc w:val="center"/>
                              </w:pPr>
                              <w:r>
                                <w:rPr>
                                  <w:outline/>
                                  <w:color w:val="000000"/>
                                  <w:sz w:val="16"/>
                                  <w:szCs w:val="16"/>
                                  <w14:textOutline w14:w="9525" w14:cap="flat" w14:cmpd="sng" w14:algn="ctr">
                                    <w14:solidFill>
                                      <w14:srgbClr w14:val="000000"/>
                                    </w14:solidFill>
                                    <w14:prstDash w14:val="solid"/>
                                    <w14:round/>
                                  </w14:textOutline>
                                  <w14:textFill>
                                    <w14:solidFill>
                                      <w14:srgbClr w14:val="FFFFFF"/>
                                    </w14:solidFill>
                                  </w14:textFill>
                                </w:rPr>
                                <w:t>Бачення</w:t>
                              </w:r>
                            </w:p>
                            <w:p w14:paraId="1C67F74C" w14:textId="77777777" w:rsidR="001B2F95" w:rsidRDefault="001B2F95" w:rsidP="00786D0B">
                              <w:pPr>
                                <w:pStyle w:val="a9"/>
                                <w:spacing w:before="0" w:beforeAutospacing="0" w:after="0" w:afterAutospacing="0"/>
                                <w:jc w:val="center"/>
                              </w:pPr>
                              <w:r>
                                <w:rPr>
                                  <w:outline/>
                                  <w:color w:val="000000"/>
                                  <w:sz w:val="16"/>
                                  <w:szCs w:val="16"/>
                                  <w14:textOutline w14:w="9525" w14:cap="flat" w14:cmpd="sng" w14:algn="ctr">
                                    <w14:solidFill>
                                      <w14:srgbClr w14:val="000000"/>
                                    </w14:solidFill>
                                    <w14:prstDash w14:val="solid"/>
                                    <w14:round/>
                                  </w14:textOutline>
                                  <w14:textFill>
                                    <w14:solidFill>
                                      <w14:srgbClr w14:val="FFFFFF"/>
                                    </w14:solidFill>
                                  </w14:textFill>
                                </w:rPr>
                                <w:t>бренду</w:t>
                              </w:r>
                            </w:p>
                          </w:txbxContent>
                        </wps:txbx>
                        <wps:bodyPr wrap="square" numCol="1" fromWordArt="1">
                          <a:prstTxWarp prst="textPlain">
                            <a:avLst>
                              <a:gd name="adj" fmla="val 50000"/>
                            </a:avLst>
                          </a:prstTxWarp>
                          <a:noAutofit/>
                        </wps:bodyPr>
                      </wps:wsp>
                    </wpg:wg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2942EB5F" id="Групувати 21" o:spid="_x0000_s1026" style="position:absolute;left:0;text-align:left;margin-left:12.6pt;margin-top:.3pt;width:465.8pt;height:389.5pt;z-index:251677696" coordorigin="1521,4014" coordsize="8820,70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">
                <v:oval id="Oval 15" o:spid="_x0000_s1027" style="position:absolute;left:2601;top:4014;width:7740;height:70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" strokeweight="1pt"/>
                <v:oval id="Oval 16" o:spid="_x0000_s1028" alt="20%" style="position:absolute;left:3681;top:4914;width:5580;height:52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" fillcolor="black">
                  <v:fill r:id="rId17" o:title="" type="pattern"/>
                </v:oval>
                <v:oval id="Oval 17" o:spid="_x0000_s1029" style="position:absolute;left:4581;top:5634;width:3960;height:37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" strokeweight="1pt"/>
                <v:oval id="Oval 18" o:spid="_x0000_s1030" alt="20%" style="position:absolute;left:5301;top:6354;width:2520;height:23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" fillcolor="black" strokeweight="1pt">
                  <v:fill r:id="rId17" o:title="" type="pattern"/>
                </v:oval>
                <v:shapetype id="_x0000_t202" coordsize="21600,21600" o:spt="202" path="m,l,21600r21600,l21600,xe">
                  <v:stroke joinstyle="miter"/>
                  <v:path gradientshapeok="t" o:connecttype="rect"/>
                </v:shapetype>
                <v:shape id="Text Box 19" o:spid="_x0000_s1031" type="#_x0000_t202" style="position:absolute;left:4941;top:4374;width:252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" stroked="f">
                  <v:textbox>
                    <w:txbxContent>
                      <w:p w14:paraId="074C640C" w14:textId="77777777" w:rsidR="001B2F95" w:rsidRPr="00F17215" w:rsidRDefault="001B2F95" w:rsidP="00786D0B">
                        <w:pPr>
                          <w:rPr>
                            <w:b/>
                          </w:rPr>
                        </w:pPr>
                        <w:r w:rsidRPr="00F17215">
                          <w:rPr>
                            <w:b/>
                          </w:rPr>
                          <w:t>Внутрішній маркетинг</w:t>
                        </w:r>
                      </w:p>
                    </w:txbxContent>
                  </v:textbox>
                </v:shape>
                <v:shape id="Text Box 20" o:spid="_x0000_s1032" type="#_x0000_t202" style="position:absolute;left:5121;top:10314;width:216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" stroked="f">
                  <v:textbox>
                    <w:txbxContent>
                      <w:p w14:paraId="521C95CB" w14:textId="77777777" w:rsidR="001B2F95" w:rsidRPr="00F17215" w:rsidRDefault="001B2F95" w:rsidP="00786D0B">
                        <w:pPr>
                          <w:rPr>
                            <w:b/>
                          </w:rPr>
                        </w:pPr>
                        <w:r w:rsidRPr="00F17215">
                          <w:rPr>
                            <w:b/>
                          </w:rPr>
                          <w:t>Ринкова активність</w:t>
                        </w:r>
                      </w:p>
                    </w:txbxContent>
                  </v:textbox>
                </v:shape>
                <v:shape id="WordArt 21" o:spid="_x0000_s1033" type="#_x0000_t202" style="position:absolute;left:2533;top:6242;width:1785;height:512;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" filled="f" stroked="f">
                  <o:lock v:ext="edit" shapetype="t"/>
                  <v:textbox>
                    <w:txbxContent>
                      <w:p w14:paraId="73FC42D9" w14:textId="77777777" w:rsidR="001B2F95" w:rsidRDefault="001B2F95" w:rsidP="00786D0B">
                        <w:pPr>
                          <w:pStyle w:val="aa"/>
                          <w:spacing w:before="0" w:beforeAutospacing="0" w:after="0" w:afterAutospacing="0"/>
                          <w:jc w:val="center"/>
                        </w:pPr>
                        <w:r>
                          <w:rPr>
                            <w:outline/>
                            <w:color w:val="000000"/>
                            <w:sz w:val="16"/>
                            <w:szCs w:val="16"/>
                            <w14:textOutline w14:w="9525" w14:cap="flat" w14:cmpd="sng" w14:algn="ctr">
                              <w14:solidFill>
                                <w14:srgbClr w14:val="000000"/>
                              </w14:solidFill>
                              <w14:prstDash w14:val="solid"/>
                              <w14:round/>
                            </w14:textOutline>
                            <w14:textFill>
                              <w14:solidFill>
                                <w14:srgbClr w14:val="FFFFFF"/>
                              </w14:solidFill>
                            </w14:textFill>
                          </w:rPr>
                          <w:t>Організаційна підтримка</w:t>
                        </w:r>
                      </w:p>
                    </w:txbxContent>
                  </v:textbox>
                </v:shape>
                <v:line id="Line 22" o:spid="_x0000_s1034" style="position:absolute;flip:x;visibility:visible;mso-wrap-style:square" from="1521,7434" to="6381,7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"/>
                <v:shape id="WordArt 23" o:spid="_x0000_s1035" type="#_x0000_t202" style="position:absolute;left:3658;top:5117;width:825;height:880;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" filled="f" stroked="f">
                  <o:lock v:ext="edit" shapetype="t"/>
                  <v:textbox>
                    <w:txbxContent>
                      <w:p w14:paraId="03487631" w14:textId="77777777" w:rsidR="001B2F95" w:rsidRDefault="001B2F95" w:rsidP="00786D0B">
                        <w:pPr>
                          <w:pStyle w:val="aa"/>
                          <w:spacing w:before="0" w:beforeAutospacing="0" w:after="0" w:afterAutospacing="0"/>
                          <w:jc w:val="center"/>
                        </w:pPr>
                        <w:r>
                          <w:rPr>
                            <w:outline/>
                            <w:color w:val="000000"/>
                            <w:sz w:val="16"/>
                            <w:szCs w:val="16"/>
                            <w14:textOutline w14:w="9525" w14:cap="flat" w14:cmpd="sng" w14:algn="ctr">
                              <w14:solidFill>
                                <w14:srgbClr w14:val="000000"/>
                              </w14:solidFill>
                              <w14:prstDash w14:val="solid"/>
                              <w14:round/>
                            </w14:textOutline>
                            <w14:textFill>
                              <w14:solidFill>
                                <w14:srgbClr w14:val="FFFFFF"/>
                              </w14:solidFill>
                            </w14:textFill>
                          </w:rPr>
                          <w:t xml:space="preserve">Внутрішні </w:t>
                        </w:r>
                      </w:p>
                      <w:p w14:paraId="0DEAF2F2" w14:textId="77777777" w:rsidR="001B2F95" w:rsidRDefault="001B2F95" w:rsidP="00786D0B">
                        <w:pPr>
                          <w:pStyle w:val="aa"/>
                          <w:spacing w:before="0" w:beforeAutospacing="0" w:after="0" w:afterAutospacing="0"/>
                          <w:jc w:val="center"/>
                        </w:pPr>
                        <w:r>
                          <w:rPr>
                            <w:outline/>
                            <w:color w:val="000000"/>
                            <w:sz w:val="16"/>
                            <w:szCs w:val="16"/>
                            <w14:textOutline w14:w="9525" w14:cap="flat" w14:cmpd="sng" w14:algn="ctr">
                              <w14:solidFill>
                                <w14:srgbClr w14:val="000000"/>
                              </w14:solidFill>
                              <w14:prstDash w14:val="solid"/>
                              <w14:round/>
                            </w14:textOutline>
                            <w14:textFill>
                              <w14:solidFill>
                                <w14:srgbClr w14:val="FFFFFF"/>
                              </w14:solidFill>
                            </w14:textFill>
                          </w:rPr>
                          <w:t>комунікації</w:t>
                        </w:r>
                      </w:p>
                    </w:txbxContent>
                  </v:textbox>
                </v:shape>
                <v:shape id="WordArt 24" o:spid="_x0000_s1036" type="#_x0000_t202" style="position:absolute;left:3711;top:7044;width:940;height:880;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" filled="f" stroked="f">
                  <o:lock v:ext="edit" shapetype="t"/>
                  <v:textbox>
                    <w:txbxContent>
                      <w:p w14:paraId="0AD5D5B3" w14:textId="77777777" w:rsidR="001B2F95" w:rsidRDefault="001B2F95" w:rsidP="00786D0B">
                        <w:pPr>
                          <w:pStyle w:val="aa"/>
                          <w:spacing w:before="0" w:beforeAutospacing="0" w:after="0" w:afterAutospacing="0"/>
                          <w:jc w:val="center"/>
                        </w:pPr>
                        <w:r>
                          <w:rPr>
                            <w:outline/>
                            <w:color w:val="000000"/>
                            <w:sz w:val="16"/>
                            <w:szCs w:val="16"/>
                            <w14:textOutline w14:w="9525" w14:cap="flat" w14:cmpd="sng" w14:algn="ctr">
                              <w14:solidFill>
                                <w14:srgbClr w14:val="000000"/>
                              </w14:solidFill>
                              <w14:prstDash w14:val="solid"/>
                              <w14:round/>
                            </w14:textOutline>
                            <w14:textFill>
                              <w14:solidFill>
                                <w14:srgbClr w14:val="FFFFFF"/>
                              </w14:solidFill>
                            </w14:textFill>
                          </w:rPr>
                          <w:t>Система</w:t>
                        </w:r>
                      </w:p>
                      <w:p w14:paraId="4873F4EA" w14:textId="77777777" w:rsidR="001B2F95" w:rsidRDefault="001B2F95" w:rsidP="00786D0B">
                        <w:pPr>
                          <w:pStyle w:val="aa"/>
                          <w:spacing w:before="0" w:beforeAutospacing="0" w:after="0" w:afterAutospacing="0"/>
                          <w:jc w:val="center"/>
                        </w:pPr>
                        <w:r>
                          <w:rPr>
                            <w:outline/>
                            <w:color w:val="000000"/>
                            <w:sz w:val="16"/>
                            <w:szCs w:val="16"/>
                            <w14:textOutline w14:w="9525" w14:cap="flat" w14:cmpd="sng" w14:algn="ctr">
                              <w14:solidFill>
                                <w14:srgbClr w14:val="000000"/>
                              </w14:solidFill>
                              <w14:prstDash w14:val="solid"/>
                              <w14:round/>
                            </w14:textOutline>
                            <w14:textFill>
                              <w14:solidFill>
                                <w14:srgbClr w14:val="FFFFFF"/>
                              </w14:solidFill>
                            </w14:textFill>
                          </w:rPr>
                          <w:t>ідентифікації</w:t>
                        </w:r>
                      </w:p>
                      <w:p w14:paraId="23879A63" w14:textId="77777777" w:rsidR="001B2F95" w:rsidRDefault="001B2F95" w:rsidP="00786D0B">
                        <w:pPr>
                          <w:pStyle w:val="aa"/>
                          <w:spacing w:before="0" w:beforeAutospacing="0" w:after="0" w:afterAutospacing="0"/>
                          <w:jc w:val="center"/>
                        </w:pPr>
                        <w:r>
                          <w:rPr>
                            <w:outline/>
                            <w:color w:val="000000"/>
                            <w:sz w:val="16"/>
                            <w:szCs w:val="16"/>
                            <w14:textOutline w14:w="9525" w14:cap="flat" w14:cmpd="sng" w14:algn="ctr">
                              <w14:solidFill>
                                <w14:srgbClr w14:val="000000"/>
                              </w14:solidFill>
                              <w14:prstDash w14:val="solid"/>
                              <w14:round/>
                            </w14:textOutline>
                            <w14:textFill>
                              <w14:solidFill>
                                <w14:srgbClr w14:val="FFFFFF"/>
                              </w14:solidFill>
                            </w14:textFill>
                          </w:rPr>
                          <w:t>бренда</w:t>
                        </w:r>
                      </w:p>
                    </w:txbxContent>
                  </v:textbox>
                </v:shape>
                <v:shape id="WordArt 25" o:spid="_x0000_s1037" type="#_x0000_t202" style="position:absolute;left:5661;top:8874;width:1780;height:5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" filled="f" stroked="f">
                  <o:lock v:ext="edit" shapetype="t"/>
                  <v:textbox>
                    <w:txbxContent>
                      <w:p w14:paraId="48DACBD5" w14:textId="77777777" w:rsidR="001B2F95" w:rsidRDefault="001B2F95" w:rsidP="00786D0B">
                        <w:pPr>
                          <w:pStyle w:val="aa"/>
                          <w:spacing w:before="0" w:beforeAutospacing="0" w:after="0" w:afterAutospacing="0"/>
                          <w:jc w:val="center"/>
                        </w:pPr>
                        <w:r>
                          <w:rPr>
                            <w:outline/>
                            <w:color w:val="000000"/>
                            <w:sz w:val="16"/>
                            <w:szCs w:val="16"/>
                            <w14:textOutline w14:w="9525" w14:cap="flat" w14:cmpd="sng" w14:algn="ctr">
                              <w14:solidFill>
                                <w14:srgbClr w14:val="000000"/>
                              </w14:solidFill>
                              <w14:prstDash w14:val="solid"/>
                              <w14:round/>
                            </w14:textOutline>
                            <w14:textFill>
                              <w14:solidFill>
                                <w14:srgbClr w14:val="FFFFFF"/>
                              </w14:solidFill>
                            </w14:textFill>
                          </w:rPr>
                          <w:t>Ринкове позиціонування</w:t>
                        </w:r>
                      </w:p>
                    </w:txbxContent>
                  </v:textbox>
                </v:shape>
                <v:shape id="WordArt 26" o:spid="_x0000_s1038" type="#_x0000_t202" style="position:absolute;left:5661;top:5994;width:1960;height:5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" filled="f" stroked="f">
                  <o:lock v:ext="edit" shapetype="t"/>
                  <v:textbox>
                    <w:txbxContent>
                      <w:p w14:paraId="4C679E80" w14:textId="77777777" w:rsidR="001B2F95" w:rsidRDefault="001B2F95" w:rsidP="00786D0B">
                        <w:pPr>
                          <w:pStyle w:val="aa"/>
                          <w:spacing w:before="0" w:beforeAutospacing="0" w:after="0" w:afterAutospacing="0"/>
                          <w:jc w:val="center"/>
                        </w:pPr>
                        <w:r>
                          <w:rPr>
                            <w:outline/>
                            <w:color w:val="000000"/>
                            <w:sz w:val="16"/>
                            <w:szCs w:val="16"/>
                            <w14:textOutline w14:w="9525" w14:cap="flat" w14:cmpd="sng" w14:algn="ctr">
                              <w14:solidFill>
                                <w14:srgbClr w14:val="000000"/>
                              </w14:solidFill>
                              <w14:prstDash w14:val="solid"/>
                              <w14:round/>
                            </w14:textOutline>
                            <w14:textFill>
                              <w14:solidFill>
                                <w14:srgbClr w14:val="FFFFFF"/>
                              </w14:solidFill>
                            </w14:textFill>
                          </w:rPr>
                          <w:t>Внутрішне позиціонування</w:t>
                        </w:r>
                      </w:p>
                    </w:txbxContent>
                  </v:textbox>
                </v:shape>
                <v:shape id="WordArt 27" o:spid="_x0000_s1039" type="#_x0000_t202" style="position:absolute;left:6201;top:7254;width:600;height:1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" filled="f" stroked="f">
                  <o:lock v:ext="edit" shapetype="t"/>
                  <v:textbox>
                    <w:txbxContent>
                      <w:p w14:paraId="16A6E9E7" w14:textId="77777777" w:rsidR="001B2F95" w:rsidRDefault="001B2F95" w:rsidP="00786D0B">
                        <w:pPr>
                          <w:pStyle w:val="aa"/>
                          <w:spacing w:before="0" w:beforeAutospacing="0" w:after="0" w:afterAutospacing="0"/>
                          <w:jc w:val="center"/>
                        </w:pPr>
                        <w:r>
                          <w:rPr>
                            <w:outline/>
                            <w:color w:val="000000"/>
                            <w:sz w:val="16"/>
                            <w:szCs w:val="16"/>
                            <w14:textOutline w14:w="9525" w14:cap="flat" w14:cmpd="sng" w14:algn="ctr">
                              <w14:solidFill>
                                <w14:srgbClr w14:val="000000"/>
                              </w14:solidFill>
                              <w14:prstDash w14:val="solid"/>
                              <w14:round/>
                            </w14:textOutline>
                            <w14:textFill>
                              <w14:solidFill>
                                <w14:srgbClr w14:val="FFFFFF"/>
                              </w14:solidFill>
                            </w14:textFill>
                          </w:rPr>
                          <w:t>Бачення</w:t>
                        </w:r>
                      </w:p>
                      <w:p w14:paraId="1C67F74C" w14:textId="77777777" w:rsidR="001B2F95" w:rsidRDefault="001B2F95" w:rsidP="00786D0B">
                        <w:pPr>
                          <w:pStyle w:val="aa"/>
                          <w:spacing w:before="0" w:beforeAutospacing="0" w:after="0" w:afterAutospacing="0"/>
                          <w:jc w:val="center"/>
                        </w:pPr>
                        <w:r>
                          <w:rPr>
                            <w:outline/>
                            <w:color w:val="000000"/>
                            <w:sz w:val="16"/>
                            <w:szCs w:val="16"/>
                            <w14:textOutline w14:w="9525" w14:cap="flat" w14:cmpd="sng" w14:algn="ctr">
                              <w14:solidFill>
                                <w14:srgbClr w14:val="000000"/>
                              </w14:solidFill>
                              <w14:prstDash w14:val="solid"/>
                              <w14:round/>
                            </w14:textOutline>
                            <w14:textFill>
                              <w14:solidFill>
                                <w14:srgbClr w14:val="FFFFFF"/>
                              </w14:solidFill>
                            </w14:textFill>
                          </w:rPr>
                          <w:t>бренду</w:t>
                        </w:r>
                      </w:p>
                    </w:txbxContent>
                  </v:textbox>
                </v:shape>
                <w10:wrap type="through"/>
              </v:group>
            </w:pict>
          </mc:Fallback>
        </mc:AlternateContent>
      </w:r>
    </w:p>
    <w:p w14:paraId="0709D390" w14:textId="77777777" w:rsidR="00786D0B" w:rsidRPr="00786D0B" w:rsidRDefault="00786D0B" w:rsidP="00786D0B">
      <w:pPr>
        <w:spacing w:after="0" w:line="360" w:lineRule="auto"/>
        <w:ind w:firstLine="709"/>
        <w:jc w:val="both"/>
        <w:rPr>
          <w:rFonts w:ascii="Times New Roman" w:hAnsi="Times New Roman" w:cs="Times New Roman"/>
          <w:b/>
          <w:color w:val="000000" w:themeColor="text1"/>
          <w:sz w:val="28"/>
          <w:szCs w:val="28"/>
          <w:lang w:val="ru-RU"/>
        </w:rPr>
      </w:pPr>
    </w:p>
    <w:p w14:paraId="1F05F310" w14:textId="77777777" w:rsidR="00786D0B" w:rsidRPr="00786D0B" w:rsidRDefault="00786D0B" w:rsidP="00786D0B">
      <w:pPr>
        <w:spacing w:after="0" w:line="360" w:lineRule="auto"/>
        <w:ind w:firstLine="709"/>
        <w:jc w:val="both"/>
        <w:rPr>
          <w:rFonts w:ascii="Times New Roman" w:hAnsi="Times New Roman" w:cs="Times New Roman"/>
          <w:b/>
          <w:color w:val="000000" w:themeColor="text1"/>
          <w:sz w:val="28"/>
          <w:szCs w:val="28"/>
          <w:lang w:val="ru-RU"/>
        </w:rPr>
      </w:pPr>
    </w:p>
    <w:p w14:paraId="40A8BB87" w14:textId="77777777" w:rsidR="000C55DA" w:rsidRDefault="000C55DA" w:rsidP="00786D0B">
      <w:pPr>
        <w:spacing w:after="0" w:line="360" w:lineRule="auto"/>
        <w:ind w:firstLine="709"/>
        <w:jc w:val="center"/>
        <w:rPr>
          <w:rFonts w:ascii="Times New Roman" w:hAnsi="Times New Roman" w:cs="Times New Roman"/>
          <w:color w:val="000000" w:themeColor="text1"/>
          <w:sz w:val="28"/>
          <w:szCs w:val="28"/>
          <w:lang w:val="ru-RU"/>
        </w:rPr>
      </w:pPr>
    </w:p>
    <w:p w14:paraId="3C559406" w14:textId="77777777" w:rsidR="000C55DA" w:rsidRDefault="000C55DA" w:rsidP="00786D0B">
      <w:pPr>
        <w:spacing w:after="0" w:line="360" w:lineRule="auto"/>
        <w:ind w:firstLine="709"/>
        <w:jc w:val="center"/>
        <w:rPr>
          <w:rFonts w:ascii="Times New Roman" w:hAnsi="Times New Roman" w:cs="Times New Roman"/>
          <w:color w:val="000000" w:themeColor="text1"/>
          <w:sz w:val="28"/>
          <w:szCs w:val="28"/>
          <w:lang w:val="ru-RU"/>
        </w:rPr>
      </w:pPr>
    </w:p>
    <w:p w14:paraId="6FA04C6A" w14:textId="77777777" w:rsidR="000C55DA" w:rsidRDefault="000C55DA" w:rsidP="00786D0B">
      <w:pPr>
        <w:spacing w:after="0" w:line="360" w:lineRule="auto"/>
        <w:ind w:firstLine="709"/>
        <w:jc w:val="center"/>
        <w:rPr>
          <w:rFonts w:ascii="Times New Roman" w:hAnsi="Times New Roman" w:cs="Times New Roman"/>
          <w:color w:val="000000" w:themeColor="text1"/>
          <w:sz w:val="28"/>
          <w:szCs w:val="28"/>
          <w:lang w:val="ru-RU"/>
        </w:rPr>
      </w:pPr>
    </w:p>
    <w:p w14:paraId="6B446AAA" w14:textId="77777777" w:rsidR="000C55DA" w:rsidRDefault="000C55DA" w:rsidP="00786D0B">
      <w:pPr>
        <w:spacing w:after="0" w:line="360" w:lineRule="auto"/>
        <w:ind w:firstLine="709"/>
        <w:jc w:val="center"/>
        <w:rPr>
          <w:rFonts w:ascii="Times New Roman" w:hAnsi="Times New Roman" w:cs="Times New Roman"/>
          <w:color w:val="000000" w:themeColor="text1"/>
          <w:sz w:val="28"/>
          <w:szCs w:val="28"/>
          <w:lang w:val="ru-RU"/>
        </w:rPr>
      </w:pPr>
    </w:p>
    <w:p w14:paraId="7AE20EBD" w14:textId="77777777" w:rsidR="000C55DA" w:rsidRDefault="000C55DA" w:rsidP="00786D0B">
      <w:pPr>
        <w:spacing w:after="0" w:line="360" w:lineRule="auto"/>
        <w:ind w:firstLine="709"/>
        <w:jc w:val="center"/>
        <w:rPr>
          <w:rFonts w:ascii="Times New Roman" w:hAnsi="Times New Roman" w:cs="Times New Roman"/>
          <w:color w:val="000000" w:themeColor="text1"/>
          <w:sz w:val="28"/>
          <w:szCs w:val="28"/>
          <w:lang w:val="ru-RU"/>
        </w:rPr>
      </w:pPr>
    </w:p>
    <w:p w14:paraId="6AA8F534" w14:textId="77777777" w:rsidR="000C55DA" w:rsidRDefault="000C55DA" w:rsidP="00786D0B">
      <w:pPr>
        <w:spacing w:after="0" w:line="360" w:lineRule="auto"/>
        <w:ind w:firstLine="709"/>
        <w:jc w:val="center"/>
        <w:rPr>
          <w:rFonts w:ascii="Times New Roman" w:hAnsi="Times New Roman" w:cs="Times New Roman"/>
          <w:color w:val="000000" w:themeColor="text1"/>
          <w:sz w:val="28"/>
          <w:szCs w:val="28"/>
          <w:lang w:val="ru-RU"/>
        </w:rPr>
      </w:pPr>
    </w:p>
    <w:p w14:paraId="4B894613" w14:textId="77777777" w:rsidR="000C55DA" w:rsidRDefault="000C55DA" w:rsidP="00786D0B">
      <w:pPr>
        <w:spacing w:after="0" w:line="360" w:lineRule="auto"/>
        <w:ind w:firstLine="709"/>
        <w:jc w:val="center"/>
        <w:rPr>
          <w:rFonts w:ascii="Times New Roman" w:hAnsi="Times New Roman" w:cs="Times New Roman"/>
          <w:color w:val="000000" w:themeColor="text1"/>
          <w:sz w:val="28"/>
          <w:szCs w:val="28"/>
          <w:lang w:val="ru-RU"/>
        </w:rPr>
      </w:pPr>
    </w:p>
    <w:p w14:paraId="27851643" w14:textId="77777777" w:rsidR="000C55DA" w:rsidRDefault="000C55DA" w:rsidP="00786D0B">
      <w:pPr>
        <w:spacing w:after="0" w:line="360" w:lineRule="auto"/>
        <w:ind w:firstLine="709"/>
        <w:jc w:val="center"/>
        <w:rPr>
          <w:rFonts w:ascii="Times New Roman" w:hAnsi="Times New Roman" w:cs="Times New Roman"/>
          <w:color w:val="000000" w:themeColor="text1"/>
          <w:sz w:val="28"/>
          <w:szCs w:val="28"/>
          <w:lang w:val="ru-RU"/>
        </w:rPr>
      </w:pPr>
    </w:p>
    <w:p w14:paraId="0B0FCF5A" w14:textId="77777777" w:rsidR="000C55DA" w:rsidRDefault="000C55DA" w:rsidP="00786D0B">
      <w:pPr>
        <w:spacing w:after="0" w:line="360" w:lineRule="auto"/>
        <w:ind w:firstLine="709"/>
        <w:jc w:val="center"/>
        <w:rPr>
          <w:rFonts w:ascii="Times New Roman" w:hAnsi="Times New Roman" w:cs="Times New Roman"/>
          <w:color w:val="000000" w:themeColor="text1"/>
          <w:sz w:val="28"/>
          <w:szCs w:val="28"/>
          <w:lang w:val="ru-RU"/>
        </w:rPr>
      </w:pPr>
    </w:p>
    <w:p w14:paraId="23B1181F" w14:textId="77777777" w:rsidR="000C55DA" w:rsidRDefault="000C55DA" w:rsidP="00786D0B">
      <w:pPr>
        <w:spacing w:after="0" w:line="360" w:lineRule="auto"/>
        <w:ind w:firstLine="709"/>
        <w:jc w:val="center"/>
        <w:rPr>
          <w:rFonts w:ascii="Times New Roman" w:hAnsi="Times New Roman" w:cs="Times New Roman"/>
          <w:color w:val="000000" w:themeColor="text1"/>
          <w:sz w:val="28"/>
          <w:szCs w:val="28"/>
          <w:lang w:val="ru-RU"/>
        </w:rPr>
      </w:pPr>
    </w:p>
    <w:p w14:paraId="357438D8" w14:textId="77777777" w:rsidR="000C55DA" w:rsidRDefault="000C55DA" w:rsidP="00786D0B">
      <w:pPr>
        <w:spacing w:after="0" w:line="360" w:lineRule="auto"/>
        <w:ind w:firstLine="709"/>
        <w:jc w:val="center"/>
        <w:rPr>
          <w:rFonts w:ascii="Times New Roman" w:hAnsi="Times New Roman" w:cs="Times New Roman"/>
          <w:color w:val="000000" w:themeColor="text1"/>
          <w:sz w:val="28"/>
          <w:szCs w:val="28"/>
          <w:lang w:val="ru-RU"/>
        </w:rPr>
      </w:pPr>
    </w:p>
    <w:p w14:paraId="4207B9BE" w14:textId="77777777" w:rsidR="005C6C34" w:rsidRDefault="005C6C34" w:rsidP="00786D0B">
      <w:pPr>
        <w:spacing w:after="0" w:line="360" w:lineRule="auto"/>
        <w:ind w:firstLine="709"/>
        <w:jc w:val="center"/>
        <w:rPr>
          <w:rFonts w:ascii="Times New Roman" w:hAnsi="Times New Roman" w:cs="Times New Roman"/>
          <w:color w:val="000000" w:themeColor="text1"/>
          <w:sz w:val="28"/>
          <w:szCs w:val="28"/>
          <w:lang w:val="ru-RU"/>
        </w:rPr>
      </w:pPr>
    </w:p>
    <w:p w14:paraId="424A65AF" w14:textId="7C9D8517" w:rsidR="00786D0B" w:rsidRDefault="00786D0B" w:rsidP="00786D0B">
      <w:pPr>
        <w:spacing w:after="0" w:line="360" w:lineRule="auto"/>
        <w:ind w:firstLine="709"/>
        <w:jc w:val="center"/>
        <w:rPr>
          <w:rFonts w:ascii="Times New Roman" w:hAnsi="Times New Roman" w:cs="Times New Roman"/>
          <w:color w:val="000000" w:themeColor="text1"/>
          <w:sz w:val="28"/>
          <w:szCs w:val="28"/>
          <w:lang w:val="ru-RU"/>
        </w:rPr>
      </w:pPr>
      <w:r w:rsidRPr="00786D0B">
        <w:rPr>
          <w:rFonts w:ascii="Times New Roman" w:hAnsi="Times New Roman" w:cs="Times New Roman"/>
          <w:color w:val="000000" w:themeColor="text1"/>
          <w:sz w:val="28"/>
          <w:szCs w:val="28"/>
          <w:lang w:val="ru-RU"/>
        </w:rPr>
        <w:t xml:space="preserve">Рис. 1.9 - Модель </w:t>
      </w:r>
      <w:r w:rsidRPr="00786D0B">
        <w:rPr>
          <w:rFonts w:ascii="Times New Roman" w:hAnsi="Times New Roman" w:cs="Times New Roman"/>
          <w:color w:val="000000" w:themeColor="text1"/>
          <w:sz w:val="28"/>
          <w:szCs w:val="28"/>
        </w:rPr>
        <w:t>„Інша сторона Місяця</w:t>
      </w:r>
      <w:r w:rsidRPr="00786D0B">
        <w:rPr>
          <w:rFonts w:ascii="Times New Roman" w:hAnsi="Times New Roman" w:cs="Times New Roman"/>
          <w:color w:val="000000" w:themeColor="text1"/>
          <w:sz w:val="28"/>
          <w:szCs w:val="28"/>
          <w:lang w:val="ru-RU"/>
        </w:rPr>
        <w:t>”</w:t>
      </w:r>
    </w:p>
    <w:p w14:paraId="37DF16AA" w14:textId="2B7AF5E7" w:rsidR="00786D0B" w:rsidRPr="00EF766A" w:rsidRDefault="00786D0B" w:rsidP="000C55DA">
      <w:pPr>
        <w:spacing w:after="0" w:line="360" w:lineRule="auto"/>
        <w:jc w:val="both"/>
        <w:rPr>
          <w:rFonts w:ascii="Times New Roman" w:hAnsi="Times New Roman" w:cs="Times New Roman"/>
          <w:color w:val="000000" w:themeColor="text1"/>
          <w:sz w:val="28"/>
          <w:szCs w:val="28"/>
        </w:rPr>
      </w:pPr>
    </w:p>
    <w:p w14:paraId="14496B44" w14:textId="343FD250" w:rsidR="00307C70" w:rsidRPr="00EF766A" w:rsidRDefault="002D14E0" w:rsidP="00302813">
      <w:pPr>
        <w:spacing w:after="0" w:line="360" w:lineRule="auto"/>
        <w:ind w:firstLine="709"/>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 xml:space="preserve">Для посилення ефективності управління брендом пропонується наступна схема (рисунок 1.8). Виходячі з цієї схеми, основою для ефективного управління брендом є конкурентна стратегія, наступний етап – створення релевантного позиціонування, далі робота з внутрішнім маркетингом як особливість бізнесу, який надає послуги, а отже, елемент обслуговування в точках продажу відіграє визначальну роль, останній етап – формування лояльності – як наслідок попередніх етапів. </w:t>
      </w:r>
    </w:p>
    <w:p w14:paraId="5141F1F7" w14:textId="26C8AE8F" w:rsidR="00307C70" w:rsidRPr="00EF766A" w:rsidRDefault="00307C70" w:rsidP="00302813">
      <w:pPr>
        <w:spacing w:after="0" w:line="360" w:lineRule="auto"/>
        <w:ind w:firstLine="709"/>
        <w:jc w:val="both"/>
        <w:rPr>
          <w:rFonts w:ascii="Times New Roman" w:hAnsi="Times New Roman" w:cs="Times New Roman"/>
          <w:color w:val="000000" w:themeColor="text1"/>
          <w:sz w:val="28"/>
          <w:szCs w:val="28"/>
        </w:rPr>
      </w:pPr>
      <w:r w:rsidRPr="00EF766A">
        <w:rPr>
          <w:rFonts w:ascii="Times New Roman" w:hAnsi="Times New Roman" w:cs="Times New Roman"/>
          <w:noProof/>
          <w:sz w:val="28"/>
          <w:szCs w:val="28"/>
          <w:lang w:val="en-US"/>
        </w:rPr>
        <w:drawing>
          <wp:inline distT="0" distB="0" distL="0" distR="0" wp14:anchorId="2EFD667D" wp14:editId="4A51837B">
            <wp:extent cx="5486400" cy="3200400"/>
            <wp:effectExtent l="0" t="0" r="19050" b="0"/>
            <wp:docPr id="29" name="Схема 2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14:paraId="7983C369" w14:textId="23228D18" w:rsidR="00B5194B" w:rsidRDefault="002D14E0" w:rsidP="00B5194B">
      <w:pPr>
        <w:spacing w:after="0" w:line="360" w:lineRule="auto"/>
        <w:ind w:firstLine="709"/>
        <w:jc w:val="center"/>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Рисунок 1.</w:t>
      </w:r>
      <w:r w:rsidR="00786D0B">
        <w:rPr>
          <w:rFonts w:ascii="Times New Roman" w:hAnsi="Times New Roman" w:cs="Times New Roman"/>
          <w:color w:val="000000" w:themeColor="text1"/>
          <w:sz w:val="28"/>
          <w:szCs w:val="28"/>
        </w:rPr>
        <w:t>10</w:t>
      </w:r>
      <w:r w:rsidRPr="00EF766A">
        <w:rPr>
          <w:rFonts w:ascii="Times New Roman" w:hAnsi="Times New Roman" w:cs="Times New Roman"/>
          <w:color w:val="000000" w:themeColor="text1"/>
          <w:sz w:val="28"/>
          <w:szCs w:val="28"/>
        </w:rPr>
        <w:t xml:space="preserve"> – Схема посилення ефективності управління брендом [розроблено автором]</w:t>
      </w:r>
    </w:p>
    <w:p w14:paraId="64ACB15A" w14:textId="77777777" w:rsidR="00B5194B" w:rsidRDefault="00B5194B" w:rsidP="00B5194B">
      <w:pPr>
        <w:spacing w:after="0" w:line="360" w:lineRule="auto"/>
        <w:ind w:firstLine="709"/>
        <w:jc w:val="center"/>
        <w:rPr>
          <w:rFonts w:ascii="Times New Roman" w:hAnsi="Times New Roman" w:cs="Times New Roman"/>
          <w:color w:val="000000" w:themeColor="text1"/>
          <w:sz w:val="28"/>
          <w:szCs w:val="28"/>
        </w:rPr>
      </w:pPr>
    </w:p>
    <w:p w14:paraId="0A482CA4" w14:textId="220DB845" w:rsidR="00B367C0" w:rsidRPr="00665B69" w:rsidRDefault="00B367C0" w:rsidP="00B5194B">
      <w:pPr>
        <w:spacing w:after="0" w:line="360" w:lineRule="auto"/>
        <w:ind w:firstLine="709"/>
        <w:jc w:val="both"/>
        <w:rPr>
          <w:rFonts w:ascii="Times New Roman" w:hAnsi="Times New Roman" w:cs="Times New Roman"/>
          <w:b/>
          <w:color w:val="000000" w:themeColor="text1"/>
          <w:sz w:val="28"/>
          <w:szCs w:val="28"/>
        </w:rPr>
      </w:pPr>
      <w:r w:rsidRPr="00665B69">
        <w:rPr>
          <w:rFonts w:ascii="Times New Roman" w:hAnsi="Times New Roman" w:cs="Times New Roman"/>
          <w:b/>
          <w:color w:val="000000" w:themeColor="text1"/>
          <w:sz w:val="28"/>
          <w:szCs w:val="28"/>
        </w:rPr>
        <w:t>1.3</w:t>
      </w:r>
      <w:r w:rsidR="002D14E0" w:rsidRPr="00665B69">
        <w:rPr>
          <w:rFonts w:ascii="Times New Roman" w:hAnsi="Times New Roman" w:cs="Times New Roman"/>
          <w:b/>
          <w:color w:val="000000" w:themeColor="text1"/>
          <w:sz w:val="28"/>
          <w:szCs w:val="28"/>
        </w:rPr>
        <w:t xml:space="preserve"> </w:t>
      </w:r>
      <w:r w:rsidR="00B5194B" w:rsidRPr="00665B69">
        <w:rPr>
          <w:rFonts w:ascii="Times New Roman" w:hAnsi="Times New Roman" w:cs="Times New Roman"/>
          <w:b/>
          <w:color w:val="000000" w:themeColor="text1"/>
          <w:sz w:val="28"/>
          <w:szCs w:val="28"/>
        </w:rPr>
        <w:t>Науково-методичні засади управління брендом</w:t>
      </w:r>
      <w:r w:rsidR="00665B69" w:rsidRPr="00184C9B">
        <w:rPr>
          <w:rFonts w:ascii="Times New Roman" w:hAnsi="Times New Roman" w:cs="Times New Roman"/>
          <w:b/>
          <w:color w:val="000000" w:themeColor="text1"/>
          <w:sz w:val="28"/>
          <w:szCs w:val="28"/>
          <w:lang w:val="ru-RU"/>
        </w:rPr>
        <w:t xml:space="preserve"> </w:t>
      </w:r>
      <w:r w:rsidR="00665B69">
        <w:rPr>
          <w:rFonts w:ascii="Times New Roman" w:hAnsi="Times New Roman" w:cs="Times New Roman"/>
          <w:b/>
          <w:color w:val="000000" w:themeColor="text1"/>
          <w:sz w:val="28"/>
          <w:szCs w:val="28"/>
        </w:rPr>
        <w:t>підприємства</w:t>
      </w:r>
      <w:r w:rsidR="00B5194B" w:rsidRPr="00665B69">
        <w:rPr>
          <w:rFonts w:ascii="Times New Roman" w:hAnsi="Times New Roman" w:cs="Times New Roman"/>
          <w:b/>
          <w:color w:val="000000" w:themeColor="text1"/>
          <w:sz w:val="28"/>
          <w:szCs w:val="28"/>
        </w:rPr>
        <w:t xml:space="preserve"> на споживчому ринку</w:t>
      </w:r>
    </w:p>
    <w:p w14:paraId="6D305E00" w14:textId="77777777" w:rsidR="002D14E0" w:rsidRPr="00EF766A" w:rsidRDefault="002D14E0" w:rsidP="00B367C0">
      <w:pPr>
        <w:spacing w:after="0" w:line="360" w:lineRule="auto"/>
        <w:ind w:firstLine="709"/>
        <w:jc w:val="both"/>
        <w:rPr>
          <w:rFonts w:ascii="Times New Roman" w:hAnsi="Times New Roman" w:cs="Times New Roman"/>
          <w:color w:val="000000" w:themeColor="text1"/>
          <w:sz w:val="28"/>
          <w:szCs w:val="28"/>
        </w:rPr>
      </w:pPr>
    </w:p>
    <w:p w14:paraId="78332CA8" w14:textId="77777777" w:rsidR="00603E40" w:rsidRPr="00EF766A" w:rsidRDefault="00603E40" w:rsidP="00603E40">
      <w:pPr>
        <w:spacing w:after="0" w:line="360" w:lineRule="auto"/>
        <w:ind w:firstLine="709"/>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При виборі торговельного закладу споживач опирається на отримання власної вигоди від покупки чи відвідування магазину, тобто споживач орієнтується на ті цінності, які він шукає або хоче отримати. Отже, завданням брендингу торговельного закладу є робота направлена на створення не спонтанних цінностей для споживачів, а «запрограмованих». При створенні цих цінностей, що безпосередньо впливають на враження споживачів про торговельний заклад, мають місце такі ознаки:</w:t>
      </w:r>
    </w:p>
    <w:p w14:paraId="5E451646" w14:textId="77777777" w:rsidR="00603E40" w:rsidRPr="00EF766A" w:rsidRDefault="00603E40" w:rsidP="00380CA0">
      <w:pPr>
        <w:numPr>
          <w:ilvl w:val="0"/>
          <w:numId w:val="3"/>
        </w:numPr>
        <w:tabs>
          <w:tab w:val="num" w:pos="900"/>
        </w:tabs>
        <w:spacing w:after="0" w:line="360" w:lineRule="auto"/>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відповідність ціннісній складовій бренду;</w:t>
      </w:r>
    </w:p>
    <w:p w14:paraId="1B747557" w14:textId="77777777" w:rsidR="00603E40" w:rsidRPr="00EF766A" w:rsidRDefault="00603E40" w:rsidP="00380CA0">
      <w:pPr>
        <w:numPr>
          <w:ilvl w:val="0"/>
          <w:numId w:val="3"/>
        </w:numPr>
        <w:tabs>
          <w:tab w:val="num" w:pos="900"/>
        </w:tabs>
        <w:spacing w:after="0" w:line="360" w:lineRule="auto"/>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унікальність;</w:t>
      </w:r>
    </w:p>
    <w:p w14:paraId="5DC65263" w14:textId="77777777" w:rsidR="00603E40" w:rsidRPr="00EF766A" w:rsidRDefault="00603E40" w:rsidP="00380CA0">
      <w:pPr>
        <w:numPr>
          <w:ilvl w:val="0"/>
          <w:numId w:val="3"/>
        </w:numPr>
        <w:tabs>
          <w:tab w:val="num" w:pos="900"/>
        </w:tabs>
        <w:spacing w:after="0" w:line="360" w:lineRule="auto"/>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раціональні переваги.</w:t>
      </w:r>
    </w:p>
    <w:p w14:paraId="1C537A42" w14:textId="6581C76A" w:rsidR="00603E40" w:rsidRPr="00EF766A" w:rsidRDefault="00603E40" w:rsidP="00603E40">
      <w:pPr>
        <w:spacing w:after="0" w:line="360" w:lineRule="auto"/>
        <w:ind w:firstLine="709"/>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 xml:space="preserve">Донесення цих положень до споживача здійснюється шляхом їх пристосування до складових людського сприйняття: </w:t>
      </w:r>
      <w:r w:rsidRPr="00EF766A">
        <w:rPr>
          <w:rFonts w:ascii="Times New Roman" w:hAnsi="Times New Roman" w:cs="Times New Roman"/>
          <w:i/>
          <w:color w:val="000000" w:themeColor="text1"/>
          <w:sz w:val="28"/>
          <w:szCs w:val="28"/>
        </w:rPr>
        <w:t>візуальний</w:t>
      </w:r>
      <w:r w:rsidR="002D14E0" w:rsidRPr="00EF766A">
        <w:rPr>
          <w:rFonts w:ascii="Times New Roman" w:hAnsi="Times New Roman" w:cs="Times New Roman"/>
          <w:i/>
          <w:color w:val="000000" w:themeColor="text1"/>
          <w:sz w:val="28"/>
          <w:szCs w:val="28"/>
        </w:rPr>
        <w:t xml:space="preserve"> </w:t>
      </w:r>
      <w:r w:rsidRPr="00EF766A">
        <w:rPr>
          <w:rFonts w:ascii="Times New Roman" w:hAnsi="Times New Roman" w:cs="Times New Roman"/>
          <w:color w:val="000000" w:themeColor="text1"/>
          <w:sz w:val="28"/>
          <w:szCs w:val="28"/>
        </w:rPr>
        <w:t>-</w:t>
      </w:r>
      <w:r w:rsidR="002D14E0" w:rsidRPr="00EF766A">
        <w:rPr>
          <w:rFonts w:ascii="Times New Roman" w:hAnsi="Times New Roman" w:cs="Times New Roman"/>
          <w:color w:val="000000" w:themeColor="text1"/>
          <w:sz w:val="28"/>
          <w:szCs w:val="28"/>
        </w:rPr>
        <w:t xml:space="preserve"> </w:t>
      </w:r>
      <w:r w:rsidRPr="00EF766A">
        <w:rPr>
          <w:rFonts w:ascii="Times New Roman" w:hAnsi="Times New Roman" w:cs="Times New Roman"/>
          <w:color w:val="000000" w:themeColor="text1"/>
          <w:sz w:val="28"/>
          <w:szCs w:val="28"/>
        </w:rPr>
        <w:t xml:space="preserve">те, що людина може бачити, </w:t>
      </w:r>
      <w:r w:rsidRPr="00EF766A">
        <w:rPr>
          <w:rFonts w:ascii="Times New Roman" w:hAnsi="Times New Roman" w:cs="Times New Roman"/>
          <w:i/>
          <w:color w:val="000000" w:themeColor="text1"/>
          <w:sz w:val="28"/>
          <w:szCs w:val="28"/>
        </w:rPr>
        <w:t>аудіальний</w:t>
      </w:r>
      <w:r w:rsidR="002D14E0" w:rsidRPr="00EF766A">
        <w:rPr>
          <w:rFonts w:ascii="Times New Roman" w:hAnsi="Times New Roman" w:cs="Times New Roman"/>
          <w:i/>
          <w:color w:val="000000" w:themeColor="text1"/>
          <w:sz w:val="28"/>
          <w:szCs w:val="28"/>
        </w:rPr>
        <w:t xml:space="preserve"> </w:t>
      </w:r>
      <w:r w:rsidRPr="00EF766A">
        <w:rPr>
          <w:rFonts w:ascii="Times New Roman" w:hAnsi="Times New Roman" w:cs="Times New Roman"/>
          <w:color w:val="000000" w:themeColor="text1"/>
          <w:sz w:val="28"/>
          <w:szCs w:val="28"/>
        </w:rPr>
        <w:t>-</w:t>
      </w:r>
      <w:r w:rsidR="002D14E0" w:rsidRPr="00EF766A">
        <w:rPr>
          <w:rFonts w:ascii="Times New Roman" w:hAnsi="Times New Roman" w:cs="Times New Roman"/>
          <w:color w:val="000000" w:themeColor="text1"/>
          <w:sz w:val="28"/>
          <w:szCs w:val="28"/>
        </w:rPr>
        <w:t xml:space="preserve"> </w:t>
      </w:r>
      <w:r w:rsidRPr="00EF766A">
        <w:rPr>
          <w:rFonts w:ascii="Times New Roman" w:hAnsi="Times New Roman" w:cs="Times New Roman"/>
          <w:color w:val="000000" w:themeColor="text1"/>
          <w:sz w:val="28"/>
          <w:szCs w:val="28"/>
        </w:rPr>
        <w:t xml:space="preserve">те, що людина може чути, </w:t>
      </w:r>
      <w:r w:rsidRPr="00EF766A">
        <w:rPr>
          <w:rFonts w:ascii="Times New Roman" w:hAnsi="Times New Roman" w:cs="Times New Roman"/>
          <w:i/>
          <w:color w:val="000000" w:themeColor="text1"/>
          <w:sz w:val="28"/>
          <w:szCs w:val="28"/>
        </w:rPr>
        <w:t>кінетичний</w:t>
      </w:r>
      <w:r w:rsidRPr="00EF766A">
        <w:rPr>
          <w:rFonts w:ascii="Times New Roman" w:hAnsi="Times New Roman" w:cs="Times New Roman"/>
          <w:color w:val="000000" w:themeColor="text1"/>
          <w:sz w:val="28"/>
          <w:szCs w:val="28"/>
        </w:rPr>
        <w:t>-те, що людина може відчути на дотик</w:t>
      </w:r>
      <w:r w:rsidR="007731C9" w:rsidRPr="00D55F34">
        <w:rPr>
          <w:rFonts w:ascii="Times New Roman" w:hAnsi="Times New Roman" w:cs="Times New Roman"/>
          <w:color w:val="000000" w:themeColor="text1"/>
          <w:sz w:val="28"/>
          <w:szCs w:val="28"/>
        </w:rPr>
        <w:t>.</w:t>
      </w:r>
      <w:r w:rsidRPr="00D55F34">
        <w:rPr>
          <w:rFonts w:ascii="Times New Roman" w:hAnsi="Times New Roman" w:cs="Times New Roman"/>
          <w:color w:val="000000" w:themeColor="text1"/>
          <w:sz w:val="28"/>
          <w:szCs w:val="28"/>
        </w:rPr>
        <w:t xml:space="preserve"> [</w:t>
      </w:r>
      <w:r w:rsidR="00D55F34" w:rsidRPr="00D55F34">
        <w:rPr>
          <w:rFonts w:ascii="Times New Roman" w:hAnsi="Times New Roman" w:cs="Times New Roman"/>
          <w:color w:val="000000" w:themeColor="text1"/>
          <w:sz w:val="28"/>
          <w:szCs w:val="28"/>
        </w:rPr>
        <w:t>53</w:t>
      </w:r>
      <w:r w:rsidRPr="00D55F34">
        <w:rPr>
          <w:rFonts w:ascii="Times New Roman" w:hAnsi="Times New Roman" w:cs="Times New Roman"/>
          <w:color w:val="000000" w:themeColor="text1"/>
          <w:sz w:val="28"/>
          <w:szCs w:val="28"/>
        </w:rPr>
        <w:t>].</w:t>
      </w:r>
      <w:r w:rsidRPr="00EF766A">
        <w:rPr>
          <w:rFonts w:ascii="Times New Roman" w:hAnsi="Times New Roman" w:cs="Times New Roman"/>
          <w:color w:val="000000" w:themeColor="text1"/>
          <w:sz w:val="28"/>
          <w:szCs w:val="28"/>
        </w:rPr>
        <w:t xml:space="preserve">  </w:t>
      </w:r>
    </w:p>
    <w:p w14:paraId="4985E4BB" w14:textId="77777777" w:rsidR="00603E40" w:rsidRPr="00EF766A" w:rsidRDefault="00603E40" w:rsidP="00603E40">
      <w:pPr>
        <w:spacing w:after="0" w:line="360" w:lineRule="auto"/>
        <w:ind w:firstLine="709"/>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 xml:space="preserve">Отже, основою ідеєю, якою послуговують під час формування іміджу торговельного закладу, є відповідність цінності, яку несуть імідж та сукупні послуги цього закладу, особистісним цінностям споживача. На цій цінності базується позиціонування торговельного закладу, що, в свою чергу, відображається на всіх рівнях людського сприйняття. </w:t>
      </w:r>
    </w:p>
    <w:p w14:paraId="30A4C0F6" w14:textId="77777777" w:rsidR="00603E40" w:rsidRPr="00EF766A" w:rsidRDefault="00603E40" w:rsidP="00603E40">
      <w:pPr>
        <w:spacing w:after="0" w:line="360" w:lineRule="auto"/>
        <w:ind w:firstLine="709"/>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 xml:space="preserve"> Для того, щоб визначити </w:t>
      </w:r>
      <w:r w:rsidRPr="00EF766A">
        <w:rPr>
          <w:rFonts w:ascii="Times New Roman" w:hAnsi="Times New Roman" w:cs="Times New Roman"/>
          <w:i/>
          <w:color w:val="000000" w:themeColor="text1"/>
          <w:sz w:val="28"/>
          <w:szCs w:val="28"/>
        </w:rPr>
        <w:t>специфіку брендингу</w:t>
      </w:r>
      <w:r w:rsidRPr="00EF766A">
        <w:rPr>
          <w:rFonts w:ascii="Times New Roman" w:hAnsi="Times New Roman" w:cs="Times New Roman"/>
          <w:color w:val="000000" w:themeColor="text1"/>
          <w:sz w:val="28"/>
          <w:szCs w:val="28"/>
        </w:rPr>
        <w:t xml:space="preserve"> такого товару як торговельна послуга розглянемо складові бренду торговельного закладу, особливості створення та структури його бренду. </w:t>
      </w:r>
    </w:p>
    <w:p w14:paraId="0A1B91C5" w14:textId="5EBED54F" w:rsidR="00603E40" w:rsidRPr="00EF766A" w:rsidRDefault="00603E40" w:rsidP="002D14E0">
      <w:pPr>
        <w:spacing w:after="0" w:line="360" w:lineRule="auto"/>
        <w:ind w:firstLine="709"/>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 xml:space="preserve">Основні </w:t>
      </w:r>
      <w:r w:rsidRPr="00EF766A">
        <w:rPr>
          <w:rFonts w:ascii="Times New Roman" w:hAnsi="Times New Roman" w:cs="Times New Roman"/>
          <w:i/>
          <w:color w:val="000000" w:themeColor="text1"/>
          <w:sz w:val="28"/>
          <w:szCs w:val="28"/>
        </w:rPr>
        <w:t>складові іміджу</w:t>
      </w:r>
      <w:r w:rsidRPr="00EF766A">
        <w:rPr>
          <w:rFonts w:ascii="Times New Roman" w:hAnsi="Times New Roman" w:cs="Times New Roman"/>
          <w:color w:val="000000" w:themeColor="text1"/>
          <w:sz w:val="28"/>
          <w:szCs w:val="28"/>
        </w:rPr>
        <w:t xml:space="preserve"> торговельного закладу представлені в табл. 1.</w:t>
      </w:r>
      <w:r w:rsidR="002D14E0" w:rsidRPr="00EF766A">
        <w:rPr>
          <w:rFonts w:ascii="Times New Roman" w:hAnsi="Times New Roman" w:cs="Times New Roman"/>
          <w:color w:val="000000" w:themeColor="text1"/>
          <w:sz w:val="28"/>
          <w:szCs w:val="28"/>
        </w:rPr>
        <w:t>4</w:t>
      </w:r>
      <w:r w:rsidRPr="00EF766A">
        <w:rPr>
          <w:rFonts w:ascii="Times New Roman" w:hAnsi="Times New Roman" w:cs="Times New Roman"/>
          <w:color w:val="000000" w:themeColor="text1"/>
          <w:sz w:val="28"/>
          <w:szCs w:val="28"/>
        </w:rPr>
        <w:t xml:space="preserve">. </w:t>
      </w:r>
    </w:p>
    <w:p w14:paraId="5A0A2BB0" w14:textId="77777777" w:rsidR="002D14E0" w:rsidRPr="00EF766A" w:rsidRDefault="002D14E0" w:rsidP="002D14E0">
      <w:pPr>
        <w:spacing w:after="0" w:line="360" w:lineRule="auto"/>
        <w:ind w:firstLine="709"/>
        <w:jc w:val="both"/>
        <w:rPr>
          <w:rFonts w:ascii="Times New Roman" w:hAnsi="Times New Roman" w:cs="Times New Roman"/>
          <w:color w:val="000000" w:themeColor="text1"/>
          <w:sz w:val="28"/>
          <w:szCs w:val="28"/>
        </w:rPr>
      </w:pPr>
    </w:p>
    <w:p w14:paraId="3702E05E" w14:textId="1F20C225" w:rsidR="00603E40" w:rsidRPr="00EF766A" w:rsidRDefault="00603E40" w:rsidP="002D14E0">
      <w:pPr>
        <w:spacing w:after="0" w:line="360" w:lineRule="auto"/>
        <w:ind w:firstLine="709"/>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Таблиця 1.</w:t>
      </w:r>
      <w:r w:rsidR="002D14E0" w:rsidRPr="00EF766A">
        <w:rPr>
          <w:rFonts w:ascii="Times New Roman" w:hAnsi="Times New Roman" w:cs="Times New Roman"/>
          <w:color w:val="000000" w:themeColor="text1"/>
          <w:sz w:val="28"/>
          <w:szCs w:val="28"/>
        </w:rPr>
        <w:t xml:space="preserve">4 - </w:t>
      </w:r>
      <w:r w:rsidRPr="00EF766A">
        <w:rPr>
          <w:rFonts w:ascii="Times New Roman" w:hAnsi="Times New Roman" w:cs="Times New Roman"/>
          <w:color w:val="000000" w:themeColor="text1"/>
          <w:sz w:val="28"/>
          <w:szCs w:val="28"/>
        </w:rPr>
        <w:t>Складові іміджу торговельного закладу</w:t>
      </w:r>
    </w:p>
    <w:tbl>
      <w:tblPr>
        <w:tblW w:w="9634" w:type="dxa"/>
        <w:tblLayout w:type="fixed"/>
        <w:tblLook w:val="0000" w:firstRow="0" w:lastRow="0" w:firstColumn="0" w:lastColumn="0" w:noHBand="0" w:noVBand="0"/>
      </w:tblPr>
      <w:tblGrid>
        <w:gridCol w:w="1728"/>
        <w:gridCol w:w="3060"/>
        <w:gridCol w:w="4846"/>
      </w:tblGrid>
      <w:tr w:rsidR="00603E40" w:rsidRPr="00EF766A" w14:paraId="65B2B85A" w14:textId="77777777" w:rsidTr="00A51F55">
        <w:tc>
          <w:tcPr>
            <w:tcW w:w="1728" w:type="dxa"/>
            <w:tcBorders>
              <w:top w:val="single" w:sz="4" w:space="0" w:color="000000"/>
              <w:left w:val="single" w:sz="4" w:space="0" w:color="000000"/>
              <w:bottom w:val="single" w:sz="4" w:space="0" w:color="000000"/>
            </w:tcBorders>
          </w:tcPr>
          <w:p w14:paraId="04664008" w14:textId="77777777" w:rsidR="00603E40" w:rsidRPr="00EF766A" w:rsidRDefault="00603E40" w:rsidP="00A51F55">
            <w:pPr>
              <w:spacing w:after="0" w:line="360" w:lineRule="auto"/>
              <w:jc w:val="center"/>
              <w:rPr>
                <w:rFonts w:ascii="Times New Roman" w:hAnsi="Times New Roman" w:cs="Times New Roman"/>
                <w:bCs/>
                <w:color w:val="000000" w:themeColor="text1"/>
                <w:sz w:val="24"/>
                <w:szCs w:val="24"/>
              </w:rPr>
            </w:pPr>
            <w:r w:rsidRPr="00EF766A">
              <w:rPr>
                <w:rFonts w:ascii="Times New Roman" w:hAnsi="Times New Roman" w:cs="Times New Roman"/>
                <w:bCs/>
                <w:color w:val="000000" w:themeColor="text1"/>
                <w:sz w:val="24"/>
                <w:szCs w:val="24"/>
              </w:rPr>
              <w:t>Групи іміджу торг. закладу</w:t>
            </w:r>
          </w:p>
        </w:tc>
        <w:tc>
          <w:tcPr>
            <w:tcW w:w="3060" w:type="dxa"/>
            <w:tcBorders>
              <w:top w:val="single" w:sz="4" w:space="0" w:color="000000"/>
              <w:left w:val="single" w:sz="4" w:space="0" w:color="000000"/>
              <w:bottom w:val="single" w:sz="4" w:space="0" w:color="000000"/>
            </w:tcBorders>
          </w:tcPr>
          <w:p w14:paraId="61B32A20" w14:textId="77777777" w:rsidR="00603E40" w:rsidRPr="00EF766A" w:rsidRDefault="00603E40" w:rsidP="00A51F55">
            <w:pPr>
              <w:spacing w:after="0" w:line="360" w:lineRule="auto"/>
              <w:jc w:val="center"/>
              <w:rPr>
                <w:rFonts w:ascii="Times New Roman" w:hAnsi="Times New Roman" w:cs="Times New Roman"/>
                <w:iCs/>
                <w:color w:val="000000" w:themeColor="text1"/>
                <w:sz w:val="24"/>
                <w:szCs w:val="24"/>
              </w:rPr>
            </w:pPr>
            <w:r w:rsidRPr="00EF766A">
              <w:rPr>
                <w:rFonts w:ascii="Times New Roman" w:hAnsi="Times New Roman" w:cs="Times New Roman"/>
                <w:bCs/>
                <w:color w:val="000000" w:themeColor="text1"/>
                <w:sz w:val="24"/>
                <w:szCs w:val="24"/>
              </w:rPr>
              <w:t>Складові, що визначають імідж торг. закладу</w:t>
            </w:r>
          </w:p>
        </w:tc>
        <w:tc>
          <w:tcPr>
            <w:tcW w:w="4846" w:type="dxa"/>
            <w:tcBorders>
              <w:top w:val="single" w:sz="4" w:space="0" w:color="000000"/>
              <w:left w:val="single" w:sz="4" w:space="0" w:color="000000"/>
              <w:bottom w:val="single" w:sz="4" w:space="0" w:color="000000"/>
              <w:right w:val="single" w:sz="4" w:space="0" w:color="000000"/>
            </w:tcBorders>
          </w:tcPr>
          <w:p w14:paraId="316408CF" w14:textId="77777777" w:rsidR="00603E40" w:rsidRPr="00EF766A" w:rsidRDefault="00603E40" w:rsidP="00A51F55">
            <w:pPr>
              <w:spacing w:after="0" w:line="360" w:lineRule="auto"/>
              <w:jc w:val="center"/>
              <w:rPr>
                <w:rFonts w:ascii="Times New Roman" w:hAnsi="Times New Roman" w:cs="Times New Roman"/>
                <w:iCs/>
                <w:color w:val="000000" w:themeColor="text1"/>
                <w:sz w:val="24"/>
                <w:szCs w:val="24"/>
              </w:rPr>
            </w:pPr>
            <w:r w:rsidRPr="00EF766A">
              <w:rPr>
                <w:rFonts w:ascii="Times New Roman" w:hAnsi="Times New Roman" w:cs="Times New Roman"/>
                <w:color w:val="000000" w:themeColor="text1"/>
                <w:sz w:val="24"/>
                <w:szCs w:val="24"/>
              </w:rPr>
              <w:t>Окремі атрибути іміджу</w:t>
            </w:r>
          </w:p>
        </w:tc>
      </w:tr>
      <w:tr w:rsidR="00603E40" w:rsidRPr="00EF766A" w14:paraId="5878EF8A" w14:textId="77777777" w:rsidTr="00A51F55">
        <w:trPr>
          <w:trHeight w:val="311"/>
        </w:trPr>
        <w:tc>
          <w:tcPr>
            <w:tcW w:w="1728" w:type="dxa"/>
            <w:tcBorders>
              <w:top w:val="single" w:sz="4" w:space="0" w:color="000000"/>
              <w:left w:val="single" w:sz="4" w:space="0" w:color="000000"/>
              <w:bottom w:val="single" w:sz="4" w:space="0" w:color="000000"/>
            </w:tcBorders>
          </w:tcPr>
          <w:p w14:paraId="145735A8" w14:textId="77777777" w:rsidR="00603E40" w:rsidRPr="00EF766A" w:rsidRDefault="00603E40" w:rsidP="00A51F55">
            <w:pPr>
              <w:spacing w:after="0"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Асортимент</w:t>
            </w:r>
          </w:p>
        </w:tc>
        <w:tc>
          <w:tcPr>
            <w:tcW w:w="3060" w:type="dxa"/>
            <w:tcBorders>
              <w:top w:val="single" w:sz="4" w:space="0" w:color="000000"/>
              <w:left w:val="single" w:sz="4" w:space="0" w:color="000000"/>
              <w:bottom w:val="single" w:sz="4" w:space="0" w:color="000000"/>
            </w:tcBorders>
          </w:tcPr>
          <w:p w14:paraId="70B22327" w14:textId="77777777" w:rsidR="00603E40" w:rsidRPr="00EF766A" w:rsidRDefault="00603E40" w:rsidP="00A51F55">
            <w:pPr>
              <w:spacing w:after="0" w:line="360" w:lineRule="auto"/>
              <w:jc w:val="both"/>
              <w:rPr>
                <w:rFonts w:ascii="Times New Roman" w:hAnsi="Times New Roman" w:cs="Times New Roman"/>
                <w:iCs/>
                <w:color w:val="000000" w:themeColor="text1"/>
                <w:sz w:val="24"/>
                <w:szCs w:val="24"/>
              </w:rPr>
            </w:pPr>
            <w:r w:rsidRPr="00EF766A">
              <w:rPr>
                <w:rFonts w:ascii="Times New Roman" w:hAnsi="Times New Roman" w:cs="Times New Roman"/>
                <w:color w:val="000000" w:themeColor="text1"/>
                <w:sz w:val="24"/>
                <w:szCs w:val="24"/>
              </w:rPr>
              <w:t>Товари (послуги)</w:t>
            </w:r>
          </w:p>
        </w:tc>
        <w:tc>
          <w:tcPr>
            <w:tcW w:w="4846" w:type="dxa"/>
            <w:tcBorders>
              <w:top w:val="single" w:sz="4" w:space="0" w:color="000000"/>
              <w:left w:val="single" w:sz="4" w:space="0" w:color="000000"/>
              <w:bottom w:val="single" w:sz="4" w:space="0" w:color="000000"/>
              <w:right w:val="single" w:sz="4" w:space="0" w:color="000000"/>
            </w:tcBorders>
          </w:tcPr>
          <w:p w14:paraId="7CFB870D" w14:textId="77777777" w:rsidR="00603E40" w:rsidRPr="00EF766A" w:rsidRDefault="00603E40" w:rsidP="00A51F55">
            <w:pPr>
              <w:spacing w:after="0" w:line="360" w:lineRule="auto"/>
              <w:jc w:val="both"/>
              <w:rPr>
                <w:rFonts w:ascii="Times New Roman" w:hAnsi="Times New Roman" w:cs="Times New Roman"/>
                <w:iCs/>
                <w:color w:val="000000" w:themeColor="text1"/>
                <w:sz w:val="24"/>
                <w:szCs w:val="24"/>
              </w:rPr>
            </w:pPr>
            <w:r w:rsidRPr="00EF766A">
              <w:rPr>
                <w:rFonts w:ascii="Times New Roman" w:hAnsi="Times New Roman" w:cs="Times New Roman"/>
                <w:color w:val="000000" w:themeColor="text1"/>
                <w:sz w:val="24"/>
                <w:szCs w:val="24"/>
              </w:rPr>
              <w:t xml:space="preserve">Якість (як комплексний показник). Асортимент. Мода. Гарантії. </w:t>
            </w:r>
          </w:p>
        </w:tc>
      </w:tr>
      <w:tr w:rsidR="00603E40" w:rsidRPr="00EF766A" w14:paraId="1DDDCD23" w14:textId="77777777" w:rsidTr="00A51F55">
        <w:trPr>
          <w:trHeight w:val="507"/>
        </w:trPr>
        <w:tc>
          <w:tcPr>
            <w:tcW w:w="1728" w:type="dxa"/>
            <w:vMerge w:val="restart"/>
            <w:tcBorders>
              <w:top w:val="single" w:sz="4" w:space="0" w:color="000000"/>
              <w:left w:val="single" w:sz="4" w:space="0" w:color="000000"/>
            </w:tcBorders>
          </w:tcPr>
          <w:p w14:paraId="328A57AD" w14:textId="77777777" w:rsidR="00603E40" w:rsidRPr="00EF766A" w:rsidRDefault="00603E40" w:rsidP="00A51F55">
            <w:pPr>
              <w:spacing w:after="0" w:line="360" w:lineRule="auto"/>
              <w:jc w:val="both"/>
              <w:rPr>
                <w:rFonts w:ascii="Times New Roman" w:hAnsi="Times New Roman" w:cs="Times New Roman"/>
                <w:color w:val="000000" w:themeColor="text1"/>
                <w:sz w:val="24"/>
                <w:szCs w:val="24"/>
              </w:rPr>
            </w:pPr>
          </w:p>
          <w:p w14:paraId="005259D3" w14:textId="77777777" w:rsidR="00603E40" w:rsidRPr="00EF766A" w:rsidRDefault="00603E40" w:rsidP="00A51F55">
            <w:pPr>
              <w:spacing w:after="0"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 xml:space="preserve">Статус </w:t>
            </w:r>
          </w:p>
        </w:tc>
        <w:tc>
          <w:tcPr>
            <w:tcW w:w="3060" w:type="dxa"/>
            <w:tcBorders>
              <w:top w:val="single" w:sz="4" w:space="0" w:color="000000"/>
              <w:left w:val="single" w:sz="4" w:space="0" w:color="000000"/>
              <w:bottom w:val="single" w:sz="4" w:space="0" w:color="000000"/>
            </w:tcBorders>
          </w:tcPr>
          <w:p w14:paraId="724C9C30" w14:textId="77777777" w:rsidR="00603E40" w:rsidRPr="00EF766A" w:rsidRDefault="00603E40" w:rsidP="00A51F55">
            <w:pPr>
              <w:spacing w:after="0" w:line="360" w:lineRule="auto"/>
              <w:jc w:val="both"/>
              <w:rPr>
                <w:rFonts w:ascii="Times New Roman" w:hAnsi="Times New Roman" w:cs="Times New Roman"/>
                <w:iCs/>
                <w:color w:val="000000" w:themeColor="text1"/>
                <w:sz w:val="24"/>
                <w:szCs w:val="24"/>
              </w:rPr>
            </w:pPr>
            <w:r w:rsidRPr="00EF766A">
              <w:rPr>
                <w:rFonts w:ascii="Times New Roman" w:hAnsi="Times New Roman" w:cs="Times New Roman"/>
                <w:color w:val="000000" w:themeColor="text1"/>
                <w:sz w:val="24"/>
                <w:szCs w:val="24"/>
              </w:rPr>
              <w:t>Коло покупців</w:t>
            </w:r>
          </w:p>
        </w:tc>
        <w:tc>
          <w:tcPr>
            <w:tcW w:w="4846" w:type="dxa"/>
            <w:tcBorders>
              <w:top w:val="single" w:sz="4" w:space="0" w:color="000000"/>
              <w:left w:val="single" w:sz="4" w:space="0" w:color="000000"/>
              <w:bottom w:val="single" w:sz="4" w:space="0" w:color="000000"/>
              <w:right w:val="single" w:sz="4" w:space="0" w:color="000000"/>
            </w:tcBorders>
          </w:tcPr>
          <w:p w14:paraId="0010C18C" w14:textId="77777777" w:rsidR="00603E40" w:rsidRPr="00EF766A" w:rsidRDefault="00603E40" w:rsidP="00A51F55">
            <w:pPr>
              <w:spacing w:after="0" w:line="360" w:lineRule="auto"/>
              <w:jc w:val="both"/>
              <w:rPr>
                <w:rFonts w:ascii="Times New Roman" w:hAnsi="Times New Roman" w:cs="Times New Roman"/>
                <w:iCs/>
                <w:color w:val="000000" w:themeColor="text1"/>
                <w:sz w:val="24"/>
                <w:szCs w:val="24"/>
              </w:rPr>
            </w:pPr>
            <w:r w:rsidRPr="00EF766A">
              <w:rPr>
                <w:rFonts w:ascii="Times New Roman" w:hAnsi="Times New Roman" w:cs="Times New Roman"/>
                <w:color w:val="000000" w:themeColor="text1"/>
                <w:sz w:val="24"/>
                <w:szCs w:val="24"/>
              </w:rPr>
              <w:t xml:space="preserve">Приналежність до певного соціального класу. Відповідність власному іміджу. </w:t>
            </w:r>
          </w:p>
        </w:tc>
      </w:tr>
      <w:tr w:rsidR="00603E40" w:rsidRPr="00EF766A" w14:paraId="6A1A62DD" w14:textId="77777777" w:rsidTr="00A51F55">
        <w:tc>
          <w:tcPr>
            <w:tcW w:w="1728" w:type="dxa"/>
            <w:vMerge/>
            <w:tcBorders>
              <w:left w:val="single" w:sz="4" w:space="0" w:color="000000"/>
              <w:bottom w:val="single" w:sz="4" w:space="0" w:color="000000"/>
            </w:tcBorders>
          </w:tcPr>
          <w:p w14:paraId="611370CF" w14:textId="77777777" w:rsidR="00603E40" w:rsidRPr="00EF766A" w:rsidRDefault="00603E40" w:rsidP="00A51F55">
            <w:pPr>
              <w:spacing w:after="0" w:line="360" w:lineRule="auto"/>
              <w:jc w:val="both"/>
              <w:rPr>
                <w:rFonts w:ascii="Times New Roman" w:hAnsi="Times New Roman" w:cs="Times New Roman"/>
                <w:color w:val="000000" w:themeColor="text1"/>
                <w:sz w:val="24"/>
                <w:szCs w:val="24"/>
              </w:rPr>
            </w:pPr>
          </w:p>
        </w:tc>
        <w:tc>
          <w:tcPr>
            <w:tcW w:w="3060" w:type="dxa"/>
            <w:tcBorders>
              <w:top w:val="single" w:sz="4" w:space="0" w:color="000000"/>
              <w:left w:val="single" w:sz="4" w:space="0" w:color="000000"/>
              <w:bottom w:val="single" w:sz="4" w:space="0" w:color="000000"/>
            </w:tcBorders>
          </w:tcPr>
          <w:p w14:paraId="41DBAC69" w14:textId="77777777" w:rsidR="00603E40" w:rsidRPr="00EF766A" w:rsidRDefault="00603E40" w:rsidP="00A51F55">
            <w:pPr>
              <w:spacing w:after="0"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Зручність</w:t>
            </w:r>
          </w:p>
        </w:tc>
        <w:tc>
          <w:tcPr>
            <w:tcW w:w="4846" w:type="dxa"/>
            <w:tcBorders>
              <w:top w:val="single" w:sz="4" w:space="0" w:color="000000"/>
              <w:left w:val="single" w:sz="4" w:space="0" w:color="000000"/>
              <w:bottom w:val="single" w:sz="4" w:space="0" w:color="000000"/>
              <w:right w:val="single" w:sz="4" w:space="0" w:color="000000"/>
            </w:tcBorders>
          </w:tcPr>
          <w:p w14:paraId="2372119C" w14:textId="77777777" w:rsidR="00603E40" w:rsidRPr="00EF766A" w:rsidRDefault="00603E40" w:rsidP="00A51F55">
            <w:pPr>
              <w:spacing w:after="0"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 xml:space="preserve">Розміщення. Наявність автостоянки. </w:t>
            </w:r>
          </w:p>
        </w:tc>
      </w:tr>
      <w:tr w:rsidR="00603E40" w:rsidRPr="00EF766A" w14:paraId="42C036EB" w14:textId="77777777" w:rsidTr="00A51F55">
        <w:tc>
          <w:tcPr>
            <w:tcW w:w="1728" w:type="dxa"/>
            <w:vMerge w:val="restart"/>
            <w:tcBorders>
              <w:top w:val="single" w:sz="4" w:space="0" w:color="000000"/>
              <w:left w:val="single" w:sz="4" w:space="0" w:color="000000"/>
            </w:tcBorders>
          </w:tcPr>
          <w:p w14:paraId="114FA648" w14:textId="77777777" w:rsidR="00603E40" w:rsidRPr="00EF766A" w:rsidRDefault="00603E40" w:rsidP="00A51F55">
            <w:pPr>
              <w:spacing w:after="0" w:line="360" w:lineRule="auto"/>
              <w:jc w:val="both"/>
              <w:rPr>
                <w:rFonts w:ascii="Times New Roman" w:hAnsi="Times New Roman" w:cs="Times New Roman"/>
                <w:color w:val="000000" w:themeColor="text1"/>
                <w:sz w:val="24"/>
                <w:szCs w:val="24"/>
              </w:rPr>
            </w:pPr>
          </w:p>
          <w:p w14:paraId="37AAE482" w14:textId="77777777" w:rsidR="00603E40" w:rsidRPr="00EF766A" w:rsidRDefault="00603E40" w:rsidP="00A51F55">
            <w:pPr>
              <w:spacing w:after="0" w:line="360" w:lineRule="auto"/>
              <w:jc w:val="both"/>
              <w:rPr>
                <w:rFonts w:ascii="Times New Roman" w:hAnsi="Times New Roman" w:cs="Times New Roman"/>
                <w:color w:val="000000" w:themeColor="text1"/>
                <w:sz w:val="24"/>
                <w:szCs w:val="24"/>
              </w:rPr>
            </w:pPr>
          </w:p>
          <w:p w14:paraId="320D2C97" w14:textId="77777777" w:rsidR="00603E40" w:rsidRPr="00EF766A" w:rsidRDefault="00603E40" w:rsidP="00A51F55">
            <w:pPr>
              <w:spacing w:after="0" w:line="360" w:lineRule="auto"/>
              <w:jc w:val="both"/>
              <w:rPr>
                <w:rFonts w:ascii="Times New Roman" w:hAnsi="Times New Roman" w:cs="Times New Roman"/>
                <w:color w:val="000000" w:themeColor="text1"/>
                <w:sz w:val="24"/>
                <w:szCs w:val="24"/>
              </w:rPr>
            </w:pPr>
          </w:p>
          <w:p w14:paraId="3E745CC5" w14:textId="77777777" w:rsidR="00603E40" w:rsidRPr="00EF766A" w:rsidRDefault="00603E40" w:rsidP="00A51F55">
            <w:pPr>
              <w:spacing w:after="0"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Характеристи-ки обслугову-вання</w:t>
            </w:r>
          </w:p>
        </w:tc>
        <w:tc>
          <w:tcPr>
            <w:tcW w:w="3060" w:type="dxa"/>
            <w:tcBorders>
              <w:top w:val="single" w:sz="4" w:space="0" w:color="000000"/>
              <w:left w:val="single" w:sz="4" w:space="0" w:color="000000"/>
              <w:bottom w:val="single" w:sz="4" w:space="0" w:color="000000"/>
            </w:tcBorders>
          </w:tcPr>
          <w:p w14:paraId="1117C916" w14:textId="77777777" w:rsidR="00603E40" w:rsidRPr="00EF766A" w:rsidRDefault="00603E40" w:rsidP="00A51F55">
            <w:pPr>
              <w:spacing w:after="0" w:line="360" w:lineRule="auto"/>
              <w:jc w:val="both"/>
              <w:rPr>
                <w:rFonts w:ascii="Times New Roman" w:hAnsi="Times New Roman" w:cs="Times New Roman"/>
                <w:iCs/>
                <w:color w:val="000000" w:themeColor="text1"/>
                <w:sz w:val="24"/>
                <w:szCs w:val="24"/>
              </w:rPr>
            </w:pPr>
            <w:r w:rsidRPr="00EF766A">
              <w:rPr>
                <w:rFonts w:ascii="Times New Roman" w:hAnsi="Times New Roman" w:cs="Times New Roman"/>
                <w:color w:val="000000" w:themeColor="text1"/>
                <w:sz w:val="24"/>
                <w:szCs w:val="24"/>
              </w:rPr>
              <w:t>Організація торговельного закладу (компанії по наданні послуг)</w:t>
            </w:r>
          </w:p>
        </w:tc>
        <w:tc>
          <w:tcPr>
            <w:tcW w:w="4846" w:type="dxa"/>
            <w:tcBorders>
              <w:top w:val="single" w:sz="4" w:space="0" w:color="000000"/>
              <w:left w:val="single" w:sz="4" w:space="0" w:color="000000"/>
              <w:bottom w:val="single" w:sz="4" w:space="0" w:color="000000"/>
              <w:right w:val="single" w:sz="4" w:space="0" w:color="000000"/>
            </w:tcBorders>
          </w:tcPr>
          <w:p w14:paraId="588A0A76" w14:textId="77777777" w:rsidR="00603E40" w:rsidRPr="00EF766A" w:rsidRDefault="00603E40" w:rsidP="00A51F55">
            <w:pPr>
              <w:spacing w:after="0"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Технологічне та інше обладнання. Зручність покупки чи надання послуги (ліфт, тем</w:t>
            </w:r>
            <w:r w:rsidRPr="00EF766A">
              <w:rPr>
                <w:rFonts w:ascii="Times New Roman" w:hAnsi="Times New Roman" w:cs="Times New Roman"/>
                <w:color w:val="000000" w:themeColor="text1"/>
                <w:sz w:val="24"/>
                <w:szCs w:val="24"/>
              </w:rPr>
              <w:softHyphen/>
              <w:t xml:space="preserve">пературний режим, освітленні і т.і.). Архітектурна зручність (розміщення прилавків, стендів). </w:t>
            </w:r>
          </w:p>
        </w:tc>
      </w:tr>
      <w:tr w:rsidR="00603E40" w:rsidRPr="00EF766A" w14:paraId="51EF209D" w14:textId="77777777" w:rsidTr="00A51F55">
        <w:tc>
          <w:tcPr>
            <w:tcW w:w="1728" w:type="dxa"/>
            <w:vMerge/>
            <w:tcBorders>
              <w:left w:val="single" w:sz="4" w:space="0" w:color="000000"/>
            </w:tcBorders>
          </w:tcPr>
          <w:p w14:paraId="6307BE58" w14:textId="77777777" w:rsidR="00603E40" w:rsidRPr="00EF766A" w:rsidRDefault="00603E40" w:rsidP="00A51F55">
            <w:pPr>
              <w:spacing w:after="0" w:line="360" w:lineRule="auto"/>
              <w:jc w:val="both"/>
              <w:rPr>
                <w:rFonts w:ascii="Times New Roman" w:hAnsi="Times New Roman" w:cs="Times New Roman"/>
                <w:color w:val="000000" w:themeColor="text1"/>
                <w:sz w:val="24"/>
                <w:szCs w:val="24"/>
              </w:rPr>
            </w:pPr>
          </w:p>
        </w:tc>
        <w:tc>
          <w:tcPr>
            <w:tcW w:w="3060" w:type="dxa"/>
            <w:tcBorders>
              <w:top w:val="single" w:sz="4" w:space="0" w:color="000000"/>
              <w:left w:val="single" w:sz="4" w:space="0" w:color="000000"/>
              <w:bottom w:val="single" w:sz="4" w:space="0" w:color="000000"/>
            </w:tcBorders>
          </w:tcPr>
          <w:p w14:paraId="3B1E222A" w14:textId="77777777" w:rsidR="00603E40" w:rsidRPr="00EF766A" w:rsidRDefault="00603E40" w:rsidP="00A51F55">
            <w:pPr>
              <w:spacing w:after="0" w:line="360" w:lineRule="auto"/>
              <w:jc w:val="both"/>
              <w:rPr>
                <w:rFonts w:ascii="Times New Roman" w:hAnsi="Times New Roman" w:cs="Times New Roman"/>
                <w:iCs/>
                <w:color w:val="000000" w:themeColor="text1"/>
                <w:sz w:val="24"/>
                <w:szCs w:val="24"/>
              </w:rPr>
            </w:pPr>
            <w:r w:rsidRPr="00EF766A">
              <w:rPr>
                <w:rFonts w:ascii="Times New Roman" w:hAnsi="Times New Roman" w:cs="Times New Roman"/>
                <w:color w:val="000000" w:themeColor="text1"/>
                <w:sz w:val="24"/>
                <w:szCs w:val="24"/>
              </w:rPr>
              <w:t>Персонал торговельного закладу</w:t>
            </w:r>
          </w:p>
        </w:tc>
        <w:tc>
          <w:tcPr>
            <w:tcW w:w="4846" w:type="dxa"/>
            <w:tcBorders>
              <w:top w:val="single" w:sz="4" w:space="0" w:color="000000"/>
              <w:left w:val="single" w:sz="4" w:space="0" w:color="000000"/>
              <w:bottom w:val="single" w:sz="4" w:space="0" w:color="000000"/>
              <w:right w:val="single" w:sz="4" w:space="0" w:color="000000"/>
            </w:tcBorders>
          </w:tcPr>
          <w:p w14:paraId="0E118A31" w14:textId="77777777" w:rsidR="00603E40" w:rsidRPr="00EF766A" w:rsidRDefault="00603E40" w:rsidP="00A51F55">
            <w:pPr>
              <w:spacing w:after="0" w:line="360" w:lineRule="auto"/>
              <w:jc w:val="both"/>
              <w:rPr>
                <w:rFonts w:ascii="Times New Roman" w:hAnsi="Times New Roman" w:cs="Times New Roman"/>
                <w:iCs/>
                <w:color w:val="000000" w:themeColor="text1"/>
                <w:sz w:val="24"/>
                <w:szCs w:val="24"/>
              </w:rPr>
            </w:pPr>
            <w:r w:rsidRPr="00EF766A">
              <w:rPr>
                <w:rFonts w:ascii="Times New Roman" w:hAnsi="Times New Roman" w:cs="Times New Roman"/>
                <w:color w:val="000000" w:themeColor="text1"/>
                <w:sz w:val="24"/>
                <w:szCs w:val="24"/>
              </w:rPr>
              <w:t xml:space="preserve">Зовнішній вигляд персоналу. Обслуговування клієнтів. Поведінка персоналу. </w:t>
            </w:r>
          </w:p>
        </w:tc>
      </w:tr>
      <w:tr w:rsidR="00603E40" w:rsidRPr="00EF766A" w14:paraId="5401A94D" w14:textId="77777777" w:rsidTr="00A51F55">
        <w:tc>
          <w:tcPr>
            <w:tcW w:w="1728" w:type="dxa"/>
            <w:vMerge/>
            <w:tcBorders>
              <w:left w:val="single" w:sz="4" w:space="0" w:color="000000"/>
            </w:tcBorders>
          </w:tcPr>
          <w:p w14:paraId="5DC30452" w14:textId="77777777" w:rsidR="00603E40" w:rsidRPr="00EF766A" w:rsidRDefault="00603E40" w:rsidP="00A51F55">
            <w:pPr>
              <w:spacing w:after="0" w:line="360" w:lineRule="auto"/>
              <w:jc w:val="both"/>
              <w:rPr>
                <w:rFonts w:ascii="Times New Roman" w:hAnsi="Times New Roman" w:cs="Times New Roman"/>
                <w:color w:val="000000" w:themeColor="text1"/>
                <w:sz w:val="24"/>
                <w:szCs w:val="24"/>
              </w:rPr>
            </w:pPr>
          </w:p>
        </w:tc>
        <w:tc>
          <w:tcPr>
            <w:tcW w:w="3060" w:type="dxa"/>
            <w:tcBorders>
              <w:top w:val="single" w:sz="4" w:space="0" w:color="000000"/>
              <w:left w:val="single" w:sz="4" w:space="0" w:color="000000"/>
              <w:bottom w:val="single" w:sz="4" w:space="0" w:color="000000"/>
            </w:tcBorders>
          </w:tcPr>
          <w:p w14:paraId="1D899D1A" w14:textId="77777777" w:rsidR="00603E40" w:rsidRPr="00EF766A" w:rsidRDefault="00603E40" w:rsidP="00A51F55">
            <w:pPr>
              <w:spacing w:after="0" w:line="360" w:lineRule="auto"/>
              <w:jc w:val="both"/>
              <w:rPr>
                <w:rFonts w:ascii="Times New Roman" w:hAnsi="Times New Roman" w:cs="Times New Roman"/>
                <w:iCs/>
                <w:color w:val="000000" w:themeColor="text1"/>
                <w:sz w:val="24"/>
                <w:szCs w:val="24"/>
              </w:rPr>
            </w:pPr>
            <w:r w:rsidRPr="00EF766A">
              <w:rPr>
                <w:rFonts w:ascii="Times New Roman" w:hAnsi="Times New Roman" w:cs="Times New Roman"/>
                <w:color w:val="000000" w:themeColor="text1"/>
                <w:sz w:val="24"/>
                <w:szCs w:val="24"/>
              </w:rPr>
              <w:t>Атмосфера торговельного підприємства</w:t>
            </w:r>
          </w:p>
        </w:tc>
        <w:tc>
          <w:tcPr>
            <w:tcW w:w="4846" w:type="dxa"/>
            <w:tcBorders>
              <w:top w:val="single" w:sz="4" w:space="0" w:color="000000"/>
              <w:left w:val="single" w:sz="4" w:space="0" w:color="000000"/>
              <w:bottom w:val="single" w:sz="4" w:space="0" w:color="000000"/>
              <w:right w:val="single" w:sz="4" w:space="0" w:color="000000"/>
            </w:tcBorders>
          </w:tcPr>
          <w:p w14:paraId="435CA3B8" w14:textId="77777777" w:rsidR="00603E40" w:rsidRPr="00EF766A" w:rsidRDefault="00603E40" w:rsidP="00A51F55">
            <w:pPr>
              <w:spacing w:after="0" w:line="360" w:lineRule="auto"/>
              <w:jc w:val="both"/>
              <w:rPr>
                <w:rFonts w:ascii="Times New Roman" w:hAnsi="Times New Roman" w:cs="Times New Roman"/>
                <w:iCs/>
                <w:color w:val="000000" w:themeColor="text1"/>
                <w:sz w:val="24"/>
                <w:szCs w:val="24"/>
              </w:rPr>
            </w:pPr>
            <w:r w:rsidRPr="00EF766A">
              <w:rPr>
                <w:rFonts w:ascii="Times New Roman" w:hAnsi="Times New Roman" w:cs="Times New Roman"/>
                <w:color w:val="000000" w:themeColor="text1"/>
                <w:sz w:val="24"/>
                <w:szCs w:val="24"/>
              </w:rPr>
              <w:t>Доброзичливе ставлення до покупців (клієнтів). Приязні відношення між персоналом.</w:t>
            </w:r>
          </w:p>
        </w:tc>
      </w:tr>
      <w:tr w:rsidR="00603E40" w:rsidRPr="00EF766A" w14:paraId="0505723F" w14:textId="77777777" w:rsidTr="00A51F55">
        <w:tc>
          <w:tcPr>
            <w:tcW w:w="1728" w:type="dxa"/>
            <w:vMerge/>
            <w:tcBorders>
              <w:left w:val="single" w:sz="4" w:space="0" w:color="000000"/>
              <w:bottom w:val="single" w:sz="4" w:space="0" w:color="000000"/>
            </w:tcBorders>
          </w:tcPr>
          <w:p w14:paraId="5EC8D88C" w14:textId="77777777" w:rsidR="00603E40" w:rsidRPr="00EF766A" w:rsidRDefault="00603E40" w:rsidP="00A51F55">
            <w:pPr>
              <w:spacing w:after="0" w:line="360" w:lineRule="auto"/>
              <w:jc w:val="both"/>
              <w:rPr>
                <w:rFonts w:ascii="Times New Roman" w:hAnsi="Times New Roman" w:cs="Times New Roman"/>
                <w:color w:val="000000" w:themeColor="text1"/>
                <w:sz w:val="24"/>
                <w:szCs w:val="24"/>
              </w:rPr>
            </w:pPr>
          </w:p>
        </w:tc>
        <w:tc>
          <w:tcPr>
            <w:tcW w:w="3060" w:type="dxa"/>
            <w:tcBorders>
              <w:top w:val="single" w:sz="4" w:space="0" w:color="000000"/>
              <w:left w:val="single" w:sz="4" w:space="0" w:color="000000"/>
              <w:bottom w:val="single" w:sz="4" w:space="0" w:color="000000"/>
            </w:tcBorders>
          </w:tcPr>
          <w:p w14:paraId="5A284A13" w14:textId="77777777" w:rsidR="00603E40" w:rsidRPr="00EF766A" w:rsidRDefault="00603E40" w:rsidP="00A51F55">
            <w:pPr>
              <w:spacing w:after="0" w:line="360" w:lineRule="auto"/>
              <w:jc w:val="both"/>
              <w:rPr>
                <w:rFonts w:ascii="Times New Roman" w:hAnsi="Times New Roman" w:cs="Times New Roman"/>
                <w:iCs/>
                <w:color w:val="000000" w:themeColor="text1"/>
                <w:sz w:val="24"/>
                <w:szCs w:val="24"/>
              </w:rPr>
            </w:pPr>
            <w:r w:rsidRPr="00EF766A">
              <w:rPr>
                <w:rFonts w:ascii="Times New Roman" w:hAnsi="Times New Roman" w:cs="Times New Roman"/>
                <w:color w:val="000000" w:themeColor="text1"/>
                <w:sz w:val="24"/>
                <w:szCs w:val="24"/>
              </w:rPr>
              <w:t>Організація роботи</w:t>
            </w:r>
          </w:p>
        </w:tc>
        <w:tc>
          <w:tcPr>
            <w:tcW w:w="4846" w:type="dxa"/>
            <w:tcBorders>
              <w:top w:val="single" w:sz="4" w:space="0" w:color="000000"/>
              <w:left w:val="single" w:sz="4" w:space="0" w:color="000000"/>
              <w:bottom w:val="single" w:sz="4" w:space="0" w:color="000000"/>
              <w:right w:val="single" w:sz="4" w:space="0" w:color="000000"/>
            </w:tcBorders>
          </w:tcPr>
          <w:p w14:paraId="56AEA539" w14:textId="77777777" w:rsidR="00603E40" w:rsidRPr="00EF766A" w:rsidRDefault="00603E40" w:rsidP="00A51F55">
            <w:pPr>
              <w:spacing w:after="0" w:line="360" w:lineRule="auto"/>
              <w:jc w:val="both"/>
              <w:rPr>
                <w:rFonts w:ascii="Times New Roman" w:hAnsi="Times New Roman" w:cs="Times New Roman"/>
                <w:iCs/>
                <w:color w:val="000000" w:themeColor="text1"/>
                <w:sz w:val="24"/>
                <w:szCs w:val="24"/>
              </w:rPr>
            </w:pPr>
            <w:r w:rsidRPr="00EF766A">
              <w:rPr>
                <w:rFonts w:ascii="Times New Roman" w:hAnsi="Times New Roman" w:cs="Times New Roman"/>
                <w:color w:val="000000" w:themeColor="text1"/>
                <w:sz w:val="24"/>
                <w:szCs w:val="24"/>
              </w:rPr>
              <w:t xml:space="preserve">Сучасність. Відомість. Задоволеність покупкою (отриманням послуг) з боку покупців (клієнтів). </w:t>
            </w:r>
          </w:p>
        </w:tc>
      </w:tr>
      <w:tr w:rsidR="00603E40" w:rsidRPr="00EF766A" w14:paraId="704510C7" w14:textId="77777777" w:rsidTr="00A51F55">
        <w:tc>
          <w:tcPr>
            <w:tcW w:w="1728" w:type="dxa"/>
            <w:vMerge w:val="restart"/>
            <w:tcBorders>
              <w:top w:val="single" w:sz="4" w:space="0" w:color="000000"/>
              <w:left w:val="single" w:sz="4" w:space="0" w:color="000000"/>
            </w:tcBorders>
          </w:tcPr>
          <w:p w14:paraId="3CFC9C00" w14:textId="77777777" w:rsidR="00603E40" w:rsidRPr="00EF766A" w:rsidRDefault="00603E40" w:rsidP="00A51F55">
            <w:pPr>
              <w:spacing w:after="0" w:line="360" w:lineRule="auto"/>
              <w:jc w:val="both"/>
              <w:rPr>
                <w:rFonts w:ascii="Times New Roman" w:hAnsi="Times New Roman" w:cs="Times New Roman"/>
                <w:color w:val="000000" w:themeColor="text1"/>
                <w:sz w:val="24"/>
                <w:szCs w:val="24"/>
              </w:rPr>
            </w:pPr>
          </w:p>
          <w:p w14:paraId="41F97FEB" w14:textId="77777777" w:rsidR="00603E40" w:rsidRPr="00EF766A" w:rsidRDefault="00603E40" w:rsidP="00A51F55">
            <w:pPr>
              <w:spacing w:after="0"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Символіка</w:t>
            </w:r>
          </w:p>
        </w:tc>
        <w:tc>
          <w:tcPr>
            <w:tcW w:w="3060" w:type="dxa"/>
            <w:tcBorders>
              <w:top w:val="single" w:sz="4" w:space="0" w:color="000000"/>
              <w:left w:val="single" w:sz="4" w:space="0" w:color="000000"/>
              <w:bottom w:val="single" w:sz="4" w:space="0" w:color="000000"/>
            </w:tcBorders>
          </w:tcPr>
          <w:p w14:paraId="1BAD44FF" w14:textId="77777777" w:rsidR="00603E40" w:rsidRPr="00EF766A" w:rsidRDefault="00603E40" w:rsidP="00A51F55">
            <w:pPr>
              <w:spacing w:after="0" w:line="360" w:lineRule="auto"/>
              <w:jc w:val="both"/>
              <w:rPr>
                <w:rFonts w:ascii="Times New Roman" w:hAnsi="Times New Roman" w:cs="Times New Roman"/>
                <w:iCs/>
                <w:color w:val="000000" w:themeColor="text1"/>
                <w:sz w:val="24"/>
                <w:szCs w:val="24"/>
              </w:rPr>
            </w:pPr>
            <w:r w:rsidRPr="00EF766A">
              <w:rPr>
                <w:rFonts w:ascii="Times New Roman" w:hAnsi="Times New Roman" w:cs="Times New Roman"/>
                <w:iCs/>
                <w:color w:val="000000" w:themeColor="text1"/>
                <w:sz w:val="24"/>
                <w:szCs w:val="24"/>
              </w:rPr>
              <w:t>Оформлення та корпоративний стиль</w:t>
            </w:r>
          </w:p>
        </w:tc>
        <w:tc>
          <w:tcPr>
            <w:tcW w:w="4846" w:type="dxa"/>
            <w:tcBorders>
              <w:top w:val="single" w:sz="4" w:space="0" w:color="000000"/>
              <w:left w:val="single" w:sz="4" w:space="0" w:color="000000"/>
              <w:bottom w:val="single" w:sz="4" w:space="0" w:color="000000"/>
              <w:right w:val="single" w:sz="4" w:space="0" w:color="000000"/>
            </w:tcBorders>
          </w:tcPr>
          <w:p w14:paraId="613CB051" w14:textId="77777777" w:rsidR="00603E40" w:rsidRPr="00EF766A" w:rsidRDefault="00603E40" w:rsidP="00A51F55">
            <w:pPr>
              <w:spacing w:after="0" w:line="360" w:lineRule="auto"/>
              <w:jc w:val="both"/>
              <w:rPr>
                <w:rFonts w:ascii="Times New Roman" w:hAnsi="Times New Roman" w:cs="Times New Roman"/>
                <w:iCs/>
                <w:color w:val="000000" w:themeColor="text1"/>
                <w:sz w:val="24"/>
                <w:szCs w:val="24"/>
              </w:rPr>
            </w:pPr>
            <w:r w:rsidRPr="00EF766A">
              <w:rPr>
                <w:rFonts w:ascii="Times New Roman" w:hAnsi="Times New Roman" w:cs="Times New Roman"/>
                <w:iCs/>
                <w:color w:val="000000" w:themeColor="text1"/>
                <w:sz w:val="24"/>
                <w:szCs w:val="24"/>
              </w:rPr>
              <w:t xml:space="preserve">Символи, кольори на візуальному, слуховому, дотиковому рівнях сприйняття, бренд-бук. </w:t>
            </w:r>
          </w:p>
        </w:tc>
      </w:tr>
      <w:tr w:rsidR="00603E40" w:rsidRPr="00EF766A" w14:paraId="745F241D" w14:textId="77777777" w:rsidTr="00A51F55">
        <w:tc>
          <w:tcPr>
            <w:tcW w:w="1728" w:type="dxa"/>
            <w:vMerge/>
            <w:tcBorders>
              <w:left w:val="single" w:sz="4" w:space="0" w:color="000000"/>
              <w:bottom w:val="single" w:sz="4" w:space="0" w:color="000000"/>
            </w:tcBorders>
          </w:tcPr>
          <w:p w14:paraId="24A19E14" w14:textId="77777777" w:rsidR="00603E40" w:rsidRPr="00EF766A" w:rsidRDefault="00603E40" w:rsidP="00A51F55">
            <w:pPr>
              <w:spacing w:after="0" w:line="360" w:lineRule="auto"/>
              <w:jc w:val="both"/>
              <w:rPr>
                <w:rFonts w:ascii="Times New Roman" w:hAnsi="Times New Roman" w:cs="Times New Roman"/>
                <w:color w:val="000000" w:themeColor="text1"/>
                <w:sz w:val="24"/>
                <w:szCs w:val="24"/>
              </w:rPr>
            </w:pPr>
          </w:p>
        </w:tc>
        <w:tc>
          <w:tcPr>
            <w:tcW w:w="3060" w:type="dxa"/>
            <w:tcBorders>
              <w:top w:val="single" w:sz="4" w:space="0" w:color="000000"/>
              <w:left w:val="single" w:sz="4" w:space="0" w:color="000000"/>
              <w:bottom w:val="single" w:sz="4" w:space="0" w:color="000000"/>
            </w:tcBorders>
          </w:tcPr>
          <w:p w14:paraId="673A1B70" w14:textId="77777777" w:rsidR="00603E40" w:rsidRPr="00EF766A" w:rsidRDefault="00603E40" w:rsidP="00A51F55">
            <w:pPr>
              <w:spacing w:after="0" w:line="360" w:lineRule="auto"/>
              <w:jc w:val="both"/>
              <w:rPr>
                <w:rFonts w:ascii="Times New Roman" w:hAnsi="Times New Roman" w:cs="Times New Roman"/>
                <w:iCs/>
                <w:color w:val="000000" w:themeColor="text1"/>
                <w:sz w:val="24"/>
                <w:szCs w:val="24"/>
              </w:rPr>
            </w:pPr>
            <w:r w:rsidRPr="00EF766A">
              <w:rPr>
                <w:rFonts w:ascii="Times New Roman" w:hAnsi="Times New Roman" w:cs="Times New Roman"/>
                <w:color w:val="000000" w:themeColor="text1"/>
                <w:sz w:val="24"/>
                <w:szCs w:val="24"/>
              </w:rPr>
              <w:t>Реклама</w:t>
            </w:r>
          </w:p>
        </w:tc>
        <w:tc>
          <w:tcPr>
            <w:tcW w:w="4846" w:type="dxa"/>
            <w:tcBorders>
              <w:top w:val="single" w:sz="4" w:space="0" w:color="000000"/>
              <w:left w:val="single" w:sz="4" w:space="0" w:color="000000"/>
              <w:bottom w:val="single" w:sz="4" w:space="0" w:color="000000"/>
              <w:right w:val="single" w:sz="4" w:space="0" w:color="000000"/>
            </w:tcBorders>
          </w:tcPr>
          <w:p w14:paraId="3B3B7E0A" w14:textId="77777777" w:rsidR="00603E40" w:rsidRPr="00EF766A" w:rsidRDefault="00603E40" w:rsidP="00A51F55">
            <w:pPr>
              <w:spacing w:after="0" w:line="360" w:lineRule="auto"/>
              <w:jc w:val="both"/>
              <w:rPr>
                <w:rFonts w:ascii="Times New Roman" w:hAnsi="Times New Roman" w:cs="Times New Roman"/>
                <w:iCs/>
                <w:color w:val="000000" w:themeColor="text1"/>
                <w:sz w:val="24"/>
                <w:szCs w:val="24"/>
              </w:rPr>
            </w:pPr>
            <w:r w:rsidRPr="00EF766A">
              <w:rPr>
                <w:rFonts w:ascii="Times New Roman" w:hAnsi="Times New Roman" w:cs="Times New Roman"/>
                <w:color w:val="000000" w:themeColor="text1"/>
                <w:sz w:val="24"/>
                <w:szCs w:val="24"/>
              </w:rPr>
              <w:t xml:space="preserve">Підтримка збуту. Рекламна діяльність. Просування товарів (послуг). Знижки. Символи і кольори. </w:t>
            </w:r>
          </w:p>
        </w:tc>
      </w:tr>
    </w:tbl>
    <w:p w14:paraId="00F96E9D" w14:textId="77777777" w:rsidR="00603E40" w:rsidRPr="00EF766A" w:rsidRDefault="00603E40" w:rsidP="00603E40">
      <w:pPr>
        <w:spacing w:after="0" w:line="360" w:lineRule="auto"/>
        <w:ind w:firstLine="709"/>
        <w:jc w:val="both"/>
        <w:rPr>
          <w:rFonts w:ascii="Times New Roman" w:hAnsi="Times New Roman" w:cs="Times New Roman"/>
          <w:color w:val="000000" w:themeColor="text1"/>
          <w:sz w:val="28"/>
          <w:szCs w:val="28"/>
        </w:rPr>
      </w:pPr>
    </w:p>
    <w:p w14:paraId="7C153D18" w14:textId="77777777" w:rsidR="00603E40" w:rsidRPr="00EF766A" w:rsidRDefault="00603E40" w:rsidP="00603E40">
      <w:pPr>
        <w:spacing w:after="0" w:line="360" w:lineRule="auto"/>
        <w:ind w:firstLine="709"/>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 xml:space="preserve">Розробляючи бренд торговельного закладу всі ці елементи мають відповідати єдиному направленню та відповідати головній цінності бренду, необхідно також врахувати те, що бренд торгового закладу має ряд </w:t>
      </w:r>
      <w:r w:rsidRPr="00EF766A">
        <w:rPr>
          <w:rFonts w:ascii="Times New Roman" w:hAnsi="Times New Roman" w:cs="Times New Roman"/>
          <w:i/>
          <w:color w:val="000000" w:themeColor="text1"/>
          <w:sz w:val="28"/>
          <w:szCs w:val="28"/>
        </w:rPr>
        <w:t>особливостей</w:t>
      </w:r>
      <w:r w:rsidRPr="00EF766A">
        <w:rPr>
          <w:rFonts w:ascii="Times New Roman" w:hAnsi="Times New Roman" w:cs="Times New Roman"/>
          <w:color w:val="000000" w:themeColor="text1"/>
          <w:sz w:val="28"/>
          <w:szCs w:val="28"/>
        </w:rPr>
        <w:t xml:space="preserve">: </w:t>
      </w:r>
    </w:p>
    <w:p w14:paraId="55D5CD89" w14:textId="77777777" w:rsidR="00603E40" w:rsidRPr="00EF766A" w:rsidRDefault="00603E40" w:rsidP="00380CA0">
      <w:pPr>
        <w:numPr>
          <w:ilvl w:val="0"/>
          <w:numId w:val="3"/>
        </w:numPr>
        <w:tabs>
          <w:tab w:val="num" w:pos="900"/>
        </w:tabs>
        <w:spacing w:after="0" w:line="360" w:lineRule="auto"/>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 xml:space="preserve">спадок – «коріння» бренду, що зробили його особливим та успішним, історія бренду. </w:t>
      </w:r>
    </w:p>
    <w:p w14:paraId="063AE3E7" w14:textId="77777777" w:rsidR="00603E40" w:rsidRPr="00EF766A" w:rsidRDefault="00603E40" w:rsidP="00380CA0">
      <w:pPr>
        <w:numPr>
          <w:ilvl w:val="0"/>
          <w:numId w:val="3"/>
        </w:numPr>
        <w:tabs>
          <w:tab w:val="num" w:pos="900"/>
        </w:tabs>
        <w:spacing w:after="0" w:line="360" w:lineRule="auto"/>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персонал – є основою формування іміджу торговельного закладу, основа лояльності споживачів.</w:t>
      </w:r>
    </w:p>
    <w:p w14:paraId="1C45D44F" w14:textId="77777777" w:rsidR="00603E40" w:rsidRPr="00EF766A" w:rsidRDefault="00603E40" w:rsidP="00380CA0">
      <w:pPr>
        <w:numPr>
          <w:ilvl w:val="0"/>
          <w:numId w:val="3"/>
        </w:numPr>
        <w:tabs>
          <w:tab w:val="num" w:pos="900"/>
        </w:tabs>
        <w:spacing w:after="0" w:line="360" w:lineRule="auto"/>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 xml:space="preserve">цінності і пріоритети – характеристики товару/послуги, характеристики торговельного закладу. </w:t>
      </w:r>
    </w:p>
    <w:p w14:paraId="3DEEA7CD" w14:textId="77777777" w:rsidR="00603E40" w:rsidRPr="00EF766A" w:rsidRDefault="00603E40" w:rsidP="00380CA0">
      <w:pPr>
        <w:numPr>
          <w:ilvl w:val="0"/>
          <w:numId w:val="3"/>
        </w:numPr>
        <w:tabs>
          <w:tab w:val="num" w:pos="900"/>
        </w:tabs>
        <w:spacing w:after="0" w:line="360" w:lineRule="auto"/>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сприймана якість – необхідність управління сприйняттям.</w:t>
      </w:r>
    </w:p>
    <w:p w14:paraId="07A839CB" w14:textId="77777777" w:rsidR="00603E40" w:rsidRPr="00EF766A" w:rsidRDefault="00603E40" w:rsidP="00380CA0">
      <w:pPr>
        <w:numPr>
          <w:ilvl w:val="0"/>
          <w:numId w:val="3"/>
        </w:numPr>
        <w:tabs>
          <w:tab w:val="num" w:pos="900"/>
        </w:tabs>
        <w:spacing w:after="0" w:line="360" w:lineRule="auto"/>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 xml:space="preserve">піклування про споживачів. </w:t>
      </w:r>
    </w:p>
    <w:p w14:paraId="5BBDDDD0" w14:textId="77777777" w:rsidR="00603E40" w:rsidRPr="00EF766A" w:rsidRDefault="00603E40" w:rsidP="00380CA0">
      <w:pPr>
        <w:numPr>
          <w:ilvl w:val="0"/>
          <w:numId w:val="3"/>
        </w:numPr>
        <w:tabs>
          <w:tab w:val="num" w:pos="900"/>
        </w:tabs>
        <w:spacing w:after="0" w:line="360" w:lineRule="auto"/>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створення сприятливих асоціацій з торговельною точкою.</w:t>
      </w:r>
    </w:p>
    <w:p w14:paraId="1DF34FD4" w14:textId="7A7A000D" w:rsidR="00603E40" w:rsidRPr="00EF766A" w:rsidRDefault="00603E40" w:rsidP="00603E40">
      <w:pPr>
        <w:spacing w:after="0" w:line="360" w:lineRule="auto"/>
        <w:ind w:firstLine="709"/>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 xml:space="preserve">Специфікою побудови бренду торговельного закладу, є також його </w:t>
      </w:r>
      <w:r w:rsidRPr="00EF766A">
        <w:rPr>
          <w:rFonts w:ascii="Times New Roman" w:hAnsi="Times New Roman" w:cs="Times New Roman"/>
          <w:i/>
          <w:color w:val="000000" w:themeColor="text1"/>
          <w:sz w:val="28"/>
          <w:szCs w:val="28"/>
        </w:rPr>
        <w:t>структура</w:t>
      </w:r>
      <w:r w:rsidRPr="00EF766A">
        <w:rPr>
          <w:rFonts w:ascii="Times New Roman" w:hAnsi="Times New Roman" w:cs="Times New Roman"/>
          <w:color w:val="000000" w:themeColor="text1"/>
          <w:sz w:val="28"/>
          <w:szCs w:val="28"/>
        </w:rPr>
        <w:t xml:space="preserve">. Бренд торговельного закладу, на відміну від структури бренду товару, </w:t>
      </w:r>
      <w:r w:rsidRPr="00EF766A">
        <w:rPr>
          <w:rFonts w:ascii="Times New Roman" w:hAnsi="Times New Roman" w:cs="Times New Roman"/>
          <w:i/>
          <w:color w:val="000000" w:themeColor="text1"/>
          <w:sz w:val="28"/>
          <w:szCs w:val="28"/>
        </w:rPr>
        <w:t>має два рівні</w:t>
      </w:r>
      <w:r w:rsidR="004546B1" w:rsidRPr="00EF766A">
        <w:rPr>
          <w:rFonts w:ascii="Times New Roman" w:hAnsi="Times New Roman" w:cs="Times New Roman"/>
          <w:i/>
          <w:color w:val="000000" w:themeColor="text1"/>
          <w:sz w:val="28"/>
          <w:szCs w:val="28"/>
        </w:rPr>
        <w:t>.</w:t>
      </w:r>
      <w:r w:rsidRPr="00EF766A">
        <w:rPr>
          <w:rFonts w:ascii="Times New Roman" w:hAnsi="Times New Roman" w:cs="Times New Roman"/>
          <w:i/>
          <w:color w:val="000000" w:themeColor="text1"/>
          <w:sz w:val="28"/>
          <w:szCs w:val="28"/>
        </w:rPr>
        <w:t xml:space="preserve"> </w:t>
      </w:r>
      <w:r w:rsidRPr="00D55F34">
        <w:rPr>
          <w:rFonts w:ascii="Times New Roman" w:hAnsi="Times New Roman" w:cs="Times New Roman"/>
          <w:color w:val="000000" w:themeColor="text1"/>
          <w:sz w:val="28"/>
          <w:szCs w:val="28"/>
        </w:rPr>
        <w:t>[</w:t>
      </w:r>
      <w:r w:rsidR="00D55F34" w:rsidRPr="00D55F34">
        <w:rPr>
          <w:rFonts w:ascii="Times New Roman" w:hAnsi="Times New Roman" w:cs="Times New Roman"/>
          <w:color w:val="000000" w:themeColor="text1"/>
          <w:sz w:val="28"/>
          <w:szCs w:val="28"/>
        </w:rPr>
        <w:t>54</w:t>
      </w:r>
      <w:r w:rsidRPr="00D55F34">
        <w:rPr>
          <w:rFonts w:ascii="Times New Roman" w:hAnsi="Times New Roman" w:cs="Times New Roman"/>
          <w:color w:val="000000" w:themeColor="text1"/>
          <w:sz w:val="28"/>
          <w:szCs w:val="28"/>
        </w:rPr>
        <w:t>].</w:t>
      </w:r>
      <w:r w:rsidRPr="00EF766A">
        <w:rPr>
          <w:rFonts w:ascii="Times New Roman" w:hAnsi="Times New Roman" w:cs="Times New Roman"/>
          <w:color w:val="000000" w:themeColor="text1"/>
          <w:sz w:val="28"/>
          <w:szCs w:val="28"/>
        </w:rPr>
        <w:t xml:space="preserve"> Перш за все, загальне сприйняття торговельного закладу базується на: </w:t>
      </w:r>
    </w:p>
    <w:p w14:paraId="1A4A34A3" w14:textId="77777777" w:rsidR="00603E40" w:rsidRPr="00EF766A" w:rsidRDefault="00603E40" w:rsidP="00380CA0">
      <w:pPr>
        <w:numPr>
          <w:ilvl w:val="0"/>
          <w:numId w:val="3"/>
        </w:numPr>
        <w:tabs>
          <w:tab w:val="num" w:pos="900"/>
        </w:tabs>
        <w:spacing w:after="0" w:line="360" w:lineRule="auto"/>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іміджі товарів (товарного асортименту), що продаються у даній торговельній точці;</w:t>
      </w:r>
    </w:p>
    <w:p w14:paraId="2BD202AB" w14:textId="1AA394D1" w:rsidR="00603E40" w:rsidRPr="00EF766A" w:rsidRDefault="00603E40" w:rsidP="00380CA0">
      <w:pPr>
        <w:numPr>
          <w:ilvl w:val="0"/>
          <w:numId w:val="3"/>
        </w:numPr>
        <w:tabs>
          <w:tab w:val="num" w:pos="900"/>
        </w:tabs>
        <w:spacing w:after="0" w:line="360" w:lineRule="auto"/>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 xml:space="preserve">іміджі торговельного підприємства, його торговельної послуги, що включає певні складові, тобто атрибути іміджу торговельного закладу (були розглянуті вище). </w:t>
      </w:r>
    </w:p>
    <w:p w14:paraId="1E0F8025" w14:textId="77777777" w:rsidR="002D14E0" w:rsidRPr="00EF766A" w:rsidRDefault="00F64A04" w:rsidP="00F64A04">
      <w:pPr>
        <w:spacing w:after="0" w:line="360" w:lineRule="auto"/>
        <w:jc w:val="center"/>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object w:dxaOrig="10273" w:dyaOrig="6879" w14:anchorId="1D54AA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8.45pt;height:314.55pt" o:ole="">
            <v:imagedata r:id="rId23" o:title=""/>
          </v:shape>
          <o:OLEObject Type="Embed" ProgID="Visio.Drawing.11" ShapeID="_x0000_i1025" DrawAspect="Content" ObjectID="_1732981946" r:id="rId24"/>
        </w:object>
      </w:r>
    </w:p>
    <w:p w14:paraId="1ED2BDCD" w14:textId="65D4EFEF" w:rsidR="00603E40" w:rsidRPr="00EF766A" w:rsidRDefault="00603E40" w:rsidP="002D14E0">
      <w:pPr>
        <w:spacing w:after="0" w:line="360" w:lineRule="auto"/>
        <w:jc w:val="center"/>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Рис. 1.</w:t>
      </w:r>
      <w:r w:rsidR="00786D0B">
        <w:rPr>
          <w:rFonts w:ascii="Times New Roman" w:hAnsi="Times New Roman" w:cs="Times New Roman"/>
          <w:color w:val="000000" w:themeColor="text1"/>
          <w:sz w:val="28"/>
          <w:szCs w:val="28"/>
        </w:rPr>
        <w:t>11</w:t>
      </w:r>
      <w:r w:rsidR="002D14E0" w:rsidRPr="00EF766A">
        <w:rPr>
          <w:rFonts w:ascii="Times New Roman" w:hAnsi="Times New Roman" w:cs="Times New Roman"/>
          <w:color w:val="000000" w:themeColor="text1"/>
          <w:sz w:val="28"/>
          <w:szCs w:val="28"/>
        </w:rPr>
        <w:t xml:space="preserve"> -</w:t>
      </w:r>
      <w:r w:rsidRPr="00EF766A">
        <w:rPr>
          <w:rFonts w:ascii="Times New Roman" w:hAnsi="Times New Roman" w:cs="Times New Roman"/>
          <w:color w:val="000000" w:themeColor="text1"/>
          <w:sz w:val="28"/>
          <w:szCs w:val="28"/>
        </w:rPr>
        <w:t xml:space="preserve"> Структура іміджу торговельного закладу</w:t>
      </w:r>
      <w:r w:rsidR="002D14E0" w:rsidRPr="00EF766A">
        <w:rPr>
          <w:rFonts w:ascii="Times New Roman" w:hAnsi="Times New Roman" w:cs="Times New Roman"/>
          <w:color w:val="000000" w:themeColor="text1"/>
          <w:sz w:val="28"/>
          <w:szCs w:val="28"/>
        </w:rPr>
        <w:t xml:space="preserve"> [</w:t>
      </w:r>
      <w:r w:rsidRPr="00EF766A">
        <w:rPr>
          <w:rFonts w:ascii="Times New Roman" w:hAnsi="Times New Roman" w:cs="Times New Roman"/>
          <w:color w:val="000000" w:themeColor="text1"/>
          <w:sz w:val="28"/>
          <w:szCs w:val="28"/>
        </w:rPr>
        <w:t>авторська розробка</w:t>
      </w:r>
      <w:r w:rsidR="002D14E0" w:rsidRPr="00EF766A">
        <w:rPr>
          <w:rFonts w:ascii="Times New Roman" w:hAnsi="Times New Roman" w:cs="Times New Roman"/>
          <w:color w:val="000000" w:themeColor="text1"/>
          <w:sz w:val="28"/>
          <w:szCs w:val="28"/>
        </w:rPr>
        <w:t>]</w:t>
      </w:r>
    </w:p>
    <w:p w14:paraId="15C82596" w14:textId="77777777" w:rsidR="00603E40" w:rsidRPr="00EF766A" w:rsidRDefault="00603E40" w:rsidP="00603E40">
      <w:pPr>
        <w:spacing w:after="0" w:line="360" w:lineRule="auto"/>
        <w:ind w:firstLine="709"/>
        <w:jc w:val="both"/>
        <w:rPr>
          <w:rFonts w:ascii="Times New Roman" w:hAnsi="Times New Roman" w:cs="Times New Roman"/>
          <w:color w:val="000000" w:themeColor="text1"/>
          <w:sz w:val="28"/>
          <w:szCs w:val="28"/>
        </w:rPr>
      </w:pPr>
    </w:p>
    <w:p w14:paraId="3A56A33D" w14:textId="77777777" w:rsidR="00603E40" w:rsidRPr="00EF766A" w:rsidRDefault="00603E40" w:rsidP="00603E40">
      <w:pPr>
        <w:spacing w:after="0" w:line="360" w:lineRule="auto"/>
        <w:ind w:firstLine="709"/>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 xml:space="preserve">Споживачі при виборі певної торговельної точки повинні бачити важливу перевагу, якої немає у конкурентів. Ця перевага повинна торкатися як </w:t>
      </w:r>
      <w:r w:rsidRPr="00EF766A">
        <w:rPr>
          <w:rFonts w:ascii="Times New Roman" w:hAnsi="Times New Roman" w:cs="Times New Roman"/>
          <w:i/>
          <w:color w:val="000000" w:themeColor="text1"/>
          <w:sz w:val="28"/>
          <w:szCs w:val="28"/>
        </w:rPr>
        <w:t>об’єктивних характеристик</w:t>
      </w:r>
      <w:r w:rsidRPr="00EF766A">
        <w:rPr>
          <w:rFonts w:ascii="Times New Roman" w:hAnsi="Times New Roman" w:cs="Times New Roman"/>
          <w:color w:val="000000" w:themeColor="text1"/>
          <w:sz w:val="28"/>
          <w:szCs w:val="28"/>
        </w:rPr>
        <w:t xml:space="preserve"> (наприклад функціональних чи техніко-економічних характеристик саме товару, або ж особливого асортименту, обслуговування, ціни як об’єктивної характеристики послуги з продажу) та </w:t>
      </w:r>
      <w:r w:rsidRPr="00EF766A">
        <w:rPr>
          <w:rFonts w:ascii="Times New Roman" w:hAnsi="Times New Roman" w:cs="Times New Roman"/>
          <w:i/>
          <w:color w:val="000000" w:themeColor="text1"/>
          <w:sz w:val="28"/>
          <w:szCs w:val="28"/>
        </w:rPr>
        <w:t>суб’єктивних характеристик</w:t>
      </w:r>
      <w:r w:rsidRPr="00EF766A">
        <w:rPr>
          <w:rFonts w:ascii="Times New Roman" w:hAnsi="Times New Roman" w:cs="Times New Roman"/>
          <w:color w:val="000000" w:themeColor="text1"/>
          <w:sz w:val="28"/>
          <w:szCs w:val="28"/>
        </w:rPr>
        <w:t xml:space="preserve"> сприйняття, що можуть включати як індивідуальне сприйняття торговельного закладу тим чи іншим споживачем (в залежності від сприйняття атрибутів, що формують імідж торговельного закладу), або ж відображати роль товару для кожного з них. Суб’єктивне сприйняття відповідає за емоційну складову сприйняття споживачем як торговельного закладу, так і товару, що обирається. Отже, ці особливості мають бути враховані при створенні бренду торговельного закладу. </w:t>
      </w:r>
    </w:p>
    <w:p w14:paraId="28C13A65" w14:textId="77777777" w:rsidR="00603E40" w:rsidRPr="00EF766A" w:rsidRDefault="00603E40" w:rsidP="00603E40">
      <w:pPr>
        <w:spacing w:after="0" w:line="360" w:lineRule="auto"/>
        <w:ind w:firstLine="709"/>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 xml:space="preserve">Всі відомі моделі брендингу орієнтовані на товар, що створює певні бар’єри в застосуванні їх до побудови бренду торговельного закладу. Тому, при побудові бренду  торговельного закладу, за допомогою моделей брендингу компанії необхідно приймати до уваги специфіку складових та структури бренду торговельного закладу. Також необхідно враховувати особливості бренду торговельного закладу та ринку, на якому вона працює (історія, географічні, політичні, етнічні особливості, національна психологія та менталітет). </w:t>
      </w:r>
    </w:p>
    <w:p w14:paraId="17EA095D" w14:textId="77777777" w:rsidR="00603E40" w:rsidRPr="00EF766A" w:rsidRDefault="00603E40" w:rsidP="00603E40">
      <w:pPr>
        <w:spacing w:after="0" w:line="360" w:lineRule="auto"/>
        <w:ind w:firstLine="709"/>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 xml:space="preserve">З найвідоміших моделей брендингу, оберемо такі універсальні моделі: </w:t>
      </w:r>
      <w:r w:rsidRPr="00EF766A">
        <w:rPr>
          <w:rFonts w:ascii="Times New Roman" w:hAnsi="Times New Roman" w:cs="Times New Roman"/>
          <w:bCs/>
          <w:i/>
          <w:color w:val="000000" w:themeColor="text1"/>
          <w:sz w:val="28"/>
          <w:szCs w:val="28"/>
        </w:rPr>
        <w:t>Unilever Brand Кеу</w:t>
      </w:r>
      <w:r w:rsidRPr="00EF766A">
        <w:rPr>
          <w:rFonts w:ascii="Times New Roman" w:hAnsi="Times New Roman" w:cs="Times New Roman"/>
          <w:color w:val="000000" w:themeColor="text1"/>
          <w:sz w:val="28"/>
          <w:szCs w:val="28"/>
        </w:rPr>
        <w:t xml:space="preserve"> та </w:t>
      </w:r>
      <w:r w:rsidRPr="00EF766A">
        <w:rPr>
          <w:rFonts w:ascii="Times New Roman" w:hAnsi="Times New Roman" w:cs="Times New Roman"/>
          <w:i/>
          <w:color w:val="000000" w:themeColor="text1"/>
          <w:sz w:val="28"/>
          <w:szCs w:val="28"/>
        </w:rPr>
        <w:t>Модель марочного резонансу</w:t>
      </w:r>
      <w:r w:rsidRPr="00EF766A">
        <w:rPr>
          <w:rFonts w:ascii="Times New Roman" w:hAnsi="Times New Roman" w:cs="Times New Roman"/>
          <w:color w:val="000000" w:themeColor="text1"/>
          <w:sz w:val="28"/>
          <w:szCs w:val="28"/>
        </w:rPr>
        <w:t xml:space="preserve">. Розглянемо специфіку формування образу торговельного закладу за обраними моделями. </w:t>
      </w:r>
    </w:p>
    <w:p w14:paraId="0875F201" w14:textId="3E964ACB" w:rsidR="00603E40" w:rsidRPr="00EF766A" w:rsidRDefault="00603E40" w:rsidP="00603E40">
      <w:pPr>
        <w:spacing w:after="0" w:line="360" w:lineRule="auto"/>
        <w:ind w:firstLine="709"/>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В попередньому підрозділі були визначенні основні етапи формування іміджу торговельної організації. Інтерпретуємо обрані моделі в рамках указаних етапів створення іміджу торговельної організації, тобто визначимо відповідність елементів моделей побудови бренду етапам формування іміджу торговельної організації на споживчому ринку (табл. 1.</w:t>
      </w:r>
      <w:r w:rsidR="002D14E0" w:rsidRPr="00EF766A">
        <w:rPr>
          <w:rFonts w:ascii="Times New Roman" w:hAnsi="Times New Roman" w:cs="Times New Roman"/>
          <w:color w:val="000000" w:themeColor="text1"/>
          <w:sz w:val="28"/>
          <w:szCs w:val="28"/>
        </w:rPr>
        <w:t>5</w:t>
      </w:r>
      <w:r w:rsidRPr="00EF766A">
        <w:rPr>
          <w:rFonts w:ascii="Times New Roman" w:hAnsi="Times New Roman" w:cs="Times New Roman"/>
          <w:color w:val="000000" w:themeColor="text1"/>
          <w:sz w:val="28"/>
          <w:szCs w:val="28"/>
        </w:rPr>
        <w:t>).</w:t>
      </w:r>
    </w:p>
    <w:p w14:paraId="4897405E" w14:textId="565F83BE" w:rsidR="00603E40" w:rsidRPr="00EF766A" w:rsidRDefault="00603E40" w:rsidP="00CF7C6F">
      <w:pPr>
        <w:spacing w:after="0" w:line="360" w:lineRule="auto"/>
        <w:ind w:firstLine="709"/>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Як бачимо, деякі етапи формування іміджу торговельного закладу не враховуються обраними моделями, ці етапи належать до внутрішньої політики компанії та є складовими внутрішнього іміджу торговельної організації.</w:t>
      </w:r>
    </w:p>
    <w:p w14:paraId="294DF900" w14:textId="77777777" w:rsidR="00CF7C6F" w:rsidRPr="00EF766A" w:rsidRDefault="00CF7C6F" w:rsidP="00CF7C6F">
      <w:pPr>
        <w:spacing w:after="0" w:line="360" w:lineRule="auto"/>
        <w:ind w:firstLine="709"/>
        <w:jc w:val="both"/>
        <w:rPr>
          <w:rFonts w:ascii="Times New Roman" w:hAnsi="Times New Roman" w:cs="Times New Roman"/>
          <w:color w:val="000000" w:themeColor="text1"/>
          <w:sz w:val="28"/>
          <w:szCs w:val="28"/>
        </w:rPr>
      </w:pPr>
    </w:p>
    <w:p w14:paraId="5B65BADE" w14:textId="35E669B7" w:rsidR="00603E40" w:rsidRPr="00EF766A" w:rsidRDefault="00603E40" w:rsidP="00CF7C6F">
      <w:pPr>
        <w:spacing w:after="0" w:line="360" w:lineRule="auto"/>
        <w:ind w:firstLine="709"/>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Таблиця 1.</w:t>
      </w:r>
      <w:r w:rsidR="002D14E0" w:rsidRPr="00EF766A">
        <w:rPr>
          <w:rFonts w:ascii="Times New Roman" w:hAnsi="Times New Roman" w:cs="Times New Roman"/>
          <w:color w:val="000000" w:themeColor="text1"/>
          <w:sz w:val="28"/>
          <w:szCs w:val="28"/>
        </w:rPr>
        <w:t>5</w:t>
      </w:r>
      <w:r w:rsidR="00CF7C6F" w:rsidRPr="00EF766A">
        <w:rPr>
          <w:rFonts w:ascii="Times New Roman" w:hAnsi="Times New Roman" w:cs="Times New Roman"/>
          <w:color w:val="000000" w:themeColor="text1"/>
          <w:sz w:val="28"/>
          <w:szCs w:val="28"/>
        </w:rPr>
        <w:t xml:space="preserve"> - </w:t>
      </w:r>
      <w:r w:rsidRPr="00EF766A">
        <w:rPr>
          <w:rFonts w:ascii="Times New Roman" w:hAnsi="Times New Roman" w:cs="Times New Roman"/>
          <w:color w:val="000000" w:themeColor="text1"/>
          <w:sz w:val="28"/>
          <w:szCs w:val="28"/>
        </w:rPr>
        <w:t>Відповідність елементів моделей побудови бренду етапам формування іміджу торговельної організації</w:t>
      </w:r>
    </w:p>
    <w:tbl>
      <w:tblPr>
        <w:tblStyle w:val="a3"/>
        <w:tblW w:w="0" w:type="auto"/>
        <w:tblLook w:val="01E0" w:firstRow="1" w:lastRow="1" w:firstColumn="1" w:lastColumn="1" w:noHBand="0" w:noVBand="0"/>
      </w:tblPr>
      <w:tblGrid>
        <w:gridCol w:w="648"/>
        <w:gridCol w:w="3033"/>
        <w:gridCol w:w="2835"/>
        <w:gridCol w:w="2551"/>
      </w:tblGrid>
      <w:tr w:rsidR="00603E40" w:rsidRPr="00EF766A" w14:paraId="79FBB084" w14:textId="77777777" w:rsidTr="00A51F55">
        <w:tc>
          <w:tcPr>
            <w:tcW w:w="648" w:type="dxa"/>
          </w:tcPr>
          <w:p w14:paraId="68BEB7FA" w14:textId="77777777" w:rsidR="00603E40" w:rsidRPr="00EF766A" w:rsidRDefault="00603E40" w:rsidP="00A51F55">
            <w:pPr>
              <w:spacing w:line="360" w:lineRule="auto"/>
              <w:jc w:val="center"/>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 п/п</w:t>
            </w:r>
          </w:p>
        </w:tc>
        <w:tc>
          <w:tcPr>
            <w:tcW w:w="3033" w:type="dxa"/>
          </w:tcPr>
          <w:p w14:paraId="77A4F025" w14:textId="77777777" w:rsidR="00603E40" w:rsidRPr="00EF766A" w:rsidRDefault="00603E40" w:rsidP="00A51F55">
            <w:pPr>
              <w:spacing w:line="360" w:lineRule="auto"/>
              <w:jc w:val="center"/>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Етап</w:t>
            </w:r>
          </w:p>
        </w:tc>
        <w:tc>
          <w:tcPr>
            <w:tcW w:w="2835" w:type="dxa"/>
          </w:tcPr>
          <w:p w14:paraId="0D9DC517" w14:textId="77777777" w:rsidR="00603E40" w:rsidRPr="00EF766A" w:rsidRDefault="00603E40" w:rsidP="00A51F55">
            <w:pPr>
              <w:spacing w:line="360" w:lineRule="auto"/>
              <w:jc w:val="center"/>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 xml:space="preserve">Елемент моделі </w:t>
            </w:r>
            <w:r w:rsidRPr="00EF766A">
              <w:rPr>
                <w:rFonts w:ascii="Times New Roman" w:hAnsi="Times New Roman" w:cs="Times New Roman"/>
                <w:bCs/>
                <w:color w:val="000000" w:themeColor="text1"/>
                <w:sz w:val="24"/>
                <w:szCs w:val="24"/>
              </w:rPr>
              <w:t>Unilever Brand Кеу</w:t>
            </w:r>
          </w:p>
        </w:tc>
        <w:tc>
          <w:tcPr>
            <w:tcW w:w="2551" w:type="dxa"/>
          </w:tcPr>
          <w:p w14:paraId="789EAA64" w14:textId="77777777" w:rsidR="00603E40" w:rsidRPr="00EF766A" w:rsidRDefault="00603E40" w:rsidP="00A51F55">
            <w:pPr>
              <w:spacing w:line="360" w:lineRule="auto"/>
              <w:jc w:val="center"/>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Елемент моделі марочного резонансу</w:t>
            </w:r>
          </w:p>
        </w:tc>
      </w:tr>
      <w:tr w:rsidR="00603E40" w:rsidRPr="00EF766A" w14:paraId="5460A99C" w14:textId="77777777" w:rsidTr="00A51F55">
        <w:tc>
          <w:tcPr>
            <w:tcW w:w="648" w:type="dxa"/>
          </w:tcPr>
          <w:p w14:paraId="47AFB143" w14:textId="77777777" w:rsidR="00603E40" w:rsidRPr="00EF766A" w:rsidRDefault="00603E40" w:rsidP="00A51F55">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1.</w:t>
            </w:r>
          </w:p>
        </w:tc>
        <w:tc>
          <w:tcPr>
            <w:tcW w:w="3033" w:type="dxa"/>
          </w:tcPr>
          <w:p w14:paraId="3A30342D" w14:textId="77777777" w:rsidR="00603E40" w:rsidRPr="00EF766A" w:rsidRDefault="00603E40" w:rsidP="00A51F55">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Стратегічне бачення та місія</w:t>
            </w:r>
          </w:p>
        </w:tc>
        <w:tc>
          <w:tcPr>
            <w:tcW w:w="2835" w:type="dxa"/>
          </w:tcPr>
          <w:p w14:paraId="664E7E35" w14:textId="77777777" w:rsidR="00603E40" w:rsidRPr="00EF766A" w:rsidRDefault="00603E40" w:rsidP="00A51F55">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w:t>
            </w:r>
          </w:p>
        </w:tc>
        <w:tc>
          <w:tcPr>
            <w:tcW w:w="2551" w:type="dxa"/>
          </w:tcPr>
          <w:p w14:paraId="6C4CAB9D" w14:textId="77777777" w:rsidR="00603E40" w:rsidRPr="00EF766A" w:rsidRDefault="00603E40" w:rsidP="00A51F55">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w:t>
            </w:r>
          </w:p>
        </w:tc>
      </w:tr>
      <w:tr w:rsidR="00603E40" w:rsidRPr="00EF766A" w14:paraId="295A6A45" w14:textId="77777777" w:rsidTr="00A51F55">
        <w:tc>
          <w:tcPr>
            <w:tcW w:w="648" w:type="dxa"/>
          </w:tcPr>
          <w:p w14:paraId="1B579E04" w14:textId="77777777" w:rsidR="00603E40" w:rsidRPr="00EF766A" w:rsidRDefault="00603E40" w:rsidP="00A51F55">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2.</w:t>
            </w:r>
          </w:p>
        </w:tc>
        <w:tc>
          <w:tcPr>
            <w:tcW w:w="3033" w:type="dxa"/>
          </w:tcPr>
          <w:p w14:paraId="0B55B8DA" w14:textId="77777777" w:rsidR="00603E40" w:rsidRPr="00EF766A" w:rsidRDefault="00603E40" w:rsidP="00A51F55">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Дослідницький етап</w:t>
            </w:r>
          </w:p>
        </w:tc>
        <w:tc>
          <w:tcPr>
            <w:tcW w:w="2835" w:type="dxa"/>
          </w:tcPr>
          <w:p w14:paraId="72A13BEA" w14:textId="77777777" w:rsidR="00603E40" w:rsidRPr="00EF766A" w:rsidRDefault="00603E40" w:rsidP="00A51F55">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Аналіз конкурентного оточення, визначення цільової аудиторії</w:t>
            </w:r>
          </w:p>
        </w:tc>
        <w:tc>
          <w:tcPr>
            <w:tcW w:w="2551" w:type="dxa"/>
          </w:tcPr>
          <w:p w14:paraId="2E846D1B" w14:textId="77777777" w:rsidR="00603E40" w:rsidRPr="00EF766A" w:rsidRDefault="00603E40" w:rsidP="00A51F55">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Аналіз помітності компанії</w:t>
            </w:r>
          </w:p>
        </w:tc>
      </w:tr>
      <w:tr w:rsidR="00603E40" w:rsidRPr="00EF766A" w14:paraId="69520622" w14:textId="77777777" w:rsidTr="00A51F55">
        <w:tc>
          <w:tcPr>
            <w:tcW w:w="648" w:type="dxa"/>
          </w:tcPr>
          <w:p w14:paraId="0CAB9B28" w14:textId="77777777" w:rsidR="00603E40" w:rsidRPr="00EF766A" w:rsidRDefault="00603E40" w:rsidP="00A51F55">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3.</w:t>
            </w:r>
          </w:p>
        </w:tc>
        <w:tc>
          <w:tcPr>
            <w:tcW w:w="3033" w:type="dxa"/>
          </w:tcPr>
          <w:p w14:paraId="2E6C08F3" w14:textId="77777777" w:rsidR="00603E40" w:rsidRPr="00EF766A" w:rsidRDefault="00603E40" w:rsidP="00A51F55">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Визначення маркетингової стратегії ТЗ</w:t>
            </w:r>
          </w:p>
        </w:tc>
        <w:tc>
          <w:tcPr>
            <w:tcW w:w="2835" w:type="dxa"/>
          </w:tcPr>
          <w:p w14:paraId="01A02DB2" w14:textId="77777777" w:rsidR="00603E40" w:rsidRPr="00EF766A" w:rsidRDefault="00603E40" w:rsidP="00A51F55">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w:t>
            </w:r>
          </w:p>
        </w:tc>
        <w:tc>
          <w:tcPr>
            <w:tcW w:w="2551" w:type="dxa"/>
          </w:tcPr>
          <w:p w14:paraId="7905A9DA" w14:textId="77777777" w:rsidR="00603E40" w:rsidRPr="00EF766A" w:rsidRDefault="00603E40" w:rsidP="00A51F55">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w:t>
            </w:r>
          </w:p>
        </w:tc>
      </w:tr>
      <w:tr w:rsidR="00603E40" w:rsidRPr="00EF766A" w14:paraId="6BBBCC13" w14:textId="77777777" w:rsidTr="00A51F55">
        <w:tc>
          <w:tcPr>
            <w:tcW w:w="648" w:type="dxa"/>
          </w:tcPr>
          <w:p w14:paraId="0AC227FD" w14:textId="77777777" w:rsidR="00603E40" w:rsidRPr="00EF766A" w:rsidRDefault="00603E40" w:rsidP="00A51F55">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4.</w:t>
            </w:r>
          </w:p>
        </w:tc>
        <w:tc>
          <w:tcPr>
            <w:tcW w:w="3033" w:type="dxa"/>
          </w:tcPr>
          <w:p w14:paraId="5584BC06" w14:textId="77777777" w:rsidR="00603E40" w:rsidRPr="00EF766A" w:rsidRDefault="00603E40" w:rsidP="00A51F55">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Визначення концепції іміджу</w:t>
            </w:r>
          </w:p>
        </w:tc>
        <w:tc>
          <w:tcPr>
            <w:tcW w:w="2835" w:type="dxa"/>
          </w:tcPr>
          <w:p w14:paraId="602E04F9" w14:textId="77777777" w:rsidR="00603E40" w:rsidRPr="00EF766A" w:rsidRDefault="00603E40" w:rsidP="00A51F55">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Визначення детермінованих мотивів</w:t>
            </w:r>
          </w:p>
        </w:tc>
        <w:tc>
          <w:tcPr>
            <w:tcW w:w="2551" w:type="dxa"/>
          </w:tcPr>
          <w:p w14:paraId="6081B9A5" w14:textId="77777777" w:rsidR="00603E40" w:rsidRPr="00EF766A" w:rsidRDefault="00603E40" w:rsidP="00A51F55">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Визначення детермінованих характеристики</w:t>
            </w:r>
          </w:p>
        </w:tc>
      </w:tr>
      <w:tr w:rsidR="00603E40" w:rsidRPr="00EF766A" w14:paraId="39C3D673" w14:textId="77777777" w:rsidTr="00A51F55">
        <w:tc>
          <w:tcPr>
            <w:tcW w:w="648" w:type="dxa"/>
          </w:tcPr>
          <w:p w14:paraId="1E90ECA4" w14:textId="77777777" w:rsidR="00603E40" w:rsidRPr="00EF766A" w:rsidRDefault="00603E40" w:rsidP="00A51F55">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5.</w:t>
            </w:r>
          </w:p>
        </w:tc>
        <w:tc>
          <w:tcPr>
            <w:tcW w:w="3033" w:type="dxa"/>
          </w:tcPr>
          <w:p w14:paraId="38D30D3F" w14:textId="77777777" w:rsidR="00603E40" w:rsidRPr="00EF766A" w:rsidRDefault="00603E40" w:rsidP="00A51F55">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Вибір базової моделі формування іміджу</w:t>
            </w:r>
          </w:p>
        </w:tc>
        <w:tc>
          <w:tcPr>
            <w:tcW w:w="2835" w:type="dxa"/>
          </w:tcPr>
          <w:p w14:paraId="13AFF02C" w14:textId="77777777" w:rsidR="00603E40" w:rsidRPr="00EF766A" w:rsidRDefault="00603E40" w:rsidP="00A51F55">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Сутність бренду (визначення бренду та його корисності)</w:t>
            </w:r>
          </w:p>
        </w:tc>
        <w:tc>
          <w:tcPr>
            <w:tcW w:w="2551" w:type="dxa"/>
          </w:tcPr>
          <w:p w14:paraId="5F9D89FF" w14:textId="77777777" w:rsidR="00603E40" w:rsidRPr="00EF766A" w:rsidRDefault="00603E40" w:rsidP="00A51F55">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Визначення ключового образу</w:t>
            </w:r>
          </w:p>
        </w:tc>
      </w:tr>
      <w:tr w:rsidR="00603E40" w:rsidRPr="00EF766A" w14:paraId="688B94BB" w14:textId="77777777" w:rsidTr="00A51F55">
        <w:tc>
          <w:tcPr>
            <w:tcW w:w="648" w:type="dxa"/>
          </w:tcPr>
          <w:p w14:paraId="2906D950" w14:textId="77777777" w:rsidR="00603E40" w:rsidRPr="00EF766A" w:rsidRDefault="00603E40" w:rsidP="00A51F55">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6.</w:t>
            </w:r>
          </w:p>
        </w:tc>
        <w:tc>
          <w:tcPr>
            <w:tcW w:w="3033" w:type="dxa"/>
          </w:tcPr>
          <w:p w14:paraId="06CB9C3F" w14:textId="77777777" w:rsidR="00603E40" w:rsidRPr="00EF766A" w:rsidRDefault="00603E40" w:rsidP="00A51F55">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Формування концепції іміджу</w:t>
            </w:r>
          </w:p>
        </w:tc>
        <w:tc>
          <w:tcPr>
            <w:tcW w:w="2835" w:type="dxa"/>
          </w:tcPr>
          <w:p w14:paraId="4C35C99E" w14:textId="77777777" w:rsidR="00603E40" w:rsidRPr="00EF766A" w:rsidRDefault="00603E40" w:rsidP="00A51F55">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Процес персоніфікації бренду, а також визначення його цінності</w:t>
            </w:r>
          </w:p>
        </w:tc>
        <w:tc>
          <w:tcPr>
            <w:tcW w:w="2551" w:type="dxa"/>
          </w:tcPr>
          <w:p w14:paraId="46849D19" w14:textId="77777777" w:rsidR="00603E40" w:rsidRPr="00EF766A" w:rsidRDefault="00603E40" w:rsidP="00A51F55">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Судження – донесення цінності бренду</w:t>
            </w:r>
          </w:p>
        </w:tc>
      </w:tr>
      <w:tr w:rsidR="00603E40" w:rsidRPr="00EF766A" w14:paraId="65A42CF4" w14:textId="77777777" w:rsidTr="00A51F55">
        <w:tc>
          <w:tcPr>
            <w:tcW w:w="648" w:type="dxa"/>
          </w:tcPr>
          <w:p w14:paraId="4DD5C32B" w14:textId="77777777" w:rsidR="00603E40" w:rsidRPr="00EF766A" w:rsidRDefault="00603E40" w:rsidP="00A51F55">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7.</w:t>
            </w:r>
          </w:p>
        </w:tc>
        <w:tc>
          <w:tcPr>
            <w:tcW w:w="3033" w:type="dxa"/>
          </w:tcPr>
          <w:p w14:paraId="1CAD1E6B" w14:textId="77777777" w:rsidR="00603E40" w:rsidRPr="00EF766A" w:rsidRDefault="00603E40" w:rsidP="00A51F55">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Оцінка ресурсів</w:t>
            </w:r>
          </w:p>
        </w:tc>
        <w:tc>
          <w:tcPr>
            <w:tcW w:w="2835" w:type="dxa"/>
          </w:tcPr>
          <w:p w14:paraId="3874A186" w14:textId="77777777" w:rsidR="00603E40" w:rsidRPr="00EF766A" w:rsidRDefault="00603E40" w:rsidP="00A51F55">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w:t>
            </w:r>
          </w:p>
        </w:tc>
        <w:tc>
          <w:tcPr>
            <w:tcW w:w="2551" w:type="dxa"/>
          </w:tcPr>
          <w:p w14:paraId="6D65636D" w14:textId="77777777" w:rsidR="00603E40" w:rsidRPr="00EF766A" w:rsidRDefault="00603E40" w:rsidP="00A51F55">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w:t>
            </w:r>
          </w:p>
        </w:tc>
      </w:tr>
      <w:tr w:rsidR="00603E40" w:rsidRPr="00EF766A" w14:paraId="3AB0364B" w14:textId="77777777" w:rsidTr="00A51F55">
        <w:tc>
          <w:tcPr>
            <w:tcW w:w="648" w:type="dxa"/>
          </w:tcPr>
          <w:p w14:paraId="665D7D41" w14:textId="77777777" w:rsidR="00603E40" w:rsidRPr="00EF766A" w:rsidRDefault="00603E40" w:rsidP="00A51F55">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8.</w:t>
            </w:r>
          </w:p>
        </w:tc>
        <w:tc>
          <w:tcPr>
            <w:tcW w:w="3033" w:type="dxa"/>
          </w:tcPr>
          <w:p w14:paraId="2B9B270B" w14:textId="77777777" w:rsidR="00603E40" w:rsidRPr="00EF766A" w:rsidRDefault="00603E40" w:rsidP="00A51F55">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Реалізація</w:t>
            </w:r>
          </w:p>
        </w:tc>
        <w:tc>
          <w:tcPr>
            <w:tcW w:w="2835" w:type="dxa"/>
          </w:tcPr>
          <w:p w14:paraId="7A359135" w14:textId="77777777" w:rsidR="00603E40" w:rsidRPr="00EF766A" w:rsidRDefault="00603E40" w:rsidP="00A51F55">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Ключовий розвиток бренду</w:t>
            </w:r>
          </w:p>
        </w:tc>
        <w:tc>
          <w:tcPr>
            <w:tcW w:w="2551" w:type="dxa"/>
          </w:tcPr>
          <w:p w14:paraId="741091A4" w14:textId="77777777" w:rsidR="00603E40" w:rsidRPr="00EF766A" w:rsidRDefault="00603E40" w:rsidP="00A51F55">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Психологічна реакція споживачів</w:t>
            </w:r>
          </w:p>
        </w:tc>
      </w:tr>
      <w:tr w:rsidR="00603E40" w:rsidRPr="00EF766A" w14:paraId="60C1EE7F" w14:textId="77777777" w:rsidTr="00A51F55">
        <w:tc>
          <w:tcPr>
            <w:tcW w:w="648" w:type="dxa"/>
          </w:tcPr>
          <w:p w14:paraId="151F9C83" w14:textId="77777777" w:rsidR="00603E40" w:rsidRPr="00EF766A" w:rsidRDefault="00603E40" w:rsidP="00A51F55">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9.</w:t>
            </w:r>
          </w:p>
        </w:tc>
        <w:tc>
          <w:tcPr>
            <w:tcW w:w="3033" w:type="dxa"/>
          </w:tcPr>
          <w:p w14:paraId="78C40914" w14:textId="77777777" w:rsidR="00603E40" w:rsidRPr="00EF766A" w:rsidRDefault="00603E40" w:rsidP="00A51F55">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Оцінка та контроль</w:t>
            </w:r>
          </w:p>
        </w:tc>
        <w:tc>
          <w:tcPr>
            <w:tcW w:w="2835" w:type="dxa"/>
          </w:tcPr>
          <w:p w14:paraId="139D4D03" w14:textId="77777777" w:rsidR="00603E40" w:rsidRPr="00EF766A" w:rsidRDefault="00603E40" w:rsidP="00A51F55">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w:t>
            </w:r>
          </w:p>
        </w:tc>
        <w:tc>
          <w:tcPr>
            <w:tcW w:w="2551" w:type="dxa"/>
          </w:tcPr>
          <w:p w14:paraId="14A0329A" w14:textId="77777777" w:rsidR="00603E40" w:rsidRPr="00EF766A" w:rsidRDefault="00603E40" w:rsidP="00A51F55">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Резонанс – взаємодія з брендом</w:t>
            </w:r>
          </w:p>
        </w:tc>
      </w:tr>
    </w:tbl>
    <w:p w14:paraId="0AE772F4" w14:textId="77777777" w:rsidR="00603E40" w:rsidRPr="00EF766A" w:rsidRDefault="00603E40" w:rsidP="00603E40">
      <w:pPr>
        <w:spacing w:after="0" w:line="360" w:lineRule="auto"/>
        <w:ind w:firstLine="709"/>
        <w:jc w:val="both"/>
        <w:rPr>
          <w:rFonts w:ascii="Times New Roman" w:hAnsi="Times New Roman" w:cs="Times New Roman"/>
          <w:color w:val="000000" w:themeColor="text1"/>
          <w:sz w:val="28"/>
          <w:szCs w:val="28"/>
        </w:rPr>
      </w:pPr>
    </w:p>
    <w:p w14:paraId="6C31B4EF" w14:textId="41D1F124" w:rsidR="00603E40" w:rsidRPr="00EF766A" w:rsidRDefault="00603E40" w:rsidP="00603E40">
      <w:pPr>
        <w:spacing w:after="0" w:line="360" w:lineRule="auto"/>
        <w:ind w:firstLine="709"/>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Отже, для повного відображення особливостей формування іміджу торговельного закладу необхідно виділити внутрішні особливості щодо формування іміджу торговельного закладу у відповідності до етапів формування іміджу, а також відобразити ці особливості формування внутрішнього іміджу в обраних моделях побудови бренду (табл. 1.</w:t>
      </w:r>
      <w:r w:rsidR="002D14E0" w:rsidRPr="00EF766A">
        <w:rPr>
          <w:rFonts w:ascii="Times New Roman" w:hAnsi="Times New Roman" w:cs="Times New Roman"/>
          <w:color w:val="000000" w:themeColor="text1"/>
          <w:sz w:val="28"/>
          <w:szCs w:val="28"/>
        </w:rPr>
        <w:t>6</w:t>
      </w:r>
      <w:r w:rsidRPr="00EF766A">
        <w:rPr>
          <w:rFonts w:ascii="Times New Roman" w:hAnsi="Times New Roman" w:cs="Times New Roman"/>
          <w:color w:val="000000" w:themeColor="text1"/>
          <w:sz w:val="28"/>
          <w:szCs w:val="28"/>
        </w:rPr>
        <w:t>).</w:t>
      </w:r>
    </w:p>
    <w:p w14:paraId="49F71ACD" w14:textId="73ECC65D" w:rsidR="00603E40" w:rsidRPr="00EF766A" w:rsidRDefault="00603E40" w:rsidP="00603E40">
      <w:pPr>
        <w:spacing w:after="0" w:line="360" w:lineRule="auto"/>
        <w:ind w:firstLine="709"/>
        <w:jc w:val="both"/>
        <w:rPr>
          <w:rFonts w:ascii="Times New Roman" w:hAnsi="Times New Roman" w:cs="Times New Roman"/>
          <w:color w:val="000000" w:themeColor="text1"/>
          <w:sz w:val="28"/>
          <w:szCs w:val="28"/>
        </w:rPr>
      </w:pPr>
      <w:r w:rsidRPr="00EF766A">
        <w:rPr>
          <w:rFonts w:ascii="Times New Roman" w:hAnsi="Times New Roman" w:cs="Times New Roman"/>
          <w:i/>
          <w:color w:val="000000" w:themeColor="text1"/>
          <w:sz w:val="28"/>
          <w:szCs w:val="28"/>
        </w:rPr>
        <w:t xml:space="preserve">Модель створення бренду </w:t>
      </w:r>
      <w:r w:rsidRPr="00EF766A">
        <w:rPr>
          <w:rFonts w:ascii="Times New Roman" w:hAnsi="Times New Roman" w:cs="Times New Roman"/>
          <w:bCs/>
          <w:i/>
          <w:color w:val="000000" w:themeColor="text1"/>
          <w:sz w:val="28"/>
          <w:szCs w:val="28"/>
        </w:rPr>
        <w:t>Unilever Brand Кеу</w:t>
      </w:r>
      <w:r w:rsidRPr="00EF766A">
        <w:rPr>
          <w:rFonts w:ascii="Times New Roman" w:hAnsi="Times New Roman" w:cs="Times New Roman"/>
          <w:color w:val="000000" w:themeColor="text1"/>
          <w:sz w:val="28"/>
          <w:szCs w:val="28"/>
        </w:rPr>
        <w:t xml:space="preserve">, базується на трьох основних поняттях </w:t>
      </w:r>
      <w:r w:rsidRPr="00D55F34">
        <w:rPr>
          <w:rFonts w:ascii="Times New Roman" w:hAnsi="Times New Roman" w:cs="Times New Roman"/>
          <w:color w:val="000000" w:themeColor="text1"/>
          <w:sz w:val="28"/>
          <w:szCs w:val="28"/>
        </w:rPr>
        <w:t>[5</w:t>
      </w:r>
      <w:r w:rsidR="00D55F34" w:rsidRPr="00D55F34">
        <w:rPr>
          <w:rFonts w:ascii="Times New Roman" w:hAnsi="Times New Roman" w:cs="Times New Roman"/>
          <w:color w:val="000000" w:themeColor="text1"/>
          <w:sz w:val="28"/>
          <w:szCs w:val="28"/>
        </w:rPr>
        <w:t>5</w:t>
      </w:r>
      <w:r w:rsidRPr="00D55F34">
        <w:rPr>
          <w:rFonts w:ascii="Times New Roman" w:hAnsi="Times New Roman" w:cs="Times New Roman"/>
          <w:color w:val="000000" w:themeColor="text1"/>
          <w:sz w:val="28"/>
          <w:szCs w:val="28"/>
        </w:rPr>
        <w:t>]:</w:t>
      </w:r>
    </w:p>
    <w:p w14:paraId="4B6280E5" w14:textId="7156D5E4" w:rsidR="00CF7C6F" w:rsidRPr="008855CF" w:rsidRDefault="00603E40" w:rsidP="00380CA0">
      <w:pPr>
        <w:numPr>
          <w:ilvl w:val="0"/>
          <w:numId w:val="3"/>
        </w:numPr>
        <w:tabs>
          <w:tab w:val="num" w:pos="900"/>
        </w:tabs>
        <w:spacing w:after="0" w:line="360" w:lineRule="auto"/>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 xml:space="preserve">Ключове позиціонування – вибір основних характеристик, що відображають конкурентні переваги торговельного закладу як за особливими властивостями товару (наприклад, відмінна якість паркету), так і перевагами отримання послуги від компанії (наприклад, асортимент, досвідчені паркетники), що забезпечують основну потребу споживача (наприклад, високу надійність майбутньої підлоги, створюючи красу та гармонію в домі). Позиціонування торговельного закладу, що чітко відрізняється від інших, забезпечує бажане місце компанії на ринку та у свідомості цільових споживачів. Отже, на цьому етапі має бути визначене направлення «вектору» бренду торговельного закладу, що має містити якусь особистісну цінність споживача (цільової аудиторії). </w:t>
      </w:r>
    </w:p>
    <w:p w14:paraId="5E247FA8" w14:textId="367DC69E" w:rsidR="00603E40" w:rsidRPr="00EF766A" w:rsidRDefault="00603E40" w:rsidP="00CF7C6F">
      <w:pPr>
        <w:spacing w:after="0" w:line="360" w:lineRule="auto"/>
        <w:ind w:firstLine="709"/>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Таблиця 1.</w:t>
      </w:r>
      <w:r w:rsidR="002D14E0" w:rsidRPr="00EF766A">
        <w:rPr>
          <w:rFonts w:ascii="Times New Roman" w:hAnsi="Times New Roman" w:cs="Times New Roman"/>
          <w:color w:val="000000" w:themeColor="text1"/>
          <w:sz w:val="28"/>
          <w:szCs w:val="28"/>
        </w:rPr>
        <w:t>6</w:t>
      </w:r>
      <w:r w:rsidR="00CF7C6F" w:rsidRPr="00EF766A">
        <w:rPr>
          <w:rFonts w:ascii="Times New Roman" w:hAnsi="Times New Roman" w:cs="Times New Roman"/>
          <w:color w:val="000000" w:themeColor="text1"/>
          <w:sz w:val="28"/>
          <w:szCs w:val="28"/>
        </w:rPr>
        <w:t xml:space="preserve"> - </w:t>
      </w:r>
      <w:r w:rsidRPr="00EF766A">
        <w:rPr>
          <w:rFonts w:ascii="Times New Roman" w:hAnsi="Times New Roman" w:cs="Times New Roman"/>
          <w:color w:val="000000" w:themeColor="text1"/>
          <w:sz w:val="28"/>
          <w:szCs w:val="28"/>
        </w:rPr>
        <w:t>Відповідність складових внутрішнього та зовнішнього іміджу етапам формування іміджу торговельної організації</w:t>
      </w:r>
    </w:p>
    <w:tbl>
      <w:tblPr>
        <w:tblStyle w:val="a3"/>
        <w:tblW w:w="0" w:type="auto"/>
        <w:tblLook w:val="01E0" w:firstRow="1" w:lastRow="1" w:firstColumn="1" w:lastColumn="1" w:noHBand="0" w:noVBand="0"/>
      </w:tblPr>
      <w:tblGrid>
        <w:gridCol w:w="648"/>
        <w:gridCol w:w="2749"/>
        <w:gridCol w:w="3191"/>
        <w:gridCol w:w="3188"/>
      </w:tblGrid>
      <w:tr w:rsidR="00603E40" w:rsidRPr="00EF766A" w14:paraId="4BBD8582" w14:textId="77777777" w:rsidTr="003D4E03">
        <w:tc>
          <w:tcPr>
            <w:tcW w:w="648" w:type="dxa"/>
          </w:tcPr>
          <w:p w14:paraId="39424778" w14:textId="77777777" w:rsidR="00603E40" w:rsidRPr="00EF766A" w:rsidRDefault="00603E40" w:rsidP="00A51F55">
            <w:pPr>
              <w:spacing w:line="360" w:lineRule="auto"/>
              <w:jc w:val="center"/>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 п/п</w:t>
            </w:r>
          </w:p>
        </w:tc>
        <w:tc>
          <w:tcPr>
            <w:tcW w:w="2749" w:type="dxa"/>
          </w:tcPr>
          <w:p w14:paraId="3EBC8E9A" w14:textId="77777777" w:rsidR="00603E40" w:rsidRPr="00EF766A" w:rsidRDefault="00603E40" w:rsidP="00A51F55">
            <w:pPr>
              <w:spacing w:line="360" w:lineRule="auto"/>
              <w:jc w:val="center"/>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Етап</w:t>
            </w:r>
          </w:p>
        </w:tc>
        <w:tc>
          <w:tcPr>
            <w:tcW w:w="3191" w:type="dxa"/>
          </w:tcPr>
          <w:p w14:paraId="62B772C6" w14:textId="77777777" w:rsidR="00603E40" w:rsidRPr="00EF766A" w:rsidRDefault="00603E40" w:rsidP="00A51F55">
            <w:pPr>
              <w:spacing w:line="360" w:lineRule="auto"/>
              <w:jc w:val="center"/>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Внутрішній імідж організації</w:t>
            </w:r>
          </w:p>
        </w:tc>
        <w:tc>
          <w:tcPr>
            <w:tcW w:w="3188" w:type="dxa"/>
          </w:tcPr>
          <w:p w14:paraId="32BB050D" w14:textId="77777777" w:rsidR="00603E40" w:rsidRPr="00EF766A" w:rsidRDefault="00603E40" w:rsidP="00A51F55">
            <w:pPr>
              <w:spacing w:line="360" w:lineRule="auto"/>
              <w:jc w:val="center"/>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Зовнішній імідж організації</w:t>
            </w:r>
          </w:p>
        </w:tc>
      </w:tr>
      <w:tr w:rsidR="00603E40" w:rsidRPr="00EF766A" w14:paraId="682D398B" w14:textId="77777777" w:rsidTr="003D4E03">
        <w:tc>
          <w:tcPr>
            <w:tcW w:w="648" w:type="dxa"/>
          </w:tcPr>
          <w:p w14:paraId="40B7B880" w14:textId="77777777" w:rsidR="00603E40" w:rsidRPr="00EF766A" w:rsidRDefault="00603E40" w:rsidP="00A51F55">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1.</w:t>
            </w:r>
          </w:p>
        </w:tc>
        <w:tc>
          <w:tcPr>
            <w:tcW w:w="2749" w:type="dxa"/>
          </w:tcPr>
          <w:p w14:paraId="632DCC08" w14:textId="77777777" w:rsidR="00603E40" w:rsidRPr="00EF766A" w:rsidRDefault="00603E40" w:rsidP="00A51F55">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Стратегічне бачення та місія</w:t>
            </w:r>
          </w:p>
        </w:tc>
        <w:tc>
          <w:tcPr>
            <w:tcW w:w="3191" w:type="dxa"/>
          </w:tcPr>
          <w:p w14:paraId="6EF93E52" w14:textId="77777777" w:rsidR="00603E40" w:rsidRPr="00EF766A" w:rsidRDefault="00603E40" w:rsidP="00A51F55">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Цінності, цілі, принципи, філософія організації (положення про цілі, стандарти)</w:t>
            </w:r>
          </w:p>
        </w:tc>
        <w:tc>
          <w:tcPr>
            <w:tcW w:w="3188" w:type="dxa"/>
          </w:tcPr>
          <w:p w14:paraId="6AD8D3CF" w14:textId="77777777" w:rsidR="00603E40" w:rsidRPr="00EF766A" w:rsidRDefault="00603E40" w:rsidP="00A51F55">
            <w:pPr>
              <w:spacing w:line="360" w:lineRule="auto"/>
              <w:jc w:val="both"/>
              <w:rPr>
                <w:rFonts w:ascii="Times New Roman" w:hAnsi="Times New Roman" w:cs="Times New Roman"/>
                <w:color w:val="000000" w:themeColor="text1"/>
                <w:sz w:val="24"/>
                <w:szCs w:val="24"/>
              </w:rPr>
            </w:pPr>
          </w:p>
          <w:p w14:paraId="1B42AE81" w14:textId="77777777" w:rsidR="00603E40" w:rsidRPr="00EF766A" w:rsidRDefault="00603E40" w:rsidP="00A51F55">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w:t>
            </w:r>
          </w:p>
        </w:tc>
      </w:tr>
      <w:tr w:rsidR="00603E40" w:rsidRPr="00EF766A" w14:paraId="6597D589" w14:textId="77777777" w:rsidTr="003D4E03">
        <w:tc>
          <w:tcPr>
            <w:tcW w:w="648" w:type="dxa"/>
          </w:tcPr>
          <w:p w14:paraId="2A05698E" w14:textId="77777777" w:rsidR="00603E40" w:rsidRPr="00EF766A" w:rsidRDefault="00603E40" w:rsidP="00A51F55">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2.</w:t>
            </w:r>
          </w:p>
        </w:tc>
        <w:tc>
          <w:tcPr>
            <w:tcW w:w="2749" w:type="dxa"/>
          </w:tcPr>
          <w:p w14:paraId="2CAF412E" w14:textId="77777777" w:rsidR="00603E40" w:rsidRPr="00EF766A" w:rsidRDefault="00603E40" w:rsidP="00A51F55">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Дослідницький етап</w:t>
            </w:r>
          </w:p>
        </w:tc>
        <w:tc>
          <w:tcPr>
            <w:tcW w:w="3191" w:type="dxa"/>
          </w:tcPr>
          <w:p w14:paraId="5A645E52" w14:textId="77777777" w:rsidR="00603E40" w:rsidRPr="00EF766A" w:rsidRDefault="00603E40" w:rsidP="00A51F55">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Внутрішній аудит (персонал, технологічний, правовий)</w:t>
            </w:r>
          </w:p>
        </w:tc>
        <w:tc>
          <w:tcPr>
            <w:tcW w:w="3188" w:type="dxa"/>
          </w:tcPr>
          <w:p w14:paraId="57835D1C" w14:textId="77777777" w:rsidR="00603E40" w:rsidRPr="00EF766A" w:rsidRDefault="00603E40" w:rsidP="00A51F55">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Дослідження споживачів та поглядів зацікавлених осіб, аналіз зовнішнього середовища, конкурентний аналіз</w:t>
            </w:r>
          </w:p>
        </w:tc>
      </w:tr>
      <w:tr w:rsidR="00603E40" w:rsidRPr="00EF766A" w14:paraId="71303120" w14:textId="77777777" w:rsidTr="003D4E03">
        <w:tc>
          <w:tcPr>
            <w:tcW w:w="648" w:type="dxa"/>
          </w:tcPr>
          <w:p w14:paraId="0CE7C4DC" w14:textId="77777777" w:rsidR="00603E40" w:rsidRPr="00EF766A" w:rsidRDefault="00603E40" w:rsidP="00A51F55">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3.</w:t>
            </w:r>
          </w:p>
        </w:tc>
        <w:tc>
          <w:tcPr>
            <w:tcW w:w="2749" w:type="dxa"/>
          </w:tcPr>
          <w:p w14:paraId="3277E877" w14:textId="77777777" w:rsidR="00603E40" w:rsidRPr="00EF766A" w:rsidRDefault="00603E40" w:rsidP="00A51F55">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Визначення маркетингової стратегії ТЗ</w:t>
            </w:r>
          </w:p>
        </w:tc>
        <w:tc>
          <w:tcPr>
            <w:tcW w:w="3191" w:type="dxa"/>
          </w:tcPr>
          <w:p w14:paraId="3D1DEE14" w14:textId="77777777" w:rsidR="00603E40" w:rsidRPr="00EF766A" w:rsidRDefault="00603E40" w:rsidP="00A51F55">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Визначення продуктових стратегій організації</w:t>
            </w:r>
          </w:p>
        </w:tc>
        <w:tc>
          <w:tcPr>
            <w:tcW w:w="3188" w:type="dxa"/>
          </w:tcPr>
          <w:p w14:paraId="40434EBB" w14:textId="77777777" w:rsidR="00603E40" w:rsidRPr="00EF766A" w:rsidRDefault="00603E40" w:rsidP="00A51F55">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Визначення ринкових стратегій організації</w:t>
            </w:r>
          </w:p>
        </w:tc>
      </w:tr>
      <w:tr w:rsidR="00603E40" w:rsidRPr="00EF766A" w14:paraId="7F1EB677" w14:textId="77777777" w:rsidTr="003D4E03">
        <w:tc>
          <w:tcPr>
            <w:tcW w:w="648" w:type="dxa"/>
          </w:tcPr>
          <w:p w14:paraId="60D9869E" w14:textId="77777777" w:rsidR="00603E40" w:rsidRPr="00EF766A" w:rsidRDefault="00603E40" w:rsidP="00A51F55">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4.</w:t>
            </w:r>
          </w:p>
        </w:tc>
        <w:tc>
          <w:tcPr>
            <w:tcW w:w="2749" w:type="dxa"/>
          </w:tcPr>
          <w:p w14:paraId="140E4E1E" w14:textId="77777777" w:rsidR="00603E40" w:rsidRPr="00EF766A" w:rsidRDefault="00603E40" w:rsidP="00A51F55">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Визначення концепції іміджу</w:t>
            </w:r>
          </w:p>
        </w:tc>
        <w:tc>
          <w:tcPr>
            <w:tcW w:w="6379" w:type="dxa"/>
            <w:gridSpan w:val="2"/>
          </w:tcPr>
          <w:p w14:paraId="03D78BE6" w14:textId="77777777" w:rsidR="00603E40" w:rsidRPr="00EF766A" w:rsidRDefault="00603E40" w:rsidP="00A51F55">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Визначення головних принципів, мотивів і цінностей, характерних для фірми та її товару, а також значущих для споживачів</w:t>
            </w:r>
          </w:p>
        </w:tc>
      </w:tr>
      <w:tr w:rsidR="00603E40" w:rsidRPr="00EF766A" w14:paraId="1D5CA0F5" w14:textId="77777777" w:rsidTr="003D4E03">
        <w:tc>
          <w:tcPr>
            <w:tcW w:w="648" w:type="dxa"/>
          </w:tcPr>
          <w:p w14:paraId="584AF11C" w14:textId="77777777" w:rsidR="00603E40" w:rsidRPr="00EF766A" w:rsidRDefault="00603E40" w:rsidP="00A51F55">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5.</w:t>
            </w:r>
          </w:p>
        </w:tc>
        <w:tc>
          <w:tcPr>
            <w:tcW w:w="2749" w:type="dxa"/>
          </w:tcPr>
          <w:p w14:paraId="4E109F01" w14:textId="77777777" w:rsidR="00603E40" w:rsidRPr="00EF766A" w:rsidRDefault="00603E40" w:rsidP="00A51F55">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Вибір базової моделі формування іміджу</w:t>
            </w:r>
          </w:p>
        </w:tc>
        <w:tc>
          <w:tcPr>
            <w:tcW w:w="3191" w:type="dxa"/>
          </w:tcPr>
          <w:p w14:paraId="6EB0CF6A" w14:textId="77777777" w:rsidR="00603E40" w:rsidRPr="00EF766A" w:rsidRDefault="00603E40" w:rsidP="00A51F55">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Визначення завдань та вибір інструментів досягнення цілей</w:t>
            </w:r>
          </w:p>
        </w:tc>
        <w:tc>
          <w:tcPr>
            <w:tcW w:w="3188" w:type="dxa"/>
          </w:tcPr>
          <w:p w14:paraId="1011FE7C" w14:textId="77777777" w:rsidR="00603E40" w:rsidRPr="00EF766A" w:rsidRDefault="00603E40" w:rsidP="00A51F55">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Визначення завдань та вибір інструментів досягнення цілей</w:t>
            </w:r>
          </w:p>
        </w:tc>
      </w:tr>
      <w:tr w:rsidR="00603E40" w:rsidRPr="00EF766A" w14:paraId="7C0E9A0A" w14:textId="77777777" w:rsidTr="003D4E03">
        <w:tc>
          <w:tcPr>
            <w:tcW w:w="648" w:type="dxa"/>
          </w:tcPr>
          <w:p w14:paraId="05979C8B" w14:textId="77777777" w:rsidR="00603E40" w:rsidRPr="00EF766A" w:rsidRDefault="00603E40" w:rsidP="00A51F55">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6.</w:t>
            </w:r>
          </w:p>
        </w:tc>
        <w:tc>
          <w:tcPr>
            <w:tcW w:w="2749" w:type="dxa"/>
          </w:tcPr>
          <w:p w14:paraId="245D2331" w14:textId="77777777" w:rsidR="00603E40" w:rsidRPr="00EF766A" w:rsidRDefault="00603E40" w:rsidP="00A51F55">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Формування концепції іміджу</w:t>
            </w:r>
          </w:p>
        </w:tc>
        <w:tc>
          <w:tcPr>
            <w:tcW w:w="3191" w:type="dxa"/>
          </w:tcPr>
          <w:p w14:paraId="241BC61A" w14:textId="77777777" w:rsidR="00603E40" w:rsidRPr="00EF766A" w:rsidRDefault="00603E40" w:rsidP="00A51F55">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Робота з персоналом, розробка стандартів та інструкцій, зовнішній вигляд співробітників</w:t>
            </w:r>
          </w:p>
        </w:tc>
        <w:tc>
          <w:tcPr>
            <w:tcW w:w="3188" w:type="dxa"/>
          </w:tcPr>
          <w:p w14:paraId="588B88DE" w14:textId="77777777" w:rsidR="00603E40" w:rsidRPr="00EF766A" w:rsidRDefault="00603E40" w:rsidP="00A51F55">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Візуалізація образу. Якість продукції/послуги, сенсорне сприйняття іміджу, розташування, кольорова гамма, п’ять відчуттів, реклама</w:t>
            </w:r>
          </w:p>
        </w:tc>
      </w:tr>
      <w:tr w:rsidR="00603E40" w:rsidRPr="00EF766A" w14:paraId="5B16C982" w14:textId="77777777" w:rsidTr="003D4E03">
        <w:tc>
          <w:tcPr>
            <w:tcW w:w="648" w:type="dxa"/>
          </w:tcPr>
          <w:p w14:paraId="57387954" w14:textId="77777777" w:rsidR="00603E40" w:rsidRPr="00EF766A" w:rsidRDefault="00603E40" w:rsidP="00A51F55">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7.</w:t>
            </w:r>
          </w:p>
        </w:tc>
        <w:tc>
          <w:tcPr>
            <w:tcW w:w="2749" w:type="dxa"/>
          </w:tcPr>
          <w:p w14:paraId="2C93638F" w14:textId="77777777" w:rsidR="00603E40" w:rsidRPr="00EF766A" w:rsidRDefault="00603E40" w:rsidP="00A51F55">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Оцінка ресурсів</w:t>
            </w:r>
          </w:p>
        </w:tc>
        <w:tc>
          <w:tcPr>
            <w:tcW w:w="3191" w:type="dxa"/>
          </w:tcPr>
          <w:p w14:paraId="2D5F28D6" w14:textId="77777777" w:rsidR="00603E40" w:rsidRPr="00EF766A" w:rsidRDefault="00603E40" w:rsidP="00A51F55">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Фінансовий аналіз, торговий персонал, персонал служби послуг</w:t>
            </w:r>
          </w:p>
        </w:tc>
        <w:tc>
          <w:tcPr>
            <w:tcW w:w="3188" w:type="dxa"/>
          </w:tcPr>
          <w:p w14:paraId="36AE62F3" w14:textId="77777777" w:rsidR="00603E40" w:rsidRPr="00EF766A" w:rsidRDefault="00603E40" w:rsidP="00A51F55">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 xml:space="preserve">Приналежність до певного соціального класу. Відповідність власному іміджу </w:t>
            </w:r>
          </w:p>
        </w:tc>
      </w:tr>
      <w:tr w:rsidR="00603E40" w:rsidRPr="00EF766A" w14:paraId="4D2FBF82" w14:textId="77777777" w:rsidTr="003D4E03">
        <w:tc>
          <w:tcPr>
            <w:tcW w:w="648" w:type="dxa"/>
          </w:tcPr>
          <w:p w14:paraId="143D7A23" w14:textId="77777777" w:rsidR="00603E40" w:rsidRPr="00EF766A" w:rsidRDefault="00603E40" w:rsidP="00A51F55">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8.</w:t>
            </w:r>
          </w:p>
        </w:tc>
        <w:tc>
          <w:tcPr>
            <w:tcW w:w="2749" w:type="dxa"/>
          </w:tcPr>
          <w:p w14:paraId="15835880" w14:textId="77777777" w:rsidR="00603E40" w:rsidRPr="00EF766A" w:rsidRDefault="00603E40" w:rsidP="00A51F55">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Реалізація</w:t>
            </w:r>
          </w:p>
        </w:tc>
        <w:tc>
          <w:tcPr>
            <w:tcW w:w="3191" w:type="dxa"/>
          </w:tcPr>
          <w:p w14:paraId="6AE6DA6C" w14:textId="77777777" w:rsidR="00603E40" w:rsidRPr="00EF766A" w:rsidRDefault="00603E40" w:rsidP="00A51F55">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Доброзичливе ставлення до покупців (клієнтів). Приязні відношення між персоналом.</w:t>
            </w:r>
          </w:p>
        </w:tc>
        <w:tc>
          <w:tcPr>
            <w:tcW w:w="3188" w:type="dxa"/>
          </w:tcPr>
          <w:p w14:paraId="35565CB8" w14:textId="77777777" w:rsidR="00603E40" w:rsidRPr="00EF766A" w:rsidRDefault="00603E40" w:rsidP="00A51F55">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Сучасність. Відомість. Задоволеність покупкою (отриманням послуг) з боку покупців (клієнтів).</w:t>
            </w:r>
          </w:p>
        </w:tc>
      </w:tr>
      <w:tr w:rsidR="00603E40" w:rsidRPr="00EF766A" w14:paraId="113C2D71" w14:textId="77777777" w:rsidTr="003D4E03">
        <w:tc>
          <w:tcPr>
            <w:tcW w:w="648" w:type="dxa"/>
          </w:tcPr>
          <w:p w14:paraId="3BD2AEB3" w14:textId="77777777" w:rsidR="00603E40" w:rsidRPr="00EF766A" w:rsidRDefault="00603E40" w:rsidP="00A51F55">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9.</w:t>
            </w:r>
          </w:p>
        </w:tc>
        <w:tc>
          <w:tcPr>
            <w:tcW w:w="2749" w:type="dxa"/>
          </w:tcPr>
          <w:p w14:paraId="1C84E604" w14:textId="77777777" w:rsidR="00603E40" w:rsidRPr="00EF766A" w:rsidRDefault="00603E40" w:rsidP="00A51F55">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Оцінка та контроль</w:t>
            </w:r>
          </w:p>
        </w:tc>
        <w:tc>
          <w:tcPr>
            <w:tcW w:w="3191" w:type="dxa"/>
          </w:tcPr>
          <w:p w14:paraId="3178EAE4" w14:textId="77777777" w:rsidR="00603E40" w:rsidRPr="00EF766A" w:rsidRDefault="00603E40" w:rsidP="00A51F55">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Внутрішній аудит (персонал, технологічний</w:t>
            </w:r>
          </w:p>
          <w:p w14:paraId="06D7F297" w14:textId="77777777" w:rsidR="00603E40" w:rsidRPr="00EF766A" w:rsidRDefault="00603E40" w:rsidP="00A51F55">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правовий)</w:t>
            </w:r>
          </w:p>
        </w:tc>
        <w:tc>
          <w:tcPr>
            <w:tcW w:w="3188" w:type="dxa"/>
          </w:tcPr>
          <w:p w14:paraId="25824274" w14:textId="77777777" w:rsidR="00603E40" w:rsidRPr="00EF766A" w:rsidRDefault="00603E40" w:rsidP="00A51F55">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Дослідження споживачів та поглядів зацікавлених осіб, аналіз зовнішнього середовища, конкурентний аналіз</w:t>
            </w:r>
          </w:p>
        </w:tc>
      </w:tr>
    </w:tbl>
    <w:p w14:paraId="4CA7FE99" w14:textId="77777777" w:rsidR="00603E40" w:rsidRPr="00EF766A" w:rsidRDefault="00603E40" w:rsidP="00603E40">
      <w:pPr>
        <w:spacing w:after="0" w:line="360" w:lineRule="auto"/>
        <w:ind w:firstLine="709"/>
        <w:jc w:val="both"/>
        <w:rPr>
          <w:rFonts w:ascii="Times New Roman" w:hAnsi="Times New Roman" w:cs="Times New Roman"/>
          <w:color w:val="000000" w:themeColor="text1"/>
          <w:sz w:val="28"/>
          <w:szCs w:val="28"/>
        </w:rPr>
      </w:pPr>
    </w:p>
    <w:p w14:paraId="63DF1669" w14:textId="77777777" w:rsidR="00603E40" w:rsidRPr="00EF766A" w:rsidRDefault="00603E40" w:rsidP="00380CA0">
      <w:pPr>
        <w:numPr>
          <w:ilvl w:val="0"/>
          <w:numId w:val="3"/>
        </w:numPr>
        <w:tabs>
          <w:tab w:val="num" w:pos="900"/>
        </w:tabs>
        <w:spacing w:after="0" w:line="360" w:lineRule="auto"/>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 xml:space="preserve">Ключове бачення – інструмент, що визначає, яку позицію повинен займати бренд. Для торговельного закладу це є робота з управління сприйняттям споживачами, тобто створення якості для споживача на кожному його кроці (якість створюється кожним співробітником закладу), не забуваючи про якість товару чи послуги, що має бути незаперечно високого рівня, адже без цього будь-які намагання в завоюванні споживачів будуть марними. Цей етап потребує перенесення ключової цінності в відчуття споживачів за допомогою зору, слуху та відчуття дотику. </w:t>
      </w:r>
    </w:p>
    <w:p w14:paraId="006BAA64" w14:textId="01CFD5F9" w:rsidR="00603E40" w:rsidRPr="00EF766A" w:rsidRDefault="00603E40" w:rsidP="00380CA0">
      <w:pPr>
        <w:numPr>
          <w:ilvl w:val="0"/>
          <w:numId w:val="3"/>
        </w:numPr>
        <w:tabs>
          <w:tab w:val="num" w:pos="900"/>
        </w:tabs>
        <w:spacing w:after="0" w:line="360" w:lineRule="auto"/>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Чому споживач повинен довіряти бренду – в торговельному закладі, зазвичай, продається багато товарів під різними торговими марками, залежно від специфіки та типу торговельного закладу визначається політика відносно присутніх брендів товарів. Як приклад, паркет є зазвичай товаром одноразової покупки на життя, такий товар не потребує впізнавання та створення бренду, адже споживачі при виборі паркету орієнтуються на спеціалізовані торговельні заклади, де можна придбати такий товар</w:t>
      </w:r>
      <w:r w:rsidR="004546B1" w:rsidRPr="00EF766A">
        <w:rPr>
          <w:rFonts w:ascii="Times New Roman" w:hAnsi="Times New Roman" w:cs="Times New Roman"/>
          <w:color w:val="000000" w:themeColor="text1"/>
          <w:sz w:val="28"/>
          <w:szCs w:val="28"/>
        </w:rPr>
        <w:t>.</w:t>
      </w:r>
      <w:r w:rsidRPr="00EF766A">
        <w:rPr>
          <w:rFonts w:ascii="Times New Roman" w:hAnsi="Times New Roman" w:cs="Times New Roman"/>
          <w:color w:val="000000" w:themeColor="text1"/>
          <w:sz w:val="28"/>
          <w:szCs w:val="28"/>
        </w:rPr>
        <w:t xml:space="preserve"> </w:t>
      </w:r>
      <w:r w:rsidRPr="00D55F34">
        <w:rPr>
          <w:rFonts w:ascii="Times New Roman" w:hAnsi="Times New Roman" w:cs="Times New Roman"/>
          <w:color w:val="000000" w:themeColor="text1"/>
          <w:sz w:val="28"/>
          <w:szCs w:val="28"/>
        </w:rPr>
        <w:t>[5</w:t>
      </w:r>
      <w:r w:rsidR="00D55F34" w:rsidRPr="00D55F34">
        <w:rPr>
          <w:rFonts w:ascii="Times New Roman" w:hAnsi="Times New Roman" w:cs="Times New Roman"/>
          <w:color w:val="000000" w:themeColor="text1"/>
          <w:sz w:val="28"/>
          <w:szCs w:val="28"/>
        </w:rPr>
        <w:t>5</w:t>
      </w:r>
      <w:r w:rsidRPr="00D55F34">
        <w:rPr>
          <w:rFonts w:ascii="Times New Roman" w:hAnsi="Times New Roman" w:cs="Times New Roman"/>
          <w:color w:val="000000" w:themeColor="text1"/>
          <w:sz w:val="28"/>
          <w:szCs w:val="28"/>
        </w:rPr>
        <w:t>].</w:t>
      </w:r>
      <w:r w:rsidRPr="00EF766A">
        <w:rPr>
          <w:rFonts w:ascii="Times New Roman" w:hAnsi="Times New Roman" w:cs="Times New Roman"/>
          <w:color w:val="000000" w:themeColor="text1"/>
          <w:sz w:val="28"/>
          <w:szCs w:val="28"/>
        </w:rPr>
        <w:t xml:space="preserve"> В такому разі, ключовий розвиток спрямовується саме на розвиток бренду торговельного закладу. </w:t>
      </w:r>
    </w:p>
    <w:p w14:paraId="3D74758D" w14:textId="412D94BC" w:rsidR="00603E40" w:rsidRPr="00EF766A" w:rsidRDefault="00603E40" w:rsidP="00603E40">
      <w:pPr>
        <w:spacing w:after="0" w:line="360" w:lineRule="auto"/>
        <w:ind w:firstLine="709"/>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Розглянемо особливості при побудові бренду торговельного закладу, використовуючи дану модель (табл. 1.</w:t>
      </w:r>
      <w:r w:rsidR="002D14E0" w:rsidRPr="00EF766A">
        <w:rPr>
          <w:rFonts w:ascii="Times New Roman" w:hAnsi="Times New Roman" w:cs="Times New Roman"/>
          <w:color w:val="000000" w:themeColor="text1"/>
          <w:sz w:val="28"/>
          <w:szCs w:val="28"/>
        </w:rPr>
        <w:t>7</w:t>
      </w:r>
      <w:r w:rsidRPr="00EF766A">
        <w:rPr>
          <w:rFonts w:ascii="Times New Roman" w:hAnsi="Times New Roman" w:cs="Times New Roman"/>
          <w:color w:val="000000" w:themeColor="text1"/>
          <w:sz w:val="28"/>
          <w:szCs w:val="28"/>
        </w:rPr>
        <w:t>).</w:t>
      </w:r>
    </w:p>
    <w:p w14:paraId="06B9B79E" w14:textId="5E065706" w:rsidR="00603E40" w:rsidRPr="00EF766A" w:rsidRDefault="00603E40" w:rsidP="00CF7C6F">
      <w:pPr>
        <w:spacing w:after="0" w:line="360" w:lineRule="auto"/>
        <w:ind w:firstLine="709"/>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Таблиця 1.</w:t>
      </w:r>
      <w:r w:rsidR="002D14E0" w:rsidRPr="00EF766A">
        <w:rPr>
          <w:rFonts w:ascii="Times New Roman" w:hAnsi="Times New Roman" w:cs="Times New Roman"/>
          <w:color w:val="000000" w:themeColor="text1"/>
          <w:sz w:val="28"/>
          <w:szCs w:val="28"/>
        </w:rPr>
        <w:t>7</w:t>
      </w:r>
      <w:r w:rsidR="00CF7C6F" w:rsidRPr="00EF766A">
        <w:rPr>
          <w:rFonts w:ascii="Times New Roman" w:hAnsi="Times New Roman" w:cs="Times New Roman"/>
          <w:color w:val="000000" w:themeColor="text1"/>
          <w:sz w:val="28"/>
          <w:szCs w:val="28"/>
        </w:rPr>
        <w:t xml:space="preserve"> - </w:t>
      </w:r>
      <w:r w:rsidRPr="00EF766A">
        <w:rPr>
          <w:rFonts w:ascii="Times New Roman" w:hAnsi="Times New Roman" w:cs="Times New Roman"/>
          <w:color w:val="000000" w:themeColor="text1"/>
          <w:sz w:val="28"/>
          <w:szCs w:val="28"/>
        </w:rPr>
        <w:t>Особливості при побудові бренду торговельного закладу за елементами моделі Unilever Brand Key</w:t>
      </w:r>
    </w:p>
    <w:tbl>
      <w:tblPr>
        <w:tblStyle w:val="a3"/>
        <w:tblW w:w="0" w:type="auto"/>
        <w:tblLook w:val="01E0" w:firstRow="1" w:lastRow="1" w:firstColumn="1" w:lastColumn="1" w:noHBand="0" w:noVBand="0"/>
      </w:tblPr>
      <w:tblGrid>
        <w:gridCol w:w="4248"/>
        <w:gridCol w:w="5663"/>
      </w:tblGrid>
      <w:tr w:rsidR="00603E40" w:rsidRPr="00EF766A" w14:paraId="0A559911" w14:textId="77777777" w:rsidTr="003D4E03">
        <w:tc>
          <w:tcPr>
            <w:tcW w:w="4248" w:type="dxa"/>
          </w:tcPr>
          <w:p w14:paraId="1DC5DAFA" w14:textId="77777777" w:rsidR="00603E40" w:rsidRPr="00EF766A" w:rsidRDefault="00603E40" w:rsidP="00A51F55">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Елементи моделі Unilever Brand Key</w:t>
            </w:r>
          </w:p>
        </w:tc>
        <w:tc>
          <w:tcPr>
            <w:tcW w:w="5663" w:type="dxa"/>
          </w:tcPr>
          <w:p w14:paraId="4A6E7399" w14:textId="77777777" w:rsidR="00603E40" w:rsidRPr="00EF766A" w:rsidRDefault="00603E40" w:rsidP="00A51F55">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 xml:space="preserve">Особливості для побудови бренду торговельного закладу </w:t>
            </w:r>
          </w:p>
        </w:tc>
      </w:tr>
      <w:tr w:rsidR="00603E40" w:rsidRPr="00EF766A" w14:paraId="4D327F44" w14:textId="77777777" w:rsidTr="003D4E03">
        <w:tc>
          <w:tcPr>
            <w:tcW w:w="4248" w:type="dxa"/>
          </w:tcPr>
          <w:p w14:paraId="10DDC48C" w14:textId="77777777" w:rsidR="00603E40" w:rsidRPr="00EF766A" w:rsidRDefault="00603E40" w:rsidP="00A51F55">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Аналіз конкурентного оточення, визначення цільової аудиторії</w:t>
            </w:r>
          </w:p>
        </w:tc>
        <w:tc>
          <w:tcPr>
            <w:tcW w:w="5663" w:type="dxa"/>
          </w:tcPr>
          <w:p w14:paraId="26C9D826" w14:textId="77777777" w:rsidR="00603E40" w:rsidRPr="00EF766A" w:rsidRDefault="00603E40" w:rsidP="00A51F55">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Торговельні заклади, що надають послуги з продажу тих же чи схожих товарів.</w:t>
            </w:r>
          </w:p>
          <w:p w14:paraId="2875E081" w14:textId="77777777" w:rsidR="00603E40" w:rsidRPr="00EF766A" w:rsidRDefault="00603E40" w:rsidP="00A51F55">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Споживач, особливості споживання, вплив контактних аудиторій на прийняття рішень кінцевим споживачем про покупку в тому чи іншому торговельному закладі.</w:t>
            </w:r>
          </w:p>
        </w:tc>
      </w:tr>
      <w:tr w:rsidR="00603E40" w:rsidRPr="00EF766A" w14:paraId="3E9A1B59" w14:textId="77777777" w:rsidTr="003D4E03">
        <w:tc>
          <w:tcPr>
            <w:tcW w:w="4248" w:type="dxa"/>
          </w:tcPr>
          <w:p w14:paraId="25493BB5" w14:textId="77777777" w:rsidR="00603E40" w:rsidRPr="00EF766A" w:rsidRDefault="00603E40" w:rsidP="00A51F55">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Визначення детермінуючих мотивів</w:t>
            </w:r>
          </w:p>
        </w:tc>
        <w:tc>
          <w:tcPr>
            <w:tcW w:w="5663" w:type="dxa"/>
          </w:tcPr>
          <w:p w14:paraId="058446BB" w14:textId="77777777" w:rsidR="00603E40" w:rsidRPr="00EF766A" w:rsidRDefault="00603E40" w:rsidP="00A51F55">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 xml:space="preserve">Функціональні і емоційні вигоди, що мотивують покупку. Враховуються вигоди як товару, так і послуги з продажу цього товару торговельним закладом, реалізуючи раціональну та емоціональну складову при виборі того чи іншого торговельного закладу.  </w:t>
            </w:r>
          </w:p>
        </w:tc>
      </w:tr>
      <w:tr w:rsidR="00603E40" w:rsidRPr="00EF766A" w14:paraId="52869801" w14:textId="77777777" w:rsidTr="003D4E03">
        <w:tc>
          <w:tcPr>
            <w:tcW w:w="4248" w:type="dxa"/>
          </w:tcPr>
          <w:p w14:paraId="3917EDA3" w14:textId="77777777" w:rsidR="00603E40" w:rsidRPr="00EF766A" w:rsidRDefault="00603E40" w:rsidP="00A51F55">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Сутність бренду (визначення бренду та його корисності)</w:t>
            </w:r>
          </w:p>
        </w:tc>
        <w:tc>
          <w:tcPr>
            <w:tcW w:w="5663" w:type="dxa"/>
          </w:tcPr>
          <w:p w14:paraId="66046AEB" w14:textId="77777777" w:rsidR="00603E40" w:rsidRPr="00EF766A" w:rsidRDefault="00603E40" w:rsidP="00A51F55">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Визначення основної цінності для споживачів, яку він хоче бачити від торговельного закладу, що буде основою для позиціонування торговельного закладу.</w:t>
            </w:r>
          </w:p>
        </w:tc>
      </w:tr>
      <w:tr w:rsidR="00CF7C6F" w:rsidRPr="00EF766A" w14:paraId="6E19F823" w14:textId="77777777" w:rsidTr="003D4E03">
        <w:tc>
          <w:tcPr>
            <w:tcW w:w="4248" w:type="dxa"/>
          </w:tcPr>
          <w:p w14:paraId="310CB629" w14:textId="7FFB94B5" w:rsidR="00CF7C6F" w:rsidRPr="00EF766A" w:rsidRDefault="00CF7C6F" w:rsidP="00CF7C6F">
            <w:pPr>
              <w:spacing w:line="360" w:lineRule="auto"/>
              <w:jc w:val="both"/>
              <w:rPr>
                <w:rFonts w:ascii="Times New Roman" w:hAnsi="Times New Roman" w:cs="Times New Roman"/>
                <w:b/>
                <w:color w:val="000000" w:themeColor="text1"/>
                <w:sz w:val="24"/>
                <w:szCs w:val="24"/>
              </w:rPr>
            </w:pPr>
            <w:r w:rsidRPr="00EF766A">
              <w:rPr>
                <w:rFonts w:ascii="Times New Roman" w:hAnsi="Times New Roman" w:cs="Times New Roman"/>
                <w:color w:val="000000" w:themeColor="text1"/>
                <w:sz w:val="24"/>
                <w:szCs w:val="24"/>
              </w:rPr>
              <w:t>Процес персоніфікації бренду, а також визначення його цінності</w:t>
            </w:r>
          </w:p>
        </w:tc>
        <w:tc>
          <w:tcPr>
            <w:tcW w:w="5663" w:type="dxa"/>
          </w:tcPr>
          <w:p w14:paraId="4FB501FC" w14:textId="7184DE2F" w:rsidR="00CF7C6F" w:rsidRPr="00EF766A" w:rsidRDefault="00CF7C6F" w:rsidP="00CF7C6F">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 xml:space="preserve">Вираження сутності бренду через індивідуальний образ, втілений в кожному елементі торговельного закладу. </w:t>
            </w:r>
          </w:p>
        </w:tc>
      </w:tr>
      <w:tr w:rsidR="00CF7C6F" w:rsidRPr="00EF766A" w14:paraId="7C1CC9F6" w14:textId="77777777" w:rsidTr="003D4E03">
        <w:tc>
          <w:tcPr>
            <w:tcW w:w="4248" w:type="dxa"/>
          </w:tcPr>
          <w:p w14:paraId="1D67AB6D" w14:textId="777CEC75" w:rsidR="00CF7C6F" w:rsidRPr="00EF766A" w:rsidRDefault="00CF7C6F" w:rsidP="00CF7C6F">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Чому споживач повинен довіряти бренду</w:t>
            </w:r>
          </w:p>
        </w:tc>
        <w:tc>
          <w:tcPr>
            <w:tcW w:w="5663" w:type="dxa"/>
          </w:tcPr>
          <w:p w14:paraId="2D283F9A" w14:textId="0E883BB8" w:rsidR="00CF7C6F" w:rsidRPr="00EF766A" w:rsidRDefault="00CF7C6F" w:rsidP="00CF7C6F">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 xml:space="preserve">Переконання відносно відмінності торговельного закладу, не розчарування клієнтів в правильності його обрання. </w:t>
            </w:r>
          </w:p>
        </w:tc>
      </w:tr>
    </w:tbl>
    <w:p w14:paraId="1E38E7D5" w14:textId="77777777" w:rsidR="00603E40" w:rsidRPr="00EF766A" w:rsidRDefault="00603E40" w:rsidP="00603E40">
      <w:pPr>
        <w:spacing w:after="0" w:line="360" w:lineRule="auto"/>
        <w:ind w:firstLine="709"/>
        <w:jc w:val="both"/>
        <w:rPr>
          <w:rFonts w:ascii="Times New Roman" w:hAnsi="Times New Roman" w:cs="Times New Roman"/>
          <w:color w:val="000000" w:themeColor="text1"/>
          <w:sz w:val="28"/>
          <w:szCs w:val="28"/>
        </w:rPr>
      </w:pPr>
    </w:p>
    <w:p w14:paraId="082297B8" w14:textId="54889420" w:rsidR="00603E40" w:rsidRPr="00EF766A" w:rsidRDefault="00603E40" w:rsidP="00603E40">
      <w:pPr>
        <w:spacing w:after="0" w:line="360" w:lineRule="auto"/>
        <w:ind w:firstLine="709"/>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 xml:space="preserve">Для </w:t>
      </w:r>
      <w:r w:rsidRPr="00EF766A">
        <w:rPr>
          <w:rFonts w:ascii="Times New Roman" w:hAnsi="Times New Roman" w:cs="Times New Roman"/>
          <w:bCs/>
          <w:color w:val="000000" w:themeColor="text1"/>
          <w:sz w:val="28"/>
          <w:szCs w:val="28"/>
        </w:rPr>
        <w:t>моделі Unilever Brand Key</w:t>
      </w:r>
      <w:r w:rsidRPr="00EF766A">
        <w:rPr>
          <w:rFonts w:ascii="Times New Roman" w:hAnsi="Times New Roman" w:cs="Times New Roman"/>
          <w:b/>
          <w:bCs/>
          <w:color w:val="000000" w:themeColor="text1"/>
          <w:sz w:val="28"/>
          <w:szCs w:val="28"/>
        </w:rPr>
        <w:t xml:space="preserve"> (</w:t>
      </w:r>
      <w:r w:rsidRPr="00EF766A">
        <w:rPr>
          <w:rFonts w:ascii="Times New Roman" w:hAnsi="Times New Roman" w:cs="Times New Roman"/>
          <w:color w:val="000000" w:themeColor="text1"/>
          <w:sz w:val="28"/>
          <w:szCs w:val="28"/>
        </w:rPr>
        <w:t>визначає сутність бренду як синтез таких характеристик як: корисність бренду, його цінність, персоніфікація, визначення та переваги, тобто ті характеристики, які підкреслюють необхідність використання споживачем бренду) найбільш підходять елементи, які класифікуються по складовим ставлення до торговельного закладу (табл. 1.</w:t>
      </w:r>
      <w:r w:rsidR="002D14E0" w:rsidRPr="00EF766A">
        <w:rPr>
          <w:rFonts w:ascii="Times New Roman" w:hAnsi="Times New Roman" w:cs="Times New Roman"/>
          <w:color w:val="000000" w:themeColor="text1"/>
          <w:sz w:val="28"/>
          <w:szCs w:val="28"/>
        </w:rPr>
        <w:t>8</w:t>
      </w:r>
      <w:r w:rsidRPr="00EF766A">
        <w:rPr>
          <w:rFonts w:ascii="Times New Roman" w:hAnsi="Times New Roman" w:cs="Times New Roman"/>
          <w:color w:val="000000" w:themeColor="text1"/>
          <w:sz w:val="28"/>
          <w:szCs w:val="28"/>
        </w:rPr>
        <w:t>).</w:t>
      </w:r>
    </w:p>
    <w:p w14:paraId="76274D25" w14:textId="77777777" w:rsidR="00FB396B" w:rsidRDefault="00FB396B" w:rsidP="003D4E03">
      <w:pPr>
        <w:spacing w:after="0" w:line="360" w:lineRule="auto"/>
        <w:jc w:val="both"/>
        <w:rPr>
          <w:rFonts w:ascii="Times New Roman" w:hAnsi="Times New Roman" w:cs="Times New Roman"/>
          <w:color w:val="000000" w:themeColor="text1"/>
          <w:sz w:val="28"/>
          <w:szCs w:val="28"/>
        </w:rPr>
      </w:pPr>
    </w:p>
    <w:p w14:paraId="0B00FE99" w14:textId="45F57F74" w:rsidR="00603E40" w:rsidRPr="00EF766A" w:rsidRDefault="00603E40" w:rsidP="00CF7C6F">
      <w:pPr>
        <w:spacing w:after="0" w:line="360" w:lineRule="auto"/>
        <w:ind w:firstLine="709"/>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Таблиця 1</w:t>
      </w:r>
      <w:r w:rsidR="002D14E0" w:rsidRPr="00EF766A">
        <w:rPr>
          <w:rFonts w:ascii="Times New Roman" w:hAnsi="Times New Roman" w:cs="Times New Roman"/>
          <w:color w:val="000000" w:themeColor="text1"/>
          <w:sz w:val="28"/>
          <w:szCs w:val="28"/>
        </w:rPr>
        <w:t>.8</w:t>
      </w:r>
      <w:r w:rsidR="00CF7C6F" w:rsidRPr="00EF766A">
        <w:rPr>
          <w:rFonts w:ascii="Times New Roman" w:hAnsi="Times New Roman" w:cs="Times New Roman"/>
          <w:color w:val="000000" w:themeColor="text1"/>
          <w:sz w:val="28"/>
          <w:szCs w:val="28"/>
        </w:rPr>
        <w:t xml:space="preserve"> - </w:t>
      </w:r>
      <w:r w:rsidRPr="00EF766A">
        <w:rPr>
          <w:rFonts w:ascii="Times New Roman" w:hAnsi="Times New Roman" w:cs="Times New Roman"/>
          <w:color w:val="000000" w:themeColor="text1"/>
          <w:sz w:val="28"/>
          <w:szCs w:val="28"/>
        </w:rPr>
        <w:t>Відповідність елементів моделі побудови бренду Unilever Brand Key елементам іміджу торговельного закладу</w:t>
      </w:r>
    </w:p>
    <w:tbl>
      <w:tblPr>
        <w:tblStyle w:val="a3"/>
        <w:tblW w:w="0" w:type="auto"/>
        <w:tblLook w:val="01E0" w:firstRow="1" w:lastRow="1" w:firstColumn="1" w:lastColumn="1" w:noHBand="0" w:noVBand="0"/>
      </w:tblPr>
      <w:tblGrid>
        <w:gridCol w:w="3676"/>
        <w:gridCol w:w="6235"/>
      </w:tblGrid>
      <w:tr w:rsidR="00603E40" w:rsidRPr="00EF766A" w14:paraId="6252C271" w14:textId="77777777" w:rsidTr="00603E40">
        <w:tc>
          <w:tcPr>
            <w:tcW w:w="3708" w:type="dxa"/>
          </w:tcPr>
          <w:p w14:paraId="4033FA64" w14:textId="77777777" w:rsidR="00603E40" w:rsidRPr="00EF766A" w:rsidRDefault="00603E40" w:rsidP="00A51F55">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Елементи моделі побудови бренду торговельного закладу (Unilever Brand Key)</w:t>
            </w:r>
          </w:p>
        </w:tc>
        <w:tc>
          <w:tcPr>
            <w:tcW w:w="6309" w:type="dxa"/>
          </w:tcPr>
          <w:p w14:paraId="25199AC2" w14:textId="77777777" w:rsidR="00603E40" w:rsidRPr="00EF766A" w:rsidRDefault="00603E40" w:rsidP="00A51F55">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Елементи іміджу торговельного закладу</w:t>
            </w:r>
          </w:p>
        </w:tc>
      </w:tr>
      <w:tr w:rsidR="00603E40" w:rsidRPr="00EF766A" w14:paraId="3D594FC1" w14:textId="77777777" w:rsidTr="00603E40">
        <w:tc>
          <w:tcPr>
            <w:tcW w:w="3708" w:type="dxa"/>
          </w:tcPr>
          <w:p w14:paraId="1BFA4B36" w14:textId="77777777" w:rsidR="00603E40" w:rsidRPr="00EF766A" w:rsidRDefault="00603E40" w:rsidP="00A51F55">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Корисність бренду (сутність, визначення бренду)</w:t>
            </w:r>
          </w:p>
        </w:tc>
        <w:tc>
          <w:tcPr>
            <w:tcW w:w="6309" w:type="dxa"/>
          </w:tcPr>
          <w:p w14:paraId="6C240824" w14:textId="77777777" w:rsidR="00603E40" w:rsidRPr="00EF766A" w:rsidRDefault="00603E40" w:rsidP="00A51F55">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Ключова характеристика (головний критерій позиціонування, що кодується в рекламному повідомленні), з якою асоціюється торговельний заклад і підкреслюється доцільність його застосування за допомогою інструментів КМК.</w:t>
            </w:r>
          </w:p>
        </w:tc>
      </w:tr>
      <w:tr w:rsidR="00603E40" w:rsidRPr="00EF766A" w14:paraId="4C7A54B2" w14:textId="77777777" w:rsidTr="00603E40">
        <w:tc>
          <w:tcPr>
            <w:tcW w:w="3708" w:type="dxa"/>
          </w:tcPr>
          <w:p w14:paraId="26557090" w14:textId="77777777" w:rsidR="00603E40" w:rsidRPr="00EF766A" w:rsidRDefault="00603E40" w:rsidP="00A51F55">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 xml:space="preserve">Цінність бренду </w:t>
            </w:r>
          </w:p>
        </w:tc>
        <w:tc>
          <w:tcPr>
            <w:tcW w:w="6309" w:type="dxa"/>
          </w:tcPr>
          <w:p w14:paraId="36CC08CC" w14:textId="77777777" w:rsidR="00603E40" w:rsidRPr="00EF766A" w:rsidRDefault="00603E40" w:rsidP="00A51F55">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 xml:space="preserve">Цінність: властивості товарів, що продаються чи послуги, що надається; асортимент, мода, гарантії; коло покупців; обслуговування клієнтів; організація торгового закладу; зручність; атмосфера торговельного закладу; організація роботи. </w:t>
            </w:r>
          </w:p>
        </w:tc>
      </w:tr>
      <w:tr w:rsidR="00603E40" w:rsidRPr="00EF766A" w14:paraId="4A2206C6" w14:textId="77777777" w:rsidTr="00603E40">
        <w:tc>
          <w:tcPr>
            <w:tcW w:w="3708" w:type="dxa"/>
          </w:tcPr>
          <w:p w14:paraId="0C1021A9" w14:textId="77777777" w:rsidR="00603E40" w:rsidRPr="00EF766A" w:rsidRDefault="00603E40" w:rsidP="00A51F55">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Персоніфікація бренду</w:t>
            </w:r>
          </w:p>
        </w:tc>
        <w:tc>
          <w:tcPr>
            <w:tcW w:w="6309" w:type="dxa"/>
          </w:tcPr>
          <w:p w14:paraId="61E80092" w14:textId="77777777" w:rsidR="00603E40" w:rsidRPr="00EF766A" w:rsidRDefault="00603E40" w:rsidP="00A51F55">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Персоніфікація: візуалізації образу  бренду торговельної організації шляхом розробки</w:t>
            </w:r>
          </w:p>
          <w:p w14:paraId="1C6AD960" w14:textId="77777777" w:rsidR="00603E40" w:rsidRPr="00EF766A" w:rsidRDefault="00603E40" w:rsidP="00A51F55">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дизайну символу, дизайну приміщення, логотипу, надпису, вибору кольору, що б найбільш яскраво підкреслювало  індивідуальність бренду, вибір професійного одягу для співробітників та ін..</w:t>
            </w:r>
          </w:p>
        </w:tc>
      </w:tr>
      <w:tr w:rsidR="00603E40" w:rsidRPr="00EF766A" w14:paraId="32FDCE92" w14:textId="77777777" w:rsidTr="00603E40">
        <w:tc>
          <w:tcPr>
            <w:tcW w:w="3708" w:type="dxa"/>
          </w:tcPr>
          <w:p w14:paraId="166ABE09" w14:textId="77777777" w:rsidR="00603E40" w:rsidRPr="00EF766A" w:rsidRDefault="00603E40" w:rsidP="00A51F55">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Чому споживач повинен довіряти бренду</w:t>
            </w:r>
          </w:p>
        </w:tc>
        <w:tc>
          <w:tcPr>
            <w:tcW w:w="6309" w:type="dxa"/>
          </w:tcPr>
          <w:p w14:paraId="18092C86" w14:textId="77777777" w:rsidR="00603E40" w:rsidRPr="00EF766A" w:rsidRDefault="00603E40" w:rsidP="00A51F55">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 xml:space="preserve">Створення додаткової цінності для клієнтів від невеличких сувенірів, що є продовження сутності бренду до реалізації програм лояльності. Ці елементи впливають на психологічні складові – довіра, пошана, що допомагає перевершити очікування споживачів. </w:t>
            </w:r>
          </w:p>
        </w:tc>
      </w:tr>
    </w:tbl>
    <w:p w14:paraId="4DEA923A" w14:textId="77777777" w:rsidR="00603E40" w:rsidRPr="00EF766A" w:rsidRDefault="00603E40" w:rsidP="00A51F55">
      <w:pPr>
        <w:spacing w:after="0" w:line="360" w:lineRule="auto"/>
        <w:jc w:val="both"/>
        <w:rPr>
          <w:rFonts w:ascii="Times New Roman" w:hAnsi="Times New Roman" w:cs="Times New Roman"/>
          <w:color w:val="000000" w:themeColor="text1"/>
          <w:sz w:val="24"/>
          <w:szCs w:val="24"/>
        </w:rPr>
      </w:pPr>
    </w:p>
    <w:p w14:paraId="3AF89715" w14:textId="77777777" w:rsidR="00603E40" w:rsidRPr="00EF766A" w:rsidRDefault="00603E40" w:rsidP="00603E40">
      <w:pPr>
        <w:spacing w:after="0" w:line="360" w:lineRule="auto"/>
        <w:ind w:firstLine="709"/>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 xml:space="preserve">Дана модель на сьогодні - одна з найпоширеніших. В основі побудови бренда - визначення й фокусування на цільовій аудиторії, з одного боку, і аналіз конкурентного середовища - з іншого. Визначаються домінуючі мотиви цільових споживачів, які можна використати, виходячи з конкурентного середовища, для побудови бренда. На цій основі формується сутність бренду, що пов’язана з такими елементами, як: визначення бренду, корисність бренду, цінність і персоніфікація й відповідь на питання «чому саме споживач повинен довіряти бренду». Перевагою моделі є те, що в ній показана зв’язування з мотивацією цільової аудиторії й специфікою конкурентного середовища. Тому саме цю модель, на нашу думку, найбільш доцільно використовувати торговельному закладу для створення власного бренду. </w:t>
      </w:r>
    </w:p>
    <w:p w14:paraId="6DC8DC90" w14:textId="2F5FA075" w:rsidR="00603E40" w:rsidRPr="00EF766A" w:rsidRDefault="00603E40" w:rsidP="00603E40">
      <w:pPr>
        <w:spacing w:after="0" w:line="360" w:lineRule="auto"/>
        <w:ind w:firstLine="709"/>
        <w:jc w:val="both"/>
        <w:rPr>
          <w:rFonts w:ascii="Times New Roman" w:hAnsi="Times New Roman" w:cs="Times New Roman"/>
          <w:color w:val="000000" w:themeColor="text1"/>
          <w:sz w:val="28"/>
          <w:szCs w:val="28"/>
        </w:rPr>
      </w:pPr>
      <w:r w:rsidRPr="00EF766A">
        <w:rPr>
          <w:rFonts w:ascii="Times New Roman" w:hAnsi="Times New Roman" w:cs="Times New Roman"/>
          <w:i/>
          <w:color w:val="000000" w:themeColor="text1"/>
          <w:sz w:val="28"/>
          <w:szCs w:val="28"/>
        </w:rPr>
        <w:t>Модель марочного резонансу</w:t>
      </w:r>
      <w:r w:rsidRPr="00EF766A">
        <w:rPr>
          <w:rFonts w:ascii="Times New Roman" w:hAnsi="Times New Roman" w:cs="Times New Roman"/>
          <w:color w:val="000000" w:themeColor="text1"/>
          <w:sz w:val="28"/>
          <w:szCs w:val="28"/>
        </w:rPr>
        <w:t xml:space="preserve">. Дана модель об’єднує в собі як оцінку, так і вартість капіталу бренду, а також розглядає процес створення </w:t>
      </w:r>
      <w:r w:rsidRPr="00D55F34">
        <w:rPr>
          <w:rFonts w:ascii="Times New Roman" w:hAnsi="Times New Roman" w:cs="Times New Roman"/>
          <w:color w:val="000000" w:themeColor="text1"/>
          <w:sz w:val="28"/>
          <w:szCs w:val="28"/>
        </w:rPr>
        <w:t>марки</w:t>
      </w:r>
      <w:r w:rsidR="004546B1" w:rsidRPr="00D55F34">
        <w:rPr>
          <w:rFonts w:ascii="Times New Roman" w:hAnsi="Times New Roman" w:cs="Times New Roman"/>
          <w:color w:val="000000" w:themeColor="text1"/>
          <w:sz w:val="28"/>
          <w:szCs w:val="28"/>
        </w:rPr>
        <w:t>.</w:t>
      </w:r>
      <w:r w:rsidRPr="00D55F34">
        <w:rPr>
          <w:rFonts w:ascii="Times New Roman" w:hAnsi="Times New Roman" w:cs="Times New Roman"/>
          <w:color w:val="000000" w:themeColor="text1"/>
          <w:sz w:val="28"/>
          <w:szCs w:val="28"/>
        </w:rPr>
        <w:t xml:space="preserve"> [5</w:t>
      </w:r>
      <w:r w:rsidR="00D55F34" w:rsidRPr="00D55F34">
        <w:rPr>
          <w:rFonts w:ascii="Times New Roman" w:hAnsi="Times New Roman" w:cs="Times New Roman"/>
          <w:color w:val="000000" w:themeColor="text1"/>
          <w:sz w:val="28"/>
          <w:szCs w:val="28"/>
        </w:rPr>
        <w:t>5</w:t>
      </w:r>
      <w:r w:rsidRPr="00D55F34">
        <w:rPr>
          <w:rFonts w:ascii="Times New Roman" w:hAnsi="Times New Roman" w:cs="Times New Roman"/>
          <w:color w:val="000000" w:themeColor="text1"/>
          <w:sz w:val="28"/>
          <w:szCs w:val="28"/>
        </w:rPr>
        <w:t>].</w:t>
      </w:r>
      <w:r w:rsidRPr="00EF766A">
        <w:rPr>
          <w:rFonts w:ascii="Times New Roman" w:hAnsi="Times New Roman" w:cs="Times New Roman"/>
          <w:color w:val="000000" w:themeColor="text1"/>
          <w:sz w:val="28"/>
          <w:szCs w:val="28"/>
        </w:rPr>
        <w:t xml:space="preserve"> </w:t>
      </w:r>
    </w:p>
    <w:p w14:paraId="4DC27BA5" w14:textId="77777777" w:rsidR="00603E40" w:rsidRPr="00EF766A" w:rsidRDefault="00603E40" w:rsidP="00603E40">
      <w:pPr>
        <w:spacing w:after="0" w:line="360" w:lineRule="auto"/>
        <w:ind w:firstLine="709"/>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 xml:space="preserve">Модель марочного резонансу для створення бренду передбачає проходження наступних кроків: </w:t>
      </w:r>
    </w:p>
    <w:p w14:paraId="390E422F" w14:textId="77777777" w:rsidR="00603E40" w:rsidRPr="00EF766A" w:rsidRDefault="00603E40" w:rsidP="00380CA0">
      <w:pPr>
        <w:numPr>
          <w:ilvl w:val="0"/>
          <w:numId w:val="2"/>
        </w:numPr>
        <w:tabs>
          <w:tab w:val="num" w:pos="540"/>
        </w:tabs>
        <w:spacing w:after="0" w:line="360" w:lineRule="auto"/>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 xml:space="preserve">Забезпечення ідентифікації ТМ покупцями та асоціації марки в їхній свідомості з товаром чи послугою, які пропонує торговельний заклад. </w:t>
      </w:r>
    </w:p>
    <w:p w14:paraId="730DC55C" w14:textId="77777777" w:rsidR="00603E40" w:rsidRPr="00EF766A" w:rsidRDefault="00603E40" w:rsidP="00380CA0">
      <w:pPr>
        <w:numPr>
          <w:ilvl w:val="0"/>
          <w:numId w:val="2"/>
        </w:numPr>
        <w:tabs>
          <w:tab w:val="num" w:pos="540"/>
        </w:tabs>
        <w:spacing w:after="0" w:line="360" w:lineRule="auto"/>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 xml:space="preserve">Закріплення значення ТМ у свідомості споживачів за допомогою  донесення цінності бренду споживачеві, відповідності частини бренду його особистим цінностям. </w:t>
      </w:r>
    </w:p>
    <w:p w14:paraId="725954C7" w14:textId="77777777" w:rsidR="00603E40" w:rsidRPr="00EF766A" w:rsidRDefault="00603E40" w:rsidP="00380CA0">
      <w:pPr>
        <w:numPr>
          <w:ilvl w:val="0"/>
          <w:numId w:val="2"/>
        </w:numPr>
        <w:tabs>
          <w:tab w:val="num" w:pos="540"/>
        </w:tabs>
        <w:spacing w:after="0" w:line="360" w:lineRule="auto"/>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 xml:space="preserve">Провокування відповідної реакції покупців у вигляді донесення відповідних цінностей споживачеві через відчуття, що підтверджують думки споживача про бренд.  </w:t>
      </w:r>
    </w:p>
    <w:p w14:paraId="681647F5" w14:textId="77777777" w:rsidR="00603E40" w:rsidRPr="00EF766A" w:rsidRDefault="00603E40" w:rsidP="00380CA0">
      <w:pPr>
        <w:numPr>
          <w:ilvl w:val="0"/>
          <w:numId w:val="2"/>
        </w:numPr>
        <w:tabs>
          <w:tab w:val="num" w:pos="540"/>
        </w:tabs>
        <w:spacing w:after="0" w:line="360" w:lineRule="auto"/>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Перетворення реакції покупців у сильну, активну лояльність до бренду, задовольнивши потребу клієнта та не розчарувавши його. Тут велике значення має персонал, поведінка якого є основою побудови лояльності споживачів. Також немалу роль відіграють приємні дрібнички, які клієнту приємно отримати на згадку. На цьому етапі важливо віддячити клієнта за покупку та показати те, що про нього піклуються.</w:t>
      </w:r>
    </w:p>
    <w:p w14:paraId="39D370F9" w14:textId="3713951E" w:rsidR="00603E40" w:rsidRPr="00EF766A" w:rsidRDefault="00603E40" w:rsidP="00603E40">
      <w:pPr>
        <w:spacing w:after="0" w:line="360" w:lineRule="auto"/>
        <w:ind w:firstLine="709"/>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Розглянемо особливості при побудові бренду торговельного закладу, використовуючи модель марочного резонансу (табл. 1.</w:t>
      </w:r>
      <w:r w:rsidR="002D14E0" w:rsidRPr="00EF766A">
        <w:rPr>
          <w:rFonts w:ascii="Times New Roman" w:hAnsi="Times New Roman" w:cs="Times New Roman"/>
          <w:color w:val="000000" w:themeColor="text1"/>
          <w:sz w:val="28"/>
          <w:szCs w:val="28"/>
        </w:rPr>
        <w:t>8</w:t>
      </w:r>
      <w:r w:rsidRPr="00EF766A">
        <w:rPr>
          <w:rFonts w:ascii="Times New Roman" w:hAnsi="Times New Roman" w:cs="Times New Roman"/>
          <w:color w:val="000000" w:themeColor="text1"/>
          <w:sz w:val="28"/>
          <w:szCs w:val="28"/>
        </w:rPr>
        <w:t>).</w:t>
      </w:r>
    </w:p>
    <w:p w14:paraId="10829EBC" w14:textId="77777777" w:rsidR="00CF7C6F" w:rsidRPr="00EF766A" w:rsidRDefault="00CF7C6F" w:rsidP="00CF7C6F">
      <w:pPr>
        <w:spacing w:after="0" w:line="360" w:lineRule="auto"/>
        <w:ind w:firstLine="709"/>
        <w:jc w:val="both"/>
        <w:rPr>
          <w:rFonts w:ascii="Times New Roman" w:hAnsi="Times New Roman" w:cs="Times New Roman"/>
          <w:color w:val="000000" w:themeColor="text1"/>
          <w:sz w:val="28"/>
          <w:szCs w:val="28"/>
        </w:rPr>
      </w:pPr>
    </w:p>
    <w:p w14:paraId="6AABFCF8" w14:textId="77777777" w:rsidR="00FB396B" w:rsidRDefault="00FB396B" w:rsidP="00CF7C6F">
      <w:pPr>
        <w:spacing w:after="0" w:line="360" w:lineRule="auto"/>
        <w:ind w:firstLine="709"/>
        <w:jc w:val="both"/>
        <w:rPr>
          <w:rFonts w:ascii="Times New Roman" w:hAnsi="Times New Roman" w:cs="Times New Roman"/>
          <w:color w:val="000000" w:themeColor="text1"/>
          <w:sz w:val="28"/>
          <w:szCs w:val="28"/>
        </w:rPr>
      </w:pPr>
    </w:p>
    <w:p w14:paraId="29079CCC" w14:textId="77777777" w:rsidR="00FB396B" w:rsidRDefault="00FB396B" w:rsidP="00CF7C6F">
      <w:pPr>
        <w:spacing w:after="0" w:line="360" w:lineRule="auto"/>
        <w:ind w:firstLine="709"/>
        <w:jc w:val="both"/>
        <w:rPr>
          <w:rFonts w:ascii="Times New Roman" w:hAnsi="Times New Roman" w:cs="Times New Roman"/>
          <w:color w:val="000000" w:themeColor="text1"/>
          <w:sz w:val="28"/>
          <w:szCs w:val="28"/>
        </w:rPr>
      </w:pPr>
    </w:p>
    <w:p w14:paraId="21F39A00" w14:textId="77777777" w:rsidR="00FB396B" w:rsidRDefault="00FB396B" w:rsidP="00CF7C6F">
      <w:pPr>
        <w:spacing w:after="0" w:line="360" w:lineRule="auto"/>
        <w:ind w:firstLine="709"/>
        <w:jc w:val="both"/>
        <w:rPr>
          <w:rFonts w:ascii="Times New Roman" w:hAnsi="Times New Roman" w:cs="Times New Roman"/>
          <w:color w:val="000000" w:themeColor="text1"/>
          <w:sz w:val="28"/>
          <w:szCs w:val="28"/>
        </w:rPr>
      </w:pPr>
    </w:p>
    <w:p w14:paraId="7F4EC6A2" w14:textId="241703A5" w:rsidR="00603E40" w:rsidRPr="00EF766A" w:rsidRDefault="00603E40" w:rsidP="00CF7C6F">
      <w:pPr>
        <w:spacing w:after="0" w:line="360" w:lineRule="auto"/>
        <w:ind w:firstLine="709"/>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Таблиця 1.</w:t>
      </w:r>
      <w:r w:rsidR="002D14E0" w:rsidRPr="00EF766A">
        <w:rPr>
          <w:rFonts w:ascii="Times New Roman" w:hAnsi="Times New Roman" w:cs="Times New Roman"/>
          <w:color w:val="000000" w:themeColor="text1"/>
          <w:sz w:val="28"/>
          <w:szCs w:val="28"/>
        </w:rPr>
        <w:t>8</w:t>
      </w:r>
      <w:r w:rsidR="00CF7C6F" w:rsidRPr="00EF766A">
        <w:rPr>
          <w:rFonts w:ascii="Times New Roman" w:hAnsi="Times New Roman" w:cs="Times New Roman"/>
          <w:color w:val="000000" w:themeColor="text1"/>
          <w:sz w:val="28"/>
          <w:szCs w:val="28"/>
        </w:rPr>
        <w:t xml:space="preserve"> - </w:t>
      </w:r>
      <w:r w:rsidRPr="00EF766A">
        <w:rPr>
          <w:rFonts w:ascii="Times New Roman" w:hAnsi="Times New Roman" w:cs="Times New Roman"/>
          <w:color w:val="000000" w:themeColor="text1"/>
          <w:sz w:val="28"/>
          <w:szCs w:val="28"/>
        </w:rPr>
        <w:t>Особливості при створенні бренду торговельного закладу за елементами моделі марочного резонансу</w:t>
      </w:r>
    </w:p>
    <w:tbl>
      <w:tblPr>
        <w:tblStyle w:val="a3"/>
        <w:tblW w:w="0" w:type="auto"/>
        <w:tblLook w:val="01E0" w:firstRow="1" w:lastRow="1" w:firstColumn="1" w:lastColumn="1" w:noHBand="0" w:noVBand="0"/>
      </w:tblPr>
      <w:tblGrid>
        <w:gridCol w:w="1884"/>
        <w:gridCol w:w="7513"/>
      </w:tblGrid>
      <w:tr w:rsidR="00603E40" w:rsidRPr="00EF766A" w14:paraId="1139995B" w14:textId="77777777" w:rsidTr="003D4E03">
        <w:tc>
          <w:tcPr>
            <w:tcW w:w="1838" w:type="dxa"/>
          </w:tcPr>
          <w:p w14:paraId="0C272014" w14:textId="77777777" w:rsidR="00603E40" w:rsidRPr="00EF766A" w:rsidRDefault="00603E40" w:rsidP="00F64A04">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Елементи моделі марочного резонансу</w:t>
            </w:r>
          </w:p>
        </w:tc>
        <w:tc>
          <w:tcPr>
            <w:tcW w:w="7513" w:type="dxa"/>
          </w:tcPr>
          <w:p w14:paraId="5406500B" w14:textId="77777777" w:rsidR="00603E40" w:rsidRPr="00EF766A" w:rsidRDefault="00603E40" w:rsidP="00F64A04">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 xml:space="preserve">Особливості для побудови бренду торговельного закладу </w:t>
            </w:r>
          </w:p>
        </w:tc>
      </w:tr>
      <w:tr w:rsidR="00603E40" w:rsidRPr="00EF766A" w14:paraId="5CEA0488" w14:textId="77777777" w:rsidTr="003D4E03">
        <w:tc>
          <w:tcPr>
            <w:tcW w:w="1838" w:type="dxa"/>
          </w:tcPr>
          <w:p w14:paraId="69BCE5FD" w14:textId="77777777" w:rsidR="00603E40" w:rsidRPr="00EF766A" w:rsidRDefault="00603E40" w:rsidP="00F64A04">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Помітність</w:t>
            </w:r>
          </w:p>
        </w:tc>
        <w:tc>
          <w:tcPr>
            <w:tcW w:w="7513" w:type="dxa"/>
          </w:tcPr>
          <w:p w14:paraId="0ED00204" w14:textId="77777777" w:rsidR="00603E40" w:rsidRPr="00EF766A" w:rsidRDefault="00603E40" w:rsidP="00F64A04">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 xml:space="preserve">Визначає, як часто і наскільки легко торговельний заклад згадується в різних ситуаціях купівлі чи плануванні покупки. </w:t>
            </w:r>
          </w:p>
        </w:tc>
      </w:tr>
      <w:tr w:rsidR="00603E40" w:rsidRPr="00EF766A" w14:paraId="70C947C2" w14:textId="77777777" w:rsidTr="003D4E03">
        <w:tc>
          <w:tcPr>
            <w:tcW w:w="1838" w:type="dxa"/>
          </w:tcPr>
          <w:p w14:paraId="18BCAE46" w14:textId="77777777" w:rsidR="00603E40" w:rsidRPr="00EF766A" w:rsidRDefault="00603E40" w:rsidP="00F64A04">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 xml:space="preserve">Характеристики </w:t>
            </w:r>
          </w:p>
        </w:tc>
        <w:tc>
          <w:tcPr>
            <w:tcW w:w="7513" w:type="dxa"/>
          </w:tcPr>
          <w:p w14:paraId="1976773E" w14:textId="77777777" w:rsidR="00603E40" w:rsidRPr="00EF766A" w:rsidRDefault="00603E40" w:rsidP="00F64A04">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 xml:space="preserve">Визначає на скільки торговельний заклад відповідає цінностям споживача, які він очікує від торговельного закладу. </w:t>
            </w:r>
          </w:p>
        </w:tc>
      </w:tr>
      <w:tr w:rsidR="00603E40" w:rsidRPr="00EF766A" w14:paraId="435FF07E" w14:textId="77777777" w:rsidTr="003D4E03">
        <w:tc>
          <w:tcPr>
            <w:tcW w:w="1838" w:type="dxa"/>
          </w:tcPr>
          <w:p w14:paraId="74D2CD31" w14:textId="77777777" w:rsidR="00603E40" w:rsidRPr="00EF766A" w:rsidRDefault="00603E40" w:rsidP="00F64A04">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Образ</w:t>
            </w:r>
          </w:p>
        </w:tc>
        <w:tc>
          <w:tcPr>
            <w:tcW w:w="7513" w:type="dxa"/>
          </w:tcPr>
          <w:p w14:paraId="5616CA69" w14:textId="77777777" w:rsidR="00603E40" w:rsidRPr="00EF766A" w:rsidRDefault="00603E40" w:rsidP="00F64A04">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 xml:space="preserve">Визначається якими способами бренд здатний задовольнити психологічні чи соціальні потреби покупців. Образ торговельного закладу включає всі елементи, що вливають на відчуття людини – це як візуальне оформлення магазину, так і звуковий супровід, а також відчуття, що людина одержує від дотику. </w:t>
            </w:r>
          </w:p>
        </w:tc>
      </w:tr>
      <w:tr w:rsidR="00603E40" w:rsidRPr="00EF766A" w14:paraId="0BAE9F40" w14:textId="77777777" w:rsidTr="003D4E03">
        <w:tc>
          <w:tcPr>
            <w:tcW w:w="1838" w:type="dxa"/>
          </w:tcPr>
          <w:p w14:paraId="5299DD27" w14:textId="77777777" w:rsidR="00603E40" w:rsidRPr="00EF766A" w:rsidRDefault="00603E40" w:rsidP="00F64A04">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Судження</w:t>
            </w:r>
          </w:p>
        </w:tc>
        <w:tc>
          <w:tcPr>
            <w:tcW w:w="7513" w:type="dxa"/>
          </w:tcPr>
          <w:p w14:paraId="73C5F0AA" w14:textId="77777777" w:rsidR="00603E40" w:rsidRPr="00EF766A" w:rsidRDefault="00603E40" w:rsidP="00F64A04">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Випливає з відповідності вираження цінності через відчуття людини, тобто донесення єдиної цінності бренду.</w:t>
            </w:r>
          </w:p>
        </w:tc>
      </w:tr>
      <w:tr w:rsidR="00603E40" w:rsidRPr="00EF766A" w14:paraId="4B7FF069" w14:textId="77777777" w:rsidTr="003D4E03">
        <w:tc>
          <w:tcPr>
            <w:tcW w:w="1838" w:type="dxa"/>
          </w:tcPr>
          <w:p w14:paraId="45200688" w14:textId="77777777" w:rsidR="00603E40" w:rsidRPr="00EF766A" w:rsidRDefault="00603E40" w:rsidP="00F64A04">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Емоції</w:t>
            </w:r>
          </w:p>
        </w:tc>
        <w:tc>
          <w:tcPr>
            <w:tcW w:w="7513" w:type="dxa"/>
          </w:tcPr>
          <w:p w14:paraId="78A776A8" w14:textId="77777777" w:rsidR="00603E40" w:rsidRPr="00EF766A" w:rsidRDefault="00603E40" w:rsidP="00F64A04">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 xml:space="preserve">Психологічна реакція покупців (на персонал, подарунки, ін.). </w:t>
            </w:r>
          </w:p>
        </w:tc>
      </w:tr>
      <w:tr w:rsidR="00603E40" w:rsidRPr="00EF766A" w14:paraId="3C769513" w14:textId="77777777" w:rsidTr="003D4E03">
        <w:tc>
          <w:tcPr>
            <w:tcW w:w="1838" w:type="dxa"/>
          </w:tcPr>
          <w:p w14:paraId="0636BCD9" w14:textId="77777777" w:rsidR="00603E40" w:rsidRPr="00EF766A" w:rsidRDefault="00603E40" w:rsidP="00F64A04">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Резонанс</w:t>
            </w:r>
          </w:p>
        </w:tc>
        <w:tc>
          <w:tcPr>
            <w:tcW w:w="7513" w:type="dxa"/>
          </w:tcPr>
          <w:p w14:paraId="7CF775FE" w14:textId="77777777" w:rsidR="00603E40" w:rsidRPr="00EF766A" w:rsidRDefault="00603E40" w:rsidP="00F64A04">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 xml:space="preserve">Природа взаємозв’язку покупців з брендом. </w:t>
            </w:r>
          </w:p>
        </w:tc>
      </w:tr>
    </w:tbl>
    <w:p w14:paraId="2C41C0DC" w14:textId="77777777" w:rsidR="00603E40" w:rsidRPr="00EF766A" w:rsidRDefault="00603E40" w:rsidP="00603E40">
      <w:pPr>
        <w:spacing w:after="0" w:line="360" w:lineRule="auto"/>
        <w:ind w:firstLine="709"/>
        <w:jc w:val="both"/>
        <w:rPr>
          <w:rFonts w:ascii="Times New Roman" w:hAnsi="Times New Roman" w:cs="Times New Roman"/>
          <w:color w:val="000000" w:themeColor="text1"/>
          <w:sz w:val="28"/>
          <w:szCs w:val="28"/>
        </w:rPr>
      </w:pPr>
    </w:p>
    <w:p w14:paraId="71909248" w14:textId="77777777" w:rsidR="00603E40" w:rsidRPr="00EF766A" w:rsidRDefault="00603E40" w:rsidP="00603E40">
      <w:pPr>
        <w:spacing w:after="0" w:line="360" w:lineRule="auto"/>
        <w:ind w:firstLine="709"/>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 xml:space="preserve">Так як, розглянуті моделі не суперечать одна одній, в даній роботі, за основу формування іміджу торговельного закладу було обрано модель Unilever Brand Key. </w:t>
      </w:r>
    </w:p>
    <w:p w14:paraId="3EE03F15" w14:textId="37FDD4D5" w:rsidR="00603E40" w:rsidRPr="00EF766A" w:rsidRDefault="00603E40" w:rsidP="00CF7C6F">
      <w:pPr>
        <w:spacing w:after="0" w:line="360" w:lineRule="auto"/>
        <w:ind w:firstLine="709"/>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Визначимо, які саме складові необхідно визначити для формування іміджу торговельного закладу у відповідності до дворівневої структури побудови його бренду відносно елементів моделі побудови бренду торговельного закладу Unilever Brand Key (табл. 1.</w:t>
      </w:r>
      <w:r w:rsidR="002D14E0" w:rsidRPr="00EF766A">
        <w:rPr>
          <w:rFonts w:ascii="Times New Roman" w:hAnsi="Times New Roman" w:cs="Times New Roman"/>
          <w:color w:val="000000" w:themeColor="text1"/>
          <w:sz w:val="28"/>
          <w:szCs w:val="28"/>
        </w:rPr>
        <w:t>9</w:t>
      </w:r>
      <w:r w:rsidRPr="00EF766A">
        <w:rPr>
          <w:rFonts w:ascii="Times New Roman" w:hAnsi="Times New Roman" w:cs="Times New Roman"/>
          <w:color w:val="000000" w:themeColor="text1"/>
          <w:sz w:val="28"/>
          <w:szCs w:val="28"/>
        </w:rPr>
        <w:t>).</w:t>
      </w:r>
    </w:p>
    <w:p w14:paraId="3BE0CCBE" w14:textId="77777777" w:rsidR="00603E40" w:rsidRPr="00EF766A" w:rsidRDefault="00603E40" w:rsidP="00603E40">
      <w:pPr>
        <w:spacing w:after="0" w:line="360" w:lineRule="auto"/>
        <w:ind w:firstLine="709"/>
        <w:jc w:val="both"/>
        <w:rPr>
          <w:rFonts w:ascii="Times New Roman" w:hAnsi="Times New Roman" w:cs="Times New Roman"/>
          <w:color w:val="000000" w:themeColor="text1"/>
          <w:sz w:val="28"/>
          <w:szCs w:val="28"/>
        </w:rPr>
      </w:pPr>
    </w:p>
    <w:p w14:paraId="4614CD03" w14:textId="29CB950F" w:rsidR="00603E40" w:rsidRPr="00EF766A" w:rsidRDefault="00603E40" w:rsidP="00CF7C6F">
      <w:pPr>
        <w:spacing w:after="0" w:line="360" w:lineRule="auto"/>
        <w:ind w:firstLine="709"/>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Таблиця 1.</w:t>
      </w:r>
      <w:r w:rsidR="002D14E0" w:rsidRPr="00EF766A">
        <w:rPr>
          <w:rFonts w:ascii="Times New Roman" w:hAnsi="Times New Roman" w:cs="Times New Roman"/>
          <w:color w:val="000000" w:themeColor="text1"/>
          <w:sz w:val="28"/>
          <w:szCs w:val="28"/>
        </w:rPr>
        <w:t>9</w:t>
      </w:r>
      <w:r w:rsidR="00CF7C6F" w:rsidRPr="00EF766A">
        <w:rPr>
          <w:rFonts w:ascii="Times New Roman" w:hAnsi="Times New Roman" w:cs="Times New Roman"/>
          <w:color w:val="000000" w:themeColor="text1"/>
          <w:sz w:val="28"/>
          <w:szCs w:val="28"/>
        </w:rPr>
        <w:t xml:space="preserve"> - </w:t>
      </w:r>
      <w:r w:rsidRPr="00EF766A">
        <w:rPr>
          <w:rFonts w:ascii="Times New Roman" w:hAnsi="Times New Roman" w:cs="Times New Roman"/>
          <w:color w:val="000000" w:themeColor="text1"/>
          <w:sz w:val="28"/>
          <w:szCs w:val="28"/>
        </w:rPr>
        <w:t>Складові, з якими необхідно визначитися для формування іміджу торговельного закладу відповідно до моделі Unilever Brand Key</w:t>
      </w:r>
    </w:p>
    <w:tbl>
      <w:tblPr>
        <w:tblStyle w:val="a3"/>
        <w:tblW w:w="0" w:type="auto"/>
        <w:tblLook w:val="01E0" w:firstRow="1" w:lastRow="1" w:firstColumn="1" w:lastColumn="1" w:noHBand="0" w:noVBand="0"/>
      </w:tblPr>
      <w:tblGrid>
        <w:gridCol w:w="1980"/>
        <w:gridCol w:w="4678"/>
        <w:gridCol w:w="3118"/>
      </w:tblGrid>
      <w:tr w:rsidR="00603E40" w:rsidRPr="00EF766A" w14:paraId="4AB6AAB0" w14:textId="77777777" w:rsidTr="003D4E03">
        <w:tc>
          <w:tcPr>
            <w:tcW w:w="1980" w:type="dxa"/>
            <w:vMerge w:val="restart"/>
          </w:tcPr>
          <w:p w14:paraId="2709D66A" w14:textId="77777777" w:rsidR="00603E40" w:rsidRPr="00EF766A" w:rsidRDefault="00603E40" w:rsidP="00F64A04">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Елементи моделі побудови бренду торговельного закладу</w:t>
            </w:r>
          </w:p>
        </w:tc>
        <w:tc>
          <w:tcPr>
            <w:tcW w:w="7796" w:type="dxa"/>
            <w:gridSpan w:val="2"/>
          </w:tcPr>
          <w:p w14:paraId="3F7370AE" w14:textId="77777777" w:rsidR="00603E40" w:rsidRPr="00EF766A" w:rsidRDefault="00603E40" w:rsidP="00F64A04">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Складові, які необхідно визначити для формування іміджу ТЗ у відповідності до дворівневої структури побудови його бренду</w:t>
            </w:r>
          </w:p>
        </w:tc>
      </w:tr>
      <w:tr w:rsidR="00603E40" w:rsidRPr="00EF766A" w14:paraId="2F13DE78" w14:textId="77777777" w:rsidTr="003D4E03">
        <w:tc>
          <w:tcPr>
            <w:tcW w:w="1980" w:type="dxa"/>
            <w:vMerge/>
          </w:tcPr>
          <w:p w14:paraId="5CBEF5DB" w14:textId="77777777" w:rsidR="00603E40" w:rsidRPr="00EF766A" w:rsidRDefault="00603E40" w:rsidP="00F64A04">
            <w:pPr>
              <w:spacing w:line="360" w:lineRule="auto"/>
              <w:jc w:val="both"/>
              <w:rPr>
                <w:rFonts w:ascii="Times New Roman" w:hAnsi="Times New Roman" w:cs="Times New Roman"/>
                <w:color w:val="000000" w:themeColor="text1"/>
                <w:sz w:val="24"/>
                <w:szCs w:val="24"/>
              </w:rPr>
            </w:pPr>
          </w:p>
        </w:tc>
        <w:tc>
          <w:tcPr>
            <w:tcW w:w="4678" w:type="dxa"/>
          </w:tcPr>
          <w:p w14:paraId="24EABD2F" w14:textId="77777777" w:rsidR="00603E40" w:rsidRPr="00EF766A" w:rsidRDefault="00603E40" w:rsidP="00F64A04">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Товарний асортимент</w:t>
            </w:r>
          </w:p>
        </w:tc>
        <w:tc>
          <w:tcPr>
            <w:tcW w:w="3118" w:type="dxa"/>
          </w:tcPr>
          <w:p w14:paraId="5C6879C2" w14:textId="77777777" w:rsidR="00603E40" w:rsidRPr="00EF766A" w:rsidRDefault="00603E40" w:rsidP="00F64A04">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Послуга з продажу</w:t>
            </w:r>
          </w:p>
        </w:tc>
      </w:tr>
      <w:tr w:rsidR="00603E40" w:rsidRPr="00EF766A" w14:paraId="7DF6E0CD" w14:textId="77777777" w:rsidTr="003D4E03">
        <w:tc>
          <w:tcPr>
            <w:tcW w:w="1980" w:type="dxa"/>
          </w:tcPr>
          <w:p w14:paraId="284A7704" w14:textId="77777777" w:rsidR="00603E40" w:rsidRPr="00EF766A" w:rsidRDefault="00603E40" w:rsidP="00F64A04">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Визначення цільової аудиторії</w:t>
            </w:r>
          </w:p>
        </w:tc>
        <w:tc>
          <w:tcPr>
            <w:tcW w:w="4678" w:type="dxa"/>
          </w:tcPr>
          <w:p w14:paraId="4BC48AA0" w14:textId="77777777" w:rsidR="00603E40" w:rsidRPr="00EF766A" w:rsidRDefault="00603E40" w:rsidP="00F64A04">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 xml:space="preserve">Психографічні особливості цільової аудиторії, поведінкові особливості споживачів, демографічні характеристики.  </w:t>
            </w:r>
          </w:p>
        </w:tc>
        <w:tc>
          <w:tcPr>
            <w:tcW w:w="3118" w:type="dxa"/>
          </w:tcPr>
          <w:p w14:paraId="4E07027A" w14:textId="77777777" w:rsidR="00603E40" w:rsidRPr="00EF766A" w:rsidRDefault="00603E40" w:rsidP="00F64A04">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 xml:space="preserve">Соціальний клас (економічні, аспект взаємодії – рівень доходу, політичні змінні), демографічні риси. </w:t>
            </w:r>
          </w:p>
        </w:tc>
      </w:tr>
      <w:tr w:rsidR="00603E40" w:rsidRPr="00EF766A" w14:paraId="5606CB0D" w14:textId="77777777" w:rsidTr="003D4E03">
        <w:tc>
          <w:tcPr>
            <w:tcW w:w="1980" w:type="dxa"/>
          </w:tcPr>
          <w:p w14:paraId="031B1A8D" w14:textId="77777777" w:rsidR="00603E40" w:rsidRPr="00EF766A" w:rsidRDefault="00603E40" w:rsidP="00F64A04">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Аналіз конкурентного оточення</w:t>
            </w:r>
          </w:p>
        </w:tc>
        <w:tc>
          <w:tcPr>
            <w:tcW w:w="4678" w:type="dxa"/>
          </w:tcPr>
          <w:p w14:paraId="41D65349" w14:textId="77777777" w:rsidR="00603E40" w:rsidRPr="00EF766A" w:rsidRDefault="00603E40" w:rsidP="00F64A04">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Товарний асортимент (ширина, глибина), порівняльний аналіз товарів з товарами конкурентів.</w:t>
            </w:r>
          </w:p>
        </w:tc>
        <w:tc>
          <w:tcPr>
            <w:tcW w:w="3118" w:type="dxa"/>
          </w:tcPr>
          <w:p w14:paraId="5645FCF9" w14:textId="77777777" w:rsidR="00603E40" w:rsidRPr="00EF766A" w:rsidRDefault="00603E40" w:rsidP="00F64A04">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 xml:space="preserve">Наявність послуг: до продажних, після продажних. Порівняльний аналіз послуги з конкурентами. Тип обслуговування. </w:t>
            </w:r>
          </w:p>
        </w:tc>
      </w:tr>
      <w:tr w:rsidR="00603E40" w:rsidRPr="00EF766A" w14:paraId="24F0F341" w14:textId="77777777" w:rsidTr="003D4E03">
        <w:tc>
          <w:tcPr>
            <w:tcW w:w="1980" w:type="dxa"/>
            <w:vMerge w:val="restart"/>
          </w:tcPr>
          <w:p w14:paraId="5DA88F75" w14:textId="77777777" w:rsidR="00603E40" w:rsidRPr="00EF766A" w:rsidRDefault="00603E40" w:rsidP="00F64A04">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Визначення детермінуючих мотивів</w:t>
            </w:r>
          </w:p>
        </w:tc>
        <w:tc>
          <w:tcPr>
            <w:tcW w:w="7796" w:type="dxa"/>
            <w:gridSpan w:val="2"/>
          </w:tcPr>
          <w:p w14:paraId="26945E43" w14:textId="77777777" w:rsidR="00603E40" w:rsidRPr="00EF766A" w:rsidRDefault="00603E40" w:rsidP="00F64A04">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Функціональна, соціальна, емоційна цінність.</w:t>
            </w:r>
          </w:p>
        </w:tc>
      </w:tr>
      <w:tr w:rsidR="00603E40" w:rsidRPr="00EF766A" w14:paraId="04B4B17E" w14:textId="77777777" w:rsidTr="003D4E03">
        <w:tc>
          <w:tcPr>
            <w:tcW w:w="1980" w:type="dxa"/>
            <w:vMerge/>
          </w:tcPr>
          <w:p w14:paraId="4AB0BFF5" w14:textId="77777777" w:rsidR="00603E40" w:rsidRPr="00EF766A" w:rsidRDefault="00603E40" w:rsidP="00F64A04">
            <w:pPr>
              <w:spacing w:line="360" w:lineRule="auto"/>
              <w:jc w:val="both"/>
              <w:rPr>
                <w:rFonts w:ascii="Times New Roman" w:hAnsi="Times New Roman" w:cs="Times New Roman"/>
                <w:color w:val="000000" w:themeColor="text1"/>
                <w:sz w:val="24"/>
                <w:szCs w:val="24"/>
              </w:rPr>
            </w:pPr>
          </w:p>
        </w:tc>
        <w:tc>
          <w:tcPr>
            <w:tcW w:w="4678" w:type="dxa"/>
          </w:tcPr>
          <w:p w14:paraId="79C0EE72" w14:textId="77777777" w:rsidR="00603E40" w:rsidRPr="00EF766A" w:rsidRDefault="00603E40" w:rsidP="00F64A04">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Мотиви вибору товару – раціональні (об’єктивні характеристики), емоціональні (суб’єктивні характеристики) мотиви.</w:t>
            </w:r>
          </w:p>
        </w:tc>
        <w:tc>
          <w:tcPr>
            <w:tcW w:w="3118" w:type="dxa"/>
          </w:tcPr>
          <w:p w14:paraId="79888073" w14:textId="77777777" w:rsidR="00603E40" w:rsidRPr="00EF766A" w:rsidRDefault="00603E40" w:rsidP="00F64A04">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Мотиви вибору послуги – раціональні (об’єктивні характеристики), емоціональні (суб’єктивні характеристики) мотиви.</w:t>
            </w:r>
          </w:p>
        </w:tc>
      </w:tr>
      <w:tr w:rsidR="00603E40" w:rsidRPr="00EF766A" w14:paraId="610890D7" w14:textId="77777777" w:rsidTr="003D4E03">
        <w:tc>
          <w:tcPr>
            <w:tcW w:w="1980" w:type="dxa"/>
          </w:tcPr>
          <w:p w14:paraId="2309F00A" w14:textId="77777777" w:rsidR="00603E40" w:rsidRPr="00EF766A" w:rsidRDefault="00603E40" w:rsidP="00F64A04">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Визначення бренду та його корисності</w:t>
            </w:r>
          </w:p>
        </w:tc>
        <w:tc>
          <w:tcPr>
            <w:tcW w:w="4678" w:type="dxa"/>
          </w:tcPr>
          <w:p w14:paraId="4F4A6B20" w14:textId="77777777" w:rsidR="00603E40" w:rsidRPr="00EF766A" w:rsidRDefault="00603E40" w:rsidP="00F64A04">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Показники призначення (класифікаційні показники, показники складу і структури, показники технічної досконалості); показники надійності (показники безвідмовності, довговічності, ремонтопридатності); показники ергономічності (гігієнічні, антропометричні, фізіологічні та психологічні показники); естетичність товару (інформаційна виразність, раціональність форми, цілісність композиції, досконалість виробничого виконання і стабільності товарного вигляду, відповідність стилю та моді); показники технологічності (досконалість як об’єкт проектування, виробництва та експлуатації); показники уніфікації (досконалість конструкції виробу); показники транспортабельності; екологічні показники; показники безпеки.</w:t>
            </w:r>
          </w:p>
        </w:tc>
        <w:tc>
          <w:tcPr>
            <w:tcW w:w="3118" w:type="dxa"/>
          </w:tcPr>
          <w:p w14:paraId="74FC8D01" w14:textId="77777777" w:rsidR="00603E40" w:rsidRPr="00EF766A" w:rsidRDefault="00603E40" w:rsidP="00F64A04">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Кількісні показники – час очікування; час надання послуги; характеристика обладнання, інструментів, матеріалів; надійність, точність використання; завершеність послуги; безпека; рівень механізації та автоматизації.</w:t>
            </w:r>
          </w:p>
          <w:p w14:paraId="17BA4C29" w14:textId="77777777" w:rsidR="00603E40" w:rsidRPr="00EF766A" w:rsidRDefault="00603E40" w:rsidP="00F64A04">
            <w:pPr>
              <w:spacing w:line="360" w:lineRule="auto"/>
              <w:jc w:val="both"/>
              <w:rPr>
                <w:rFonts w:ascii="Times New Roman" w:hAnsi="Times New Roman" w:cs="Times New Roman"/>
                <w:color w:val="000000" w:themeColor="text1"/>
                <w:sz w:val="24"/>
                <w:szCs w:val="24"/>
              </w:rPr>
            </w:pPr>
            <w:r w:rsidRPr="00EF766A">
              <w:rPr>
                <w:rFonts w:ascii="Times New Roman" w:hAnsi="Times New Roman" w:cs="Times New Roman"/>
                <w:color w:val="000000" w:themeColor="text1"/>
                <w:sz w:val="24"/>
                <w:szCs w:val="24"/>
              </w:rPr>
              <w:t xml:space="preserve">Якісні показники – ввічливість, чуйність, компетентність; доступність персоналу; довіра до персоналу; рівень майстерності; комфорт і естетика; ефективність спілкування виконавця і клієнта. </w:t>
            </w:r>
          </w:p>
        </w:tc>
      </w:tr>
    </w:tbl>
    <w:p w14:paraId="27D4DE61" w14:textId="4B89A72C" w:rsidR="00603E40" w:rsidRPr="00EF766A" w:rsidRDefault="00603E40" w:rsidP="00CF7C6F">
      <w:pPr>
        <w:spacing w:after="0" w:line="360" w:lineRule="auto"/>
        <w:jc w:val="both"/>
        <w:rPr>
          <w:rFonts w:ascii="Times New Roman" w:hAnsi="Times New Roman" w:cs="Times New Roman"/>
          <w:color w:val="000000" w:themeColor="text1"/>
          <w:sz w:val="28"/>
          <w:szCs w:val="28"/>
        </w:rPr>
      </w:pPr>
    </w:p>
    <w:p w14:paraId="2C63FDFD" w14:textId="77777777" w:rsidR="00603E40" w:rsidRPr="00EF766A" w:rsidRDefault="00603E40" w:rsidP="00603E40">
      <w:pPr>
        <w:spacing w:after="0" w:line="360" w:lineRule="auto"/>
        <w:ind w:firstLine="709"/>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 xml:space="preserve">Отже, для формування іміджу торговельного закладу необхідно провести маркетингове дослідження, після проведення якого будуть визначенні необхідні параметри.  </w:t>
      </w:r>
    </w:p>
    <w:p w14:paraId="1313A915" w14:textId="58601E06" w:rsidR="00603E40" w:rsidRPr="00EF766A" w:rsidRDefault="00603E40" w:rsidP="00603E40">
      <w:pPr>
        <w:spacing w:after="0" w:line="360" w:lineRule="auto"/>
        <w:ind w:firstLine="709"/>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На рис. 1.</w:t>
      </w:r>
      <w:r w:rsidR="002D14E0" w:rsidRPr="00EF766A">
        <w:rPr>
          <w:rFonts w:ascii="Times New Roman" w:hAnsi="Times New Roman" w:cs="Times New Roman"/>
          <w:color w:val="000000" w:themeColor="text1"/>
          <w:sz w:val="28"/>
          <w:szCs w:val="28"/>
        </w:rPr>
        <w:t>10</w:t>
      </w:r>
      <w:r w:rsidRPr="00EF766A">
        <w:rPr>
          <w:rFonts w:ascii="Times New Roman" w:hAnsi="Times New Roman" w:cs="Times New Roman"/>
          <w:color w:val="000000" w:themeColor="text1"/>
          <w:sz w:val="28"/>
          <w:szCs w:val="28"/>
        </w:rPr>
        <w:t xml:space="preserve"> представлена схема формування бренду торговельного закладу з використанням моделі Unilever Brand Key. За даною схемою, першим етапом формування бренду є визначення стратегічного бачення та місії торговельного закладу, тобто визначаються стратегічні цілі діяльності торговельного закладу на тому чи іншому ринку. </w:t>
      </w:r>
    </w:p>
    <w:p w14:paraId="744A39C2" w14:textId="221544F4" w:rsidR="00603E40" w:rsidRPr="00EF766A" w:rsidRDefault="00603E40" w:rsidP="00603E40">
      <w:pPr>
        <w:spacing w:after="0" w:line="360" w:lineRule="auto"/>
        <w:ind w:firstLine="709"/>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Наступний етап включає аналіз внутрішнього та зовнішнього середовищ діяльності компанії, визначає ринкові можливості та внутрішній потенціал торговельного закладу для їх реалізації, даний етап має назву – аудит ситуації. За моделлю Unilever Brand Key бренд-платформою є поєднання результатів дослідження цільової аудиторії та конкурентного оточення, що, як результат, визначає параметри позиціонування торговельного закладу та майбутню стратегію позиціонування торговельного закладу</w:t>
      </w:r>
      <w:r w:rsidR="004546B1" w:rsidRPr="00D55F34">
        <w:rPr>
          <w:rFonts w:ascii="Times New Roman" w:hAnsi="Times New Roman" w:cs="Times New Roman"/>
          <w:color w:val="000000" w:themeColor="text1"/>
          <w:sz w:val="28"/>
          <w:szCs w:val="28"/>
        </w:rPr>
        <w:t>.</w:t>
      </w:r>
      <w:r w:rsidRPr="00D55F34">
        <w:rPr>
          <w:rFonts w:ascii="Times New Roman" w:hAnsi="Times New Roman" w:cs="Times New Roman"/>
          <w:color w:val="000000" w:themeColor="text1"/>
          <w:sz w:val="28"/>
          <w:szCs w:val="28"/>
        </w:rPr>
        <w:t xml:space="preserve"> [5</w:t>
      </w:r>
      <w:r w:rsidR="00D55F34" w:rsidRPr="00D55F34">
        <w:rPr>
          <w:rFonts w:ascii="Times New Roman" w:hAnsi="Times New Roman" w:cs="Times New Roman"/>
          <w:color w:val="000000" w:themeColor="text1"/>
          <w:sz w:val="28"/>
          <w:szCs w:val="28"/>
        </w:rPr>
        <w:t>6</w:t>
      </w:r>
      <w:r w:rsidRPr="00D55F34">
        <w:rPr>
          <w:rFonts w:ascii="Times New Roman" w:hAnsi="Times New Roman" w:cs="Times New Roman"/>
          <w:color w:val="000000" w:themeColor="text1"/>
          <w:sz w:val="28"/>
          <w:szCs w:val="28"/>
        </w:rPr>
        <w:t>].</w:t>
      </w:r>
      <w:r w:rsidRPr="00EF766A">
        <w:rPr>
          <w:rFonts w:ascii="Times New Roman" w:hAnsi="Times New Roman" w:cs="Times New Roman"/>
          <w:color w:val="000000" w:themeColor="text1"/>
          <w:sz w:val="28"/>
          <w:szCs w:val="28"/>
        </w:rPr>
        <w:t xml:space="preserve"> </w:t>
      </w:r>
    </w:p>
    <w:p w14:paraId="5E96AAFB" w14:textId="77777777" w:rsidR="00603E40" w:rsidRPr="00EF766A" w:rsidRDefault="00603E40" w:rsidP="00603E40">
      <w:pPr>
        <w:spacing w:after="0" w:line="360" w:lineRule="auto"/>
        <w:ind w:firstLine="709"/>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 xml:space="preserve">Наступним кроком є наповнення бренду, що визначає сутність бренду та за моделлю Unilever Brand Key включає такі блоки: визначення бренду, чому споживач повинен довіряти бренду, цінність і персоніфікація, корисність бренду. Визначення кожного з цих блоків є базою для розроблення та втілення майбутньої системи бренд-ідентифікації, що відповідно до специфіки торговельного закладу, розподіляється на такі рівні як товарний асортимент та послугу з продажу. </w:t>
      </w:r>
    </w:p>
    <w:p w14:paraId="681A4100" w14:textId="77777777" w:rsidR="00CF7C6F" w:rsidRPr="00EF766A" w:rsidRDefault="00603E40" w:rsidP="00CF7C6F">
      <w:pPr>
        <w:spacing w:after="0" w:line="360" w:lineRule="auto"/>
        <w:ind w:firstLine="709"/>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 xml:space="preserve">Розроблення бренд-орієнтованих маркетингових заходів є наступним етапом формування бренду торговельного закладу, що включає в себе весь комплекс маркетингу та внутрішнє середовище компанії, тобто корпоративну культуру. </w:t>
      </w:r>
    </w:p>
    <w:p w14:paraId="787C1BAD" w14:textId="1967A94D" w:rsidR="00CF7C6F" w:rsidRPr="00EF766A" w:rsidRDefault="00603E40" w:rsidP="00FB396B">
      <w:pPr>
        <w:spacing w:after="0" w:line="360" w:lineRule="auto"/>
        <w:ind w:firstLine="709"/>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Отже, на цьому етапі розробляються всі необхідні заходи щодо кожної з маркетингових стратегій, відповідно до системи бренд-ідентифікації та сутності визначеного бренду.</w:t>
      </w:r>
    </w:p>
    <w:p w14:paraId="485D1457" w14:textId="02FF0680" w:rsidR="00603E40" w:rsidRPr="008855CF" w:rsidRDefault="008855CF" w:rsidP="008855CF">
      <w:pPr>
        <w:spacing w:after="0" w:line="360" w:lineRule="auto"/>
        <w:ind w:firstLine="709"/>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object w:dxaOrig="8899" w:dyaOrig="15532" w14:anchorId="5427068D">
          <v:shape id="_x0000_i1026" type="#_x0000_t75" style="width:366.45pt;height:573.85pt" o:ole="">
            <v:imagedata r:id="rId25" o:title=""/>
          </v:shape>
          <o:OLEObject Type="Embed" ProgID="Visio.Drawing.11" ShapeID="_x0000_i1026" DrawAspect="Content" ObjectID="_1732981947" r:id="rId26"/>
        </w:object>
      </w:r>
    </w:p>
    <w:p w14:paraId="67CF4BB5" w14:textId="2F22CF63" w:rsidR="008855CF" w:rsidRPr="00EF766A" w:rsidRDefault="00603E40" w:rsidP="008855CF">
      <w:pPr>
        <w:spacing w:after="0" w:line="360" w:lineRule="auto"/>
        <w:ind w:firstLine="709"/>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Рис. 1.</w:t>
      </w:r>
      <w:r w:rsidR="002D14E0" w:rsidRPr="00EF766A">
        <w:rPr>
          <w:rFonts w:ascii="Times New Roman" w:hAnsi="Times New Roman" w:cs="Times New Roman"/>
          <w:color w:val="000000" w:themeColor="text1"/>
          <w:sz w:val="28"/>
          <w:szCs w:val="28"/>
        </w:rPr>
        <w:t>1</w:t>
      </w:r>
      <w:r w:rsidR="00786D0B">
        <w:rPr>
          <w:rFonts w:ascii="Times New Roman" w:hAnsi="Times New Roman" w:cs="Times New Roman"/>
          <w:color w:val="000000" w:themeColor="text1"/>
          <w:sz w:val="28"/>
          <w:szCs w:val="28"/>
        </w:rPr>
        <w:t>2</w:t>
      </w:r>
      <w:r w:rsidR="00CF7C6F" w:rsidRPr="00EF766A">
        <w:rPr>
          <w:rFonts w:ascii="Times New Roman" w:hAnsi="Times New Roman" w:cs="Times New Roman"/>
          <w:color w:val="000000" w:themeColor="text1"/>
          <w:sz w:val="28"/>
          <w:szCs w:val="28"/>
        </w:rPr>
        <w:t xml:space="preserve"> - </w:t>
      </w:r>
      <w:r w:rsidRPr="00EF766A">
        <w:rPr>
          <w:rFonts w:ascii="Times New Roman" w:hAnsi="Times New Roman" w:cs="Times New Roman"/>
          <w:color w:val="000000" w:themeColor="text1"/>
          <w:sz w:val="28"/>
          <w:szCs w:val="28"/>
        </w:rPr>
        <w:t>Схема формування бренду торговельного закладу з використанням моделі Unilever Brand Key</w:t>
      </w:r>
      <w:r w:rsidR="00CF7C6F" w:rsidRPr="00EF766A">
        <w:rPr>
          <w:rFonts w:ascii="Times New Roman" w:hAnsi="Times New Roman" w:cs="Times New Roman"/>
          <w:color w:val="000000" w:themeColor="text1"/>
          <w:sz w:val="28"/>
          <w:szCs w:val="28"/>
        </w:rPr>
        <w:t>.</w:t>
      </w:r>
      <w:r w:rsidRPr="00EF766A">
        <w:rPr>
          <w:rFonts w:ascii="Times New Roman" w:hAnsi="Times New Roman" w:cs="Times New Roman"/>
          <w:color w:val="000000" w:themeColor="text1"/>
          <w:sz w:val="28"/>
          <w:szCs w:val="28"/>
        </w:rPr>
        <w:t xml:space="preserve"> </w:t>
      </w:r>
      <w:r w:rsidR="00CF7C6F" w:rsidRPr="00EF766A">
        <w:rPr>
          <w:rFonts w:ascii="Times New Roman" w:hAnsi="Times New Roman" w:cs="Times New Roman"/>
          <w:color w:val="000000" w:themeColor="text1"/>
          <w:sz w:val="28"/>
          <w:szCs w:val="28"/>
        </w:rPr>
        <w:t>[А</w:t>
      </w:r>
      <w:r w:rsidRPr="00EF766A">
        <w:rPr>
          <w:rFonts w:ascii="Times New Roman" w:hAnsi="Times New Roman" w:cs="Times New Roman"/>
          <w:color w:val="000000" w:themeColor="text1"/>
          <w:sz w:val="28"/>
          <w:szCs w:val="28"/>
        </w:rPr>
        <w:t>вторська розробка</w:t>
      </w:r>
      <w:r w:rsidR="00CF7C6F" w:rsidRPr="00EF766A">
        <w:rPr>
          <w:rFonts w:ascii="Times New Roman" w:hAnsi="Times New Roman" w:cs="Times New Roman"/>
          <w:color w:val="000000" w:themeColor="text1"/>
          <w:sz w:val="28"/>
          <w:szCs w:val="28"/>
        </w:rPr>
        <w:t>].</w:t>
      </w:r>
    </w:p>
    <w:p w14:paraId="5251FDDB" w14:textId="54F75960" w:rsidR="00786D0B" w:rsidRPr="00EF766A" w:rsidRDefault="00603E40" w:rsidP="00786D0B">
      <w:pPr>
        <w:spacing w:after="0" w:line="360" w:lineRule="auto"/>
        <w:ind w:firstLine="709"/>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 xml:space="preserve">Особливу роль на цьому етапі відіграють формування системи інтегрованих бренд-орієнтованих комунікацій та формування внутрішнього іміджу торговельного закладу. </w:t>
      </w:r>
    </w:p>
    <w:p w14:paraId="0C798B22" w14:textId="77777777" w:rsidR="00603E40" w:rsidRPr="00EF766A" w:rsidRDefault="00603E40" w:rsidP="00603E40">
      <w:pPr>
        <w:spacing w:after="0" w:line="360" w:lineRule="auto"/>
        <w:ind w:firstLine="709"/>
        <w:jc w:val="both"/>
        <w:rPr>
          <w:rFonts w:ascii="Times New Roman" w:hAnsi="Times New Roman" w:cs="Times New Roman"/>
          <w:color w:val="000000" w:themeColor="text1"/>
          <w:sz w:val="28"/>
          <w:szCs w:val="28"/>
        </w:rPr>
      </w:pPr>
    </w:p>
    <w:p w14:paraId="2DDB5C49" w14:textId="5A515E20" w:rsidR="00603E40" w:rsidRPr="00EF766A" w:rsidRDefault="00603E40" w:rsidP="00603E40">
      <w:pPr>
        <w:spacing w:after="0" w:line="360" w:lineRule="auto"/>
        <w:ind w:firstLine="709"/>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Висновки до розділу</w:t>
      </w:r>
      <w:r w:rsidR="00CF7C6F" w:rsidRPr="00EF766A">
        <w:rPr>
          <w:rFonts w:ascii="Times New Roman" w:hAnsi="Times New Roman" w:cs="Times New Roman"/>
          <w:color w:val="000000" w:themeColor="text1"/>
          <w:sz w:val="28"/>
          <w:szCs w:val="28"/>
        </w:rPr>
        <w:t xml:space="preserve"> 1</w:t>
      </w:r>
    </w:p>
    <w:p w14:paraId="53703A8E" w14:textId="77777777" w:rsidR="00603E40" w:rsidRPr="00EF766A" w:rsidRDefault="00603E40" w:rsidP="00603E40">
      <w:pPr>
        <w:spacing w:after="0" w:line="360" w:lineRule="auto"/>
        <w:ind w:firstLine="709"/>
        <w:jc w:val="both"/>
        <w:rPr>
          <w:rFonts w:ascii="Times New Roman" w:hAnsi="Times New Roman" w:cs="Times New Roman"/>
          <w:b/>
          <w:color w:val="000000" w:themeColor="text1"/>
          <w:sz w:val="28"/>
          <w:szCs w:val="28"/>
        </w:rPr>
      </w:pPr>
    </w:p>
    <w:p w14:paraId="258CF72E" w14:textId="39D1B91E" w:rsidR="004546B1" w:rsidRPr="00EF766A" w:rsidRDefault="004546B1" w:rsidP="004546B1">
      <w:pPr>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sz w:val="28"/>
          <w:szCs w:val="28"/>
        </w:rPr>
        <w:t>У першому розділі було узагальнено підходи до визначення поняття бренд та дано власне.</w:t>
      </w:r>
      <w:r w:rsidR="005928E5" w:rsidRPr="00EF766A">
        <w:rPr>
          <w:rFonts w:ascii="Times New Roman" w:hAnsi="Times New Roman" w:cs="Times New Roman"/>
          <w:sz w:val="28"/>
          <w:szCs w:val="28"/>
        </w:rPr>
        <w:t xml:space="preserve"> Бренд - це актив підприємства, комплекс елементів, які покликані викликати певні емоції у споживача, закріплені у свідомості споживача, таких, що підсилюють конкурентоспроможність та формують лояльність. </w:t>
      </w:r>
      <w:r w:rsidRPr="00EF766A">
        <w:rPr>
          <w:rFonts w:ascii="Times New Roman" w:hAnsi="Times New Roman" w:cs="Times New Roman"/>
          <w:sz w:val="28"/>
          <w:szCs w:val="28"/>
        </w:rPr>
        <w:t xml:space="preserve"> Визначено, що результат, до якого має прямувати ефективне управління брендом – це досягнення високого рівню лояльності. Досліджено етапи формування бренду та охарактеризовано кожен з них. </w:t>
      </w:r>
    </w:p>
    <w:p w14:paraId="685D0A26" w14:textId="5509B3C3" w:rsidR="002F194A" w:rsidRPr="00EF766A" w:rsidRDefault="00603E40" w:rsidP="009D7DCA">
      <w:pPr>
        <w:spacing w:after="0" w:line="360" w:lineRule="auto"/>
        <w:ind w:firstLine="709"/>
        <w:jc w:val="both"/>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 xml:space="preserve">Процес формування </w:t>
      </w:r>
      <w:r w:rsidR="004546B1" w:rsidRPr="00EF766A">
        <w:rPr>
          <w:rFonts w:ascii="Times New Roman" w:hAnsi="Times New Roman" w:cs="Times New Roman"/>
          <w:color w:val="000000" w:themeColor="text1"/>
          <w:sz w:val="28"/>
          <w:szCs w:val="28"/>
        </w:rPr>
        <w:t>бренду</w:t>
      </w:r>
      <w:r w:rsidRPr="00EF766A">
        <w:rPr>
          <w:rFonts w:ascii="Times New Roman" w:hAnsi="Times New Roman" w:cs="Times New Roman"/>
          <w:color w:val="000000" w:themeColor="text1"/>
          <w:sz w:val="28"/>
          <w:szCs w:val="28"/>
        </w:rPr>
        <w:t xml:space="preserve"> включає такі етапи: визначення стратегічного бачення та місії, дослідницький етап, визначення маркетингової стратегії, визначення концепції </w:t>
      </w:r>
      <w:r w:rsidR="004546B1" w:rsidRPr="00EF766A">
        <w:rPr>
          <w:rFonts w:ascii="Times New Roman" w:hAnsi="Times New Roman" w:cs="Times New Roman"/>
          <w:color w:val="000000" w:themeColor="text1"/>
          <w:sz w:val="28"/>
          <w:szCs w:val="28"/>
        </w:rPr>
        <w:t>бренду</w:t>
      </w:r>
      <w:r w:rsidRPr="00EF766A">
        <w:rPr>
          <w:rFonts w:ascii="Times New Roman" w:hAnsi="Times New Roman" w:cs="Times New Roman"/>
          <w:color w:val="000000" w:themeColor="text1"/>
          <w:sz w:val="28"/>
          <w:szCs w:val="28"/>
        </w:rPr>
        <w:t xml:space="preserve">, вибір базової моделі формування </w:t>
      </w:r>
      <w:r w:rsidR="004546B1" w:rsidRPr="00EF766A">
        <w:rPr>
          <w:rFonts w:ascii="Times New Roman" w:hAnsi="Times New Roman" w:cs="Times New Roman"/>
          <w:color w:val="000000" w:themeColor="text1"/>
          <w:sz w:val="28"/>
          <w:szCs w:val="28"/>
        </w:rPr>
        <w:t>бренду</w:t>
      </w:r>
      <w:r w:rsidRPr="00EF766A">
        <w:rPr>
          <w:rFonts w:ascii="Times New Roman" w:hAnsi="Times New Roman" w:cs="Times New Roman"/>
          <w:color w:val="000000" w:themeColor="text1"/>
          <w:sz w:val="28"/>
          <w:szCs w:val="28"/>
        </w:rPr>
        <w:t xml:space="preserve">, формування концепції </w:t>
      </w:r>
      <w:r w:rsidR="004546B1" w:rsidRPr="00EF766A">
        <w:rPr>
          <w:rFonts w:ascii="Times New Roman" w:hAnsi="Times New Roman" w:cs="Times New Roman"/>
          <w:color w:val="000000" w:themeColor="text1"/>
          <w:sz w:val="28"/>
          <w:szCs w:val="28"/>
        </w:rPr>
        <w:t>бренду</w:t>
      </w:r>
      <w:r w:rsidRPr="00EF766A">
        <w:rPr>
          <w:rFonts w:ascii="Times New Roman" w:hAnsi="Times New Roman" w:cs="Times New Roman"/>
          <w:color w:val="000000" w:themeColor="text1"/>
          <w:sz w:val="28"/>
          <w:szCs w:val="28"/>
        </w:rPr>
        <w:t xml:space="preserve">, оцінка ресурсів, реалізація, оцінка та контроль. Стимулювання </w:t>
      </w:r>
      <w:r w:rsidR="004546B1" w:rsidRPr="00EF766A">
        <w:rPr>
          <w:rFonts w:ascii="Times New Roman" w:hAnsi="Times New Roman" w:cs="Times New Roman"/>
          <w:color w:val="000000" w:themeColor="text1"/>
          <w:sz w:val="28"/>
          <w:szCs w:val="28"/>
        </w:rPr>
        <w:t xml:space="preserve">ефективності управління брендом </w:t>
      </w:r>
      <w:r w:rsidRPr="00EF766A">
        <w:rPr>
          <w:rFonts w:ascii="Times New Roman" w:hAnsi="Times New Roman" w:cs="Times New Roman"/>
          <w:color w:val="000000" w:themeColor="text1"/>
          <w:sz w:val="28"/>
          <w:szCs w:val="28"/>
        </w:rPr>
        <w:t>можливо за допомогою визначення позицій бренду. На сучасному етапі розвитку суспільства бренд стає одним із найголовніших конкурентних переваг</w:t>
      </w:r>
      <w:r w:rsidR="004546B1" w:rsidRPr="00EF766A">
        <w:rPr>
          <w:rFonts w:ascii="Times New Roman" w:hAnsi="Times New Roman" w:cs="Times New Roman"/>
          <w:color w:val="000000" w:themeColor="text1"/>
          <w:sz w:val="28"/>
          <w:szCs w:val="28"/>
        </w:rPr>
        <w:t>, у тому числі для компанії яка надає послуги</w:t>
      </w:r>
      <w:r w:rsidRPr="00EF766A">
        <w:rPr>
          <w:rFonts w:ascii="Times New Roman" w:hAnsi="Times New Roman" w:cs="Times New Roman"/>
          <w:color w:val="000000" w:themeColor="text1"/>
          <w:sz w:val="28"/>
          <w:szCs w:val="28"/>
        </w:rPr>
        <w:t xml:space="preserve">. </w:t>
      </w:r>
    </w:p>
    <w:p w14:paraId="3C919CF2" w14:textId="396FBB8B" w:rsidR="005928E5" w:rsidRPr="00EF766A" w:rsidRDefault="005928E5" w:rsidP="005928E5">
      <w:pPr>
        <w:autoSpaceDE w:val="0"/>
        <w:autoSpaceDN w:val="0"/>
        <w:adjustRightInd w:val="0"/>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color w:val="000000" w:themeColor="text1"/>
          <w:sz w:val="28"/>
          <w:szCs w:val="28"/>
        </w:rPr>
        <w:t xml:space="preserve">Досліджено складові бренду та його функції. Визначено, що в роботі зосередимось </w:t>
      </w:r>
      <w:r w:rsidRPr="00EF766A">
        <w:rPr>
          <w:rFonts w:ascii="Times New Roman" w:hAnsi="Times New Roman" w:cs="Times New Roman"/>
          <w:sz w:val="28"/>
          <w:szCs w:val="28"/>
        </w:rPr>
        <w:t xml:space="preserve">на психологічних та маркетингових підходах, оскільки саме вони розкривають вплив бренду на емоційну складову споживача при прийняті рішення, а також відокремлює його у свідомості від конкурентів. </w:t>
      </w:r>
    </w:p>
    <w:p w14:paraId="0E7A9C4A" w14:textId="72DAFE73" w:rsidR="005928E5" w:rsidRPr="00EF766A" w:rsidRDefault="005928E5" w:rsidP="005928E5">
      <w:pPr>
        <w:autoSpaceDE w:val="0"/>
        <w:autoSpaceDN w:val="0"/>
        <w:adjustRightInd w:val="0"/>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sz w:val="28"/>
          <w:szCs w:val="28"/>
        </w:rPr>
        <w:t xml:space="preserve">Запропоновано покрокову стратегію з посилення ефективності бренд-менеджменту, яка включає формування конкурентної стратегії, розробку релевантного позиціонування, управління внутрішнім маркетингом та, як наслідок, робота з лояльністю споживачів. </w:t>
      </w:r>
    </w:p>
    <w:p w14:paraId="152259C4" w14:textId="77777777" w:rsidR="00B46DB8" w:rsidRPr="00EF766A" w:rsidRDefault="00B46DB8" w:rsidP="0069170F">
      <w:pPr>
        <w:spacing w:after="0" w:line="360" w:lineRule="auto"/>
        <w:jc w:val="both"/>
        <w:rPr>
          <w:rFonts w:ascii="Times New Roman" w:hAnsi="Times New Roman" w:cs="Times New Roman"/>
          <w:color w:val="000000" w:themeColor="text1"/>
          <w:sz w:val="28"/>
          <w:szCs w:val="28"/>
        </w:rPr>
      </w:pPr>
    </w:p>
    <w:p w14:paraId="67815363" w14:textId="77777777" w:rsidR="0029683A" w:rsidRPr="00665B69" w:rsidRDefault="0049632A" w:rsidP="0069170F">
      <w:pPr>
        <w:jc w:val="center"/>
        <w:rPr>
          <w:rFonts w:ascii="Times New Roman" w:hAnsi="Times New Roman" w:cs="Times New Roman"/>
          <w:b/>
          <w:sz w:val="28"/>
          <w:szCs w:val="28"/>
        </w:rPr>
      </w:pPr>
      <w:r w:rsidRPr="00EF766A">
        <w:rPr>
          <w:rFonts w:ascii="Times New Roman" w:hAnsi="Times New Roman" w:cs="Times New Roman"/>
          <w:color w:val="000000" w:themeColor="text1"/>
          <w:sz w:val="28"/>
          <w:szCs w:val="28"/>
        </w:rPr>
        <w:br w:type="page"/>
      </w:r>
      <w:r w:rsidR="0029683A" w:rsidRPr="00665B69">
        <w:rPr>
          <w:rFonts w:ascii="Times New Roman" w:hAnsi="Times New Roman" w:cs="Times New Roman"/>
          <w:b/>
          <w:sz w:val="28"/>
          <w:szCs w:val="28"/>
        </w:rPr>
        <w:t xml:space="preserve">РОЗДІЛ 2. ДОСЛІДЖЕННЯ  МАРКЕТИНГОВОЇ ДІЯЛЬНОСТІ </w:t>
      </w:r>
    </w:p>
    <w:p w14:paraId="79CB2C48" w14:textId="77777777" w:rsidR="0029683A" w:rsidRPr="00665B69" w:rsidRDefault="0029683A" w:rsidP="0029683A">
      <w:pPr>
        <w:jc w:val="center"/>
        <w:rPr>
          <w:rFonts w:ascii="Times New Roman" w:hAnsi="Times New Roman" w:cs="Times New Roman"/>
          <w:b/>
          <w:sz w:val="28"/>
          <w:szCs w:val="28"/>
        </w:rPr>
      </w:pPr>
      <w:r w:rsidRPr="00665B69">
        <w:rPr>
          <w:rFonts w:ascii="Times New Roman" w:hAnsi="Times New Roman" w:cs="Times New Roman"/>
          <w:b/>
          <w:sz w:val="28"/>
          <w:szCs w:val="28"/>
        </w:rPr>
        <w:t xml:space="preserve">ДП «ФІЛЬМАН ГМБХ» НА РИНКУ ОПТИКИ </w:t>
      </w:r>
    </w:p>
    <w:p w14:paraId="11397F85" w14:textId="3F8C05E6" w:rsidR="00540057" w:rsidRPr="00665B69" w:rsidRDefault="0029683A" w:rsidP="0029683A">
      <w:pPr>
        <w:jc w:val="center"/>
        <w:rPr>
          <w:rFonts w:ascii="Times New Roman" w:hAnsi="Times New Roman" w:cs="Times New Roman"/>
          <w:b/>
          <w:sz w:val="28"/>
          <w:szCs w:val="28"/>
        </w:rPr>
      </w:pPr>
      <w:r w:rsidRPr="00665B69">
        <w:rPr>
          <w:rFonts w:ascii="Times New Roman" w:hAnsi="Times New Roman" w:cs="Times New Roman"/>
          <w:b/>
          <w:sz w:val="28"/>
          <w:szCs w:val="28"/>
        </w:rPr>
        <w:t>ДЛЯ ЗАХИСТУ ТА КОРЕКЦІЇ ЗОРУ</w:t>
      </w:r>
    </w:p>
    <w:p w14:paraId="0B150BEB" w14:textId="77777777" w:rsidR="00540057" w:rsidRPr="00EF766A" w:rsidRDefault="00540057" w:rsidP="00540057">
      <w:pPr>
        <w:spacing w:after="0" w:line="360" w:lineRule="auto"/>
        <w:ind w:firstLine="709"/>
        <w:jc w:val="both"/>
        <w:rPr>
          <w:rFonts w:ascii="Times New Roman" w:hAnsi="Times New Roman" w:cs="Times New Roman"/>
          <w:sz w:val="28"/>
          <w:szCs w:val="28"/>
        </w:rPr>
      </w:pPr>
    </w:p>
    <w:p w14:paraId="3D5366BD" w14:textId="1ACAFBB7" w:rsidR="00540057" w:rsidRPr="00665B69" w:rsidRDefault="00540057" w:rsidP="00540057">
      <w:pPr>
        <w:spacing w:after="0" w:line="360" w:lineRule="auto"/>
        <w:ind w:firstLine="709"/>
        <w:jc w:val="both"/>
        <w:rPr>
          <w:rFonts w:ascii="Times New Roman" w:hAnsi="Times New Roman" w:cs="Times New Roman"/>
          <w:b/>
          <w:sz w:val="28"/>
          <w:szCs w:val="28"/>
        </w:rPr>
      </w:pPr>
      <w:r w:rsidRPr="00665B69">
        <w:rPr>
          <w:rFonts w:ascii="Times New Roman" w:hAnsi="Times New Roman" w:cs="Times New Roman"/>
          <w:b/>
          <w:sz w:val="28"/>
          <w:szCs w:val="28"/>
        </w:rPr>
        <w:t>2.1 Аналіз</w:t>
      </w:r>
      <w:r w:rsidR="00B5194B" w:rsidRPr="00665B69">
        <w:rPr>
          <w:rFonts w:ascii="Times New Roman" w:hAnsi="Times New Roman" w:cs="Times New Roman"/>
          <w:b/>
          <w:sz w:val="28"/>
          <w:szCs w:val="28"/>
        </w:rPr>
        <w:t xml:space="preserve"> українського</w:t>
      </w:r>
      <w:r w:rsidRPr="00665B69">
        <w:rPr>
          <w:rFonts w:ascii="Times New Roman" w:hAnsi="Times New Roman" w:cs="Times New Roman"/>
          <w:b/>
          <w:sz w:val="28"/>
          <w:szCs w:val="28"/>
        </w:rPr>
        <w:t xml:space="preserve"> ринку оптик</w:t>
      </w:r>
      <w:r w:rsidR="00B5194B" w:rsidRPr="00665B69">
        <w:rPr>
          <w:rFonts w:ascii="Times New Roman" w:hAnsi="Times New Roman" w:cs="Times New Roman"/>
          <w:b/>
          <w:sz w:val="28"/>
          <w:szCs w:val="28"/>
        </w:rPr>
        <w:t>и для захисту та корекції зору</w:t>
      </w:r>
      <w:r w:rsidRPr="00665B69">
        <w:rPr>
          <w:rFonts w:ascii="Times New Roman" w:hAnsi="Times New Roman" w:cs="Times New Roman"/>
          <w:b/>
          <w:sz w:val="28"/>
          <w:szCs w:val="28"/>
        </w:rPr>
        <w:t>, його стану та тенденцій</w:t>
      </w:r>
    </w:p>
    <w:p w14:paraId="68747186" w14:textId="77777777" w:rsidR="00540057" w:rsidRPr="00EF766A" w:rsidRDefault="00540057" w:rsidP="0049632A">
      <w:pPr>
        <w:pStyle w:val="a8"/>
        <w:spacing w:line="360" w:lineRule="auto"/>
        <w:ind w:firstLine="709"/>
        <w:jc w:val="both"/>
        <w:rPr>
          <w:sz w:val="28"/>
          <w:szCs w:val="28"/>
        </w:rPr>
      </w:pPr>
    </w:p>
    <w:p w14:paraId="1067D4AB" w14:textId="43993AE0" w:rsidR="0049632A" w:rsidRPr="00EF766A" w:rsidRDefault="0049632A" w:rsidP="0049632A">
      <w:pPr>
        <w:pStyle w:val="a8"/>
        <w:spacing w:line="360" w:lineRule="auto"/>
        <w:ind w:firstLine="709"/>
        <w:jc w:val="both"/>
        <w:rPr>
          <w:sz w:val="28"/>
          <w:szCs w:val="28"/>
        </w:rPr>
      </w:pPr>
      <w:r w:rsidRPr="00EF766A">
        <w:rPr>
          <w:sz w:val="28"/>
          <w:szCs w:val="28"/>
        </w:rPr>
        <w:t>Український ринок очної оптики має одні з найбільших перспектив серед країн Східної Європи і на даний момент активно розвивається. До початку повномасштабної війни продажі оптики показували позитивну динаміку або ж незначне зниження, незважаючи на вплив кризових факторів.</w:t>
      </w:r>
    </w:p>
    <w:p w14:paraId="7A56653B" w14:textId="77777777" w:rsidR="0049632A" w:rsidRPr="00EF766A" w:rsidRDefault="0049632A" w:rsidP="0049632A">
      <w:pPr>
        <w:pStyle w:val="a8"/>
        <w:spacing w:line="360" w:lineRule="auto"/>
        <w:ind w:firstLine="709"/>
        <w:jc w:val="both"/>
        <w:rPr>
          <w:sz w:val="28"/>
          <w:szCs w:val="28"/>
        </w:rPr>
      </w:pPr>
      <w:r w:rsidRPr="00EF766A">
        <w:rPr>
          <w:sz w:val="28"/>
          <w:szCs w:val="28"/>
        </w:rPr>
        <w:t>На українському ринку переважає імпортна продукція, просуванню якої сприяє активна рекламна політика компаній-виробників і дистриб’юторів. На вибір покупця найчастіше впливає знання товару, його якість і популярність. Основними каналами збуту оптичної продукції є спеціалізовані торговельні мережі, а також спеціальні косметичні відділи в супермаркетах і звичайних магазинах. Українська продукція, як правило, коштує дешевше.</w:t>
      </w:r>
    </w:p>
    <w:p w14:paraId="5F7682B7" w14:textId="77777777" w:rsidR="0049632A" w:rsidRPr="00EF766A" w:rsidRDefault="0049632A" w:rsidP="0049632A">
      <w:pPr>
        <w:pStyle w:val="a8"/>
        <w:spacing w:line="360" w:lineRule="auto"/>
        <w:ind w:firstLine="709"/>
        <w:jc w:val="both"/>
        <w:rPr>
          <w:sz w:val="28"/>
          <w:szCs w:val="28"/>
        </w:rPr>
      </w:pPr>
      <w:r w:rsidRPr="00EF766A">
        <w:rPr>
          <w:sz w:val="28"/>
          <w:szCs w:val="28"/>
        </w:rPr>
        <w:t>Великий вплив на ринок має рівень доходів населення. Зниження рівня життя підсилює тенденцію споживання оптичних засобів низького цінового сегмента. У той же час жителі регіонів з високим рівнем доходу вибирають дорожчу продукцію відомих торгових марок, вартість якої корелює зі зміною курсу національної валюти.</w:t>
      </w:r>
    </w:p>
    <w:p w14:paraId="6081911A" w14:textId="77777777" w:rsidR="0049632A" w:rsidRPr="00EF766A" w:rsidRDefault="0049632A" w:rsidP="0049632A">
      <w:pPr>
        <w:pStyle w:val="a8"/>
        <w:spacing w:line="360" w:lineRule="auto"/>
        <w:ind w:firstLine="709"/>
        <w:jc w:val="both"/>
        <w:rPr>
          <w:sz w:val="28"/>
          <w:szCs w:val="28"/>
        </w:rPr>
      </w:pPr>
      <w:r w:rsidRPr="00EF766A">
        <w:rPr>
          <w:sz w:val="28"/>
          <w:szCs w:val="28"/>
        </w:rPr>
        <w:t>Сегментація ринку показує переважання засобів для покращення зору, а найменшу частку ринку займають засоби догляду. У цьому сегменті існує ще одна проблема - велика кількість підробок.</w:t>
      </w:r>
    </w:p>
    <w:p w14:paraId="65A87E7D" w14:textId="77777777" w:rsidR="0049632A" w:rsidRPr="00EF766A" w:rsidRDefault="0049632A" w:rsidP="0049632A">
      <w:pPr>
        <w:pStyle w:val="a8"/>
        <w:spacing w:line="360" w:lineRule="auto"/>
        <w:ind w:firstLine="709"/>
        <w:jc w:val="both"/>
        <w:rPr>
          <w:sz w:val="28"/>
          <w:szCs w:val="28"/>
        </w:rPr>
      </w:pPr>
      <w:r w:rsidRPr="00EF766A">
        <w:rPr>
          <w:sz w:val="28"/>
          <w:szCs w:val="28"/>
        </w:rPr>
        <w:t>Не дивлячись на значний асортимент продукції, ринок оптичних засобів залишається ненасиченим. Характерною особливістю сучасного ринку є зростання інтересу до сегменту чоловічої декоративної оптики.</w:t>
      </w:r>
    </w:p>
    <w:p w14:paraId="0C097EC5" w14:textId="5799984C" w:rsidR="0049632A" w:rsidRPr="00EF766A" w:rsidRDefault="0049632A" w:rsidP="0049632A">
      <w:pPr>
        <w:pStyle w:val="a8"/>
        <w:spacing w:line="360" w:lineRule="auto"/>
        <w:ind w:firstLine="709"/>
        <w:jc w:val="both"/>
        <w:rPr>
          <w:sz w:val="28"/>
          <w:szCs w:val="28"/>
        </w:rPr>
      </w:pPr>
      <w:r w:rsidRPr="00EF766A">
        <w:rPr>
          <w:sz w:val="28"/>
          <w:szCs w:val="28"/>
        </w:rPr>
        <w:t>Девальвація національної валюти істотно впливає на зростання цін на імпортну продукцію, а також цін на імпортну сировину для місцевого виробництва косметики</w:t>
      </w:r>
      <w:r w:rsidRPr="00D55F34">
        <w:rPr>
          <w:sz w:val="28"/>
          <w:szCs w:val="28"/>
        </w:rPr>
        <w:t>. [</w:t>
      </w:r>
      <w:r w:rsidR="00D55F34" w:rsidRPr="00D55F34">
        <w:rPr>
          <w:sz w:val="28"/>
          <w:szCs w:val="28"/>
        </w:rPr>
        <w:t>57</w:t>
      </w:r>
      <w:r w:rsidRPr="00D55F34">
        <w:rPr>
          <w:sz w:val="28"/>
          <w:szCs w:val="28"/>
        </w:rPr>
        <w:t>]</w:t>
      </w:r>
    </w:p>
    <w:p w14:paraId="6350FA9F" w14:textId="1FC4FA38" w:rsidR="0049632A" w:rsidRPr="00EF766A" w:rsidRDefault="0049632A" w:rsidP="0049632A">
      <w:pPr>
        <w:pStyle w:val="a8"/>
        <w:spacing w:line="360" w:lineRule="auto"/>
        <w:ind w:left="480" w:firstLine="709"/>
        <w:jc w:val="both"/>
        <w:rPr>
          <w:sz w:val="28"/>
          <w:szCs w:val="28"/>
        </w:rPr>
      </w:pPr>
      <w:r w:rsidRPr="00EF766A">
        <w:rPr>
          <w:sz w:val="28"/>
          <w:szCs w:val="28"/>
        </w:rPr>
        <w:t xml:space="preserve">Карта стратегічних груп — схематичне зображення на двовимірній площині структури галузі у розрізі груп підприємств-конкурентів, які посідають близькі позиції на ринку та конкурують між собою на основі одних конкурентних переваг і однаковими методами, здійснюючи аналогічні стратегії з використанням аналогічних </w:t>
      </w:r>
      <w:r w:rsidRPr="00D55F34">
        <w:rPr>
          <w:sz w:val="28"/>
          <w:szCs w:val="28"/>
        </w:rPr>
        <w:t>ресурсів. [5</w:t>
      </w:r>
      <w:r w:rsidR="00D55F34" w:rsidRPr="00D55F34">
        <w:rPr>
          <w:sz w:val="28"/>
          <w:szCs w:val="28"/>
        </w:rPr>
        <w:t>8</w:t>
      </w:r>
      <w:r w:rsidRPr="00D55F34">
        <w:rPr>
          <w:sz w:val="28"/>
          <w:szCs w:val="28"/>
        </w:rPr>
        <w:t>]</w:t>
      </w:r>
    </w:p>
    <w:p w14:paraId="34AB824D" w14:textId="77777777" w:rsidR="0049632A" w:rsidRPr="00EF766A" w:rsidRDefault="0049632A" w:rsidP="0049632A">
      <w:pPr>
        <w:pStyle w:val="a8"/>
        <w:spacing w:line="360" w:lineRule="auto"/>
        <w:ind w:left="480" w:firstLine="709"/>
        <w:jc w:val="both"/>
        <w:rPr>
          <w:sz w:val="28"/>
          <w:szCs w:val="28"/>
        </w:rPr>
      </w:pPr>
      <w:r w:rsidRPr="00EF766A">
        <w:rPr>
          <w:sz w:val="28"/>
          <w:szCs w:val="28"/>
        </w:rPr>
        <w:t>Пропонується скласти карту стратегічних груп для ринку очної оптики України за двома показниками:</w:t>
      </w:r>
    </w:p>
    <w:p w14:paraId="32B283F6" w14:textId="77777777" w:rsidR="0049632A" w:rsidRPr="00EF766A" w:rsidRDefault="0049632A" w:rsidP="00380CA0">
      <w:pPr>
        <w:pStyle w:val="a8"/>
        <w:numPr>
          <w:ilvl w:val="0"/>
          <w:numId w:val="10"/>
        </w:numPr>
        <w:tabs>
          <w:tab w:val="left" w:pos="971"/>
        </w:tabs>
        <w:spacing w:line="360" w:lineRule="auto"/>
        <w:ind w:firstLine="709"/>
        <w:rPr>
          <w:sz w:val="28"/>
          <w:szCs w:val="28"/>
        </w:rPr>
      </w:pPr>
      <w:r w:rsidRPr="00EF766A">
        <w:rPr>
          <w:sz w:val="28"/>
          <w:szCs w:val="28"/>
        </w:rPr>
        <w:t>ціна/якість;</w:t>
      </w:r>
    </w:p>
    <w:p w14:paraId="057D52DB" w14:textId="77777777" w:rsidR="0049632A" w:rsidRPr="00EF766A" w:rsidRDefault="0049632A" w:rsidP="00380CA0">
      <w:pPr>
        <w:pStyle w:val="a8"/>
        <w:numPr>
          <w:ilvl w:val="0"/>
          <w:numId w:val="10"/>
        </w:numPr>
        <w:tabs>
          <w:tab w:val="left" w:pos="962"/>
        </w:tabs>
        <w:spacing w:line="360" w:lineRule="auto"/>
        <w:ind w:firstLine="709"/>
        <w:rPr>
          <w:sz w:val="28"/>
          <w:szCs w:val="28"/>
        </w:rPr>
      </w:pPr>
      <w:r w:rsidRPr="00EF766A">
        <w:rPr>
          <w:sz w:val="28"/>
          <w:szCs w:val="28"/>
        </w:rPr>
        <w:t>асортиментний набір.</w:t>
      </w:r>
    </w:p>
    <w:p w14:paraId="33E050E9" w14:textId="77777777" w:rsidR="0049632A" w:rsidRPr="00EF766A" w:rsidRDefault="0049632A" w:rsidP="0049632A">
      <w:pPr>
        <w:pStyle w:val="a8"/>
        <w:spacing w:line="360" w:lineRule="auto"/>
        <w:ind w:left="480" w:firstLine="709"/>
        <w:jc w:val="both"/>
        <w:rPr>
          <w:sz w:val="28"/>
          <w:szCs w:val="28"/>
        </w:rPr>
      </w:pPr>
      <w:r w:rsidRPr="00EF766A">
        <w:rPr>
          <w:sz w:val="28"/>
          <w:szCs w:val="28"/>
        </w:rPr>
        <w:t>Це дасть змогу виділити стратегічні групи конкурентів на ринку, та показати загальне положення речей.</w:t>
      </w:r>
    </w:p>
    <w:p w14:paraId="3F8CBAB5" w14:textId="77777777" w:rsidR="0049632A" w:rsidRPr="00EF766A" w:rsidRDefault="0049632A" w:rsidP="0049632A">
      <w:pPr>
        <w:pStyle w:val="a8"/>
        <w:spacing w:line="360" w:lineRule="auto"/>
        <w:ind w:left="480" w:firstLine="709"/>
        <w:jc w:val="both"/>
        <w:rPr>
          <w:sz w:val="28"/>
          <w:szCs w:val="28"/>
        </w:rPr>
      </w:pPr>
    </w:p>
    <w:p w14:paraId="14E39736" w14:textId="77777777" w:rsidR="0049632A" w:rsidRPr="00EF766A" w:rsidRDefault="0049632A" w:rsidP="0049632A">
      <w:pPr>
        <w:pStyle w:val="a8"/>
        <w:spacing w:line="360" w:lineRule="auto"/>
        <w:ind w:left="480" w:firstLine="709"/>
        <w:jc w:val="both"/>
        <w:rPr>
          <w:sz w:val="28"/>
          <w:szCs w:val="28"/>
        </w:rPr>
      </w:pPr>
      <w:r w:rsidRPr="00EF766A">
        <w:rPr>
          <w:noProof/>
          <w:sz w:val="28"/>
          <w:szCs w:val="28"/>
          <w:lang w:val="en-US"/>
        </w:rPr>
        <w:drawing>
          <wp:inline distT="0" distB="0" distL="0" distR="0" wp14:anchorId="100ACD09" wp14:editId="6350D301">
            <wp:extent cx="4892040" cy="4559750"/>
            <wp:effectExtent l="0" t="0" r="381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4899608" cy="4566804"/>
                    </a:xfrm>
                    <a:prstGeom prst="rect">
                      <a:avLst/>
                    </a:prstGeom>
                  </pic:spPr>
                </pic:pic>
              </a:graphicData>
            </a:graphic>
          </wp:inline>
        </w:drawing>
      </w:r>
    </w:p>
    <w:p w14:paraId="5B547964" w14:textId="2EBBA75B" w:rsidR="00EF766A" w:rsidRPr="00EF766A" w:rsidRDefault="0049632A" w:rsidP="00665B69">
      <w:pPr>
        <w:pStyle w:val="Picturecaption0"/>
        <w:ind w:firstLine="709"/>
        <w:jc w:val="center"/>
        <w:rPr>
          <w:sz w:val="28"/>
          <w:szCs w:val="28"/>
        </w:rPr>
      </w:pPr>
      <w:r w:rsidRPr="00EF766A">
        <w:rPr>
          <w:sz w:val="28"/>
          <w:szCs w:val="28"/>
        </w:rPr>
        <w:t>Рисунок 2.1 - Карта стратегічних груп для ринку очної оптики України [розроблено автором]</w:t>
      </w:r>
    </w:p>
    <w:p w14:paraId="1D967C46" w14:textId="348487A4" w:rsidR="0049632A" w:rsidRPr="00EF766A" w:rsidRDefault="0049632A" w:rsidP="0049632A">
      <w:pPr>
        <w:pStyle w:val="a8"/>
        <w:spacing w:line="360" w:lineRule="auto"/>
        <w:ind w:left="300" w:firstLine="709"/>
        <w:jc w:val="both"/>
        <w:rPr>
          <w:sz w:val="28"/>
          <w:szCs w:val="28"/>
        </w:rPr>
      </w:pPr>
      <w:r w:rsidRPr="00EF766A">
        <w:rPr>
          <w:sz w:val="28"/>
          <w:szCs w:val="28"/>
        </w:rPr>
        <w:t>На даній карті виділено цифрами компанії що у подальшому будуть розглядатися як основні конкуренти, а саме: ДП «Фільман ГМБХ», ТОВ «ЛЮКСОПТИКА ХОЛДІНГ», ТОВ «ОПТИКА 1 СТ».</w:t>
      </w:r>
    </w:p>
    <w:p w14:paraId="312A4500" w14:textId="77777777" w:rsidR="0049632A" w:rsidRPr="00EF766A" w:rsidRDefault="0049632A" w:rsidP="0049632A">
      <w:pPr>
        <w:pStyle w:val="a8"/>
        <w:spacing w:line="360" w:lineRule="auto"/>
        <w:ind w:left="300" w:firstLine="709"/>
        <w:jc w:val="both"/>
        <w:rPr>
          <w:sz w:val="28"/>
          <w:szCs w:val="28"/>
        </w:rPr>
      </w:pPr>
      <w:r w:rsidRPr="00EF766A">
        <w:rPr>
          <w:sz w:val="28"/>
          <w:szCs w:val="28"/>
        </w:rPr>
        <w:t>Опираючись на карту стратегічних груп можна зробити висновок, що споживачі на даному ринку обирають продукцію, що відповідає показникам ціна/якість, не беручи до уваги ціновий діапазон. Це зумовлено перш за все специфікою товару, та його властивостей для споживача. Оскільки косметика є продуктом використання котрого може мати безпосередній вплив на здоров’я, одним з головних показників для споживача є якість продукту.</w:t>
      </w:r>
    </w:p>
    <w:p w14:paraId="3DA5D3FD" w14:textId="77777777" w:rsidR="0049632A" w:rsidRPr="00EF766A" w:rsidRDefault="0049632A" w:rsidP="0049632A">
      <w:pPr>
        <w:pStyle w:val="a8"/>
        <w:spacing w:line="360" w:lineRule="auto"/>
        <w:ind w:left="300" w:firstLine="709"/>
        <w:jc w:val="both"/>
        <w:rPr>
          <w:sz w:val="28"/>
          <w:szCs w:val="28"/>
        </w:rPr>
      </w:pPr>
      <w:r w:rsidRPr="00EF766A">
        <w:rPr>
          <w:sz w:val="28"/>
          <w:szCs w:val="28"/>
        </w:rPr>
        <w:t>Виходячи з даної карти стратегічних груп, можна зробити висновок, що портфель брендів в рамках даної групи представлений на середньоціновому сегменті. Отже оптимізація портфелю брендів на даному сегменті може бути розглянута як формування конкурентних переваг перед основними конкурентами.</w:t>
      </w:r>
    </w:p>
    <w:p w14:paraId="1DC25339" w14:textId="77777777" w:rsidR="0049632A" w:rsidRPr="00EF766A" w:rsidRDefault="0049632A" w:rsidP="0049632A">
      <w:pPr>
        <w:pStyle w:val="a8"/>
        <w:spacing w:line="360" w:lineRule="auto"/>
        <w:ind w:left="300" w:firstLine="709"/>
        <w:jc w:val="both"/>
        <w:rPr>
          <w:sz w:val="28"/>
          <w:szCs w:val="28"/>
        </w:rPr>
      </w:pPr>
      <w:r w:rsidRPr="00EF766A">
        <w:rPr>
          <w:sz w:val="28"/>
          <w:szCs w:val="28"/>
        </w:rPr>
        <w:t>ДП «Фільман ГМБХ» на ринку очної оптики в Україні позиціонує себе за співвідношенням «ціна/якість». Продукція компанії представлена в низько-, та середньоціновому сегментах, займає стійку позицію на ринку в цілому.</w:t>
      </w:r>
    </w:p>
    <w:p w14:paraId="42FF8208" w14:textId="77777777" w:rsidR="0049632A" w:rsidRPr="00EF766A" w:rsidRDefault="0049632A" w:rsidP="0049632A">
      <w:pPr>
        <w:pStyle w:val="a8"/>
        <w:spacing w:line="360" w:lineRule="auto"/>
        <w:ind w:left="300" w:firstLine="709"/>
        <w:jc w:val="both"/>
        <w:rPr>
          <w:sz w:val="28"/>
          <w:szCs w:val="28"/>
        </w:rPr>
      </w:pPr>
      <w:r w:rsidRPr="00EF766A">
        <w:rPr>
          <w:sz w:val="28"/>
          <w:szCs w:val="28"/>
        </w:rPr>
        <w:t>Розглянемо особливості мікросередовища підприємства, яке представлено конкурентами, постачальниками та посередниками. Для репрезентативності подальшого аналізу зазначимо, що проводимо його для ситуації, коли:</w:t>
      </w:r>
    </w:p>
    <w:p w14:paraId="5F2C3BF4" w14:textId="77777777" w:rsidR="0049632A" w:rsidRPr="00EF766A" w:rsidRDefault="0049632A" w:rsidP="00380CA0">
      <w:pPr>
        <w:pStyle w:val="a8"/>
        <w:numPr>
          <w:ilvl w:val="2"/>
          <w:numId w:val="12"/>
        </w:numPr>
        <w:spacing w:line="360" w:lineRule="auto"/>
        <w:ind w:firstLine="709"/>
        <w:jc w:val="both"/>
        <w:rPr>
          <w:sz w:val="28"/>
          <w:szCs w:val="28"/>
        </w:rPr>
      </w:pPr>
      <w:r w:rsidRPr="00EF766A">
        <w:rPr>
          <w:sz w:val="28"/>
          <w:szCs w:val="28"/>
        </w:rPr>
        <w:t>попит перевищує пропозицію (ринок покупця);</w:t>
      </w:r>
    </w:p>
    <w:p w14:paraId="3F04F1AF" w14:textId="77777777" w:rsidR="0049632A" w:rsidRPr="00EF766A" w:rsidRDefault="0049632A" w:rsidP="00380CA0">
      <w:pPr>
        <w:pStyle w:val="a8"/>
        <w:numPr>
          <w:ilvl w:val="2"/>
          <w:numId w:val="12"/>
        </w:numPr>
        <w:spacing w:line="360" w:lineRule="auto"/>
        <w:ind w:firstLine="709"/>
        <w:jc w:val="both"/>
        <w:rPr>
          <w:sz w:val="28"/>
          <w:szCs w:val="28"/>
        </w:rPr>
      </w:pPr>
      <w:r w:rsidRPr="00EF766A">
        <w:rPr>
          <w:sz w:val="28"/>
          <w:szCs w:val="28"/>
        </w:rPr>
        <w:t>компанія функціонує на ринку товарів споживчого використання;</w:t>
      </w:r>
    </w:p>
    <w:p w14:paraId="3BB88B95" w14:textId="77777777" w:rsidR="0049632A" w:rsidRPr="00EF766A" w:rsidRDefault="0049632A" w:rsidP="00380CA0">
      <w:pPr>
        <w:pStyle w:val="a8"/>
        <w:numPr>
          <w:ilvl w:val="2"/>
          <w:numId w:val="12"/>
        </w:numPr>
        <w:spacing w:line="360" w:lineRule="auto"/>
        <w:ind w:firstLine="709"/>
        <w:jc w:val="both"/>
        <w:rPr>
          <w:sz w:val="28"/>
          <w:szCs w:val="28"/>
        </w:rPr>
      </w:pPr>
      <w:r w:rsidRPr="00EF766A">
        <w:rPr>
          <w:sz w:val="28"/>
          <w:szCs w:val="28"/>
        </w:rPr>
        <w:t>тип конкуренції - олігополія;</w:t>
      </w:r>
    </w:p>
    <w:p w14:paraId="31CFB822" w14:textId="77777777" w:rsidR="0049632A" w:rsidRPr="00EF766A" w:rsidRDefault="0049632A" w:rsidP="00380CA0">
      <w:pPr>
        <w:pStyle w:val="a8"/>
        <w:numPr>
          <w:ilvl w:val="2"/>
          <w:numId w:val="12"/>
        </w:numPr>
        <w:spacing w:line="360" w:lineRule="auto"/>
        <w:ind w:firstLine="709"/>
        <w:jc w:val="both"/>
        <w:rPr>
          <w:sz w:val="28"/>
          <w:szCs w:val="28"/>
        </w:rPr>
      </w:pPr>
      <w:r w:rsidRPr="00EF766A">
        <w:rPr>
          <w:sz w:val="28"/>
          <w:szCs w:val="28"/>
        </w:rPr>
        <w:t>компанія виготовляє товари короткострокового, систематичного використання.</w:t>
      </w:r>
    </w:p>
    <w:p w14:paraId="589A154D" w14:textId="3FC5C119" w:rsidR="0049632A" w:rsidRPr="00EF766A" w:rsidRDefault="0049632A" w:rsidP="0029683A">
      <w:pPr>
        <w:pStyle w:val="a8"/>
        <w:spacing w:line="360" w:lineRule="auto"/>
        <w:ind w:firstLine="709"/>
        <w:jc w:val="both"/>
        <w:rPr>
          <w:sz w:val="28"/>
          <w:szCs w:val="28"/>
        </w:rPr>
      </w:pPr>
      <w:r w:rsidRPr="00EF766A">
        <w:rPr>
          <w:sz w:val="28"/>
          <w:szCs w:val="28"/>
        </w:rPr>
        <w:t>Одним з елементів мікросередовища є конкуренти. На рис. 2.2. представлено аналіз показників конкурентів та порівняння окремих показників з ДП «Фільман ГМБХ».</w:t>
      </w:r>
    </w:p>
    <w:tbl>
      <w:tblPr>
        <w:tblOverlap w:val="never"/>
        <w:tblW w:w="9636"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10" w:type="dxa"/>
          <w:right w:w="10" w:type="dxa"/>
        </w:tblCellMar>
        <w:tblLook w:val="04A0" w:firstRow="1" w:lastRow="0" w:firstColumn="1" w:lastColumn="0" w:noHBand="0" w:noVBand="1"/>
      </w:tblPr>
      <w:tblGrid>
        <w:gridCol w:w="537"/>
        <w:gridCol w:w="2568"/>
        <w:gridCol w:w="933"/>
        <w:gridCol w:w="933"/>
        <w:gridCol w:w="933"/>
        <w:gridCol w:w="933"/>
        <w:gridCol w:w="933"/>
        <w:gridCol w:w="933"/>
        <w:gridCol w:w="933"/>
      </w:tblGrid>
      <w:tr w:rsidR="0049632A" w:rsidRPr="00EF766A" w14:paraId="6A798B4A" w14:textId="77777777" w:rsidTr="0049632A">
        <w:trPr>
          <w:trHeight w:val="20"/>
        </w:trPr>
        <w:tc>
          <w:tcPr>
            <w:tcW w:w="490" w:type="dxa"/>
            <w:vMerge w:val="restart"/>
            <w:shd w:val="clear" w:color="auto" w:fill="auto"/>
            <w:vAlign w:val="center"/>
          </w:tcPr>
          <w:p w14:paraId="2A300AA8" w14:textId="77777777" w:rsidR="0049632A" w:rsidRPr="00EF766A" w:rsidRDefault="0049632A" w:rsidP="0049632A">
            <w:pPr>
              <w:pStyle w:val="Other0"/>
              <w:spacing w:line="360" w:lineRule="auto"/>
              <w:ind w:firstLine="0"/>
              <w:jc w:val="center"/>
              <w:rPr>
                <w:sz w:val="28"/>
                <w:szCs w:val="28"/>
              </w:rPr>
            </w:pPr>
            <w:r w:rsidRPr="00EF766A">
              <w:rPr>
                <w:sz w:val="28"/>
                <w:szCs w:val="28"/>
              </w:rPr>
              <w:t>№</w:t>
            </w:r>
          </w:p>
          <w:p w14:paraId="1015A726" w14:textId="77777777" w:rsidR="0049632A" w:rsidRPr="00EF766A" w:rsidRDefault="0049632A" w:rsidP="0049632A">
            <w:pPr>
              <w:pStyle w:val="Other0"/>
              <w:spacing w:line="360" w:lineRule="auto"/>
              <w:ind w:firstLine="0"/>
              <w:jc w:val="center"/>
              <w:rPr>
                <w:sz w:val="28"/>
                <w:szCs w:val="28"/>
              </w:rPr>
            </w:pPr>
            <w:r w:rsidRPr="00EF766A">
              <w:rPr>
                <w:sz w:val="28"/>
                <w:szCs w:val="28"/>
              </w:rPr>
              <w:t>з/п</w:t>
            </w:r>
          </w:p>
        </w:tc>
        <w:tc>
          <w:tcPr>
            <w:tcW w:w="2342" w:type="dxa"/>
            <w:vMerge w:val="restart"/>
            <w:shd w:val="clear" w:color="auto" w:fill="auto"/>
            <w:vAlign w:val="center"/>
          </w:tcPr>
          <w:p w14:paraId="29BA27A9" w14:textId="77777777" w:rsidR="0049632A" w:rsidRPr="00EF766A" w:rsidRDefault="0049632A" w:rsidP="0049632A">
            <w:pPr>
              <w:pStyle w:val="Other0"/>
              <w:spacing w:line="360" w:lineRule="auto"/>
              <w:ind w:firstLine="0"/>
              <w:jc w:val="center"/>
              <w:rPr>
                <w:sz w:val="28"/>
                <w:szCs w:val="28"/>
              </w:rPr>
            </w:pPr>
            <w:r w:rsidRPr="00EF766A">
              <w:rPr>
                <w:sz w:val="28"/>
                <w:szCs w:val="28"/>
              </w:rPr>
              <w:t>Показники</w:t>
            </w:r>
          </w:p>
        </w:tc>
        <w:tc>
          <w:tcPr>
            <w:tcW w:w="851" w:type="dxa"/>
            <w:gridSpan w:val="7"/>
            <w:shd w:val="clear" w:color="auto" w:fill="auto"/>
          </w:tcPr>
          <w:p w14:paraId="6590437A" w14:textId="77777777" w:rsidR="0049632A" w:rsidRPr="00EF766A" w:rsidRDefault="0049632A" w:rsidP="0049632A">
            <w:pPr>
              <w:pStyle w:val="Other0"/>
              <w:spacing w:line="360" w:lineRule="auto"/>
              <w:ind w:firstLine="0"/>
              <w:jc w:val="center"/>
              <w:rPr>
                <w:sz w:val="28"/>
                <w:szCs w:val="28"/>
              </w:rPr>
            </w:pPr>
            <w:r w:rsidRPr="00EF766A">
              <w:rPr>
                <w:sz w:val="28"/>
                <w:szCs w:val="28"/>
              </w:rPr>
              <w:t>Рейтинг товарів-конкурентів у порівнянні 3 підприємством А*</w:t>
            </w:r>
          </w:p>
        </w:tc>
      </w:tr>
      <w:tr w:rsidR="0049632A" w:rsidRPr="00EF766A" w14:paraId="245A0B24" w14:textId="77777777" w:rsidTr="0049632A">
        <w:trPr>
          <w:trHeight w:val="20"/>
        </w:trPr>
        <w:tc>
          <w:tcPr>
            <w:tcW w:w="490" w:type="dxa"/>
            <w:vMerge/>
            <w:shd w:val="clear" w:color="auto" w:fill="auto"/>
            <w:vAlign w:val="center"/>
          </w:tcPr>
          <w:p w14:paraId="53E18C45" w14:textId="77777777" w:rsidR="0049632A" w:rsidRPr="00EF766A" w:rsidRDefault="0049632A" w:rsidP="0049632A">
            <w:pPr>
              <w:spacing w:line="360" w:lineRule="auto"/>
              <w:jc w:val="center"/>
              <w:rPr>
                <w:rFonts w:ascii="Times New Roman" w:hAnsi="Times New Roman" w:cs="Times New Roman"/>
                <w:sz w:val="28"/>
                <w:szCs w:val="28"/>
              </w:rPr>
            </w:pPr>
          </w:p>
        </w:tc>
        <w:tc>
          <w:tcPr>
            <w:tcW w:w="2342" w:type="dxa"/>
            <w:vMerge/>
            <w:shd w:val="clear" w:color="auto" w:fill="auto"/>
            <w:vAlign w:val="center"/>
          </w:tcPr>
          <w:p w14:paraId="0ECF0C9C" w14:textId="77777777" w:rsidR="0049632A" w:rsidRPr="00EF766A" w:rsidRDefault="0049632A" w:rsidP="0049632A">
            <w:pPr>
              <w:spacing w:line="360" w:lineRule="auto"/>
              <w:rPr>
                <w:rFonts w:ascii="Times New Roman" w:hAnsi="Times New Roman" w:cs="Times New Roman"/>
                <w:sz w:val="28"/>
                <w:szCs w:val="28"/>
              </w:rPr>
            </w:pPr>
          </w:p>
        </w:tc>
        <w:tc>
          <w:tcPr>
            <w:tcW w:w="851" w:type="dxa"/>
            <w:shd w:val="clear" w:color="auto" w:fill="auto"/>
          </w:tcPr>
          <w:p w14:paraId="38237279" w14:textId="77777777" w:rsidR="0049632A" w:rsidRPr="00EF766A" w:rsidRDefault="0049632A" w:rsidP="0049632A">
            <w:pPr>
              <w:pStyle w:val="Other0"/>
              <w:spacing w:line="360" w:lineRule="auto"/>
              <w:ind w:firstLine="0"/>
              <w:jc w:val="center"/>
              <w:rPr>
                <w:sz w:val="28"/>
                <w:szCs w:val="28"/>
              </w:rPr>
            </w:pPr>
            <w:r w:rsidRPr="00EF766A">
              <w:rPr>
                <w:sz w:val="28"/>
                <w:szCs w:val="28"/>
              </w:rPr>
              <w:t>-3</w:t>
            </w:r>
          </w:p>
        </w:tc>
        <w:tc>
          <w:tcPr>
            <w:tcW w:w="851" w:type="dxa"/>
            <w:shd w:val="clear" w:color="auto" w:fill="auto"/>
          </w:tcPr>
          <w:p w14:paraId="42EB4F78" w14:textId="77777777" w:rsidR="0049632A" w:rsidRPr="00EF766A" w:rsidRDefault="0049632A" w:rsidP="0049632A">
            <w:pPr>
              <w:pStyle w:val="Other0"/>
              <w:spacing w:line="360" w:lineRule="auto"/>
              <w:ind w:firstLine="0"/>
              <w:jc w:val="center"/>
              <w:rPr>
                <w:sz w:val="28"/>
                <w:szCs w:val="28"/>
              </w:rPr>
            </w:pPr>
            <w:r w:rsidRPr="00EF766A">
              <w:rPr>
                <w:sz w:val="28"/>
                <w:szCs w:val="28"/>
              </w:rPr>
              <w:t>-2</w:t>
            </w:r>
          </w:p>
        </w:tc>
        <w:tc>
          <w:tcPr>
            <w:tcW w:w="851" w:type="dxa"/>
            <w:shd w:val="clear" w:color="auto" w:fill="auto"/>
          </w:tcPr>
          <w:p w14:paraId="58547B52" w14:textId="77777777" w:rsidR="0049632A" w:rsidRPr="00EF766A" w:rsidRDefault="0049632A" w:rsidP="0049632A">
            <w:pPr>
              <w:pStyle w:val="Other0"/>
              <w:spacing w:line="360" w:lineRule="auto"/>
              <w:ind w:firstLine="0"/>
              <w:jc w:val="center"/>
              <w:rPr>
                <w:sz w:val="28"/>
                <w:szCs w:val="28"/>
              </w:rPr>
            </w:pPr>
            <w:r w:rsidRPr="00EF766A">
              <w:rPr>
                <w:sz w:val="28"/>
                <w:szCs w:val="28"/>
              </w:rPr>
              <w:t>-1</w:t>
            </w:r>
          </w:p>
        </w:tc>
        <w:tc>
          <w:tcPr>
            <w:tcW w:w="851" w:type="dxa"/>
            <w:shd w:val="clear" w:color="auto" w:fill="auto"/>
          </w:tcPr>
          <w:p w14:paraId="3C0BD2A1" w14:textId="77777777" w:rsidR="0049632A" w:rsidRPr="00EF766A" w:rsidRDefault="0049632A" w:rsidP="0049632A">
            <w:pPr>
              <w:pStyle w:val="Other0"/>
              <w:spacing w:line="360" w:lineRule="auto"/>
              <w:ind w:firstLine="0"/>
              <w:jc w:val="center"/>
              <w:rPr>
                <w:sz w:val="28"/>
                <w:szCs w:val="28"/>
              </w:rPr>
            </w:pPr>
            <w:r w:rsidRPr="00EF766A">
              <w:rPr>
                <w:sz w:val="28"/>
                <w:szCs w:val="28"/>
              </w:rPr>
              <w:t>0</w:t>
            </w:r>
          </w:p>
        </w:tc>
        <w:tc>
          <w:tcPr>
            <w:tcW w:w="851" w:type="dxa"/>
            <w:shd w:val="clear" w:color="auto" w:fill="auto"/>
          </w:tcPr>
          <w:p w14:paraId="2C9C3C29" w14:textId="77777777" w:rsidR="0049632A" w:rsidRPr="00EF766A" w:rsidRDefault="0049632A" w:rsidP="0049632A">
            <w:pPr>
              <w:pStyle w:val="Other0"/>
              <w:spacing w:line="360" w:lineRule="auto"/>
              <w:ind w:firstLine="0"/>
              <w:jc w:val="center"/>
              <w:rPr>
                <w:sz w:val="28"/>
                <w:szCs w:val="28"/>
              </w:rPr>
            </w:pPr>
            <w:r w:rsidRPr="00EF766A">
              <w:rPr>
                <w:sz w:val="28"/>
                <w:szCs w:val="28"/>
              </w:rPr>
              <w:t>1</w:t>
            </w:r>
          </w:p>
        </w:tc>
        <w:tc>
          <w:tcPr>
            <w:tcW w:w="851" w:type="dxa"/>
            <w:shd w:val="clear" w:color="auto" w:fill="auto"/>
          </w:tcPr>
          <w:p w14:paraId="00BCCA4A" w14:textId="77777777" w:rsidR="0049632A" w:rsidRPr="00EF766A" w:rsidRDefault="0049632A" w:rsidP="0049632A">
            <w:pPr>
              <w:pStyle w:val="Other0"/>
              <w:spacing w:line="360" w:lineRule="auto"/>
              <w:ind w:firstLine="0"/>
              <w:jc w:val="center"/>
              <w:rPr>
                <w:sz w:val="28"/>
                <w:szCs w:val="28"/>
              </w:rPr>
            </w:pPr>
            <w:r w:rsidRPr="00EF766A">
              <w:rPr>
                <w:sz w:val="28"/>
                <w:szCs w:val="28"/>
              </w:rPr>
              <w:t>2</w:t>
            </w:r>
          </w:p>
        </w:tc>
        <w:tc>
          <w:tcPr>
            <w:tcW w:w="851" w:type="dxa"/>
            <w:shd w:val="clear" w:color="auto" w:fill="auto"/>
          </w:tcPr>
          <w:p w14:paraId="65A920BE" w14:textId="77777777" w:rsidR="0049632A" w:rsidRPr="00EF766A" w:rsidRDefault="0049632A" w:rsidP="0049632A">
            <w:pPr>
              <w:pStyle w:val="Other0"/>
              <w:spacing w:line="360" w:lineRule="auto"/>
              <w:ind w:firstLine="0"/>
              <w:jc w:val="center"/>
              <w:rPr>
                <w:sz w:val="28"/>
                <w:szCs w:val="28"/>
              </w:rPr>
            </w:pPr>
            <w:r w:rsidRPr="00EF766A">
              <w:rPr>
                <w:sz w:val="28"/>
                <w:szCs w:val="28"/>
              </w:rPr>
              <w:t>3</w:t>
            </w:r>
          </w:p>
        </w:tc>
      </w:tr>
      <w:tr w:rsidR="0049632A" w:rsidRPr="00EF766A" w14:paraId="60A18935" w14:textId="77777777" w:rsidTr="0049632A">
        <w:trPr>
          <w:trHeight w:val="20"/>
        </w:trPr>
        <w:tc>
          <w:tcPr>
            <w:tcW w:w="490" w:type="dxa"/>
            <w:shd w:val="clear" w:color="auto" w:fill="auto"/>
          </w:tcPr>
          <w:p w14:paraId="2D6A3B85" w14:textId="77777777" w:rsidR="0049632A" w:rsidRPr="00EF766A" w:rsidRDefault="0049632A" w:rsidP="0049632A">
            <w:pPr>
              <w:pStyle w:val="Other0"/>
              <w:spacing w:line="360" w:lineRule="auto"/>
              <w:ind w:firstLine="0"/>
              <w:jc w:val="center"/>
              <w:rPr>
                <w:sz w:val="28"/>
                <w:szCs w:val="28"/>
              </w:rPr>
            </w:pPr>
            <w:r w:rsidRPr="00EF766A">
              <w:rPr>
                <w:sz w:val="28"/>
                <w:szCs w:val="28"/>
              </w:rPr>
              <w:t>1.</w:t>
            </w:r>
          </w:p>
        </w:tc>
        <w:tc>
          <w:tcPr>
            <w:tcW w:w="2342" w:type="dxa"/>
            <w:shd w:val="clear" w:color="auto" w:fill="auto"/>
            <w:vAlign w:val="center"/>
          </w:tcPr>
          <w:p w14:paraId="5F7A362E" w14:textId="77777777" w:rsidR="0049632A" w:rsidRPr="00EF766A" w:rsidRDefault="0049632A" w:rsidP="0049632A">
            <w:pPr>
              <w:pStyle w:val="Other0"/>
              <w:spacing w:line="360" w:lineRule="auto"/>
              <w:ind w:firstLine="0"/>
              <w:rPr>
                <w:sz w:val="28"/>
                <w:szCs w:val="28"/>
              </w:rPr>
            </w:pPr>
            <w:r w:rsidRPr="00EF766A">
              <w:rPr>
                <w:sz w:val="28"/>
                <w:szCs w:val="28"/>
              </w:rPr>
              <w:t>Постачальники</w:t>
            </w:r>
          </w:p>
        </w:tc>
        <w:tc>
          <w:tcPr>
            <w:tcW w:w="851" w:type="dxa"/>
            <w:shd w:val="clear" w:color="auto" w:fill="auto"/>
            <w:vAlign w:val="center"/>
          </w:tcPr>
          <w:p w14:paraId="6E7D6CE2" w14:textId="77777777" w:rsidR="0049632A" w:rsidRPr="00EF766A" w:rsidRDefault="0049632A" w:rsidP="0049632A">
            <w:pPr>
              <w:spacing w:line="360" w:lineRule="auto"/>
              <w:rPr>
                <w:rFonts w:ascii="Times New Roman" w:hAnsi="Times New Roman" w:cs="Times New Roman"/>
                <w:sz w:val="28"/>
                <w:szCs w:val="28"/>
              </w:rPr>
            </w:pPr>
          </w:p>
        </w:tc>
        <w:tc>
          <w:tcPr>
            <w:tcW w:w="851" w:type="dxa"/>
            <w:shd w:val="clear" w:color="auto" w:fill="auto"/>
            <w:vAlign w:val="center"/>
          </w:tcPr>
          <w:p w14:paraId="5CC702B3" w14:textId="77777777" w:rsidR="0049632A" w:rsidRPr="00EF766A" w:rsidRDefault="0049632A" w:rsidP="0049632A">
            <w:pPr>
              <w:spacing w:line="360" w:lineRule="auto"/>
              <w:rPr>
                <w:rFonts w:ascii="Times New Roman" w:hAnsi="Times New Roman" w:cs="Times New Roman"/>
                <w:sz w:val="28"/>
                <w:szCs w:val="28"/>
              </w:rPr>
            </w:pPr>
          </w:p>
        </w:tc>
        <w:tc>
          <w:tcPr>
            <w:tcW w:w="851" w:type="dxa"/>
            <w:shd w:val="clear" w:color="auto" w:fill="auto"/>
            <w:vAlign w:val="center"/>
          </w:tcPr>
          <w:p w14:paraId="59BF7CBF" w14:textId="77777777" w:rsidR="0049632A" w:rsidRPr="00EF766A" w:rsidRDefault="0049632A" w:rsidP="0049632A">
            <w:pPr>
              <w:spacing w:line="360" w:lineRule="auto"/>
              <w:rPr>
                <w:rFonts w:ascii="Times New Roman" w:hAnsi="Times New Roman" w:cs="Times New Roman"/>
                <w:sz w:val="28"/>
                <w:szCs w:val="28"/>
              </w:rPr>
            </w:pPr>
            <w:r w:rsidRPr="00EF766A">
              <w:rPr>
                <w:rFonts w:ascii="Times New Roman" w:hAnsi="Times New Roman" w:cs="Times New Roman"/>
                <w:noProof/>
                <w:sz w:val="28"/>
                <w:szCs w:val="28"/>
                <w:lang w:val="en-US"/>
              </w:rPr>
              <mc:AlternateContent>
                <mc:Choice Requires="wps">
                  <w:drawing>
                    <wp:anchor distT="0" distB="0" distL="114300" distR="114300" simplePos="0" relativeHeight="251669504" behindDoc="0" locked="0" layoutInCell="1" allowOverlap="1" wp14:anchorId="0B63D09A" wp14:editId="0F466A15">
                      <wp:simplePos x="0" y="0"/>
                      <wp:positionH relativeFrom="column">
                        <wp:posOffset>15875</wp:posOffset>
                      </wp:positionH>
                      <wp:positionV relativeFrom="paragraph">
                        <wp:posOffset>226060</wp:posOffset>
                      </wp:positionV>
                      <wp:extent cx="1991360" cy="2654300"/>
                      <wp:effectExtent l="0" t="0" r="27940" b="12700"/>
                      <wp:wrapNone/>
                      <wp:docPr id="4" name="Полілінія: фігура 4"/>
                      <wp:cNvGraphicFramePr/>
                      <a:graphic xmlns:a="http://schemas.openxmlformats.org/drawingml/2006/main">
                        <a:graphicData uri="http://schemas.microsoft.com/office/word/2010/wordprocessingShape">
                          <wps:wsp>
                            <wps:cNvSpPr/>
                            <wps:spPr>
                              <a:xfrm>
                                <a:off x="0" y="0"/>
                                <a:ext cx="1991360" cy="2654300"/>
                              </a:xfrm>
                              <a:custGeom>
                                <a:avLst/>
                                <a:gdLst>
                                  <a:gd name="connsiteX0" fmla="*/ 1812638 w 1991955"/>
                                  <a:gd name="connsiteY0" fmla="*/ 0 h 1754505"/>
                                  <a:gd name="connsiteX1" fmla="*/ 1824068 w 1991955"/>
                                  <a:gd name="connsiteY1" fmla="*/ 422910 h 1754505"/>
                                  <a:gd name="connsiteX2" fmla="*/ 40988 w 1991955"/>
                                  <a:gd name="connsiteY2" fmla="*/ 817245 h 1754505"/>
                                  <a:gd name="connsiteX3" fmla="*/ 623918 w 1991955"/>
                                  <a:gd name="connsiteY3" fmla="*/ 1228725 h 1754505"/>
                                  <a:gd name="connsiteX4" fmla="*/ 1218278 w 1991955"/>
                                  <a:gd name="connsiteY4" fmla="*/ 1754505 h 175450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991955" h="1754505">
                                    <a:moveTo>
                                      <a:pt x="1812638" y="0"/>
                                    </a:moveTo>
                                    <a:cubicBezTo>
                                      <a:pt x="1965990" y="143351"/>
                                      <a:pt x="2119343" y="286703"/>
                                      <a:pt x="1824068" y="422910"/>
                                    </a:cubicBezTo>
                                    <a:cubicBezTo>
                                      <a:pt x="1528793" y="559117"/>
                                      <a:pt x="241013" y="682943"/>
                                      <a:pt x="40988" y="817245"/>
                                    </a:cubicBezTo>
                                    <a:cubicBezTo>
                                      <a:pt x="-159037" y="951547"/>
                                      <a:pt x="427703" y="1072515"/>
                                      <a:pt x="623918" y="1228725"/>
                                    </a:cubicBezTo>
                                    <a:cubicBezTo>
                                      <a:pt x="820133" y="1384935"/>
                                      <a:pt x="1083976" y="1672590"/>
                                      <a:pt x="1218278" y="1754505"/>
                                    </a:cubicBezTo>
                                  </a:path>
                                </a:pathLst>
                              </a:cu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7DB74BB" id="Полілінія: фігура 4" o:spid="_x0000_s1026" style="position:absolute;margin-left:1.25pt;margin-top:17.8pt;width:156.8pt;height:209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991955,17545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" path="m1812638,v153352,143351,306705,286703,11430,422910c1528793,559117,241013,682943,40988,817245v-200025,134302,386715,255270,582930,411480c820133,1384935,1083976,1672590,1218278,1754505e" filled="f" strokecolor="black [3200]" strokeweight=".5pt">
                      <v:stroke joinstyle="miter"/>
                      <v:path arrowok="t" o:connecttype="custom" o:connectlocs="1812097,0;1823523,639799;40976,1236368;623732,1858875;1217914,2654300" o:connectangles="0,0,0,0,0"/>
                    </v:shape>
                  </w:pict>
                </mc:Fallback>
              </mc:AlternateContent>
            </w:r>
          </w:p>
        </w:tc>
        <w:tc>
          <w:tcPr>
            <w:tcW w:w="851" w:type="dxa"/>
            <w:shd w:val="clear" w:color="auto" w:fill="auto"/>
            <w:vAlign w:val="center"/>
          </w:tcPr>
          <w:p w14:paraId="22217E8F" w14:textId="77777777" w:rsidR="0049632A" w:rsidRPr="00EF766A" w:rsidRDefault="0049632A" w:rsidP="0049632A">
            <w:pPr>
              <w:spacing w:line="360" w:lineRule="auto"/>
              <w:rPr>
                <w:rFonts w:ascii="Times New Roman" w:hAnsi="Times New Roman" w:cs="Times New Roman"/>
                <w:sz w:val="28"/>
                <w:szCs w:val="28"/>
              </w:rPr>
            </w:pPr>
          </w:p>
        </w:tc>
        <w:tc>
          <w:tcPr>
            <w:tcW w:w="851" w:type="dxa"/>
            <w:shd w:val="clear" w:color="auto" w:fill="auto"/>
            <w:vAlign w:val="center"/>
          </w:tcPr>
          <w:p w14:paraId="7A00FF40" w14:textId="77777777" w:rsidR="0049632A" w:rsidRPr="00EF766A" w:rsidRDefault="0049632A" w:rsidP="0049632A">
            <w:pPr>
              <w:spacing w:line="360" w:lineRule="auto"/>
              <w:rPr>
                <w:rFonts w:ascii="Times New Roman" w:hAnsi="Times New Roman" w:cs="Times New Roman"/>
                <w:sz w:val="28"/>
                <w:szCs w:val="28"/>
              </w:rPr>
            </w:pPr>
            <w:r w:rsidRPr="00EF766A">
              <w:rPr>
                <w:rFonts w:ascii="Times New Roman" w:hAnsi="Times New Roman" w:cs="Times New Roman"/>
                <w:sz w:val="56"/>
                <w:szCs w:val="56"/>
              </w:rPr>
              <w:t>•</w:t>
            </w:r>
          </w:p>
        </w:tc>
        <w:tc>
          <w:tcPr>
            <w:tcW w:w="851" w:type="dxa"/>
            <w:shd w:val="clear" w:color="auto" w:fill="auto"/>
            <w:vAlign w:val="center"/>
          </w:tcPr>
          <w:p w14:paraId="134D2926" w14:textId="77777777" w:rsidR="0049632A" w:rsidRPr="00EF766A" w:rsidRDefault="0049632A" w:rsidP="0049632A">
            <w:pPr>
              <w:spacing w:line="360" w:lineRule="auto"/>
              <w:rPr>
                <w:rFonts w:ascii="Times New Roman" w:hAnsi="Times New Roman" w:cs="Times New Roman"/>
                <w:sz w:val="28"/>
                <w:szCs w:val="28"/>
              </w:rPr>
            </w:pPr>
            <w:r w:rsidRPr="00EF766A">
              <w:rPr>
                <w:rFonts w:ascii="Times New Roman" w:hAnsi="Times New Roman" w:cs="Times New Roman"/>
                <w:sz w:val="28"/>
                <w:szCs w:val="28"/>
              </w:rPr>
              <w:t>■</w:t>
            </w:r>
          </w:p>
        </w:tc>
        <w:tc>
          <w:tcPr>
            <w:tcW w:w="851" w:type="dxa"/>
            <w:shd w:val="clear" w:color="auto" w:fill="auto"/>
            <w:vAlign w:val="center"/>
          </w:tcPr>
          <w:p w14:paraId="123043B1" w14:textId="77777777" w:rsidR="0049632A" w:rsidRPr="00EF766A" w:rsidRDefault="0049632A" w:rsidP="0049632A">
            <w:pPr>
              <w:spacing w:line="360" w:lineRule="auto"/>
              <w:rPr>
                <w:rFonts w:ascii="Times New Roman" w:hAnsi="Times New Roman" w:cs="Times New Roman"/>
                <w:sz w:val="28"/>
                <w:szCs w:val="28"/>
              </w:rPr>
            </w:pPr>
          </w:p>
        </w:tc>
      </w:tr>
      <w:tr w:rsidR="0049632A" w:rsidRPr="00EF766A" w14:paraId="1B3A73D7" w14:textId="77777777" w:rsidTr="0049632A">
        <w:trPr>
          <w:trHeight w:val="20"/>
        </w:trPr>
        <w:tc>
          <w:tcPr>
            <w:tcW w:w="490" w:type="dxa"/>
            <w:shd w:val="clear" w:color="auto" w:fill="auto"/>
          </w:tcPr>
          <w:p w14:paraId="3019A107" w14:textId="77777777" w:rsidR="0049632A" w:rsidRPr="00EF766A" w:rsidRDefault="0049632A" w:rsidP="0049632A">
            <w:pPr>
              <w:pStyle w:val="Other0"/>
              <w:spacing w:line="360" w:lineRule="auto"/>
              <w:ind w:firstLine="0"/>
              <w:jc w:val="center"/>
              <w:rPr>
                <w:sz w:val="28"/>
                <w:szCs w:val="28"/>
              </w:rPr>
            </w:pPr>
            <w:r w:rsidRPr="00EF766A">
              <w:rPr>
                <w:sz w:val="28"/>
                <w:szCs w:val="28"/>
              </w:rPr>
              <w:t>2.</w:t>
            </w:r>
          </w:p>
        </w:tc>
        <w:tc>
          <w:tcPr>
            <w:tcW w:w="2342" w:type="dxa"/>
            <w:shd w:val="clear" w:color="auto" w:fill="auto"/>
            <w:vAlign w:val="center"/>
          </w:tcPr>
          <w:p w14:paraId="62435D29" w14:textId="77777777" w:rsidR="0049632A" w:rsidRPr="00EF766A" w:rsidRDefault="0049632A" w:rsidP="0049632A">
            <w:pPr>
              <w:pStyle w:val="Other0"/>
              <w:spacing w:line="360" w:lineRule="auto"/>
              <w:ind w:firstLine="0"/>
              <w:rPr>
                <w:sz w:val="28"/>
                <w:szCs w:val="28"/>
              </w:rPr>
            </w:pPr>
            <w:r w:rsidRPr="00EF766A">
              <w:rPr>
                <w:sz w:val="28"/>
                <w:szCs w:val="28"/>
              </w:rPr>
              <w:t>Технологічний розвиток</w:t>
            </w:r>
          </w:p>
        </w:tc>
        <w:tc>
          <w:tcPr>
            <w:tcW w:w="851" w:type="dxa"/>
            <w:shd w:val="clear" w:color="auto" w:fill="auto"/>
            <w:vAlign w:val="center"/>
          </w:tcPr>
          <w:p w14:paraId="4D59E302" w14:textId="77777777" w:rsidR="0049632A" w:rsidRPr="00EF766A" w:rsidRDefault="0049632A" w:rsidP="0049632A">
            <w:pPr>
              <w:spacing w:line="360" w:lineRule="auto"/>
              <w:rPr>
                <w:rFonts w:ascii="Times New Roman" w:hAnsi="Times New Roman" w:cs="Times New Roman"/>
                <w:sz w:val="28"/>
                <w:szCs w:val="28"/>
              </w:rPr>
            </w:pPr>
          </w:p>
        </w:tc>
        <w:tc>
          <w:tcPr>
            <w:tcW w:w="851" w:type="dxa"/>
            <w:shd w:val="clear" w:color="auto" w:fill="auto"/>
            <w:vAlign w:val="center"/>
          </w:tcPr>
          <w:p w14:paraId="0C6699E6" w14:textId="77777777" w:rsidR="0049632A" w:rsidRPr="00EF766A" w:rsidRDefault="0049632A" w:rsidP="0049632A">
            <w:pPr>
              <w:spacing w:line="360" w:lineRule="auto"/>
              <w:rPr>
                <w:rFonts w:ascii="Times New Roman" w:hAnsi="Times New Roman" w:cs="Times New Roman"/>
                <w:sz w:val="28"/>
                <w:szCs w:val="28"/>
              </w:rPr>
            </w:pPr>
          </w:p>
        </w:tc>
        <w:tc>
          <w:tcPr>
            <w:tcW w:w="851" w:type="dxa"/>
            <w:shd w:val="clear" w:color="auto" w:fill="auto"/>
            <w:vAlign w:val="center"/>
          </w:tcPr>
          <w:p w14:paraId="572ABBAF" w14:textId="77777777" w:rsidR="0049632A" w:rsidRPr="00EF766A" w:rsidRDefault="0049632A" w:rsidP="0049632A">
            <w:pPr>
              <w:spacing w:line="360" w:lineRule="auto"/>
              <w:rPr>
                <w:rFonts w:ascii="Times New Roman" w:hAnsi="Times New Roman" w:cs="Times New Roman"/>
                <w:sz w:val="28"/>
                <w:szCs w:val="28"/>
              </w:rPr>
            </w:pPr>
            <w:r w:rsidRPr="00EF766A">
              <w:rPr>
                <w:rFonts w:ascii="Times New Roman" w:hAnsi="Times New Roman" w:cs="Times New Roman"/>
                <w:sz w:val="56"/>
                <w:szCs w:val="56"/>
              </w:rPr>
              <w:t>•</w:t>
            </w:r>
          </w:p>
        </w:tc>
        <w:tc>
          <w:tcPr>
            <w:tcW w:w="851" w:type="dxa"/>
            <w:shd w:val="clear" w:color="auto" w:fill="auto"/>
            <w:vAlign w:val="center"/>
          </w:tcPr>
          <w:p w14:paraId="1D6F0C15" w14:textId="77777777" w:rsidR="0049632A" w:rsidRPr="00EF766A" w:rsidRDefault="0049632A" w:rsidP="0049632A">
            <w:pPr>
              <w:spacing w:line="360" w:lineRule="auto"/>
              <w:rPr>
                <w:rFonts w:ascii="Times New Roman" w:hAnsi="Times New Roman" w:cs="Times New Roman"/>
                <w:sz w:val="28"/>
                <w:szCs w:val="28"/>
              </w:rPr>
            </w:pPr>
          </w:p>
        </w:tc>
        <w:tc>
          <w:tcPr>
            <w:tcW w:w="851" w:type="dxa"/>
            <w:shd w:val="clear" w:color="auto" w:fill="auto"/>
            <w:vAlign w:val="center"/>
          </w:tcPr>
          <w:p w14:paraId="482F3D7F" w14:textId="77777777" w:rsidR="0049632A" w:rsidRPr="00EF766A" w:rsidRDefault="0049632A" w:rsidP="0049632A">
            <w:pPr>
              <w:spacing w:line="360" w:lineRule="auto"/>
              <w:rPr>
                <w:rFonts w:ascii="Times New Roman" w:hAnsi="Times New Roman" w:cs="Times New Roman"/>
                <w:sz w:val="28"/>
                <w:szCs w:val="28"/>
              </w:rPr>
            </w:pPr>
          </w:p>
        </w:tc>
        <w:tc>
          <w:tcPr>
            <w:tcW w:w="851" w:type="dxa"/>
            <w:shd w:val="clear" w:color="auto" w:fill="auto"/>
            <w:vAlign w:val="center"/>
          </w:tcPr>
          <w:p w14:paraId="57570FFF" w14:textId="77777777" w:rsidR="0049632A" w:rsidRPr="00EF766A" w:rsidRDefault="0049632A" w:rsidP="0049632A">
            <w:pPr>
              <w:spacing w:line="360" w:lineRule="auto"/>
              <w:rPr>
                <w:rFonts w:ascii="Times New Roman" w:hAnsi="Times New Roman" w:cs="Times New Roman"/>
                <w:sz w:val="28"/>
                <w:szCs w:val="28"/>
              </w:rPr>
            </w:pPr>
            <w:r w:rsidRPr="00EF766A">
              <w:rPr>
                <w:rFonts w:ascii="Times New Roman" w:hAnsi="Times New Roman" w:cs="Times New Roman"/>
                <w:sz w:val="28"/>
                <w:szCs w:val="28"/>
              </w:rPr>
              <w:t>■</w:t>
            </w:r>
          </w:p>
        </w:tc>
        <w:tc>
          <w:tcPr>
            <w:tcW w:w="851" w:type="dxa"/>
            <w:shd w:val="clear" w:color="auto" w:fill="auto"/>
            <w:vAlign w:val="center"/>
          </w:tcPr>
          <w:p w14:paraId="420D81D4" w14:textId="77777777" w:rsidR="0049632A" w:rsidRPr="00EF766A" w:rsidRDefault="0049632A" w:rsidP="0049632A">
            <w:pPr>
              <w:spacing w:line="360" w:lineRule="auto"/>
              <w:rPr>
                <w:rFonts w:ascii="Times New Roman" w:hAnsi="Times New Roman" w:cs="Times New Roman"/>
                <w:sz w:val="28"/>
                <w:szCs w:val="28"/>
              </w:rPr>
            </w:pPr>
          </w:p>
        </w:tc>
      </w:tr>
      <w:tr w:rsidR="0049632A" w:rsidRPr="00EF766A" w14:paraId="3AD78529" w14:textId="77777777" w:rsidTr="0049632A">
        <w:trPr>
          <w:trHeight w:val="20"/>
        </w:trPr>
        <w:tc>
          <w:tcPr>
            <w:tcW w:w="490" w:type="dxa"/>
            <w:shd w:val="clear" w:color="auto" w:fill="auto"/>
          </w:tcPr>
          <w:p w14:paraId="2C7AC012" w14:textId="77777777" w:rsidR="0049632A" w:rsidRPr="00EF766A" w:rsidRDefault="0049632A" w:rsidP="0049632A">
            <w:pPr>
              <w:pStyle w:val="Other0"/>
              <w:spacing w:line="360" w:lineRule="auto"/>
              <w:ind w:firstLine="0"/>
              <w:jc w:val="center"/>
              <w:rPr>
                <w:sz w:val="28"/>
                <w:szCs w:val="28"/>
              </w:rPr>
            </w:pPr>
            <w:r w:rsidRPr="00EF766A">
              <w:rPr>
                <w:sz w:val="28"/>
                <w:szCs w:val="28"/>
              </w:rPr>
              <w:t>3.</w:t>
            </w:r>
          </w:p>
        </w:tc>
        <w:tc>
          <w:tcPr>
            <w:tcW w:w="2342" w:type="dxa"/>
            <w:shd w:val="clear" w:color="auto" w:fill="auto"/>
            <w:vAlign w:val="center"/>
          </w:tcPr>
          <w:p w14:paraId="7C273885" w14:textId="77777777" w:rsidR="0049632A" w:rsidRPr="00EF766A" w:rsidRDefault="0049632A" w:rsidP="0049632A">
            <w:pPr>
              <w:pStyle w:val="Other0"/>
              <w:spacing w:line="360" w:lineRule="auto"/>
              <w:ind w:firstLine="0"/>
              <w:rPr>
                <w:sz w:val="28"/>
                <w:szCs w:val="28"/>
              </w:rPr>
            </w:pPr>
            <w:r w:rsidRPr="00EF766A">
              <w:rPr>
                <w:sz w:val="28"/>
                <w:szCs w:val="28"/>
              </w:rPr>
              <w:t>Асортимент</w:t>
            </w:r>
          </w:p>
        </w:tc>
        <w:tc>
          <w:tcPr>
            <w:tcW w:w="851" w:type="dxa"/>
            <w:shd w:val="clear" w:color="auto" w:fill="auto"/>
            <w:vAlign w:val="center"/>
          </w:tcPr>
          <w:p w14:paraId="07B0392F" w14:textId="77777777" w:rsidR="0049632A" w:rsidRPr="00EF766A" w:rsidRDefault="0049632A" w:rsidP="0049632A">
            <w:pPr>
              <w:spacing w:line="360" w:lineRule="auto"/>
              <w:rPr>
                <w:rFonts w:ascii="Times New Roman" w:hAnsi="Times New Roman" w:cs="Times New Roman"/>
                <w:sz w:val="28"/>
                <w:szCs w:val="28"/>
              </w:rPr>
            </w:pPr>
          </w:p>
        </w:tc>
        <w:tc>
          <w:tcPr>
            <w:tcW w:w="851" w:type="dxa"/>
            <w:shd w:val="clear" w:color="auto" w:fill="auto"/>
            <w:vAlign w:val="center"/>
          </w:tcPr>
          <w:p w14:paraId="0E8E8516" w14:textId="77777777" w:rsidR="0049632A" w:rsidRPr="00EF766A" w:rsidRDefault="0049632A" w:rsidP="0049632A">
            <w:pPr>
              <w:spacing w:line="360" w:lineRule="auto"/>
              <w:rPr>
                <w:rFonts w:ascii="Times New Roman" w:hAnsi="Times New Roman" w:cs="Times New Roman"/>
                <w:sz w:val="28"/>
                <w:szCs w:val="28"/>
              </w:rPr>
            </w:pPr>
          </w:p>
        </w:tc>
        <w:tc>
          <w:tcPr>
            <w:tcW w:w="851" w:type="dxa"/>
            <w:shd w:val="clear" w:color="auto" w:fill="auto"/>
            <w:vAlign w:val="center"/>
          </w:tcPr>
          <w:p w14:paraId="0C945BA3" w14:textId="77777777" w:rsidR="0049632A" w:rsidRPr="00EF766A" w:rsidRDefault="0049632A" w:rsidP="0049632A">
            <w:pPr>
              <w:spacing w:line="360" w:lineRule="auto"/>
              <w:rPr>
                <w:rFonts w:ascii="Times New Roman" w:hAnsi="Times New Roman" w:cs="Times New Roman"/>
                <w:sz w:val="28"/>
                <w:szCs w:val="28"/>
              </w:rPr>
            </w:pPr>
            <w:r w:rsidRPr="00EF766A">
              <w:rPr>
                <w:rFonts w:ascii="Times New Roman" w:hAnsi="Times New Roman" w:cs="Times New Roman"/>
                <w:sz w:val="28"/>
                <w:szCs w:val="28"/>
              </w:rPr>
              <w:t>■</w:t>
            </w:r>
          </w:p>
        </w:tc>
        <w:tc>
          <w:tcPr>
            <w:tcW w:w="851" w:type="dxa"/>
            <w:shd w:val="clear" w:color="auto" w:fill="auto"/>
            <w:vAlign w:val="center"/>
          </w:tcPr>
          <w:p w14:paraId="328C29FF" w14:textId="77777777" w:rsidR="0049632A" w:rsidRPr="00EF766A" w:rsidRDefault="0049632A" w:rsidP="0049632A">
            <w:pPr>
              <w:spacing w:line="360" w:lineRule="auto"/>
              <w:rPr>
                <w:rFonts w:ascii="Times New Roman" w:hAnsi="Times New Roman" w:cs="Times New Roman"/>
                <w:sz w:val="28"/>
                <w:szCs w:val="28"/>
              </w:rPr>
            </w:pPr>
            <w:r w:rsidRPr="00EF766A">
              <w:rPr>
                <w:rFonts w:ascii="Times New Roman" w:hAnsi="Times New Roman" w:cs="Times New Roman"/>
                <w:noProof/>
                <w:sz w:val="28"/>
                <w:szCs w:val="28"/>
                <w:lang w:val="en-US"/>
              </w:rPr>
              <mc:AlternateContent>
                <mc:Choice Requires="wps">
                  <w:drawing>
                    <wp:anchor distT="0" distB="0" distL="114300" distR="114300" simplePos="0" relativeHeight="251668480" behindDoc="0" locked="0" layoutInCell="1" allowOverlap="1" wp14:anchorId="1B605BB5" wp14:editId="5AAAEB72">
                      <wp:simplePos x="0" y="0"/>
                      <wp:positionH relativeFrom="column">
                        <wp:posOffset>-517525</wp:posOffset>
                      </wp:positionH>
                      <wp:positionV relativeFrom="paragraph">
                        <wp:posOffset>-993140</wp:posOffset>
                      </wp:positionV>
                      <wp:extent cx="1186815" cy="2520950"/>
                      <wp:effectExtent l="0" t="0" r="13335" b="12700"/>
                      <wp:wrapNone/>
                      <wp:docPr id="12" name="Полілінія: фігура 12"/>
                      <wp:cNvGraphicFramePr/>
                      <a:graphic xmlns:a="http://schemas.openxmlformats.org/drawingml/2006/main">
                        <a:graphicData uri="http://schemas.microsoft.com/office/word/2010/wordprocessingShape">
                          <wps:wsp>
                            <wps:cNvSpPr/>
                            <wps:spPr>
                              <a:xfrm>
                                <a:off x="0" y="0"/>
                                <a:ext cx="1186815" cy="2520950"/>
                              </a:xfrm>
                              <a:custGeom>
                                <a:avLst/>
                                <a:gdLst>
                                  <a:gd name="connsiteX0" fmla="*/ 1187111 w 1187111"/>
                                  <a:gd name="connsiteY0" fmla="*/ 0 h 1748790"/>
                                  <a:gd name="connsiteX1" fmla="*/ 9821 w 1187111"/>
                                  <a:gd name="connsiteY1" fmla="*/ 417195 h 1748790"/>
                                  <a:gd name="connsiteX2" fmla="*/ 592751 w 1187111"/>
                                  <a:gd name="connsiteY2" fmla="*/ 817245 h 1748790"/>
                                  <a:gd name="connsiteX3" fmla="*/ 4106 w 1187111"/>
                                  <a:gd name="connsiteY3" fmla="*/ 1240155 h 1748790"/>
                                  <a:gd name="connsiteX4" fmla="*/ 581321 w 1187111"/>
                                  <a:gd name="connsiteY4" fmla="*/ 1748790 h 1748790"/>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187111" h="1748790">
                                    <a:moveTo>
                                      <a:pt x="1187111" y="0"/>
                                    </a:moveTo>
                                    <a:cubicBezTo>
                                      <a:pt x="647996" y="140494"/>
                                      <a:pt x="108881" y="280988"/>
                                      <a:pt x="9821" y="417195"/>
                                    </a:cubicBezTo>
                                    <a:cubicBezTo>
                                      <a:pt x="-89239" y="553402"/>
                                      <a:pt x="593704" y="680085"/>
                                      <a:pt x="592751" y="817245"/>
                                    </a:cubicBezTo>
                                    <a:cubicBezTo>
                                      <a:pt x="591798" y="954405"/>
                                      <a:pt x="6011" y="1084898"/>
                                      <a:pt x="4106" y="1240155"/>
                                    </a:cubicBezTo>
                                    <a:cubicBezTo>
                                      <a:pt x="2201" y="1395412"/>
                                      <a:pt x="435589" y="1722120"/>
                                      <a:pt x="581321" y="1748790"/>
                                    </a:cubicBezTo>
                                  </a:path>
                                </a:pathLst>
                              </a:cu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34DD4EA" id="Полілінія: фігура 12" o:spid="_x0000_s1026" style="position:absolute;margin-left:-40.75pt;margin-top:-78.2pt;width:93.45pt;height:198.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187111,17487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" path="m1187111,c647996,140494,108881,280988,9821,417195,-89239,553402,593704,680085,592751,817245,591798,954405,6011,1084898,4106,1240155v-1905,155257,431483,481965,577215,508635e" filled="f" strokecolor="black [3200]" strokeweight=".5pt">
                      <v:stroke joinstyle="miter"/>
                      <v:path arrowok="t" o:connecttype="custom" o:connectlocs="1186815,0;9819,601403;592603,1178091;4105,1787733;581176,2520950" o:connectangles="0,0,0,0,0"/>
                    </v:shape>
                  </w:pict>
                </mc:Fallback>
              </mc:AlternateContent>
            </w:r>
            <w:r w:rsidRPr="00EF766A">
              <w:rPr>
                <w:rFonts w:ascii="Times New Roman" w:hAnsi="Times New Roman" w:cs="Times New Roman"/>
                <w:sz w:val="56"/>
                <w:szCs w:val="56"/>
              </w:rPr>
              <w:t>•</w:t>
            </w:r>
          </w:p>
        </w:tc>
        <w:tc>
          <w:tcPr>
            <w:tcW w:w="851" w:type="dxa"/>
            <w:shd w:val="clear" w:color="auto" w:fill="auto"/>
            <w:vAlign w:val="center"/>
          </w:tcPr>
          <w:p w14:paraId="4633F4CD" w14:textId="77777777" w:rsidR="0049632A" w:rsidRPr="00EF766A" w:rsidRDefault="0049632A" w:rsidP="0049632A">
            <w:pPr>
              <w:spacing w:line="360" w:lineRule="auto"/>
              <w:rPr>
                <w:rFonts w:ascii="Times New Roman" w:hAnsi="Times New Roman" w:cs="Times New Roman"/>
                <w:sz w:val="28"/>
                <w:szCs w:val="28"/>
              </w:rPr>
            </w:pPr>
          </w:p>
        </w:tc>
        <w:tc>
          <w:tcPr>
            <w:tcW w:w="851" w:type="dxa"/>
            <w:shd w:val="clear" w:color="auto" w:fill="auto"/>
            <w:vAlign w:val="center"/>
          </w:tcPr>
          <w:p w14:paraId="52433C28" w14:textId="77777777" w:rsidR="0049632A" w:rsidRPr="00EF766A" w:rsidRDefault="0049632A" w:rsidP="0049632A">
            <w:pPr>
              <w:spacing w:line="360" w:lineRule="auto"/>
              <w:rPr>
                <w:rFonts w:ascii="Times New Roman" w:hAnsi="Times New Roman" w:cs="Times New Roman"/>
                <w:sz w:val="28"/>
                <w:szCs w:val="28"/>
              </w:rPr>
            </w:pPr>
          </w:p>
        </w:tc>
        <w:tc>
          <w:tcPr>
            <w:tcW w:w="851" w:type="dxa"/>
            <w:shd w:val="clear" w:color="auto" w:fill="auto"/>
            <w:vAlign w:val="center"/>
          </w:tcPr>
          <w:p w14:paraId="7867A2A5" w14:textId="77777777" w:rsidR="0049632A" w:rsidRPr="00EF766A" w:rsidRDefault="0049632A" w:rsidP="0049632A">
            <w:pPr>
              <w:spacing w:line="360" w:lineRule="auto"/>
              <w:rPr>
                <w:rFonts w:ascii="Times New Roman" w:hAnsi="Times New Roman" w:cs="Times New Roman"/>
                <w:sz w:val="28"/>
                <w:szCs w:val="28"/>
              </w:rPr>
            </w:pPr>
          </w:p>
        </w:tc>
      </w:tr>
      <w:tr w:rsidR="0049632A" w:rsidRPr="00EF766A" w14:paraId="2383CA1C" w14:textId="77777777" w:rsidTr="0049632A">
        <w:trPr>
          <w:trHeight w:val="20"/>
        </w:trPr>
        <w:tc>
          <w:tcPr>
            <w:tcW w:w="490" w:type="dxa"/>
            <w:shd w:val="clear" w:color="auto" w:fill="auto"/>
          </w:tcPr>
          <w:p w14:paraId="791C3B0D" w14:textId="77777777" w:rsidR="0049632A" w:rsidRPr="00EF766A" w:rsidRDefault="0049632A" w:rsidP="0049632A">
            <w:pPr>
              <w:pStyle w:val="Other0"/>
              <w:spacing w:line="360" w:lineRule="auto"/>
              <w:ind w:firstLine="0"/>
              <w:jc w:val="center"/>
              <w:rPr>
                <w:sz w:val="28"/>
                <w:szCs w:val="28"/>
              </w:rPr>
            </w:pPr>
            <w:r w:rsidRPr="00EF766A">
              <w:rPr>
                <w:sz w:val="28"/>
                <w:szCs w:val="28"/>
              </w:rPr>
              <w:t>4.</w:t>
            </w:r>
          </w:p>
        </w:tc>
        <w:tc>
          <w:tcPr>
            <w:tcW w:w="2342" w:type="dxa"/>
            <w:shd w:val="clear" w:color="auto" w:fill="auto"/>
            <w:vAlign w:val="center"/>
          </w:tcPr>
          <w:p w14:paraId="4B1254AA" w14:textId="77777777" w:rsidR="0049632A" w:rsidRPr="00EF766A" w:rsidRDefault="0049632A" w:rsidP="0049632A">
            <w:pPr>
              <w:pStyle w:val="Other0"/>
              <w:spacing w:line="360" w:lineRule="auto"/>
              <w:ind w:firstLine="0"/>
              <w:rPr>
                <w:sz w:val="28"/>
                <w:szCs w:val="28"/>
              </w:rPr>
            </w:pPr>
            <w:r w:rsidRPr="00EF766A">
              <w:rPr>
                <w:sz w:val="28"/>
                <w:szCs w:val="28"/>
              </w:rPr>
              <w:t>Канали дистрибуції</w:t>
            </w:r>
          </w:p>
        </w:tc>
        <w:tc>
          <w:tcPr>
            <w:tcW w:w="851" w:type="dxa"/>
            <w:shd w:val="clear" w:color="auto" w:fill="auto"/>
            <w:vAlign w:val="center"/>
          </w:tcPr>
          <w:p w14:paraId="1946C9D0" w14:textId="77777777" w:rsidR="0049632A" w:rsidRPr="00EF766A" w:rsidRDefault="0049632A" w:rsidP="0049632A">
            <w:pPr>
              <w:spacing w:line="360" w:lineRule="auto"/>
              <w:rPr>
                <w:rFonts w:ascii="Times New Roman" w:hAnsi="Times New Roman" w:cs="Times New Roman"/>
                <w:sz w:val="28"/>
                <w:szCs w:val="28"/>
              </w:rPr>
            </w:pPr>
          </w:p>
        </w:tc>
        <w:tc>
          <w:tcPr>
            <w:tcW w:w="851" w:type="dxa"/>
            <w:shd w:val="clear" w:color="auto" w:fill="auto"/>
            <w:vAlign w:val="center"/>
          </w:tcPr>
          <w:p w14:paraId="4BB8F20D" w14:textId="77777777" w:rsidR="0049632A" w:rsidRPr="00EF766A" w:rsidRDefault="0049632A" w:rsidP="0049632A">
            <w:pPr>
              <w:spacing w:line="360" w:lineRule="auto"/>
              <w:rPr>
                <w:rFonts w:ascii="Times New Roman" w:hAnsi="Times New Roman" w:cs="Times New Roman"/>
                <w:sz w:val="28"/>
                <w:szCs w:val="28"/>
              </w:rPr>
            </w:pPr>
          </w:p>
        </w:tc>
        <w:tc>
          <w:tcPr>
            <w:tcW w:w="851" w:type="dxa"/>
            <w:shd w:val="clear" w:color="auto" w:fill="auto"/>
            <w:vAlign w:val="center"/>
          </w:tcPr>
          <w:p w14:paraId="112AAD20" w14:textId="77777777" w:rsidR="0049632A" w:rsidRPr="00EF766A" w:rsidRDefault="0049632A" w:rsidP="0049632A">
            <w:pPr>
              <w:pStyle w:val="Other0"/>
              <w:spacing w:line="360" w:lineRule="auto"/>
              <w:ind w:firstLine="0"/>
              <w:rPr>
                <w:sz w:val="28"/>
                <w:szCs w:val="28"/>
              </w:rPr>
            </w:pPr>
            <w:r w:rsidRPr="00EF766A">
              <w:rPr>
                <w:sz w:val="56"/>
                <w:szCs w:val="56"/>
              </w:rPr>
              <w:t>•</w:t>
            </w:r>
          </w:p>
        </w:tc>
        <w:tc>
          <w:tcPr>
            <w:tcW w:w="851" w:type="dxa"/>
            <w:shd w:val="clear" w:color="auto" w:fill="auto"/>
            <w:vAlign w:val="center"/>
          </w:tcPr>
          <w:p w14:paraId="2D405448" w14:textId="77777777" w:rsidR="0049632A" w:rsidRPr="00EF766A" w:rsidRDefault="0049632A" w:rsidP="0049632A">
            <w:pPr>
              <w:spacing w:line="360" w:lineRule="auto"/>
              <w:rPr>
                <w:rFonts w:ascii="Times New Roman" w:hAnsi="Times New Roman" w:cs="Times New Roman"/>
                <w:sz w:val="28"/>
                <w:szCs w:val="28"/>
              </w:rPr>
            </w:pPr>
            <w:r w:rsidRPr="00EF766A">
              <w:rPr>
                <w:rFonts w:ascii="Times New Roman" w:hAnsi="Times New Roman" w:cs="Times New Roman"/>
                <w:sz w:val="28"/>
                <w:szCs w:val="28"/>
              </w:rPr>
              <w:t>■</w:t>
            </w:r>
          </w:p>
        </w:tc>
        <w:tc>
          <w:tcPr>
            <w:tcW w:w="851" w:type="dxa"/>
            <w:shd w:val="clear" w:color="auto" w:fill="auto"/>
            <w:vAlign w:val="center"/>
          </w:tcPr>
          <w:p w14:paraId="17EE15B7" w14:textId="77777777" w:rsidR="0049632A" w:rsidRPr="00EF766A" w:rsidRDefault="0049632A" w:rsidP="0049632A">
            <w:pPr>
              <w:spacing w:line="360" w:lineRule="auto"/>
              <w:rPr>
                <w:rFonts w:ascii="Times New Roman" w:hAnsi="Times New Roman" w:cs="Times New Roman"/>
                <w:sz w:val="28"/>
                <w:szCs w:val="28"/>
              </w:rPr>
            </w:pPr>
          </w:p>
        </w:tc>
        <w:tc>
          <w:tcPr>
            <w:tcW w:w="851" w:type="dxa"/>
            <w:shd w:val="clear" w:color="auto" w:fill="auto"/>
            <w:vAlign w:val="center"/>
          </w:tcPr>
          <w:p w14:paraId="23C3D2DE" w14:textId="77777777" w:rsidR="0049632A" w:rsidRPr="00EF766A" w:rsidRDefault="0049632A" w:rsidP="0049632A">
            <w:pPr>
              <w:spacing w:line="360" w:lineRule="auto"/>
              <w:rPr>
                <w:rFonts w:ascii="Times New Roman" w:hAnsi="Times New Roman" w:cs="Times New Roman"/>
                <w:sz w:val="28"/>
                <w:szCs w:val="28"/>
              </w:rPr>
            </w:pPr>
          </w:p>
        </w:tc>
        <w:tc>
          <w:tcPr>
            <w:tcW w:w="851" w:type="dxa"/>
            <w:shd w:val="clear" w:color="auto" w:fill="auto"/>
            <w:vAlign w:val="center"/>
          </w:tcPr>
          <w:p w14:paraId="2A7D49C5" w14:textId="77777777" w:rsidR="0049632A" w:rsidRPr="00EF766A" w:rsidRDefault="0049632A" w:rsidP="0049632A">
            <w:pPr>
              <w:spacing w:line="360" w:lineRule="auto"/>
              <w:rPr>
                <w:rFonts w:ascii="Times New Roman" w:hAnsi="Times New Roman" w:cs="Times New Roman"/>
                <w:sz w:val="28"/>
                <w:szCs w:val="28"/>
              </w:rPr>
            </w:pPr>
          </w:p>
        </w:tc>
      </w:tr>
      <w:tr w:rsidR="0049632A" w:rsidRPr="00EF766A" w14:paraId="5C7C48BE" w14:textId="77777777" w:rsidTr="0049632A">
        <w:trPr>
          <w:trHeight w:val="20"/>
        </w:trPr>
        <w:tc>
          <w:tcPr>
            <w:tcW w:w="490" w:type="dxa"/>
            <w:shd w:val="clear" w:color="auto" w:fill="auto"/>
          </w:tcPr>
          <w:p w14:paraId="11ED48D9" w14:textId="77777777" w:rsidR="0049632A" w:rsidRPr="00EF766A" w:rsidRDefault="0049632A" w:rsidP="0049632A">
            <w:pPr>
              <w:pStyle w:val="Other0"/>
              <w:spacing w:line="360" w:lineRule="auto"/>
              <w:ind w:firstLine="0"/>
              <w:jc w:val="center"/>
              <w:rPr>
                <w:sz w:val="28"/>
                <w:szCs w:val="28"/>
              </w:rPr>
            </w:pPr>
            <w:r w:rsidRPr="00EF766A">
              <w:rPr>
                <w:sz w:val="28"/>
                <w:szCs w:val="28"/>
              </w:rPr>
              <w:t>5.</w:t>
            </w:r>
          </w:p>
        </w:tc>
        <w:tc>
          <w:tcPr>
            <w:tcW w:w="2342" w:type="dxa"/>
            <w:shd w:val="clear" w:color="auto" w:fill="auto"/>
            <w:vAlign w:val="center"/>
          </w:tcPr>
          <w:p w14:paraId="57107AE8" w14:textId="77777777" w:rsidR="0049632A" w:rsidRPr="00EF766A" w:rsidRDefault="0049632A" w:rsidP="0049632A">
            <w:pPr>
              <w:pStyle w:val="Other0"/>
              <w:spacing w:line="360" w:lineRule="auto"/>
              <w:ind w:firstLine="0"/>
              <w:rPr>
                <w:sz w:val="28"/>
                <w:szCs w:val="28"/>
              </w:rPr>
            </w:pPr>
            <w:r w:rsidRPr="00EF766A">
              <w:rPr>
                <w:sz w:val="28"/>
                <w:szCs w:val="28"/>
              </w:rPr>
              <w:t>Рентабельність виробничої діяльності</w:t>
            </w:r>
          </w:p>
        </w:tc>
        <w:tc>
          <w:tcPr>
            <w:tcW w:w="851" w:type="dxa"/>
            <w:shd w:val="clear" w:color="auto" w:fill="auto"/>
            <w:vAlign w:val="center"/>
          </w:tcPr>
          <w:p w14:paraId="2E47FA76" w14:textId="77777777" w:rsidR="0049632A" w:rsidRPr="00EF766A" w:rsidRDefault="0049632A" w:rsidP="0049632A">
            <w:pPr>
              <w:spacing w:line="360" w:lineRule="auto"/>
              <w:rPr>
                <w:rFonts w:ascii="Times New Roman" w:hAnsi="Times New Roman" w:cs="Times New Roman"/>
                <w:sz w:val="28"/>
                <w:szCs w:val="28"/>
              </w:rPr>
            </w:pPr>
          </w:p>
        </w:tc>
        <w:tc>
          <w:tcPr>
            <w:tcW w:w="851" w:type="dxa"/>
            <w:shd w:val="clear" w:color="auto" w:fill="auto"/>
            <w:vAlign w:val="center"/>
          </w:tcPr>
          <w:p w14:paraId="1A605517" w14:textId="77777777" w:rsidR="0049632A" w:rsidRPr="00EF766A" w:rsidRDefault="0049632A" w:rsidP="0049632A">
            <w:pPr>
              <w:spacing w:line="360" w:lineRule="auto"/>
              <w:rPr>
                <w:rFonts w:ascii="Times New Roman" w:hAnsi="Times New Roman" w:cs="Times New Roman"/>
                <w:sz w:val="28"/>
                <w:szCs w:val="28"/>
              </w:rPr>
            </w:pPr>
          </w:p>
        </w:tc>
        <w:tc>
          <w:tcPr>
            <w:tcW w:w="851" w:type="dxa"/>
            <w:shd w:val="clear" w:color="auto" w:fill="auto"/>
            <w:vAlign w:val="center"/>
          </w:tcPr>
          <w:p w14:paraId="7CAD0D1F" w14:textId="77777777" w:rsidR="0049632A" w:rsidRPr="00EF766A" w:rsidRDefault="0049632A" w:rsidP="0049632A">
            <w:pPr>
              <w:spacing w:line="360" w:lineRule="auto"/>
              <w:rPr>
                <w:rFonts w:ascii="Times New Roman" w:hAnsi="Times New Roman" w:cs="Times New Roman"/>
                <w:sz w:val="28"/>
                <w:szCs w:val="28"/>
              </w:rPr>
            </w:pPr>
          </w:p>
        </w:tc>
        <w:tc>
          <w:tcPr>
            <w:tcW w:w="851" w:type="dxa"/>
            <w:shd w:val="clear" w:color="auto" w:fill="auto"/>
            <w:vAlign w:val="center"/>
          </w:tcPr>
          <w:p w14:paraId="15DD6031" w14:textId="77777777" w:rsidR="0049632A" w:rsidRPr="00EF766A" w:rsidRDefault="0049632A" w:rsidP="0049632A">
            <w:pPr>
              <w:spacing w:line="360" w:lineRule="auto"/>
              <w:rPr>
                <w:rFonts w:ascii="Times New Roman" w:hAnsi="Times New Roman" w:cs="Times New Roman"/>
                <w:sz w:val="28"/>
                <w:szCs w:val="28"/>
              </w:rPr>
            </w:pPr>
            <w:r w:rsidRPr="00EF766A">
              <w:rPr>
                <w:rFonts w:ascii="Times New Roman" w:hAnsi="Times New Roman" w:cs="Times New Roman"/>
                <w:sz w:val="56"/>
                <w:szCs w:val="56"/>
              </w:rPr>
              <w:t>•</w:t>
            </w:r>
          </w:p>
        </w:tc>
        <w:tc>
          <w:tcPr>
            <w:tcW w:w="851" w:type="dxa"/>
            <w:shd w:val="clear" w:color="auto" w:fill="auto"/>
            <w:vAlign w:val="center"/>
          </w:tcPr>
          <w:p w14:paraId="68BFEA13" w14:textId="77777777" w:rsidR="0049632A" w:rsidRPr="00EF766A" w:rsidRDefault="0049632A" w:rsidP="0049632A">
            <w:pPr>
              <w:pStyle w:val="Other0"/>
              <w:spacing w:line="360" w:lineRule="auto"/>
              <w:ind w:firstLine="0"/>
              <w:rPr>
                <w:rFonts w:eastAsia="Arial Unicode MS"/>
                <w:sz w:val="28"/>
                <w:szCs w:val="28"/>
              </w:rPr>
            </w:pPr>
            <w:r w:rsidRPr="00EF766A">
              <w:rPr>
                <w:rFonts w:eastAsia="Arial Unicode MS"/>
                <w:sz w:val="28"/>
                <w:szCs w:val="28"/>
              </w:rPr>
              <w:t>■</w:t>
            </w:r>
          </w:p>
        </w:tc>
        <w:tc>
          <w:tcPr>
            <w:tcW w:w="851" w:type="dxa"/>
            <w:shd w:val="clear" w:color="auto" w:fill="auto"/>
            <w:vAlign w:val="center"/>
          </w:tcPr>
          <w:p w14:paraId="2583D689" w14:textId="77777777" w:rsidR="0049632A" w:rsidRPr="00EF766A" w:rsidRDefault="0049632A" w:rsidP="0049632A">
            <w:pPr>
              <w:spacing w:line="360" w:lineRule="auto"/>
              <w:rPr>
                <w:rFonts w:ascii="Times New Roman" w:hAnsi="Times New Roman" w:cs="Times New Roman"/>
                <w:sz w:val="28"/>
                <w:szCs w:val="28"/>
              </w:rPr>
            </w:pPr>
          </w:p>
        </w:tc>
        <w:tc>
          <w:tcPr>
            <w:tcW w:w="851" w:type="dxa"/>
            <w:shd w:val="clear" w:color="auto" w:fill="auto"/>
            <w:vAlign w:val="center"/>
          </w:tcPr>
          <w:p w14:paraId="4DCA145E" w14:textId="77777777" w:rsidR="0049632A" w:rsidRPr="00EF766A" w:rsidRDefault="0049632A" w:rsidP="0049632A">
            <w:pPr>
              <w:spacing w:line="360" w:lineRule="auto"/>
              <w:rPr>
                <w:rFonts w:ascii="Times New Roman" w:hAnsi="Times New Roman" w:cs="Times New Roman"/>
                <w:sz w:val="28"/>
                <w:szCs w:val="28"/>
              </w:rPr>
            </w:pPr>
          </w:p>
        </w:tc>
      </w:tr>
    </w:tbl>
    <w:p w14:paraId="32AEBB3C" w14:textId="52C1D0DC" w:rsidR="0049632A" w:rsidRPr="00EF766A" w:rsidRDefault="0049632A" w:rsidP="00EF766A">
      <w:pPr>
        <w:pStyle w:val="Tablecaption0"/>
        <w:spacing w:line="360" w:lineRule="auto"/>
        <w:ind w:firstLine="709"/>
        <w:rPr>
          <w:sz w:val="28"/>
          <w:szCs w:val="28"/>
        </w:rPr>
      </w:pPr>
      <w:r w:rsidRPr="00EF766A">
        <w:rPr>
          <w:sz w:val="28"/>
          <w:szCs w:val="28"/>
        </w:rPr>
        <w:t>* Примітка: ■ - ТОВ «ЛЮКСОПТИКА ХОЛДІНГ»,</w:t>
      </w:r>
      <w:r w:rsidRPr="00EF766A">
        <w:rPr>
          <w:i/>
          <w:iCs/>
          <w:sz w:val="28"/>
          <w:szCs w:val="28"/>
        </w:rPr>
        <w:t xml:space="preserve"> </w:t>
      </w:r>
      <w:r w:rsidRPr="00EF766A">
        <w:rPr>
          <w:sz w:val="56"/>
          <w:szCs w:val="56"/>
        </w:rPr>
        <w:t>•</w:t>
      </w:r>
      <w:r w:rsidRPr="00EF766A">
        <w:rPr>
          <w:i/>
          <w:iCs/>
          <w:sz w:val="28"/>
          <w:szCs w:val="28"/>
        </w:rPr>
        <w:t xml:space="preserve"> - ТОВ «ОПТИКА 1 СТ»</w:t>
      </w:r>
    </w:p>
    <w:p w14:paraId="7451AFB4" w14:textId="4C3D5BFC" w:rsidR="0049632A" w:rsidRPr="00EF766A" w:rsidRDefault="0049632A" w:rsidP="0049632A">
      <w:pPr>
        <w:pStyle w:val="a8"/>
        <w:spacing w:line="360" w:lineRule="auto"/>
        <w:ind w:firstLine="709"/>
        <w:jc w:val="center"/>
        <w:rPr>
          <w:sz w:val="28"/>
          <w:szCs w:val="28"/>
          <w:highlight w:val="yellow"/>
        </w:rPr>
      </w:pPr>
      <w:r w:rsidRPr="00EF766A">
        <w:rPr>
          <w:sz w:val="28"/>
          <w:szCs w:val="28"/>
        </w:rPr>
        <w:t xml:space="preserve">Рисунок 2.2 - Аналіз сильних та слабких сторін фірми в порівнянні з </w:t>
      </w:r>
      <w:r w:rsidRPr="00D55F34">
        <w:rPr>
          <w:sz w:val="28"/>
          <w:szCs w:val="28"/>
        </w:rPr>
        <w:t>конкурентами [</w:t>
      </w:r>
      <w:r w:rsidR="00D55F34" w:rsidRPr="00D55F34">
        <w:rPr>
          <w:sz w:val="28"/>
          <w:szCs w:val="28"/>
        </w:rPr>
        <w:t>59</w:t>
      </w:r>
      <w:r w:rsidRPr="00D55F34">
        <w:rPr>
          <w:sz w:val="28"/>
          <w:szCs w:val="28"/>
        </w:rPr>
        <w:t>]</w:t>
      </w:r>
    </w:p>
    <w:p w14:paraId="0BF84054" w14:textId="77777777" w:rsidR="00EF766A" w:rsidRPr="00EF766A" w:rsidRDefault="00EF766A" w:rsidP="0049632A">
      <w:pPr>
        <w:pStyle w:val="a8"/>
        <w:spacing w:line="360" w:lineRule="auto"/>
        <w:ind w:firstLine="709"/>
        <w:jc w:val="center"/>
        <w:rPr>
          <w:sz w:val="28"/>
          <w:szCs w:val="28"/>
        </w:rPr>
      </w:pPr>
    </w:p>
    <w:p w14:paraId="7CCE9475" w14:textId="77777777" w:rsidR="0049632A" w:rsidRPr="00EF766A" w:rsidRDefault="0049632A" w:rsidP="0049632A">
      <w:pPr>
        <w:pStyle w:val="a8"/>
        <w:spacing w:line="360" w:lineRule="auto"/>
        <w:ind w:firstLine="709"/>
        <w:jc w:val="both"/>
        <w:rPr>
          <w:sz w:val="28"/>
          <w:szCs w:val="28"/>
        </w:rPr>
      </w:pPr>
      <w:r w:rsidRPr="00EF766A">
        <w:rPr>
          <w:sz w:val="28"/>
          <w:szCs w:val="28"/>
        </w:rPr>
        <w:t>Наступним кроком є виділення основних характеристик товару та порівняння їх з товарами фірм-конкурентів, що наведено у таблиці 2.1. У даному випадку це окуляри.</w:t>
      </w:r>
    </w:p>
    <w:p w14:paraId="25765333" w14:textId="77777777" w:rsidR="00880475" w:rsidRPr="00EF766A" w:rsidRDefault="00880475" w:rsidP="00880475">
      <w:pPr>
        <w:pStyle w:val="Tablecaption0"/>
        <w:spacing w:line="360" w:lineRule="auto"/>
        <w:ind w:left="1383" w:firstLine="709"/>
        <w:jc w:val="both"/>
        <w:rPr>
          <w:sz w:val="28"/>
          <w:szCs w:val="28"/>
        </w:rPr>
      </w:pPr>
    </w:p>
    <w:p w14:paraId="1C224750" w14:textId="233438DE" w:rsidR="0049632A" w:rsidRPr="00EF766A" w:rsidRDefault="0049632A" w:rsidP="00880475">
      <w:pPr>
        <w:pStyle w:val="Tablecaption0"/>
        <w:spacing w:line="360" w:lineRule="auto"/>
        <w:ind w:left="1383" w:firstLine="709"/>
        <w:jc w:val="both"/>
        <w:rPr>
          <w:sz w:val="28"/>
          <w:szCs w:val="28"/>
        </w:rPr>
      </w:pPr>
      <w:r w:rsidRPr="00EF766A">
        <w:rPr>
          <w:sz w:val="28"/>
          <w:szCs w:val="28"/>
        </w:rPr>
        <w:t>Таблиця 2.1 - Характеристика товарів конкурентів</w:t>
      </w:r>
    </w:p>
    <w:tbl>
      <w:tblPr>
        <w:tblOverlap w:val="never"/>
        <w:tblW w:w="9634" w:type="dxa"/>
        <w:tblLayout w:type="fixed"/>
        <w:tblCellMar>
          <w:left w:w="10" w:type="dxa"/>
          <w:right w:w="10" w:type="dxa"/>
        </w:tblCellMar>
        <w:tblLook w:val="04A0" w:firstRow="1" w:lastRow="0" w:firstColumn="1" w:lastColumn="0" w:noHBand="0" w:noVBand="1"/>
      </w:tblPr>
      <w:tblGrid>
        <w:gridCol w:w="334"/>
        <w:gridCol w:w="4623"/>
        <w:gridCol w:w="1701"/>
        <w:gridCol w:w="1701"/>
        <w:gridCol w:w="1275"/>
      </w:tblGrid>
      <w:tr w:rsidR="0049632A" w:rsidRPr="00EF766A" w14:paraId="74617F2D" w14:textId="77777777" w:rsidTr="0049632A">
        <w:trPr>
          <w:trHeight w:hRule="exact" w:val="305"/>
        </w:trPr>
        <w:tc>
          <w:tcPr>
            <w:tcW w:w="334" w:type="dxa"/>
            <w:vMerge w:val="restart"/>
            <w:tcBorders>
              <w:top w:val="single" w:sz="4" w:space="0" w:color="auto"/>
              <w:left w:val="single" w:sz="4" w:space="0" w:color="auto"/>
            </w:tcBorders>
            <w:shd w:val="clear" w:color="auto" w:fill="auto"/>
            <w:vAlign w:val="center"/>
          </w:tcPr>
          <w:p w14:paraId="6A1696CF" w14:textId="77777777" w:rsidR="0049632A" w:rsidRPr="00EF766A" w:rsidRDefault="0049632A" w:rsidP="0049632A">
            <w:pPr>
              <w:pStyle w:val="Other0"/>
              <w:spacing w:line="360" w:lineRule="auto"/>
              <w:ind w:firstLine="0"/>
              <w:jc w:val="center"/>
              <w:rPr>
                <w:sz w:val="24"/>
                <w:szCs w:val="24"/>
              </w:rPr>
            </w:pPr>
            <w:r w:rsidRPr="00EF766A">
              <w:rPr>
                <w:sz w:val="24"/>
                <w:szCs w:val="24"/>
              </w:rPr>
              <w:t>№</w:t>
            </w:r>
          </w:p>
        </w:tc>
        <w:tc>
          <w:tcPr>
            <w:tcW w:w="4623" w:type="dxa"/>
            <w:vMerge w:val="restart"/>
            <w:tcBorders>
              <w:top w:val="single" w:sz="4" w:space="0" w:color="auto"/>
              <w:left w:val="single" w:sz="4" w:space="0" w:color="auto"/>
            </w:tcBorders>
            <w:shd w:val="clear" w:color="auto" w:fill="auto"/>
            <w:vAlign w:val="center"/>
          </w:tcPr>
          <w:p w14:paraId="7FA47FBA" w14:textId="77777777" w:rsidR="0049632A" w:rsidRPr="00EF766A" w:rsidRDefault="0049632A" w:rsidP="0049632A">
            <w:pPr>
              <w:pStyle w:val="Other0"/>
              <w:spacing w:line="360" w:lineRule="auto"/>
              <w:ind w:firstLine="0"/>
              <w:jc w:val="center"/>
              <w:rPr>
                <w:sz w:val="24"/>
                <w:szCs w:val="24"/>
              </w:rPr>
            </w:pPr>
            <w:r w:rsidRPr="00EF766A">
              <w:rPr>
                <w:sz w:val="24"/>
                <w:szCs w:val="24"/>
              </w:rPr>
              <w:t>Показники</w:t>
            </w:r>
          </w:p>
        </w:tc>
        <w:tc>
          <w:tcPr>
            <w:tcW w:w="4677" w:type="dxa"/>
            <w:gridSpan w:val="3"/>
            <w:tcBorders>
              <w:top w:val="single" w:sz="4" w:space="0" w:color="auto"/>
              <w:left w:val="single" w:sz="4" w:space="0" w:color="auto"/>
              <w:right w:val="single" w:sz="4" w:space="0" w:color="auto"/>
            </w:tcBorders>
            <w:shd w:val="clear" w:color="auto" w:fill="auto"/>
          </w:tcPr>
          <w:p w14:paraId="64C4FE6D" w14:textId="77777777" w:rsidR="0049632A" w:rsidRPr="00EF766A" w:rsidRDefault="0049632A" w:rsidP="0049632A">
            <w:pPr>
              <w:pStyle w:val="Other0"/>
              <w:spacing w:line="360" w:lineRule="auto"/>
              <w:ind w:firstLine="0"/>
              <w:jc w:val="center"/>
              <w:rPr>
                <w:sz w:val="24"/>
                <w:szCs w:val="24"/>
              </w:rPr>
            </w:pPr>
            <w:r w:rsidRPr="00EF766A">
              <w:rPr>
                <w:sz w:val="24"/>
                <w:szCs w:val="24"/>
              </w:rPr>
              <w:t>Компанія</w:t>
            </w:r>
          </w:p>
        </w:tc>
      </w:tr>
      <w:tr w:rsidR="0049632A" w:rsidRPr="00EF766A" w14:paraId="590BC7EA" w14:textId="77777777" w:rsidTr="0049632A">
        <w:trPr>
          <w:trHeight w:hRule="exact" w:val="605"/>
        </w:trPr>
        <w:tc>
          <w:tcPr>
            <w:tcW w:w="334" w:type="dxa"/>
            <w:vMerge/>
            <w:tcBorders>
              <w:left w:val="single" w:sz="4" w:space="0" w:color="auto"/>
            </w:tcBorders>
            <w:shd w:val="clear" w:color="auto" w:fill="auto"/>
            <w:vAlign w:val="center"/>
          </w:tcPr>
          <w:p w14:paraId="5B58CA8C" w14:textId="77777777" w:rsidR="0049632A" w:rsidRPr="00EF766A" w:rsidRDefault="0049632A" w:rsidP="0049632A">
            <w:pPr>
              <w:spacing w:line="360" w:lineRule="auto"/>
              <w:jc w:val="center"/>
              <w:rPr>
                <w:rFonts w:ascii="Times New Roman" w:hAnsi="Times New Roman" w:cs="Times New Roman"/>
              </w:rPr>
            </w:pPr>
          </w:p>
        </w:tc>
        <w:tc>
          <w:tcPr>
            <w:tcW w:w="4623" w:type="dxa"/>
            <w:vMerge/>
            <w:tcBorders>
              <w:left w:val="single" w:sz="4" w:space="0" w:color="auto"/>
            </w:tcBorders>
            <w:shd w:val="clear" w:color="auto" w:fill="auto"/>
            <w:vAlign w:val="center"/>
          </w:tcPr>
          <w:p w14:paraId="785F3798" w14:textId="77777777" w:rsidR="0049632A" w:rsidRPr="00EF766A" w:rsidRDefault="0049632A" w:rsidP="0049632A">
            <w:pPr>
              <w:spacing w:line="360" w:lineRule="auto"/>
              <w:rPr>
                <w:rFonts w:ascii="Times New Roman" w:hAnsi="Times New Roman" w:cs="Times New Roman"/>
              </w:rPr>
            </w:pPr>
          </w:p>
        </w:tc>
        <w:tc>
          <w:tcPr>
            <w:tcW w:w="1701" w:type="dxa"/>
            <w:tcBorders>
              <w:top w:val="single" w:sz="4" w:space="0" w:color="auto"/>
              <w:left w:val="single" w:sz="4" w:space="0" w:color="auto"/>
            </w:tcBorders>
            <w:shd w:val="clear" w:color="auto" w:fill="auto"/>
          </w:tcPr>
          <w:p w14:paraId="77E4C125" w14:textId="77777777" w:rsidR="0049632A" w:rsidRPr="00EF766A" w:rsidRDefault="0049632A" w:rsidP="0049632A">
            <w:pPr>
              <w:pStyle w:val="Other0"/>
              <w:spacing w:line="360" w:lineRule="auto"/>
              <w:ind w:firstLine="0"/>
              <w:jc w:val="center"/>
            </w:pPr>
            <w:r w:rsidRPr="00EF766A">
              <w:t>ДП «Фільман ГМБХ»</w:t>
            </w:r>
          </w:p>
        </w:tc>
        <w:tc>
          <w:tcPr>
            <w:tcW w:w="1701" w:type="dxa"/>
            <w:tcBorders>
              <w:top w:val="single" w:sz="4" w:space="0" w:color="auto"/>
              <w:left w:val="single" w:sz="4" w:space="0" w:color="auto"/>
            </w:tcBorders>
            <w:shd w:val="clear" w:color="auto" w:fill="auto"/>
          </w:tcPr>
          <w:p w14:paraId="1DD29D42" w14:textId="77777777" w:rsidR="0049632A" w:rsidRPr="00EF766A" w:rsidRDefault="0049632A" w:rsidP="0049632A">
            <w:pPr>
              <w:pStyle w:val="Other0"/>
              <w:spacing w:line="360" w:lineRule="auto"/>
              <w:ind w:firstLine="0"/>
              <w:jc w:val="center"/>
            </w:pPr>
            <w:r w:rsidRPr="00EF766A">
              <w:t xml:space="preserve"> «ЛЮКСОПТИКА ХОЛДІНГ»</w:t>
            </w:r>
          </w:p>
        </w:tc>
        <w:tc>
          <w:tcPr>
            <w:tcW w:w="1275" w:type="dxa"/>
            <w:tcBorders>
              <w:top w:val="single" w:sz="4" w:space="0" w:color="auto"/>
              <w:left w:val="single" w:sz="4" w:space="0" w:color="auto"/>
              <w:right w:val="single" w:sz="4" w:space="0" w:color="auto"/>
            </w:tcBorders>
            <w:shd w:val="clear" w:color="auto" w:fill="auto"/>
            <w:vAlign w:val="center"/>
          </w:tcPr>
          <w:p w14:paraId="33E7A759" w14:textId="77777777" w:rsidR="0049632A" w:rsidRPr="00EF766A" w:rsidRDefault="0049632A" w:rsidP="0049632A">
            <w:pPr>
              <w:pStyle w:val="Other0"/>
              <w:spacing w:line="360" w:lineRule="auto"/>
              <w:ind w:firstLine="0"/>
              <w:jc w:val="center"/>
            </w:pPr>
            <w:r w:rsidRPr="00EF766A">
              <w:t>«ОПТИКА 1 СТ»</w:t>
            </w:r>
          </w:p>
        </w:tc>
      </w:tr>
      <w:tr w:rsidR="0049632A" w:rsidRPr="00EF766A" w14:paraId="2E16D086" w14:textId="77777777" w:rsidTr="0049632A">
        <w:trPr>
          <w:trHeight w:hRule="exact" w:val="300"/>
        </w:trPr>
        <w:tc>
          <w:tcPr>
            <w:tcW w:w="9634" w:type="dxa"/>
            <w:gridSpan w:val="5"/>
            <w:tcBorders>
              <w:top w:val="single" w:sz="4" w:space="0" w:color="auto"/>
              <w:left w:val="single" w:sz="4" w:space="0" w:color="auto"/>
              <w:right w:val="single" w:sz="4" w:space="0" w:color="auto"/>
            </w:tcBorders>
            <w:shd w:val="clear" w:color="auto" w:fill="auto"/>
          </w:tcPr>
          <w:p w14:paraId="340139E5" w14:textId="77777777" w:rsidR="0049632A" w:rsidRPr="00EF766A" w:rsidRDefault="0049632A" w:rsidP="0049632A">
            <w:pPr>
              <w:pStyle w:val="Other0"/>
              <w:spacing w:line="360" w:lineRule="auto"/>
              <w:ind w:firstLine="0"/>
              <w:jc w:val="center"/>
              <w:rPr>
                <w:sz w:val="24"/>
                <w:szCs w:val="24"/>
              </w:rPr>
            </w:pPr>
            <w:r w:rsidRPr="00EF766A">
              <w:rPr>
                <w:sz w:val="24"/>
                <w:szCs w:val="24"/>
              </w:rPr>
              <w:t>Основні технічні характеристика</w:t>
            </w:r>
          </w:p>
        </w:tc>
      </w:tr>
      <w:tr w:rsidR="0049632A" w:rsidRPr="00EF766A" w14:paraId="0076090F" w14:textId="77777777" w:rsidTr="0049632A">
        <w:trPr>
          <w:trHeight w:hRule="exact" w:val="305"/>
        </w:trPr>
        <w:tc>
          <w:tcPr>
            <w:tcW w:w="334" w:type="dxa"/>
            <w:tcBorders>
              <w:top w:val="single" w:sz="4" w:space="0" w:color="auto"/>
              <w:left w:val="single" w:sz="4" w:space="0" w:color="auto"/>
            </w:tcBorders>
            <w:shd w:val="clear" w:color="auto" w:fill="auto"/>
          </w:tcPr>
          <w:p w14:paraId="3C4A5F59" w14:textId="77777777" w:rsidR="0049632A" w:rsidRPr="00EF766A" w:rsidRDefault="0049632A" w:rsidP="0049632A">
            <w:pPr>
              <w:pStyle w:val="Other0"/>
              <w:spacing w:line="360" w:lineRule="auto"/>
              <w:ind w:firstLine="0"/>
              <w:jc w:val="center"/>
              <w:rPr>
                <w:sz w:val="24"/>
                <w:szCs w:val="24"/>
              </w:rPr>
            </w:pPr>
            <w:r w:rsidRPr="00EF766A">
              <w:rPr>
                <w:sz w:val="24"/>
                <w:szCs w:val="24"/>
              </w:rPr>
              <w:t>1.</w:t>
            </w:r>
          </w:p>
        </w:tc>
        <w:tc>
          <w:tcPr>
            <w:tcW w:w="4623" w:type="dxa"/>
            <w:tcBorders>
              <w:top w:val="single" w:sz="4" w:space="0" w:color="auto"/>
              <w:left w:val="single" w:sz="4" w:space="0" w:color="auto"/>
            </w:tcBorders>
            <w:shd w:val="clear" w:color="auto" w:fill="auto"/>
          </w:tcPr>
          <w:p w14:paraId="0C38BBCB" w14:textId="77777777" w:rsidR="0049632A" w:rsidRPr="00EF766A" w:rsidRDefault="0049632A" w:rsidP="0049632A">
            <w:pPr>
              <w:pStyle w:val="Other0"/>
              <w:spacing w:line="360" w:lineRule="auto"/>
              <w:ind w:firstLine="0"/>
              <w:jc w:val="center"/>
              <w:rPr>
                <w:sz w:val="24"/>
                <w:szCs w:val="24"/>
              </w:rPr>
            </w:pPr>
            <w:r w:rsidRPr="00EF766A">
              <w:rPr>
                <w:sz w:val="24"/>
                <w:szCs w:val="24"/>
              </w:rPr>
              <w:t>Якість складових*</w:t>
            </w:r>
          </w:p>
        </w:tc>
        <w:tc>
          <w:tcPr>
            <w:tcW w:w="1701" w:type="dxa"/>
            <w:tcBorders>
              <w:top w:val="single" w:sz="4" w:space="0" w:color="auto"/>
              <w:left w:val="single" w:sz="4" w:space="0" w:color="auto"/>
            </w:tcBorders>
            <w:shd w:val="clear" w:color="auto" w:fill="auto"/>
          </w:tcPr>
          <w:p w14:paraId="778901C8" w14:textId="77777777" w:rsidR="0049632A" w:rsidRPr="00EF766A" w:rsidRDefault="0049632A" w:rsidP="0049632A">
            <w:pPr>
              <w:pStyle w:val="Other0"/>
              <w:spacing w:line="360" w:lineRule="auto"/>
              <w:ind w:firstLine="0"/>
              <w:jc w:val="center"/>
              <w:rPr>
                <w:sz w:val="24"/>
                <w:szCs w:val="24"/>
              </w:rPr>
            </w:pPr>
            <w:r w:rsidRPr="00EF766A">
              <w:rPr>
                <w:sz w:val="24"/>
                <w:szCs w:val="24"/>
              </w:rPr>
              <w:t>10</w:t>
            </w:r>
          </w:p>
        </w:tc>
        <w:tc>
          <w:tcPr>
            <w:tcW w:w="1701" w:type="dxa"/>
            <w:tcBorders>
              <w:top w:val="single" w:sz="4" w:space="0" w:color="auto"/>
              <w:left w:val="single" w:sz="4" w:space="0" w:color="auto"/>
            </w:tcBorders>
            <w:shd w:val="clear" w:color="auto" w:fill="auto"/>
          </w:tcPr>
          <w:p w14:paraId="5E1647D8" w14:textId="77777777" w:rsidR="0049632A" w:rsidRPr="00EF766A" w:rsidRDefault="0049632A" w:rsidP="0049632A">
            <w:pPr>
              <w:pStyle w:val="Other0"/>
              <w:spacing w:line="360" w:lineRule="auto"/>
              <w:ind w:firstLine="0"/>
              <w:jc w:val="center"/>
              <w:rPr>
                <w:sz w:val="24"/>
                <w:szCs w:val="24"/>
              </w:rPr>
            </w:pPr>
            <w:r w:rsidRPr="00EF766A">
              <w:rPr>
                <w:sz w:val="24"/>
                <w:szCs w:val="24"/>
              </w:rPr>
              <w:t>7</w:t>
            </w:r>
          </w:p>
        </w:tc>
        <w:tc>
          <w:tcPr>
            <w:tcW w:w="1275" w:type="dxa"/>
            <w:tcBorders>
              <w:top w:val="single" w:sz="4" w:space="0" w:color="auto"/>
              <w:left w:val="single" w:sz="4" w:space="0" w:color="auto"/>
              <w:right w:val="single" w:sz="4" w:space="0" w:color="auto"/>
            </w:tcBorders>
            <w:shd w:val="clear" w:color="auto" w:fill="auto"/>
          </w:tcPr>
          <w:p w14:paraId="17CF22C8" w14:textId="77777777" w:rsidR="0049632A" w:rsidRPr="00EF766A" w:rsidRDefault="0049632A" w:rsidP="0049632A">
            <w:pPr>
              <w:pStyle w:val="Other0"/>
              <w:spacing w:line="360" w:lineRule="auto"/>
              <w:ind w:firstLine="0"/>
              <w:jc w:val="center"/>
              <w:rPr>
                <w:sz w:val="24"/>
                <w:szCs w:val="24"/>
              </w:rPr>
            </w:pPr>
            <w:r w:rsidRPr="00EF766A">
              <w:rPr>
                <w:sz w:val="24"/>
                <w:szCs w:val="24"/>
              </w:rPr>
              <w:t>9</w:t>
            </w:r>
          </w:p>
        </w:tc>
      </w:tr>
      <w:tr w:rsidR="0049632A" w:rsidRPr="00EF766A" w14:paraId="1CC4769E" w14:textId="77777777" w:rsidTr="0049632A">
        <w:trPr>
          <w:trHeight w:hRule="exact" w:val="305"/>
        </w:trPr>
        <w:tc>
          <w:tcPr>
            <w:tcW w:w="334" w:type="dxa"/>
            <w:tcBorders>
              <w:top w:val="single" w:sz="4" w:space="0" w:color="auto"/>
              <w:left w:val="single" w:sz="4" w:space="0" w:color="auto"/>
            </w:tcBorders>
            <w:shd w:val="clear" w:color="auto" w:fill="auto"/>
          </w:tcPr>
          <w:p w14:paraId="4B4632FB" w14:textId="77777777" w:rsidR="0049632A" w:rsidRPr="00EF766A" w:rsidRDefault="0049632A" w:rsidP="0049632A">
            <w:pPr>
              <w:pStyle w:val="Other0"/>
              <w:spacing w:line="360" w:lineRule="auto"/>
              <w:ind w:firstLine="0"/>
              <w:jc w:val="center"/>
              <w:rPr>
                <w:sz w:val="24"/>
                <w:szCs w:val="24"/>
              </w:rPr>
            </w:pPr>
            <w:r w:rsidRPr="00EF766A">
              <w:rPr>
                <w:sz w:val="24"/>
                <w:szCs w:val="24"/>
              </w:rPr>
              <w:t>2.</w:t>
            </w:r>
          </w:p>
        </w:tc>
        <w:tc>
          <w:tcPr>
            <w:tcW w:w="4623" w:type="dxa"/>
            <w:tcBorders>
              <w:top w:val="single" w:sz="4" w:space="0" w:color="auto"/>
              <w:left w:val="single" w:sz="4" w:space="0" w:color="auto"/>
            </w:tcBorders>
            <w:shd w:val="clear" w:color="auto" w:fill="auto"/>
          </w:tcPr>
          <w:p w14:paraId="5F1E994E" w14:textId="77777777" w:rsidR="0049632A" w:rsidRPr="00EF766A" w:rsidRDefault="0049632A" w:rsidP="0049632A">
            <w:pPr>
              <w:pStyle w:val="Other0"/>
              <w:spacing w:line="360" w:lineRule="auto"/>
              <w:ind w:firstLine="0"/>
              <w:jc w:val="center"/>
              <w:rPr>
                <w:sz w:val="24"/>
                <w:szCs w:val="24"/>
              </w:rPr>
            </w:pPr>
            <w:r w:rsidRPr="00EF766A">
              <w:rPr>
                <w:sz w:val="24"/>
                <w:szCs w:val="24"/>
              </w:rPr>
              <w:t>Доступність*</w:t>
            </w:r>
          </w:p>
        </w:tc>
        <w:tc>
          <w:tcPr>
            <w:tcW w:w="1701" w:type="dxa"/>
            <w:tcBorders>
              <w:top w:val="single" w:sz="4" w:space="0" w:color="auto"/>
              <w:left w:val="single" w:sz="4" w:space="0" w:color="auto"/>
            </w:tcBorders>
            <w:shd w:val="clear" w:color="auto" w:fill="auto"/>
          </w:tcPr>
          <w:p w14:paraId="33EC2DA3" w14:textId="77777777" w:rsidR="0049632A" w:rsidRPr="00EF766A" w:rsidRDefault="0049632A" w:rsidP="0049632A">
            <w:pPr>
              <w:pStyle w:val="Other0"/>
              <w:spacing w:line="360" w:lineRule="auto"/>
              <w:ind w:firstLine="0"/>
              <w:jc w:val="center"/>
              <w:rPr>
                <w:sz w:val="24"/>
                <w:szCs w:val="24"/>
              </w:rPr>
            </w:pPr>
            <w:r w:rsidRPr="00EF766A">
              <w:rPr>
                <w:sz w:val="24"/>
                <w:szCs w:val="24"/>
              </w:rPr>
              <w:t>10</w:t>
            </w:r>
          </w:p>
        </w:tc>
        <w:tc>
          <w:tcPr>
            <w:tcW w:w="1701" w:type="dxa"/>
            <w:tcBorders>
              <w:top w:val="single" w:sz="4" w:space="0" w:color="auto"/>
              <w:left w:val="single" w:sz="4" w:space="0" w:color="auto"/>
            </w:tcBorders>
            <w:shd w:val="clear" w:color="auto" w:fill="auto"/>
          </w:tcPr>
          <w:p w14:paraId="069F9A10" w14:textId="77777777" w:rsidR="0049632A" w:rsidRPr="00EF766A" w:rsidRDefault="0049632A" w:rsidP="0049632A">
            <w:pPr>
              <w:pStyle w:val="Other0"/>
              <w:spacing w:line="360" w:lineRule="auto"/>
              <w:ind w:firstLine="0"/>
              <w:jc w:val="center"/>
              <w:rPr>
                <w:sz w:val="24"/>
                <w:szCs w:val="24"/>
              </w:rPr>
            </w:pPr>
            <w:r w:rsidRPr="00EF766A">
              <w:rPr>
                <w:sz w:val="24"/>
                <w:szCs w:val="24"/>
              </w:rPr>
              <w:t>9</w:t>
            </w:r>
          </w:p>
        </w:tc>
        <w:tc>
          <w:tcPr>
            <w:tcW w:w="1275" w:type="dxa"/>
            <w:tcBorders>
              <w:top w:val="single" w:sz="4" w:space="0" w:color="auto"/>
              <w:left w:val="single" w:sz="4" w:space="0" w:color="auto"/>
              <w:right w:val="single" w:sz="4" w:space="0" w:color="auto"/>
            </w:tcBorders>
            <w:shd w:val="clear" w:color="auto" w:fill="auto"/>
          </w:tcPr>
          <w:p w14:paraId="33E6151B" w14:textId="77777777" w:rsidR="0049632A" w:rsidRPr="00EF766A" w:rsidRDefault="0049632A" w:rsidP="0049632A">
            <w:pPr>
              <w:pStyle w:val="Other0"/>
              <w:spacing w:line="360" w:lineRule="auto"/>
              <w:ind w:firstLine="0"/>
              <w:jc w:val="center"/>
              <w:rPr>
                <w:sz w:val="24"/>
                <w:szCs w:val="24"/>
              </w:rPr>
            </w:pPr>
            <w:r w:rsidRPr="00EF766A">
              <w:rPr>
                <w:sz w:val="24"/>
                <w:szCs w:val="24"/>
              </w:rPr>
              <w:t>9</w:t>
            </w:r>
          </w:p>
        </w:tc>
      </w:tr>
      <w:tr w:rsidR="0049632A" w:rsidRPr="00EF766A" w14:paraId="01534D47" w14:textId="77777777" w:rsidTr="0049632A">
        <w:trPr>
          <w:trHeight w:hRule="exact" w:val="300"/>
        </w:trPr>
        <w:tc>
          <w:tcPr>
            <w:tcW w:w="334" w:type="dxa"/>
            <w:tcBorders>
              <w:top w:val="single" w:sz="4" w:space="0" w:color="auto"/>
              <w:left w:val="single" w:sz="4" w:space="0" w:color="auto"/>
            </w:tcBorders>
            <w:shd w:val="clear" w:color="auto" w:fill="auto"/>
          </w:tcPr>
          <w:p w14:paraId="38073BA7" w14:textId="77777777" w:rsidR="0049632A" w:rsidRPr="00EF766A" w:rsidRDefault="0049632A" w:rsidP="0049632A">
            <w:pPr>
              <w:pStyle w:val="Other0"/>
              <w:spacing w:line="360" w:lineRule="auto"/>
              <w:ind w:firstLine="0"/>
              <w:jc w:val="center"/>
              <w:rPr>
                <w:sz w:val="24"/>
                <w:szCs w:val="24"/>
              </w:rPr>
            </w:pPr>
            <w:r w:rsidRPr="00EF766A">
              <w:rPr>
                <w:sz w:val="24"/>
                <w:szCs w:val="24"/>
              </w:rPr>
              <w:t>3.</w:t>
            </w:r>
          </w:p>
        </w:tc>
        <w:tc>
          <w:tcPr>
            <w:tcW w:w="4623" w:type="dxa"/>
            <w:tcBorders>
              <w:top w:val="single" w:sz="4" w:space="0" w:color="auto"/>
              <w:left w:val="single" w:sz="4" w:space="0" w:color="auto"/>
            </w:tcBorders>
            <w:shd w:val="clear" w:color="auto" w:fill="auto"/>
          </w:tcPr>
          <w:p w14:paraId="08884E9D" w14:textId="77777777" w:rsidR="0049632A" w:rsidRPr="00EF766A" w:rsidRDefault="0049632A" w:rsidP="0049632A">
            <w:pPr>
              <w:pStyle w:val="Other0"/>
              <w:spacing w:line="360" w:lineRule="auto"/>
              <w:ind w:firstLine="0"/>
              <w:jc w:val="center"/>
              <w:rPr>
                <w:sz w:val="24"/>
                <w:szCs w:val="24"/>
              </w:rPr>
            </w:pPr>
            <w:r w:rsidRPr="00EF766A">
              <w:rPr>
                <w:sz w:val="24"/>
                <w:szCs w:val="24"/>
              </w:rPr>
              <w:t>Термін гарантії, (міс)</w:t>
            </w:r>
          </w:p>
        </w:tc>
        <w:tc>
          <w:tcPr>
            <w:tcW w:w="1701" w:type="dxa"/>
            <w:tcBorders>
              <w:top w:val="single" w:sz="4" w:space="0" w:color="auto"/>
              <w:left w:val="single" w:sz="4" w:space="0" w:color="auto"/>
            </w:tcBorders>
            <w:shd w:val="clear" w:color="auto" w:fill="auto"/>
          </w:tcPr>
          <w:p w14:paraId="703C8173" w14:textId="77777777" w:rsidR="0049632A" w:rsidRPr="00EF766A" w:rsidRDefault="0049632A" w:rsidP="0049632A">
            <w:pPr>
              <w:pStyle w:val="Other0"/>
              <w:spacing w:line="360" w:lineRule="auto"/>
              <w:ind w:firstLine="0"/>
              <w:jc w:val="center"/>
              <w:rPr>
                <w:sz w:val="24"/>
                <w:szCs w:val="24"/>
              </w:rPr>
            </w:pPr>
            <w:r w:rsidRPr="00EF766A">
              <w:rPr>
                <w:sz w:val="24"/>
                <w:szCs w:val="24"/>
              </w:rPr>
              <w:t>24</w:t>
            </w:r>
          </w:p>
        </w:tc>
        <w:tc>
          <w:tcPr>
            <w:tcW w:w="1701" w:type="dxa"/>
            <w:tcBorders>
              <w:top w:val="single" w:sz="4" w:space="0" w:color="auto"/>
              <w:left w:val="single" w:sz="4" w:space="0" w:color="auto"/>
            </w:tcBorders>
            <w:shd w:val="clear" w:color="auto" w:fill="auto"/>
          </w:tcPr>
          <w:p w14:paraId="5C3EFD41" w14:textId="77777777" w:rsidR="0049632A" w:rsidRPr="00EF766A" w:rsidRDefault="0049632A" w:rsidP="0049632A">
            <w:pPr>
              <w:pStyle w:val="Other0"/>
              <w:spacing w:line="360" w:lineRule="auto"/>
              <w:ind w:firstLine="0"/>
              <w:jc w:val="center"/>
              <w:rPr>
                <w:sz w:val="24"/>
                <w:szCs w:val="24"/>
              </w:rPr>
            </w:pPr>
            <w:r w:rsidRPr="00EF766A">
              <w:rPr>
                <w:sz w:val="24"/>
                <w:szCs w:val="24"/>
              </w:rPr>
              <w:t>36</w:t>
            </w:r>
          </w:p>
        </w:tc>
        <w:tc>
          <w:tcPr>
            <w:tcW w:w="1275" w:type="dxa"/>
            <w:tcBorders>
              <w:top w:val="single" w:sz="4" w:space="0" w:color="auto"/>
              <w:left w:val="single" w:sz="4" w:space="0" w:color="auto"/>
              <w:right w:val="single" w:sz="4" w:space="0" w:color="auto"/>
            </w:tcBorders>
            <w:shd w:val="clear" w:color="auto" w:fill="auto"/>
          </w:tcPr>
          <w:p w14:paraId="778696C7" w14:textId="77777777" w:rsidR="0049632A" w:rsidRPr="00EF766A" w:rsidRDefault="0049632A" w:rsidP="0049632A">
            <w:pPr>
              <w:pStyle w:val="Other0"/>
              <w:spacing w:line="360" w:lineRule="auto"/>
              <w:ind w:firstLine="0"/>
              <w:jc w:val="center"/>
              <w:rPr>
                <w:sz w:val="24"/>
                <w:szCs w:val="24"/>
              </w:rPr>
            </w:pPr>
            <w:r w:rsidRPr="00EF766A">
              <w:rPr>
                <w:sz w:val="24"/>
                <w:szCs w:val="24"/>
              </w:rPr>
              <w:t>24</w:t>
            </w:r>
          </w:p>
        </w:tc>
      </w:tr>
      <w:tr w:rsidR="0049632A" w:rsidRPr="00EF766A" w14:paraId="53C40D3B" w14:textId="77777777" w:rsidTr="0049632A">
        <w:trPr>
          <w:trHeight w:hRule="exact" w:val="300"/>
        </w:trPr>
        <w:tc>
          <w:tcPr>
            <w:tcW w:w="334" w:type="dxa"/>
            <w:tcBorders>
              <w:top w:val="single" w:sz="4" w:space="0" w:color="auto"/>
              <w:left w:val="single" w:sz="4" w:space="0" w:color="auto"/>
            </w:tcBorders>
            <w:shd w:val="clear" w:color="auto" w:fill="auto"/>
          </w:tcPr>
          <w:p w14:paraId="73C84F5E" w14:textId="77777777" w:rsidR="0049632A" w:rsidRPr="00EF766A" w:rsidRDefault="0049632A" w:rsidP="0049632A">
            <w:pPr>
              <w:pStyle w:val="Other0"/>
              <w:spacing w:line="360" w:lineRule="auto"/>
              <w:ind w:firstLine="0"/>
              <w:jc w:val="center"/>
              <w:rPr>
                <w:sz w:val="24"/>
                <w:szCs w:val="24"/>
              </w:rPr>
            </w:pPr>
            <w:r w:rsidRPr="00EF766A">
              <w:rPr>
                <w:sz w:val="24"/>
                <w:szCs w:val="24"/>
              </w:rPr>
              <w:t>4.</w:t>
            </w:r>
          </w:p>
        </w:tc>
        <w:tc>
          <w:tcPr>
            <w:tcW w:w="4623" w:type="dxa"/>
            <w:tcBorders>
              <w:top w:val="single" w:sz="4" w:space="0" w:color="auto"/>
              <w:left w:val="single" w:sz="4" w:space="0" w:color="auto"/>
            </w:tcBorders>
            <w:shd w:val="clear" w:color="auto" w:fill="auto"/>
          </w:tcPr>
          <w:p w14:paraId="6699BA4A" w14:textId="77777777" w:rsidR="0049632A" w:rsidRPr="00EF766A" w:rsidRDefault="0049632A" w:rsidP="0049632A">
            <w:pPr>
              <w:pStyle w:val="Other0"/>
              <w:spacing w:line="360" w:lineRule="auto"/>
              <w:ind w:firstLine="0"/>
              <w:jc w:val="center"/>
              <w:rPr>
                <w:sz w:val="24"/>
                <w:szCs w:val="24"/>
              </w:rPr>
            </w:pPr>
            <w:r w:rsidRPr="00EF766A">
              <w:rPr>
                <w:sz w:val="24"/>
                <w:szCs w:val="24"/>
              </w:rPr>
              <w:t>Додаткові послуги*</w:t>
            </w:r>
          </w:p>
        </w:tc>
        <w:tc>
          <w:tcPr>
            <w:tcW w:w="1701" w:type="dxa"/>
            <w:tcBorders>
              <w:top w:val="single" w:sz="4" w:space="0" w:color="auto"/>
              <w:left w:val="single" w:sz="4" w:space="0" w:color="auto"/>
            </w:tcBorders>
            <w:shd w:val="clear" w:color="auto" w:fill="auto"/>
          </w:tcPr>
          <w:p w14:paraId="328C98E7" w14:textId="77777777" w:rsidR="0049632A" w:rsidRPr="00EF766A" w:rsidRDefault="0049632A" w:rsidP="0049632A">
            <w:pPr>
              <w:pStyle w:val="Other0"/>
              <w:spacing w:line="360" w:lineRule="auto"/>
              <w:ind w:firstLine="0"/>
              <w:jc w:val="center"/>
              <w:rPr>
                <w:sz w:val="24"/>
                <w:szCs w:val="24"/>
              </w:rPr>
            </w:pPr>
            <w:r w:rsidRPr="00EF766A">
              <w:rPr>
                <w:sz w:val="24"/>
                <w:szCs w:val="24"/>
              </w:rPr>
              <w:t>10</w:t>
            </w:r>
          </w:p>
        </w:tc>
        <w:tc>
          <w:tcPr>
            <w:tcW w:w="1701" w:type="dxa"/>
            <w:tcBorders>
              <w:top w:val="single" w:sz="4" w:space="0" w:color="auto"/>
              <w:left w:val="single" w:sz="4" w:space="0" w:color="auto"/>
            </w:tcBorders>
            <w:shd w:val="clear" w:color="auto" w:fill="auto"/>
          </w:tcPr>
          <w:p w14:paraId="56D29E99" w14:textId="77777777" w:rsidR="0049632A" w:rsidRPr="00EF766A" w:rsidRDefault="0049632A" w:rsidP="0049632A">
            <w:pPr>
              <w:pStyle w:val="Other0"/>
              <w:spacing w:line="360" w:lineRule="auto"/>
              <w:ind w:firstLine="0"/>
              <w:jc w:val="center"/>
              <w:rPr>
                <w:sz w:val="24"/>
                <w:szCs w:val="24"/>
              </w:rPr>
            </w:pPr>
            <w:r w:rsidRPr="00EF766A">
              <w:rPr>
                <w:sz w:val="24"/>
                <w:szCs w:val="24"/>
              </w:rPr>
              <w:t>8</w:t>
            </w:r>
          </w:p>
        </w:tc>
        <w:tc>
          <w:tcPr>
            <w:tcW w:w="1275" w:type="dxa"/>
            <w:tcBorders>
              <w:top w:val="single" w:sz="4" w:space="0" w:color="auto"/>
              <w:left w:val="single" w:sz="4" w:space="0" w:color="auto"/>
              <w:right w:val="single" w:sz="4" w:space="0" w:color="auto"/>
            </w:tcBorders>
            <w:shd w:val="clear" w:color="auto" w:fill="auto"/>
          </w:tcPr>
          <w:p w14:paraId="691B34C3" w14:textId="77777777" w:rsidR="0049632A" w:rsidRPr="00EF766A" w:rsidRDefault="0049632A" w:rsidP="0049632A">
            <w:pPr>
              <w:pStyle w:val="Other0"/>
              <w:spacing w:line="360" w:lineRule="auto"/>
              <w:ind w:firstLine="0"/>
              <w:jc w:val="center"/>
              <w:rPr>
                <w:sz w:val="24"/>
                <w:szCs w:val="24"/>
              </w:rPr>
            </w:pPr>
            <w:r w:rsidRPr="00EF766A">
              <w:rPr>
                <w:sz w:val="24"/>
                <w:szCs w:val="24"/>
              </w:rPr>
              <w:t>6</w:t>
            </w:r>
          </w:p>
        </w:tc>
      </w:tr>
      <w:tr w:rsidR="0049632A" w:rsidRPr="00EF766A" w14:paraId="626C3294" w14:textId="77777777" w:rsidTr="0049632A">
        <w:trPr>
          <w:trHeight w:hRule="exact" w:val="392"/>
        </w:trPr>
        <w:tc>
          <w:tcPr>
            <w:tcW w:w="9634" w:type="dxa"/>
            <w:gridSpan w:val="5"/>
            <w:tcBorders>
              <w:top w:val="single" w:sz="4" w:space="0" w:color="auto"/>
              <w:left w:val="single" w:sz="4" w:space="0" w:color="auto"/>
              <w:right w:val="single" w:sz="4" w:space="0" w:color="auto"/>
            </w:tcBorders>
            <w:shd w:val="clear" w:color="auto" w:fill="auto"/>
            <w:vAlign w:val="center"/>
          </w:tcPr>
          <w:p w14:paraId="233C7BF5" w14:textId="77777777" w:rsidR="0049632A" w:rsidRPr="00EF766A" w:rsidRDefault="0049632A" w:rsidP="0049632A">
            <w:pPr>
              <w:pStyle w:val="Other0"/>
              <w:spacing w:line="360" w:lineRule="auto"/>
              <w:ind w:firstLine="0"/>
              <w:jc w:val="center"/>
              <w:rPr>
                <w:sz w:val="24"/>
                <w:szCs w:val="24"/>
              </w:rPr>
            </w:pPr>
            <w:r w:rsidRPr="00EF766A">
              <w:rPr>
                <w:sz w:val="24"/>
                <w:szCs w:val="24"/>
              </w:rPr>
              <w:t>Основний економічний показник</w:t>
            </w:r>
          </w:p>
        </w:tc>
      </w:tr>
      <w:tr w:rsidR="0049632A" w:rsidRPr="00EF766A" w14:paraId="6E23E8FF" w14:textId="77777777" w:rsidTr="0049632A">
        <w:trPr>
          <w:trHeight w:hRule="exact" w:val="372"/>
        </w:trPr>
        <w:tc>
          <w:tcPr>
            <w:tcW w:w="334" w:type="dxa"/>
            <w:tcBorders>
              <w:top w:val="single" w:sz="4" w:space="0" w:color="auto"/>
              <w:left w:val="single" w:sz="4" w:space="0" w:color="auto"/>
              <w:bottom w:val="single" w:sz="4" w:space="0" w:color="auto"/>
            </w:tcBorders>
            <w:shd w:val="clear" w:color="auto" w:fill="auto"/>
            <w:vAlign w:val="center"/>
          </w:tcPr>
          <w:p w14:paraId="6BDD4A07" w14:textId="77777777" w:rsidR="0049632A" w:rsidRPr="00EF766A" w:rsidRDefault="0049632A" w:rsidP="0049632A">
            <w:pPr>
              <w:pStyle w:val="Other0"/>
              <w:spacing w:line="360" w:lineRule="auto"/>
              <w:ind w:firstLine="0"/>
              <w:jc w:val="center"/>
              <w:rPr>
                <w:sz w:val="24"/>
                <w:szCs w:val="24"/>
              </w:rPr>
            </w:pPr>
            <w:r w:rsidRPr="00EF766A">
              <w:rPr>
                <w:sz w:val="24"/>
                <w:szCs w:val="24"/>
              </w:rPr>
              <w:t>5.</w:t>
            </w:r>
          </w:p>
        </w:tc>
        <w:tc>
          <w:tcPr>
            <w:tcW w:w="4623" w:type="dxa"/>
            <w:tcBorders>
              <w:top w:val="single" w:sz="4" w:space="0" w:color="auto"/>
              <w:left w:val="single" w:sz="4" w:space="0" w:color="auto"/>
              <w:bottom w:val="single" w:sz="4" w:space="0" w:color="auto"/>
            </w:tcBorders>
            <w:shd w:val="clear" w:color="auto" w:fill="auto"/>
            <w:vAlign w:val="center"/>
          </w:tcPr>
          <w:p w14:paraId="236DEED3" w14:textId="77777777" w:rsidR="0049632A" w:rsidRPr="00EF766A" w:rsidRDefault="0049632A" w:rsidP="0049632A">
            <w:pPr>
              <w:pStyle w:val="Other0"/>
              <w:spacing w:line="360" w:lineRule="auto"/>
              <w:ind w:firstLine="0"/>
              <w:jc w:val="center"/>
              <w:rPr>
                <w:sz w:val="24"/>
                <w:szCs w:val="24"/>
              </w:rPr>
            </w:pPr>
            <w:r w:rsidRPr="00EF766A">
              <w:rPr>
                <w:sz w:val="24"/>
                <w:szCs w:val="24"/>
              </w:rPr>
              <w:t>Середня ціна, (грн)</w:t>
            </w:r>
          </w:p>
        </w:tc>
        <w:tc>
          <w:tcPr>
            <w:tcW w:w="1701" w:type="dxa"/>
            <w:tcBorders>
              <w:top w:val="single" w:sz="4" w:space="0" w:color="auto"/>
              <w:left w:val="single" w:sz="4" w:space="0" w:color="auto"/>
              <w:bottom w:val="single" w:sz="4" w:space="0" w:color="auto"/>
            </w:tcBorders>
            <w:shd w:val="clear" w:color="auto" w:fill="auto"/>
            <w:vAlign w:val="center"/>
          </w:tcPr>
          <w:p w14:paraId="4B6FC6EE" w14:textId="77777777" w:rsidR="0049632A" w:rsidRPr="00EF766A" w:rsidRDefault="0049632A" w:rsidP="0049632A">
            <w:pPr>
              <w:pStyle w:val="Other0"/>
              <w:spacing w:line="360" w:lineRule="auto"/>
              <w:ind w:firstLine="0"/>
              <w:jc w:val="center"/>
              <w:rPr>
                <w:sz w:val="24"/>
                <w:szCs w:val="24"/>
              </w:rPr>
            </w:pPr>
            <w:r w:rsidRPr="00EF766A">
              <w:rPr>
                <w:sz w:val="24"/>
                <w:szCs w:val="24"/>
              </w:rPr>
              <w:t>1190</w:t>
            </w:r>
          </w:p>
        </w:tc>
        <w:tc>
          <w:tcPr>
            <w:tcW w:w="1701" w:type="dxa"/>
            <w:tcBorders>
              <w:top w:val="single" w:sz="4" w:space="0" w:color="auto"/>
              <w:left w:val="single" w:sz="4" w:space="0" w:color="auto"/>
              <w:bottom w:val="single" w:sz="4" w:space="0" w:color="auto"/>
            </w:tcBorders>
            <w:shd w:val="clear" w:color="auto" w:fill="auto"/>
            <w:vAlign w:val="center"/>
          </w:tcPr>
          <w:p w14:paraId="1A2F6DBB" w14:textId="77777777" w:rsidR="0049632A" w:rsidRPr="00EF766A" w:rsidRDefault="0049632A" w:rsidP="0049632A">
            <w:pPr>
              <w:pStyle w:val="Other0"/>
              <w:spacing w:line="360" w:lineRule="auto"/>
              <w:ind w:firstLine="0"/>
              <w:jc w:val="center"/>
              <w:rPr>
                <w:sz w:val="24"/>
                <w:szCs w:val="24"/>
              </w:rPr>
            </w:pPr>
            <w:r w:rsidRPr="00EF766A">
              <w:rPr>
                <w:sz w:val="24"/>
                <w:szCs w:val="24"/>
              </w:rPr>
              <w:t>2800</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14:paraId="28916D89" w14:textId="77777777" w:rsidR="0049632A" w:rsidRPr="00EF766A" w:rsidRDefault="0049632A" w:rsidP="0049632A">
            <w:pPr>
              <w:pStyle w:val="Other0"/>
              <w:spacing w:line="360" w:lineRule="auto"/>
              <w:ind w:firstLine="0"/>
              <w:jc w:val="center"/>
              <w:rPr>
                <w:sz w:val="24"/>
                <w:szCs w:val="24"/>
              </w:rPr>
            </w:pPr>
            <w:r w:rsidRPr="00EF766A">
              <w:rPr>
                <w:sz w:val="24"/>
                <w:szCs w:val="24"/>
              </w:rPr>
              <w:t>2100</w:t>
            </w:r>
          </w:p>
        </w:tc>
      </w:tr>
    </w:tbl>
    <w:p w14:paraId="72AE82BC" w14:textId="77777777" w:rsidR="0049632A" w:rsidRPr="00EF766A" w:rsidRDefault="0049632A" w:rsidP="0049632A">
      <w:pPr>
        <w:pStyle w:val="a8"/>
        <w:spacing w:line="360" w:lineRule="auto"/>
        <w:ind w:firstLine="709"/>
        <w:jc w:val="both"/>
        <w:rPr>
          <w:sz w:val="28"/>
          <w:szCs w:val="28"/>
        </w:rPr>
      </w:pPr>
    </w:p>
    <w:p w14:paraId="2BDA4921" w14:textId="77777777" w:rsidR="0049632A" w:rsidRPr="00EF766A" w:rsidRDefault="0049632A" w:rsidP="0049632A">
      <w:pPr>
        <w:pStyle w:val="a8"/>
        <w:spacing w:line="360" w:lineRule="auto"/>
        <w:ind w:firstLine="709"/>
        <w:jc w:val="both"/>
        <w:rPr>
          <w:sz w:val="28"/>
          <w:szCs w:val="28"/>
        </w:rPr>
      </w:pPr>
      <w:r w:rsidRPr="00EF766A">
        <w:rPr>
          <w:sz w:val="28"/>
          <w:szCs w:val="28"/>
        </w:rPr>
        <w:t>Аналізуючи споживачів компанії, слід відмітити, що ДП «Фільман ГМБХ» працює на ринку очної оптики України близько 20 років, і за цей час сформовано стійку позицію та досягнуто певні конкурентні переваги на ринку. В таблиці 2.2 пропонується опис сегментів, на котрих працює компанія.</w:t>
      </w:r>
    </w:p>
    <w:p w14:paraId="703440F1" w14:textId="77777777" w:rsidR="0049632A" w:rsidRPr="00EF766A" w:rsidRDefault="0049632A" w:rsidP="0049632A">
      <w:pPr>
        <w:pStyle w:val="a8"/>
        <w:spacing w:line="360" w:lineRule="auto"/>
        <w:ind w:firstLine="709"/>
        <w:jc w:val="both"/>
        <w:rPr>
          <w:sz w:val="28"/>
          <w:szCs w:val="28"/>
        </w:rPr>
      </w:pPr>
    </w:p>
    <w:p w14:paraId="1FAC421B" w14:textId="4C6DA1C7" w:rsidR="0049632A" w:rsidRPr="00EF766A" w:rsidRDefault="0049632A" w:rsidP="0049632A">
      <w:pPr>
        <w:pStyle w:val="Tablecaption0"/>
        <w:keepNext/>
        <w:spacing w:line="360" w:lineRule="auto"/>
        <w:ind w:left="1542" w:firstLine="709"/>
        <w:rPr>
          <w:sz w:val="28"/>
          <w:szCs w:val="28"/>
        </w:rPr>
      </w:pPr>
      <w:r w:rsidRPr="00EF766A">
        <w:rPr>
          <w:sz w:val="28"/>
          <w:szCs w:val="28"/>
        </w:rPr>
        <w:t>Таблиця 2.2 - Опис проф</w:t>
      </w:r>
      <w:r w:rsidR="00880475" w:rsidRPr="00EF766A">
        <w:rPr>
          <w:sz w:val="28"/>
          <w:szCs w:val="28"/>
        </w:rPr>
        <w:t>і</w:t>
      </w:r>
      <w:r w:rsidRPr="00EF766A">
        <w:rPr>
          <w:sz w:val="28"/>
          <w:szCs w:val="28"/>
        </w:rPr>
        <w:t>лів цільових сегментів</w:t>
      </w:r>
    </w:p>
    <w:tbl>
      <w:tblPr>
        <w:tblOverlap w:val="never"/>
        <w:tblW w:w="0" w:type="auto"/>
        <w:jc w:val="center"/>
        <w:tblLayout w:type="fixed"/>
        <w:tblCellMar>
          <w:left w:w="10" w:type="dxa"/>
          <w:right w:w="10" w:type="dxa"/>
        </w:tblCellMar>
        <w:tblLook w:val="04A0" w:firstRow="1" w:lastRow="0" w:firstColumn="1" w:lastColumn="0" w:noHBand="0" w:noVBand="1"/>
      </w:tblPr>
      <w:tblGrid>
        <w:gridCol w:w="421"/>
        <w:gridCol w:w="2268"/>
        <w:gridCol w:w="3104"/>
        <w:gridCol w:w="1385"/>
        <w:gridCol w:w="1875"/>
      </w:tblGrid>
      <w:tr w:rsidR="0049632A" w:rsidRPr="00EF766A" w14:paraId="30D1BAF1" w14:textId="77777777" w:rsidTr="0049632A">
        <w:trPr>
          <w:trHeight w:hRule="exact" w:val="401"/>
          <w:jc w:val="center"/>
        </w:trPr>
        <w:tc>
          <w:tcPr>
            <w:tcW w:w="421" w:type="dxa"/>
            <w:vMerge w:val="restart"/>
            <w:tcBorders>
              <w:top w:val="single" w:sz="4" w:space="0" w:color="auto"/>
              <w:left w:val="single" w:sz="4" w:space="0" w:color="auto"/>
            </w:tcBorders>
            <w:shd w:val="clear" w:color="auto" w:fill="auto"/>
            <w:vAlign w:val="center"/>
          </w:tcPr>
          <w:p w14:paraId="2E70D6A8" w14:textId="77777777" w:rsidR="0049632A" w:rsidRPr="00EF766A" w:rsidRDefault="0049632A" w:rsidP="0049632A">
            <w:pPr>
              <w:pStyle w:val="Other0"/>
              <w:spacing w:line="276" w:lineRule="auto"/>
              <w:ind w:firstLine="0"/>
              <w:jc w:val="center"/>
            </w:pPr>
            <w:r w:rsidRPr="00EF766A">
              <w:t>№ п/п</w:t>
            </w:r>
          </w:p>
        </w:tc>
        <w:tc>
          <w:tcPr>
            <w:tcW w:w="2268" w:type="dxa"/>
            <w:vMerge w:val="restart"/>
            <w:tcBorders>
              <w:top w:val="single" w:sz="4" w:space="0" w:color="auto"/>
              <w:left w:val="single" w:sz="4" w:space="0" w:color="auto"/>
            </w:tcBorders>
            <w:shd w:val="clear" w:color="auto" w:fill="auto"/>
            <w:vAlign w:val="center"/>
          </w:tcPr>
          <w:p w14:paraId="39E7C47F" w14:textId="77777777" w:rsidR="0049632A" w:rsidRPr="00EF766A" w:rsidRDefault="0049632A" w:rsidP="0049632A">
            <w:pPr>
              <w:pStyle w:val="Other0"/>
              <w:spacing w:line="276" w:lineRule="auto"/>
              <w:ind w:firstLine="0"/>
              <w:jc w:val="center"/>
            </w:pPr>
            <w:r w:rsidRPr="00EF766A">
              <w:t>Профіль ринкового сегмента</w:t>
            </w:r>
          </w:p>
        </w:tc>
        <w:tc>
          <w:tcPr>
            <w:tcW w:w="3104" w:type="dxa"/>
            <w:vMerge w:val="restart"/>
            <w:tcBorders>
              <w:top w:val="single" w:sz="4" w:space="0" w:color="auto"/>
              <w:left w:val="single" w:sz="4" w:space="0" w:color="auto"/>
            </w:tcBorders>
            <w:shd w:val="clear" w:color="auto" w:fill="auto"/>
            <w:vAlign w:val="center"/>
          </w:tcPr>
          <w:p w14:paraId="0B6A1155" w14:textId="77777777" w:rsidR="0049632A" w:rsidRPr="00EF766A" w:rsidRDefault="0049632A" w:rsidP="0049632A">
            <w:pPr>
              <w:pStyle w:val="Other0"/>
              <w:spacing w:line="276" w:lineRule="auto"/>
              <w:ind w:firstLine="0"/>
              <w:jc w:val="both"/>
            </w:pPr>
            <w:r w:rsidRPr="00EF766A">
              <w:t>Специфіка ринкової поведінки</w:t>
            </w:r>
          </w:p>
        </w:tc>
        <w:tc>
          <w:tcPr>
            <w:tcW w:w="3260" w:type="dxa"/>
            <w:gridSpan w:val="2"/>
            <w:tcBorders>
              <w:top w:val="single" w:sz="4" w:space="0" w:color="auto"/>
              <w:left w:val="single" w:sz="4" w:space="0" w:color="auto"/>
              <w:right w:val="single" w:sz="4" w:space="0" w:color="auto"/>
            </w:tcBorders>
            <w:shd w:val="clear" w:color="auto" w:fill="auto"/>
            <w:vAlign w:val="center"/>
          </w:tcPr>
          <w:p w14:paraId="7F27B182" w14:textId="77777777" w:rsidR="0049632A" w:rsidRPr="00EF766A" w:rsidRDefault="0049632A" w:rsidP="0049632A">
            <w:pPr>
              <w:pStyle w:val="Other0"/>
              <w:spacing w:line="276" w:lineRule="auto"/>
              <w:ind w:firstLine="0"/>
              <w:jc w:val="center"/>
            </w:pPr>
            <w:r w:rsidRPr="00EF766A">
              <w:t>Специфіка КМ</w:t>
            </w:r>
          </w:p>
        </w:tc>
      </w:tr>
      <w:tr w:rsidR="0049632A" w:rsidRPr="00EF766A" w14:paraId="70B6C27F" w14:textId="77777777" w:rsidTr="0049632A">
        <w:trPr>
          <w:trHeight w:hRule="exact" w:val="322"/>
          <w:jc w:val="center"/>
        </w:trPr>
        <w:tc>
          <w:tcPr>
            <w:tcW w:w="421" w:type="dxa"/>
            <w:vMerge/>
            <w:tcBorders>
              <w:left w:val="single" w:sz="4" w:space="0" w:color="auto"/>
            </w:tcBorders>
            <w:shd w:val="clear" w:color="auto" w:fill="auto"/>
            <w:vAlign w:val="center"/>
          </w:tcPr>
          <w:p w14:paraId="78FD8CFC" w14:textId="77777777" w:rsidR="0049632A" w:rsidRPr="00EF766A" w:rsidRDefault="0049632A" w:rsidP="0049632A">
            <w:pPr>
              <w:spacing w:line="276" w:lineRule="auto"/>
              <w:jc w:val="center"/>
              <w:rPr>
                <w:rFonts w:ascii="Times New Roman" w:hAnsi="Times New Roman" w:cs="Times New Roman"/>
                <w:sz w:val="20"/>
                <w:szCs w:val="20"/>
              </w:rPr>
            </w:pPr>
          </w:p>
        </w:tc>
        <w:tc>
          <w:tcPr>
            <w:tcW w:w="2268" w:type="dxa"/>
            <w:vMerge/>
            <w:tcBorders>
              <w:left w:val="single" w:sz="4" w:space="0" w:color="auto"/>
            </w:tcBorders>
            <w:shd w:val="clear" w:color="auto" w:fill="auto"/>
            <w:vAlign w:val="center"/>
          </w:tcPr>
          <w:p w14:paraId="32168CCB" w14:textId="77777777" w:rsidR="0049632A" w:rsidRPr="00EF766A" w:rsidRDefault="0049632A" w:rsidP="0049632A">
            <w:pPr>
              <w:spacing w:line="276" w:lineRule="auto"/>
              <w:rPr>
                <w:rFonts w:ascii="Times New Roman" w:hAnsi="Times New Roman" w:cs="Times New Roman"/>
                <w:sz w:val="20"/>
                <w:szCs w:val="20"/>
              </w:rPr>
            </w:pPr>
          </w:p>
        </w:tc>
        <w:tc>
          <w:tcPr>
            <w:tcW w:w="3104" w:type="dxa"/>
            <w:vMerge/>
            <w:tcBorders>
              <w:left w:val="single" w:sz="4" w:space="0" w:color="auto"/>
            </w:tcBorders>
            <w:shd w:val="clear" w:color="auto" w:fill="auto"/>
            <w:vAlign w:val="center"/>
          </w:tcPr>
          <w:p w14:paraId="26241B4B" w14:textId="77777777" w:rsidR="0049632A" w:rsidRPr="00EF766A" w:rsidRDefault="0049632A" w:rsidP="0049632A">
            <w:pPr>
              <w:spacing w:line="276" w:lineRule="auto"/>
              <w:rPr>
                <w:rFonts w:ascii="Times New Roman" w:hAnsi="Times New Roman" w:cs="Times New Roman"/>
                <w:sz w:val="20"/>
                <w:szCs w:val="20"/>
              </w:rPr>
            </w:pPr>
          </w:p>
        </w:tc>
        <w:tc>
          <w:tcPr>
            <w:tcW w:w="1385" w:type="dxa"/>
            <w:tcBorders>
              <w:top w:val="single" w:sz="4" w:space="0" w:color="auto"/>
              <w:left w:val="single" w:sz="4" w:space="0" w:color="auto"/>
            </w:tcBorders>
            <w:shd w:val="clear" w:color="auto" w:fill="auto"/>
            <w:vAlign w:val="center"/>
          </w:tcPr>
          <w:p w14:paraId="5237D407" w14:textId="77777777" w:rsidR="0049632A" w:rsidRPr="00EF766A" w:rsidRDefault="0049632A" w:rsidP="0049632A">
            <w:pPr>
              <w:pStyle w:val="Other0"/>
              <w:spacing w:line="276" w:lineRule="auto"/>
              <w:ind w:firstLine="0"/>
            </w:pPr>
            <w:r w:rsidRPr="00EF766A">
              <w:t>Елемент КМ</w:t>
            </w:r>
          </w:p>
        </w:tc>
        <w:tc>
          <w:tcPr>
            <w:tcW w:w="1875" w:type="dxa"/>
            <w:tcBorders>
              <w:top w:val="single" w:sz="4" w:space="0" w:color="auto"/>
              <w:left w:val="single" w:sz="4" w:space="0" w:color="auto"/>
              <w:right w:val="single" w:sz="4" w:space="0" w:color="auto"/>
            </w:tcBorders>
            <w:shd w:val="clear" w:color="auto" w:fill="auto"/>
            <w:vAlign w:val="center"/>
          </w:tcPr>
          <w:p w14:paraId="42CDEAD5" w14:textId="77777777" w:rsidR="0049632A" w:rsidRPr="00EF766A" w:rsidRDefault="0049632A" w:rsidP="0049632A">
            <w:pPr>
              <w:pStyle w:val="Other0"/>
              <w:spacing w:line="276" w:lineRule="auto"/>
              <w:ind w:firstLine="0"/>
              <w:jc w:val="center"/>
            </w:pPr>
            <w:r w:rsidRPr="00EF766A">
              <w:t>Орієнтація рекламного акценту</w:t>
            </w:r>
          </w:p>
        </w:tc>
      </w:tr>
      <w:tr w:rsidR="0049632A" w:rsidRPr="00EF766A" w14:paraId="0C278A5B" w14:textId="77777777" w:rsidTr="0049632A">
        <w:trPr>
          <w:trHeight w:hRule="exact" w:val="807"/>
          <w:jc w:val="center"/>
        </w:trPr>
        <w:tc>
          <w:tcPr>
            <w:tcW w:w="421" w:type="dxa"/>
            <w:tcBorders>
              <w:top w:val="single" w:sz="4" w:space="0" w:color="auto"/>
              <w:left w:val="single" w:sz="4" w:space="0" w:color="auto"/>
            </w:tcBorders>
            <w:shd w:val="clear" w:color="auto" w:fill="auto"/>
            <w:vAlign w:val="center"/>
          </w:tcPr>
          <w:p w14:paraId="2E50692A" w14:textId="77777777" w:rsidR="0049632A" w:rsidRPr="00EF766A" w:rsidRDefault="0049632A" w:rsidP="0049632A">
            <w:pPr>
              <w:pStyle w:val="Other0"/>
              <w:spacing w:line="276" w:lineRule="auto"/>
              <w:ind w:firstLine="0"/>
              <w:jc w:val="center"/>
            </w:pPr>
            <w:r w:rsidRPr="00EF766A">
              <w:t>1</w:t>
            </w:r>
          </w:p>
        </w:tc>
        <w:tc>
          <w:tcPr>
            <w:tcW w:w="2268" w:type="dxa"/>
            <w:tcBorders>
              <w:top w:val="single" w:sz="4" w:space="0" w:color="auto"/>
              <w:left w:val="single" w:sz="4" w:space="0" w:color="auto"/>
            </w:tcBorders>
            <w:shd w:val="clear" w:color="auto" w:fill="auto"/>
            <w:vAlign w:val="center"/>
          </w:tcPr>
          <w:p w14:paraId="5DDF40CE" w14:textId="77777777" w:rsidR="0049632A" w:rsidRPr="00EF766A" w:rsidRDefault="0049632A" w:rsidP="0049632A">
            <w:pPr>
              <w:pStyle w:val="Other0"/>
              <w:spacing w:line="276" w:lineRule="auto"/>
              <w:ind w:firstLine="0"/>
              <w:jc w:val="center"/>
            </w:pPr>
            <w:r w:rsidRPr="00EF766A">
              <w:t>Діти (референтні групи - батьки)</w:t>
            </w:r>
          </w:p>
        </w:tc>
        <w:tc>
          <w:tcPr>
            <w:tcW w:w="3104" w:type="dxa"/>
            <w:tcBorders>
              <w:top w:val="single" w:sz="4" w:space="0" w:color="auto"/>
              <w:left w:val="single" w:sz="4" w:space="0" w:color="auto"/>
            </w:tcBorders>
            <w:shd w:val="clear" w:color="auto" w:fill="auto"/>
            <w:vAlign w:val="center"/>
          </w:tcPr>
          <w:p w14:paraId="58C602CA" w14:textId="77777777" w:rsidR="0049632A" w:rsidRPr="00EF766A" w:rsidRDefault="0049632A" w:rsidP="0049632A">
            <w:pPr>
              <w:pStyle w:val="Other0"/>
              <w:spacing w:line="276" w:lineRule="auto"/>
              <w:ind w:firstLine="0"/>
              <w:jc w:val="both"/>
            </w:pPr>
            <w:r w:rsidRPr="00EF766A">
              <w:t>Продукцію дітям купують їх батьки, акцент робиться на нешкідливості продукції.</w:t>
            </w:r>
          </w:p>
        </w:tc>
        <w:tc>
          <w:tcPr>
            <w:tcW w:w="1385" w:type="dxa"/>
            <w:tcBorders>
              <w:top w:val="single" w:sz="4" w:space="0" w:color="auto"/>
              <w:left w:val="single" w:sz="4" w:space="0" w:color="auto"/>
            </w:tcBorders>
            <w:shd w:val="clear" w:color="auto" w:fill="auto"/>
            <w:vAlign w:val="center"/>
          </w:tcPr>
          <w:p w14:paraId="3F65E510" w14:textId="77777777" w:rsidR="0049632A" w:rsidRPr="00EF766A" w:rsidRDefault="0049632A" w:rsidP="0049632A">
            <w:pPr>
              <w:pStyle w:val="Other0"/>
              <w:spacing w:line="276" w:lineRule="auto"/>
              <w:ind w:firstLine="0"/>
            </w:pPr>
            <w:r w:rsidRPr="00EF766A">
              <w:t>Просування (Promotion)</w:t>
            </w:r>
          </w:p>
        </w:tc>
        <w:tc>
          <w:tcPr>
            <w:tcW w:w="1875" w:type="dxa"/>
            <w:tcBorders>
              <w:top w:val="single" w:sz="4" w:space="0" w:color="auto"/>
              <w:left w:val="single" w:sz="4" w:space="0" w:color="auto"/>
              <w:right w:val="single" w:sz="4" w:space="0" w:color="auto"/>
            </w:tcBorders>
            <w:shd w:val="clear" w:color="auto" w:fill="auto"/>
            <w:vAlign w:val="center"/>
          </w:tcPr>
          <w:p w14:paraId="43115CF2" w14:textId="77777777" w:rsidR="0049632A" w:rsidRPr="00EF766A" w:rsidRDefault="0049632A" w:rsidP="0049632A">
            <w:pPr>
              <w:pStyle w:val="Other0"/>
              <w:spacing w:line="276" w:lineRule="auto"/>
              <w:ind w:firstLine="0"/>
            </w:pPr>
            <w:r w:rsidRPr="00EF766A">
              <w:t>Акцент на якість продукції</w:t>
            </w:r>
          </w:p>
        </w:tc>
      </w:tr>
      <w:tr w:rsidR="0049632A" w:rsidRPr="00EF766A" w14:paraId="31874D55" w14:textId="77777777" w:rsidTr="0049632A">
        <w:trPr>
          <w:trHeight w:hRule="exact" w:val="989"/>
          <w:jc w:val="center"/>
        </w:trPr>
        <w:tc>
          <w:tcPr>
            <w:tcW w:w="421" w:type="dxa"/>
            <w:tcBorders>
              <w:top w:val="single" w:sz="4" w:space="0" w:color="auto"/>
              <w:left w:val="single" w:sz="4" w:space="0" w:color="auto"/>
            </w:tcBorders>
            <w:shd w:val="clear" w:color="auto" w:fill="auto"/>
            <w:vAlign w:val="center"/>
          </w:tcPr>
          <w:p w14:paraId="63F381C0" w14:textId="77777777" w:rsidR="0049632A" w:rsidRPr="00EF766A" w:rsidRDefault="0049632A" w:rsidP="0049632A">
            <w:pPr>
              <w:pStyle w:val="Other0"/>
              <w:spacing w:line="276" w:lineRule="auto"/>
              <w:ind w:firstLine="0"/>
              <w:jc w:val="center"/>
            </w:pPr>
            <w:r w:rsidRPr="00EF766A">
              <w:t>2</w:t>
            </w:r>
          </w:p>
        </w:tc>
        <w:tc>
          <w:tcPr>
            <w:tcW w:w="2268" w:type="dxa"/>
            <w:tcBorders>
              <w:top w:val="single" w:sz="4" w:space="0" w:color="auto"/>
              <w:left w:val="single" w:sz="4" w:space="0" w:color="auto"/>
            </w:tcBorders>
            <w:shd w:val="clear" w:color="auto" w:fill="auto"/>
            <w:vAlign w:val="center"/>
          </w:tcPr>
          <w:p w14:paraId="0FC5818A" w14:textId="77777777" w:rsidR="0049632A" w:rsidRPr="00EF766A" w:rsidRDefault="0049632A" w:rsidP="0049632A">
            <w:pPr>
              <w:pStyle w:val="Other0"/>
              <w:spacing w:line="276" w:lineRule="auto"/>
              <w:ind w:firstLine="0"/>
              <w:jc w:val="center"/>
            </w:pPr>
            <w:r w:rsidRPr="00EF766A">
              <w:t>Родини з середнім чи низьким рівнем доходу.</w:t>
            </w:r>
          </w:p>
        </w:tc>
        <w:tc>
          <w:tcPr>
            <w:tcW w:w="3104" w:type="dxa"/>
            <w:tcBorders>
              <w:top w:val="single" w:sz="4" w:space="0" w:color="auto"/>
              <w:left w:val="single" w:sz="4" w:space="0" w:color="auto"/>
            </w:tcBorders>
            <w:shd w:val="clear" w:color="auto" w:fill="auto"/>
            <w:vAlign w:val="center"/>
          </w:tcPr>
          <w:p w14:paraId="270735FE" w14:textId="77777777" w:rsidR="0049632A" w:rsidRPr="00EF766A" w:rsidRDefault="0049632A" w:rsidP="0049632A">
            <w:pPr>
              <w:pStyle w:val="Other0"/>
              <w:spacing w:line="276" w:lineRule="auto"/>
              <w:ind w:firstLine="0"/>
              <w:jc w:val="both"/>
            </w:pPr>
            <w:r w:rsidRPr="00EF766A">
              <w:t>Купують загалом продукцію в міру необхідності. Керуються здебільшого раціональними мотиваціями</w:t>
            </w:r>
          </w:p>
        </w:tc>
        <w:tc>
          <w:tcPr>
            <w:tcW w:w="1385" w:type="dxa"/>
            <w:tcBorders>
              <w:top w:val="single" w:sz="4" w:space="0" w:color="auto"/>
              <w:left w:val="single" w:sz="4" w:space="0" w:color="auto"/>
            </w:tcBorders>
            <w:shd w:val="clear" w:color="auto" w:fill="auto"/>
            <w:vAlign w:val="center"/>
          </w:tcPr>
          <w:p w14:paraId="5AAF2737" w14:textId="77777777" w:rsidR="0049632A" w:rsidRPr="00EF766A" w:rsidRDefault="0049632A" w:rsidP="0049632A">
            <w:pPr>
              <w:pStyle w:val="Other0"/>
              <w:spacing w:line="276" w:lineRule="auto"/>
              <w:ind w:firstLine="0"/>
            </w:pPr>
            <w:r w:rsidRPr="00EF766A">
              <w:t>Місце (Рlасе)</w:t>
            </w:r>
          </w:p>
        </w:tc>
        <w:tc>
          <w:tcPr>
            <w:tcW w:w="1875" w:type="dxa"/>
            <w:tcBorders>
              <w:top w:val="single" w:sz="4" w:space="0" w:color="auto"/>
              <w:left w:val="single" w:sz="4" w:space="0" w:color="auto"/>
              <w:right w:val="single" w:sz="4" w:space="0" w:color="auto"/>
            </w:tcBorders>
            <w:shd w:val="clear" w:color="auto" w:fill="auto"/>
            <w:vAlign w:val="center"/>
          </w:tcPr>
          <w:p w14:paraId="0C804FEF" w14:textId="77777777" w:rsidR="0049632A" w:rsidRPr="00EF766A" w:rsidRDefault="0049632A" w:rsidP="0049632A">
            <w:pPr>
              <w:pStyle w:val="Other0"/>
              <w:spacing w:line="276" w:lineRule="auto"/>
              <w:ind w:firstLine="0"/>
            </w:pPr>
            <w:r w:rsidRPr="00EF766A">
              <w:t>Продукція є фактором збереження здоров’я</w:t>
            </w:r>
          </w:p>
        </w:tc>
      </w:tr>
      <w:tr w:rsidR="0049632A" w:rsidRPr="00EF766A" w14:paraId="2C5B5FD4" w14:textId="77777777" w:rsidTr="0049632A">
        <w:trPr>
          <w:trHeight w:hRule="exact" w:val="861"/>
          <w:jc w:val="center"/>
        </w:trPr>
        <w:tc>
          <w:tcPr>
            <w:tcW w:w="421" w:type="dxa"/>
            <w:tcBorders>
              <w:top w:val="single" w:sz="4" w:space="0" w:color="auto"/>
              <w:left w:val="single" w:sz="4" w:space="0" w:color="auto"/>
              <w:bottom w:val="single" w:sz="4" w:space="0" w:color="auto"/>
            </w:tcBorders>
            <w:shd w:val="clear" w:color="auto" w:fill="auto"/>
            <w:vAlign w:val="center"/>
          </w:tcPr>
          <w:p w14:paraId="2EAE70A0" w14:textId="77777777" w:rsidR="0049632A" w:rsidRPr="00EF766A" w:rsidRDefault="0049632A" w:rsidP="0049632A">
            <w:pPr>
              <w:pStyle w:val="Other0"/>
              <w:spacing w:line="276" w:lineRule="auto"/>
              <w:ind w:firstLine="0"/>
              <w:jc w:val="center"/>
            </w:pPr>
            <w:r w:rsidRPr="00EF766A">
              <w:t>3</w:t>
            </w:r>
          </w:p>
        </w:tc>
        <w:tc>
          <w:tcPr>
            <w:tcW w:w="2268" w:type="dxa"/>
            <w:tcBorders>
              <w:top w:val="single" w:sz="4" w:space="0" w:color="auto"/>
              <w:left w:val="single" w:sz="4" w:space="0" w:color="auto"/>
              <w:bottom w:val="single" w:sz="4" w:space="0" w:color="auto"/>
            </w:tcBorders>
            <w:shd w:val="clear" w:color="auto" w:fill="auto"/>
            <w:vAlign w:val="center"/>
          </w:tcPr>
          <w:p w14:paraId="75236D2F" w14:textId="77777777" w:rsidR="0049632A" w:rsidRPr="00EF766A" w:rsidRDefault="0049632A" w:rsidP="0049632A">
            <w:pPr>
              <w:pStyle w:val="Other0"/>
              <w:spacing w:line="276" w:lineRule="auto"/>
              <w:ind w:firstLine="0"/>
              <w:jc w:val="center"/>
            </w:pPr>
            <w:r w:rsidRPr="00EF766A">
              <w:t>Споживачі з низьким рівнем доходу</w:t>
            </w:r>
          </w:p>
        </w:tc>
        <w:tc>
          <w:tcPr>
            <w:tcW w:w="3104" w:type="dxa"/>
            <w:tcBorders>
              <w:top w:val="single" w:sz="4" w:space="0" w:color="auto"/>
              <w:left w:val="single" w:sz="4" w:space="0" w:color="auto"/>
              <w:bottom w:val="single" w:sz="4" w:space="0" w:color="auto"/>
            </w:tcBorders>
            <w:shd w:val="clear" w:color="auto" w:fill="auto"/>
            <w:vAlign w:val="center"/>
          </w:tcPr>
          <w:p w14:paraId="6B2093B7" w14:textId="77777777" w:rsidR="0049632A" w:rsidRPr="00EF766A" w:rsidRDefault="0049632A" w:rsidP="0049632A">
            <w:pPr>
              <w:pStyle w:val="Other0"/>
              <w:spacing w:line="276" w:lineRule="auto"/>
              <w:ind w:firstLine="0"/>
              <w:jc w:val="both"/>
            </w:pPr>
            <w:r w:rsidRPr="00EF766A">
              <w:t>Купують дешеву продукцію Не роблять акценту на її виробнику. Не роблять акцент на якості.</w:t>
            </w:r>
          </w:p>
        </w:tc>
        <w:tc>
          <w:tcPr>
            <w:tcW w:w="1385" w:type="dxa"/>
            <w:tcBorders>
              <w:top w:val="single" w:sz="4" w:space="0" w:color="auto"/>
              <w:left w:val="single" w:sz="4" w:space="0" w:color="auto"/>
              <w:bottom w:val="single" w:sz="4" w:space="0" w:color="auto"/>
            </w:tcBorders>
            <w:shd w:val="clear" w:color="auto" w:fill="auto"/>
            <w:vAlign w:val="center"/>
          </w:tcPr>
          <w:p w14:paraId="5BCFC632" w14:textId="77777777" w:rsidR="0049632A" w:rsidRPr="00EF766A" w:rsidRDefault="0049632A" w:rsidP="0049632A">
            <w:pPr>
              <w:pStyle w:val="Other0"/>
              <w:spacing w:line="276" w:lineRule="auto"/>
              <w:ind w:firstLine="0"/>
            </w:pPr>
            <w:r w:rsidRPr="00EF766A">
              <w:t>Ціна (Рrісе)</w:t>
            </w:r>
          </w:p>
        </w:tc>
        <w:tc>
          <w:tcPr>
            <w:tcW w:w="1875" w:type="dxa"/>
            <w:tcBorders>
              <w:top w:val="single" w:sz="4" w:space="0" w:color="auto"/>
              <w:left w:val="single" w:sz="4" w:space="0" w:color="auto"/>
              <w:bottom w:val="single" w:sz="4" w:space="0" w:color="auto"/>
              <w:right w:val="single" w:sz="4" w:space="0" w:color="auto"/>
            </w:tcBorders>
            <w:shd w:val="clear" w:color="auto" w:fill="auto"/>
            <w:vAlign w:val="center"/>
          </w:tcPr>
          <w:p w14:paraId="4CF34999" w14:textId="77777777" w:rsidR="0049632A" w:rsidRPr="00EF766A" w:rsidRDefault="0049632A" w:rsidP="0049632A">
            <w:pPr>
              <w:pStyle w:val="Other0"/>
              <w:spacing w:line="276" w:lineRule="auto"/>
              <w:ind w:firstLine="0"/>
            </w:pPr>
            <w:r w:rsidRPr="00EF766A">
              <w:t>Продукція низької вартості</w:t>
            </w:r>
          </w:p>
        </w:tc>
      </w:tr>
    </w:tbl>
    <w:p w14:paraId="48781B69" w14:textId="77777777" w:rsidR="0049632A" w:rsidRPr="00EF766A" w:rsidRDefault="0049632A" w:rsidP="0049632A">
      <w:pPr>
        <w:pStyle w:val="a8"/>
        <w:spacing w:line="360" w:lineRule="auto"/>
        <w:ind w:firstLine="709"/>
        <w:jc w:val="both"/>
        <w:rPr>
          <w:sz w:val="28"/>
          <w:szCs w:val="28"/>
        </w:rPr>
      </w:pPr>
    </w:p>
    <w:p w14:paraId="42C06B5A" w14:textId="77777777" w:rsidR="0049632A" w:rsidRPr="00EF766A" w:rsidRDefault="0049632A" w:rsidP="0049632A">
      <w:pPr>
        <w:pStyle w:val="a8"/>
        <w:spacing w:line="360" w:lineRule="auto"/>
        <w:ind w:firstLine="709"/>
        <w:jc w:val="both"/>
        <w:rPr>
          <w:sz w:val="28"/>
          <w:szCs w:val="28"/>
        </w:rPr>
      </w:pPr>
      <w:r w:rsidRPr="00EF766A">
        <w:rPr>
          <w:sz w:val="28"/>
          <w:szCs w:val="28"/>
        </w:rPr>
        <w:t>За останні роки внутрішній ринок України значно поповнився оптичними засобами, як вітчизняного, так і закордонного виробництва. Це, з одного боку, значно знизило напругу попиту споживачів, з іншого - суттєво збільшило вимоги до продукції - якість, нешкідливість, гарантійне обслуговування тощо.</w:t>
      </w:r>
    </w:p>
    <w:p w14:paraId="6AE33E39" w14:textId="77777777" w:rsidR="0049632A" w:rsidRPr="00EF766A" w:rsidRDefault="0049632A" w:rsidP="0049632A">
      <w:pPr>
        <w:pStyle w:val="a8"/>
        <w:spacing w:line="360" w:lineRule="auto"/>
        <w:ind w:firstLine="709"/>
        <w:jc w:val="both"/>
        <w:rPr>
          <w:sz w:val="28"/>
          <w:szCs w:val="28"/>
        </w:rPr>
      </w:pPr>
      <w:r w:rsidRPr="00EF766A">
        <w:rPr>
          <w:sz w:val="28"/>
          <w:szCs w:val="28"/>
        </w:rPr>
        <w:t>Оптичні засоби є товарами широкого вжитку. Поряд зі спеціалізованими оптиками вони також знаходять поширення на фармацевтичному ринку та в мас-маркеті. Слід зазначити, що ці засоби з кожним роком стають все більш значущою економічною категорією. Виходячи з цього, у таблиці 2.3 зазначено основні економічні показники, що характеризують ринок очної оптики. Дані показники зображують становище на ринку, та тенденцію до змін.</w:t>
      </w:r>
    </w:p>
    <w:p w14:paraId="2AD70B71" w14:textId="77777777" w:rsidR="0049632A" w:rsidRPr="00EF766A" w:rsidRDefault="0049632A" w:rsidP="0049632A">
      <w:pPr>
        <w:pStyle w:val="a8"/>
        <w:spacing w:line="360" w:lineRule="auto"/>
        <w:ind w:firstLine="709"/>
        <w:jc w:val="both"/>
        <w:rPr>
          <w:sz w:val="28"/>
          <w:szCs w:val="28"/>
        </w:rPr>
      </w:pPr>
    </w:p>
    <w:p w14:paraId="010D5D66" w14:textId="77777777" w:rsidR="0069170F" w:rsidRDefault="0069170F" w:rsidP="0049632A">
      <w:pPr>
        <w:pStyle w:val="a8"/>
        <w:spacing w:line="360" w:lineRule="auto"/>
        <w:ind w:firstLine="709"/>
        <w:jc w:val="center"/>
        <w:rPr>
          <w:sz w:val="28"/>
          <w:szCs w:val="28"/>
        </w:rPr>
      </w:pPr>
    </w:p>
    <w:p w14:paraId="16DEB5E9" w14:textId="318CC925" w:rsidR="0049632A" w:rsidRPr="00EF766A" w:rsidRDefault="0049632A" w:rsidP="0049632A">
      <w:pPr>
        <w:pStyle w:val="a8"/>
        <w:spacing w:line="360" w:lineRule="auto"/>
        <w:ind w:firstLine="709"/>
        <w:jc w:val="center"/>
        <w:rPr>
          <w:sz w:val="28"/>
          <w:szCs w:val="28"/>
        </w:rPr>
      </w:pPr>
      <w:r w:rsidRPr="00EF766A">
        <w:rPr>
          <w:sz w:val="28"/>
          <w:szCs w:val="28"/>
        </w:rPr>
        <w:t xml:space="preserve">Таблиця 2.3 - Основні економічні показники, що характеризують ринок очної оптики </w:t>
      </w:r>
      <w:r w:rsidRPr="00D55F34">
        <w:rPr>
          <w:sz w:val="28"/>
          <w:szCs w:val="28"/>
        </w:rPr>
        <w:t>[</w:t>
      </w:r>
      <w:r w:rsidR="00D55F34" w:rsidRPr="00D55F34">
        <w:rPr>
          <w:sz w:val="28"/>
          <w:szCs w:val="28"/>
        </w:rPr>
        <w:t>57</w:t>
      </w:r>
      <w:r w:rsidRPr="00D55F34">
        <w:rPr>
          <w:sz w:val="28"/>
          <w:szCs w:val="28"/>
        </w:rPr>
        <w:t>]</w:t>
      </w:r>
    </w:p>
    <w:tbl>
      <w:tblPr>
        <w:tblOverlap w:val="never"/>
        <w:tblW w:w="9776" w:type="dxa"/>
        <w:jc w:val="center"/>
        <w:tblLayout w:type="fixed"/>
        <w:tblCellMar>
          <w:left w:w="10" w:type="dxa"/>
          <w:right w:w="10" w:type="dxa"/>
        </w:tblCellMar>
        <w:tblLook w:val="04A0" w:firstRow="1" w:lastRow="0" w:firstColumn="1" w:lastColumn="0" w:noHBand="0" w:noVBand="1"/>
      </w:tblPr>
      <w:tblGrid>
        <w:gridCol w:w="2830"/>
        <w:gridCol w:w="752"/>
        <w:gridCol w:w="783"/>
        <w:gridCol w:w="875"/>
        <w:gridCol w:w="885"/>
        <w:gridCol w:w="1525"/>
        <w:gridCol w:w="992"/>
        <w:gridCol w:w="1134"/>
      </w:tblGrid>
      <w:tr w:rsidR="0049632A" w:rsidRPr="00EF766A" w14:paraId="73C9034C" w14:textId="77777777" w:rsidTr="0049632A">
        <w:trPr>
          <w:jc w:val="center"/>
        </w:trPr>
        <w:tc>
          <w:tcPr>
            <w:tcW w:w="2830" w:type="dxa"/>
            <w:vMerge w:val="restart"/>
            <w:tcBorders>
              <w:top w:val="single" w:sz="4" w:space="0" w:color="auto"/>
              <w:left w:val="single" w:sz="4" w:space="0" w:color="auto"/>
            </w:tcBorders>
            <w:shd w:val="clear" w:color="auto" w:fill="auto"/>
            <w:vAlign w:val="center"/>
          </w:tcPr>
          <w:p w14:paraId="78F56689" w14:textId="77777777" w:rsidR="0049632A" w:rsidRPr="00EF766A" w:rsidRDefault="0049632A" w:rsidP="0049632A">
            <w:pPr>
              <w:pStyle w:val="Other0"/>
              <w:spacing w:line="360" w:lineRule="auto"/>
              <w:ind w:firstLine="0"/>
            </w:pPr>
            <w:r w:rsidRPr="00EF766A">
              <w:t>Показник</w:t>
            </w:r>
          </w:p>
        </w:tc>
        <w:tc>
          <w:tcPr>
            <w:tcW w:w="2410" w:type="dxa"/>
            <w:gridSpan w:val="3"/>
            <w:tcBorders>
              <w:top w:val="single" w:sz="4" w:space="0" w:color="auto"/>
              <w:left w:val="single" w:sz="4" w:space="0" w:color="auto"/>
            </w:tcBorders>
            <w:shd w:val="clear" w:color="auto" w:fill="auto"/>
            <w:vAlign w:val="center"/>
          </w:tcPr>
          <w:p w14:paraId="796B8D21" w14:textId="77777777" w:rsidR="0049632A" w:rsidRPr="00EF766A" w:rsidRDefault="0049632A" w:rsidP="0049632A">
            <w:pPr>
              <w:pStyle w:val="Other0"/>
              <w:spacing w:line="360" w:lineRule="auto"/>
              <w:ind w:firstLine="0"/>
              <w:jc w:val="center"/>
            </w:pPr>
            <w:r w:rsidRPr="00EF766A">
              <w:t>Роки</w:t>
            </w:r>
          </w:p>
        </w:tc>
        <w:tc>
          <w:tcPr>
            <w:tcW w:w="2410" w:type="dxa"/>
            <w:gridSpan w:val="2"/>
            <w:tcBorders>
              <w:top w:val="single" w:sz="4" w:space="0" w:color="auto"/>
              <w:left w:val="single" w:sz="4" w:space="0" w:color="auto"/>
            </w:tcBorders>
            <w:shd w:val="clear" w:color="auto" w:fill="auto"/>
            <w:vAlign w:val="center"/>
          </w:tcPr>
          <w:p w14:paraId="2E121277" w14:textId="77777777" w:rsidR="0049632A" w:rsidRPr="00EF766A" w:rsidRDefault="0049632A" w:rsidP="0049632A">
            <w:pPr>
              <w:pStyle w:val="Other0"/>
              <w:spacing w:line="360" w:lineRule="auto"/>
              <w:ind w:firstLine="0"/>
              <w:jc w:val="center"/>
            </w:pPr>
            <w:r w:rsidRPr="00EF766A">
              <w:t>Абсолютне відхилення, ±Д</w:t>
            </w:r>
          </w:p>
        </w:tc>
        <w:tc>
          <w:tcPr>
            <w:tcW w:w="2126" w:type="dxa"/>
            <w:gridSpan w:val="2"/>
            <w:tcBorders>
              <w:top w:val="single" w:sz="4" w:space="0" w:color="auto"/>
              <w:left w:val="single" w:sz="4" w:space="0" w:color="auto"/>
              <w:right w:val="single" w:sz="4" w:space="0" w:color="auto"/>
            </w:tcBorders>
            <w:shd w:val="clear" w:color="auto" w:fill="auto"/>
            <w:vAlign w:val="center"/>
          </w:tcPr>
          <w:p w14:paraId="065B333B" w14:textId="77777777" w:rsidR="0049632A" w:rsidRPr="00EF766A" w:rsidRDefault="0049632A" w:rsidP="0049632A">
            <w:pPr>
              <w:pStyle w:val="Other0"/>
              <w:spacing w:line="360" w:lineRule="auto"/>
              <w:ind w:firstLine="0"/>
              <w:jc w:val="center"/>
            </w:pPr>
            <w:r w:rsidRPr="00EF766A">
              <w:t>Відносне відхилення, %,</w:t>
            </w:r>
          </w:p>
        </w:tc>
      </w:tr>
      <w:tr w:rsidR="0049632A" w:rsidRPr="00EF766A" w14:paraId="043C4B62" w14:textId="77777777" w:rsidTr="0049632A">
        <w:trPr>
          <w:jc w:val="center"/>
        </w:trPr>
        <w:tc>
          <w:tcPr>
            <w:tcW w:w="2830" w:type="dxa"/>
            <w:vMerge/>
            <w:tcBorders>
              <w:left w:val="single" w:sz="4" w:space="0" w:color="auto"/>
            </w:tcBorders>
            <w:shd w:val="clear" w:color="auto" w:fill="auto"/>
            <w:vAlign w:val="center"/>
          </w:tcPr>
          <w:p w14:paraId="0190628A" w14:textId="77777777" w:rsidR="0049632A" w:rsidRPr="00EF766A" w:rsidRDefault="0049632A" w:rsidP="0049632A">
            <w:pPr>
              <w:spacing w:line="360" w:lineRule="auto"/>
              <w:rPr>
                <w:rFonts w:ascii="Times New Roman" w:hAnsi="Times New Roman" w:cs="Times New Roman"/>
                <w:sz w:val="20"/>
                <w:szCs w:val="20"/>
              </w:rPr>
            </w:pPr>
          </w:p>
        </w:tc>
        <w:tc>
          <w:tcPr>
            <w:tcW w:w="752" w:type="dxa"/>
            <w:tcBorders>
              <w:top w:val="single" w:sz="4" w:space="0" w:color="auto"/>
              <w:left w:val="single" w:sz="4" w:space="0" w:color="auto"/>
            </w:tcBorders>
            <w:shd w:val="clear" w:color="auto" w:fill="auto"/>
            <w:vAlign w:val="center"/>
          </w:tcPr>
          <w:p w14:paraId="1B20F937" w14:textId="77777777" w:rsidR="0049632A" w:rsidRPr="00EF766A" w:rsidRDefault="0049632A" w:rsidP="0049632A">
            <w:pPr>
              <w:pStyle w:val="Other0"/>
              <w:spacing w:line="360" w:lineRule="auto"/>
              <w:ind w:firstLine="0"/>
              <w:jc w:val="center"/>
            </w:pPr>
            <w:r w:rsidRPr="00EF766A">
              <w:t>2019</w:t>
            </w:r>
          </w:p>
        </w:tc>
        <w:tc>
          <w:tcPr>
            <w:tcW w:w="783" w:type="dxa"/>
            <w:tcBorders>
              <w:top w:val="single" w:sz="4" w:space="0" w:color="auto"/>
              <w:left w:val="single" w:sz="4" w:space="0" w:color="auto"/>
            </w:tcBorders>
            <w:shd w:val="clear" w:color="auto" w:fill="auto"/>
            <w:vAlign w:val="center"/>
          </w:tcPr>
          <w:p w14:paraId="5B05657B" w14:textId="77777777" w:rsidR="0049632A" w:rsidRPr="00EF766A" w:rsidRDefault="0049632A" w:rsidP="0049632A">
            <w:pPr>
              <w:pStyle w:val="Other0"/>
              <w:spacing w:line="360" w:lineRule="auto"/>
              <w:ind w:firstLine="0"/>
              <w:jc w:val="center"/>
            </w:pPr>
            <w:r w:rsidRPr="00EF766A">
              <w:t>2020</w:t>
            </w:r>
          </w:p>
        </w:tc>
        <w:tc>
          <w:tcPr>
            <w:tcW w:w="875" w:type="dxa"/>
            <w:tcBorders>
              <w:top w:val="single" w:sz="4" w:space="0" w:color="auto"/>
              <w:left w:val="single" w:sz="4" w:space="0" w:color="auto"/>
            </w:tcBorders>
            <w:shd w:val="clear" w:color="auto" w:fill="auto"/>
            <w:vAlign w:val="center"/>
          </w:tcPr>
          <w:p w14:paraId="7913155B" w14:textId="77777777" w:rsidR="0049632A" w:rsidRPr="00EF766A" w:rsidRDefault="0049632A" w:rsidP="0049632A">
            <w:pPr>
              <w:pStyle w:val="Other0"/>
              <w:spacing w:line="360" w:lineRule="auto"/>
              <w:ind w:firstLine="0"/>
              <w:jc w:val="center"/>
            </w:pPr>
            <w:r w:rsidRPr="00EF766A">
              <w:t>2021</w:t>
            </w:r>
          </w:p>
        </w:tc>
        <w:tc>
          <w:tcPr>
            <w:tcW w:w="885" w:type="dxa"/>
            <w:tcBorders>
              <w:top w:val="single" w:sz="4" w:space="0" w:color="auto"/>
              <w:left w:val="single" w:sz="4" w:space="0" w:color="auto"/>
            </w:tcBorders>
            <w:shd w:val="clear" w:color="auto" w:fill="auto"/>
            <w:vAlign w:val="center"/>
          </w:tcPr>
          <w:p w14:paraId="6C273B58" w14:textId="77777777" w:rsidR="0049632A" w:rsidRPr="00EF766A" w:rsidRDefault="0049632A" w:rsidP="0049632A">
            <w:pPr>
              <w:pStyle w:val="Other0"/>
              <w:spacing w:line="360" w:lineRule="auto"/>
              <w:ind w:firstLine="0"/>
              <w:jc w:val="center"/>
            </w:pPr>
            <w:r w:rsidRPr="00EF766A">
              <w:t>19/20</w:t>
            </w:r>
          </w:p>
        </w:tc>
        <w:tc>
          <w:tcPr>
            <w:tcW w:w="1525" w:type="dxa"/>
            <w:tcBorders>
              <w:top w:val="single" w:sz="4" w:space="0" w:color="auto"/>
              <w:left w:val="single" w:sz="4" w:space="0" w:color="auto"/>
            </w:tcBorders>
            <w:shd w:val="clear" w:color="auto" w:fill="auto"/>
            <w:vAlign w:val="center"/>
          </w:tcPr>
          <w:p w14:paraId="381C7F67" w14:textId="77777777" w:rsidR="0049632A" w:rsidRPr="00EF766A" w:rsidRDefault="0049632A" w:rsidP="0049632A">
            <w:pPr>
              <w:pStyle w:val="Other0"/>
              <w:spacing w:line="360" w:lineRule="auto"/>
              <w:ind w:firstLine="0"/>
              <w:jc w:val="center"/>
            </w:pPr>
            <w:r w:rsidRPr="00EF766A">
              <w:t>20/21</w:t>
            </w:r>
          </w:p>
        </w:tc>
        <w:tc>
          <w:tcPr>
            <w:tcW w:w="992" w:type="dxa"/>
            <w:tcBorders>
              <w:top w:val="single" w:sz="4" w:space="0" w:color="auto"/>
              <w:left w:val="single" w:sz="4" w:space="0" w:color="auto"/>
            </w:tcBorders>
            <w:shd w:val="clear" w:color="auto" w:fill="auto"/>
            <w:vAlign w:val="center"/>
          </w:tcPr>
          <w:p w14:paraId="38506391" w14:textId="77777777" w:rsidR="0049632A" w:rsidRPr="00EF766A" w:rsidRDefault="0049632A" w:rsidP="0049632A">
            <w:pPr>
              <w:pStyle w:val="Other0"/>
              <w:spacing w:line="360" w:lineRule="auto"/>
              <w:ind w:firstLine="0"/>
              <w:jc w:val="center"/>
            </w:pPr>
            <w:r w:rsidRPr="00EF766A">
              <w:t>19/20</w:t>
            </w:r>
          </w:p>
        </w:tc>
        <w:tc>
          <w:tcPr>
            <w:tcW w:w="1134" w:type="dxa"/>
            <w:tcBorders>
              <w:top w:val="single" w:sz="4" w:space="0" w:color="auto"/>
              <w:left w:val="single" w:sz="4" w:space="0" w:color="auto"/>
              <w:right w:val="single" w:sz="4" w:space="0" w:color="auto"/>
            </w:tcBorders>
            <w:shd w:val="clear" w:color="auto" w:fill="auto"/>
            <w:vAlign w:val="center"/>
          </w:tcPr>
          <w:p w14:paraId="7F0880A6" w14:textId="77777777" w:rsidR="0049632A" w:rsidRPr="00EF766A" w:rsidRDefault="0049632A" w:rsidP="0049632A">
            <w:pPr>
              <w:pStyle w:val="Other0"/>
              <w:spacing w:line="360" w:lineRule="auto"/>
              <w:ind w:firstLine="0"/>
              <w:jc w:val="center"/>
            </w:pPr>
            <w:r w:rsidRPr="00EF766A">
              <w:t>20/21</w:t>
            </w:r>
          </w:p>
        </w:tc>
      </w:tr>
      <w:tr w:rsidR="0049632A" w:rsidRPr="00EF766A" w14:paraId="2BF38809" w14:textId="77777777" w:rsidTr="0049632A">
        <w:trPr>
          <w:jc w:val="center"/>
        </w:trPr>
        <w:tc>
          <w:tcPr>
            <w:tcW w:w="2830" w:type="dxa"/>
            <w:tcBorders>
              <w:top w:val="single" w:sz="4" w:space="0" w:color="auto"/>
              <w:left w:val="single" w:sz="4" w:space="0" w:color="auto"/>
            </w:tcBorders>
            <w:shd w:val="clear" w:color="auto" w:fill="auto"/>
            <w:vAlign w:val="center"/>
          </w:tcPr>
          <w:p w14:paraId="18249172" w14:textId="77777777" w:rsidR="0049632A" w:rsidRPr="00EF766A" w:rsidRDefault="0049632A" w:rsidP="0049632A">
            <w:pPr>
              <w:pStyle w:val="Other0"/>
              <w:spacing w:line="360" w:lineRule="auto"/>
              <w:ind w:firstLine="0"/>
            </w:pPr>
            <w:r w:rsidRPr="00EF766A">
              <w:t>Обсяг ринку, млрд. грн.</w:t>
            </w:r>
          </w:p>
        </w:tc>
        <w:tc>
          <w:tcPr>
            <w:tcW w:w="752" w:type="dxa"/>
            <w:tcBorders>
              <w:top w:val="single" w:sz="4" w:space="0" w:color="auto"/>
              <w:left w:val="single" w:sz="4" w:space="0" w:color="auto"/>
            </w:tcBorders>
            <w:shd w:val="clear" w:color="auto" w:fill="auto"/>
            <w:vAlign w:val="center"/>
          </w:tcPr>
          <w:p w14:paraId="4DEC87A6" w14:textId="77777777" w:rsidR="0049632A" w:rsidRPr="00EF766A" w:rsidRDefault="0049632A" w:rsidP="0049632A">
            <w:pPr>
              <w:pStyle w:val="Other0"/>
              <w:spacing w:line="360" w:lineRule="auto"/>
              <w:ind w:firstLine="0"/>
              <w:jc w:val="center"/>
            </w:pPr>
            <w:r w:rsidRPr="00EF766A">
              <w:t>20,4</w:t>
            </w:r>
          </w:p>
        </w:tc>
        <w:tc>
          <w:tcPr>
            <w:tcW w:w="783" w:type="dxa"/>
            <w:tcBorders>
              <w:top w:val="single" w:sz="4" w:space="0" w:color="auto"/>
              <w:left w:val="single" w:sz="4" w:space="0" w:color="auto"/>
            </w:tcBorders>
            <w:shd w:val="clear" w:color="auto" w:fill="auto"/>
            <w:vAlign w:val="center"/>
          </w:tcPr>
          <w:p w14:paraId="061CBEDB" w14:textId="77777777" w:rsidR="0049632A" w:rsidRPr="00EF766A" w:rsidRDefault="0049632A" w:rsidP="0049632A">
            <w:pPr>
              <w:pStyle w:val="Other0"/>
              <w:spacing w:line="360" w:lineRule="auto"/>
              <w:ind w:firstLine="0"/>
              <w:jc w:val="center"/>
            </w:pPr>
            <w:r w:rsidRPr="00EF766A">
              <w:t>21,2</w:t>
            </w:r>
          </w:p>
        </w:tc>
        <w:tc>
          <w:tcPr>
            <w:tcW w:w="875" w:type="dxa"/>
            <w:tcBorders>
              <w:top w:val="single" w:sz="4" w:space="0" w:color="auto"/>
              <w:left w:val="single" w:sz="4" w:space="0" w:color="auto"/>
            </w:tcBorders>
            <w:shd w:val="clear" w:color="auto" w:fill="auto"/>
            <w:vAlign w:val="center"/>
          </w:tcPr>
          <w:p w14:paraId="17D278FB" w14:textId="77777777" w:rsidR="0049632A" w:rsidRPr="00EF766A" w:rsidRDefault="0049632A" w:rsidP="0049632A">
            <w:pPr>
              <w:pStyle w:val="Other0"/>
              <w:spacing w:line="360" w:lineRule="auto"/>
              <w:ind w:firstLine="0"/>
              <w:jc w:val="center"/>
            </w:pPr>
            <w:r w:rsidRPr="00EF766A">
              <w:t>22,1</w:t>
            </w:r>
          </w:p>
        </w:tc>
        <w:tc>
          <w:tcPr>
            <w:tcW w:w="885" w:type="dxa"/>
            <w:tcBorders>
              <w:top w:val="single" w:sz="4" w:space="0" w:color="auto"/>
              <w:left w:val="single" w:sz="4" w:space="0" w:color="auto"/>
            </w:tcBorders>
            <w:shd w:val="clear" w:color="auto" w:fill="auto"/>
            <w:vAlign w:val="center"/>
          </w:tcPr>
          <w:p w14:paraId="0077E91D" w14:textId="77777777" w:rsidR="0049632A" w:rsidRPr="00EF766A" w:rsidRDefault="0049632A" w:rsidP="0049632A">
            <w:pPr>
              <w:pStyle w:val="Other0"/>
              <w:spacing w:line="360" w:lineRule="auto"/>
              <w:ind w:firstLine="0"/>
              <w:jc w:val="center"/>
            </w:pPr>
            <w:r w:rsidRPr="00EF766A">
              <w:t>+ 0,8</w:t>
            </w:r>
          </w:p>
        </w:tc>
        <w:tc>
          <w:tcPr>
            <w:tcW w:w="1525" w:type="dxa"/>
            <w:tcBorders>
              <w:top w:val="single" w:sz="4" w:space="0" w:color="auto"/>
              <w:left w:val="single" w:sz="4" w:space="0" w:color="auto"/>
            </w:tcBorders>
            <w:shd w:val="clear" w:color="auto" w:fill="auto"/>
            <w:vAlign w:val="center"/>
          </w:tcPr>
          <w:p w14:paraId="1336AC4B" w14:textId="77777777" w:rsidR="0049632A" w:rsidRPr="00EF766A" w:rsidRDefault="0049632A" w:rsidP="0049632A">
            <w:pPr>
              <w:pStyle w:val="Other0"/>
              <w:spacing w:line="360" w:lineRule="auto"/>
              <w:ind w:firstLine="0"/>
              <w:jc w:val="center"/>
            </w:pPr>
            <w:r w:rsidRPr="00EF766A">
              <w:t>+ 0,9</w:t>
            </w:r>
          </w:p>
        </w:tc>
        <w:tc>
          <w:tcPr>
            <w:tcW w:w="992" w:type="dxa"/>
            <w:tcBorders>
              <w:top w:val="single" w:sz="4" w:space="0" w:color="auto"/>
              <w:left w:val="single" w:sz="4" w:space="0" w:color="auto"/>
            </w:tcBorders>
            <w:shd w:val="clear" w:color="auto" w:fill="auto"/>
            <w:vAlign w:val="center"/>
          </w:tcPr>
          <w:p w14:paraId="337C79E9" w14:textId="77777777" w:rsidR="0049632A" w:rsidRPr="00EF766A" w:rsidRDefault="0049632A" w:rsidP="0049632A">
            <w:pPr>
              <w:pStyle w:val="Other0"/>
              <w:spacing w:line="360" w:lineRule="auto"/>
              <w:ind w:firstLine="0"/>
              <w:jc w:val="center"/>
            </w:pPr>
            <w:r w:rsidRPr="00EF766A">
              <w:t>3,8</w:t>
            </w:r>
          </w:p>
        </w:tc>
        <w:tc>
          <w:tcPr>
            <w:tcW w:w="1134" w:type="dxa"/>
            <w:tcBorders>
              <w:top w:val="single" w:sz="4" w:space="0" w:color="auto"/>
              <w:left w:val="single" w:sz="4" w:space="0" w:color="auto"/>
              <w:right w:val="single" w:sz="4" w:space="0" w:color="auto"/>
            </w:tcBorders>
            <w:shd w:val="clear" w:color="auto" w:fill="auto"/>
            <w:vAlign w:val="center"/>
          </w:tcPr>
          <w:p w14:paraId="495DBB9E" w14:textId="77777777" w:rsidR="0049632A" w:rsidRPr="00EF766A" w:rsidRDefault="0049632A" w:rsidP="0049632A">
            <w:pPr>
              <w:pStyle w:val="Other0"/>
              <w:spacing w:line="360" w:lineRule="auto"/>
              <w:ind w:firstLine="0"/>
              <w:jc w:val="center"/>
            </w:pPr>
            <w:r w:rsidRPr="00EF766A">
              <w:t>4,1</w:t>
            </w:r>
          </w:p>
        </w:tc>
      </w:tr>
      <w:tr w:rsidR="0049632A" w:rsidRPr="00EF766A" w14:paraId="20C38EAD" w14:textId="77777777" w:rsidTr="0049632A">
        <w:trPr>
          <w:jc w:val="center"/>
        </w:trPr>
        <w:tc>
          <w:tcPr>
            <w:tcW w:w="2830" w:type="dxa"/>
            <w:tcBorders>
              <w:top w:val="single" w:sz="4" w:space="0" w:color="auto"/>
              <w:left w:val="single" w:sz="4" w:space="0" w:color="auto"/>
            </w:tcBorders>
            <w:shd w:val="clear" w:color="auto" w:fill="auto"/>
            <w:vAlign w:val="center"/>
          </w:tcPr>
          <w:p w14:paraId="38B68528" w14:textId="77777777" w:rsidR="0049632A" w:rsidRPr="00EF766A" w:rsidRDefault="0049632A" w:rsidP="0049632A">
            <w:pPr>
              <w:pStyle w:val="Other0"/>
              <w:spacing w:line="360" w:lineRule="auto"/>
              <w:ind w:firstLine="0"/>
            </w:pPr>
            <w:r w:rsidRPr="00EF766A">
              <w:t>Роздрібний товарооборот ринку, млрд. грн.</w:t>
            </w:r>
          </w:p>
        </w:tc>
        <w:tc>
          <w:tcPr>
            <w:tcW w:w="752" w:type="dxa"/>
            <w:tcBorders>
              <w:top w:val="single" w:sz="4" w:space="0" w:color="auto"/>
              <w:left w:val="single" w:sz="4" w:space="0" w:color="auto"/>
            </w:tcBorders>
            <w:shd w:val="clear" w:color="auto" w:fill="auto"/>
            <w:vAlign w:val="center"/>
          </w:tcPr>
          <w:p w14:paraId="4D1F18BC" w14:textId="77777777" w:rsidR="0049632A" w:rsidRPr="00EF766A" w:rsidRDefault="0049632A" w:rsidP="0049632A">
            <w:pPr>
              <w:pStyle w:val="Other0"/>
              <w:spacing w:line="360" w:lineRule="auto"/>
              <w:ind w:firstLine="0"/>
              <w:jc w:val="center"/>
            </w:pPr>
            <w:r w:rsidRPr="00EF766A">
              <w:t>9,3</w:t>
            </w:r>
          </w:p>
        </w:tc>
        <w:tc>
          <w:tcPr>
            <w:tcW w:w="783" w:type="dxa"/>
            <w:tcBorders>
              <w:top w:val="single" w:sz="4" w:space="0" w:color="auto"/>
              <w:left w:val="single" w:sz="4" w:space="0" w:color="auto"/>
            </w:tcBorders>
            <w:shd w:val="clear" w:color="auto" w:fill="auto"/>
            <w:vAlign w:val="center"/>
          </w:tcPr>
          <w:p w14:paraId="3D04CFE5" w14:textId="77777777" w:rsidR="0049632A" w:rsidRPr="00EF766A" w:rsidRDefault="0049632A" w:rsidP="0049632A">
            <w:pPr>
              <w:pStyle w:val="Other0"/>
              <w:spacing w:line="360" w:lineRule="auto"/>
              <w:ind w:firstLine="0"/>
              <w:jc w:val="center"/>
            </w:pPr>
            <w:r w:rsidRPr="00EF766A">
              <w:t>10,4</w:t>
            </w:r>
          </w:p>
        </w:tc>
        <w:tc>
          <w:tcPr>
            <w:tcW w:w="875" w:type="dxa"/>
            <w:tcBorders>
              <w:top w:val="single" w:sz="4" w:space="0" w:color="auto"/>
              <w:left w:val="single" w:sz="4" w:space="0" w:color="auto"/>
            </w:tcBorders>
            <w:shd w:val="clear" w:color="auto" w:fill="auto"/>
            <w:vAlign w:val="center"/>
          </w:tcPr>
          <w:p w14:paraId="7CA857BC" w14:textId="77777777" w:rsidR="0049632A" w:rsidRPr="00EF766A" w:rsidRDefault="0049632A" w:rsidP="0049632A">
            <w:pPr>
              <w:pStyle w:val="Other0"/>
              <w:spacing w:line="360" w:lineRule="auto"/>
              <w:ind w:firstLine="0"/>
              <w:jc w:val="center"/>
            </w:pPr>
            <w:r w:rsidRPr="00EF766A">
              <w:t>10,9</w:t>
            </w:r>
          </w:p>
        </w:tc>
        <w:tc>
          <w:tcPr>
            <w:tcW w:w="885" w:type="dxa"/>
            <w:tcBorders>
              <w:top w:val="single" w:sz="4" w:space="0" w:color="auto"/>
              <w:left w:val="single" w:sz="4" w:space="0" w:color="auto"/>
            </w:tcBorders>
            <w:shd w:val="clear" w:color="auto" w:fill="auto"/>
            <w:vAlign w:val="center"/>
          </w:tcPr>
          <w:p w14:paraId="613AB571" w14:textId="77777777" w:rsidR="0049632A" w:rsidRPr="00EF766A" w:rsidRDefault="0049632A" w:rsidP="0049632A">
            <w:pPr>
              <w:pStyle w:val="Other0"/>
              <w:spacing w:line="360" w:lineRule="auto"/>
              <w:ind w:firstLine="0"/>
              <w:jc w:val="center"/>
            </w:pPr>
            <w:r w:rsidRPr="00EF766A">
              <w:t>+ 1,1</w:t>
            </w:r>
          </w:p>
        </w:tc>
        <w:tc>
          <w:tcPr>
            <w:tcW w:w="1525" w:type="dxa"/>
            <w:tcBorders>
              <w:top w:val="single" w:sz="4" w:space="0" w:color="auto"/>
              <w:left w:val="single" w:sz="4" w:space="0" w:color="auto"/>
            </w:tcBorders>
            <w:shd w:val="clear" w:color="auto" w:fill="auto"/>
            <w:vAlign w:val="center"/>
          </w:tcPr>
          <w:p w14:paraId="244F8A7E" w14:textId="77777777" w:rsidR="0049632A" w:rsidRPr="00EF766A" w:rsidRDefault="0049632A" w:rsidP="0049632A">
            <w:pPr>
              <w:pStyle w:val="Other0"/>
              <w:spacing w:line="360" w:lineRule="auto"/>
              <w:ind w:firstLine="0"/>
              <w:jc w:val="center"/>
            </w:pPr>
            <w:r w:rsidRPr="00EF766A">
              <w:t>+ 0,5</w:t>
            </w:r>
          </w:p>
        </w:tc>
        <w:tc>
          <w:tcPr>
            <w:tcW w:w="992" w:type="dxa"/>
            <w:tcBorders>
              <w:top w:val="single" w:sz="4" w:space="0" w:color="auto"/>
              <w:left w:val="single" w:sz="4" w:space="0" w:color="auto"/>
            </w:tcBorders>
            <w:shd w:val="clear" w:color="auto" w:fill="auto"/>
            <w:vAlign w:val="center"/>
          </w:tcPr>
          <w:p w14:paraId="1A80C078" w14:textId="77777777" w:rsidR="0049632A" w:rsidRPr="00EF766A" w:rsidRDefault="0049632A" w:rsidP="0049632A">
            <w:pPr>
              <w:pStyle w:val="Other0"/>
              <w:spacing w:line="360" w:lineRule="auto"/>
              <w:ind w:firstLine="0"/>
              <w:jc w:val="center"/>
            </w:pPr>
            <w:r w:rsidRPr="00EF766A">
              <w:t>10,6</w:t>
            </w:r>
          </w:p>
        </w:tc>
        <w:tc>
          <w:tcPr>
            <w:tcW w:w="1134" w:type="dxa"/>
            <w:tcBorders>
              <w:top w:val="single" w:sz="4" w:space="0" w:color="auto"/>
              <w:left w:val="single" w:sz="4" w:space="0" w:color="auto"/>
              <w:right w:val="single" w:sz="4" w:space="0" w:color="auto"/>
            </w:tcBorders>
            <w:shd w:val="clear" w:color="auto" w:fill="auto"/>
            <w:vAlign w:val="center"/>
          </w:tcPr>
          <w:p w14:paraId="58647403" w14:textId="77777777" w:rsidR="0049632A" w:rsidRPr="00EF766A" w:rsidRDefault="0049632A" w:rsidP="0049632A">
            <w:pPr>
              <w:pStyle w:val="Other0"/>
              <w:spacing w:line="360" w:lineRule="auto"/>
              <w:ind w:firstLine="0"/>
              <w:jc w:val="center"/>
            </w:pPr>
            <w:r w:rsidRPr="00EF766A">
              <w:t>4,6</w:t>
            </w:r>
          </w:p>
        </w:tc>
      </w:tr>
      <w:tr w:rsidR="0049632A" w:rsidRPr="00EF766A" w14:paraId="5F2FE1A0" w14:textId="77777777" w:rsidTr="0049632A">
        <w:trPr>
          <w:jc w:val="center"/>
        </w:trPr>
        <w:tc>
          <w:tcPr>
            <w:tcW w:w="2830" w:type="dxa"/>
            <w:tcBorders>
              <w:top w:val="single" w:sz="4" w:space="0" w:color="auto"/>
              <w:left w:val="single" w:sz="4" w:space="0" w:color="auto"/>
            </w:tcBorders>
            <w:shd w:val="clear" w:color="auto" w:fill="auto"/>
            <w:vAlign w:val="center"/>
          </w:tcPr>
          <w:p w14:paraId="094558CB" w14:textId="77777777" w:rsidR="0049632A" w:rsidRPr="00EF766A" w:rsidRDefault="0049632A" w:rsidP="0049632A">
            <w:pPr>
              <w:pStyle w:val="Other0"/>
              <w:spacing w:line="360" w:lineRule="auto"/>
              <w:ind w:firstLine="0"/>
            </w:pPr>
            <w:r w:rsidRPr="00EF766A">
              <w:t>Виробництво оптичних засобів, тис. грн.</w:t>
            </w:r>
          </w:p>
        </w:tc>
        <w:tc>
          <w:tcPr>
            <w:tcW w:w="752" w:type="dxa"/>
            <w:tcBorders>
              <w:top w:val="single" w:sz="4" w:space="0" w:color="auto"/>
              <w:left w:val="single" w:sz="4" w:space="0" w:color="auto"/>
            </w:tcBorders>
            <w:shd w:val="clear" w:color="auto" w:fill="auto"/>
            <w:vAlign w:val="center"/>
          </w:tcPr>
          <w:p w14:paraId="446C2456" w14:textId="77777777" w:rsidR="0049632A" w:rsidRPr="00EF766A" w:rsidRDefault="0049632A" w:rsidP="0049632A">
            <w:pPr>
              <w:pStyle w:val="Other0"/>
              <w:spacing w:line="360" w:lineRule="auto"/>
              <w:ind w:firstLine="0"/>
              <w:jc w:val="center"/>
            </w:pPr>
            <w:r w:rsidRPr="00EF766A">
              <w:t>89620</w:t>
            </w:r>
          </w:p>
        </w:tc>
        <w:tc>
          <w:tcPr>
            <w:tcW w:w="783" w:type="dxa"/>
            <w:tcBorders>
              <w:top w:val="single" w:sz="4" w:space="0" w:color="auto"/>
              <w:left w:val="single" w:sz="4" w:space="0" w:color="auto"/>
            </w:tcBorders>
            <w:shd w:val="clear" w:color="auto" w:fill="auto"/>
            <w:vAlign w:val="center"/>
          </w:tcPr>
          <w:p w14:paraId="03BAC0C0" w14:textId="77777777" w:rsidR="0049632A" w:rsidRPr="00EF766A" w:rsidRDefault="0049632A" w:rsidP="0049632A">
            <w:pPr>
              <w:pStyle w:val="Other0"/>
              <w:spacing w:line="360" w:lineRule="auto"/>
              <w:ind w:firstLine="0"/>
              <w:jc w:val="center"/>
            </w:pPr>
            <w:r w:rsidRPr="00EF766A">
              <w:t>91568,7</w:t>
            </w:r>
          </w:p>
        </w:tc>
        <w:tc>
          <w:tcPr>
            <w:tcW w:w="875" w:type="dxa"/>
            <w:tcBorders>
              <w:top w:val="single" w:sz="4" w:space="0" w:color="auto"/>
              <w:left w:val="single" w:sz="4" w:space="0" w:color="auto"/>
            </w:tcBorders>
            <w:shd w:val="clear" w:color="auto" w:fill="auto"/>
            <w:vAlign w:val="center"/>
          </w:tcPr>
          <w:p w14:paraId="2E81407F" w14:textId="77777777" w:rsidR="0049632A" w:rsidRPr="00EF766A" w:rsidRDefault="0049632A" w:rsidP="0049632A">
            <w:pPr>
              <w:pStyle w:val="Other0"/>
              <w:spacing w:line="360" w:lineRule="auto"/>
              <w:ind w:firstLine="0"/>
              <w:jc w:val="center"/>
            </w:pPr>
            <w:r w:rsidRPr="00EF766A">
              <w:t>96122</w:t>
            </w:r>
          </w:p>
        </w:tc>
        <w:tc>
          <w:tcPr>
            <w:tcW w:w="885" w:type="dxa"/>
            <w:tcBorders>
              <w:top w:val="single" w:sz="4" w:space="0" w:color="auto"/>
              <w:left w:val="single" w:sz="4" w:space="0" w:color="auto"/>
            </w:tcBorders>
            <w:shd w:val="clear" w:color="auto" w:fill="auto"/>
            <w:vAlign w:val="center"/>
          </w:tcPr>
          <w:p w14:paraId="2F940B33" w14:textId="77777777" w:rsidR="0049632A" w:rsidRPr="00EF766A" w:rsidRDefault="0049632A" w:rsidP="0049632A">
            <w:pPr>
              <w:pStyle w:val="Other0"/>
              <w:spacing w:line="360" w:lineRule="auto"/>
              <w:ind w:firstLine="0"/>
              <w:jc w:val="center"/>
            </w:pPr>
            <w:r w:rsidRPr="00EF766A">
              <w:t>+ 1948,7</w:t>
            </w:r>
          </w:p>
        </w:tc>
        <w:tc>
          <w:tcPr>
            <w:tcW w:w="1525" w:type="dxa"/>
            <w:tcBorders>
              <w:top w:val="single" w:sz="4" w:space="0" w:color="auto"/>
              <w:left w:val="single" w:sz="4" w:space="0" w:color="auto"/>
            </w:tcBorders>
            <w:shd w:val="clear" w:color="auto" w:fill="auto"/>
            <w:vAlign w:val="center"/>
          </w:tcPr>
          <w:p w14:paraId="5D7E6CCE" w14:textId="77777777" w:rsidR="0049632A" w:rsidRPr="00EF766A" w:rsidRDefault="0049632A" w:rsidP="0049632A">
            <w:pPr>
              <w:pStyle w:val="Other0"/>
              <w:spacing w:line="360" w:lineRule="auto"/>
              <w:ind w:firstLine="0"/>
              <w:jc w:val="center"/>
            </w:pPr>
            <w:r w:rsidRPr="00EF766A">
              <w:t>+ 4553,3</w:t>
            </w:r>
          </w:p>
        </w:tc>
        <w:tc>
          <w:tcPr>
            <w:tcW w:w="992" w:type="dxa"/>
            <w:tcBorders>
              <w:top w:val="single" w:sz="4" w:space="0" w:color="auto"/>
              <w:left w:val="single" w:sz="4" w:space="0" w:color="auto"/>
            </w:tcBorders>
            <w:shd w:val="clear" w:color="auto" w:fill="auto"/>
            <w:vAlign w:val="center"/>
          </w:tcPr>
          <w:p w14:paraId="56210D66" w14:textId="77777777" w:rsidR="0049632A" w:rsidRPr="00EF766A" w:rsidRDefault="0049632A" w:rsidP="0049632A">
            <w:pPr>
              <w:pStyle w:val="Other0"/>
              <w:spacing w:line="360" w:lineRule="auto"/>
              <w:ind w:firstLine="0"/>
              <w:jc w:val="center"/>
            </w:pPr>
            <w:r w:rsidRPr="00EF766A">
              <w:t>2,1</w:t>
            </w:r>
          </w:p>
        </w:tc>
        <w:tc>
          <w:tcPr>
            <w:tcW w:w="1134" w:type="dxa"/>
            <w:tcBorders>
              <w:top w:val="single" w:sz="4" w:space="0" w:color="auto"/>
              <w:left w:val="single" w:sz="4" w:space="0" w:color="auto"/>
              <w:right w:val="single" w:sz="4" w:space="0" w:color="auto"/>
            </w:tcBorders>
            <w:shd w:val="clear" w:color="auto" w:fill="auto"/>
            <w:vAlign w:val="center"/>
          </w:tcPr>
          <w:p w14:paraId="4D0BF7D7" w14:textId="77777777" w:rsidR="0049632A" w:rsidRPr="00EF766A" w:rsidRDefault="0049632A" w:rsidP="0049632A">
            <w:pPr>
              <w:pStyle w:val="Other0"/>
              <w:spacing w:line="360" w:lineRule="auto"/>
              <w:ind w:firstLine="0"/>
              <w:jc w:val="center"/>
            </w:pPr>
            <w:r w:rsidRPr="00EF766A">
              <w:t>4,7</w:t>
            </w:r>
          </w:p>
        </w:tc>
      </w:tr>
      <w:tr w:rsidR="0049632A" w:rsidRPr="00EF766A" w14:paraId="1F9C2A76" w14:textId="77777777" w:rsidTr="0049632A">
        <w:trPr>
          <w:jc w:val="center"/>
        </w:trPr>
        <w:tc>
          <w:tcPr>
            <w:tcW w:w="2830" w:type="dxa"/>
            <w:tcBorders>
              <w:top w:val="single" w:sz="4" w:space="0" w:color="auto"/>
              <w:left w:val="single" w:sz="4" w:space="0" w:color="auto"/>
            </w:tcBorders>
            <w:shd w:val="clear" w:color="auto" w:fill="auto"/>
            <w:vAlign w:val="center"/>
          </w:tcPr>
          <w:p w14:paraId="4AEF8DE4" w14:textId="77777777" w:rsidR="0049632A" w:rsidRPr="00EF766A" w:rsidRDefault="0049632A" w:rsidP="0049632A">
            <w:pPr>
              <w:pStyle w:val="Other0"/>
              <w:spacing w:line="360" w:lineRule="auto"/>
              <w:ind w:firstLine="0"/>
            </w:pPr>
            <w:r w:rsidRPr="00EF766A">
              <w:t>Імпорт оптичних засобів, тис. грн.</w:t>
            </w:r>
          </w:p>
        </w:tc>
        <w:tc>
          <w:tcPr>
            <w:tcW w:w="752" w:type="dxa"/>
            <w:tcBorders>
              <w:top w:val="single" w:sz="4" w:space="0" w:color="auto"/>
              <w:left w:val="single" w:sz="4" w:space="0" w:color="auto"/>
            </w:tcBorders>
            <w:shd w:val="clear" w:color="auto" w:fill="auto"/>
            <w:vAlign w:val="center"/>
          </w:tcPr>
          <w:p w14:paraId="63234AB4" w14:textId="77777777" w:rsidR="0049632A" w:rsidRPr="00EF766A" w:rsidRDefault="0049632A" w:rsidP="0049632A">
            <w:pPr>
              <w:pStyle w:val="Other0"/>
              <w:spacing w:line="360" w:lineRule="auto"/>
              <w:ind w:firstLine="0"/>
              <w:jc w:val="center"/>
            </w:pPr>
            <w:r w:rsidRPr="00EF766A">
              <w:t>117684</w:t>
            </w:r>
          </w:p>
        </w:tc>
        <w:tc>
          <w:tcPr>
            <w:tcW w:w="783" w:type="dxa"/>
            <w:tcBorders>
              <w:top w:val="single" w:sz="4" w:space="0" w:color="auto"/>
              <w:left w:val="single" w:sz="4" w:space="0" w:color="auto"/>
            </w:tcBorders>
            <w:shd w:val="clear" w:color="auto" w:fill="auto"/>
            <w:vAlign w:val="center"/>
          </w:tcPr>
          <w:p w14:paraId="5BF5C44A" w14:textId="77777777" w:rsidR="0049632A" w:rsidRPr="00EF766A" w:rsidRDefault="0049632A" w:rsidP="0049632A">
            <w:pPr>
              <w:pStyle w:val="Other0"/>
              <w:spacing w:line="360" w:lineRule="auto"/>
              <w:ind w:firstLine="0"/>
              <w:jc w:val="center"/>
            </w:pPr>
            <w:r w:rsidRPr="00EF766A">
              <w:t>120172</w:t>
            </w:r>
          </w:p>
        </w:tc>
        <w:tc>
          <w:tcPr>
            <w:tcW w:w="875" w:type="dxa"/>
            <w:tcBorders>
              <w:top w:val="single" w:sz="4" w:space="0" w:color="auto"/>
              <w:left w:val="single" w:sz="4" w:space="0" w:color="auto"/>
            </w:tcBorders>
            <w:shd w:val="clear" w:color="auto" w:fill="auto"/>
            <w:vAlign w:val="center"/>
          </w:tcPr>
          <w:p w14:paraId="7E78301C" w14:textId="77777777" w:rsidR="0049632A" w:rsidRPr="00EF766A" w:rsidRDefault="0049632A" w:rsidP="0049632A">
            <w:pPr>
              <w:pStyle w:val="Other0"/>
              <w:spacing w:line="360" w:lineRule="auto"/>
              <w:ind w:firstLine="0"/>
              <w:jc w:val="center"/>
            </w:pPr>
            <w:r w:rsidRPr="00EF766A">
              <w:t>120981</w:t>
            </w:r>
          </w:p>
        </w:tc>
        <w:tc>
          <w:tcPr>
            <w:tcW w:w="885" w:type="dxa"/>
            <w:tcBorders>
              <w:top w:val="single" w:sz="4" w:space="0" w:color="auto"/>
              <w:left w:val="single" w:sz="4" w:space="0" w:color="auto"/>
            </w:tcBorders>
            <w:shd w:val="clear" w:color="auto" w:fill="auto"/>
            <w:vAlign w:val="center"/>
          </w:tcPr>
          <w:p w14:paraId="63DA8B38" w14:textId="77777777" w:rsidR="0049632A" w:rsidRPr="00EF766A" w:rsidRDefault="0049632A" w:rsidP="0049632A">
            <w:pPr>
              <w:pStyle w:val="Other0"/>
              <w:spacing w:line="360" w:lineRule="auto"/>
              <w:ind w:firstLine="0"/>
              <w:jc w:val="center"/>
            </w:pPr>
            <w:r w:rsidRPr="00EF766A">
              <w:t>+ 2488</w:t>
            </w:r>
          </w:p>
        </w:tc>
        <w:tc>
          <w:tcPr>
            <w:tcW w:w="1525" w:type="dxa"/>
            <w:tcBorders>
              <w:top w:val="single" w:sz="4" w:space="0" w:color="auto"/>
              <w:left w:val="single" w:sz="4" w:space="0" w:color="auto"/>
            </w:tcBorders>
            <w:shd w:val="clear" w:color="auto" w:fill="auto"/>
            <w:vAlign w:val="center"/>
          </w:tcPr>
          <w:p w14:paraId="521BD6A8" w14:textId="77777777" w:rsidR="0049632A" w:rsidRPr="00EF766A" w:rsidRDefault="0049632A" w:rsidP="0049632A">
            <w:pPr>
              <w:pStyle w:val="Other0"/>
              <w:spacing w:line="360" w:lineRule="auto"/>
              <w:ind w:firstLine="0"/>
              <w:jc w:val="center"/>
            </w:pPr>
            <w:r w:rsidRPr="00EF766A">
              <w:t>+ 809</w:t>
            </w:r>
          </w:p>
        </w:tc>
        <w:tc>
          <w:tcPr>
            <w:tcW w:w="992" w:type="dxa"/>
            <w:tcBorders>
              <w:top w:val="single" w:sz="4" w:space="0" w:color="auto"/>
              <w:left w:val="single" w:sz="4" w:space="0" w:color="auto"/>
            </w:tcBorders>
            <w:shd w:val="clear" w:color="auto" w:fill="auto"/>
            <w:vAlign w:val="center"/>
          </w:tcPr>
          <w:p w14:paraId="1106D9C7" w14:textId="77777777" w:rsidR="0049632A" w:rsidRPr="00EF766A" w:rsidRDefault="0049632A" w:rsidP="0049632A">
            <w:pPr>
              <w:pStyle w:val="Other0"/>
              <w:spacing w:line="360" w:lineRule="auto"/>
              <w:ind w:firstLine="0"/>
              <w:jc w:val="center"/>
            </w:pPr>
            <w:r w:rsidRPr="00EF766A">
              <w:t>2,1</w:t>
            </w:r>
          </w:p>
        </w:tc>
        <w:tc>
          <w:tcPr>
            <w:tcW w:w="1134" w:type="dxa"/>
            <w:tcBorders>
              <w:top w:val="single" w:sz="4" w:space="0" w:color="auto"/>
              <w:left w:val="single" w:sz="4" w:space="0" w:color="auto"/>
              <w:right w:val="single" w:sz="4" w:space="0" w:color="auto"/>
            </w:tcBorders>
            <w:shd w:val="clear" w:color="auto" w:fill="auto"/>
            <w:vAlign w:val="center"/>
          </w:tcPr>
          <w:p w14:paraId="4EDD6C9A" w14:textId="77777777" w:rsidR="0049632A" w:rsidRPr="00EF766A" w:rsidRDefault="0049632A" w:rsidP="0049632A">
            <w:pPr>
              <w:pStyle w:val="Other0"/>
              <w:spacing w:line="360" w:lineRule="auto"/>
              <w:ind w:firstLine="0"/>
              <w:jc w:val="center"/>
            </w:pPr>
            <w:r w:rsidRPr="00EF766A">
              <w:t>0,7</w:t>
            </w:r>
          </w:p>
        </w:tc>
      </w:tr>
      <w:tr w:rsidR="0049632A" w:rsidRPr="00EF766A" w14:paraId="4E9EAE94" w14:textId="77777777" w:rsidTr="0049632A">
        <w:trPr>
          <w:jc w:val="center"/>
        </w:trPr>
        <w:tc>
          <w:tcPr>
            <w:tcW w:w="2830" w:type="dxa"/>
            <w:tcBorders>
              <w:top w:val="single" w:sz="4" w:space="0" w:color="auto"/>
              <w:left w:val="single" w:sz="4" w:space="0" w:color="auto"/>
              <w:bottom w:val="single" w:sz="4" w:space="0" w:color="auto"/>
            </w:tcBorders>
            <w:shd w:val="clear" w:color="auto" w:fill="auto"/>
            <w:vAlign w:val="center"/>
          </w:tcPr>
          <w:p w14:paraId="4515B487" w14:textId="77777777" w:rsidR="0049632A" w:rsidRPr="00EF766A" w:rsidRDefault="0049632A" w:rsidP="0049632A">
            <w:pPr>
              <w:pStyle w:val="Other0"/>
              <w:spacing w:line="360" w:lineRule="auto"/>
              <w:ind w:firstLine="0"/>
            </w:pPr>
            <w:r w:rsidRPr="00EF766A">
              <w:t>Еспорт оптичних засобів, тис. грн.</w:t>
            </w:r>
          </w:p>
        </w:tc>
        <w:tc>
          <w:tcPr>
            <w:tcW w:w="752" w:type="dxa"/>
            <w:tcBorders>
              <w:top w:val="single" w:sz="4" w:space="0" w:color="auto"/>
              <w:left w:val="single" w:sz="4" w:space="0" w:color="auto"/>
              <w:bottom w:val="single" w:sz="4" w:space="0" w:color="auto"/>
            </w:tcBorders>
            <w:shd w:val="clear" w:color="auto" w:fill="auto"/>
            <w:vAlign w:val="center"/>
          </w:tcPr>
          <w:p w14:paraId="6CBB79B4" w14:textId="77777777" w:rsidR="0049632A" w:rsidRPr="00EF766A" w:rsidRDefault="0049632A" w:rsidP="0049632A">
            <w:pPr>
              <w:pStyle w:val="Other0"/>
              <w:spacing w:line="360" w:lineRule="auto"/>
              <w:ind w:firstLine="0"/>
              <w:jc w:val="center"/>
            </w:pPr>
            <w:r w:rsidRPr="00EF766A">
              <w:t>26104</w:t>
            </w:r>
          </w:p>
        </w:tc>
        <w:tc>
          <w:tcPr>
            <w:tcW w:w="783" w:type="dxa"/>
            <w:tcBorders>
              <w:top w:val="single" w:sz="4" w:space="0" w:color="auto"/>
              <w:left w:val="single" w:sz="4" w:space="0" w:color="auto"/>
              <w:bottom w:val="single" w:sz="4" w:space="0" w:color="auto"/>
            </w:tcBorders>
            <w:shd w:val="clear" w:color="auto" w:fill="auto"/>
            <w:vAlign w:val="center"/>
          </w:tcPr>
          <w:p w14:paraId="6F38E659" w14:textId="77777777" w:rsidR="0049632A" w:rsidRPr="00EF766A" w:rsidRDefault="0049632A" w:rsidP="0049632A">
            <w:pPr>
              <w:pStyle w:val="Other0"/>
              <w:spacing w:line="360" w:lineRule="auto"/>
              <w:ind w:firstLine="0"/>
              <w:jc w:val="center"/>
            </w:pPr>
            <w:r w:rsidRPr="00EF766A">
              <w:t>29112</w:t>
            </w:r>
          </w:p>
        </w:tc>
        <w:tc>
          <w:tcPr>
            <w:tcW w:w="875" w:type="dxa"/>
            <w:tcBorders>
              <w:top w:val="single" w:sz="4" w:space="0" w:color="auto"/>
              <w:left w:val="single" w:sz="4" w:space="0" w:color="auto"/>
              <w:bottom w:val="single" w:sz="4" w:space="0" w:color="auto"/>
            </w:tcBorders>
            <w:shd w:val="clear" w:color="auto" w:fill="auto"/>
            <w:vAlign w:val="center"/>
          </w:tcPr>
          <w:p w14:paraId="74E9DD30" w14:textId="77777777" w:rsidR="0049632A" w:rsidRPr="00EF766A" w:rsidRDefault="0049632A" w:rsidP="0049632A">
            <w:pPr>
              <w:pStyle w:val="Other0"/>
              <w:spacing w:line="360" w:lineRule="auto"/>
              <w:ind w:firstLine="0"/>
              <w:jc w:val="center"/>
            </w:pPr>
            <w:r w:rsidRPr="00EF766A">
              <w:t>30037</w:t>
            </w:r>
          </w:p>
        </w:tc>
        <w:tc>
          <w:tcPr>
            <w:tcW w:w="885" w:type="dxa"/>
            <w:tcBorders>
              <w:top w:val="single" w:sz="4" w:space="0" w:color="auto"/>
              <w:left w:val="single" w:sz="4" w:space="0" w:color="auto"/>
              <w:bottom w:val="single" w:sz="4" w:space="0" w:color="auto"/>
            </w:tcBorders>
            <w:shd w:val="clear" w:color="auto" w:fill="auto"/>
            <w:vAlign w:val="center"/>
          </w:tcPr>
          <w:p w14:paraId="4AD77A31" w14:textId="77777777" w:rsidR="0049632A" w:rsidRPr="00EF766A" w:rsidRDefault="0049632A" w:rsidP="0049632A">
            <w:pPr>
              <w:pStyle w:val="Other0"/>
              <w:spacing w:line="360" w:lineRule="auto"/>
              <w:ind w:firstLine="0"/>
              <w:jc w:val="center"/>
            </w:pPr>
            <w:r w:rsidRPr="00EF766A">
              <w:t>+ 3008</w:t>
            </w:r>
          </w:p>
        </w:tc>
        <w:tc>
          <w:tcPr>
            <w:tcW w:w="1525" w:type="dxa"/>
            <w:tcBorders>
              <w:top w:val="single" w:sz="4" w:space="0" w:color="auto"/>
              <w:left w:val="single" w:sz="4" w:space="0" w:color="auto"/>
              <w:bottom w:val="single" w:sz="4" w:space="0" w:color="auto"/>
            </w:tcBorders>
            <w:shd w:val="clear" w:color="auto" w:fill="auto"/>
            <w:vAlign w:val="center"/>
          </w:tcPr>
          <w:p w14:paraId="4777781A" w14:textId="77777777" w:rsidR="0049632A" w:rsidRPr="00EF766A" w:rsidRDefault="0049632A" w:rsidP="0049632A">
            <w:pPr>
              <w:pStyle w:val="Other0"/>
              <w:spacing w:line="360" w:lineRule="auto"/>
              <w:ind w:firstLine="0"/>
              <w:jc w:val="center"/>
            </w:pPr>
            <w:r w:rsidRPr="00EF766A">
              <w:t>+ 925</w:t>
            </w:r>
          </w:p>
        </w:tc>
        <w:tc>
          <w:tcPr>
            <w:tcW w:w="992" w:type="dxa"/>
            <w:tcBorders>
              <w:top w:val="single" w:sz="4" w:space="0" w:color="auto"/>
              <w:left w:val="single" w:sz="4" w:space="0" w:color="auto"/>
              <w:bottom w:val="single" w:sz="4" w:space="0" w:color="auto"/>
            </w:tcBorders>
            <w:shd w:val="clear" w:color="auto" w:fill="auto"/>
            <w:vAlign w:val="center"/>
          </w:tcPr>
          <w:p w14:paraId="4D47502A" w14:textId="77777777" w:rsidR="0049632A" w:rsidRPr="00EF766A" w:rsidRDefault="0049632A" w:rsidP="0049632A">
            <w:pPr>
              <w:pStyle w:val="Other0"/>
              <w:spacing w:line="360" w:lineRule="auto"/>
              <w:ind w:firstLine="0"/>
              <w:jc w:val="center"/>
            </w:pPr>
            <w:r w:rsidRPr="00EF766A">
              <w:t>10,3</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43DB497A" w14:textId="77777777" w:rsidR="0049632A" w:rsidRPr="00EF766A" w:rsidRDefault="0049632A" w:rsidP="0049632A">
            <w:pPr>
              <w:pStyle w:val="Other0"/>
              <w:spacing w:line="360" w:lineRule="auto"/>
              <w:ind w:firstLine="0"/>
              <w:jc w:val="center"/>
            </w:pPr>
            <w:r w:rsidRPr="00EF766A">
              <w:t>3,1</w:t>
            </w:r>
          </w:p>
        </w:tc>
      </w:tr>
    </w:tbl>
    <w:p w14:paraId="389C34C4" w14:textId="77777777" w:rsidR="0049632A" w:rsidRPr="00EF766A" w:rsidRDefault="0049632A" w:rsidP="0049632A">
      <w:pPr>
        <w:pStyle w:val="a8"/>
        <w:spacing w:line="360" w:lineRule="auto"/>
        <w:ind w:firstLine="709"/>
        <w:jc w:val="both"/>
        <w:rPr>
          <w:sz w:val="28"/>
          <w:szCs w:val="28"/>
        </w:rPr>
      </w:pPr>
    </w:p>
    <w:p w14:paraId="5BA1043D" w14:textId="24E431C0" w:rsidR="0049632A" w:rsidRPr="00EF766A" w:rsidRDefault="0049632A" w:rsidP="0049632A">
      <w:pPr>
        <w:pStyle w:val="a8"/>
        <w:spacing w:line="360" w:lineRule="auto"/>
        <w:ind w:firstLine="709"/>
        <w:jc w:val="both"/>
        <w:rPr>
          <w:sz w:val="28"/>
          <w:szCs w:val="28"/>
        </w:rPr>
      </w:pPr>
      <w:r w:rsidRPr="00EF766A">
        <w:rPr>
          <w:sz w:val="28"/>
          <w:szCs w:val="28"/>
        </w:rPr>
        <w:t>Як видно з даних таблиці 2.3 спостерігається тенденція до зростання обсягів ринку. За період трьох останніх років обсяг ринку зріс на 0,17 млрд. грн., тобто на 7,7%. Це можна було б пояснити високими темпами інфляції в Україні, проте виходячи з показників, видно, що ринок виріс як у грошовому так і в натуральному еквіваленті, що свідчить про його природне зростання. Графічну візуалізацію зростання ринку представлено на рисунку 2.3.</w:t>
      </w:r>
    </w:p>
    <w:p w14:paraId="61556026" w14:textId="77777777" w:rsidR="00880475" w:rsidRPr="00EF766A" w:rsidRDefault="00880475" w:rsidP="0049632A">
      <w:pPr>
        <w:pStyle w:val="a8"/>
        <w:spacing w:line="360" w:lineRule="auto"/>
        <w:ind w:firstLine="709"/>
        <w:jc w:val="both"/>
        <w:rPr>
          <w:sz w:val="28"/>
          <w:szCs w:val="28"/>
        </w:rPr>
      </w:pPr>
    </w:p>
    <w:p w14:paraId="4B2C8B79" w14:textId="77777777" w:rsidR="0049632A" w:rsidRPr="00EF766A" w:rsidRDefault="0049632A" w:rsidP="0049632A">
      <w:pPr>
        <w:pStyle w:val="a8"/>
        <w:spacing w:line="360" w:lineRule="auto"/>
        <w:ind w:firstLine="709"/>
        <w:jc w:val="center"/>
        <w:rPr>
          <w:sz w:val="28"/>
          <w:szCs w:val="28"/>
        </w:rPr>
      </w:pPr>
      <w:r w:rsidRPr="00EF766A">
        <w:rPr>
          <w:noProof/>
          <w:lang w:val="en-US"/>
        </w:rPr>
        <w:drawing>
          <wp:inline distT="0" distB="0" distL="0" distR="0" wp14:anchorId="6A175332" wp14:editId="1BDF9CC1">
            <wp:extent cx="4572000" cy="2743200"/>
            <wp:effectExtent l="0" t="0" r="0" b="0"/>
            <wp:docPr id="14" name="Діаграма 14">
              <a:extLst xmlns:a="http://schemas.openxmlformats.org/drawingml/2006/main">
                <a:ext uri="{FF2B5EF4-FFF2-40B4-BE49-F238E27FC236}">
                  <a16:creationId xmlns:a16="http://schemas.microsoft.com/office/drawing/2014/main" id="{33569E8E-3CE8-86C6-2D98-DD43F8877E0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06EF8FB4" w14:textId="1B6207C2" w:rsidR="0049632A" w:rsidRPr="00EF766A" w:rsidRDefault="0049632A" w:rsidP="0049632A">
      <w:pPr>
        <w:pStyle w:val="Picturecaption0"/>
        <w:ind w:firstLine="709"/>
        <w:jc w:val="center"/>
        <w:rPr>
          <w:sz w:val="28"/>
          <w:szCs w:val="28"/>
        </w:rPr>
      </w:pPr>
      <w:r w:rsidRPr="00EF766A">
        <w:rPr>
          <w:sz w:val="28"/>
          <w:szCs w:val="28"/>
        </w:rPr>
        <w:t xml:space="preserve">Рисунок 2.3 - Динаміка обсягів ринку оптичних засобів, 2019 - 2021 рр. </w:t>
      </w:r>
      <w:r w:rsidR="00880475" w:rsidRPr="00EF766A">
        <w:rPr>
          <w:sz w:val="28"/>
          <w:szCs w:val="28"/>
        </w:rPr>
        <w:t>[</w:t>
      </w:r>
      <w:r w:rsidRPr="00EF766A">
        <w:rPr>
          <w:sz w:val="28"/>
          <w:szCs w:val="28"/>
        </w:rPr>
        <w:t xml:space="preserve">складено автором на основі </w:t>
      </w:r>
      <w:r w:rsidRPr="00D55F34">
        <w:rPr>
          <w:sz w:val="28"/>
          <w:szCs w:val="28"/>
        </w:rPr>
        <w:t>[</w:t>
      </w:r>
      <w:r w:rsidR="00D55F34" w:rsidRPr="00D55F34">
        <w:rPr>
          <w:sz w:val="28"/>
          <w:szCs w:val="28"/>
        </w:rPr>
        <w:t>57</w:t>
      </w:r>
      <w:r w:rsidRPr="00D55F34">
        <w:rPr>
          <w:sz w:val="28"/>
          <w:szCs w:val="28"/>
        </w:rPr>
        <w:t>]</w:t>
      </w:r>
      <w:r w:rsidR="00880475" w:rsidRPr="00D55F34">
        <w:rPr>
          <w:sz w:val="28"/>
          <w:szCs w:val="28"/>
        </w:rPr>
        <w:t>]</w:t>
      </w:r>
    </w:p>
    <w:p w14:paraId="709A8078" w14:textId="77777777" w:rsidR="00880475" w:rsidRPr="00EF766A" w:rsidRDefault="00880475" w:rsidP="0049632A">
      <w:pPr>
        <w:pStyle w:val="Picturecaption0"/>
        <w:ind w:firstLine="709"/>
        <w:jc w:val="both"/>
        <w:rPr>
          <w:sz w:val="28"/>
          <w:szCs w:val="28"/>
        </w:rPr>
      </w:pPr>
    </w:p>
    <w:p w14:paraId="2F68B1B3" w14:textId="723F7C05" w:rsidR="0049632A" w:rsidRPr="00EF766A" w:rsidRDefault="0049632A" w:rsidP="0049632A">
      <w:pPr>
        <w:pStyle w:val="Picturecaption0"/>
        <w:ind w:firstLine="709"/>
        <w:jc w:val="both"/>
        <w:rPr>
          <w:sz w:val="28"/>
          <w:szCs w:val="28"/>
        </w:rPr>
      </w:pPr>
      <w:r w:rsidRPr="00EF766A">
        <w:rPr>
          <w:sz w:val="28"/>
          <w:szCs w:val="28"/>
        </w:rPr>
        <w:t>Роздрібний товарооборот також має тенденцію до зростання і складає 45,6%, 49,1%, 45,7% відповідно по роках від загального обсягу рину. Загалом усі розглянуті показники збільшуються у продовж трьох останніх років. З виробленої продукції на експорт йде 29,1%, 31,8%, 31,2% відповідно по роках. Тобто зростає виробництво і частка продукції, що йде на експорт. Проте е</w:t>
      </w:r>
      <w:r w:rsidR="00880475" w:rsidRPr="00EF766A">
        <w:rPr>
          <w:sz w:val="28"/>
          <w:szCs w:val="28"/>
        </w:rPr>
        <w:t>к</w:t>
      </w:r>
      <w:r w:rsidRPr="00EF766A">
        <w:rPr>
          <w:sz w:val="28"/>
          <w:szCs w:val="28"/>
        </w:rPr>
        <w:t>спорт в 4,5 рази у 2019 р., 4,1 рази у 2020 р. і 4 рази, відповідно, у 2021 р. менший за імпорт, який щороку також збільшується.</w:t>
      </w:r>
    </w:p>
    <w:p w14:paraId="5E75FA8A" w14:textId="77777777" w:rsidR="0049632A" w:rsidRPr="00EF766A" w:rsidRDefault="0049632A" w:rsidP="0049632A">
      <w:pPr>
        <w:pStyle w:val="Picturecaption0"/>
        <w:ind w:firstLine="709"/>
        <w:jc w:val="both"/>
        <w:rPr>
          <w:sz w:val="28"/>
          <w:szCs w:val="28"/>
        </w:rPr>
      </w:pPr>
      <w:r w:rsidRPr="00EF766A">
        <w:rPr>
          <w:sz w:val="28"/>
          <w:szCs w:val="28"/>
        </w:rPr>
        <w:t>Споживання оптичної продукції на ринку України можна розрахувати за формулою:</w:t>
      </w:r>
    </w:p>
    <w:p w14:paraId="6F196A27" w14:textId="77777777" w:rsidR="0049632A" w:rsidRPr="00EF766A" w:rsidRDefault="0049632A" w:rsidP="0049632A">
      <w:pPr>
        <w:pStyle w:val="Picturecaption0"/>
        <w:tabs>
          <w:tab w:val="left" w:pos="2612"/>
        </w:tabs>
        <w:ind w:firstLine="709"/>
        <w:jc w:val="center"/>
        <w:rPr>
          <w:sz w:val="28"/>
          <w:szCs w:val="28"/>
        </w:rPr>
      </w:pPr>
      <w:r w:rsidRPr="00EF766A">
        <w:rPr>
          <w:sz w:val="28"/>
          <w:szCs w:val="28"/>
        </w:rPr>
        <w:t>С = В - 3 + І - Е,</w:t>
      </w:r>
      <w:r w:rsidRPr="00EF766A">
        <w:rPr>
          <w:sz w:val="28"/>
          <w:szCs w:val="28"/>
        </w:rPr>
        <w:tab/>
        <w:t>(1)</w:t>
      </w:r>
    </w:p>
    <w:p w14:paraId="3D0A5B32" w14:textId="77777777" w:rsidR="0049632A" w:rsidRPr="00EF766A" w:rsidRDefault="0049632A" w:rsidP="0049632A">
      <w:pPr>
        <w:spacing w:line="360" w:lineRule="auto"/>
        <w:ind w:firstLine="709"/>
        <w:rPr>
          <w:rFonts w:ascii="Times New Roman" w:hAnsi="Times New Roman" w:cs="Times New Roman"/>
          <w:sz w:val="28"/>
          <w:szCs w:val="28"/>
        </w:rPr>
      </w:pPr>
    </w:p>
    <w:p w14:paraId="51595EE9" w14:textId="77777777" w:rsidR="0049632A" w:rsidRPr="00EF766A" w:rsidRDefault="0049632A" w:rsidP="0049632A">
      <w:pPr>
        <w:pStyle w:val="a8"/>
        <w:spacing w:line="360" w:lineRule="auto"/>
        <w:ind w:firstLine="709"/>
        <w:rPr>
          <w:sz w:val="28"/>
          <w:szCs w:val="28"/>
        </w:rPr>
      </w:pPr>
      <w:r w:rsidRPr="00EF766A">
        <w:rPr>
          <w:sz w:val="28"/>
          <w:szCs w:val="28"/>
        </w:rPr>
        <w:t>де, С - обсяг споживання, гр. од.;</w:t>
      </w:r>
    </w:p>
    <w:p w14:paraId="6C9AF100" w14:textId="77777777" w:rsidR="0049632A" w:rsidRPr="00EF766A" w:rsidRDefault="0049632A" w:rsidP="0049632A">
      <w:pPr>
        <w:pStyle w:val="a8"/>
        <w:spacing w:line="360" w:lineRule="auto"/>
        <w:ind w:firstLine="709"/>
        <w:rPr>
          <w:sz w:val="28"/>
          <w:szCs w:val="28"/>
        </w:rPr>
      </w:pPr>
      <w:r w:rsidRPr="00EF766A">
        <w:rPr>
          <w:sz w:val="28"/>
          <w:szCs w:val="28"/>
        </w:rPr>
        <w:t>В - обсяг виробництва, гр. од.;</w:t>
      </w:r>
    </w:p>
    <w:p w14:paraId="0F1C7D78" w14:textId="77777777" w:rsidR="0049632A" w:rsidRPr="00EF766A" w:rsidRDefault="0049632A" w:rsidP="0049632A">
      <w:pPr>
        <w:pStyle w:val="a8"/>
        <w:spacing w:line="360" w:lineRule="auto"/>
        <w:ind w:firstLine="709"/>
        <w:rPr>
          <w:sz w:val="28"/>
          <w:szCs w:val="28"/>
        </w:rPr>
      </w:pPr>
      <w:r w:rsidRPr="00EF766A">
        <w:rPr>
          <w:sz w:val="28"/>
          <w:szCs w:val="28"/>
        </w:rPr>
        <w:t>З - залишки продукції на кінець періоду, гр. од.;</w:t>
      </w:r>
    </w:p>
    <w:p w14:paraId="530630CC" w14:textId="77777777" w:rsidR="0049632A" w:rsidRPr="00EF766A" w:rsidRDefault="0049632A" w:rsidP="0049632A">
      <w:pPr>
        <w:pStyle w:val="a8"/>
        <w:spacing w:line="360" w:lineRule="auto"/>
        <w:ind w:firstLine="709"/>
        <w:rPr>
          <w:sz w:val="28"/>
          <w:szCs w:val="28"/>
        </w:rPr>
      </w:pPr>
      <w:r w:rsidRPr="00EF766A">
        <w:rPr>
          <w:sz w:val="28"/>
          <w:szCs w:val="28"/>
        </w:rPr>
        <w:t>І - імпорт, гр. од.;</w:t>
      </w:r>
    </w:p>
    <w:p w14:paraId="2F8AD189" w14:textId="77777777" w:rsidR="0049632A" w:rsidRPr="00EF766A" w:rsidRDefault="0049632A" w:rsidP="0049632A">
      <w:pPr>
        <w:pStyle w:val="a8"/>
        <w:spacing w:line="360" w:lineRule="auto"/>
        <w:ind w:firstLine="709"/>
        <w:rPr>
          <w:sz w:val="28"/>
          <w:szCs w:val="28"/>
        </w:rPr>
      </w:pPr>
      <w:r w:rsidRPr="00EF766A">
        <w:rPr>
          <w:sz w:val="28"/>
          <w:szCs w:val="28"/>
        </w:rPr>
        <w:t>Е - експорт, гр. од.;</w:t>
      </w:r>
    </w:p>
    <w:p w14:paraId="7B953CEC" w14:textId="77777777" w:rsidR="0049632A" w:rsidRPr="00EF766A" w:rsidRDefault="0049632A" w:rsidP="0049632A">
      <w:pPr>
        <w:pStyle w:val="a8"/>
        <w:spacing w:line="360" w:lineRule="auto"/>
        <w:ind w:firstLine="709"/>
        <w:rPr>
          <w:sz w:val="28"/>
          <w:szCs w:val="28"/>
        </w:rPr>
      </w:pPr>
      <w:r w:rsidRPr="00EF766A">
        <w:rPr>
          <w:sz w:val="28"/>
          <w:szCs w:val="28"/>
        </w:rPr>
        <w:t>Відповідні розрахунки та динаміку споживання оптичної продукції за останні 3 роки представлено у таблиці 2.4.</w:t>
      </w:r>
    </w:p>
    <w:p w14:paraId="274F26DE" w14:textId="77777777" w:rsidR="0049632A" w:rsidRPr="00EF766A" w:rsidRDefault="0049632A" w:rsidP="0049632A">
      <w:pPr>
        <w:pStyle w:val="a8"/>
        <w:spacing w:line="360" w:lineRule="auto"/>
        <w:ind w:firstLine="709"/>
        <w:rPr>
          <w:sz w:val="28"/>
          <w:szCs w:val="28"/>
        </w:rPr>
      </w:pPr>
    </w:p>
    <w:p w14:paraId="2292D350" w14:textId="38086777" w:rsidR="0049632A" w:rsidRPr="00EF766A" w:rsidRDefault="0049632A" w:rsidP="0049632A">
      <w:pPr>
        <w:pStyle w:val="a8"/>
        <w:spacing w:line="360" w:lineRule="auto"/>
        <w:ind w:firstLine="709"/>
        <w:jc w:val="center"/>
        <w:rPr>
          <w:sz w:val="28"/>
          <w:szCs w:val="28"/>
        </w:rPr>
      </w:pPr>
      <w:r w:rsidRPr="00EF766A">
        <w:rPr>
          <w:sz w:val="28"/>
          <w:szCs w:val="28"/>
        </w:rPr>
        <w:t xml:space="preserve">Таблиця 2.4 - Споживання оптичної продукції на ринку України, шт. (складено автором на основі </w:t>
      </w:r>
      <w:r w:rsidRPr="00D55F34">
        <w:rPr>
          <w:sz w:val="28"/>
          <w:szCs w:val="28"/>
        </w:rPr>
        <w:t>[</w:t>
      </w:r>
      <w:r w:rsidR="00D55F34" w:rsidRPr="00D55F34">
        <w:rPr>
          <w:sz w:val="28"/>
          <w:szCs w:val="28"/>
        </w:rPr>
        <w:t>57</w:t>
      </w:r>
      <w:r w:rsidRPr="00D55F34">
        <w:rPr>
          <w:sz w:val="28"/>
          <w:szCs w:val="28"/>
        </w:rPr>
        <w:t>])</w:t>
      </w:r>
    </w:p>
    <w:tbl>
      <w:tblPr>
        <w:tblOverlap w:val="never"/>
        <w:tblW w:w="0" w:type="auto"/>
        <w:jc w:val="center"/>
        <w:tblLayout w:type="fixed"/>
        <w:tblCellMar>
          <w:left w:w="10" w:type="dxa"/>
          <w:right w:w="10" w:type="dxa"/>
        </w:tblCellMar>
        <w:tblLook w:val="04A0" w:firstRow="1" w:lastRow="0" w:firstColumn="1" w:lastColumn="0" w:noHBand="0" w:noVBand="1"/>
      </w:tblPr>
      <w:tblGrid>
        <w:gridCol w:w="3272"/>
        <w:gridCol w:w="826"/>
        <w:gridCol w:w="895"/>
        <w:gridCol w:w="783"/>
        <w:gridCol w:w="895"/>
        <w:gridCol w:w="908"/>
        <w:gridCol w:w="808"/>
        <w:gridCol w:w="776"/>
      </w:tblGrid>
      <w:tr w:rsidR="0049632A" w:rsidRPr="00EF766A" w14:paraId="27114A0E" w14:textId="77777777" w:rsidTr="0049632A">
        <w:trPr>
          <w:jc w:val="center"/>
        </w:trPr>
        <w:tc>
          <w:tcPr>
            <w:tcW w:w="3272" w:type="dxa"/>
            <w:vMerge w:val="restart"/>
            <w:tcBorders>
              <w:top w:val="single" w:sz="4" w:space="0" w:color="auto"/>
              <w:left w:val="single" w:sz="4" w:space="0" w:color="auto"/>
            </w:tcBorders>
            <w:shd w:val="clear" w:color="auto" w:fill="auto"/>
            <w:vAlign w:val="center"/>
          </w:tcPr>
          <w:p w14:paraId="75C17488" w14:textId="77777777" w:rsidR="0049632A" w:rsidRPr="00EF766A" w:rsidRDefault="0049632A" w:rsidP="0049632A">
            <w:pPr>
              <w:pStyle w:val="Other0"/>
              <w:spacing w:line="360" w:lineRule="auto"/>
              <w:ind w:firstLine="0"/>
            </w:pPr>
            <w:r w:rsidRPr="00EF766A">
              <w:t>Показник</w:t>
            </w:r>
          </w:p>
        </w:tc>
        <w:tc>
          <w:tcPr>
            <w:tcW w:w="2504" w:type="dxa"/>
            <w:gridSpan w:val="3"/>
            <w:tcBorders>
              <w:top w:val="single" w:sz="4" w:space="0" w:color="auto"/>
              <w:left w:val="single" w:sz="4" w:space="0" w:color="auto"/>
            </w:tcBorders>
            <w:shd w:val="clear" w:color="auto" w:fill="auto"/>
            <w:vAlign w:val="center"/>
          </w:tcPr>
          <w:p w14:paraId="19A088C2" w14:textId="77777777" w:rsidR="0049632A" w:rsidRPr="00EF766A" w:rsidRDefault="0049632A" w:rsidP="0049632A">
            <w:pPr>
              <w:pStyle w:val="Other0"/>
              <w:spacing w:line="360" w:lineRule="auto"/>
              <w:ind w:firstLine="0"/>
              <w:jc w:val="center"/>
            </w:pPr>
            <w:r w:rsidRPr="00EF766A">
              <w:t>Роки</w:t>
            </w:r>
          </w:p>
        </w:tc>
        <w:tc>
          <w:tcPr>
            <w:tcW w:w="1803" w:type="dxa"/>
            <w:gridSpan w:val="2"/>
            <w:tcBorders>
              <w:top w:val="single" w:sz="4" w:space="0" w:color="auto"/>
              <w:left w:val="single" w:sz="4" w:space="0" w:color="auto"/>
            </w:tcBorders>
            <w:shd w:val="clear" w:color="auto" w:fill="auto"/>
            <w:vAlign w:val="center"/>
          </w:tcPr>
          <w:p w14:paraId="3EAB3DFD" w14:textId="77777777" w:rsidR="0049632A" w:rsidRPr="00EF766A" w:rsidRDefault="0049632A" w:rsidP="0049632A">
            <w:pPr>
              <w:pStyle w:val="Other0"/>
              <w:spacing w:line="360" w:lineRule="auto"/>
              <w:ind w:firstLine="0"/>
              <w:jc w:val="center"/>
            </w:pPr>
            <w:r w:rsidRPr="00EF766A">
              <w:t>Абсолютне відхилення, ±Д</w:t>
            </w:r>
          </w:p>
        </w:tc>
        <w:tc>
          <w:tcPr>
            <w:tcW w:w="1584" w:type="dxa"/>
            <w:gridSpan w:val="2"/>
            <w:tcBorders>
              <w:top w:val="single" w:sz="4" w:space="0" w:color="auto"/>
              <w:left w:val="single" w:sz="4" w:space="0" w:color="auto"/>
              <w:right w:val="single" w:sz="4" w:space="0" w:color="auto"/>
            </w:tcBorders>
            <w:shd w:val="clear" w:color="auto" w:fill="auto"/>
            <w:vAlign w:val="center"/>
          </w:tcPr>
          <w:p w14:paraId="4A75DFA3" w14:textId="77777777" w:rsidR="0049632A" w:rsidRPr="00EF766A" w:rsidRDefault="0049632A" w:rsidP="0049632A">
            <w:pPr>
              <w:pStyle w:val="Other0"/>
              <w:spacing w:line="360" w:lineRule="auto"/>
              <w:ind w:firstLine="0"/>
              <w:jc w:val="center"/>
            </w:pPr>
            <w:r w:rsidRPr="00EF766A">
              <w:t>Відносне відхилення, %</w:t>
            </w:r>
          </w:p>
        </w:tc>
      </w:tr>
      <w:tr w:rsidR="0049632A" w:rsidRPr="00EF766A" w14:paraId="5CA1CD83" w14:textId="77777777" w:rsidTr="0049632A">
        <w:trPr>
          <w:jc w:val="center"/>
        </w:trPr>
        <w:tc>
          <w:tcPr>
            <w:tcW w:w="3272" w:type="dxa"/>
            <w:vMerge/>
            <w:tcBorders>
              <w:left w:val="single" w:sz="4" w:space="0" w:color="auto"/>
            </w:tcBorders>
            <w:shd w:val="clear" w:color="auto" w:fill="auto"/>
            <w:vAlign w:val="center"/>
          </w:tcPr>
          <w:p w14:paraId="5D52CCC2" w14:textId="77777777" w:rsidR="0049632A" w:rsidRPr="00EF766A" w:rsidRDefault="0049632A" w:rsidP="0049632A">
            <w:pPr>
              <w:spacing w:line="360" w:lineRule="auto"/>
              <w:rPr>
                <w:rFonts w:ascii="Times New Roman" w:hAnsi="Times New Roman" w:cs="Times New Roman"/>
                <w:sz w:val="20"/>
                <w:szCs w:val="20"/>
              </w:rPr>
            </w:pPr>
          </w:p>
        </w:tc>
        <w:tc>
          <w:tcPr>
            <w:tcW w:w="826" w:type="dxa"/>
            <w:tcBorders>
              <w:top w:val="single" w:sz="4" w:space="0" w:color="auto"/>
              <w:left w:val="single" w:sz="4" w:space="0" w:color="auto"/>
            </w:tcBorders>
            <w:shd w:val="clear" w:color="auto" w:fill="auto"/>
            <w:vAlign w:val="center"/>
          </w:tcPr>
          <w:p w14:paraId="4C8607DE" w14:textId="77777777" w:rsidR="0049632A" w:rsidRPr="00EF766A" w:rsidRDefault="0049632A" w:rsidP="0049632A">
            <w:pPr>
              <w:pStyle w:val="Other0"/>
              <w:spacing w:line="360" w:lineRule="auto"/>
              <w:ind w:firstLine="0"/>
              <w:jc w:val="center"/>
            </w:pPr>
            <w:r w:rsidRPr="00EF766A">
              <w:t>2019</w:t>
            </w:r>
          </w:p>
        </w:tc>
        <w:tc>
          <w:tcPr>
            <w:tcW w:w="895" w:type="dxa"/>
            <w:tcBorders>
              <w:top w:val="single" w:sz="4" w:space="0" w:color="auto"/>
              <w:left w:val="single" w:sz="4" w:space="0" w:color="auto"/>
            </w:tcBorders>
            <w:shd w:val="clear" w:color="auto" w:fill="auto"/>
            <w:vAlign w:val="center"/>
          </w:tcPr>
          <w:p w14:paraId="4CE89DE0" w14:textId="77777777" w:rsidR="0049632A" w:rsidRPr="00EF766A" w:rsidRDefault="0049632A" w:rsidP="0049632A">
            <w:pPr>
              <w:pStyle w:val="Other0"/>
              <w:spacing w:line="360" w:lineRule="auto"/>
              <w:ind w:firstLine="0"/>
              <w:jc w:val="center"/>
            </w:pPr>
            <w:r w:rsidRPr="00EF766A">
              <w:t>2020</w:t>
            </w:r>
          </w:p>
        </w:tc>
        <w:tc>
          <w:tcPr>
            <w:tcW w:w="783" w:type="dxa"/>
            <w:tcBorders>
              <w:top w:val="single" w:sz="4" w:space="0" w:color="auto"/>
              <w:left w:val="single" w:sz="4" w:space="0" w:color="auto"/>
            </w:tcBorders>
            <w:shd w:val="clear" w:color="auto" w:fill="auto"/>
            <w:vAlign w:val="center"/>
          </w:tcPr>
          <w:p w14:paraId="12FD6621" w14:textId="77777777" w:rsidR="0049632A" w:rsidRPr="00EF766A" w:rsidRDefault="0049632A" w:rsidP="0049632A">
            <w:pPr>
              <w:pStyle w:val="Other0"/>
              <w:spacing w:line="360" w:lineRule="auto"/>
              <w:ind w:firstLine="0"/>
              <w:jc w:val="center"/>
            </w:pPr>
            <w:r w:rsidRPr="00EF766A">
              <w:t>2021</w:t>
            </w:r>
          </w:p>
        </w:tc>
        <w:tc>
          <w:tcPr>
            <w:tcW w:w="895" w:type="dxa"/>
            <w:tcBorders>
              <w:top w:val="single" w:sz="4" w:space="0" w:color="auto"/>
              <w:left w:val="single" w:sz="4" w:space="0" w:color="auto"/>
            </w:tcBorders>
            <w:shd w:val="clear" w:color="auto" w:fill="auto"/>
            <w:vAlign w:val="center"/>
          </w:tcPr>
          <w:p w14:paraId="1E43CBF8" w14:textId="77777777" w:rsidR="0049632A" w:rsidRPr="00EF766A" w:rsidRDefault="0049632A" w:rsidP="0049632A">
            <w:pPr>
              <w:pStyle w:val="Other0"/>
              <w:spacing w:line="360" w:lineRule="auto"/>
              <w:ind w:firstLine="0"/>
              <w:jc w:val="center"/>
            </w:pPr>
            <w:r w:rsidRPr="00EF766A">
              <w:t>19/20</w:t>
            </w:r>
          </w:p>
        </w:tc>
        <w:tc>
          <w:tcPr>
            <w:tcW w:w="908" w:type="dxa"/>
            <w:tcBorders>
              <w:top w:val="single" w:sz="4" w:space="0" w:color="auto"/>
              <w:left w:val="single" w:sz="4" w:space="0" w:color="auto"/>
            </w:tcBorders>
            <w:shd w:val="clear" w:color="auto" w:fill="auto"/>
            <w:vAlign w:val="center"/>
          </w:tcPr>
          <w:p w14:paraId="29F4A39D" w14:textId="77777777" w:rsidR="0049632A" w:rsidRPr="00EF766A" w:rsidRDefault="0049632A" w:rsidP="0049632A">
            <w:pPr>
              <w:pStyle w:val="Other0"/>
              <w:spacing w:line="360" w:lineRule="auto"/>
              <w:ind w:firstLine="0"/>
              <w:jc w:val="center"/>
            </w:pPr>
            <w:r w:rsidRPr="00EF766A">
              <w:t>20/21</w:t>
            </w:r>
          </w:p>
        </w:tc>
        <w:tc>
          <w:tcPr>
            <w:tcW w:w="808" w:type="dxa"/>
            <w:tcBorders>
              <w:top w:val="single" w:sz="4" w:space="0" w:color="auto"/>
              <w:left w:val="single" w:sz="4" w:space="0" w:color="auto"/>
            </w:tcBorders>
            <w:shd w:val="clear" w:color="auto" w:fill="auto"/>
            <w:vAlign w:val="center"/>
          </w:tcPr>
          <w:p w14:paraId="2935928E" w14:textId="77777777" w:rsidR="0049632A" w:rsidRPr="00EF766A" w:rsidRDefault="0049632A" w:rsidP="0049632A">
            <w:pPr>
              <w:pStyle w:val="Other0"/>
              <w:spacing w:line="360" w:lineRule="auto"/>
              <w:ind w:firstLine="0"/>
              <w:jc w:val="center"/>
            </w:pPr>
            <w:r w:rsidRPr="00EF766A">
              <w:t>19/20</w:t>
            </w:r>
          </w:p>
        </w:tc>
        <w:tc>
          <w:tcPr>
            <w:tcW w:w="776" w:type="dxa"/>
            <w:tcBorders>
              <w:top w:val="single" w:sz="4" w:space="0" w:color="auto"/>
              <w:left w:val="single" w:sz="4" w:space="0" w:color="auto"/>
              <w:right w:val="single" w:sz="4" w:space="0" w:color="auto"/>
            </w:tcBorders>
            <w:shd w:val="clear" w:color="auto" w:fill="auto"/>
            <w:vAlign w:val="center"/>
          </w:tcPr>
          <w:p w14:paraId="0744273C" w14:textId="77777777" w:rsidR="0049632A" w:rsidRPr="00EF766A" w:rsidRDefault="0049632A" w:rsidP="0049632A">
            <w:pPr>
              <w:pStyle w:val="Other0"/>
              <w:spacing w:line="360" w:lineRule="auto"/>
              <w:ind w:firstLine="0"/>
              <w:jc w:val="center"/>
            </w:pPr>
            <w:r w:rsidRPr="00EF766A">
              <w:t>20/21</w:t>
            </w:r>
          </w:p>
        </w:tc>
      </w:tr>
      <w:tr w:rsidR="0049632A" w:rsidRPr="00EF766A" w14:paraId="6BBF15B5" w14:textId="77777777" w:rsidTr="0049632A">
        <w:trPr>
          <w:jc w:val="center"/>
        </w:trPr>
        <w:tc>
          <w:tcPr>
            <w:tcW w:w="3272" w:type="dxa"/>
            <w:tcBorders>
              <w:top w:val="single" w:sz="4" w:space="0" w:color="auto"/>
              <w:left w:val="single" w:sz="4" w:space="0" w:color="auto"/>
            </w:tcBorders>
            <w:shd w:val="clear" w:color="auto" w:fill="auto"/>
            <w:vAlign w:val="center"/>
          </w:tcPr>
          <w:p w14:paraId="4655F494" w14:textId="77777777" w:rsidR="0049632A" w:rsidRPr="00EF766A" w:rsidRDefault="0049632A" w:rsidP="0049632A">
            <w:pPr>
              <w:pStyle w:val="Other0"/>
              <w:spacing w:line="360" w:lineRule="auto"/>
              <w:ind w:firstLine="0"/>
            </w:pPr>
            <w:r w:rsidRPr="00EF766A">
              <w:t>Виробництво оптичних засобів</w:t>
            </w:r>
          </w:p>
        </w:tc>
        <w:tc>
          <w:tcPr>
            <w:tcW w:w="826" w:type="dxa"/>
            <w:tcBorders>
              <w:top w:val="single" w:sz="4" w:space="0" w:color="auto"/>
              <w:left w:val="single" w:sz="4" w:space="0" w:color="auto"/>
            </w:tcBorders>
            <w:shd w:val="clear" w:color="auto" w:fill="auto"/>
            <w:vAlign w:val="center"/>
          </w:tcPr>
          <w:p w14:paraId="6A94B15F" w14:textId="77777777" w:rsidR="0049632A" w:rsidRPr="00EF766A" w:rsidRDefault="0049632A" w:rsidP="0049632A">
            <w:pPr>
              <w:pStyle w:val="Other0"/>
              <w:spacing w:line="360" w:lineRule="auto"/>
              <w:ind w:firstLine="0"/>
              <w:jc w:val="center"/>
            </w:pPr>
            <w:r w:rsidRPr="00EF766A">
              <w:t>89620</w:t>
            </w:r>
          </w:p>
        </w:tc>
        <w:tc>
          <w:tcPr>
            <w:tcW w:w="895" w:type="dxa"/>
            <w:tcBorders>
              <w:top w:val="single" w:sz="4" w:space="0" w:color="auto"/>
              <w:left w:val="single" w:sz="4" w:space="0" w:color="auto"/>
            </w:tcBorders>
            <w:shd w:val="clear" w:color="auto" w:fill="auto"/>
            <w:vAlign w:val="center"/>
          </w:tcPr>
          <w:p w14:paraId="65658105" w14:textId="77777777" w:rsidR="0049632A" w:rsidRPr="00EF766A" w:rsidRDefault="0049632A" w:rsidP="0049632A">
            <w:pPr>
              <w:pStyle w:val="Other0"/>
              <w:spacing w:line="360" w:lineRule="auto"/>
              <w:ind w:firstLine="0"/>
              <w:jc w:val="center"/>
            </w:pPr>
            <w:r w:rsidRPr="00EF766A">
              <w:t>91568,7</w:t>
            </w:r>
          </w:p>
        </w:tc>
        <w:tc>
          <w:tcPr>
            <w:tcW w:w="783" w:type="dxa"/>
            <w:tcBorders>
              <w:top w:val="single" w:sz="4" w:space="0" w:color="auto"/>
              <w:left w:val="single" w:sz="4" w:space="0" w:color="auto"/>
            </w:tcBorders>
            <w:shd w:val="clear" w:color="auto" w:fill="auto"/>
            <w:vAlign w:val="center"/>
          </w:tcPr>
          <w:p w14:paraId="02139229" w14:textId="77777777" w:rsidR="0049632A" w:rsidRPr="00EF766A" w:rsidRDefault="0049632A" w:rsidP="0049632A">
            <w:pPr>
              <w:pStyle w:val="Other0"/>
              <w:spacing w:line="360" w:lineRule="auto"/>
              <w:ind w:firstLine="0"/>
              <w:jc w:val="center"/>
            </w:pPr>
            <w:r w:rsidRPr="00EF766A">
              <w:t>96122</w:t>
            </w:r>
          </w:p>
        </w:tc>
        <w:tc>
          <w:tcPr>
            <w:tcW w:w="895" w:type="dxa"/>
            <w:tcBorders>
              <w:top w:val="single" w:sz="4" w:space="0" w:color="auto"/>
              <w:left w:val="single" w:sz="4" w:space="0" w:color="auto"/>
            </w:tcBorders>
            <w:shd w:val="clear" w:color="auto" w:fill="auto"/>
            <w:vAlign w:val="center"/>
          </w:tcPr>
          <w:p w14:paraId="43DACD3E" w14:textId="77777777" w:rsidR="0049632A" w:rsidRPr="00EF766A" w:rsidRDefault="0049632A" w:rsidP="0049632A">
            <w:pPr>
              <w:pStyle w:val="Other0"/>
              <w:spacing w:line="360" w:lineRule="auto"/>
              <w:ind w:firstLine="0"/>
              <w:jc w:val="center"/>
            </w:pPr>
            <w:r w:rsidRPr="00EF766A">
              <w:t>+ 1948,7</w:t>
            </w:r>
          </w:p>
        </w:tc>
        <w:tc>
          <w:tcPr>
            <w:tcW w:w="908" w:type="dxa"/>
            <w:tcBorders>
              <w:top w:val="single" w:sz="4" w:space="0" w:color="auto"/>
              <w:left w:val="single" w:sz="4" w:space="0" w:color="auto"/>
            </w:tcBorders>
            <w:shd w:val="clear" w:color="auto" w:fill="auto"/>
            <w:vAlign w:val="center"/>
          </w:tcPr>
          <w:p w14:paraId="3C008CA8" w14:textId="77777777" w:rsidR="0049632A" w:rsidRPr="00EF766A" w:rsidRDefault="0049632A" w:rsidP="0049632A">
            <w:pPr>
              <w:pStyle w:val="Other0"/>
              <w:spacing w:line="360" w:lineRule="auto"/>
              <w:ind w:firstLine="0"/>
              <w:jc w:val="center"/>
            </w:pPr>
            <w:r w:rsidRPr="00EF766A">
              <w:t>+ 4553,3</w:t>
            </w:r>
          </w:p>
        </w:tc>
        <w:tc>
          <w:tcPr>
            <w:tcW w:w="808" w:type="dxa"/>
            <w:tcBorders>
              <w:top w:val="single" w:sz="4" w:space="0" w:color="auto"/>
              <w:left w:val="single" w:sz="4" w:space="0" w:color="auto"/>
            </w:tcBorders>
            <w:shd w:val="clear" w:color="auto" w:fill="auto"/>
            <w:vAlign w:val="center"/>
          </w:tcPr>
          <w:p w14:paraId="7C20DE4C" w14:textId="77777777" w:rsidR="0049632A" w:rsidRPr="00EF766A" w:rsidRDefault="0049632A" w:rsidP="0049632A">
            <w:pPr>
              <w:pStyle w:val="Other0"/>
              <w:spacing w:line="360" w:lineRule="auto"/>
              <w:ind w:firstLine="0"/>
              <w:jc w:val="center"/>
            </w:pPr>
            <w:r w:rsidRPr="00EF766A">
              <w:t>2,1</w:t>
            </w:r>
          </w:p>
        </w:tc>
        <w:tc>
          <w:tcPr>
            <w:tcW w:w="776" w:type="dxa"/>
            <w:tcBorders>
              <w:top w:val="single" w:sz="4" w:space="0" w:color="auto"/>
              <w:left w:val="single" w:sz="4" w:space="0" w:color="auto"/>
              <w:right w:val="single" w:sz="4" w:space="0" w:color="auto"/>
            </w:tcBorders>
            <w:shd w:val="clear" w:color="auto" w:fill="auto"/>
            <w:vAlign w:val="center"/>
          </w:tcPr>
          <w:p w14:paraId="13FCFE93" w14:textId="77777777" w:rsidR="0049632A" w:rsidRPr="00EF766A" w:rsidRDefault="0049632A" w:rsidP="0049632A">
            <w:pPr>
              <w:pStyle w:val="Other0"/>
              <w:spacing w:line="360" w:lineRule="auto"/>
              <w:ind w:firstLine="0"/>
              <w:jc w:val="center"/>
            </w:pPr>
            <w:r w:rsidRPr="00EF766A">
              <w:t>4,7</w:t>
            </w:r>
          </w:p>
        </w:tc>
      </w:tr>
      <w:tr w:rsidR="0049632A" w:rsidRPr="00EF766A" w14:paraId="6F0266B3" w14:textId="77777777" w:rsidTr="0049632A">
        <w:trPr>
          <w:jc w:val="center"/>
        </w:trPr>
        <w:tc>
          <w:tcPr>
            <w:tcW w:w="3272" w:type="dxa"/>
            <w:tcBorders>
              <w:top w:val="single" w:sz="4" w:space="0" w:color="auto"/>
              <w:left w:val="single" w:sz="4" w:space="0" w:color="auto"/>
            </w:tcBorders>
            <w:shd w:val="clear" w:color="auto" w:fill="auto"/>
            <w:vAlign w:val="center"/>
          </w:tcPr>
          <w:p w14:paraId="1CB0A576" w14:textId="77777777" w:rsidR="0049632A" w:rsidRPr="00EF766A" w:rsidRDefault="0049632A" w:rsidP="0049632A">
            <w:pPr>
              <w:pStyle w:val="Other0"/>
              <w:spacing w:line="360" w:lineRule="auto"/>
              <w:ind w:firstLine="0"/>
            </w:pPr>
            <w:r w:rsidRPr="00EF766A">
              <w:t>Залишки</w:t>
            </w:r>
          </w:p>
        </w:tc>
        <w:tc>
          <w:tcPr>
            <w:tcW w:w="826" w:type="dxa"/>
            <w:tcBorders>
              <w:top w:val="single" w:sz="4" w:space="0" w:color="auto"/>
              <w:left w:val="single" w:sz="4" w:space="0" w:color="auto"/>
            </w:tcBorders>
            <w:shd w:val="clear" w:color="auto" w:fill="auto"/>
            <w:vAlign w:val="center"/>
          </w:tcPr>
          <w:p w14:paraId="3FC85824" w14:textId="77777777" w:rsidR="0049632A" w:rsidRPr="00EF766A" w:rsidRDefault="0049632A" w:rsidP="0049632A">
            <w:pPr>
              <w:pStyle w:val="Other0"/>
              <w:spacing w:line="360" w:lineRule="auto"/>
              <w:ind w:firstLine="0"/>
              <w:jc w:val="center"/>
            </w:pPr>
            <w:r w:rsidRPr="00EF766A">
              <w:t>4452,2</w:t>
            </w:r>
          </w:p>
        </w:tc>
        <w:tc>
          <w:tcPr>
            <w:tcW w:w="895" w:type="dxa"/>
            <w:tcBorders>
              <w:top w:val="single" w:sz="4" w:space="0" w:color="auto"/>
              <w:left w:val="single" w:sz="4" w:space="0" w:color="auto"/>
            </w:tcBorders>
            <w:shd w:val="clear" w:color="auto" w:fill="auto"/>
            <w:vAlign w:val="center"/>
          </w:tcPr>
          <w:p w14:paraId="03EA205E" w14:textId="77777777" w:rsidR="0049632A" w:rsidRPr="00EF766A" w:rsidRDefault="0049632A" w:rsidP="0049632A">
            <w:pPr>
              <w:pStyle w:val="Other0"/>
              <w:spacing w:line="360" w:lineRule="auto"/>
              <w:ind w:firstLine="0"/>
              <w:jc w:val="center"/>
            </w:pPr>
            <w:r w:rsidRPr="00EF766A">
              <w:t>4225,3</w:t>
            </w:r>
          </w:p>
        </w:tc>
        <w:tc>
          <w:tcPr>
            <w:tcW w:w="783" w:type="dxa"/>
            <w:tcBorders>
              <w:top w:val="single" w:sz="4" w:space="0" w:color="auto"/>
              <w:left w:val="single" w:sz="4" w:space="0" w:color="auto"/>
            </w:tcBorders>
            <w:shd w:val="clear" w:color="auto" w:fill="auto"/>
            <w:vAlign w:val="center"/>
          </w:tcPr>
          <w:p w14:paraId="47E86DF8" w14:textId="77777777" w:rsidR="0049632A" w:rsidRPr="00EF766A" w:rsidRDefault="0049632A" w:rsidP="0049632A">
            <w:pPr>
              <w:pStyle w:val="Other0"/>
              <w:spacing w:line="360" w:lineRule="auto"/>
              <w:ind w:firstLine="0"/>
              <w:jc w:val="center"/>
            </w:pPr>
            <w:r w:rsidRPr="00EF766A">
              <w:t>4482,9</w:t>
            </w:r>
          </w:p>
        </w:tc>
        <w:tc>
          <w:tcPr>
            <w:tcW w:w="895" w:type="dxa"/>
            <w:tcBorders>
              <w:top w:val="single" w:sz="4" w:space="0" w:color="auto"/>
              <w:left w:val="single" w:sz="4" w:space="0" w:color="auto"/>
            </w:tcBorders>
            <w:shd w:val="clear" w:color="auto" w:fill="auto"/>
            <w:vAlign w:val="center"/>
          </w:tcPr>
          <w:p w14:paraId="3ACFA94C" w14:textId="77777777" w:rsidR="0049632A" w:rsidRPr="00EF766A" w:rsidRDefault="0049632A" w:rsidP="0049632A">
            <w:pPr>
              <w:pStyle w:val="Other0"/>
              <w:spacing w:line="360" w:lineRule="auto"/>
              <w:ind w:firstLine="0"/>
              <w:jc w:val="center"/>
            </w:pPr>
            <w:r w:rsidRPr="00EF766A">
              <w:t>-226,9</w:t>
            </w:r>
          </w:p>
        </w:tc>
        <w:tc>
          <w:tcPr>
            <w:tcW w:w="908" w:type="dxa"/>
            <w:tcBorders>
              <w:top w:val="single" w:sz="4" w:space="0" w:color="auto"/>
              <w:left w:val="single" w:sz="4" w:space="0" w:color="auto"/>
            </w:tcBorders>
            <w:shd w:val="clear" w:color="auto" w:fill="auto"/>
            <w:vAlign w:val="center"/>
          </w:tcPr>
          <w:p w14:paraId="4B9E9928" w14:textId="77777777" w:rsidR="0049632A" w:rsidRPr="00EF766A" w:rsidRDefault="0049632A" w:rsidP="0049632A">
            <w:pPr>
              <w:pStyle w:val="Other0"/>
              <w:spacing w:line="360" w:lineRule="auto"/>
              <w:ind w:firstLine="0"/>
              <w:jc w:val="center"/>
            </w:pPr>
            <w:r w:rsidRPr="00EF766A">
              <w:t>257,6</w:t>
            </w:r>
          </w:p>
        </w:tc>
        <w:tc>
          <w:tcPr>
            <w:tcW w:w="808" w:type="dxa"/>
            <w:tcBorders>
              <w:top w:val="single" w:sz="4" w:space="0" w:color="auto"/>
              <w:left w:val="single" w:sz="4" w:space="0" w:color="auto"/>
            </w:tcBorders>
            <w:shd w:val="clear" w:color="auto" w:fill="auto"/>
            <w:vAlign w:val="center"/>
          </w:tcPr>
          <w:p w14:paraId="1E66777D" w14:textId="77777777" w:rsidR="0049632A" w:rsidRPr="00EF766A" w:rsidRDefault="0049632A" w:rsidP="0049632A">
            <w:pPr>
              <w:pStyle w:val="Other0"/>
              <w:spacing w:line="360" w:lineRule="auto"/>
              <w:ind w:firstLine="0"/>
              <w:jc w:val="center"/>
            </w:pPr>
            <w:r w:rsidRPr="00EF766A">
              <w:t>-5,4</w:t>
            </w:r>
          </w:p>
        </w:tc>
        <w:tc>
          <w:tcPr>
            <w:tcW w:w="776" w:type="dxa"/>
            <w:tcBorders>
              <w:top w:val="single" w:sz="4" w:space="0" w:color="auto"/>
              <w:left w:val="single" w:sz="4" w:space="0" w:color="auto"/>
              <w:right w:val="single" w:sz="4" w:space="0" w:color="auto"/>
            </w:tcBorders>
            <w:shd w:val="clear" w:color="auto" w:fill="auto"/>
            <w:vAlign w:val="center"/>
          </w:tcPr>
          <w:p w14:paraId="5C02B5B9" w14:textId="77777777" w:rsidR="0049632A" w:rsidRPr="00EF766A" w:rsidRDefault="0049632A" w:rsidP="0049632A">
            <w:pPr>
              <w:pStyle w:val="Other0"/>
              <w:spacing w:line="360" w:lineRule="auto"/>
              <w:ind w:firstLine="0"/>
              <w:jc w:val="center"/>
            </w:pPr>
            <w:r w:rsidRPr="00EF766A">
              <w:t>5,7</w:t>
            </w:r>
          </w:p>
        </w:tc>
      </w:tr>
      <w:tr w:rsidR="0049632A" w:rsidRPr="00EF766A" w14:paraId="2FCC77BA" w14:textId="77777777" w:rsidTr="0049632A">
        <w:trPr>
          <w:jc w:val="center"/>
        </w:trPr>
        <w:tc>
          <w:tcPr>
            <w:tcW w:w="3272" w:type="dxa"/>
            <w:tcBorders>
              <w:top w:val="single" w:sz="4" w:space="0" w:color="auto"/>
              <w:left w:val="single" w:sz="4" w:space="0" w:color="auto"/>
            </w:tcBorders>
            <w:shd w:val="clear" w:color="auto" w:fill="auto"/>
            <w:vAlign w:val="center"/>
          </w:tcPr>
          <w:p w14:paraId="4A2AE1D4" w14:textId="77777777" w:rsidR="0049632A" w:rsidRPr="00EF766A" w:rsidRDefault="0049632A" w:rsidP="0049632A">
            <w:pPr>
              <w:pStyle w:val="Other0"/>
              <w:spacing w:line="360" w:lineRule="auto"/>
              <w:ind w:firstLine="0"/>
            </w:pPr>
            <w:r w:rsidRPr="00EF766A">
              <w:t>Імпорт оптичних засобів</w:t>
            </w:r>
          </w:p>
        </w:tc>
        <w:tc>
          <w:tcPr>
            <w:tcW w:w="826" w:type="dxa"/>
            <w:tcBorders>
              <w:top w:val="single" w:sz="4" w:space="0" w:color="auto"/>
              <w:left w:val="single" w:sz="4" w:space="0" w:color="auto"/>
            </w:tcBorders>
            <w:shd w:val="clear" w:color="auto" w:fill="auto"/>
            <w:vAlign w:val="center"/>
          </w:tcPr>
          <w:p w14:paraId="6A266525" w14:textId="77777777" w:rsidR="0049632A" w:rsidRPr="00EF766A" w:rsidRDefault="0049632A" w:rsidP="0049632A">
            <w:pPr>
              <w:pStyle w:val="Other0"/>
              <w:spacing w:line="360" w:lineRule="auto"/>
              <w:ind w:firstLine="0"/>
              <w:jc w:val="center"/>
            </w:pPr>
            <w:r w:rsidRPr="00EF766A">
              <w:t>117684</w:t>
            </w:r>
          </w:p>
        </w:tc>
        <w:tc>
          <w:tcPr>
            <w:tcW w:w="895" w:type="dxa"/>
            <w:tcBorders>
              <w:top w:val="single" w:sz="4" w:space="0" w:color="auto"/>
              <w:left w:val="single" w:sz="4" w:space="0" w:color="auto"/>
            </w:tcBorders>
            <w:shd w:val="clear" w:color="auto" w:fill="auto"/>
            <w:vAlign w:val="center"/>
          </w:tcPr>
          <w:p w14:paraId="5E032231" w14:textId="77777777" w:rsidR="0049632A" w:rsidRPr="00EF766A" w:rsidRDefault="0049632A" w:rsidP="0049632A">
            <w:pPr>
              <w:pStyle w:val="Other0"/>
              <w:spacing w:line="360" w:lineRule="auto"/>
              <w:ind w:firstLine="0"/>
              <w:jc w:val="center"/>
            </w:pPr>
            <w:r w:rsidRPr="00EF766A">
              <w:t>120172</w:t>
            </w:r>
          </w:p>
        </w:tc>
        <w:tc>
          <w:tcPr>
            <w:tcW w:w="783" w:type="dxa"/>
            <w:tcBorders>
              <w:top w:val="single" w:sz="4" w:space="0" w:color="auto"/>
              <w:left w:val="single" w:sz="4" w:space="0" w:color="auto"/>
            </w:tcBorders>
            <w:shd w:val="clear" w:color="auto" w:fill="auto"/>
            <w:vAlign w:val="center"/>
          </w:tcPr>
          <w:p w14:paraId="3943A544" w14:textId="77777777" w:rsidR="0049632A" w:rsidRPr="00EF766A" w:rsidRDefault="0049632A" w:rsidP="0049632A">
            <w:pPr>
              <w:pStyle w:val="Other0"/>
              <w:spacing w:line="360" w:lineRule="auto"/>
              <w:ind w:firstLine="0"/>
              <w:jc w:val="center"/>
            </w:pPr>
            <w:r w:rsidRPr="00EF766A">
              <w:t>120981</w:t>
            </w:r>
          </w:p>
        </w:tc>
        <w:tc>
          <w:tcPr>
            <w:tcW w:w="895" w:type="dxa"/>
            <w:tcBorders>
              <w:top w:val="single" w:sz="4" w:space="0" w:color="auto"/>
              <w:left w:val="single" w:sz="4" w:space="0" w:color="auto"/>
            </w:tcBorders>
            <w:shd w:val="clear" w:color="auto" w:fill="auto"/>
            <w:vAlign w:val="center"/>
          </w:tcPr>
          <w:p w14:paraId="7327F805" w14:textId="77777777" w:rsidR="0049632A" w:rsidRPr="00EF766A" w:rsidRDefault="0049632A" w:rsidP="0049632A">
            <w:pPr>
              <w:pStyle w:val="Other0"/>
              <w:spacing w:line="360" w:lineRule="auto"/>
              <w:ind w:firstLine="0"/>
              <w:jc w:val="center"/>
            </w:pPr>
            <w:r w:rsidRPr="00EF766A">
              <w:t>+ 2488</w:t>
            </w:r>
          </w:p>
        </w:tc>
        <w:tc>
          <w:tcPr>
            <w:tcW w:w="908" w:type="dxa"/>
            <w:tcBorders>
              <w:top w:val="single" w:sz="4" w:space="0" w:color="auto"/>
              <w:left w:val="single" w:sz="4" w:space="0" w:color="auto"/>
            </w:tcBorders>
            <w:shd w:val="clear" w:color="auto" w:fill="auto"/>
            <w:vAlign w:val="center"/>
          </w:tcPr>
          <w:p w14:paraId="5F62BB3F" w14:textId="77777777" w:rsidR="0049632A" w:rsidRPr="00EF766A" w:rsidRDefault="0049632A" w:rsidP="0049632A">
            <w:pPr>
              <w:pStyle w:val="Other0"/>
              <w:spacing w:line="360" w:lineRule="auto"/>
              <w:ind w:firstLine="0"/>
              <w:jc w:val="center"/>
            </w:pPr>
            <w:r w:rsidRPr="00EF766A">
              <w:t>+ 809</w:t>
            </w:r>
          </w:p>
        </w:tc>
        <w:tc>
          <w:tcPr>
            <w:tcW w:w="808" w:type="dxa"/>
            <w:tcBorders>
              <w:top w:val="single" w:sz="4" w:space="0" w:color="auto"/>
              <w:left w:val="single" w:sz="4" w:space="0" w:color="auto"/>
            </w:tcBorders>
            <w:shd w:val="clear" w:color="auto" w:fill="auto"/>
            <w:vAlign w:val="center"/>
          </w:tcPr>
          <w:p w14:paraId="69B63B39" w14:textId="77777777" w:rsidR="0049632A" w:rsidRPr="00EF766A" w:rsidRDefault="0049632A" w:rsidP="0049632A">
            <w:pPr>
              <w:pStyle w:val="Other0"/>
              <w:spacing w:line="360" w:lineRule="auto"/>
              <w:ind w:firstLine="0"/>
              <w:jc w:val="center"/>
            </w:pPr>
            <w:r w:rsidRPr="00EF766A">
              <w:t>2,1</w:t>
            </w:r>
          </w:p>
        </w:tc>
        <w:tc>
          <w:tcPr>
            <w:tcW w:w="776" w:type="dxa"/>
            <w:tcBorders>
              <w:top w:val="single" w:sz="4" w:space="0" w:color="auto"/>
              <w:left w:val="single" w:sz="4" w:space="0" w:color="auto"/>
              <w:right w:val="single" w:sz="4" w:space="0" w:color="auto"/>
            </w:tcBorders>
            <w:shd w:val="clear" w:color="auto" w:fill="auto"/>
            <w:vAlign w:val="center"/>
          </w:tcPr>
          <w:p w14:paraId="0F0AE3A9" w14:textId="77777777" w:rsidR="0049632A" w:rsidRPr="00EF766A" w:rsidRDefault="0049632A" w:rsidP="0049632A">
            <w:pPr>
              <w:pStyle w:val="Other0"/>
              <w:spacing w:line="360" w:lineRule="auto"/>
              <w:ind w:firstLine="0"/>
              <w:jc w:val="center"/>
            </w:pPr>
            <w:r w:rsidRPr="00EF766A">
              <w:t>0,7</w:t>
            </w:r>
          </w:p>
        </w:tc>
      </w:tr>
      <w:tr w:rsidR="0049632A" w:rsidRPr="00EF766A" w14:paraId="6A21B3A7" w14:textId="77777777" w:rsidTr="0049632A">
        <w:trPr>
          <w:jc w:val="center"/>
        </w:trPr>
        <w:tc>
          <w:tcPr>
            <w:tcW w:w="3272" w:type="dxa"/>
            <w:tcBorders>
              <w:top w:val="single" w:sz="4" w:space="0" w:color="auto"/>
              <w:left w:val="single" w:sz="4" w:space="0" w:color="auto"/>
            </w:tcBorders>
            <w:shd w:val="clear" w:color="auto" w:fill="auto"/>
            <w:vAlign w:val="center"/>
          </w:tcPr>
          <w:p w14:paraId="5219F04A" w14:textId="77777777" w:rsidR="0049632A" w:rsidRPr="00EF766A" w:rsidRDefault="0049632A" w:rsidP="0049632A">
            <w:pPr>
              <w:pStyle w:val="Other0"/>
              <w:spacing w:line="360" w:lineRule="auto"/>
              <w:ind w:firstLine="0"/>
            </w:pPr>
            <w:r w:rsidRPr="00EF766A">
              <w:t>Еспорт оптичних засобів</w:t>
            </w:r>
          </w:p>
        </w:tc>
        <w:tc>
          <w:tcPr>
            <w:tcW w:w="826" w:type="dxa"/>
            <w:tcBorders>
              <w:top w:val="single" w:sz="4" w:space="0" w:color="auto"/>
              <w:left w:val="single" w:sz="4" w:space="0" w:color="auto"/>
            </w:tcBorders>
            <w:shd w:val="clear" w:color="auto" w:fill="auto"/>
            <w:vAlign w:val="center"/>
          </w:tcPr>
          <w:p w14:paraId="482418EE" w14:textId="77777777" w:rsidR="0049632A" w:rsidRPr="00EF766A" w:rsidRDefault="0049632A" w:rsidP="0049632A">
            <w:pPr>
              <w:pStyle w:val="Other0"/>
              <w:spacing w:line="360" w:lineRule="auto"/>
              <w:ind w:firstLine="0"/>
              <w:jc w:val="center"/>
            </w:pPr>
            <w:r w:rsidRPr="00EF766A">
              <w:t>26104</w:t>
            </w:r>
          </w:p>
        </w:tc>
        <w:tc>
          <w:tcPr>
            <w:tcW w:w="895" w:type="dxa"/>
            <w:tcBorders>
              <w:top w:val="single" w:sz="4" w:space="0" w:color="auto"/>
              <w:left w:val="single" w:sz="4" w:space="0" w:color="auto"/>
            </w:tcBorders>
            <w:shd w:val="clear" w:color="auto" w:fill="auto"/>
            <w:vAlign w:val="center"/>
          </w:tcPr>
          <w:p w14:paraId="2BDD3855" w14:textId="77777777" w:rsidR="0049632A" w:rsidRPr="00EF766A" w:rsidRDefault="0049632A" w:rsidP="0049632A">
            <w:pPr>
              <w:pStyle w:val="Other0"/>
              <w:spacing w:line="360" w:lineRule="auto"/>
              <w:ind w:firstLine="0"/>
              <w:jc w:val="center"/>
            </w:pPr>
            <w:r w:rsidRPr="00EF766A">
              <w:t>29112</w:t>
            </w:r>
          </w:p>
        </w:tc>
        <w:tc>
          <w:tcPr>
            <w:tcW w:w="783" w:type="dxa"/>
            <w:tcBorders>
              <w:top w:val="single" w:sz="4" w:space="0" w:color="auto"/>
              <w:left w:val="single" w:sz="4" w:space="0" w:color="auto"/>
            </w:tcBorders>
            <w:shd w:val="clear" w:color="auto" w:fill="auto"/>
            <w:vAlign w:val="center"/>
          </w:tcPr>
          <w:p w14:paraId="60C6CE7F" w14:textId="77777777" w:rsidR="0049632A" w:rsidRPr="00EF766A" w:rsidRDefault="0049632A" w:rsidP="0049632A">
            <w:pPr>
              <w:pStyle w:val="Other0"/>
              <w:spacing w:line="360" w:lineRule="auto"/>
              <w:ind w:firstLine="0"/>
              <w:jc w:val="center"/>
            </w:pPr>
            <w:r w:rsidRPr="00EF766A">
              <w:t>30037</w:t>
            </w:r>
          </w:p>
        </w:tc>
        <w:tc>
          <w:tcPr>
            <w:tcW w:w="895" w:type="dxa"/>
            <w:tcBorders>
              <w:top w:val="single" w:sz="4" w:space="0" w:color="auto"/>
              <w:left w:val="single" w:sz="4" w:space="0" w:color="auto"/>
            </w:tcBorders>
            <w:shd w:val="clear" w:color="auto" w:fill="auto"/>
            <w:vAlign w:val="center"/>
          </w:tcPr>
          <w:p w14:paraId="45ECD220" w14:textId="77777777" w:rsidR="0049632A" w:rsidRPr="00EF766A" w:rsidRDefault="0049632A" w:rsidP="0049632A">
            <w:pPr>
              <w:pStyle w:val="Other0"/>
              <w:spacing w:line="360" w:lineRule="auto"/>
              <w:ind w:firstLine="0"/>
              <w:jc w:val="center"/>
            </w:pPr>
            <w:r w:rsidRPr="00EF766A">
              <w:t>+ 3008</w:t>
            </w:r>
          </w:p>
        </w:tc>
        <w:tc>
          <w:tcPr>
            <w:tcW w:w="908" w:type="dxa"/>
            <w:tcBorders>
              <w:top w:val="single" w:sz="4" w:space="0" w:color="auto"/>
              <w:left w:val="single" w:sz="4" w:space="0" w:color="auto"/>
            </w:tcBorders>
            <w:shd w:val="clear" w:color="auto" w:fill="auto"/>
            <w:vAlign w:val="center"/>
          </w:tcPr>
          <w:p w14:paraId="2945F65C" w14:textId="77777777" w:rsidR="0049632A" w:rsidRPr="00EF766A" w:rsidRDefault="0049632A" w:rsidP="0049632A">
            <w:pPr>
              <w:pStyle w:val="Other0"/>
              <w:spacing w:line="360" w:lineRule="auto"/>
              <w:ind w:firstLine="0"/>
              <w:jc w:val="center"/>
            </w:pPr>
            <w:r w:rsidRPr="00EF766A">
              <w:t>+ 925</w:t>
            </w:r>
          </w:p>
        </w:tc>
        <w:tc>
          <w:tcPr>
            <w:tcW w:w="808" w:type="dxa"/>
            <w:tcBorders>
              <w:top w:val="single" w:sz="4" w:space="0" w:color="auto"/>
              <w:left w:val="single" w:sz="4" w:space="0" w:color="auto"/>
            </w:tcBorders>
            <w:shd w:val="clear" w:color="auto" w:fill="auto"/>
            <w:vAlign w:val="center"/>
          </w:tcPr>
          <w:p w14:paraId="7C08EE00" w14:textId="77777777" w:rsidR="0049632A" w:rsidRPr="00EF766A" w:rsidRDefault="0049632A" w:rsidP="0049632A">
            <w:pPr>
              <w:pStyle w:val="Other0"/>
              <w:spacing w:line="360" w:lineRule="auto"/>
              <w:ind w:firstLine="0"/>
              <w:jc w:val="center"/>
            </w:pPr>
            <w:r w:rsidRPr="00EF766A">
              <w:t>10,3</w:t>
            </w:r>
          </w:p>
        </w:tc>
        <w:tc>
          <w:tcPr>
            <w:tcW w:w="776" w:type="dxa"/>
            <w:tcBorders>
              <w:top w:val="single" w:sz="4" w:space="0" w:color="auto"/>
              <w:left w:val="single" w:sz="4" w:space="0" w:color="auto"/>
              <w:right w:val="single" w:sz="4" w:space="0" w:color="auto"/>
            </w:tcBorders>
            <w:shd w:val="clear" w:color="auto" w:fill="auto"/>
            <w:vAlign w:val="center"/>
          </w:tcPr>
          <w:p w14:paraId="7D9F7A3F" w14:textId="77777777" w:rsidR="0049632A" w:rsidRPr="00EF766A" w:rsidRDefault="0049632A" w:rsidP="0049632A">
            <w:pPr>
              <w:pStyle w:val="Other0"/>
              <w:spacing w:line="360" w:lineRule="auto"/>
              <w:ind w:firstLine="0"/>
              <w:jc w:val="center"/>
            </w:pPr>
            <w:r w:rsidRPr="00EF766A">
              <w:t>3,1</w:t>
            </w:r>
          </w:p>
        </w:tc>
      </w:tr>
      <w:tr w:rsidR="0049632A" w:rsidRPr="00EF766A" w14:paraId="296D4982" w14:textId="77777777" w:rsidTr="0049632A">
        <w:trPr>
          <w:jc w:val="center"/>
        </w:trPr>
        <w:tc>
          <w:tcPr>
            <w:tcW w:w="3272" w:type="dxa"/>
            <w:tcBorders>
              <w:top w:val="single" w:sz="4" w:space="0" w:color="auto"/>
              <w:left w:val="single" w:sz="4" w:space="0" w:color="auto"/>
              <w:bottom w:val="single" w:sz="4" w:space="0" w:color="auto"/>
            </w:tcBorders>
            <w:shd w:val="clear" w:color="auto" w:fill="auto"/>
            <w:vAlign w:val="center"/>
          </w:tcPr>
          <w:p w14:paraId="29F5F5BF" w14:textId="77777777" w:rsidR="0049632A" w:rsidRPr="00EF766A" w:rsidRDefault="0049632A" w:rsidP="0049632A">
            <w:pPr>
              <w:pStyle w:val="Other0"/>
              <w:spacing w:line="360" w:lineRule="auto"/>
              <w:ind w:firstLine="0"/>
            </w:pPr>
            <w:r w:rsidRPr="00EF766A">
              <w:t>Споживання</w:t>
            </w:r>
          </w:p>
        </w:tc>
        <w:tc>
          <w:tcPr>
            <w:tcW w:w="826" w:type="dxa"/>
            <w:tcBorders>
              <w:top w:val="single" w:sz="4" w:space="0" w:color="auto"/>
              <w:left w:val="single" w:sz="4" w:space="0" w:color="auto"/>
              <w:bottom w:val="single" w:sz="4" w:space="0" w:color="auto"/>
            </w:tcBorders>
            <w:shd w:val="clear" w:color="auto" w:fill="auto"/>
            <w:vAlign w:val="center"/>
          </w:tcPr>
          <w:p w14:paraId="5BE15F53" w14:textId="77777777" w:rsidR="0049632A" w:rsidRPr="00EF766A" w:rsidRDefault="0049632A" w:rsidP="0049632A">
            <w:pPr>
              <w:pStyle w:val="Other0"/>
              <w:spacing w:line="360" w:lineRule="auto"/>
              <w:ind w:firstLine="0"/>
              <w:jc w:val="center"/>
            </w:pPr>
            <w:r w:rsidRPr="00EF766A">
              <w:t>176747,8</w:t>
            </w:r>
          </w:p>
        </w:tc>
        <w:tc>
          <w:tcPr>
            <w:tcW w:w="895" w:type="dxa"/>
            <w:tcBorders>
              <w:top w:val="single" w:sz="4" w:space="0" w:color="auto"/>
              <w:left w:val="single" w:sz="4" w:space="0" w:color="auto"/>
              <w:bottom w:val="single" w:sz="4" w:space="0" w:color="auto"/>
            </w:tcBorders>
            <w:shd w:val="clear" w:color="auto" w:fill="auto"/>
            <w:vAlign w:val="center"/>
          </w:tcPr>
          <w:p w14:paraId="7012E32B" w14:textId="77777777" w:rsidR="0049632A" w:rsidRPr="00EF766A" w:rsidRDefault="0049632A" w:rsidP="0049632A">
            <w:pPr>
              <w:pStyle w:val="Other0"/>
              <w:spacing w:line="360" w:lineRule="auto"/>
              <w:ind w:firstLine="0"/>
              <w:jc w:val="center"/>
            </w:pPr>
            <w:r w:rsidRPr="00EF766A">
              <w:t>178403,4</w:t>
            </w:r>
          </w:p>
        </w:tc>
        <w:tc>
          <w:tcPr>
            <w:tcW w:w="783" w:type="dxa"/>
            <w:tcBorders>
              <w:top w:val="single" w:sz="4" w:space="0" w:color="auto"/>
              <w:left w:val="single" w:sz="4" w:space="0" w:color="auto"/>
              <w:bottom w:val="single" w:sz="4" w:space="0" w:color="auto"/>
            </w:tcBorders>
            <w:shd w:val="clear" w:color="auto" w:fill="auto"/>
            <w:vAlign w:val="center"/>
          </w:tcPr>
          <w:p w14:paraId="1FA1D7AB" w14:textId="77777777" w:rsidR="0049632A" w:rsidRPr="00EF766A" w:rsidRDefault="0049632A" w:rsidP="0049632A">
            <w:pPr>
              <w:pStyle w:val="Other0"/>
              <w:spacing w:line="360" w:lineRule="auto"/>
              <w:ind w:firstLine="0"/>
              <w:jc w:val="center"/>
            </w:pPr>
            <w:r w:rsidRPr="00EF766A">
              <w:t>182583,1</w:t>
            </w:r>
          </w:p>
        </w:tc>
        <w:tc>
          <w:tcPr>
            <w:tcW w:w="895" w:type="dxa"/>
            <w:tcBorders>
              <w:top w:val="single" w:sz="4" w:space="0" w:color="auto"/>
              <w:left w:val="single" w:sz="4" w:space="0" w:color="auto"/>
              <w:bottom w:val="single" w:sz="4" w:space="0" w:color="auto"/>
            </w:tcBorders>
            <w:shd w:val="clear" w:color="auto" w:fill="auto"/>
            <w:vAlign w:val="center"/>
          </w:tcPr>
          <w:p w14:paraId="1EDB7618" w14:textId="77777777" w:rsidR="0049632A" w:rsidRPr="00EF766A" w:rsidRDefault="0049632A" w:rsidP="0049632A">
            <w:pPr>
              <w:pStyle w:val="Other0"/>
              <w:spacing w:line="360" w:lineRule="auto"/>
              <w:ind w:firstLine="0"/>
              <w:jc w:val="center"/>
            </w:pPr>
            <w:r w:rsidRPr="00EF766A">
              <w:t>1655,6</w:t>
            </w:r>
          </w:p>
        </w:tc>
        <w:tc>
          <w:tcPr>
            <w:tcW w:w="908" w:type="dxa"/>
            <w:tcBorders>
              <w:top w:val="single" w:sz="4" w:space="0" w:color="auto"/>
              <w:left w:val="single" w:sz="4" w:space="0" w:color="auto"/>
              <w:bottom w:val="single" w:sz="4" w:space="0" w:color="auto"/>
            </w:tcBorders>
            <w:shd w:val="clear" w:color="auto" w:fill="auto"/>
            <w:vAlign w:val="center"/>
          </w:tcPr>
          <w:p w14:paraId="644E2852" w14:textId="77777777" w:rsidR="0049632A" w:rsidRPr="00EF766A" w:rsidRDefault="0049632A" w:rsidP="0049632A">
            <w:pPr>
              <w:pStyle w:val="Other0"/>
              <w:spacing w:line="360" w:lineRule="auto"/>
              <w:ind w:firstLine="0"/>
              <w:jc w:val="center"/>
            </w:pPr>
            <w:r w:rsidRPr="00EF766A">
              <w:t>4179,7</w:t>
            </w:r>
          </w:p>
        </w:tc>
        <w:tc>
          <w:tcPr>
            <w:tcW w:w="808" w:type="dxa"/>
            <w:tcBorders>
              <w:top w:val="single" w:sz="4" w:space="0" w:color="auto"/>
              <w:left w:val="single" w:sz="4" w:space="0" w:color="auto"/>
              <w:bottom w:val="single" w:sz="4" w:space="0" w:color="auto"/>
            </w:tcBorders>
            <w:shd w:val="clear" w:color="auto" w:fill="auto"/>
            <w:vAlign w:val="center"/>
          </w:tcPr>
          <w:p w14:paraId="256DB512" w14:textId="77777777" w:rsidR="0049632A" w:rsidRPr="00EF766A" w:rsidRDefault="0049632A" w:rsidP="0049632A">
            <w:pPr>
              <w:pStyle w:val="Other0"/>
              <w:spacing w:line="360" w:lineRule="auto"/>
              <w:ind w:firstLine="0"/>
              <w:jc w:val="center"/>
            </w:pPr>
            <w:r w:rsidRPr="00EF766A">
              <w:t>0,9</w:t>
            </w:r>
          </w:p>
        </w:tc>
        <w:tc>
          <w:tcPr>
            <w:tcW w:w="776" w:type="dxa"/>
            <w:tcBorders>
              <w:top w:val="single" w:sz="4" w:space="0" w:color="auto"/>
              <w:left w:val="single" w:sz="4" w:space="0" w:color="auto"/>
              <w:bottom w:val="single" w:sz="4" w:space="0" w:color="auto"/>
              <w:right w:val="single" w:sz="4" w:space="0" w:color="auto"/>
            </w:tcBorders>
            <w:shd w:val="clear" w:color="auto" w:fill="auto"/>
            <w:vAlign w:val="center"/>
          </w:tcPr>
          <w:p w14:paraId="7CC840DD" w14:textId="77777777" w:rsidR="0049632A" w:rsidRPr="00EF766A" w:rsidRDefault="0049632A" w:rsidP="0049632A">
            <w:pPr>
              <w:pStyle w:val="Other0"/>
              <w:spacing w:line="360" w:lineRule="auto"/>
              <w:ind w:firstLine="0"/>
              <w:jc w:val="center"/>
            </w:pPr>
            <w:r w:rsidRPr="00EF766A">
              <w:t>2,3</w:t>
            </w:r>
          </w:p>
        </w:tc>
      </w:tr>
    </w:tbl>
    <w:p w14:paraId="60A9D75E" w14:textId="77777777" w:rsidR="0049632A" w:rsidRPr="00EF766A" w:rsidRDefault="0049632A" w:rsidP="0049632A">
      <w:pPr>
        <w:pStyle w:val="a8"/>
        <w:spacing w:line="360" w:lineRule="auto"/>
        <w:ind w:firstLine="709"/>
        <w:jc w:val="both"/>
        <w:rPr>
          <w:sz w:val="28"/>
          <w:szCs w:val="28"/>
        </w:rPr>
      </w:pPr>
    </w:p>
    <w:p w14:paraId="6EB81480" w14:textId="77777777" w:rsidR="0049632A" w:rsidRPr="00EF766A" w:rsidRDefault="0049632A" w:rsidP="0049632A">
      <w:pPr>
        <w:pStyle w:val="a8"/>
        <w:spacing w:line="360" w:lineRule="auto"/>
        <w:ind w:firstLine="709"/>
        <w:jc w:val="both"/>
        <w:rPr>
          <w:sz w:val="28"/>
          <w:szCs w:val="28"/>
        </w:rPr>
      </w:pPr>
      <w:r w:rsidRPr="00EF766A">
        <w:rPr>
          <w:sz w:val="28"/>
          <w:szCs w:val="28"/>
        </w:rPr>
        <w:t xml:space="preserve">Результати обрахунків свідчать про збільшення споживання оптичної продукції. </w:t>
      </w:r>
    </w:p>
    <w:p w14:paraId="26F76D29" w14:textId="77777777" w:rsidR="0049632A" w:rsidRPr="00EF766A" w:rsidRDefault="0049632A" w:rsidP="0049632A">
      <w:pPr>
        <w:pStyle w:val="a8"/>
        <w:spacing w:line="360" w:lineRule="auto"/>
        <w:ind w:firstLine="709"/>
        <w:jc w:val="both"/>
        <w:rPr>
          <w:sz w:val="28"/>
          <w:szCs w:val="28"/>
        </w:rPr>
      </w:pPr>
      <w:r w:rsidRPr="00EF766A">
        <w:rPr>
          <w:sz w:val="28"/>
          <w:szCs w:val="28"/>
        </w:rPr>
        <w:t>З таблиці 2.4 видно, що найбільш динамічним процесом серед розглянутих, є експорт, який з 2019 по 2021 виріс на 13,4% та виробництво, оскільки за розглянуті роки цей показник збільшився на 6,8%. Показники імпорту зросли на 2,7%. Найвищий рівень залишків спостерігається у 2021 р. З огляду на таку динаміку видно, що росте і споживання, яке за ці роки збільшилося на 3,2%. Це свідчить про те, що галузь очної оптики розвивається і має перспективи на майбутнє. В період з 2014 по 2019 рік, попит на товар характеризується відносною сталістю, тобто рівень його залишається майже на одному рівні. Це зумовлено тим, що, по- перше, товар знаходиться на етапі зрілості, а по-друге - товар призначений для систематичного постійного вжитку.</w:t>
      </w:r>
    </w:p>
    <w:p w14:paraId="7D237EB4" w14:textId="77777777" w:rsidR="0049632A" w:rsidRPr="00EF766A" w:rsidRDefault="0049632A" w:rsidP="0049632A">
      <w:pPr>
        <w:pStyle w:val="a8"/>
        <w:spacing w:line="360" w:lineRule="auto"/>
        <w:ind w:firstLine="709"/>
        <w:jc w:val="both"/>
        <w:rPr>
          <w:sz w:val="28"/>
          <w:szCs w:val="28"/>
        </w:rPr>
      </w:pPr>
      <w:r w:rsidRPr="00EF766A">
        <w:rPr>
          <w:sz w:val="28"/>
          <w:szCs w:val="28"/>
        </w:rPr>
        <w:t>Пропонується розглянути ефекти впливу на чутливість покупця до ціни на ринку оптики.(табл. 2.5).</w:t>
      </w:r>
    </w:p>
    <w:p w14:paraId="0C1F598A" w14:textId="77777777" w:rsidR="00880475" w:rsidRPr="00EF766A" w:rsidRDefault="00880475" w:rsidP="0049632A">
      <w:pPr>
        <w:pStyle w:val="a8"/>
        <w:spacing w:line="360" w:lineRule="auto"/>
        <w:ind w:firstLine="709"/>
        <w:jc w:val="both"/>
        <w:rPr>
          <w:sz w:val="28"/>
          <w:szCs w:val="28"/>
        </w:rPr>
      </w:pPr>
    </w:p>
    <w:p w14:paraId="55C0C42A" w14:textId="0885B28C" w:rsidR="0049632A" w:rsidRPr="00EF766A" w:rsidRDefault="0049632A" w:rsidP="0049632A">
      <w:pPr>
        <w:pStyle w:val="a8"/>
        <w:spacing w:line="360" w:lineRule="auto"/>
        <w:ind w:firstLine="709"/>
        <w:jc w:val="both"/>
        <w:rPr>
          <w:sz w:val="28"/>
          <w:szCs w:val="28"/>
        </w:rPr>
      </w:pPr>
      <w:r w:rsidRPr="00EF766A">
        <w:rPr>
          <w:sz w:val="28"/>
          <w:szCs w:val="28"/>
        </w:rPr>
        <w:t>Таблиця 2.5 - Ефекти впливу на чутливість покупця до ціни</w:t>
      </w:r>
    </w:p>
    <w:tbl>
      <w:tblPr>
        <w:tblOverlap w:val="never"/>
        <w:tblW w:w="9776" w:type="dxa"/>
        <w:tblLayout w:type="fixed"/>
        <w:tblCellMar>
          <w:left w:w="10" w:type="dxa"/>
          <w:right w:w="10" w:type="dxa"/>
        </w:tblCellMar>
        <w:tblLook w:val="04A0" w:firstRow="1" w:lastRow="0" w:firstColumn="1" w:lastColumn="0" w:noHBand="0" w:noVBand="1"/>
      </w:tblPr>
      <w:tblGrid>
        <w:gridCol w:w="2689"/>
        <w:gridCol w:w="7087"/>
      </w:tblGrid>
      <w:tr w:rsidR="0049632A" w:rsidRPr="00EF766A" w14:paraId="6C16D5EF" w14:textId="77777777" w:rsidTr="0049632A">
        <w:trPr>
          <w:trHeight w:hRule="exact" w:val="336"/>
        </w:trPr>
        <w:tc>
          <w:tcPr>
            <w:tcW w:w="2689" w:type="dxa"/>
            <w:tcBorders>
              <w:top w:val="single" w:sz="4" w:space="0" w:color="auto"/>
              <w:left w:val="single" w:sz="4" w:space="0" w:color="auto"/>
            </w:tcBorders>
            <w:shd w:val="clear" w:color="auto" w:fill="auto"/>
          </w:tcPr>
          <w:p w14:paraId="5F325400" w14:textId="77777777" w:rsidR="0049632A" w:rsidRPr="00EF766A" w:rsidRDefault="0049632A" w:rsidP="0049632A">
            <w:pPr>
              <w:pStyle w:val="Other0"/>
              <w:spacing w:line="240" w:lineRule="auto"/>
              <w:ind w:firstLine="0"/>
              <w:jc w:val="center"/>
            </w:pPr>
            <w:r w:rsidRPr="00EF766A">
              <w:t>Назва ефекту</w:t>
            </w:r>
          </w:p>
        </w:tc>
        <w:tc>
          <w:tcPr>
            <w:tcW w:w="7087" w:type="dxa"/>
            <w:tcBorders>
              <w:top w:val="single" w:sz="4" w:space="0" w:color="auto"/>
              <w:left w:val="single" w:sz="4" w:space="0" w:color="auto"/>
              <w:right w:val="single" w:sz="4" w:space="0" w:color="auto"/>
            </w:tcBorders>
            <w:shd w:val="clear" w:color="auto" w:fill="auto"/>
          </w:tcPr>
          <w:p w14:paraId="28CD6E8D" w14:textId="77777777" w:rsidR="0049632A" w:rsidRPr="00EF766A" w:rsidRDefault="0049632A" w:rsidP="0049632A">
            <w:pPr>
              <w:pStyle w:val="Other0"/>
              <w:spacing w:line="240" w:lineRule="auto"/>
              <w:ind w:firstLine="0"/>
              <w:jc w:val="center"/>
            </w:pPr>
            <w:r w:rsidRPr="00EF766A">
              <w:t>Визначення</w:t>
            </w:r>
          </w:p>
        </w:tc>
      </w:tr>
      <w:tr w:rsidR="0049632A" w:rsidRPr="00EF766A" w14:paraId="253B0783" w14:textId="77777777" w:rsidTr="0049632A">
        <w:trPr>
          <w:trHeight w:hRule="exact" w:val="324"/>
        </w:trPr>
        <w:tc>
          <w:tcPr>
            <w:tcW w:w="2689" w:type="dxa"/>
            <w:tcBorders>
              <w:top w:val="single" w:sz="4" w:space="0" w:color="auto"/>
              <w:left w:val="single" w:sz="4" w:space="0" w:color="auto"/>
            </w:tcBorders>
            <w:shd w:val="clear" w:color="auto" w:fill="auto"/>
            <w:vAlign w:val="center"/>
          </w:tcPr>
          <w:p w14:paraId="431A334D" w14:textId="77777777" w:rsidR="0049632A" w:rsidRPr="00EF766A" w:rsidRDefault="0049632A" w:rsidP="0049632A">
            <w:pPr>
              <w:pStyle w:val="Other0"/>
              <w:spacing w:line="240" w:lineRule="auto"/>
              <w:ind w:firstLine="0"/>
              <w:jc w:val="center"/>
            </w:pPr>
            <w:r w:rsidRPr="00EF766A">
              <w:t>1</w:t>
            </w:r>
          </w:p>
        </w:tc>
        <w:tc>
          <w:tcPr>
            <w:tcW w:w="7087" w:type="dxa"/>
            <w:tcBorders>
              <w:top w:val="single" w:sz="4" w:space="0" w:color="auto"/>
              <w:left w:val="single" w:sz="4" w:space="0" w:color="auto"/>
              <w:right w:val="single" w:sz="4" w:space="0" w:color="auto"/>
            </w:tcBorders>
            <w:shd w:val="clear" w:color="auto" w:fill="auto"/>
            <w:vAlign w:val="center"/>
          </w:tcPr>
          <w:p w14:paraId="5F2EE604" w14:textId="77777777" w:rsidR="0049632A" w:rsidRPr="00EF766A" w:rsidRDefault="0049632A" w:rsidP="0049632A">
            <w:pPr>
              <w:pStyle w:val="Other0"/>
              <w:spacing w:line="240" w:lineRule="auto"/>
              <w:ind w:firstLine="0"/>
              <w:jc w:val="center"/>
            </w:pPr>
            <w:r w:rsidRPr="00EF766A">
              <w:t>2</w:t>
            </w:r>
          </w:p>
        </w:tc>
      </w:tr>
      <w:tr w:rsidR="0049632A" w:rsidRPr="00EF766A" w14:paraId="4FE5DAE5" w14:textId="77777777" w:rsidTr="0049632A">
        <w:trPr>
          <w:trHeight w:hRule="exact" w:val="494"/>
        </w:trPr>
        <w:tc>
          <w:tcPr>
            <w:tcW w:w="2689" w:type="dxa"/>
            <w:tcBorders>
              <w:top w:val="single" w:sz="4" w:space="0" w:color="auto"/>
              <w:left w:val="single" w:sz="4" w:space="0" w:color="auto"/>
              <w:bottom w:val="single" w:sz="4" w:space="0" w:color="auto"/>
            </w:tcBorders>
            <w:shd w:val="clear" w:color="auto" w:fill="auto"/>
            <w:vAlign w:val="center"/>
          </w:tcPr>
          <w:p w14:paraId="649C012F" w14:textId="77777777" w:rsidR="0049632A" w:rsidRPr="00EF766A" w:rsidRDefault="0049632A" w:rsidP="0049632A">
            <w:pPr>
              <w:pStyle w:val="Other0"/>
              <w:spacing w:line="240" w:lineRule="auto"/>
              <w:ind w:firstLine="0"/>
            </w:pPr>
            <w:r w:rsidRPr="00EF766A">
              <w:t>Ефект відомих товарів- замінників</w:t>
            </w:r>
          </w:p>
        </w:tc>
        <w:tc>
          <w:tcPr>
            <w:tcW w:w="7087" w:type="dxa"/>
            <w:tcBorders>
              <w:top w:val="single" w:sz="4" w:space="0" w:color="auto"/>
              <w:left w:val="single" w:sz="4" w:space="0" w:color="auto"/>
              <w:bottom w:val="single" w:sz="4" w:space="0" w:color="auto"/>
              <w:right w:val="single" w:sz="4" w:space="0" w:color="auto"/>
            </w:tcBorders>
            <w:shd w:val="clear" w:color="auto" w:fill="auto"/>
          </w:tcPr>
          <w:p w14:paraId="4FE644AF" w14:textId="77777777" w:rsidR="0049632A" w:rsidRPr="00EF766A" w:rsidRDefault="0049632A" w:rsidP="0049632A">
            <w:pPr>
              <w:pStyle w:val="Other0"/>
              <w:spacing w:line="240" w:lineRule="auto"/>
              <w:ind w:firstLine="0"/>
            </w:pPr>
            <w:r w:rsidRPr="00EF766A">
              <w:t>Різниця між товарами замінниками значна, оскільки компанія працює у низкькоціновому та середньо ціновому сегменті.</w:t>
            </w:r>
          </w:p>
        </w:tc>
      </w:tr>
      <w:tr w:rsidR="0049632A" w:rsidRPr="00EF766A" w14:paraId="17546564" w14:textId="77777777" w:rsidTr="0049632A">
        <w:tblPrEx>
          <w:jc w:val="center"/>
        </w:tblPrEx>
        <w:trPr>
          <w:trHeight w:hRule="exact" w:val="288"/>
          <w:jc w:val="center"/>
        </w:trPr>
        <w:tc>
          <w:tcPr>
            <w:tcW w:w="2689" w:type="dxa"/>
            <w:tcBorders>
              <w:top w:val="single" w:sz="4" w:space="0" w:color="auto"/>
              <w:left w:val="single" w:sz="4" w:space="0" w:color="auto"/>
            </w:tcBorders>
            <w:shd w:val="clear" w:color="auto" w:fill="auto"/>
          </w:tcPr>
          <w:p w14:paraId="400B5D8E" w14:textId="77777777" w:rsidR="0049632A" w:rsidRPr="00EF766A" w:rsidRDefault="0049632A" w:rsidP="0049632A">
            <w:pPr>
              <w:pStyle w:val="Other0"/>
              <w:spacing w:line="240" w:lineRule="auto"/>
              <w:ind w:firstLine="0"/>
            </w:pPr>
            <w:r w:rsidRPr="00EF766A">
              <w:t>Ефект унікальної цінності</w:t>
            </w:r>
          </w:p>
        </w:tc>
        <w:tc>
          <w:tcPr>
            <w:tcW w:w="7087" w:type="dxa"/>
            <w:tcBorders>
              <w:top w:val="single" w:sz="4" w:space="0" w:color="auto"/>
              <w:left w:val="single" w:sz="4" w:space="0" w:color="auto"/>
              <w:right w:val="single" w:sz="4" w:space="0" w:color="auto"/>
            </w:tcBorders>
            <w:shd w:val="clear" w:color="auto" w:fill="auto"/>
          </w:tcPr>
          <w:p w14:paraId="0F10ECAD" w14:textId="77777777" w:rsidR="0049632A" w:rsidRPr="00EF766A" w:rsidRDefault="0049632A" w:rsidP="0049632A">
            <w:pPr>
              <w:pStyle w:val="Other0"/>
              <w:spacing w:line="240" w:lineRule="auto"/>
              <w:ind w:firstLine="0"/>
            </w:pPr>
            <w:r w:rsidRPr="00EF766A">
              <w:t>Окремий наголос на нешкідливості</w:t>
            </w:r>
          </w:p>
        </w:tc>
      </w:tr>
      <w:tr w:rsidR="0049632A" w:rsidRPr="00EF766A" w14:paraId="3E6EC9C2" w14:textId="77777777" w:rsidTr="0049632A">
        <w:tblPrEx>
          <w:jc w:val="center"/>
        </w:tblPrEx>
        <w:trPr>
          <w:trHeight w:hRule="exact" w:val="278"/>
          <w:jc w:val="center"/>
        </w:trPr>
        <w:tc>
          <w:tcPr>
            <w:tcW w:w="2689" w:type="dxa"/>
            <w:tcBorders>
              <w:top w:val="single" w:sz="4" w:space="0" w:color="auto"/>
              <w:left w:val="single" w:sz="4" w:space="0" w:color="auto"/>
            </w:tcBorders>
            <w:shd w:val="clear" w:color="auto" w:fill="auto"/>
          </w:tcPr>
          <w:p w14:paraId="1BC27E2E" w14:textId="77777777" w:rsidR="0049632A" w:rsidRPr="00EF766A" w:rsidRDefault="0049632A" w:rsidP="0049632A">
            <w:pPr>
              <w:pStyle w:val="Other0"/>
              <w:spacing w:line="240" w:lineRule="auto"/>
              <w:ind w:firstLine="0"/>
            </w:pPr>
            <w:r w:rsidRPr="00EF766A">
              <w:t>Ефект витрат на переключення</w:t>
            </w:r>
          </w:p>
        </w:tc>
        <w:tc>
          <w:tcPr>
            <w:tcW w:w="7087" w:type="dxa"/>
            <w:tcBorders>
              <w:top w:val="single" w:sz="4" w:space="0" w:color="auto"/>
              <w:left w:val="single" w:sz="4" w:space="0" w:color="auto"/>
              <w:right w:val="single" w:sz="4" w:space="0" w:color="auto"/>
            </w:tcBorders>
            <w:shd w:val="clear" w:color="auto" w:fill="auto"/>
          </w:tcPr>
          <w:p w14:paraId="0F6F5DD1" w14:textId="77777777" w:rsidR="0049632A" w:rsidRPr="00EF766A" w:rsidRDefault="0049632A" w:rsidP="0049632A">
            <w:pPr>
              <w:pStyle w:val="Other0"/>
              <w:spacing w:line="240" w:lineRule="auto"/>
              <w:ind w:firstLine="0"/>
            </w:pPr>
            <w:r w:rsidRPr="00EF766A">
              <w:t>За рахунок відсутності витрат, ефект відсутній.</w:t>
            </w:r>
          </w:p>
        </w:tc>
      </w:tr>
      <w:tr w:rsidR="0049632A" w:rsidRPr="00EF766A" w14:paraId="46014F0A" w14:textId="77777777" w:rsidTr="0049632A">
        <w:tblPrEx>
          <w:jc w:val="center"/>
        </w:tblPrEx>
        <w:trPr>
          <w:trHeight w:hRule="exact" w:val="282"/>
          <w:jc w:val="center"/>
        </w:trPr>
        <w:tc>
          <w:tcPr>
            <w:tcW w:w="2689" w:type="dxa"/>
            <w:tcBorders>
              <w:top w:val="single" w:sz="4" w:space="0" w:color="auto"/>
              <w:left w:val="single" w:sz="4" w:space="0" w:color="auto"/>
            </w:tcBorders>
            <w:shd w:val="clear" w:color="auto" w:fill="auto"/>
            <w:vAlign w:val="center"/>
          </w:tcPr>
          <w:p w14:paraId="3B3EDF1C" w14:textId="77777777" w:rsidR="0049632A" w:rsidRPr="00EF766A" w:rsidRDefault="0049632A" w:rsidP="0049632A">
            <w:pPr>
              <w:pStyle w:val="Other0"/>
              <w:spacing w:line="240" w:lineRule="auto"/>
              <w:ind w:firstLine="0"/>
            </w:pPr>
            <w:r w:rsidRPr="00EF766A">
              <w:t>Ефект складності порівняння</w:t>
            </w:r>
          </w:p>
        </w:tc>
        <w:tc>
          <w:tcPr>
            <w:tcW w:w="7087" w:type="dxa"/>
            <w:tcBorders>
              <w:top w:val="single" w:sz="4" w:space="0" w:color="auto"/>
              <w:left w:val="single" w:sz="4" w:space="0" w:color="auto"/>
              <w:right w:val="single" w:sz="4" w:space="0" w:color="auto"/>
            </w:tcBorders>
            <w:shd w:val="clear" w:color="auto" w:fill="auto"/>
          </w:tcPr>
          <w:p w14:paraId="76020185" w14:textId="77777777" w:rsidR="0049632A" w:rsidRPr="00EF766A" w:rsidRDefault="0049632A" w:rsidP="0049632A">
            <w:pPr>
              <w:pStyle w:val="Other0"/>
              <w:spacing w:line="240" w:lineRule="auto"/>
              <w:ind w:firstLine="0"/>
            </w:pPr>
            <w:r w:rsidRPr="00EF766A">
              <w:t>Через велику кількості товарів конкурентів, дуже складно обрати потрібний.</w:t>
            </w:r>
          </w:p>
        </w:tc>
      </w:tr>
      <w:tr w:rsidR="0049632A" w:rsidRPr="00EF766A" w14:paraId="29622A83" w14:textId="77777777" w:rsidTr="0049632A">
        <w:tblPrEx>
          <w:jc w:val="center"/>
        </w:tblPrEx>
        <w:trPr>
          <w:trHeight w:hRule="exact" w:val="570"/>
          <w:jc w:val="center"/>
        </w:trPr>
        <w:tc>
          <w:tcPr>
            <w:tcW w:w="2689" w:type="dxa"/>
            <w:tcBorders>
              <w:top w:val="single" w:sz="4" w:space="0" w:color="auto"/>
              <w:left w:val="single" w:sz="4" w:space="0" w:color="auto"/>
            </w:tcBorders>
            <w:shd w:val="clear" w:color="auto" w:fill="auto"/>
            <w:vAlign w:val="center"/>
          </w:tcPr>
          <w:p w14:paraId="3B42190F" w14:textId="77777777" w:rsidR="0049632A" w:rsidRPr="00EF766A" w:rsidRDefault="0049632A" w:rsidP="0049632A">
            <w:pPr>
              <w:pStyle w:val="Other0"/>
              <w:spacing w:line="240" w:lineRule="auto"/>
              <w:ind w:firstLine="0"/>
            </w:pPr>
            <w:r w:rsidRPr="00EF766A">
              <w:t>Ефект «ціна-якість»</w:t>
            </w:r>
          </w:p>
        </w:tc>
        <w:tc>
          <w:tcPr>
            <w:tcW w:w="7087" w:type="dxa"/>
            <w:tcBorders>
              <w:top w:val="single" w:sz="4" w:space="0" w:color="auto"/>
              <w:left w:val="single" w:sz="4" w:space="0" w:color="auto"/>
              <w:right w:val="single" w:sz="4" w:space="0" w:color="auto"/>
            </w:tcBorders>
            <w:shd w:val="clear" w:color="auto" w:fill="auto"/>
          </w:tcPr>
          <w:p w14:paraId="71C839E6" w14:textId="77777777" w:rsidR="0049632A" w:rsidRPr="00EF766A" w:rsidRDefault="0049632A" w:rsidP="0049632A">
            <w:pPr>
              <w:pStyle w:val="Other0"/>
              <w:spacing w:line="240" w:lineRule="auto"/>
              <w:ind w:firstLine="0"/>
            </w:pPr>
            <w:r w:rsidRPr="00EF766A">
              <w:t>Низькоціновий сегмент не передбачає високої ціни. А через це, ефект ціна якість доводиться нівелювати постійним доведенням якості товару.</w:t>
            </w:r>
          </w:p>
        </w:tc>
      </w:tr>
      <w:tr w:rsidR="0049632A" w:rsidRPr="00EF766A" w14:paraId="5F4AAF32" w14:textId="77777777" w:rsidTr="0049632A">
        <w:tblPrEx>
          <w:jc w:val="center"/>
        </w:tblPrEx>
        <w:trPr>
          <w:trHeight w:hRule="exact" w:val="281"/>
          <w:jc w:val="center"/>
        </w:trPr>
        <w:tc>
          <w:tcPr>
            <w:tcW w:w="2689" w:type="dxa"/>
            <w:tcBorders>
              <w:top w:val="single" w:sz="4" w:space="0" w:color="auto"/>
              <w:left w:val="single" w:sz="4" w:space="0" w:color="auto"/>
            </w:tcBorders>
            <w:shd w:val="clear" w:color="auto" w:fill="auto"/>
            <w:vAlign w:val="center"/>
          </w:tcPr>
          <w:p w14:paraId="3605A41B" w14:textId="77777777" w:rsidR="0049632A" w:rsidRPr="00EF766A" w:rsidRDefault="0049632A" w:rsidP="0049632A">
            <w:pPr>
              <w:pStyle w:val="Other0"/>
              <w:spacing w:line="240" w:lineRule="auto"/>
              <w:ind w:firstLine="0"/>
            </w:pPr>
            <w:r w:rsidRPr="00EF766A">
              <w:t>Ефект витрат</w:t>
            </w:r>
          </w:p>
        </w:tc>
        <w:tc>
          <w:tcPr>
            <w:tcW w:w="7087" w:type="dxa"/>
            <w:tcBorders>
              <w:top w:val="single" w:sz="4" w:space="0" w:color="auto"/>
              <w:left w:val="single" w:sz="4" w:space="0" w:color="auto"/>
              <w:right w:val="single" w:sz="4" w:space="0" w:color="auto"/>
            </w:tcBorders>
            <w:shd w:val="clear" w:color="auto" w:fill="auto"/>
          </w:tcPr>
          <w:p w14:paraId="11756259" w14:textId="77777777" w:rsidR="0049632A" w:rsidRPr="00EF766A" w:rsidRDefault="0049632A" w:rsidP="0049632A">
            <w:pPr>
              <w:pStyle w:val="Other0"/>
              <w:spacing w:line="240" w:lineRule="auto"/>
              <w:ind w:firstLine="0"/>
            </w:pPr>
            <w:r w:rsidRPr="00EF766A">
              <w:t>Товар систематичного вжитку, що входить у споживчий кошик.</w:t>
            </w:r>
          </w:p>
        </w:tc>
      </w:tr>
      <w:tr w:rsidR="0049632A" w:rsidRPr="00EF766A" w14:paraId="2F88C577" w14:textId="77777777" w:rsidTr="0049632A">
        <w:tblPrEx>
          <w:jc w:val="center"/>
        </w:tblPrEx>
        <w:trPr>
          <w:trHeight w:hRule="exact" w:val="568"/>
          <w:jc w:val="center"/>
        </w:trPr>
        <w:tc>
          <w:tcPr>
            <w:tcW w:w="2689" w:type="dxa"/>
            <w:tcBorders>
              <w:top w:val="single" w:sz="4" w:space="0" w:color="auto"/>
              <w:left w:val="single" w:sz="4" w:space="0" w:color="auto"/>
            </w:tcBorders>
            <w:shd w:val="clear" w:color="auto" w:fill="auto"/>
            <w:vAlign w:val="center"/>
          </w:tcPr>
          <w:p w14:paraId="4F2FFA37" w14:textId="77777777" w:rsidR="0049632A" w:rsidRPr="00EF766A" w:rsidRDefault="0049632A" w:rsidP="0049632A">
            <w:pPr>
              <w:pStyle w:val="Other0"/>
              <w:spacing w:line="240" w:lineRule="auto"/>
              <w:ind w:firstLine="0"/>
            </w:pPr>
            <w:r w:rsidRPr="00EF766A">
              <w:t>Ефект справедливої ціни</w:t>
            </w:r>
          </w:p>
        </w:tc>
        <w:tc>
          <w:tcPr>
            <w:tcW w:w="7087" w:type="dxa"/>
            <w:tcBorders>
              <w:top w:val="single" w:sz="4" w:space="0" w:color="auto"/>
              <w:left w:val="single" w:sz="4" w:space="0" w:color="auto"/>
              <w:right w:val="single" w:sz="4" w:space="0" w:color="auto"/>
            </w:tcBorders>
            <w:shd w:val="clear" w:color="auto" w:fill="auto"/>
          </w:tcPr>
          <w:p w14:paraId="7E9EDCC7" w14:textId="77777777" w:rsidR="0049632A" w:rsidRPr="00EF766A" w:rsidRDefault="0049632A" w:rsidP="0049632A">
            <w:pPr>
              <w:pStyle w:val="Other0"/>
              <w:spacing w:line="240" w:lineRule="auto"/>
              <w:ind w:firstLine="0"/>
            </w:pPr>
            <w:r w:rsidRPr="00EF766A">
              <w:t>Політика компанії передбачає ефект ціна-якість, тому ефект витрат не відчутний, або відсутній.</w:t>
            </w:r>
          </w:p>
        </w:tc>
      </w:tr>
      <w:tr w:rsidR="0049632A" w:rsidRPr="00EF766A" w14:paraId="42124EF0" w14:textId="77777777" w:rsidTr="0049632A">
        <w:tblPrEx>
          <w:jc w:val="center"/>
        </w:tblPrEx>
        <w:trPr>
          <w:trHeight w:hRule="exact" w:val="292"/>
          <w:jc w:val="center"/>
        </w:trPr>
        <w:tc>
          <w:tcPr>
            <w:tcW w:w="2689" w:type="dxa"/>
            <w:tcBorders>
              <w:top w:val="single" w:sz="4" w:space="0" w:color="auto"/>
              <w:left w:val="single" w:sz="4" w:space="0" w:color="auto"/>
              <w:bottom w:val="single" w:sz="4" w:space="0" w:color="auto"/>
            </w:tcBorders>
            <w:shd w:val="clear" w:color="auto" w:fill="auto"/>
            <w:vAlign w:val="center"/>
          </w:tcPr>
          <w:p w14:paraId="2D0C33C8" w14:textId="77777777" w:rsidR="0049632A" w:rsidRPr="00EF766A" w:rsidRDefault="0049632A" w:rsidP="0049632A">
            <w:pPr>
              <w:pStyle w:val="Other0"/>
              <w:spacing w:line="240" w:lineRule="auto"/>
              <w:ind w:firstLine="0"/>
            </w:pPr>
            <w:r w:rsidRPr="00EF766A">
              <w:t>Ефект товарних запасів</w:t>
            </w:r>
          </w:p>
        </w:tc>
        <w:tc>
          <w:tcPr>
            <w:tcW w:w="7087" w:type="dxa"/>
            <w:tcBorders>
              <w:top w:val="single" w:sz="4" w:space="0" w:color="auto"/>
              <w:left w:val="single" w:sz="4" w:space="0" w:color="auto"/>
              <w:bottom w:val="single" w:sz="4" w:space="0" w:color="auto"/>
              <w:right w:val="single" w:sz="4" w:space="0" w:color="auto"/>
            </w:tcBorders>
            <w:shd w:val="clear" w:color="auto" w:fill="auto"/>
          </w:tcPr>
          <w:p w14:paraId="482B596C" w14:textId="77777777" w:rsidR="0049632A" w:rsidRPr="00EF766A" w:rsidRDefault="0049632A" w:rsidP="0049632A">
            <w:pPr>
              <w:pStyle w:val="Other0"/>
              <w:spacing w:line="240" w:lineRule="auto"/>
              <w:ind w:firstLine="0"/>
            </w:pPr>
            <w:r w:rsidRPr="00EF766A">
              <w:t>Товар використовується споживачами в середньому протягом 1 року.</w:t>
            </w:r>
          </w:p>
        </w:tc>
      </w:tr>
    </w:tbl>
    <w:p w14:paraId="536B2AB2" w14:textId="77777777" w:rsidR="0049632A" w:rsidRPr="00EF766A" w:rsidRDefault="0049632A" w:rsidP="0049632A">
      <w:pPr>
        <w:pStyle w:val="Bodytext20"/>
        <w:spacing w:line="360" w:lineRule="auto"/>
        <w:ind w:firstLine="709"/>
        <w:jc w:val="both"/>
        <w:rPr>
          <w:sz w:val="28"/>
          <w:szCs w:val="28"/>
        </w:rPr>
      </w:pPr>
    </w:p>
    <w:p w14:paraId="5151E2E1" w14:textId="29BAAAD9" w:rsidR="0049632A" w:rsidRPr="00EF766A" w:rsidRDefault="0049632A" w:rsidP="0049632A">
      <w:pPr>
        <w:pStyle w:val="Bodytext20"/>
        <w:spacing w:line="360" w:lineRule="auto"/>
        <w:ind w:firstLine="709"/>
        <w:jc w:val="both"/>
        <w:rPr>
          <w:sz w:val="28"/>
          <w:szCs w:val="28"/>
        </w:rPr>
      </w:pPr>
      <w:r w:rsidRPr="00EF766A">
        <w:rPr>
          <w:sz w:val="28"/>
          <w:szCs w:val="28"/>
        </w:rPr>
        <w:t>Надалі проаналізуємо попит на ринку оптичної продукції. Для цього побудуємо таблицю (табл. 2.6), в котрій зазначимо особливості попиту, специфіку прояву цих особливостей на ринку та яким чином вони впливають на діяльність підприємства.</w:t>
      </w:r>
    </w:p>
    <w:p w14:paraId="793904A5" w14:textId="77777777" w:rsidR="00880475" w:rsidRPr="00EF766A" w:rsidRDefault="00880475" w:rsidP="0049632A">
      <w:pPr>
        <w:pStyle w:val="Bodytext20"/>
        <w:spacing w:line="360" w:lineRule="auto"/>
        <w:ind w:firstLine="709"/>
        <w:jc w:val="both"/>
        <w:rPr>
          <w:sz w:val="28"/>
          <w:szCs w:val="28"/>
        </w:rPr>
      </w:pPr>
    </w:p>
    <w:p w14:paraId="2D3D0237" w14:textId="77777777" w:rsidR="0069170F" w:rsidRDefault="0069170F" w:rsidP="0049632A">
      <w:pPr>
        <w:pStyle w:val="Tablecaption0"/>
        <w:spacing w:line="360" w:lineRule="auto"/>
        <w:ind w:left="923" w:firstLine="709"/>
        <w:rPr>
          <w:sz w:val="28"/>
          <w:szCs w:val="28"/>
        </w:rPr>
      </w:pPr>
    </w:p>
    <w:p w14:paraId="1CB7E3F8" w14:textId="77777777" w:rsidR="0069170F" w:rsidRDefault="0069170F" w:rsidP="0049632A">
      <w:pPr>
        <w:pStyle w:val="Tablecaption0"/>
        <w:spacing w:line="360" w:lineRule="auto"/>
        <w:ind w:left="923" w:firstLine="709"/>
        <w:rPr>
          <w:sz w:val="28"/>
          <w:szCs w:val="28"/>
        </w:rPr>
      </w:pPr>
    </w:p>
    <w:p w14:paraId="4D79A103" w14:textId="188AB7BF" w:rsidR="0049632A" w:rsidRPr="00EF766A" w:rsidRDefault="0049632A" w:rsidP="0049632A">
      <w:pPr>
        <w:pStyle w:val="Tablecaption0"/>
        <w:spacing w:line="360" w:lineRule="auto"/>
        <w:ind w:left="923" w:firstLine="709"/>
        <w:rPr>
          <w:sz w:val="28"/>
          <w:szCs w:val="28"/>
        </w:rPr>
      </w:pPr>
      <w:r w:rsidRPr="00EF766A">
        <w:rPr>
          <w:sz w:val="28"/>
          <w:szCs w:val="28"/>
        </w:rPr>
        <w:t>Таблиця 2.6 - Особливості та показники аналізу попиту на ринку</w:t>
      </w:r>
    </w:p>
    <w:tbl>
      <w:tblPr>
        <w:tblOverlap w:val="never"/>
        <w:tblW w:w="0" w:type="auto"/>
        <w:jc w:val="center"/>
        <w:tblLayout w:type="fixed"/>
        <w:tblCellMar>
          <w:left w:w="10" w:type="dxa"/>
          <w:right w:w="10" w:type="dxa"/>
        </w:tblCellMar>
        <w:tblLook w:val="04A0" w:firstRow="1" w:lastRow="0" w:firstColumn="1" w:lastColumn="0" w:noHBand="0" w:noVBand="1"/>
      </w:tblPr>
      <w:tblGrid>
        <w:gridCol w:w="2853"/>
        <w:gridCol w:w="3282"/>
        <w:gridCol w:w="3221"/>
      </w:tblGrid>
      <w:tr w:rsidR="0049632A" w:rsidRPr="00EF766A" w14:paraId="4A9B4F7F" w14:textId="77777777" w:rsidTr="0049632A">
        <w:trPr>
          <w:jc w:val="center"/>
        </w:trPr>
        <w:tc>
          <w:tcPr>
            <w:tcW w:w="2853" w:type="dxa"/>
            <w:tcBorders>
              <w:top w:val="single" w:sz="4" w:space="0" w:color="auto"/>
              <w:left w:val="single" w:sz="4" w:space="0" w:color="auto"/>
            </w:tcBorders>
            <w:shd w:val="clear" w:color="auto" w:fill="auto"/>
            <w:vAlign w:val="center"/>
          </w:tcPr>
          <w:p w14:paraId="4E22D0AC" w14:textId="77777777" w:rsidR="0049632A" w:rsidRPr="00EF766A" w:rsidRDefault="0049632A" w:rsidP="0049632A">
            <w:pPr>
              <w:pStyle w:val="Other0"/>
              <w:spacing w:line="360" w:lineRule="auto"/>
              <w:ind w:firstLine="0"/>
              <w:jc w:val="center"/>
            </w:pPr>
            <w:r w:rsidRPr="00EF766A">
              <w:t>Особливості попиту</w:t>
            </w:r>
          </w:p>
        </w:tc>
        <w:tc>
          <w:tcPr>
            <w:tcW w:w="3282" w:type="dxa"/>
            <w:tcBorders>
              <w:top w:val="single" w:sz="4" w:space="0" w:color="auto"/>
              <w:left w:val="single" w:sz="4" w:space="0" w:color="auto"/>
            </w:tcBorders>
            <w:shd w:val="clear" w:color="auto" w:fill="auto"/>
            <w:vAlign w:val="center"/>
          </w:tcPr>
          <w:p w14:paraId="28AC357F" w14:textId="77777777" w:rsidR="0049632A" w:rsidRPr="00EF766A" w:rsidRDefault="0049632A" w:rsidP="0049632A">
            <w:pPr>
              <w:pStyle w:val="Other0"/>
              <w:spacing w:line="360" w:lineRule="auto"/>
              <w:ind w:firstLine="0"/>
              <w:jc w:val="center"/>
            </w:pPr>
            <w:r w:rsidRPr="00EF766A">
              <w:t>В чому проявляється означена характеристика</w:t>
            </w:r>
          </w:p>
        </w:tc>
        <w:tc>
          <w:tcPr>
            <w:tcW w:w="3221" w:type="dxa"/>
            <w:tcBorders>
              <w:top w:val="single" w:sz="4" w:space="0" w:color="auto"/>
              <w:left w:val="single" w:sz="4" w:space="0" w:color="auto"/>
              <w:right w:val="single" w:sz="4" w:space="0" w:color="auto"/>
            </w:tcBorders>
            <w:shd w:val="clear" w:color="auto" w:fill="auto"/>
            <w:vAlign w:val="center"/>
          </w:tcPr>
          <w:p w14:paraId="718D08E6" w14:textId="77777777" w:rsidR="0049632A" w:rsidRPr="00EF766A" w:rsidRDefault="0049632A" w:rsidP="0049632A">
            <w:pPr>
              <w:pStyle w:val="Other0"/>
              <w:spacing w:line="360" w:lineRule="auto"/>
              <w:ind w:firstLine="0"/>
              <w:jc w:val="center"/>
            </w:pPr>
            <w:r w:rsidRPr="00EF766A">
              <w:t>Вплив на діяльність підприємства</w:t>
            </w:r>
          </w:p>
        </w:tc>
      </w:tr>
      <w:tr w:rsidR="0049632A" w:rsidRPr="00EF766A" w14:paraId="7E369B69" w14:textId="77777777" w:rsidTr="0049632A">
        <w:trPr>
          <w:jc w:val="center"/>
        </w:trPr>
        <w:tc>
          <w:tcPr>
            <w:tcW w:w="2853" w:type="dxa"/>
            <w:tcBorders>
              <w:top w:val="single" w:sz="4" w:space="0" w:color="auto"/>
              <w:left w:val="single" w:sz="4" w:space="0" w:color="auto"/>
            </w:tcBorders>
            <w:shd w:val="clear" w:color="auto" w:fill="auto"/>
            <w:vAlign w:val="center"/>
          </w:tcPr>
          <w:p w14:paraId="4345A35D" w14:textId="77777777" w:rsidR="0049632A" w:rsidRPr="00EF766A" w:rsidRDefault="0049632A" w:rsidP="0049632A">
            <w:pPr>
              <w:pStyle w:val="Other0"/>
              <w:spacing w:line="360" w:lineRule="auto"/>
              <w:ind w:firstLine="0"/>
              <w:jc w:val="center"/>
            </w:pPr>
            <w:r w:rsidRPr="00EF766A">
              <w:t>1</w:t>
            </w:r>
          </w:p>
        </w:tc>
        <w:tc>
          <w:tcPr>
            <w:tcW w:w="3282" w:type="dxa"/>
            <w:tcBorders>
              <w:top w:val="single" w:sz="4" w:space="0" w:color="auto"/>
              <w:left w:val="single" w:sz="4" w:space="0" w:color="auto"/>
            </w:tcBorders>
            <w:shd w:val="clear" w:color="auto" w:fill="auto"/>
            <w:vAlign w:val="center"/>
          </w:tcPr>
          <w:p w14:paraId="6198F3A9" w14:textId="77777777" w:rsidR="0049632A" w:rsidRPr="00EF766A" w:rsidRDefault="0049632A" w:rsidP="0049632A">
            <w:pPr>
              <w:pStyle w:val="Other0"/>
              <w:spacing w:line="360" w:lineRule="auto"/>
              <w:ind w:firstLine="0"/>
              <w:jc w:val="center"/>
            </w:pPr>
            <w:r w:rsidRPr="00EF766A">
              <w:t>2</w:t>
            </w:r>
          </w:p>
        </w:tc>
        <w:tc>
          <w:tcPr>
            <w:tcW w:w="3221" w:type="dxa"/>
            <w:tcBorders>
              <w:top w:val="single" w:sz="4" w:space="0" w:color="auto"/>
              <w:left w:val="single" w:sz="4" w:space="0" w:color="auto"/>
              <w:right w:val="single" w:sz="4" w:space="0" w:color="auto"/>
            </w:tcBorders>
            <w:shd w:val="clear" w:color="auto" w:fill="auto"/>
            <w:vAlign w:val="center"/>
          </w:tcPr>
          <w:p w14:paraId="43C8822C" w14:textId="77777777" w:rsidR="0049632A" w:rsidRPr="00EF766A" w:rsidRDefault="0049632A" w:rsidP="0049632A">
            <w:pPr>
              <w:pStyle w:val="Other0"/>
              <w:spacing w:line="360" w:lineRule="auto"/>
              <w:ind w:firstLine="0"/>
              <w:jc w:val="center"/>
            </w:pPr>
            <w:r w:rsidRPr="00EF766A">
              <w:t>3</w:t>
            </w:r>
          </w:p>
        </w:tc>
      </w:tr>
      <w:tr w:rsidR="0049632A" w:rsidRPr="00EF766A" w14:paraId="18A6A70B" w14:textId="77777777" w:rsidTr="0049632A">
        <w:trPr>
          <w:jc w:val="center"/>
        </w:trPr>
        <w:tc>
          <w:tcPr>
            <w:tcW w:w="2853" w:type="dxa"/>
            <w:tcBorders>
              <w:top w:val="single" w:sz="4" w:space="0" w:color="auto"/>
              <w:left w:val="single" w:sz="4" w:space="0" w:color="auto"/>
            </w:tcBorders>
            <w:shd w:val="clear" w:color="auto" w:fill="auto"/>
            <w:vAlign w:val="center"/>
          </w:tcPr>
          <w:p w14:paraId="0FF50BA6" w14:textId="77777777" w:rsidR="0049632A" w:rsidRPr="00EF766A" w:rsidRDefault="0049632A" w:rsidP="0049632A">
            <w:pPr>
              <w:pStyle w:val="Other0"/>
              <w:spacing w:line="360" w:lineRule="auto"/>
              <w:ind w:firstLine="0"/>
              <w:jc w:val="center"/>
            </w:pPr>
            <w:r w:rsidRPr="00EF766A">
              <w:t>Вторинність</w:t>
            </w:r>
          </w:p>
        </w:tc>
        <w:tc>
          <w:tcPr>
            <w:tcW w:w="3282" w:type="dxa"/>
            <w:tcBorders>
              <w:top w:val="single" w:sz="4" w:space="0" w:color="auto"/>
              <w:left w:val="single" w:sz="4" w:space="0" w:color="auto"/>
            </w:tcBorders>
            <w:shd w:val="clear" w:color="auto" w:fill="auto"/>
            <w:vAlign w:val="center"/>
          </w:tcPr>
          <w:p w14:paraId="46CCA690" w14:textId="77777777" w:rsidR="0049632A" w:rsidRPr="00EF766A" w:rsidRDefault="0049632A" w:rsidP="0049632A">
            <w:pPr>
              <w:pStyle w:val="Other0"/>
              <w:spacing w:line="360" w:lineRule="auto"/>
              <w:ind w:firstLine="0"/>
              <w:jc w:val="center"/>
            </w:pPr>
            <w:r w:rsidRPr="00EF766A">
              <w:t>Ринок не має вторинності, споживачі на ринку є кінцевими</w:t>
            </w:r>
          </w:p>
        </w:tc>
        <w:tc>
          <w:tcPr>
            <w:tcW w:w="3221" w:type="dxa"/>
            <w:tcBorders>
              <w:top w:val="single" w:sz="4" w:space="0" w:color="auto"/>
              <w:left w:val="single" w:sz="4" w:space="0" w:color="auto"/>
              <w:right w:val="single" w:sz="4" w:space="0" w:color="auto"/>
            </w:tcBorders>
            <w:shd w:val="clear" w:color="auto" w:fill="auto"/>
            <w:vAlign w:val="center"/>
          </w:tcPr>
          <w:p w14:paraId="341EB230" w14:textId="77777777" w:rsidR="0049632A" w:rsidRPr="00EF766A" w:rsidRDefault="0049632A" w:rsidP="0049632A">
            <w:pPr>
              <w:pStyle w:val="Other0"/>
              <w:spacing w:line="360" w:lineRule="auto"/>
              <w:ind w:firstLine="0"/>
              <w:jc w:val="center"/>
            </w:pPr>
            <w:r w:rsidRPr="00EF766A">
              <w:t>-</w:t>
            </w:r>
          </w:p>
        </w:tc>
      </w:tr>
      <w:tr w:rsidR="0049632A" w:rsidRPr="00EF766A" w14:paraId="6FE0CED4" w14:textId="77777777" w:rsidTr="0049632A">
        <w:trPr>
          <w:jc w:val="center"/>
        </w:trPr>
        <w:tc>
          <w:tcPr>
            <w:tcW w:w="2853" w:type="dxa"/>
            <w:tcBorders>
              <w:top w:val="single" w:sz="4" w:space="0" w:color="auto"/>
              <w:left w:val="single" w:sz="4" w:space="0" w:color="auto"/>
              <w:bottom w:val="single" w:sz="4" w:space="0" w:color="auto"/>
            </w:tcBorders>
            <w:shd w:val="clear" w:color="auto" w:fill="auto"/>
            <w:vAlign w:val="center"/>
          </w:tcPr>
          <w:p w14:paraId="4C630F09" w14:textId="77777777" w:rsidR="0049632A" w:rsidRPr="00EF766A" w:rsidRDefault="0049632A" w:rsidP="0049632A">
            <w:pPr>
              <w:pStyle w:val="Other0"/>
              <w:spacing w:line="360" w:lineRule="auto"/>
              <w:ind w:firstLine="0"/>
              <w:jc w:val="center"/>
            </w:pPr>
            <w:r w:rsidRPr="00EF766A">
              <w:t>Еластичність, показник еластичності попиту, щодо ціни</w:t>
            </w:r>
          </w:p>
        </w:tc>
        <w:tc>
          <w:tcPr>
            <w:tcW w:w="3282" w:type="dxa"/>
            <w:tcBorders>
              <w:top w:val="single" w:sz="4" w:space="0" w:color="auto"/>
              <w:left w:val="single" w:sz="4" w:space="0" w:color="auto"/>
              <w:bottom w:val="single" w:sz="4" w:space="0" w:color="auto"/>
            </w:tcBorders>
            <w:shd w:val="clear" w:color="auto" w:fill="auto"/>
            <w:vAlign w:val="center"/>
          </w:tcPr>
          <w:p w14:paraId="0F44B566" w14:textId="77777777" w:rsidR="0049632A" w:rsidRPr="00EF766A" w:rsidRDefault="0049632A" w:rsidP="0049632A">
            <w:pPr>
              <w:pStyle w:val="Other0"/>
              <w:spacing w:line="360" w:lineRule="auto"/>
              <w:ind w:firstLine="0"/>
              <w:jc w:val="center"/>
            </w:pPr>
            <w:r w:rsidRPr="00EF766A">
              <w:t>Зміна ціни на оптичні засоби змінює попит на них. Тому попит еластичний за ціною.</w:t>
            </w:r>
          </w:p>
          <w:p w14:paraId="59EFB776" w14:textId="77777777" w:rsidR="0049632A" w:rsidRPr="00EF766A" w:rsidRDefault="0049632A" w:rsidP="0049632A">
            <w:pPr>
              <w:pStyle w:val="Other0"/>
              <w:spacing w:line="360" w:lineRule="auto"/>
              <w:ind w:firstLine="0"/>
              <w:jc w:val="center"/>
            </w:pPr>
            <w:r w:rsidRPr="00EF766A">
              <w:rPr>
                <w:i/>
                <w:iCs/>
              </w:rPr>
              <w:t xml:space="preserve">К — </w:t>
            </w:r>
            <w:r w:rsidRPr="00EF766A">
              <w:t>А— * Ар</w:t>
            </w:r>
          </w:p>
        </w:tc>
        <w:tc>
          <w:tcPr>
            <w:tcW w:w="3221" w:type="dxa"/>
            <w:tcBorders>
              <w:top w:val="single" w:sz="4" w:space="0" w:color="auto"/>
              <w:left w:val="single" w:sz="4" w:space="0" w:color="auto"/>
              <w:bottom w:val="single" w:sz="4" w:space="0" w:color="auto"/>
              <w:right w:val="single" w:sz="4" w:space="0" w:color="auto"/>
            </w:tcBorders>
            <w:shd w:val="clear" w:color="auto" w:fill="auto"/>
            <w:vAlign w:val="center"/>
          </w:tcPr>
          <w:p w14:paraId="5C5E068D" w14:textId="77777777" w:rsidR="0049632A" w:rsidRPr="00EF766A" w:rsidRDefault="0049632A" w:rsidP="0049632A">
            <w:pPr>
              <w:pStyle w:val="Other0"/>
              <w:tabs>
                <w:tab w:val="left" w:pos="1769"/>
              </w:tabs>
              <w:spacing w:line="360" w:lineRule="auto"/>
              <w:ind w:firstLine="0"/>
              <w:jc w:val="center"/>
            </w:pPr>
            <w:r w:rsidRPr="00EF766A">
              <w:t>Компанія встановлює</w:t>
            </w:r>
          </w:p>
          <w:p w14:paraId="1E2E4384" w14:textId="77777777" w:rsidR="0049632A" w:rsidRPr="00EF766A" w:rsidRDefault="0049632A" w:rsidP="0049632A">
            <w:pPr>
              <w:pStyle w:val="Other0"/>
              <w:spacing w:line="360" w:lineRule="auto"/>
              <w:ind w:firstLine="0"/>
              <w:jc w:val="center"/>
            </w:pPr>
            <w:r w:rsidRPr="00EF766A">
              <w:t>доступні ціни та намагається утримувати їх.</w:t>
            </w:r>
          </w:p>
        </w:tc>
      </w:tr>
      <w:tr w:rsidR="0049632A" w:rsidRPr="00EF766A" w14:paraId="5EAECE92" w14:textId="77777777" w:rsidTr="0049632A">
        <w:trPr>
          <w:jc w:val="center"/>
        </w:trPr>
        <w:tc>
          <w:tcPr>
            <w:tcW w:w="2853" w:type="dxa"/>
            <w:tcBorders>
              <w:top w:val="single" w:sz="4" w:space="0" w:color="auto"/>
              <w:left w:val="single" w:sz="4" w:space="0" w:color="auto"/>
              <w:bottom w:val="single" w:sz="4" w:space="0" w:color="auto"/>
            </w:tcBorders>
            <w:shd w:val="clear" w:color="auto" w:fill="auto"/>
            <w:vAlign w:val="center"/>
          </w:tcPr>
          <w:p w14:paraId="1E6B9DD8" w14:textId="77777777" w:rsidR="0049632A" w:rsidRPr="00EF766A" w:rsidRDefault="0049632A" w:rsidP="0049632A">
            <w:pPr>
              <w:pStyle w:val="Other0"/>
              <w:spacing w:line="360" w:lineRule="auto"/>
              <w:ind w:firstLine="0"/>
              <w:jc w:val="center"/>
            </w:pPr>
            <w:r w:rsidRPr="00EF766A">
              <w:t>Перехресна еластичність, показник перехресної еластичності.</w:t>
            </w:r>
          </w:p>
        </w:tc>
        <w:tc>
          <w:tcPr>
            <w:tcW w:w="3282" w:type="dxa"/>
            <w:tcBorders>
              <w:top w:val="single" w:sz="4" w:space="0" w:color="auto"/>
              <w:left w:val="single" w:sz="4" w:space="0" w:color="auto"/>
              <w:bottom w:val="single" w:sz="4" w:space="0" w:color="auto"/>
            </w:tcBorders>
            <w:shd w:val="clear" w:color="auto" w:fill="auto"/>
            <w:vAlign w:val="center"/>
          </w:tcPr>
          <w:p w14:paraId="219320A4" w14:textId="77777777" w:rsidR="0049632A" w:rsidRPr="00EF766A" w:rsidRDefault="0049632A" w:rsidP="0049632A">
            <w:pPr>
              <w:pStyle w:val="Other0"/>
              <w:spacing w:line="360" w:lineRule="auto"/>
              <w:ind w:firstLine="0"/>
              <w:jc w:val="center"/>
            </w:pPr>
            <w:r w:rsidRPr="00EF766A">
              <w:t>При зміні ціни на сировину зміниться ціна на кінцевий продукт</w:t>
            </w:r>
          </w:p>
        </w:tc>
        <w:tc>
          <w:tcPr>
            <w:tcW w:w="3221" w:type="dxa"/>
            <w:tcBorders>
              <w:top w:val="single" w:sz="4" w:space="0" w:color="auto"/>
              <w:left w:val="single" w:sz="4" w:space="0" w:color="auto"/>
              <w:bottom w:val="single" w:sz="4" w:space="0" w:color="auto"/>
              <w:right w:val="single" w:sz="4" w:space="0" w:color="auto"/>
            </w:tcBorders>
            <w:shd w:val="clear" w:color="auto" w:fill="auto"/>
            <w:vAlign w:val="center"/>
          </w:tcPr>
          <w:p w14:paraId="2457FDC2" w14:textId="77777777" w:rsidR="0049632A" w:rsidRPr="00EF766A" w:rsidRDefault="0049632A" w:rsidP="0049632A">
            <w:pPr>
              <w:pStyle w:val="Other0"/>
              <w:tabs>
                <w:tab w:val="left" w:pos="1769"/>
              </w:tabs>
              <w:spacing w:line="360" w:lineRule="auto"/>
              <w:ind w:firstLine="0"/>
              <w:jc w:val="center"/>
            </w:pPr>
            <w:r w:rsidRPr="00EF766A">
              <w:t>Встановлення зв’язків із постачальниками сировини на взаємовигідних умовах.</w:t>
            </w:r>
          </w:p>
        </w:tc>
      </w:tr>
      <w:tr w:rsidR="0049632A" w:rsidRPr="00EF766A" w14:paraId="5AFB357D" w14:textId="77777777" w:rsidTr="0049632A">
        <w:trPr>
          <w:jc w:val="center"/>
        </w:trPr>
        <w:tc>
          <w:tcPr>
            <w:tcW w:w="2853" w:type="dxa"/>
            <w:tcBorders>
              <w:top w:val="single" w:sz="4" w:space="0" w:color="auto"/>
              <w:left w:val="single" w:sz="4" w:space="0" w:color="auto"/>
              <w:bottom w:val="single" w:sz="4" w:space="0" w:color="auto"/>
            </w:tcBorders>
            <w:shd w:val="clear" w:color="auto" w:fill="auto"/>
            <w:vAlign w:val="center"/>
          </w:tcPr>
          <w:p w14:paraId="7337A1BC" w14:textId="77777777" w:rsidR="0049632A" w:rsidRPr="00EF766A" w:rsidRDefault="0049632A" w:rsidP="0049632A">
            <w:pPr>
              <w:pStyle w:val="Other0"/>
              <w:spacing w:line="360" w:lineRule="auto"/>
              <w:ind w:firstLine="0"/>
              <w:jc w:val="center"/>
            </w:pPr>
            <w:r w:rsidRPr="00EF766A">
              <w:t>Парність (зв’язність)</w:t>
            </w:r>
          </w:p>
        </w:tc>
        <w:tc>
          <w:tcPr>
            <w:tcW w:w="3282" w:type="dxa"/>
            <w:tcBorders>
              <w:top w:val="single" w:sz="4" w:space="0" w:color="auto"/>
              <w:left w:val="single" w:sz="4" w:space="0" w:color="auto"/>
              <w:bottom w:val="single" w:sz="4" w:space="0" w:color="auto"/>
            </w:tcBorders>
            <w:shd w:val="clear" w:color="auto" w:fill="auto"/>
            <w:vAlign w:val="center"/>
          </w:tcPr>
          <w:p w14:paraId="38449C50" w14:textId="77777777" w:rsidR="0049632A" w:rsidRPr="00EF766A" w:rsidRDefault="0049632A" w:rsidP="0049632A">
            <w:pPr>
              <w:pStyle w:val="Other0"/>
              <w:spacing w:line="360" w:lineRule="auto"/>
              <w:ind w:firstLine="0"/>
              <w:jc w:val="center"/>
            </w:pPr>
            <w:r w:rsidRPr="00EF766A">
              <w:t>При купівлі окулярів, чи лінз може відбутися купівля доповнюючого товару</w:t>
            </w:r>
          </w:p>
        </w:tc>
        <w:tc>
          <w:tcPr>
            <w:tcW w:w="3221" w:type="dxa"/>
            <w:tcBorders>
              <w:top w:val="single" w:sz="4" w:space="0" w:color="auto"/>
              <w:left w:val="single" w:sz="4" w:space="0" w:color="auto"/>
              <w:bottom w:val="single" w:sz="4" w:space="0" w:color="auto"/>
              <w:right w:val="single" w:sz="4" w:space="0" w:color="auto"/>
            </w:tcBorders>
            <w:shd w:val="clear" w:color="auto" w:fill="auto"/>
            <w:vAlign w:val="center"/>
          </w:tcPr>
          <w:p w14:paraId="3B2D7C02" w14:textId="77777777" w:rsidR="0049632A" w:rsidRPr="00EF766A" w:rsidRDefault="0049632A" w:rsidP="0049632A">
            <w:pPr>
              <w:pStyle w:val="Other0"/>
              <w:tabs>
                <w:tab w:val="left" w:pos="1769"/>
              </w:tabs>
              <w:spacing w:line="360" w:lineRule="auto"/>
              <w:ind w:firstLine="0"/>
              <w:jc w:val="center"/>
            </w:pPr>
            <w:r w:rsidRPr="00EF766A">
              <w:t>Близьке розташування товару один відносно одного</w:t>
            </w:r>
          </w:p>
        </w:tc>
      </w:tr>
      <w:tr w:rsidR="0049632A" w:rsidRPr="00EF766A" w14:paraId="2DE1BD78" w14:textId="77777777" w:rsidTr="0049632A">
        <w:trPr>
          <w:jc w:val="center"/>
        </w:trPr>
        <w:tc>
          <w:tcPr>
            <w:tcW w:w="2853" w:type="dxa"/>
            <w:tcBorders>
              <w:top w:val="single" w:sz="4" w:space="0" w:color="auto"/>
              <w:left w:val="single" w:sz="4" w:space="0" w:color="auto"/>
              <w:bottom w:val="single" w:sz="4" w:space="0" w:color="auto"/>
            </w:tcBorders>
            <w:shd w:val="clear" w:color="auto" w:fill="auto"/>
            <w:vAlign w:val="center"/>
          </w:tcPr>
          <w:p w14:paraId="723FD14D" w14:textId="77777777" w:rsidR="0049632A" w:rsidRPr="00EF766A" w:rsidRDefault="0049632A" w:rsidP="0049632A">
            <w:pPr>
              <w:pStyle w:val="Other0"/>
              <w:spacing w:line="360" w:lineRule="auto"/>
              <w:ind w:firstLine="0"/>
              <w:jc w:val="center"/>
            </w:pPr>
            <w:r w:rsidRPr="00EF766A">
              <w:t>Сезонність</w:t>
            </w:r>
          </w:p>
        </w:tc>
        <w:tc>
          <w:tcPr>
            <w:tcW w:w="3282" w:type="dxa"/>
            <w:tcBorders>
              <w:top w:val="single" w:sz="4" w:space="0" w:color="auto"/>
              <w:left w:val="single" w:sz="4" w:space="0" w:color="auto"/>
              <w:bottom w:val="single" w:sz="4" w:space="0" w:color="auto"/>
            </w:tcBorders>
            <w:shd w:val="clear" w:color="auto" w:fill="auto"/>
            <w:vAlign w:val="center"/>
          </w:tcPr>
          <w:p w14:paraId="154D6F76" w14:textId="77777777" w:rsidR="0049632A" w:rsidRPr="00EF766A" w:rsidRDefault="0049632A" w:rsidP="0049632A">
            <w:pPr>
              <w:pStyle w:val="Other0"/>
              <w:tabs>
                <w:tab w:val="left" w:pos="2830"/>
              </w:tabs>
              <w:spacing w:line="360" w:lineRule="auto"/>
              <w:ind w:firstLine="0"/>
              <w:jc w:val="center"/>
            </w:pPr>
            <w:r w:rsidRPr="00EF766A">
              <w:t>Ринок має сезонність, в літній сезон підвищення попиту на сонячні окуляри, на різноманітні свята підвищується попит на імеджеві.</w:t>
            </w:r>
          </w:p>
        </w:tc>
        <w:tc>
          <w:tcPr>
            <w:tcW w:w="3221" w:type="dxa"/>
            <w:tcBorders>
              <w:top w:val="single" w:sz="4" w:space="0" w:color="auto"/>
              <w:left w:val="single" w:sz="4" w:space="0" w:color="auto"/>
              <w:bottom w:val="single" w:sz="4" w:space="0" w:color="auto"/>
              <w:right w:val="single" w:sz="4" w:space="0" w:color="auto"/>
            </w:tcBorders>
            <w:shd w:val="clear" w:color="auto" w:fill="auto"/>
            <w:vAlign w:val="center"/>
          </w:tcPr>
          <w:p w14:paraId="56B9B857" w14:textId="77777777" w:rsidR="0049632A" w:rsidRPr="00EF766A" w:rsidRDefault="0049632A" w:rsidP="0049632A">
            <w:pPr>
              <w:pStyle w:val="Other0"/>
              <w:tabs>
                <w:tab w:val="left" w:pos="1769"/>
              </w:tabs>
              <w:spacing w:line="360" w:lineRule="auto"/>
              <w:ind w:firstLine="0"/>
              <w:jc w:val="center"/>
            </w:pPr>
            <w:r w:rsidRPr="00EF766A">
              <w:t>Відбувається розробка та реалізація програми лояльності.</w:t>
            </w:r>
          </w:p>
        </w:tc>
      </w:tr>
    </w:tbl>
    <w:p w14:paraId="38EF0E6E" w14:textId="77777777" w:rsidR="0049632A" w:rsidRPr="00EF766A" w:rsidRDefault="0049632A" w:rsidP="0049632A">
      <w:pPr>
        <w:pStyle w:val="Bodytext20"/>
        <w:spacing w:line="360" w:lineRule="auto"/>
        <w:ind w:firstLine="709"/>
        <w:jc w:val="both"/>
        <w:rPr>
          <w:sz w:val="28"/>
          <w:szCs w:val="28"/>
        </w:rPr>
      </w:pPr>
    </w:p>
    <w:p w14:paraId="46096A4D" w14:textId="52437CD0" w:rsidR="0049632A" w:rsidRPr="00EF766A" w:rsidRDefault="0049632A" w:rsidP="0049632A">
      <w:pPr>
        <w:pStyle w:val="Bodytext20"/>
        <w:spacing w:line="360" w:lineRule="auto"/>
        <w:ind w:firstLine="709"/>
        <w:jc w:val="both"/>
        <w:rPr>
          <w:sz w:val="28"/>
          <w:szCs w:val="28"/>
        </w:rPr>
      </w:pPr>
      <w:r w:rsidRPr="00EF766A">
        <w:rPr>
          <w:sz w:val="28"/>
          <w:szCs w:val="28"/>
        </w:rPr>
        <w:t>Результати дослідження мезосередовища представимо у табличній формі (таблиця 2.7). Для підвищення репрезентативності подальшого аналізу доцільно розглянути кожен ф</w:t>
      </w:r>
      <w:r w:rsidR="00880475" w:rsidRPr="00EF766A">
        <w:rPr>
          <w:sz w:val="28"/>
          <w:szCs w:val="28"/>
        </w:rPr>
        <w:t>а</w:t>
      </w:r>
      <w:r w:rsidRPr="00EF766A">
        <w:rPr>
          <w:sz w:val="28"/>
          <w:szCs w:val="28"/>
        </w:rPr>
        <w:t>ктор як загрозу або як можливість для підприємства, що виникають під час його функціонування на ринку та взаємодії з іншими учасниками та споживачами.</w:t>
      </w:r>
    </w:p>
    <w:p w14:paraId="70A28B1D" w14:textId="77777777" w:rsidR="00880475" w:rsidRPr="00EF766A" w:rsidRDefault="00880475" w:rsidP="0049632A">
      <w:pPr>
        <w:pStyle w:val="Tablecaption0"/>
        <w:spacing w:line="360" w:lineRule="auto"/>
        <w:ind w:left="1735" w:firstLine="709"/>
        <w:rPr>
          <w:sz w:val="28"/>
          <w:szCs w:val="28"/>
        </w:rPr>
      </w:pPr>
    </w:p>
    <w:p w14:paraId="723FEBBA" w14:textId="02181321" w:rsidR="0049632A" w:rsidRPr="00EF766A" w:rsidRDefault="0049632A" w:rsidP="0049632A">
      <w:pPr>
        <w:pStyle w:val="Tablecaption0"/>
        <w:spacing w:line="360" w:lineRule="auto"/>
        <w:ind w:left="1735" w:firstLine="709"/>
        <w:rPr>
          <w:sz w:val="28"/>
          <w:szCs w:val="28"/>
        </w:rPr>
      </w:pPr>
      <w:r w:rsidRPr="00EF766A">
        <w:rPr>
          <w:sz w:val="28"/>
          <w:szCs w:val="28"/>
        </w:rPr>
        <w:t>Таблиця 2.7 - Таблиця факторів мезосередовища</w:t>
      </w:r>
    </w:p>
    <w:tbl>
      <w:tblPr>
        <w:tblOverlap w:val="never"/>
        <w:tblW w:w="0" w:type="auto"/>
        <w:jc w:val="center"/>
        <w:tblLayout w:type="fixed"/>
        <w:tblCellMar>
          <w:left w:w="10" w:type="dxa"/>
          <w:right w:w="10" w:type="dxa"/>
        </w:tblCellMar>
        <w:tblLook w:val="04A0" w:firstRow="1" w:lastRow="0" w:firstColumn="1" w:lastColumn="0" w:noHBand="0" w:noVBand="1"/>
      </w:tblPr>
      <w:tblGrid>
        <w:gridCol w:w="421"/>
        <w:gridCol w:w="5340"/>
        <w:gridCol w:w="1512"/>
        <w:gridCol w:w="1858"/>
      </w:tblGrid>
      <w:tr w:rsidR="0049632A" w:rsidRPr="00EF766A" w14:paraId="65E19D21" w14:textId="77777777" w:rsidTr="0049632A">
        <w:trPr>
          <w:jc w:val="center"/>
        </w:trPr>
        <w:tc>
          <w:tcPr>
            <w:tcW w:w="421" w:type="dxa"/>
            <w:tcBorders>
              <w:top w:val="single" w:sz="4" w:space="0" w:color="auto"/>
              <w:left w:val="single" w:sz="4" w:space="0" w:color="auto"/>
            </w:tcBorders>
            <w:shd w:val="clear" w:color="auto" w:fill="auto"/>
            <w:vAlign w:val="center"/>
          </w:tcPr>
          <w:p w14:paraId="19434405" w14:textId="77777777" w:rsidR="0049632A" w:rsidRPr="00EF766A" w:rsidRDefault="0049632A" w:rsidP="0049632A">
            <w:pPr>
              <w:pStyle w:val="Other0"/>
              <w:spacing w:line="360" w:lineRule="auto"/>
              <w:ind w:firstLine="0"/>
              <w:jc w:val="center"/>
            </w:pPr>
            <w:r w:rsidRPr="00EF766A">
              <w:t>№</w:t>
            </w:r>
          </w:p>
          <w:p w14:paraId="44953AA0" w14:textId="77777777" w:rsidR="0049632A" w:rsidRPr="00EF766A" w:rsidRDefault="0049632A" w:rsidP="0049632A">
            <w:pPr>
              <w:pStyle w:val="Other0"/>
              <w:spacing w:line="360" w:lineRule="auto"/>
              <w:ind w:firstLine="0"/>
              <w:jc w:val="center"/>
            </w:pPr>
            <w:r w:rsidRPr="00EF766A">
              <w:t>з/п</w:t>
            </w:r>
          </w:p>
        </w:tc>
        <w:tc>
          <w:tcPr>
            <w:tcW w:w="5340" w:type="dxa"/>
            <w:tcBorders>
              <w:top w:val="single" w:sz="4" w:space="0" w:color="auto"/>
              <w:left w:val="single" w:sz="4" w:space="0" w:color="auto"/>
            </w:tcBorders>
            <w:shd w:val="clear" w:color="auto" w:fill="auto"/>
            <w:vAlign w:val="center"/>
          </w:tcPr>
          <w:p w14:paraId="2BF6D88E" w14:textId="77777777" w:rsidR="0049632A" w:rsidRPr="00EF766A" w:rsidRDefault="0049632A" w:rsidP="0049632A">
            <w:pPr>
              <w:pStyle w:val="Other0"/>
              <w:spacing w:line="360" w:lineRule="auto"/>
              <w:ind w:firstLine="0"/>
              <w:jc w:val="center"/>
            </w:pPr>
            <w:r w:rsidRPr="00EF766A">
              <w:t>Фактор</w:t>
            </w:r>
          </w:p>
        </w:tc>
        <w:tc>
          <w:tcPr>
            <w:tcW w:w="1512" w:type="dxa"/>
            <w:tcBorders>
              <w:top w:val="single" w:sz="4" w:space="0" w:color="auto"/>
              <w:left w:val="single" w:sz="4" w:space="0" w:color="auto"/>
            </w:tcBorders>
            <w:shd w:val="clear" w:color="auto" w:fill="auto"/>
            <w:vAlign w:val="center"/>
          </w:tcPr>
          <w:p w14:paraId="37DE7D8D" w14:textId="77777777" w:rsidR="0049632A" w:rsidRPr="00EF766A" w:rsidRDefault="0049632A" w:rsidP="0049632A">
            <w:pPr>
              <w:pStyle w:val="Other0"/>
              <w:spacing w:line="360" w:lineRule="auto"/>
              <w:ind w:firstLine="0"/>
              <w:jc w:val="center"/>
            </w:pPr>
            <w:r w:rsidRPr="00EF766A">
              <w:t>Загроза</w:t>
            </w:r>
          </w:p>
        </w:tc>
        <w:tc>
          <w:tcPr>
            <w:tcW w:w="1858" w:type="dxa"/>
            <w:tcBorders>
              <w:top w:val="single" w:sz="4" w:space="0" w:color="auto"/>
              <w:left w:val="single" w:sz="4" w:space="0" w:color="auto"/>
              <w:right w:val="single" w:sz="4" w:space="0" w:color="auto"/>
            </w:tcBorders>
            <w:shd w:val="clear" w:color="auto" w:fill="auto"/>
            <w:vAlign w:val="center"/>
          </w:tcPr>
          <w:p w14:paraId="6D836C60" w14:textId="77777777" w:rsidR="0049632A" w:rsidRPr="00EF766A" w:rsidRDefault="0049632A" w:rsidP="0049632A">
            <w:pPr>
              <w:pStyle w:val="Other0"/>
              <w:spacing w:line="360" w:lineRule="auto"/>
              <w:ind w:firstLine="0"/>
              <w:jc w:val="center"/>
            </w:pPr>
            <w:r w:rsidRPr="00EF766A">
              <w:t>Можливість</w:t>
            </w:r>
          </w:p>
        </w:tc>
      </w:tr>
      <w:tr w:rsidR="0049632A" w:rsidRPr="00EF766A" w14:paraId="3FE4F652" w14:textId="77777777" w:rsidTr="0049632A">
        <w:trPr>
          <w:jc w:val="center"/>
        </w:trPr>
        <w:tc>
          <w:tcPr>
            <w:tcW w:w="421" w:type="dxa"/>
            <w:tcBorders>
              <w:top w:val="single" w:sz="4" w:space="0" w:color="auto"/>
              <w:left w:val="single" w:sz="4" w:space="0" w:color="auto"/>
            </w:tcBorders>
            <w:shd w:val="clear" w:color="auto" w:fill="auto"/>
            <w:vAlign w:val="center"/>
          </w:tcPr>
          <w:p w14:paraId="1B55D761" w14:textId="77777777" w:rsidR="0049632A" w:rsidRPr="00EF766A" w:rsidRDefault="0049632A" w:rsidP="0049632A">
            <w:pPr>
              <w:pStyle w:val="Other0"/>
              <w:spacing w:line="360" w:lineRule="auto"/>
              <w:ind w:firstLine="0"/>
              <w:jc w:val="center"/>
            </w:pPr>
            <w:r w:rsidRPr="00EF766A">
              <w:t>1.</w:t>
            </w:r>
          </w:p>
        </w:tc>
        <w:tc>
          <w:tcPr>
            <w:tcW w:w="5340" w:type="dxa"/>
            <w:tcBorders>
              <w:top w:val="single" w:sz="4" w:space="0" w:color="auto"/>
              <w:left w:val="single" w:sz="4" w:space="0" w:color="auto"/>
            </w:tcBorders>
            <w:shd w:val="clear" w:color="auto" w:fill="auto"/>
            <w:vAlign w:val="center"/>
          </w:tcPr>
          <w:p w14:paraId="4734564A" w14:textId="77777777" w:rsidR="0049632A" w:rsidRPr="00EF766A" w:rsidRDefault="0049632A" w:rsidP="0049632A">
            <w:pPr>
              <w:pStyle w:val="Other0"/>
              <w:spacing w:line="360" w:lineRule="auto"/>
              <w:ind w:firstLine="0"/>
            </w:pPr>
            <w:r w:rsidRPr="00EF766A">
              <w:t>Збільшення кількості дрібних виробників</w:t>
            </w:r>
          </w:p>
        </w:tc>
        <w:tc>
          <w:tcPr>
            <w:tcW w:w="1512" w:type="dxa"/>
            <w:tcBorders>
              <w:top w:val="single" w:sz="4" w:space="0" w:color="auto"/>
              <w:left w:val="single" w:sz="4" w:space="0" w:color="auto"/>
            </w:tcBorders>
            <w:shd w:val="clear" w:color="auto" w:fill="auto"/>
            <w:vAlign w:val="center"/>
          </w:tcPr>
          <w:p w14:paraId="3DDF3B9C" w14:textId="77777777" w:rsidR="0049632A" w:rsidRPr="00EF766A" w:rsidRDefault="0049632A" w:rsidP="0049632A">
            <w:pPr>
              <w:pStyle w:val="Other0"/>
              <w:spacing w:line="360" w:lineRule="auto"/>
              <w:ind w:firstLine="0"/>
              <w:jc w:val="center"/>
            </w:pPr>
            <w:r w:rsidRPr="00EF766A">
              <w:rPr>
                <w:rFonts w:eastAsia="Arial"/>
              </w:rPr>
              <w:t>•</w:t>
            </w:r>
          </w:p>
        </w:tc>
        <w:tc>
          <w:tcPr>
            <w:tcW w:w="1858" w:type="dxa"/>
            <w:tcBorders>
              <w:top w:val="single" w:sz="4" w:space="0" w:color="auto"/>
              <w:left w:val="single" w:sz="4" w:space="0" w:color="auto"/>
              <w:right w:val="single" w:sz="4" w:space="0" w:color="auto"/>
            </w:tcBorders>
            <w:shd w:val="clear" w:color="auto" w:fill="auto"/>
            <w:vAlign w:val="center"/>
          </w:tcPr>
          <w:p w14:paraId="37FEAAA3" w14:textId="77777777" w:rsidR="0049632A" w:rsidRPr="00EF766A" w:rsidRDefault="0049632A" w:rsidP="0049632A">
            <w:pPr>
              <w:spacing w:line="360" w:lineRule="auto"/>
              <w:rPr>
                <w:rFonts w:ascii="Times New Roman" w:hAnsi="Times New Roman" w:cs="Times New Roman"/>
                <w:sz w:val="20"/>
                <w:szCs w:val="20"/>
              </w:rPr>
            </w:pPr>
          </w:p>
        </w:tc>
      </w:tr>
      <w:tr w:rsidR="0049632A" w:rsidRPr="00EF766A" w14:paraId="38B80819" w14:textId="77777777" w:rsidTr="0049632A">
        <w:trPr>
          <w:jc w:val="center"/>
        </w:trPr>
        <w:tc>
          <w:tcPr>
            <w:tcW w:w="421" w:type="dxa"/>
            <w:tcBorders>
              <w:top w:val="single" w:sz="4" w:space="0" w:color="auto"/>
              <w:left w:val="single" w:sz="4" w:space="0" w:color="auto"/>
            </w:tcBorders>
            <w:shd w:val="clear" w:color="auto" w:fill="auto"/>
            <w:vAlign w:val="center"/>
          </w:tcPr>
          <w:p w14:paraId="4DCA9017" w14:textId="77777777" w:rsidR="0049632A" w:rsidRPr="00EF766A" w:rsidRDefault="0049632A" w:rsidP="0049632A">
            <w:pPr>
              <w:pStyle w:val="Other0"/>
              <w:spacing w:line="360" w:lineRule="auto"/>
              <w:ind w:firstLine="0"/>
              <w:jc w:val="center"/>
            </w:pPr>
            <w:r w:rsidRPr="00EF766A">
              <w:t>2.</w:t>
            </w:r>
          </w:p>
        </w:tc>
        <w:tc>
          <w:tcPr>
            <w:tcW w:w="5340" w:type="dxa"/>
            <w:tcBorders>
              <w:top w:val="single" w:sz="4" w:space="0" w:color="auto"/>
              <w:left w:val="single" w:sz="4" w:space="0" w:color="auto"/>
            </w:tcBorders>
            <w:shd w:val="clear" w:color="auto" w:fill="auto"/>
            <w:vAlign w:val="center"/>
          </w:tcPr>
          <w:p w14:paraId="6F069633" w14:textId="77777777" w:rsidR="0049632A" w:rsidRPr="00EF766A" w:rsidRDefault="0049632A" w:rsidP="0049632A">
            <w:pPr>
              <w:pStyle w:val="Other0"/>
              <w:spacing w:line="360" w:lineRule="auto"/>
              <w:ind w:firstLine="0"/>
            </w:pPr>
            <w:r w:rsidRPr="00EF766A">
              <w:t>Стабільність попиту на косметичну продукцію</w:t>
            </w:r>
          </w:p>
        </w:tc>
        <w:tc>
          <w:tcPr>
            <w:tcW w:w="1512" w:type="dxa"/>
            <w:tcBorders>
              <w:top w:val="single" w:sz="4" w:space="0" w:color="auto"/>
              <w:left w:val="single" w:sz="4" w:space="0" w:color="auto"/>
            </w:tcBorders>
            <w:shd w:val="clear" w:color="auto" w:fill="auto"/>
            <w:vAlign w:val="center"/>
          </w:tcPr>
          <w:p w14:paraId="6ABD062E" w14:textId="77777777" w:rsidR="0049632A" w:rsidRPr="00EF766A" w:rsidRDefault="0049632A" w:rsidP="0049632A">
            <w:pPr>
              <w:spacing w:line="360" w:lineRule="auto"/>
              <w:rPr>
                <w:rFonts w:ascii="Times New Roman" w:hAnsi="Times New Roman" w:cs="Times New Roman"/>
                <w:sz w:val="20"/>
                <w:szCs w:val="20"/>
              </w:rPr>
            </w:pPr>
          </w:p>
        </w:tc>
        <w:tc>
          <w:tcPr>
            <w:tcW w:w="1858" w:type="dxa"/>
            <w:tcBorders>
              <w:top w:val="single" w:sz="4" w:space="0" w:color="auto"/>
              <w:left w:val="single" w:sz="4" w:space="0" w:color="auto"/>
              <w:right w:val="single" w:sz="4" w:space="0" w:color="auto"/>
            </w:tcBorders>
            <w:shd w:val="clear" w:color="auto" w:fill="auto"/>
            <w:vAlign w:val="center"/>
          </w:tcPr>
          <w:p w14:paraId="70A30307" w14:textId="77777777" w:rsidR="0049632A" w:rsidRPr="00EF766A" w:rsidRDefault="0049632A" w:rsidP="0049632A">
            <w:pPr>
              <w:pStyle w:val="Other0"/>
              <w:spacing w:line="360" w:lineRule="auto"/>
              <w:ind w:firstLine="0"/>
              <w:jc w:val="center"/>
            </w:pPr>
            <w:r w:rsidRPr="00EF766A">
              <w:rPr>
                <w:rFonts w:eastAsia="Arial"/>
              </w:rPr>
              <w:t>•</w:t>
            </w:r>
          </w:p>
        </w:tc>
      </w:tr>
      <w:tr w:rsidR="0049632A" w:rsidRPr="00EF766A" w14:paraId="16C28F18" w14:textId="77777777" w:rsidTr="0049632A">
        <w:trPr>
          <w:jc w:val="center"/>
        </w:trPr>
        <w:tc>
          <w:tcPr>
            <w:tcW w:w="421" w:type="dxa"/>
            <w:tcBorders>
              <w:top w:val="single" w:sz="4" w:space="0" w:color="auto"/>
              <w:left w:val="single" w:sz="4" w:space="0" w:color="auto"/>
            </w:tcBorders>
            <w:shd w:val="clear" w:color="auto" w:fill="auto"/>
            <w:vAlign w:val="center"/>
          </w:tcPr>
          <w:p w14:paraId="071B77EF" w14:textId="77777777" w:rsidR="0049632A" w:rsidRPr="00EF766A" w:rsidRDefault="0049632A" w:rsidP="0049632A">
            <w:pPr>
              <w:pStyle w:val="Other0"/>
              <w:spacing w:line="360" w:lineRule="auto"/>
              <w:ind w:firstLine="0"/>
              <w:jc w:val="center"/>
            </w:pPr>
            <w:r w:rsidRPr="00EF766A">
              <w:t>3.</w:t>
            </w:r>
          </w:p>
        </w:tc>
        <w:tc>
          <w:tcPr>
            <w:tcW w:w="5340" w:type="dxa"/>
            <w:tcBorders>
              <w:top w:val="single" w:sz="4" w:space="0" w:color="auto"/>
              <w:left w:val="single" w:sz="4" w:space="0" w:color="auto"/>
            </w:tcBorders>
            <w:shd w:val="clear" w:color="auto" w:fill="auto"/>
            <w:vAlign w:val="center"/>
          </w:tcPr>
          <w:p w14:paraId="43D4BEED" w14:textId="77777777" w:rsidR="0049632A" w:rsidRPr="00EF766A" w:rsidRDefault="0049632A" w:rsidP="0049632A">
            <w:pPr>
              <w:pStyle w:val="Other0"/>
              <w:spacing w:line="360" w:lineRule="auto"/>
              <w:ind w:firstLine="0"/>
            </w:pPr>
            <w:r w:rsidRPr="00EF766A">
              <w:t>Зростання попиту на основні товарні категорії косметичного ринку</w:t>
            </w:r>
          </w:p>
        </w:tc>
        <w:tc>
          <w:tcPr>
            <w:tcW w:w="1512" w:type="dxa"/>
            <w:tcBorders>
              <w:top w:val="single" w:sz="4" w:space="0" w:color="auto"/>
              <w:left w:val="single" w:sz="4" w:space="0" w:color="auto"/>
            </w:tcBorders>
            <w:shd w:val="clear" w:color="auto" w:fill="auto"/>
            <w:vAlign w:val="center"/>
          </w:tcPr>
          <w:p w14:paraId="53AD5F4A" w14:textId="77777777" w:rsidR="0049632A" w:rsidRPr="00EF766A" w:rsidRDefault="0049632A" w:rsidP="0049632A">
            <w:pPr>
              <w:spacing w:line="360" w:lineRule="auto"/>
              <w:rPr>
                <w:rFonts w:ascii="Times New Roman" w:hAnsi="Times New Roman" w:cs="Times New Roman"/>
                <w:sz w:val="20"/>
                <w:szCs w:val="20"/>
              </w:rPr>
            </w:pPr>
          </w:p>
        </w:tc>
        <w:tc>
          <w:tcPr>
            <w:tcW w:w="1858" w:type="dxa"/>
            <w:tcBorders>
              <w:top w:val="single" w:sz="4" w:space="0" w:color="auto"/>
              <w:left w:val="single" w:sz="4" w:space="0" w:color="auto"/>
              <w:right w:val="single" w:sz="4" w:space="0" w:color="auto"/>
            </w:tcBorders>
            <w:shd w:val="clear" w:color="auto" w:fill="auto"/>
            <w:vAlign w:val="center"/>
          </w:tcPr>
          <w:p w14:paraId="3D2D87E1" w14:textId="77777777" w:rsidR="0049632A" w:rsidRPr="00EF766A" w:rsidRDefault="0049632A" w:rsidP="0049632A">
            <w:pPr>
              <w:pStyle w:val="Other0"/>
              <w:spacing w:line="360" w:lineRule="auto"/>
              <w:ind w:firstLine="0"/>
              <w:jc w:val="center"/>
            </w:pPr>
            <w:r w:rsidRPr="00EF766A">
              <w:rPr>
                <w:rFonts w:eastAsia="Arial"/>
              </w:rPr>
              <w:t>•</w:t>
            </w:r>
          </w:p>
        </w:tc>
      </w:tr>
      <w:tr w:rsidR="0049632A" w:rsidRPr="00EF766A" w14:paraId="73348EEF" w14:textId="77777777" w:rsidTr="0049632A">
        <w:trPr>
          <w:jc w:val="center"/>
        </w:trPr>
        <w:tc>
          <w:tcPr>
            <w:tcW w:w="421" w:type="dxa"/>
            <w:tcBorders>
              <w:top w:val="single" w:sz="4" w:space="0" w:color="auto"/>
              <w:left w:val="single" w:sz="4" w:space="0" w:color="auto"/>
            </w:tcBorders>
            <w:shd w:val="clear" w:color="auto" w:fill="auto"/>
            <w:vAlign w:val="center"/>
          </w:tcPr>
          <w:p w14:paraId="40F842B7" w14:textId="77777777" w:rsidR="0049632A" w:rsidRPr="00EF766A" w:rsidRDefault="0049632A" w:rsidP="0049632A">
            <w:pPr>
              <w:pStyle w:val="Other0"/>
              <w:spacing w:line="360" w:lineRule="auto"/>
              <w:ind w:firstLine="0"/>
              <w:jc w:val="center"/>
            </w:pPr>
            <w:r w:rsidRPr="00EF766A">
              <w:t>4.</w:t>
            </w:r>
          </w:p>
        </w:tc>
        <w:tc>
          <w:tcPr>
            <w:tcW w:w="5340" w:type="dxa"/>
            <w:tcBorders>
              <w:top w:val="single" w:sz="4" w:space="0" w:color="auto"/>
              <w:left w:val="single" w:sz="4" w:space="0" w:color="auto"/>
            </w:tcBorders>
            <w:shd w:val="clear" w:color="auto" w:fill="auto"/>
            <w:vAlign w:val="center"/>
          </w:tcPr>
          <w:p w14:paraId="0F244CC3" w14:textId="77777777" w:rsidR="0049632A" w:rsidRPr="00EF766A" w:rsidRDefault="0049632A" w:rsidP="0049632A">
            <w:pPr>
              <w:pStyle w:val="Other0"/>
              <w:spacing w:line="360" w:lineRule="auto"/>
              <w:ind w:firstLine="0"/>
            </w:pPr>
            <w:r w:rsidRPr="00EF766A">
              <w:t>Ввезення великої кількості контрафактної продукції з-за кордону</w:t>
            </w:r>
          </w:p>
        </w:tc>
        <w:tc>
          <w:tcPr>
            <w:tcW w:w="1512" w:type="dxa"/>
            <w:tcBorders>
              <w:top w:val="single" w:sz="4" w:space="0" w:color="auto"/>
              <w:left w:val="single" w:sz="4" w:space="0" w:color="auto"/>
            </w:tcBorders>
            <w:shd w:val="clear" w:color="auto" w:fill="auto"/>
            <w:vAlign w:val="center"/>
          </w:tcPr>
          <w:p w14:paraId="7EA185FD" w14:textId="77777777" w:rsidR="0049632A" w:rsidRPr="00EF766A" w:rsidRDefault="0049632A" w:rsidP="0049632A">
            <w:pPr>
              <w:pStyle w:val="Other0"/>
              <w:spacing w:line="360" w:lineRule="auto"/>
              <w:ind w:firstLine="0"/>
              <w:jc w:val="center"/>
            </w:pPr>
            <w:r w:rsidRPr="00EF766A">
              <w:rPr>
                <w:rFonts w:eastAsia="Arial"/>
              </w:rPr>
              <w:t>•</w:t>
            </w:r>
          </w:p>
        </w:tc>
        <w:tc>
          <w:tcPr>
            <w:tcW w:w="1858" w:type="dxa"/>
            <w:tcBorders>
              <w:top w:val="single" w:sz="4" w:space="0" w:color="auto"/>
              <w:left w:val="single" w:sz="4" w:space="0" w:color="auto"/>
              <w:right w:val="single" w:sz="4" w:space="0" w:color="auto"/>
            </w:tcBorders>
            <w:shd w:val="clear" w:color="auto" w:fill="auto"/>
            <w:vAlign w:val="center"/>
          </w:tcPr>
          <w:p w14:paraId="159E411C" w14:textId="77777777" w:rsidR="0049632A" w:rsidRPr="00EF766A" w:rsidRDefault="0049632A" w:rsidP="0049632A">
            <w:pPr>
              <w:spacing w:line="360" w:lineRule="auto"/>
              <w:rPr>
                <w:rFonts w:ascii="Times New Roman" w:hAnsi="Times New Roman" w:cs="Times New Roman"/>
                <w:sz w:val="20"/>
                <w:szCs w:val="20"/>
              </w:rPr>
            </w:pPr>
          </w:p>
        </w:tc>
      </w:tr>
      <w:tr w:rsidR="0049632A" w:rsidRPr="00EF766A" w14:paraId="6FE00D7C" w14:textId="77777777" w:rsidTr="0049632A">
        <w:trPr>
          <w:jc w:val="center"/>
        </w:trPr>
        <w:tc>
          <w:tcPr>
            <w:tcW w:w="421" w:type="dxa"/>
            <w:tcBorders>
              <w:top w:val="single" w:sz="4" w:space="0" w:color="auto"/>
              <w:left w:val="single" w:sz="4" w:space="0" w:color="auto"/>
              <w:bottom w:val="single" w:sz="4" w:space="0" w:color="auto"/>
            </w:tcBorders>
            <w:shd w:val="clear" w:color="auto" w:fill="auto"/>
            <w:vAlign w:val="center"/>
          </w:tcPr>
          <w:p w14:paraId="425C56C4" w14:textId="77777777" w:rsidR="0049632A" w:rsidRPr="00EF766A" w:rsidRDefault="0049632A" w:rsidP="0049632A">
            <w:pPr>
              <w:pStyle w:val="Other0"/>
              <w:spacing w:line="360" w:lineRule="auto"/>
              <w:ind w:firstLine="0"/>
              <w:jc w:val="center"/>
            </w:pPr>
            <w:r w:rsidRPr="00EF766A">
              <w:t>5.</w:t>
            </w:r>
          </w:p>
        </w:tc>
        <w:tc>
          <w:tcPr>
            <w:tcW w:w="5340" w:type="dxa"/>
            <w:tcBorders>
              <w:top w:val="single" w:sz="4" w:space="0" w:color="auto"/>
              <w:left w:val="single" w:sz="4" w:space="0" w:color="auto"/>
              <w:bottom w:val="single" w:sz="4" w:space="0" w:color="auto"/>
            </w:tcBorders>
            <w:shd w:val="clear" w:color="auto" w:fill="auto"/>
            <w:vAlign w:val="center"/>
          </w:tcPr>
          <w:p w14:paraId="6B79856D" w14:textId="77777777" w:rsidR="0049632A" w:rsidRPr="00EF766A" w:rsidRDefault="0049632A" w:rsidP="0049632A">
            <w:pPr>
              <w:pStyle w:val="Other0"/>
              <w:spacing w:line="360" w:lineRule="auto"/>
              <w:ind w:firstLine="0"/>
            </w:pPr>
            <w:r w:rsidRPr="00EF766A">
              <w:t>Відсутність вітчизняної сировини</w:t>
            </w:r>
          </w:p>
        </w:tc>
        <w:tc>
          <w:tcPr>
            <w:tcW w:w="1512" w:type="dxa"/>
            <w:tcBorders>
              <w:top w:val="single" w:sz="4" w:space="0" w:color="auto"/>
              <w:left w:val="single" w:sz="4" w:space="0" w:color="auto"/>
              <w:bottom w:val="single" w:sz="4" w:space="0" w:color="auto"/>
            </w:tcBorders>
            <w:shd w:val="clear" w:color="auto" w:fill="auto"/>
            <w:vAlign w:val="center"/>
          </w:tcPr>
          <w:p w14:paraId="300099D7" w14:textId="77777777" w:rsidR="0049632A" w:rsidRPr="00EF766A" w:rsidRDefault="0049632A" w:rsidP="0049632A">
            <w:pPr>
              <w:pStyle w:val="Other0"/>
              <w:spacing w:line="360" w:lineRule="auto"/>
              <w:ind w:firstLine="0"/>
              <w:jc w:val="center"/>
            </w:pPr>
            <w:r w:rsidRPr="00EF766A">
              <w:rPr>
                <w:rFonts w:eastAsia="Arial"/>
              </w:rPr>
              <w:t>•</w:t>
            </w:r>
          </w:p>
        </w:tc>
        <w:tc>
          <w:tcPr>
            <w:tcW w:w="1858" w:type="dxa"/>
            <w:tcBorders>
              <w:top w:val="single" w:sz="4" w:space="0" w:color="auto"/>
              <w:left w:val="single" w:sz="4" w:space="0" w:color="auto"/>
              <w:bottom w:val="single" w:sz="4" w:space="0" w:color="auto"/>
              <w:right w:val="single" w:sz="4" w:space="0" w:color="auto"/>
            </w:tcBorders>
            <w:shd w:val="clear" w:color="auto" w:fill="auto"/>
            <w:vAlign w:val="center"/>
          </w:tcPr>
          <w:p w14:paraId="221A8EAB" w14:textId="77777777" w:rsidR="0049632A" w:rsidRPr="00EF766A" w:rsidRDefault="0049632A" w:rsidP="0049632A">
            <w:pPr>
              <w:spacing w:line="360" w:lineRule="auto"/>
              <w:rPr>
                <w:rFonts w:ascii="Times New Roman" w:hAnsi="Times New Roman" w:cs="Times New Roman"/>
                <w:sz w:val="20"/>
                <w:szCs w:val="20"/>
              </w:rPr>
            </w:pPr>
          </w:p>
        </w:tc>
      </w:tr>
    </w:tbl>
    <w:p w14:paraId="01724650" w14:textId="77777777" w:rsidR="0049632A" w:rsidRPr="00EF766A" w:rsidRDefault="0049632A" w:rsidP="0049632A">
      <w:pPr>
        <w:pStyle w:val="a8"/>
        <w:spacing w:line="360" w:lineRule="auto"/>
        <w:ind w:firstLine="709"/>
        <w:jc w:val="both"/>
        <w:rPr>
          <w:sz w:val="28"/>
          <w:szCs w:val="28"/>
        </w:rPr>
      </w:pPr>
    </w:p>
    <w:p w14:paraId="18000CB5" w14:textId="26BFC53C" w:rsidR="0049632A" w:rsidRPr="00EF766A" w:rsidRDefault="0049632A" w:rsidP="0049632A">
      <w:pPr>
        <w:pStyle w:val="a8"/>
        <w:spacing w:line="360" w:lineRule="auto"/>
        <w:ind w:firstLine="709"/>
        <w:jc w:val="both"/>
        <w:rPr>
          <w:sz w:val="28"/>
          <w:szCs w:val="28"/>
        </w:rPr>
      </w:pPr>
      <w:r w:rsidRPr="00EF766A">
        <w:rPr>
          <w:sz w:val="28"/>
          <w:szCs w:val="28"/>
        </w:rPr>
        <w:t>У процесі дослідження виділено основні фактори макросередовища, що впливають на підприємство, що предста</w:t>
      </w:r>
      <w:r w:rsidR="00880475" w:rsidRPr="00EF766A">
        <w:rPr>
          <w:sz w:val="28"/>
          <w:szCs w:val="28"/>
        </w:rPr>
        <w:t>в</w:t>
      </w:r>
      <w:r w:rsidRPr="00EF766A">
        <w:rPr>
          <w:sz w:val="28"/>
          <w:szCs w:val="28"/>
        </w:rPr>
        <w:t>лено нижче.</w:t>
      </w:r>
    </w:p>
    <w:p w14:paraId="54F44496" w14:textId="77777777" w:rsidR="0049632A" w:rsidRPr="00EF766A" w:rsidRDefault="0049632A" w:rsidP="00380CA0">
      <w:pPr>
        <w:pStyle w:val="a8"/>
        <w:numPr>
          <w:ilvl w:val="0"/>
          <w:numId w:val="11"/>
        </w:numPr>
        <w:tabs>
          <w:tab w:val="left" w:pos="827"/>
        </w:tabs>
        <w:spacing w:line="360" w:lineRule="auto"/>
        <w:ind w:firstLine="709"/>
        <w:jc w:val="both"/>
        <w:rPr>
          <w:sz w:val="28"/>
          <w:szCs w:val="28"/>
        </w:rPr>
      </w:pPr>
      <w:r w:rsidRPr="00EF766A">
        <w:rPr>
          <w:sz w:val="28"/>
          <w:szCs w:val="28"/>
        </w:rPr>
        <w:t>Протягом 2015 року Міністерство охорони здоров’я розробило проект нового Технічного регламенту безпеки оптичної продукції. Здійснено це в рамках адаптації українського законодавства європейському. За основу чиновниками взято діючий в ЄС регламент №1223/2009. Прийняття проекту призведе до встановлення більш високих вимог до технічних характеристик продукції. Зокрема в законі йдеться про те, що за кожною номенклатурною одиницею має бути закріплена відповідальна особа, яка збиратиме на товар досьє із вказанням скарг споживачів на негативний ефект від його використання, а також оперативно реагувати на будь-які загрози здоров’ю українських споживачів. Наприклад, конфісковувати небезпечні партії.</w:t>
      </w:r>
    </w:p>
    <w:p w14:paraId="39F802C0" w14:textId="77777777" w:rsidR="0049632A" w:rsidRPr="00EF766A" w:rsidRDefault="0049632A" w:rsidP="0049632A">
      <w:pPr>
        <w:pStyle w:val="a8"/>
        <w:spacing w:line="360" w:lineRule="auto"/>
        <w:ind w:firstLine="709"/>
        <w:jc w:val="both"/>
        <w:rPr>
          <w:sz w:val="28"/>
          <w:szCs w:val="28"/>
        </w:rPr>
      </w:pPr>
      <w:r w:rsidRPr="00EF766A">
        <w:rPr>
          <w:sz w:val="28"/>
          <w:szCs w:val="28"/>
        </w:rPr>
        <w:t>Затвердження документу має призвести до значного скорочення кількості неякісної та контрафактної продукції з Туреччини, Китаю та Росії, які працюють в сегменті «масс-маркет». За різними джерелами частка такої нелегальної продукції на українському ринку становить від 25% до 30%. Таким чином, у випадку остаточного прийняття законопроекту ДП «Фільман ГМБХ» матиме можливість значно збільшити частку ринку та збільшити обсяги продажів за рахунок скорочення кількості конкурентів в дешевому ціновому сегменті.</w:t>
      </w:r>
    </w:p>
    <w:p w14:paraId="7A8E5038" w14:textId="4F8BEDA5" w:rsidR="0049632A" w:rsidRPr="00EF766A" w:rsidRDefault="0049632A" w:rsidP="00380CA0">
      <w:pPr>
        <w:pStyle w:val="a8"/>
        <w:numPr>
          <w:ilvl w:val="0"/>
          <w:numId w:val="11"/>
        </w:numPr>
        <w:tabs>
          <w:tab w:val="left" w:pos="817"/>
        </w:tabs>
        <w:spacing w:line="360" w:lineRule="auto"/>
        <w:ind w:firstLine="709"/>
        <w:jc w:val="both"/>
        <w:rPr>
          <w:sz w:val="28"/>
          <w:szCs w:val="28"/>
        </w:rPr>
      </w:pPr>
      <w:r w:rsidRPr="00EF766A">
        <w:rPr>
          <w:sz w:val="28"/>
          <w:szCs w:val="28"/>
        </w:rPr>
        <w:t>Економічні труднощі в Україні пов’язані з нестабільною політичною ситуацією значно вплинули на структуру споживання українцями оптичних засобів. Рівень інфляції в Україні за останні роки становив від 20% до 30% [</w:t>
      </w:r>
      <w:r w:rsidR="00D55F34" w:rsidRPr="00D55F34">
        <w:rPr>
          <w:sz w:val="28"/>
          <w:szCs w:val="28"/>
        </w:rPr>
        <w:t>60</w:t>
      </w:r>
      <w:r w:rsidRPr="00D55F34">
        <w:rPr>
          <w:sz w:val="28"/>
          <w:szCs w:val="28"/>
        </w:rPr>
        <w:t>].</w:t>
      </w:r>
      <w:r w:rsidRPr="00EF766A">
        <w:rPr>
          <w:sz w:val="28"/>
          <w:szCs w:val="28"/>
        </w:rPr>
        <w:t xml:space="preserve"> Відповідно, платоспроможність українців різко знизилася. За інформацією компанії «Euromonitor International» відбулися значні зміни пропорцій споживання по різним ціновим сегментам. Велика кількість споживачів змушена була перейти від купівлі продукції класу «люкс» до середнього цінового сегменту (так званий «middle market») та від середнього - до продукції «масс-маркет</w:t>
      </w:r>
      <w:r w:rsidRPr="00D55F34">
        <w:rPr>
          <w:sz w:val="28"/>
          <w:szCs w:val="28"/>
        </w:rPr>
        <w:t>» [</w:t>
      </w:r>
      <w:r w:rsidR="00D55F34" w:rsidRPr="00D55F34">
        <w:rPr>
          <w:sz w:val="28"/>
          <w:szCs w:val="28"/>
        </w:rPr>
        <w:t>57</w:t>
      </w:r>
      <w:r w:rsidRPr="00D55F34">
        <w:rPr>
          <w:sz w:val="28"/>
          <w:szCs w:val="28"/>
        </w:rPr>
        <w:t>].</w:t>
      </w:r>
      <w:r w:rsidRPr="00EF766A">
        <w:rPr>
          <w:sz w:val="28"/>
          <w:szCs w:val="28"/>
        </w:rPr>
        <w:t xml:space="preserve"> Зважаючи на те, що ДП «Фільман ГМБХ» працює в низькому ціновому сегменті, даний фактор позитивно впливає на її діяльність, адже відбувається розширення об’єму цільової аудиторії. Негативний ефект для компанії полягає в тому, що українці в умовах значної економії коштів намагаються виключити із свого споживчого кошику деяку оптичну продукцію, яка не входить до категорії першої необхідності, іншу ж намагатимуться експлуатувати більш довгий термін. Відповіддю на такі зміни має бути перегляд асортименту та виключення з нього тієї продукції, показники продаж яких найбільше скоротилися.</w:t>
      </w:r>
    </w:p>
    <w:p w14:paraId="40A877B1" w14:textId="082EC80B" w:rsidR="0049632A" w:rsidRPr="00EF766A" w:rsidRDefault="0049632A" w:rsidP="0049632A">
      <w:pPr>
        <w:pStyle w:val="a8"/>
        <w:spacing w:line="360" w:lineRule="auto"/>
        <w:ind w:firstLine="709"/>
        <w:jc w:val="both"/>
        <w:rPr>
          <w:sz w:val="28"/>
          <w:szCs w:val="28"/>
        </w:rPr>
      </w:pPr>
      <w:r w:rsidRPr="00EF766A">
        <w:rPr>
          <w:sz w:val="28"/>
          <w:szCs w:val="28"/>
        </w:rPr>
        <w:t xml:space="preserve">Ще одним наслідком масового зниження платоспроможності українського споживача є зменшення його привабливості для імпортерів, які скорочують об’єми постачання на територію України </w:t>
      </w:r>
      <w:r w:rsidRPr="00D55F34">
        <w:rPr>
          <w:sz w:val="28"/>
          <w:szCs w:val="28"/>
        </w:rPr>
        <w:t>[</w:t>
      </w:r>
      <w:r w:rsidR="00D55F34" w:rsidRPr="00D55F34">
        <w:rPr>
          <w:sz w:val="28"/>
          <w:szCs w:val="28"/>
        </w:rPr>
        <w:t>57</w:t>
      </w:r>
      <w:r w:rsidRPr="00D55F34">
        <w:rPr>
          <w:sz w:val="28"/>
          <w:szCs w:val="28"/>
        </w:rPr>
        <w:t>].</w:t>
      </w:r>
    </w:p>
    <w:p w14:paraId="1A04AB2D" w14:textId="77777777" w:rsidR="0049632A" w:rsidRPr="00EF766A" w:rsidRDefault="0049632A" w:rsidP="00380CA0">
      <w:pPr>
        <w:pStyle w:val="a8"/>
        <w:numPr>
          <w:ilvl w:val="0"/>
          <w:numId w:val="11"/>
        </w:numPr>
        <w:tabs>
          <w:tab w:val="left" w:pos="817"/>
        </w:tabs>
        <w:spacing w:line="360" w:lineRule="auto"/>
        <w:ind w:firstLine="709"/>
        <w:jc w:val="both"/>
        <w:rPr>
          <w:sz w:val="28"/>
          <w:szCs w:val="28"/>
        </w:rPr>
      </w:pPr>
      <w:r w:rsidRPr="00EF766A">
        <w:rPr>
          <w:sz w:val="28"/>
          <w:szCs w:val="28"/>
        </w:rPr>
        <w:t>Військові дії, що ведуться по усій території України та окупація частин Донецької та Луганської, запорізької та Херсонської областей зробили неможливою реалізацію продукції в цьому регіоні. Таким чином, українські компанії, в тому числі ДП «Фільман ГМБХ», втратили значну частину ринку. Щоб компенсувати дану втрату, ДП «Фільман ГМБХ»  має активізувати збут в регіонах, де продукція компанії представлена слабко. Насамперед це північні та західні області.</w:t>
      </w:r>
    </w:p>
    <w:p w14:paraId="4027AA13" w14:textId="77777777" w:rsidR="0049632A" w:rsidRPr="00EF766A" w:rsidRDefault="0049632A" w:rsidP="00380CA0">
      <w:pPr>
        <w:pStyle w:val="a8"/>
        <w:numPr>
          <w:ilvl w:val="0"/>
          <w:numId w:val="11"/>
        </w:numPr>
        <w:tabs>
          <w:tab w:val="left" w:pos="840"/>
        </w:tabs>
        <w:spacing w:line="360" w:lineRule="auto"/>
        <w:ind w:firstLine="709"/>
        <w:jc w:val="both"/>
        <w:rPr>
          <w:sz w:val="28"/>
          <w:szCs w:val="28"/>
        </w:rPr>
      </w:pPr>
      <w:r w:rsidRPr="00EF766A">
        <w:rPr>
          <w:sz w:val="28"/>
          <w:szCs w:val="28"/>
        </w:rPr>
        <w:t>Останнім часом, як на світовому ринку, так і на українському, все чіткіше прослідковується тенденція до споживання декоративної очної оптики. Тому все більше виробників позиціонують власні товари саме так. Однак, в дійсності не багато з них розробляють для цього окремі лінійки та сертифікують власне виробництво відповідно до міжнародних стандартів. Однак ДП «Фільман ГМБХ», відповідаючи на запити споживачів, виготовляє продукцію високої якості. Розробкою моделей займаються висококласні фахівці в сертифікованій лабораторії. Однак інформація про це, через слабку комунікаційну політику, не має можливості дійти до споживача. Тобто реакцією компанії на даний макрофактор має бути здійснення комунікації зі споживачем задля донесення до нього інформації про власні об’єктивні переваги та позиціонування на основі цих переваг.</w:t>
      </w:r>
    </w:p>
    <w:p w14:paraId="4CB474BE" w14:textId="77777777" w:rsidR="0049632A" w:rsidRPr="00EF766A" w:rsidRDefault="0049632A" w:rsidP="00380CA0">
      <w:pPr>
        <w:pStyle w:val="a8"/>
        <w:numPr>
          <w:ilvl w:val="0"/>
          <w:numId w:val="11"/>
        </w:numPr>
        <w:tabs>
          <w:tab w:val="left" w:pos="823"/>
        </w:tabs>
        <w:spacing w:line="360" w:lineRule="auto"/>
        <w:ind w:firstLine="709"/>
        <w:jc w:val="both"/>
        <w:rPr>
          <w:sz w:val="28"/>
          <w:szCs w:val="28"/>
        </w:rPr>
      </w:pPr>
      <w:r w:rsidRPr="00EF766A">
        <w:rPr>
          <w:sz w:val="28"/>
          <w:szCs w:val="28"/>
        </w:rPr>
        <w:t>Серед споживачів на українському ринку склався стереотип про те, що якість іноземної продукції значно вища, ніж вітчизняної. Такі погляди залишилися ще з часів Радянського Союзу, коли дістати продукцію європейських виробників оптики було дуже складно, і така дефіцитність підсвідомо сприймалася як знак якості. Тому лояльність споживачів до іноземних брендів є набагато вищою ніж до українських. Для косметичних засобів яскраво вираженим є ефект «ціна-якість», коли висока ціна на продукцію є індикатором високої її якості. Однак порівняно високі ціни на імпортну продукції продиктовані необхідністю компенсувати ввізне мито, яке сплачують іноземні виробники. Для споживачів продукції класу «масс- маркет» характерним же є легкість переключення зі споживання одної марки на іншу. Для виробників, які орієнтуються на дану цільову аудиторію це створює додаткові витрати на залучення нових споживачів. Рішенням у даному випадку є формування певних маркетингових заходів.</w:t>
      </w:r>
    </w:p>
    <w:p w14:paraId="622D48A3" w14:textId="77777777" w:rsidR="0049632A" w:rsidRPr="00EF766A" w:rsidRDefault="0049632A" w:rsidP="00540057">
      <w:pPr>
        <w:spacing w:after="0" w:line="360" w:lineRule="auto"/>
        <w:jc w:val="both"/>
        <w:rPr>
          <w:rFonts w:ascii="Times New Roman" w:hAnsi="Times New Roman" w:cs="Times New Roman"/>
          <w:sz w:val="28"/>
          <w:szCs w:val="28"/>
        </w:rPr>
      </w:pPr>
    </w:p>
    <w:p w14:paraId="7E487891" w14:textId="73EBF912" w:rsidR="0049632A" w:rsidRPr="00665B69" w:rsidRDefault="0049632A" w:rsidP="0049632A">
      <w:pPr>
        <w:spacing w:after="0" w:line="360" w:lineRule="auto"/>
        <w:ind w:firstLine="709"/>
        <w:jc w:val="both"/>
        <w:rPr>
          <w:rFonts w:ascii="Times New Roman" w:hAnsi="Times New Roman" w:cs="Times New Roman"/>
          <w:b/>
          <w:sz w:val="28"/>
          <w:szCs w:val="28"/>
        </w:rPr>
      </w:pPr>
      <w:r w:rsidRPr="00665B69">
        <w:rPr>
          <w:rFonts w:ascii="Times New Roman" w:hAnsi="Times New Roman" w:cs="Times New Roman"/>
          <w:b/>
          <w:sz w:val="28"/>
          <w:szCs w:val="28"/>
        </w:rPr>
        <w:t xml:space="preserve">2.2 Аналіз маркетингової діяльності </w:t>
      </w:r>
      <w:r w:rsidR="008855CF" w:rsidRPr="00665B69">
        <w:rPr>
          <w:rFonts w:ascii="Times New Roman" w:hAnsi="Times New Roman" w:cs="Times New Roman"/>
          <w:b/>
          <w:sz w:val="28"/>
          <w:szCs w:val="28"/>
        </w:rPr>
        <w:t>ДП «Фільман ГмбХ»</w:t>
      </w:r>
    </w:p>
    <w:p w14:paraId="3D4658CC" w14:textId="77777777" w:rsidR="0049632A" w:rsidRPr="00EF766A" w:rsidRDefault="0049632A" w:rsidP="0049632A">
      <w:pPr>
        <w:spacing w:after="0" w:line="360" w:lineRule="auto"/>
        <w:ind w:firstLine="709"/>
        <w:jc w:val="both"/>
        <w:rPr>
          <w:rFonts w:ascii="Times New Roman" w:hAnsi="Times New Roman" w:cs="Times New Roman"/>
          <w:sz w:val="28"/>
          <w:szCs w:val="28"/>
        </w:rPr>
      </w:pPr>
    </w:p>
    <w:p w14:paraId="4EC96958" w14:textId="2FD35271" w:rsidR="0049632A" w:rsidRPr="00EF766A" w:rsidRDefault="0049632A" w:rsidP="0049632A">
      <w:pPr>
        <w:spacing w:after="0" w:line="360" w:lineRule="auto"/>
        <w:ind w:firstLine="709"/>
        <w:jc w:val="both"/>
        <w:rPr>
          <w:rFonts w:ascii="Times New Roman" w:hAnsi="Times New Roman" w:cs="Times New Roman"/>
          <w:sz w:val="28"/>
          <w:szCs w:val="28"/>
        </w:rPr>
      </w:pPr>
      <w:r w:rsidRPr="00EF766A">
        <w:rPr>
          <w:rFonts w:ascii="Times New Roman" w:eastAsia="Times New Roman" w:hAnsi="Times New Roman" w:cs="Times New Roman"/>
          <w:sz w:val="28"/>
          <w:szCs w:val="28"/>
        </w:rPr>
        <w:t>Оптика «Fielmann» – лідер на німецькому ринку у галузі очної оптики. Це підтверджує той факт, що у Німеччині кожні другі окуляри – це окуляри від «Fielmann». Компанія пропонує високу якість, не зважаючи на досить помірні ціни. «Fielmann» має власну академію у місті Пльон, де навчає своїх працівників з усієї Європи. А також власні заводи, на яких виробляються окуляри. Саме завдяки тому, що «Fielmann» є виробником та продавцем одночасно, їм вдається працювати за принципом орієнтованості на клієнта: вони пропонують трирічну гарантію, гарантію задоволеності, гарантію повернення коштів, а також широкий асортимент з понад 2 тисяч оправ, який постійно оновлюється, та кваліфіковане обслуговування [</w:t>
      </w:r>
      <w:r w:rsidR="00D55F34" w:rsidRPr="00D55F34">
        <w:rPr>
          <w:rFonts w:ascii="Times New Roman" w:eastAsia="Times New Roman" w:hAnsi="Times New Roman" w:cs="Times New Roman"/>
          <w:sz w:val="28"/>
          <w:szCs w:val="28"/>
        </w:rPr>
        <w:t>6</w:t>
      </w:r>
      <w:r w:rsidRPr="00D55F34">
        <w:rPr>
          <w:rFonts w:ascii="Times New Roman" w:eastAsia="Times New Roman" w:hAnsi="Times New Roman" w:cs="Times New Roman"/>
          <w:sz w:val="28"/>
          <w:szCs w:val="28"/>
        </w:rPr>
        <w:t>1].</w:t>
      </w:r>
    </w:p>
    <w:p w14:paraId="1FDB29A4" w14:textId="77777777" w:rsidR="0049632A" w:rsidRPr="00EF766A" w:rsidRDefault="0049632A" w:rsidP="0049632A">
      <w:pPr>
        <w:spacing w:after="0" w:line="360" w:lineRule="auto"/>
        <w:ind w:firstLine="700"/>
        <w:jc w:val="both"/>
        <w:rPr>
          <w:rFonts w:ascii="Times New Roman" w:eastAsia="Times New Roman" w:hAnsi="Times New Roman" w:cs="Times New Roman"/>
          <w:sz w:val="28"/>
          <w:szCs w:val="28"/>
        </w:rPr>
      </w:pPr>
      <w:r w:rsidRPr="00EF766A">
        <w:rPr>
          <w:rFonts w:ascii="Times New Roman" w:eastAsia="Times New Roman" w:hAnsi="Times New Roman" w:cs="Times New Roman"/>
          <w:sz w:val="28"/>
          <w:szCs w:val="28"/>
        </w:rPr>
        <w:t>«Fielmann» – акціонерне товариство. Ціна однієї акції на момент 5 грудня 2020 року становить 60,95 євро.</w:t>
      </w:r>
    </w:p>
    <w:p w14:paraId="35D935CC" w14:textId="60741444" w:rsidR="0049632A" w:rsidRPr="00EF766A" w:rsidRDefault="0049632A" w:rsidP="0049632A">
      <w:pPr>
        <w:spacing w:after="0" w:line="360" w:lineRule="auto"/>
        <w:ind w:firstLine="700"/>
        <w:jc w:val="both"/>
        <w:rPr>
          <w:rFonts w:ascii="Times New Roman" w:eastAsia="Times New Roman" w:hAnsi="Times New Roman" w:cs="Times New Roman"/>
          <w:sz w:val="28"/>
          <w:szCs w:val="28"/>
        </w:rPr>
      </w:pPr>
      <w:r w:rsidRPr="00EF766A">
        <w:rPr>
          <w:rFonts w:ascii="Times New Roman" w:eastAsia="Times New Roman" w:hAnsi="Times New Roman" w:cs="Times New Roman"/>
          <w:sz w:val="28"/>
          <w:szCs w:val="28"/>
        </w:rPr>
        <w:t>Компанія не має логотипу, але завжди використовує особливий шрифт та колір (рисунок 1.</w:t>
      </w:r>
      <w:r w:rsidR="00880475" w:rsidRPr="00EF766A">
        <w:rPr>
          <w:rFonts w:ascii="Times New Roman" w:eastAsia="Times New Roman" w:hAnsi="Times New Roman" w:cs="Times New Roman"/>
          <w:sz w:val="28"/>
          <w:szCs w:val="28"/>
        </w:rPr>
        <w:t>4</w:t>
      </w:r>
      <w:r w:rsidRPr="00EF766A">
        <w:rPr>
          <w:rFonts w:ascii="Times New Roman" w:eastAsia="Times New Roman" w:hAnsi="Times New Roman" w:cs="Times New Roman"/>
          <w:sz w:val="28"/>
          <w:szCs w:val="28"/>
        </w:rPr>
        <w:t>).</w:t>
      </w:r>
    </w:p>
    <w:p w14:paraId="68F195F1" w14:textId="77777777" w:rsidR="0049632A" w:rsidRPr="00EF766A" w:rsidRDefault="0049632A" w:rsidP="0049632A">
      <w:pPr>
        <w:spacing w:after="0" w:line="360" w:lineRule="auto"/>
        <w:ind w:left="1080"/>
        <w:jc w:val="both"/>
        <w:rPr>
          <w:rFonts w:ascii="Times New Roman" w:hAnsi="Times New Roman" w:cs="Times New Roman"/>
          <w:sz w:val="28"/>
          <w:szCs w:val="28"/>
        </w:rPr>
      </w:pPr>
      <w:r w:rsidRPr="00EF766A">
        <w:rPr>
          <w:rFonts w:ascii="Times New Roman" w:hAnsi="Times New Roman" w:cs="Times New Roman"/>
          <w:noProof/>
          <w:sz w:val="28"/>
          <w:szCs w:val="28"/>
          <w:lang w:val="en-US"/>
        </w:rPr>
        <w:drawing>
          <wp:anchor distT="0" distB="0" distL="114300" distR="114300" simplePos="0" relativeHeight="251671552" behindDoc="0" locked="0" layoutInCell="1" allowOverlap="1" wp14:anchorId="3A780537" wp14:editId="296CDE08">
            <wp:simplePos x="0" y="0"/>
            <wp:positionH relativeFrom="margin">
              <wp:align>left</wp:align>
            </wp:positionH>
            <wp:positionV relativeFrom="paragraph">
              <wp:posOffset>294583</wp:posOffset>
            </wp:positionV>
            <wp:extent cx="6120765" cy="679450"/>
            <wp:effectExtent l="0" t="0" r="0" b="6350"/>
            <wp:wrapTopAndBottom/>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pic:cNvPicPr/>
                  </pic:nvPicPr>
                  <pic:blipFill>
                    <a:blip r:embed="rId29">
                      <a:extLst>
                        <a:ext uri="{BEBA8EAE-BF5A-486C-A8C5-ECC9F3942E4B}">
                          <a14:imgProps xmlns:a14="http://schemas.microsoft.com/office/drawing/2010/main">
                            <a14:imgLayer r:embed="rId30">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6120765" cy="679450"/>
                    </a:xfrm>
                    <a:prstGeom prst="rect">
                      <a:avLst/>
                    </a:prstGeom>
                  </pic:spPr>
                </pic:pic>
              </a:graphicData>
            </a:graphic>
          </wp:anchor>
        </w:drawing>
      </w:r>
    </w:p>
    <w:p w14:paraId="17123FA8" w14:textId="77777777" w:rsidR="0049632A" w:rsidRPr="00EF766A" w:rsidRDefault="0049632A" w:rsidP="0049632A">
      <w:pPr>
        <w:spacing w:after="0" w:line="360" w:lineRule="auto"/>
        <w:ind w:left="1080"/>
        <w:jc w:val="both"/>
        <w:rPr>
          <w:rFonts w:ascii="Times New Roman" w:eastAsia="Times New Roman" w:hAnsi="Times New Roman" w:cs="Times New Roman"/>
          <w:sz w:val="28"/>
          <w:szCs w:val="28"/>
        </w:rPr>
      </w:pPr>
    </w:p>
    <w:p w14:paraId="3220C23C" w14:textId="07978A7B" w:rsidR="0049632A" w:rsidRPr="00EF766A" w:rsidRDefault="0049632A" w:rsidP="0049632A">
      <w:pPr>
        <w:spacing w:after="0" w:line="360" w:lineRule="auto"/>
        <w:ind w:firstLine="709"/>
        <w:jc w:val="center"/>
        <w:rPr>
          <w:rFonts w:ascii="Times New Roman" w:eastAsia="Times New Roman" w:hAnsi="Times New Roman" w:cs="Times New Roman"/>
          <w:sz w:val="28"/>
          <w:szCs w:val="28"/>
        </w:rPr>
      </w:pPr>
      <w:r w:rsidRPr="00EF766A">
        <w:rPr>
          <w:rFonts w:ascii="Times New Roman" w:eastAsia="Times New Roman" w:hAnsi="Times New Roman" w:cs="Times New Roman"/>
          <w:sz w:val="28"/>
          <w:szCs w:val="28"/>
        </w:rPr>
        <w:t xml:space="preserve">Рисунок </w:t>
      </w:r>
      <w:r w:rsidR="00880475" w:rsidRPr="00EF766A">
        <w:rPr>
          <w:rFonts w:ascii="Times New Roman" w:eastAsia="Times New Roman" w:hAnsi="Times New Roman" w:cs="Times New Roman"/>
          <w:sz w:val="28"/>
          <w:szCs w:val="28"/>
        </w:rPr>
        <w:t>2.4</w:t>
      </w:r>
      <w:r w:rsidRPr="00EF766A">
        <w:rPr>
          <w:rFonts w:ascii="Times New Roman" w:eastAsia="Times New Roman" w:hAnsi="Times New Roman" w:cs="Times New Roman"/>
          <w:sz w:val="28"/>
          <w:szCs w:val="28"/>
        </w:rPr>
        <w:t xml:space="preserve"> – Офіційний шрифт компанії Fielmann [бренд-бук компанії Fielmann]</w:t>
      </w:r>
    </w:p>
    <w:p w14:paraId="2DC84619" w14:textId="77777777" w:rsidR="0049632A" w:rsidRPr="00EF766A" w:rsidRDefault="0049632A" w:rsidP="0049632A">
      <w:pPr>
        <w:spacing w:after="0" w:line="360" w:lineRule="auto"/>
        <w:ind w:firstLine="1080"/>
        <w:jc w:val="both"/>
        <w:rPr>
          <w:rFonts w:ascii="Times New Roman" w:eastAsia="Times New Roman" w:hAnsi="Times New Roman" w:cs="Times New Roman"/>
          <w:i/>
          <w:sz w:val="28"/>
          <w:szCs w:val="28"/>
        </w:rPr>
      </w:pPr>
    </w:p>
    <w:p w14:paraId="7735FFCD" w14:textId="77777777" w:rsidR="0049632A" w:rsidRPr="00EF766A" w:rsidRDefault="0049632A" w:rsidP="0049632A">
      <w:pPr>
        <w:spacing w:after="0" w:line="360" w:lineRule="auto"/>
        <w:ind w:firstLine="1080"/>
        <w:jc w:val="both"/>
        <w:rPr>
          <w:rFonts w:ascii="Times New Roman" w:eastAsia="Times New Roman" w:hAnsi="Times New Roman" w:cs="Times New Roman"/>
          <w:sz w:val="28"/>
          <w:szCs w:val="28"/>
        </w:rPr>
      </w:pPr>
      <w:r w:rsidRPr="00EF766A">
        <w:rPr>
          <w:rFonts w:ascii="Times New Roman" w:eastAsia="Times New Roman" w:hAnsi="Times New Roman" w:cs="Times New Roman"/>
          <w:i/>
          <w:sz w:val="28"/>
          <w:szCs w:val="28"/>
        </w:rPr>
        <w:t xml:space="preserve">Історія компанії. </w:t>
      </w:r>
      <w:r w:rsidRPr="00EF766A">
        <w:rPr>
          <w:rFonts w:ascii="Times New Roman" w:eastAsia="Times New Roman" w:hAnsi="Times New Roman" w:cs="Times New Roman"/>
          <w:sz w:val="28"/>
          <w:szCs w:val="28"/>
        </w:rPr>
        <w:t>Німецька компанія «Fielmann» була створена у 1972 році, коли її засновник Гюнтер Фільман відкрив перший спеціалізований магазин у місті Куксхафене. Він запропонував модні окуляри, які були значно дешевші порівняно з конкурентами. З самого початку своєї діяльності компанія давала дворічну гарантію на окуляри, а пізніше подовжила її до 3 років, у тому числі на дитячі окуляри.</w:t>
      </w:r>
    </w:p>
    <w:p w14:paraId="6DA349B1" w14:textId="383CEB5F" w:rsidR="0049632A" w:rsidRPr="00EF766A" w:rsidRDefault="0049632A" w:rsidP="0049632A">
      <w:pPr>
        <w:spacing w:after="0" w:line="360" w:lineRule="auto"/>
        <w:ind w:firstLine="700"/>
        <w:jc w:val="both"/>
        <w:rPr>
          <w:rFonts w:ascii="Times New Roman" w:eastAsia="Times New Roman" w:hAnsi="Times New Roman" w:cs="Times New Roman"/>
          <w:sz w:val="28"/>
          <w:szCs w:val="28"/>
        </w:rPr>
      </w:pPr>
      <w:r w:rsidRPr="00EF766A">
        <w:rPr>
          <w:rFonts w:ascii="Times New Roman" w:eastAsia="Times New Roman" w:hAnsi="Times New Roman" w:cs="Times New Roman"/>
          <w:i/>
          <w:iCs/>
          <w:sz w:val="28"/>
          <w:szCs w:val="28"/>
        </w:rPr>
        <w:t>Особливості роботи з клієнтами.</w:t>
      </w:r>
      <w:r w:rsidRPr="00EF766A">
        <w:rPr>
          <w:rFonts w:ascii="Times New Roman" w:eastAsia="Times New Roman" w:hAnsi="Times New Roman" w:cs="Times New Roman"/>
          <w:sz w:val="28"/>
          <w:szCs w:val="28"/>
        </w:rPr>
        <w:t xml:space="preserve"> Для покращення продукції та сервісу вони вирішили приймати усі жалоби від клієнтів без заперечень, щоб надати не лише гарантію якості, а і задоволеності. У «Fielmann» були низькі ціни і це стало їх конкурентною перевагою, щоб підтвердити це вони ввели «Гарантію повернення»: кожному клієнту, який протягом 6 тижнів після купівлі знайде такі саме окуляри дешевше, вони пообіцяли повернути кошти в обмін на товар. «Fielmann» створив власну корпоративну філософію, яка була спрямована на задоволеність клієнта, вони прагнули створити обслуговування, яке б хотіли отримати самі, відвідавши салон оптики. Дані види гарантій були запроваджені і на ринку України та діють у теперішній </w:t>
      </w:r>
      <w:r w:rsidRPr="00D55F34">
        <w:rPr>
          <w:rFonts w:ascii="Times New Roman" w:eastAsia="Times New Roman" w:hAnsi="Times New Roman" w:cs="Times New Roman"/>
          <w:sz w:val="28"/>
          <w:szCs w:val="28"/>
        </w:rPr>
        <w:t>час [</w:t>
      </w:r>
      <w:r w:rsidR="00D55F34" w:rsidRPr="00D55F34">
        <w:rPr>
          <w:rFonts w:ascii="Times New Roman" w:eastAsia="Times New Roman" w:hAnsi="Times New Roman" w:cs="Times New Roman"/>
          <w:sz w:val="28"/>
          <w:szCs w:val="28"/>
        </w:rPr>
        <w:t>6</w:t>
      </w:r>
      <w:r w:rsidRPr="00D55F34">
        <w:rPr>
          <w:rFonts w:ascii="Times New Roman" w:eastAsia="Times New Roman" w:hAnsi="Times New Roman" w:cs="Times New Roman"/>
          <w:sz w:val="28"/>
          <w:szCs w:val="28"/>
        </w:rPr>
        <w:t>2].</w:t>
      </w:r>
    </w:p>
    <w:p w14:paraId="2C4EECA2" w14:textId="590E8E05" w:rsidR="0049632A" w:rsidRPr="00EF766A" w:rsidRDefault="0049632A" w:rsidP="0049632A">
      <w:pPr>
        <w:spacing w:after="0" w:line="360" w:lineRule="auto"/>
        <w:ind w:firstLine="700"/>
        <w:jc w:val="both"/>
        <w:rPr>
          <w:rFonts w:ascii="Times New Roman" w:eastAsia="Times New Roman" w:hAnsi="Times New Roman" w:cs="Times New Roman"/>
          <w:sz w:val="28"/>
          <w:szCs w:val="28"/>
        </w:rPr>
      </w:pPr>
      <w:r w:rsidRPr="00EF766A">
        <w:rPr>
          <w:rFonts w:ascii="Times New Roman" w:eastAsia="Times New Roman" w:hAnsi="Times New Roman" w:cs="Times New Roman"/>
          <w:sz w:val="28"/>
          <w:szCs w:val="28"/>
        </w:rPr>
        <w:t xml:space="preserve">Компанія продовжує масштабуватись: відкриваються великі центри, які займаються розробкою нових моделей, а також «Fielmann» займається поглинанням оптик починаючи з 1986 </w:t>
      </w:r>
      <w:r w:rsidRPr="00D55F34">
        <w:rPr>
          <w:rFonts w:ascii="Times New Roman" w:eastAsia="Times New Roman" w:hAnsi="Times New Roman" w:cs="Times New Roman"/>
          <w:sz w:val="28"/>
          <w:szCs w:val="28"/>
        </w:rPr>
        <w:t>року [</w:t>
      </w:r>
      <w:r w:rsidR="00D55F34" w:rsidRPr="00D55F34">
        <w:rPr>
          <w:rFonts w:ascii="Times New Roman" w:eastAsia="Times New Roman" w:hAnsi="Times New Roman" w:cs="Times New Roman"/>
          <w:sz w:val="28"/>
          <w:szCs w:val="28"/>
        </w:rPr>
        <w:t>6</w:t>
      </w:r>
      <w:r w:rsidRPr="00D55F34">
        <w:rPr>
          <w:rFonts w:ascii="Times New Roman" w:eastAsia="Times New Roman" w:hAnsi="Times New Roman" w:cs="Times New Roman"/>
          <w:sz w:val="28"/>
          <w:szCs w:val="28"/>
        </w:rPr>
        <w:t>1]:</w:t>
      </w:r>
    </w:p>
    <w:p w14:paraId="6AD8DAE4" w14:textId="77777777" w:rsidR="0049632A" w:rsidRPr="00EF766A" w:rsidRDefault="0049632A" w:rsidP="00380CA0">
      <w:pPr>
        <w:pStyle w:val="a4"/>
        <w:numPr>
          <w:ilvl w:val="0"/>
          <w:numId w:val="14"/>
        </w:numPr>
        <w:spacing w:after="0" w:line="360" w:lineRule="auto"/>
        <w:jc w:val="both"/>
        <w:rPr>
          <w:rFonts w:ascii="Times New Roman" w:eastAsia="Times New Roman" w:hAnsi="Times New Roman" w:cs="Times New Roman"/>
          <w:sz w:val="28"/>
          <w:szCs w:val="28"/>
        </w:rPr>
      </w:pPr>
      <w:r w:rsidRPr="00EF766A">
        <w:rPr>
          <w:rFonts w:ascii="Times New Roman" w:eastAsia="Times New Roman" w:hAnsi="Times New Roman" w:cs="Times New Roman"/>
          <w:sz w:val="28"/>
          <w:szCs w:val="28"/>
        </w:rPr>
        <w:t>у 1986 році «Fielmann» поглинає «Optik-Lühmann» з їх 21 філією та продажами 21,5 млн. марок;</w:t>
      </w:r>
    </w:p>
    <w:p w14:paraId="1C524714" w14:textId="77777777" w:rsidR="0049632A" w:rsidRPr="00EF766A" w:rsidRDefault="0049632A" w:rsidP="00380CA0">
      <w:pPr>
        <w:pStyle w:val="a4"/>
        <w:numPr>
          <w:ilvl w:val="0"/>
          <w:numId w:val="14"/>
        </w:numPr>
        <w:spacing w:after="0" w:line="360" w:lineRule="auto"/>
        <w:jc w:val="both"/>
        <w:rPr>
          <w:rFonts w:ascii="Times New Roman" w:eastAsia="Times New Roman" w:hAnsi="Times New Roman" w:cs="Times New Roman"/>
          <w:sz w:val="28"/>
          <w:szCs w:val="28"/>
        </w:rPr>
      </w:pPr>
      <w:r w:rsidRPr="00EF766A">
        <w:rPr>
          <w:rFonts w:ascii="Times New Roman" w:eastAsia="Times New Roman" w:hAnsi="Times New Roman" w:cs="Times New Roman"/>
          <w:sz w:val="28"/>
          <w:szCs w:val="28"/>
        </w:rPr>
        <w:t>1988 році до «Fielmann» доєднується найбільша оптика в Німеччині «Interoptik», яка мала 41 філію та річний обіг 48 млн. марок;</w:t>
      </w:r>
    </w:p>
    <w:p w14:paraId="1B7D939F" w14:textId="77777777" w:rsidR="0049632A" w:rsidRPr="00EF766A" w:rsidRDefault="0049632A" w:rsidP="00380CA0">
      <w:pPr>
        <w:pStyle w:val="a4"/>
        <w:numPr>
          <w:ilvl w:val="0"/>
          <w:numId w:val="14"/>
        </w:numPr>
        <w:spacing w:after="0" w:line="360" w:lineRule="auto"/>
        <w:jc w:val="both"/>
        <w:rPr>
          <w:rFonts w:ascii="Times New Roman" w:eastAsia="Times New Roman" w:hAnsi="Times New Roman" w:cs="Times New Roman"/>
          <w:sz w:val="28"/>
          <w:szCs w:val="28"/>
        </w:rPr>
      </w:pPr>
      <w:r w:rsidRPr="00EF766A">
        <w:rPr>
          <w:rFonts w:ascii="Times New Roman" w:eastAsia="Times New Roman" w:hAnsi="Times New Roman" w:cs="Times New Roman"/>
          <w:sz w:val="28"/>
          <w:szCs w:val="28"/>
        </w:rPr>
        <w:t>у тому ж році - оптика «Halcour&amp;Trompeter» з 8 філіями та річними обігом 7 млн. марок;</w:t>
      </w:r>
    </w:p>
    <w:p w14:paraId="3B950DEF" w14:textId="77777777" w:rsidR="0049632A" w:rsidRPr="00EF766A" w:rsidRDefault="0049632A" w:rsidP="00380CA0">
      <w:pPr>
        <w:pStyle w:val="a4"/>
        <w:numPr>
          <w:ilvl w:val="0"/>
          <w:numId w:val="14"/>
        </w:numPr>
        <w:spacing w:after="0" w:line="360" w:lineRule="auto"/>
        <w:jc w:val="both"/>
        <w:rPr>
          <w:rFonts w:ascii="Times New Roman" w:eastAsia="Times New Roman" w:hAnsi="Times New Roman" w:cs="Times New Roman"/>
          <w:sz w:val="28"/>
          <w:szCs w:val="28"/>
        </w:rPr>
      </w:pPr>
      <w:r w:rsidRPr="00EF766A">
        <w:rPr>
          <w:rFonts w:ascii="Times New Roman" w:eastAsia="Times New Roman" w:hAnsi="Times New Roman" w:cs="Times New Roman"/>
          <w:sz w:val="28"/>
          <w:szCs w:val="28"/>
        </w:rPr>
        <w:t>в 1989 році відбувається наступне поглинання «York-Optic» з 20 філіями та обігом в 20 млн. марок;</w:t>
      </w:r>
    </w:p>
    <w:p w14:paraId="60445520" w14:textId="77777777" w:rsidR="0049632A" w:rsidRPr="00EF766A" w:rsidRDefault="0049632A" w:rsidP="00380CA0">
      <w:pPr>
        <w:pStyle w:val="a4"/>
        <w:numPr>
          <w:ilvl w:val="0"/>
          <w:numId w:val="14"/>
        </w:numPr>
        <w:spacing w:after="0" w:line="360" w:lineRule="auto"/>
        <w:jc w:val="both"/>
        <w:rPr>
          <w:rFonts w:ascii="Times New Roman" w:eastAsia="Times New Roman" w:hAnsi="Times New Roman" w:cs="Times New Roman"/>
          <w:sz w:val="28"/>
          <w:szCs w:val="28"/>
        </w:rPr>
      </w:pPr>
      <w:r w:rsidRPr="00EF766A">
        <w:rPr>
          <w:rFonts w:ascii="Times New Roman" w:eastAsia="Times New Roman" w:hAnsi="Times New Roman" w:cs="Times New Roman"/>
          <w:sz w:val="28"/>
          <w:szCs w:val="28"/>
        </w:rPr>
        <w:t>1991 рік – поглинання «Aktuell Optic» та  35 незалежних оптик;</w:t>
      </w:r>
    </w:p>
    <w:p w14:paraId="38829B85" w14:textId="77777777" w:rsidR="0049632A" w:rsidRPr="00EF766A" w:rsidRDefault="0049632A" w:rsidP="00380CA0">
      <w:pPr>
        <w:pStyle w:val="a4"/>
        <w:numPr>
          <w:ilvl w:val="0"/>
          <w:numId w:val="14"/>
        </w:numPr>
        <w:spacing w:after="0" w:line="360" w:lineRule="auto"/>
        <w:jc w:val="both"/>
        <w:rPr>
          <w:rFonts w:ascii="Times New Roman" w:eastAsia="Times New Roman" w:hAnsi="Times New Roman" w:cs="Times New Roman"/>
          <w:sz w:val="28"/>
          <w:szCs w:val="28"/>
        </w:rPr>
      </w:pPr>
      <w:r w:rsidRPr="00EF766A">
        <w:rPr>
          <w:rFonts w:ascii="Times New Roman" w:eastAsia="Times New Roman" w:hAnsi="Times New Roman" w:cs="Times New Roman"/>
          <w:sz w:val="28"/>
          <w:szCs w:val="28"/>
        </w:rPr>
        <w:t>в 1994 році «Fielmann» стає акціонерним товариством та починає виходити на ринки інших країн. Компанія продовжує поглинати оптичні компанії тепер не тільки в Німеччині, а і на ринках сусідніх країн.</w:t>
      </w:r>
    </w:p>
    <w:p w14:paraId="05951091" w14:textId="77777777" w:rsidR="0049632A" w:rsidRPr="00EF766A" w:rsidRDefault="0049632A" w:rsidP="0049632A">
      <w:pPr>
        <w:spacing w:after="0" w:line="360" w:lineRule="auto"/>
        <w:ind w:firstLine="709"/>
        <w:jc w:val="both"/>
        <w:rPr>
          <w:rFonts w:ascii="Times New Roman" w:eastAsia="Times New Roman" w:hAnsi="Times New Roman" w:cs="Times New Roman"/>
          <w:sz w:val="28"/>
          <w:szCs w:val="28"/>
        </w:rPr>
      </w:pPr>
      <w:r w:rsidRPr="00EF766A">
        <w:rPr>
          <w:rFonts w:ascii="Times New Roman" w:eastAsia="Times New Roman" w:hAnsi="Times New Roman" w:cs="Times New Roman"/>
          <w:sz w:val="28"/>
          <w:szCs w:val="28"/>
        </w:rPr>
        <w:t>Зараз «Fielmann» представлені в Швейцарії, Австрії, Польщі, Нідерландах, Люксембурзі, Італії, Литві, Латвії, Словенії, Білорусі, Україні та ін.</w:t>
      </w:r>
    </w:p>
    <w:p w14:paraId="42A93695" w14:textId="1E6B2EE9" w:rsidR="0049632A" w:rsidRPr="00EF766A" w:rsidRDefault="0049632A" w:rsidP="0049632A">
      <w:pPr>
        <w:spacing w:after="0" w:line="360" w:lineRule="auto"/>
        <w:ind w:firstLine="700"/>
        <w:jc w:val="both"/>
        <w:rPr>
          <w:rFonts w:ascii="Times New Roman" w:eastAsia="Times New Roman" w:hAnsi="Times New Roman" w:cs="Times New Roman"/>
          <w:sz w:val="28"/>
          <w:szCs w:val="28"/>
        </w:rPr>
      </w:pPr>
      <w:r w:rsidRPr="00EF766A">
        <w:rPr>
          <w:rFonts w:ascii="Times New Roman" w:eastAsia="Times New Roman" w:hAnsi="Times New Roman" w:cs="Times New Roman"/>
          <w:sz w:val="28"/>
          <w:szCs w:val="28"/>
        </w:rPr>
        <w:t xml:space="preserve">Компанія має власні заводи, академію в Пльоні, де проходять навчання працівники з усієї Європи, виробничо-логістичний центр у Ратенові та головне управління у місті </w:t>
      </w:r>
      <w:r w:rsidRPr="00D55F34">
        <w:rPr>
          <w:rFonts w:ascii="Times New Roman" w:eastAsia="Times New Roman" w:hAnsi="Times New Roman" w:cs="Times New Roman"/>
          <w:sz w:val="28"/>
          <w:szCs w:val="28"/>
        </w:rPr>
        <w:t>Гамбург [</w:t>
      </w:r>
      <w:r w:rsidR="00D55F34" w:rsidRPr="00D55F34">
        <w:rPr>
          <w:rFonts w:ascii="Times New Roman" w:eastAsia="Times New Roman" w:hAnsi="Times New Roman" w:cs="Times New Roman"/>
          <w:sz w:val="28"/>
          <w:szCs w:val="28"/>
        </w:rPr>
        <w:t>6</w:t>
      </w:r>
      <w:r w:rsidRPr="00D55F34">
        <w:rPr>
          <w:rFonts w:ascii="Times New Roman" w:eastAsia="Times New Roman" w:hAnsi="Times New Roman" w:cs="Times New Roman"/>
          <w:sz w:val="28"/>
          <w:szCs w:val="28"/>
        </w:rPr>
        <w:t>1].</w:t>
      </w:r>
    </w:p>
    <w:p w14:paraId="709FDCE6" w14:textId="77777777" w:rsidR="0049632A" w:rsidRPr="00EF766A" w:rsidRDefault="0049632A" w:rsidP="0049632A">
      <w:pPr>
        <w:spacing w:after="0" w:line="360" w:lineRule="auto"/>
        <w:ind w:firstLine="700"/>
        <w:jc w:val="both"/>
        <w:rPr>
          <w:rFonts w:ascii="Times New Roman" w:eastAsia="Times New Roman" w:hAnsi="Times New Roman" w:cs="Times New Roman"/>
          <w:sz w:val="28"/>
          <w:szCs w:val="28"/>
        </w:rPr>
      </w:pPr>
      <w:r w:rsidRPr="00EF766A">
        <w:rPr>
          <w:rFonts w:ascii="Times New Roman" w:eastAsia="Times New Roman" w:hAnsi="Times New Roman" w:cs="Times New Roman"/>
          <w:sz w:val="28"/>
          <w:szCs w:val="28"/>
        </w:rPr>
        <w:t>До того ж, компанія дбає про навколишнє середовище: кожного року вона саджає одне дерево за кожного працівника, і 2009 року було посаджене мільйонне дерево – квіткоподібний дуб. Участь у цьому приймали Гюнтер Фільман разом з канцлером Німеччини Ангелою Меркель.</w:t>
      </w:r>
    </w:p>
    <w:p w14:paraId="3FEA5D8A" w14:textId="77777777" w:rsidR="0049632A" w:rsidRPr="00EF766A" w:rsidRDefault="0049632A" w:rsidP="0049632A">
      <w:pPr>
        <w:spacing w:after="0" w:line="360" w:lineRule="auto"/>
        <w:ind w:firstLine="700"/>
        <w:jc w:val="both"/>
        <w:rPr>
          <w:rFonts w:ascii="Times New Roman" w:eastAsia="Times New Roman" w:hAnsi="Times New Roman" w:cs="Times New Roman"/>
          <w:sz w:val="28"/>
          <w:szCs w:val="28"/>
        </w:rPr>
      </w:pPr>
      <w:r w:rsidRPr="00EF766A">
        <w:rPr>
          <w:rFonts w:ascii="Times New Roman" w:eastAsia="Times New Roman" w:hAnsi="Times New Roman" w:cs="Times New Roman"/>
          <w:sz w:val="28"/>
          <w:szCs w:val="28"/>
        </w:rPr>
        <w:t>У 2019 році Гюнтер Фільман пішов з посади генерального директора та його місце зайняв його син Марк Фільман.</w:t>
      </w:r>
    </w:p>
    <w:p w14:paraId="1D1345E3" w14:textId="1269E760" w:rsidR="0049632A" w:rsidRPr="00EF766A" w:rsidRDefault="0049632A" w:rsidP="0049632A">
      <w:pPr>
        <w:spacing w:after="0" w:line="360" w:lineRule="auto"/>
        <w:ind w:right="20" w:firstLine="540"/>
        <w:jc w:val="both"/>
        <w:rPr>
          <w:rFonts w:ascii="Times New Roman" w:eastAsia="Times New Roman" w:hAnsi="Times New Roman" w:cs="Times New Roman"/>
          <w:sz w:val="28"/>
          <w:szCs w:val="28"/>
        </w:rPr>
      </w:pPr>
      <w:r w:rsidRPr="00EF766A">
        <w:rPr>
          <w:rFonts w:ascii="Times New Roman" w:eastAsia="Times New Roman" w:hAnsi="Times New Roman" w:cs="Times New Roman"/>
          <w:i/>
          <w:sz w:val="28"/>
          <w:szCs w:val="28"/>
        </w:rPr>
        <w:t>Організаційна структура.</w:t>
      </w:r>
      <w:r w:rsidRPr="00EF766A">
        <w:rPr>
          <w:rFonts w:ascii="Times New Roman" w:eastAsia="Times New Roman" w:hAnsi="Times New Roman" w:cs="Times New Roman"/>
          <w:sz w:val="28"/>
          <w:szCs w:val="28"/>
        </w:rPr>
        <w:t xml:space="preserve"> На підприємстві застосовується - лінійно-функціональна структура</w:t>
      </w:r>
      <w:r w:rsidRPr="00EF766A">
        <w:rPr>
          <w:rFonts w:ascii="Times New Roman" w:eastAsia="Times New Roman" w:hAnsi="Times New Roman" w:cs="Times New Roman"/>
          <w:b/>
          <w:sz w:val="28"/>
          <w:szCs w:val="28"/>
        </w:rPr>
        <w:t xml:space="preserve">, </w:t>
      </w:r>
      <w:r w:rsidRPr="00EF766A">
        <w:rPr>
          <w:rFonts w:ascii="Times New Roman" w:eastAsia="Times New Roman" w:hAnsi="Times New Roman" w:cs="Times New Roman"/>
          <w:sz w:val="28"/>
          <w:szCs w:val="28"/>
        </w:rPr>
        <w:t xml:space="preserve">оскільки існує лінійна вертикаль управління, а спеціалізація управлінської праці поділена за функціональними ознаками на відділи (відділ маркетингу, бухгалтерський відділ, виробництво).  </w:t>
      </w:r>
      <w:r w:rsidRPr="00EF766A">
        <w:rPr>
          <w:rFonts w:ascii="Times New Roman" w:eastAsia="Times New Roman" w:hAnsi="Times New Roman" w:cs="Times New Roman"/>
          <w:sz w:val="28"/>
          <w:szCs w:val="28"/>
          <w:highlight w:val="white"/>
        </w:rPr>
        <w:t>Лінійні ланки приймають рішення, а функціональні підрозділи інформують і допомагають лінійному керівникові в розробці конкретних питань і підготовці відповідних пропозицій, програм, планів для прийняття конкретних рішень.</w:t>
      </w:r>
      <w:r w:rsidRPr="00EF766A">
        <w:rPr>
          <w:rFonts w:ascii="Times New Roman" w:eastAsia="Times New Roman" w:hAnsi="Times New Roman" w:cs="Times New Roman"/>
          <w:sz w:val="28"/>
          <w:szCs w:val="28"/>
        </w:rPr>
        <w:t xml:space="preserve"> Організаційна структура компанії зображена на рисунку </w:t>
      </w:r>
      <w:r w:rsidR="00880475" w:rsidRPr="00EF766A">
        <w:rPr>
          <w:rFonts w:ascii="Times New Roman" w:eastAsia="Times New Roman" w:hAnsi="Times New Roman" w:cs="Times New Roman"/>
          <w:sz w:val="28"/>
          <w:szCs w:val="28"/>
        </w:rPr>
        <w:t>2.5</w:t>
      </w:r>
      <w:r w:rsidRPr="00EF766A">
        <w:rPr>
          <w:rFonts w:ascii="Times New Roman" w:eastAsia="Times New Roman" w:hAnsi="Times New Roman" w:cs="Times New Roman"/>
          <w:sz w:val="28"/>
          <w:szCs w:val="28"/>
        </w:rPr>
        <w:t>.</w:t>
      </w:r>
    </w:p>
    <w:p w14:paraId="076CC546" w14:textId="77777777" w:rsidR="0049632A" w:rsidRPr="00EF766A" w:rsidRDefault="0049632A" w:rsidP="0049632A">
      <w:pPr>
        <w:spacing w:after="0" w:line="360" w:lineRule="auto"/>
        <w:ind w:right="20"/>
        <w:jc w:val="center"/>
        <w:rPr>
          <w:rFonts w:ascii="Times New Roman" w:eastAsia="Times New Roman" w:hAnsi="Times New Roman" w:cs="Times New Roman"/>
          <w:sz w:val="28"/>
          <w:szCs w:val="28"/>
        </w:rPr>
      </w:pPr>
      <w:r w:rsidRPr="00EF766A">
        <w:rPr>
          <w:rFonts w:ascii="Times New Roman" w:hAnsi="Times New Roman" w:cs="Times New Roman"/>
          <w:noProof/>
          <w:sz w:val="28"/>
          <w:szCs w:val="28"/>
          <w:lang w:val="en-US"/>
        </w:rPr>
        <w:drawing>
          <wp:anchor distT="0" distB="0" distL="114300" distR="114300" simplePos="0" relativeHeight="251672576" behindDoc="0" locked="0" layoutInCell="1" allowOverlap="1" wp14:anchorId="508EA495" wp14:editId="0B4CD381">
            <wp:simplePos x="0" y="0"/>
            <wp:positionH relativeFrom="margin">
              <wp:posOffset>52705</wp:posOffset>
            </wp:positionH>
            <wp:positionV relativeFrom="paragraph">
              <wp:posOffset>243205</wp:posOffset>
            </wp:positionV>
            <wp:extent cx="6080125" cy="3057525"/>
            <wp:effectExtent l="0" t="0" r="0" b="9525"/>
            <wp:wrapTopAndBottom/>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a:extLst>
                        <a:ext uri="{28A0092B-C50C-407E-A947-70E740481C1C}">
                          <a14:useLocalDpi xmlns:a14="http://schemas.microsoft.com/office/drawing/2010/main" val="0"/>
                        </a:ext>
                      </a:extLst>
                    </a:blip>
                    <a:srcRect l="12460" t="28074" r="9790" b="24054"/>
                    <a:stretch/>
                  </pic:blipFill>
                  <pic:spPr bwMode="auto">
                    <a:xfrm>
                      <a:off x="0" y="0"/>
                      <a:ext cx="6080125" cy="30575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2D8BD8F" w14:textId="5D4DB268" w:rsidR="0049632A" w:rsidRPr="00EF766A" w:rsidRDefault="0049632A" w:rsidP="0049632A">
      <w:pPr>
        <w:spacing w:after="0" w:line="360" w:lineRule="auto"/>
        <w:ind w:right="20" w:firstLine="540"/>
        <w:jc w:val="center"/>
        <w:rPr>
          <w:rFonts w:ascii="Times New Roman" w:eastAsia="Times New Roman" w:hAnsi="Times New Roman" w:cs="Times New Roman"/>
          <w:sz w:val="28"/>
          <w:szCs w:val="28"/>
        </w:rPr>
      </w:pPr>
      <w:r w:rsidRPr="00EF766A">
        <w:rPr>
          <w:rFonts w:ascii="Times New Roman" w:eastAsia="Times New Roman" w:hAnsi="Times New Roman" w:cs="Times New Roman"/>
          <w:sz w:val="28"/>
          <w:szCs w:val="28"/>
          <w:highlight w:val="white"/>
        </w:rPr>
        <w:t>Рисунок 2.</w:t>
      </w:r>
      <w:r w:rsidR="00880475" w:rsidRPr="00EF766A">
        <w:rPr>
          <w:rFonts w:ascii="Times New Roman" w:eastAsia="Times New Roman" w:hAnsi="Times New Roman" w:cs="Times New Roman"/>
          <w:sz w:val="28"/>
          <w:szCs w:val="28"/>
          <w:highlight w:val="white"/>
        </w:rPr>
        <w:t>5</w:t>
      </w:r>
      <w:r w:rsidRPr="00EF766A">
        <w:rPr>
          <w:rFonts w:ascii="Times New Roman" w:eastAsia="Times New Roman" w:hAnsi="Times New Roman" w:cs="Times New Roman"/>
          <w:sz w:val="28"/>
          <w:szCs w:val="28"/>
          <w:highlight w:val="white"/>
        </w:rPr>
        <w:t xml:space="preserve"> - Організаційна структура компанії </w:t>
      </w:r>
      <w:r w:rsidRPr="00EF766A">
        <w:rPr>
          <w:rFonts w:ascii="Times New Roman" w:eastAsia="Times New Roman" w:hAnsi="Times New Roman" w:cs="Times New Roman"/>
          <w:sz w:val="28"/>
          <w:szCs w:val="28"/>
        </w:rPr>
        <w:t>«Fielmann» на українському ринку [побудовано автором на основі внутрішніх даних компанії]</w:t>
      </w:r>
    </w:p>
    <w:p w14:paraId="7FECFA73" w14:textId="77777777" w:rsidR="0049632A" w:rsidRPr="00EF766A" w:rsidRDefault="0049632A" w:rsidP="0049632A">
      <w:pPr>
        <w:spacing w:after="0" w:line="360" w:lineRule="auto"/>
        <w:ind w:right="20" w:firstLine="540"/>
        <w:jc w:val="both"/>
        <w:rPr>
          <w:rFonts w:ascii="Times New Roman" w:eastAsia="Times New Roman" w:hAnsi="Times New Roman" w:cs="Times New Roman"/>
          <w:sz w:val="28"/>
          <w:szCs w:val="28"/>
          <w:highlight w:val="white"/>
        </w:rPr>
      </w:pPr>
    </w:p>
    <w:p w14:paraId="4151165F" w14:textId="77777777" w:rsidR="0049632A" w:rsidRPr="00EF766A" w:rsidRDefault="0049632A" w:rsidP="0049632A">
      <w:pPr>
        <w:spacing w:after="0" w:line="360" w:lineRule="auto"/>
        <w:ind w:right="20" w:firstLine="540"/>
        <w:jc w:val="both"/>
        <w:rPr>
          <w:rFonts w:ascii="Times New Roman" w:eastAsia="Times New Roman" w:hAnsi="Times New Roman" w:cs="Times New Roman"/>
          <w:sz w:val="28"/>
          <w:szCs w:val="28"/>
          <w:highlight w:val="white"/>
        </w:rPr>
      </w:pPr>
      <w:r w:rsidRPr="00EF766A">
        <w:rPr>
          <w:rFonts w:ascii="Times New Roman" w:eastAsia="Times New Roman" w:hAnsi="Times New Roman" w:cs="Times New Roman"/>
          <w:sz w:val="28"/>
          <w:szCs w:val="28"/>
          <w:highlight w:val="white"/>
        </w:rPr>
        <w:t>Така структура сприяє кращій підготовці рішень та планів, відповідно до спеціалізації працівників, існуванню чіткої системи взаємодії підрозділів, єдиноначальства (керівник займається загальним управлінням), в той же час, існує розмежування відповідальності (кожен працівник знає, за що відповідає), що забезпечує можливість швидкої реакції виконавчих підрозділів на отримані вказівки</w:t>
      </w:r>
      <w:r w:rsidRPr="00EF766A">
        <w:rPr>
          <w:rFonts w:ascii="Times New Roman" w:hAnsi="Times New Roman" w:cs="Times New Roman"/>
          <w:color w:val="555555"/>
          <w:sz w:val="28"/>
          <w:szCs w:val="28"/>
          <w:highlight w:val="white"/>
        </w:rPr>
        <w:t xml:space="preserve">, </w:t>
      </w:r>
      <w:r w:rsidRPr="00EF766A">
        <w:rPr>
          <w:rFonts w:ascii="Times New Roman" w:eastAsia="Times New Roman" w:hAnsi="Times New Roman" w:cs="Times New Roman"/>
          <w:sz w:val="28"/>
          <w:szCs w:val="28"/>
          <w:highlight w:val="white"/>
        </w:rPr>
        <w:t xml:space="preserve">забезпечує підприємству </w:t>
      </w:r>
      <w:r w:rsidRPr="00EF766A">
        <w:rPr>
          <w:rFonts w:ascii="Times New Roman" w:eastAsia="Times New Roman" w:hAnsi="Times New Roman" w:cs="Times New Roman"/>
          <w:sz w:val="28"/>
          <w:szCs w:val="28"/>
        </w:rPr>
        <w:t>швидку реалізацію управлінських рішень, с</w:t>
      </w:r>
      <w:r w:rsidRPr="00EF766A">
        <w:rPr>
          <w:rFonts w:ascii="Times New Roman" w:eastAsia="Times New Roman" w:hAnsi="Times New Roman" w:cs="Times New Roman"/>
          <w:sz w:val="28"/>
          <w:szCs w:val="28"/>
          <w:highlight w:val="white"/>
        </w:rPr>
        <w:t>прияє спеціалізації і підвищенню ефективності роботи функціональних підрозділів.</w:t>
      </w:r>
      <w:r w:rsidRPr="00EF766A">
        <w:rPr>
          <w:rFonts w:ascii="Times New Roman" w:hAnsi="Times New Roman" w:cs="Times New Roman"/>
          <w:color w:val="555555"/>
          <w:sz w:val="28"/>
          <w:szCs w:val="28"/>
          <w:highlight w:val="white"/>
        </w:rPr>
        <w:t xml:space="preserve"> </w:t>
      </w:r>
      <w:r w:rsidRPr="00EF766A">
        <w:rPr>
          <w:rFonts w:ascii="Times New Roman" w:eastAsia="Times New Roman" w:hAnsi="Times New Roman" w:cs="Times New Roman"/>
          <w:sz w:val="28"/>
          <w:szCs w:val="28"/>
          <w:highlight w:val="white"/>
        </w:rPr>
        <w:t>Однак, загальний недолік даної структури полягає у відсутності ланок, які виробляють спільну стратегію роботи. Керівники практично всіх рівнів (окрім вищих), в першу чергу, вирішують оперативні проблеми, а не стратегічні питання. Відбувається складність регулювання відносин лінійних і функціональних керівників.</w:t>
      </w:r>
    </w:p>
    <w:p w14:paraId="5ED41972" w14:textId="77777777" w:rsidR="0049632A" w:rsidRPr="00EF766A" w:rsidRDefault="0049632A" w:rsidP="0049632A">
      <w:pPr>
        <w:spacing w:after="0" w:line="360" w:lineRule="auto"/>
        <w:ind w:right="20" w:firstLine="540"/>
        <w:jc w:val="both"/>
        <w:rPr>
          <w:rFonts w:ascii="Times New Roman" w:eastAsia="Times New Roman" w:hAnsi="Times New Roman" w:cs="Times New Roman"/>
          <w:sz w:val="28"/>
          <w:szCs w:val="28"/>
        </w:rPr>
      </w:pPr>
      <w:r w:rsidRPr="00EF766A">
        <w:rPr>
          <w:rFonts w:ascii="Times New Roman" w:eastAsia="Times New Roman" w:hAnsi="Times New Roman" w:cs="Times New Roman"/>
          <w:i/>
          <w:sz w:val="28"/>
          <w:szCs w:val="28"/>
        </w:rPr>
        <w:t xml:space="preserve">Система менеджменту. </w:t>
      </w:r>
      <w:r w:rsidRPr="00EF766A">
        <w:rPr>
          <w:rFonts w:ascii="Times New Roman" w:eastAsia="Times New Roman" w:hAnsi="Times New Roman" w:cs="Times New Roman"/>
          <w:sz w:val="28"/>
          <w:szCs w:val="28"/>
        </w:rPr>
        <w:t>На підприємстві дотримуються стандартів якості ISO 9000 - міжнародних стандартів, що описують вимоги до системи менеджменту якості організацій і підприємств, ISO 10001, ISO 10002, які, відповідно, регулюють кодекс поведінки організації щодо відносин зі споживачами загалом, та питання, пов’язані із зверненнями зі скаргами споживачів. Однак, необхідно відмітити, що доцільним було б також введення та дотримання таких стандартів, як ISO 10005 (системи менеджменту якості, керівництво за програмами якості) та ISO 10006 (системи менеджменту якості, керівництво по менеджменту якості проектів).</w:t>
      </w:r>
    </w:p>
    <w:p w14:paraId="09E10994" w14:textId="77777777" w:rsidR="0049632A" w:rsidRPr="00EF766A" w:rsidRDefault="0049632A" w:rsidP="0049632A">
      <w:pPr>
        <w:spacing w:after="0" w:line="360" w:lineRule="auto"/>
        <w:ind w:firstLine="540"/>
        <w:jc w:val="both"/>
        <w:rPr>
          <w:rFonts w:ascii="Times New Roman" w:eastAsia="Times New Roman" w:hAnsi="Times New Roman" w:cs="Times New Roman"/>
          <w:sz w:val="28"/>
          <w:szCs w:val="28"/>
        </w:rPr>
      </w:pPr>
      <w:r w:rsidRPr="00EF766A">
        <w:rPr>
          <w:rFonts w:ascii="Times New Roman" w:eastAsia="Times New Roman" w:hAnsi="Times New Roman" w:cs="Times New Roman"/>
          <w:sz w:val="28"/>
          <w:szCs w:val="28"/>
        </w:rPr>
        <w:t>Стиль керівництва на підприємстві – демократичний. Це  проявляється у розподілі та делегуванні повноважень, однак за наявністю контролю результатів діяльності робітників, ініціативи та відповідальності між керівником та заступниками, керівником і підлеглими; за реалізацію проектів відповідальні всі. Такий стиль дає більшу свободу діяльності підлеглих під контролем керівництва, сприяє формуванню довіри та поваги працівників один до одного та колегіальний розгляд всіх питань, що дає можливість виникненню більшої кількості альтернатив та прийняття найбільш оптимального рішення.</w:t>
      </w:r>
    </w:p>
    <w:p w14:paraId="19391A1B" w14:textId="77777777" w:rsidR="0049632A" w:rsidRPr="00EF766A" w:rsidRDefault="0049632A" w:rsidP="0049632A">
      <w:pPr>
        <w:spacing w:after="0" w:line="360" w:lineRule="auto"/>
        <w:ind w:firstLine="540"/>
        <w:jc w:val="both"/>
        <w:rPr>
          <w:rFonts w:ascii="Times New Roman" w:eastAsia="Times New Roman" w:hAnsi="Times New Roman" w:cs="Times New Roman"/>
          <w:sz w:val="28"/>
          <w:szCs w:val="28"/>
        </w:rPr>
      </w:pPr>
      <w:r w:rsidRPr="00EF766A">
        <w:rPr>
          <w:rFonts w:ascii="Times New Roman" w:eastAsia="Times New Roman" w:hAnsi="Times New Roman" w:cs="Times New Roman"/>
          <w:sz w:val="28"/>
          <w:szCs w:val="28"/>
        </w:rPr>
        <w:t>На підприємстві також доцільно ввести корпоративний кодекс (на даний момент він відсутній), оскільки необхідним є визначення загальної місії та візії компанії, базові принципи керування та норми поведінки, правила дотримання комерційної таємниці, що були б основою для робітників у процесі здійснення керування, взаємодії, розробці стратегій і тактик компанії.</w:t>
      </w:r>
    </w:p>
    <w:p w14:paraId="3EAB3F25" w14:textId="77777777" w:rsidR="0049632A" w:rsidRPr="00EF766A" w:rsidRDefault="0049632A" w:rsidP="0049632A">
      <w:pPr>
        <w:spacing w:after="0" w:line="360" w:lineRule="auto"/>
        <w:ind w:firstLine="540"/>
        <w:jc w:val="both"/>
        <w:rPr>
          <w:rFonts w:ascii="Times New Roman" w:eastAsia="Times New Roman" w:hAnsi="Times New Roman" w:cs="Times New Roman"/>
          <w:sz w:val="28"/>
          <w:szCs w:val="28"/>
        </w:rPr>
      </w:pPr>
      <w:r w:rsidRPr="00EF766A">
        <w:rPr>
          <w:rFonts w:ascii="Times New Roman" w:eastAsia="Times New Roman" w:hAnsi="Times New Roman" w:cs="Times New Roman"/>
          <w:sz w:val="28"/>
          <w:szCs w:val="28"/>
        </w:rPr>
        <w:t>В структурі управління також присутній відділ маркетингу, що забезпечує підприємству можливість самостійно та швидко реагувати на зміни у ринковому середовищі, розробляти та коригувати продуктово-ринкову стратегію, проводити дослідження, не залучаючи до цієї діяльності зовнішні консалтингові компанії. Слід зазначити, що для більш ефективної роботи відділу маркетингу, слід розподілити обов’язки працівників за їх спеціалізацією. Така структура сприятиме концентрації зусиль працівників на фахових завданнях, в яких вони є найбільш компетентними, що призведе до підвищення правильності прийнятих рішень.</w:t>
      </w:r>
    </w:p>
    <w:p w14:paraId="4AA25744" w14:textId="77777777" w:rsidR="0049632A" w:rsidRPr="00EF766A" w:rsidRDefault="0049632A" w:rsidP="0049632A">
      <w:pPr>
        <w:spacing w:after="0" w:line="360" w:lineRule="auto"/>
        <w:ind w:firstLine="700"/>
        <w:jc w:val="both"/>
        <w:rPr>
          <w:rFonts w:ascii="Times New Roman" w:eastAsia="Times New Roman" w:hAnsi="Times New Roman" w:cs="Times New Roman"/>
          <w:sz w:val="28"/>
          <w:szCs w:val="28"/>
        </w:rPr>
      </w:pPr>
      <w:r w:rsidRPr="00EF766A">
        <w:rPr>
          <w:rFonts w:ascii="Times New Roman" w:eastAsia="Times New Roman" w:hAnsi="Times New Roman" w:cs="Times New Roman"/>
          <w:sz w:val="28"/>
          <w:szCs w:val="28"/>
        </w:rPr>
        <w:t>Проаналізуємо поточні інформаційні ресурси компанії.</w:t>
      </w:r>
    </w:p>
    <w:p w14:paraId="50FAA9F6" w14:textId="6C713974" w:rsidR="0049632A" w:rsidRPr="00EF766A" w:rsidRDefault="0049632A" w:rsidP="0049632A">
      <w:pPr>
        <w:spacing w:after="0" w:line="360" w:lineRule="auto"/>
        <w:ind w:firstLine="700"/>
        <w:jc w:val="both"/>
        <w:rPr>
          <w:rFonts w:ascii="Times New Roman" w:eastAsia="Times New Roman" w:hAnsi="Times New Roman" w:cs="Times New Roman"/>
          <w:sz w:val="28"/>
          <w:szCs w:val="28"/>
        </w:rPr>
      </w:pPr>
      <w:r w:rsidRPr="00EF766A">
        <w:rPr>
          <w:rFonts w:ascii="Times New Roman" w:hAnsi="Times New Roman" w:cs="Times New Roman"/>
          <w:noProof/>
          <w:sz w:val="28"/>
          <w:szCs w:val="28"/>
          <w:lang w:val="en-US"/>
        </w:rPr>
        <w:drawing>
          <wp:anchor distT="0" distB="0" distL="114300" distR="114300" simplePos="0" relativeHeight="251673600" behindDoc="0" locked="0" layoutInCell="1" allowOverlap="1" wp14:anchorId="1D5ABA81" wp14:editId="3CB1BB02">
            <wp:simplePos x="0" y="0"/>
            <wp:positionH relativeFrom="margin">
              <wp:align>center</wp:align>
            </wp:positionH>
            <wp:positionV relativeFrom="paragraph">
              <wp:posOffset>830663</wp:posOffset>
            </wp:positionV>
            <wp:extent cx="5753100" cy="3362325"/>
            <wp:effectExtent l="0" t="0" r="0" b="9525"/>
            <wp:wrapTopAndBottom/>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2">
                      <a:extLst>
                        <a:ext uri="{BEBA8EAE-BF5A-486C-A8C5-ECC9F3942E4B}">
                          <a14:imgProps xmlns:a14="http://schemas.microsoft.com/office/drawing/2010/main">
                            <a14:imgLayer r:embed="rId33">
                              <a14:imgEffect>
                                <a14:saturation sat="0"/>
                              </a14:imgEffect>
                            </a14:imgLayer>
                          </a14:imgProps>
                        </a:ext>
                        <a:ext uri="{28A0092B-C50C-407E-A947-70E740481C1C}">
                          <a14:useLocalDpi xmlns:a14="http://schemas.microsoft.com/office/drawing/2010/main" val="0"/>
                        </a:ext>
                      </a:extLst>
                    </a:blip>
                    <a:srcRect t="9161" r="1650" b="5438"/>
                    <a:stretch/>
                  </pic:blipFill>
                  <pic:spPr bwMode="auto">
                    <a:xfrm>
                      <a:off x="0" y="0"/>
                      <a:ext cx="5753100" cy="33623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EF766A">
        <w:rPr>
          <w:rFonts w:ascii="Times New Roman" w:eastAsia="Times New Roman" w:hAnsi="Times New Roman" w:cs="Times New Roman"/>
          <w:sz w:val="28"/>
          <w:szCs w:val="28"/>
        </w:rPr>
        <w:t>Інформаційні ресурси представлені сайтом компанії - https://</w:t>
      </w:r>
      <w:r w:rsidRPr="00EF766A">
        <w:rPr>
          <w:rFonts w:ascii="Times New Roman" w:hAnsi="Times New Roman" w:cs="Times New Roman"/>
          <w:sz w:val="28"/>
          <w:szCs w:val="28"/>
        </w:rPr>
        <w:t xml:space="preserve"> </w:t>
      </w:r>
      <w:r w:rsidRPr="00EF766A">
        <w:rPr>
          <w:rFonts w:ascii="Times New Roman" w:eastAsia="Times New Roman" w:hAnsi="Times New Roman" w:cs="Times New Roman"/>
          <w:sz w:val="28"/>
          <w:szCs w:val="28"/>
        </w:rPr>
        <w:t>https://optika-fielmann.ua/ (рис.</w:t>
      </w:r>
      <w:r w:rsidR="00880475" w:rsidRPr="00EF766A">
        <w:rPr>
          <w:rFonts w:ascii="Times New Roman" w:eastAsia="Times New Roman" w:hAnsi="Times New Roman" w:cs="Times New Roman"/>
          <w:sz w:val="28"/>
          <w:szCs w:val="28"/>
        </w:rPr>
        <w:t>2.6</w:t>
      </w:r>
      <w:r w:rsidRPr="00EF766A">
        <w:rPr>
          <w:rFonts w:ascii="Times New Roman" w:eastAsia="Times New Roman" w:hAnsi="Times New Roman" w:cs="Times New Roman"/>
          <w:sz w:val="28"/>
          <w:szCs w:val="28"/>
        </w:rPr>
        <w:t xml:space="preserve">) </w:t>
      </w:r>
    </w:p>
    <w:p w14:paraId="3B572F8A" w14:textId="6A541F2D" w:rsidR="0049632A" w:rsidRPr="00EF766A" w:rsidRDefault="0049632A" w:rsidP="0049632A">
      <w:pPr>
        <w:spacing w:after="0" w:line="360" w:lineRule="auto"/>
        <w:ind w:firstLine="700"/>
        <w:jc w:val="center"/>
        <w:rPr>
          <w:rFonts w:ascii="Times New Roman" w:eastAsia="Times New Roman" w:hAnsi="Times New Roman" w:cs="Times New Roman"/>
          <w:sz w:val="28"/>
          <w:szCs w:val="28"/>
        </w:rPr>
      </w:pPr>
      <w:r w:rsidRPr="00EF766A">
        <w:rPr>
          <w:rFonts w:ascii="Times New Roman" w:eastAsia="Times New Roman" w:hAnsi="Times New Roman" w:cs="Times New Roman"/>
          <w:sz w:val="28"/>
          <w:szCs w:val="28"/>
        </w:rPr>
        <w:t xml:space="preserve">Рисунок </w:t>
      </w:r>
      <w:r w:rsidR="00880475" w:rsidRPr="00EF766A">
        <w:rPr>
          <w:rFonts w:ascii="Times New Roman" w:eastAsia="Times New Roman" w:hAnsi="Times New Roman" w:cs="Times New Roman"/>
          <w:sz w:val="28"/>
          <w:szCs w:val="28"/>
        </w:rPr>
        <w:t>2.6</w:t>
      </w:r>
      <w:r w:rsidRPr="00EF766A">
        <w:rPr>
          <w:rFonts w:ascii="Times New Roman" w:eastAsia="Times New Roman" w:hAnsi="Times New Roman" w:cs="Times New Roman"/>
          <w:sz w:val="28"/>
          <w:szCs w:val="28"/>
        </w:rPr>
        <w:t xml:space="preserve"> </w:t>
      </w:r>
      <w:r w:rsidRPr="00EF766A">
        <w:rPr>
          <w:rFonts w:ascii="Times New Roman" w:eastAsia="Times New Roman" w:hAnsi="Times New Roman" w:cs="Times New Roman"/>
          <w:sz w:val="28"/>
          <w:szCs w:val="28"/>
        </w:rPr>
        <w:sym w:font="Symbol" w:char="F02D"/>
      </w:r>
      <w:r w:rsidRPr="00EF766A">
        <w:rPr>
          <w:rFonts w:ascii="Times New Roman" w:eastAsia="Times New Roman" w:hAnsi="Times New Roman" w:cs="Times New Roman"/>
          <w:sz w:val="28"/>
          <w:szCs w:val="28"/>
        </w:rPr>
        <w:t xml:space="preserve"> Зображення головної сторінки офіційного сайту компанії «Fielmann» [</w:t>
      </w:r>
      <w:r w:rsidR="00D55F34">
        <w:rPr>
          <w:rFonts w:ascii="Times New Roman" w:eastAsia="Times New Roman" w:hAnsi="Times New Roman" w:cs="Times New Roman"/>
          <w:sz w:val="28"/>
          <w:szCs w:val="28"/>
        </w:rPr>
        <w:t>1</w:t>
      </w:r>
      <w:r w:rsidRPr="00EF766A">
        <w:rPr>
          <w:rFonts w:ascii="Times New Roman" w:eastAsia="Times New Roman" w:hAnsi="Times New Roman" w:cs="Times New Roman"/>
          <w:sz w:val="28"/>
          <w:szCs w:val="28"/>
        </w:rPr>
        <w:t>]</w:t>
      </w:r>
    </w:p>
    <w:p w14:paraId="1AC78D90" w14:textId="77777777" w:rsidR="0049632A" w:rsidRPr="00EF766A" w:rsidRDefault="0049632A" w:rsidP="0049632A">
      <w:pPr>
        <w:spacing w:after="0" w:line="360" w:lineRule="auto"/>
        <w:ind w:firstLine="700"/>
        <w:jc w:val="both"/>
        <w:rPr>
          <w:rFonts w:ascii="Times New Roman" w:eastAsia="Times New Roman" w:hAnsi="Times New Roman" w:cs="Times New Roman"/>
          <w:sz w:val="28"/>
          <w:szCs w:val="28"/>
        </w:rPr>
      </w:pPr>
    </w:p>
    <w:p w14:paraId="748E8B46" w14:textId="77777777" w:rsidR="0049632A" w:rsidRPr="00EF766A" w:rsidRDefault="0049632A" w:rsidP="0049632A">
      <w:pPr>
        <w:spacing w:after="0" w:line="360" w:lineRule="auto"/>
        <w:ind w:firstLine="700"/>
        <w:jc w:val="both"/>
        <w:rPr>
          <w:rFonts w:ascii="Times New Roman" w:eastAsia="Times New Roman" w:hAnsi="Times New Roman" w:cs="Times New Roman"/>
          <w:sz w:val="28"/>
          <w:szCs w:val="28"/>
        </w:rPr>
      </w:pPr>
      <w:r w:rsidRPr="00EF766A">
        <w:rPr>
          <w:rFonts w:ascii="Times New Roman" w:eastAsia="Times New Roman" w:hAnsi="Times New Roman" w:cs="Times New Roman"/>
          <w:sz w:val="28"/>
          <w:szCs w:val="28"/>
        </w:rPr>
        <w:t xml:space="preserve">На сайті відображена вся інформацію про компанію, є можливість ознайомитись з історією компанії, її послугами, акціями та пропонованим асортиментом. Також компанія має сторінки у соціальних мережах, таких як Facebook та Instagram. Вони грають роль додаткового каналу комунікації та дозволяють компанії формувати близький зв’язок зі своїми споживачами, компанія ділится новинами, що відбуваються у «Fielmann», поточними акціями та пропозиціями. Соцмережі виступають своєрідним агрегатором фідбеку від кінцевих споживачів. Проте компанія взагалі не представлена на таких платформах, як YouTube та TikTok. </w:t>
      </w:r>
    </w:p>
    <w:p w14:paraId="1B8204F4" w14:textId="77777777" w:rsidR="0049632A" w:rsidRPr="00EF766A" w:rsidRDefault="0049632A" w:rsidP="0049632A">
      <w:pPr>
        <w:spacing w:after="0" w:line="360" w:lineRule="auto"/>
        <w:ind w:firstLine="700"/>
        <w:jc w:val="both"/>
        <w:rPr>
          <w:rFonts w:ascii="Times New Roman" w:eastAsia="Times New Roman" w:hAnsi="Times New Roman" w:cs="Times New Roman"/>
          <w:sz w:val="28"/>
          <w:szCs w:val="28"/>
        </w:rPr>
      </w:pPr>
      <w:r w:rsidRPr="00EF766A">
        <w:rPr>
          <w:rFonts w:ascii="Times New Roman" w:eastAsia="Times New Roman" w:hAnsi="Times New Roman" w:cs="Times New Roman"/>
          <w:sz w:val="28"/>
          <w:szCs w:val="28"/>
        </w:rPr>
        <w:t xml:space="preserve">Також у цьому підпункті були проаналізовані трудові, інтелектуальні ресурси, інформаційні, фінансові ресурси, виробничі ресурси, а також складські потужності, технології.  Автором дипломної роботи було виділено сильні і слабкі сторони досліджуваної компанії по кожній групі ресурсів. </w:t>
      </w:r>
    </w:p>
    <w:p w14:paraId="6604B651" w14:textId="77777777" w:rsidR="0049632A" w:rsidRPr="00EF766A" w:rsidRDefault="0049632A" w:rsidP="0049632A">
      <w:pPr>
        <w:spacing w:after="0" w:line="360" w:lineRule="auto"/>
        <w:ind w:firstLine="700"/>
        <w:jc w:val="both"/>
        <w:rPr>
          <w:rFonts w:ascii="Times New Roman" w:eastAsia="Times New Roman" w:hAnsi="Times New Roman" w:cs="Times New Roman"/>
          <w:sz w:val="28"/>
          <w:szCs w:val="28"/>
        </w:rPr>
      </w:pPr>
      <w:r w:rsidRPr="00EF766A">
        <w:rPr>
          <w:rFonts w:ascii="Times New Roman" w:eastAsia="Times New Roman" w:hAnsi="Times New Roman" w:cs="Times New Roman"/>
          <w:i/>
          <w:sz w:val="28"/>
          <w:szCs w:val="28"/>
        </w:rPr>
        <w:t>Правові ресурси:</w:t>
      </w:r>
      <w:r w:rsidRPr="00EF766A">
        <w:rPr>
          <w:rFonts w:ascii="Times New Roman" w:eastAsia="Times New Roman" w:hAnsi="Times New Roman" w:cs="Times New Roman"/>
          <w:sz w:val="28"/>
          <w:szCs w:val="28"/>
        </w:rPr>
        <w:t xml:space="preserve"> Компанія має одну зареєстровану торгову марку «Fielmann», корпоративний шрифт та колір компанії, що складають правові ресурси підприємства. </w:t>
      </w:r>
    </w:p>
    <w:p w14:paraId="5DD32BAC" w14:textId="77777777" w:rsidR="0049632A" w:rsidRPr="00EF766A" w:rsidRDefault="0049632A" w:rsidP="0049632A">
      <w:pPr>
        <w:spacing w:after="0" w:line="360" w:lineRule="auto"/>
        <w:ind w:firstLine="700"/>
        <w:jc w:val="both"/>
        <w:rPr>
          <w:rFonts w:ascii="Times New Roman" w:hAnsi="Times New Roman" w:cs="Times New Roman"/>
          <w:sz w:val="28"/>
          <w:szCs w:val="28"/>
        </w:rPr>
      </w:pPr>
      <w:r w:rsidRPr="00EF766A">
        <w:rPr>
          <w:rFonts w:ascii="Times New Roman" w:hAnsi="Times New Roman" w:cs="Times New Roman"/>
          <w:i/>
          <w:sz w:val="28"/>
          <w:szCs w:val="28"/>
        </w:rPr>
        <w:t>Товарна політика.</w:t>
      </w:r>
      <w:r w:rsidRPr="00EF766A">
        <w:rPr>
          <w:rFonts w:ascii="Times New Roman" w:hAnsi="Times New Roman" w:cs="Times New Roman"/>
          <w:iCs/>
          <w:sz w:val="28"/>
          <w:szCs w:val="28"/>
        </w:rPr>
        <w:t xml:space="preserve"> </w:t>
      </w:r>
      <w:r w:rsidRPr="00EF766A">
        <w:rPr>
          <w:rFonts w:ascii="Times New Roman" w:hAnsi="Times New Roman" w:cs="Times New Roman"/>
          <w:sz w:val="28"/>
          <w:szCs w:val="28"/>
        </w:rPr>
        <w:t xml:space="preserve">Продуктовий портфель </w:t>
      </w:r>
      <w:r w:rsidRPr="00EF766A">
        <w:rPr>
          <w:rFonts w:ascii="Times New Roman" w:eastAsia="Times New Roman" w:hAnsi="Times New Roman" w:cs="Times New Roman"/>
          <w:sz w:val="28"/>
          <w:szCs w:val="28"/>
        </w:rPr>
        <w:t>«Fielmann»</w:t>
      </w:r>
      <w:r w:rsidRPr="00EF766A">
        <w:rPr>
          <w:rFonts w:ascii="Times New Roman" w:hAnsi="Times New Roman" w:cs="Times New Roman"/>
          <w:sz w:val="28"/>
          <w:szCs w:val="28"/>
        </w:rPr>
        <w:t xml:space="preserve"> включає в себе окуляри для покращення зору, іміджові окуляри, сонцезахисні окуляри, лінзи, окуляри для водіїв, засоби для догляду за окулярами та лінзами, аксесуари для окулярів та лінз, різноманітні брендовані аксесуари, зокрема парасольки. </w:t>
      </w:r>
    </w:p>
    <w:p w14:paraId="093F550E" w14:textId="77777777" w:rsidR="0049632A" w:rsidRPr="00EF766A" w:rsidRDefault="0049632A" w:rsidP="0049632A">
      <w:pPr>
        <w:spacing w:after="0" w:line="360" w:lineRule="auto"/>
        <w:ind w:firstLine="700"/>
        <w:jc w:val="both"/>
        <w:rPr>
          <w:rFonts w:ascii="Times New Roman" w:hAnsi="Times New Roman" w:cs="Times New Roman"/>
          <w:sz w:val="28"/>
          <w:szCs w:val="28"/>
        </w:rPr>
      </w:pPr>
      <w:r w:rsidRPr="00EF766A">
        <w:rPr>
          <w:rFonts w:ascii="Times New Roman" w:hAnsi="Times New Roman" w:cs="Times New Roman"/>
          <w:sz w:val="28"/>
          <w:szCs w:val="28"/>
        </w:rPr>
        <w:t xml:space="preserve">Колекції постійно оновлюються, щоб відповідати сучасним трендам, тому і крива ЖЦТ має характер постійного поновлення попиту: коли певна модель окулярів стає немодною, вона виводиться з виробництва та замінюється новою, більш трендовою моделлю, таким чином товар не доходить до етапу виходу з ринку. Компанія «Fielmann» має широкий ассортимент жіночих, чоловічих та дитячих оправ. </w:t>
      </w:r>
    </w:p>
    <w:p w14:paraId="5DAEBF51" w14:textId="48E8D225" w:rsidR="0049632A" w:rsidRPr="00EF766A" w:rsidRDefault="0049632A" w:rsidP="0049632A">
      <w:pPr>
        <w:spacing w:after="0" w:line="360" w:lineRule="auto"/>
        <w:ind w:firstLine="700"/>
        <w:jc w:val="both"/>
        <w:rPr>
          <w:rFonts w:ascii="Times New Roman" w:hAnsi="Times New Roman" w:cs="Times New Roman"/>
          <w:sz w:val="28"/>
          <w:szCs w:val="28"/>
        </w:rPr>
      </w:pPr>
      <w:r w:rsidRPr="00EF766A">
        <w:rPr>
          <w:rFonts w:ascii="Times New Roman" w:hAnsi="Times New Roman" w:cs="Times New Roman"/>
          <w:sz w:val="28"/>
          <w:szCs w:val="28"/>
        </w:rPr>
        <w:t xml:space="preserve">Асортимент компанії продемонстрований в таблиці </w:t>
      </w:r>
      <w:r w:rsidR="00880475" w:rsidRPr="00EF766A">
        <w:rPr>
          <w:rFonts w:ascii="Times New Roman" w:hAnsi="Times New Roman" w:cs="Times New Roman"/>
          <w:sz w:val="28"/>
          <w:szCs w:val="28"/>
        </w:rPr>
        <w:t>2.8</w:t>
      </w:r>
      <w:r w:rsidRPr="00EF766A">
        <w:rPr>
          <w:rFonts w:ascii="Times New Roman" w:hAnsi="Times New Roman" w:cs="Times New Roman"/>
          <w:sz w:val="28"/>
          <w:szCs w:val="28"/>
        </w:rPr>
        <w:t>. У таблиці асортимент класифіковано за такими ознаками, як, безпосередньо оправи для окулярів, засоби догляду, контактні лінзи та аксесуари для контактних лінз, а також послуги пов’язані з ремонтом та консультацією.</w:t>
      </w:r>
    </w:p>
    <w:p w14:paraId="13EE8056" w14:textId="77777777" w:rsidR="0049632A" w:rsidRPr="00EF766A" w:rsidRDefault="0049632A" w:rsidP="0049632A">
      <w:pPr>
        <w:spacing w:after="0" w:line="360" w:lineRule="auto"/>
        <w:ind w:firstLine="700"/>
        <w:jc w:val="both"/>
        <w:rPr>
          <w:rFonts w:ascii="Times New Roman" w:eastAsia="Times New Roman" w:hAnsi="Times New Roman" w:cs="Times New Roman"/>
          <w:sz w:val="28"/>
          <w:szCs w:val="28"/>
        </w:rPr>
      </w:pPr>
    </w:p>
    <w:p w14:paraId="3FBE2B06" w14:textId="05EB1F43" w:rsidR="0049632A" w:rsidRPr="00EF766A" w:rsidRDefault="0049632A" w:rsidP="0049632A">
      <w:pPr>
        <w:spacing w:after="0" w:line="360" w:lineRule="auto"/>
        <w:ind w:firstLine="700"/>
        <w:jc w:val="both"/>
        <w:rPr>
          <w:rFonts w:ascii="Times New Roman" w:eastAsia="Times New Roman" w:hAnsi="Times New Roman" w:cs="Times New Roman"/>
          <w:sz w:val="28"/>
          <w:szCs w:val="28"/>
        </w:rPr>
      </w:pPr>
      <w:r w:rsidRPr="00EF766A">
        <w:rPr>
          <w:rFonts w:ascii="Times New Roman" w:eastAsia="Times New Roman" w:hAnsi="Times New Roman" w:cs="Times New Roman"/>
          <w:sz w:val="28"/>
          <w:szCs w:val="28"/>
        </w:rPr>
        <w:t xml:space="preserve">Таблиця </w:t>
      </w:r>
      <w:r w:rsidR="00880475" w:rsidRPr="00EF766A">
        <w:rPr>
          <w:rFonts w:ascii="Times New Roman" w:eastAsia="Times New Roman" w:hAnsi="Times New Roman" w:cs="Times New Roman"/>
          <w:sz w:val="28"/>
          <w:szCs w:val="28"/>
        </w:rPr>
        <w:t>2.8</w:t>
      </w:r>
      <w:r w:rsidRPr="00EF766A">
        <w:rPr>
          <w:rFonts w:ascii="Times New Roman" w:eastAsia="Times New Roman" w:hAnsi="Times New Roman" w:cs="Times New Roman"/>
          <w:sz w:val="28"/>
          <w:szCs w:val="28"/>
        </w:rPr>
        <w:t xml:space="preserve"> – Асортимент компанії «Fielmann» на ринку України [складено автором на основі даних офіційного сайту компанії]</w:t>
      </w:r>
    </w:p>
    <w:tbl>
      <w:tblPr>
        <w:tblStyle w:val="a3"/>
        <w:tblW w:w="9493" w:type="dxa"/>
        <w:tblLayout w:type="fixed"/>
        <w:tblLook w:val="04A0" w:firstRow="1" w:lastRow="0" w:firstColumn="1" w:lastColumn="0" w:noHBand="0" w:noVBand="1"/>
      </w:tblPr>
      <w:tblGrid>
        <w:gridCol w:w="562"/>
        <w:gridCol w:w="1560"/>
        <w:gridCol w:w="1984"/>
        <w:gridCol w:w="1701"/>
        <w:gridCol w:w="2126"/>
        <w:gridCol w:w="1560"/>
      </w:tblGrid>
      <w:tr w:rsidR="0049632A" w:rsidRPr="00EF766A" w14:paraId="6E145424" w14:textId="77777777" w:rsidTr="0049632A">
        <w:trPr>
          <w:trHeight w:val="440"/>
        </w:trPr>
        <w:tc>
          <w:tcPr>
            <w:tcW w:w="562" w:type="dxa"/>
          </w:tcPr>
          <w:p w14:paraId="7D855F77" w14:textId="77777777" w:rsidR="0049632A" w:rsidRPr="00EF766A" w:rsidRDefault="0049632A" w:rsidP="0049632A">
            <w:pPr>
              <w:spacing w:line="276" w:lineRule="auto"/>
              <w:jc w:val="both"/>
              <w:rPr>
                <w:rFonts w:ascii="Times New Roman" w:eastAsia="Times New Roman" w:hAnsi="Times New Roman" w:cs="Times New Roman"/>
                <w:sz w:val="28"/>
                <w:szCs w:val="28"/>
              </w:rPr>
            </w:pPr>
          </w:p>
        </w:tc>
        <w:tc>
          <w:tcPr>
            <w:tcW w:w="8931" w:type="dxa"/>
            <w:gridSpan w:val="5"/>
          </w:tcPr>
          <w:p w14:paraId="00AC53B7" w14:textId="77777777" w:rsidR="0049632A" w:rsidRPr="00EF766A" w:rsidRDefault="0049632A" w:rsidP="0049632A">
            <w:pPr>
              <w:spacing w:line="276" w:lineRule="auto"/>
              <w:jc w:val="both"/>
              <w:rPr>
                <w:rFonts w:ascii="Times New Roman" w:eastAsia="Times New Roman" w:hAnsi="Times New Roman" w:cs="Times New Roman"/>
                <w:sz w:val="28"/>
                <w:szCs w:val="28"/>
              </w:rPr>
            </w:pPr>
            <w:r w:rsidRPr="00EF766A">
              <w:rPr>
                <w:rFonts w:ascii="Times New Roman" w:eastAsia="Times New Roman" w:hAnsi="Times New Roman" w:cs="Times New Roman"/>
                <w:sz w:val="28"/>
                <w:szCs w:val="28"/>
              </w:rPr>
              <w:t>Ширина асортименту</w:t>
            </w:r>
          </w:p>
        </w:tc>
      </w:tr>
      <w:tr w:rsidR="0049632A" w:rsidRPr="00EF766A" w14:paraId="17F80C24" w14:textId="77777777" w:rsidTr="0049632A">
        <w:tc>
          <w:tcPr>
            <w:tcW w:w="562" w:type="dxa"/>
          </w:tcPr>
          <w:p w14:paraId="1CECDFEB" w14:textId="77777777" w:rsidR="0049632A" w:rsidRPr="00EF766A" w:rsidRDefault="0049632A" w:rsidP="0049632A">
            <w:pPr>
              <w:spacing w:line="276" w:lineRule="auto"/>
              <w:jc w:val="both"/>
              <w:rPr>
                <w:rFonts w:ascii="Times New Roman" w:eastAsia="Times New Roman" w:hAnsi="Times New Roman" w:cs="Times New Roman"/>
                <w:sz w:val="28"/>
                <w:szCs w:val="28"/>
              </w:rPr>
            </w:pPr>
          </w:p>
        </w:tc>
        <w:tc>
          <w:tcPr>
            <w:tcW w:w="1560" w:type="dxa"/>
          </w:tcPr>
          <w:p w14:paraId="4656FC88" w14:textId="77777777" w:rsidR="0049632A" w:rsidRPr="00EF766A" w:rsidRDefault="0049632A" w:rsidP="0049632A">
            <w:pPr>
              <w:spacing w:line="276" w:lineRule="auto"/>
              <w:jc w:val="both"/>
              <w:rPr>
                <w:rFonts w:ascii="Times New Roman" w:eastAsia="Times New Roman" w:hAnsi="Times New Roman" w:cs="Times New Roman"/>
                <w:sz w:val="28"/>
                <w:szCs w:val="28"/>
              </w:rPr>
            </w:pPr>
            <w:r w:rsidRPr="00EF766A">
              <w:rPr>
                <w:rFonts w:ascii="Times New Roman" w:eastAsia="Times New Roman" w:hAnsi="Times New Roman" w:cs="Times New Roman"/>
                <w:sz w:val="28"/>
                <w:szCs w:val="28"/>
              </w:rPr>
              <w:t>Оправи для окулярів</w:t>
            </w:r>
          </w:p>
        </w:tc>
        <w:tc>
          <w:tcPr>
            <w:tcW w:w="1984" w:type="dxa"/>
          </w:tcPr>
          <w:p w14:paraId="1222D629" w14:textId="77777777" w:rsidR="0049632A" w:rsidRPr="00EF766A" w:rsidRDefault="0049632A" w:rsidP="0049632A">
            <w:pPr>
              <w:spacing w:line="276" w:lineRule="auto"/>
              <w:jc w:val="both"/>
              <w:rPr>
                <w:rFonts w:ascii="Times New Roman" w:eastAsia="Times New Roman" w:hAnsi="Times New Roman" w:cs="Times New Roman"/>
                <w:sz w:val="28"/>
                <w:szCs w:val="28"/>
              </w:rPr>
            </w:pPr>
            <w:r w:rsidRPr="00EF766A">
              <w:rPr>
                <w:rFonts w:ascii="Times New Roman" w:eastAsia="Times New Roman" w:hAnsi="Times New Roman" w:cs="Times New Roman"/>
                <w:sz w:val="28"/>
                <w:szCs w:val="28"/>
              </w:rPr>
              <w:t>Засоби для догляду</w:t>
            </w:r>
          </w:p>
          <w:p w14:paraId="5D7E93D2" w14:textId="77777777" w:rsidR="0049632A" w:rsidRPr="00EF766A" w:rsidRDefault="0049632A" w:rsidP="0049632A">
            <w:pPr>
              <w:spacing w:line="276" w:lineRule="auto"/>
              <w:jc w:val="both"/>
              <w:rPr>
                <w:rFonts w:ascii="Times New Roman" w:eastAsia="Times New Roman" w:hAnsi="Times New Roman" w:cs="Times New Roman"/>
                <w:sz w:val="28"/>
                <w:szCs w:val="28"/>
              </w:rPr>
            </w:pPr>
          </w:p>
        </w:tc>
        <w:tc>
          <w:tcPr>
            <w:tcW w:w="1701" w:type="dxa"/>
          </w:tcPr>
          <w:p w14:paraId="5BF9D094" w14:textId="77777777" w:rsidR="0049632A" w:rsidRPr="00EF766A" w:rsidRDefault="0049632A" w:rsidP="0049632A">
            <w:pPr>
              <w:spacing w:line="276" w:lineRule="auto"/>
              <w:jc w:val="both"/>
              <w:rPr>
                <w:rFonts w:ascii="Times New Roman" w:eastAsia="Times New Roman" w:hAnsi="Times New Roman" w:cs="Times New Roman"/>
                <w:sz w:val="28"/>
                <w:szCs w:val="28"/>
              </w:rPr>
            </w:pPr>
            <w:r w:rsidRPr="00EF766A">
              <w:rPr>
                <w:rFonts w:ascii="Times New Roman" w:eastAsia="Times New Roman" w:hAnsi="Times New Roman" w:cs="Times New Roman"/>
                <w:sz w:val="28"/>
                <w:szCs w:val="28"/>
              </w:rPr>
              <w:t>Аксесуари для лінз</w:t>
            </w:r>
          </w:p>
          <w:p w14:paraId="19C3B02F" w14:textId="77777777" w:rsidR="0049632A" w:rsidRPr="00EF766A" w:rsidRDefault="0049632A" w:rsidP="0049632A">
            <w:pPr>
              <w:spacing w:line="276" w:lineRule="auto"/>
              <w:jc w:val="both"/>
              <w:rPr>
                <w:rFonts w:ascii="Times New Roman" w:eastAsia="Times New Roman" w:hAnsi="Times New Roman" w:cs="Times New Roman"/>
                <w:sz w:val="28"/>
                <w:szCs w:val="28"/>
              </w:rPr>
            </w:pPr>
          </w:p>
        </w:tc>
        <w:tc>
          <w:tcPr>
            <w:tcW w:w="2126" w:type="dxa"/>
          </w:tcPr>
          <w:p w14:paraId="034ABC91" w14:textId="77777777" w:rsidR="0049632A" w:rsidRPr="00EF766A" w:rsidRDefault="0049632A" w:rsidP="0049632A">
            <w:pPr>
              <w:spacing w:line="276" w:lineRule="auto"/>
              <w:jc w:val="both"/>
              <w:rPr>
                <w:rFonts w:ascii="Times New Roman" w:eastAsia="Times New Roman" w:hAnsi="Times New Roman" w:cs="Times New Roman"/>
                <w:sz w:val="28"/>
                <w:szCs w:val="28"/>
              </w:rPr>
            </w:pPr>
            <w:r w:rsidRPr="00EF766A">
              <w:rPr>
                <w:rFonts w:ascii="Times New Roman" w:eastAsia="Times New Roman" w:hAnsi="Times New Roman" w:cs="Times New Roman"/>
                <w:sz w:val="28"/>
                <w:szCs w:val="28"/>
              </w:rPr>
              <w:t>Контактні лінзи</w:t>
            </w:r>
          </w:p>
        </w:tc>
        <w:tc>
          <w:tcPr>
            <w:tcW w:w="1560" w:type="dxa"/>
          </w:tcPr>
          <w:p w14:paraId="6530B0B5" w14:textId="77777777" w:rsidR="0049632A" w:rsidRPr="00EF766A" w:rsidRDefault="0049632A" w:rsidP="0049632A">
            <w:pPr>
              <w:spacing w:line="276" w:lineRule="auto"/>
              <w:jc w:val="both"/>
              <w:rPr>
                <w:rFonts w:ascii="Times New Roman" w:eastAsia="Times New Roman" w:hAnsi="Times New Roman" w:cs="Times New Roman"/>
                <w:sz w:val="28"/>
                <w:szCs w:val="28"/>
              </w:rPr>
            </w:pPr>
            <w:r w:rsidRPr="00EF766A">
              <w:rPr>
                <w:rFonts w:ascii="Times New Roman" w:eastAsia="Times New Roman" w:hAnsi="Times New Roman" w:cs="Times New Roman"/>
                <w:sz w:val="28"/>
                <w:szCs w:val="28"/>
              </w:rPr>
              <w:t>Послуги</w:t>
            </w:r>
          </w:p>
        </w:tc>
      </w:tr>
      <w:tr w:rsidR="0049632A" w:rsidRPr="00EF766A" w14:paraId="3D81F9C0" w14:textId="77777777" w:rsidTr="0049632A">
        <w:trPr>
          <w:cantSplit/>
          <w:trHeight w:val="1134"/>
        </w:trPr>
        <w:tc>
          <w:tcPr>
            <w:tcW w:w="562" w:type="dxa"/>
            <w:textDirection w:val="btLr"/>
          </w:tcPr>
          <w:p w14:paraId="21F67947" w14:textId="77777777" w:rsidR="0049632A" w:rsidRPr="00EF766A" w:rsidRDefault="0049632A" w:rsidP="0049632A">
            <w:pPr>
              <w:spacing w:line="276" w:lineRule="auto"/>
              <w:ind w:left="113" w:right="113"/>
              <w:jc w:val="both"/>
              <w:rPr>
                <w:rFonts w:ascii="Times New Roman" w:eastAsia="Times New Roman" w:hAnsi="Times New Roman" w:cs="Times New Roman"/>
                <w:sz w:val="28"/>
                <w:szCs w:val="28"/>
              </w:rPr>
            </w:pPr>
            <w:r w:rsidRPr="00EF766A">
              <w:rPr>
                <w:rFonts w:ascii="Times New Roman" w:eastAsia="Times New Roman" w:hAnsi="Times New Roman" w:cs="Times New Roman"/>
                <w:sz w:val="28"/>
                <w:szCs w:val="28"/>
              </w:rPr>
              <w:t>Глибина асортименту</w:t>
            </w:r>
          </w:p>
        </w:tc>
        <w:tc>
          <w:tcPr>
            <w:tcW w:w="1560" w:type="dxa"/>
          </w:tcPr>
          <w:p w14:paraId="0797551D" w14:textId="77777777" w:rsidR="0049632A" w:rsidRPr="00EF766A" w:rsidRDefault="0049632A" w:rsidP="00380CA0">
            <w:pPr>
              <w:pStyle w:val="a4"/>
              <w:numPr>
                <w:ilvl w:val="0"/>
                <w:numId w:val="13"/>
              </w:numPr>
              <w:tabs>
                <w:tab w:val="left" w:pos="181"/>
              </w:tabs>
              <w:spacing w:line="276" w:lineRule="auto"/>
              <w:ind w:left="0" w:firstLine="0"/>
              <w:jc w:val="both"/>
              <w:rPr>
                <w:rFonts w:ascii="Times New Roman" w:eastAsia="Times New Roman" w:hAnsi="Times New Roman" w:cs="Times New Roman"/>
                <w:sz w:val="28"/>
                <w:szCs w:val="28"/>
              </w:rPr>
            </w:pPr>
            <w:r w:rsidRPr="00EF766A">
              <w:rPr>
                <w:rFonts w:ascii="Times New Roman" w:eastAsia="Times New Roman" w:hAnsi="Times New Roman" w:cs="Times New Roman"/>
                <w:sz w:val="28"/>
                <w:szCs w:val="28"/>
              </w:rPr>
              <w:t>Жіночі оправи для окулярів</w:t>
            </w:r>
          </w:p>
          <w:p w14:paraId="53A8F57A" w14:textId="77777777" w:rsidR="0049632A" w:rsidRPr="00EF766A" w:rsidRDefault="0049632A" w:rsidP="00380CA0">
            <w:pPr>
              <w:pStyle w:val="a4"/>
              <w:numPr>
                <w:ilvl w:val="0"/>
                <w:numId w:val="13"/>
              </w:numPr>
              <w:tabs>
                <w:tab w:val="left" w:pos="181"/>
              </w:tabs>
              <w:spacing w:line="276" w:lineRule="auto"/>
              <w:ind w:left="0" w:firstLine="0"/>
              <w:jc w:val="both"/>
              <w:rPr>
                <w:rFonts w:ascii="Times New Roman" w:eastAsia="Times New Roman" w:hAnsi="Times New Roman" w:cs="Times New Roman"/>
                <w:sz w:val="28"/>
                <w:szCs w:val="28"/>
              </w:rPr>
            </w:pPr>
            <w:r w:rsidRPr="00EF766A">
              <w:rPr>
                <w:rFonts w:ascii="Times New Roman" w:eastAsia="Times New Roman" w:hAnsi="Times New Roman" w:cs="Times New Roman"/>
                <w:sz w:val="28"/>
                <w:szCs w:val="28"/>
              </w:rPr>
              <w:t>Чоловічі оправи для окулярів</w:t>
            </w:r>
          </w:p>
          <w:p w14:paraId="13DE2F27" w14:textId="77777777" w:rsidR="0049632A" w:rsidRPr="00EF766A" w:rsidRDefault="0049632A" w:rsidP="00380CA0">
            <w:pPr>
              <w:pStyle w:val="a4"/>
              <w:numPr>
                <w:ilvl w:val="0"/>
                <w:numId w:val="13"/>
              </w:numPr>
              <w:tabs>
                <w:tab w:val="left" w:pos="181"/>
              </w:tabs>
              <w:spacing w:line="276" w:lineRule="auto"/>
              <w:ind w:left="0" w:firstLine="0"/>
              <w:jc w:val="both"/>
              <w:rPr>
                <w:rFonts w:ascii="Times New Roman" w:eastAsia="Times New Roman" w:hAnsi="Times New Roman" w:cs="Times New Roman"/>
                <w:sz w:val="28"/>
                <w:szCs w:val="28"/>
              </w:rPr>
            </w:pPr>
            <w:r w:rsidRPr="00EF766A">
              <w:rPr>
                <w:rFonts w:ascii="Times New Roman" w:eastAsia="Times New Roman" w:hAnsi="Times New Roman" w:cs="Times New Roman"/>
                <w:sz w:val="28"/>
                <w:szCs w:val="28"/>
              </w:rPr>
              <w:t>Дитячі оправи для окулярів</w:t>
            </w:r>
          </w:p>
          <w:p w14:paraId="4DC398E0" w14:textId="77777777" w:rsidR="0049632A" w:rsidRPr="00EF766A" w:rsidRDefault="0049632A" w:rsidP="00380CA0">
            <w:pPr>
              <w:pStyle w:val="a4"/>
              <w:numPr>
                <w:ilvl w:val="0"/>
                <w:numId w:val="13"/>
              </w:numPr>
              <w:tabs>
                <w:tab w:val="left" w:pos="181"/>
              </w:tabs>
              <w:spacing w:line="276" w:lineRule="auto"/>
              <w:ind w:left="0" w:firstLine="0"/>
              <w:jc w:val="both"/>
              <w:rPr>
                <w:rFonts w:ascii="Times New Roman" w:eastAsia="Times New Roman" w:hAnsi="Times New Roman" w:cs="Times New Roman"/>
                <w:sz w:val="28"/>
                <w:szCs w:val="28"/>
              </w:rPr>
            </w:pPr>
            <w:r w:rsidRPr="00EF766A">
              <w:rPr>
                <w:rFonts w:ascii="Times New Roman" w:eastAsia="Times New Roman" w:hAnsi="Times New Roman" w:cs="Times New Roman"/>
                <w:sz w:val="28"/>
                <w:szCs w:val="28"/>
              </w:rPr>
              <w:t>Nulltarif</w:t>
            </w:r>
          </w:p>
          <w:p w14:paraId="63CC9B92" w14:textId="77777777" w:rsidR="0049632A" w:rsidRPr="00EF766A" w:rsidRDefault="0049632A" w:rsidP="0049632A">
            <w:pPr>
              <w:tabs>
                <w:tab w:val="left" w:pos="181"/>
              </w:tabs>
              <w:spacing w:line="276" w:lineRule="auto"/>
              <w:jc w:val="both"/>
              <w:rPr>
                <w:rFonts w:ascii="Times New Roman" w:eastAsia="Times New Roman" w:hAnsi="Times New Roman" w:cs="Times New Roman"/>
                <w:sz w:val="28"/>
                <w:szCs w:val="28"/>
              </w:rPr>
            </w:pPr>
          </w:p>
        </w:tc>
        <w:tc>
          <w:tcPr>
            <w:tcW w:w="1984" w:type="dxa"/>
          </w:tcPr>
          <w:p w14:paraId="3B7913D8" w14:textId="77777777" w:rsidR="0049632A" w:rsidRPr="00EF766A" w:rsidRDefault="0049632A" w:rsidP="00380CA0">
            <w:pPr>
              <w:pStyle w:val="a4"/>
              <w:numPr>
                <w:ilvl w:val="0"/>
                <w:numId w:val="13"/>
              </w:numPr>
              <w:tabs>
                <w:tab w:val="left" w:pos="181"/>
              </w:tabs>
              <w:spacing w:line="276" w:lineRule="auto"/>
              <w:ind w:left="0" w:firstLine="0"/>
              <w:jc w:val="both"/>
              <w:rPr>
                <w:rFonts w:ascii="Times New Roman" w:eastAsia="Times New Roman" w:hAnsi="Times New Roman" w:cs="Times New Roman"/>
                <w:sz w:val="28"/>
                <w:szCs w:val="28"/>
              </w:rPr>
            </w:pPr>
            <w:r w:rsidRPr="00EF766A">
              <w:rPr>
                <w:rFonts w:ascii="Times New Roman" w:eastAsia="Times New Roman" w:hAnsi="Times New Roman" w:cs="Times New Roman"/>
                <w:sz w:val="28"/>
                <w:szCs w:val="28"/>
              </w:rPr>
              <w:t>Багатофункціональні розчини</w:t>
            </w:r>
          </w:p>
          <w:p w14:paraId="2EFB1D36" w14:textId="77777777" w:rsidR="0049632A" w:rsidRPr="00EF766A" w:rsidRDefault="0049632A" w:rsidP="00380CA0">
            <w:pPr>
              <w:pStyle w:val="a4"/>
              <w:numPr>
                <w:ilvl w:val="0"/>
                <w:numId w:val="13"/>
              </w:numPr>
              <w:tabs>
                <w:tab w:val="left" w:pos="181"/>
              </w:tabs>
              <w:spacing w:line="276" w:lineRule="auto"/>
              <w:ind w:left="0" w:firstLine="0"/>
              <w:jc w:val="both"/>
              <w:rPr>
                <w:rFonts w:ascii="Times New Roman" w:eastAsia="Times New Roman" w:hAnsi="Times New Roman" w:cs="Times New Roman"/>
                <w:sz w:val="28"/>
                <w:szCs w:val="28"/>
              </w:rPr>
            </w:pPr>
            <w:r w:rsidRPr="00EF766A">
              <w:rPr>
                <w:rFonts w:ascii="Times New Roman" w:eastAsia="Times New Roman" w:hAnsi="Times New Roman" w:cs="Times New Roman"/>
                <w:sz w:val="28"/>
                <w:szCs w:val="28"/>
              </w:rPr>
              <w:t>Розчини з гіалуроновою кислотою</w:t>
            </w:r>
          </w:p>
          <w:p w14:paraId="729C6EFD" w14:textId="77777777" w:rsidR="0049632A" w:rsidRPr="00EF766A" w:rsidRDefault="0049632A" w:rsidP="00380CA0">
            <w:pPr>
              <w:pStyle w:val="a4"/>
              <w:numPr>
                <w:ilvl w:val="0"/>
                <w:numId w:val="13"/>
              </w:numPr>
              <w:tabs>
                <w:tab w:val="left" w:pos="181"/>
              </w:tabs>
              <w:spacing w:line="276" w:lineRule="auto"/>
              <w:ind w:left="0" w:firstLine="0"/>
              <w:jc w:val="both"/>
              <w:rPr>
                <w:rFonts w:ascii="Times New Roman" w:eastAsia="Times New Roman" w:hAnsi="Times New Roman" w:cs="Times New Roman"/>
                <w:sz w:val="28"/>
                <w:szCs w:val="28"/>
              </w:rPr>
            </w:pPr>
            <w:r w:rsidRPr="00EF766A">
              <w:rPr>
                <w:rFonts w:ascii="Times New Roman" w:eastAsia="Times New Roman" w:hAnsi="Times New Roman" w:cs="Times New Roman"/>
                <w:sz w:val="28"/>
                <w:szCs w:val="28"/>
              </w:rPr>
              <w:t>Пероксидні системи</w:t>
            </w:r>
          </w:p>
          <w:p w14:paraId="765ADFF6" w14:textId="77777777" w:rsidR="0049632A" w:rsidRPr="00EF766A" w:rsidRDefault="0049632A" w:rsidP="0049632A">
            <w:pPr>
              <w:tabs>
                <w:tab w:val="left" w:pos="181"/>
              </w:tabs>
              <w:spacing w:line="276" w:lineRule="auto"/>
              <w:jc w:val="both"/>
              <w:rPr>
                <w:rFonts w:ascii="Times New Roman" w:eastAsia="Times New Roman" w:hAnsi="Times New Roman" w:cs="Times New Roman"/>
                <w:sz w:val="28"/>
                <w:szCs w:val="28"/>
              </w:rPr>
            </w:pPr>
          </w:p>
        </w:tc>
        <w:tc>
          <w:tcPr>
            <w:tcW w:w="1701" w:type="dxa"/>
          </w:tcPr>
          <w:p w14:paraId="174ECA8B" w14:textId="77777777" w:rsidR="0049632A" w:rsidRPr="00EF766A" w:rsidRDefault="0049632A" w:rsidP="00380CA0">
            <w:pPr>
              <w:pStyle w:val="a4"/>
              <w:numPr>
                <w:ilvl w:val="0"/>
                <w:numId w:val="13"/>
              </w:numPr>
              <w:tabs>
                <w:tab w:val="left" w:pos="181"/>
              </w:tabs>
              <w:spacing w:line="276" w:lineRule="auto"/>
              <w:ind w:left="0" w:firstLine="0"/>
              <w:jc w:val="both"/>
              <w:rPr>
                <w:rFonts w:ascii="Times New Roman" w:eastAsia="Times New Roman" w:hAnsi="Times New Roman" w:cs="Times New Roman"/>
                <w:sz w:val="28"/>
                <w:szCs w:val="28"/>
              </w:rPr>
            </w:pPr>
            <w:r w:rsidRPr="00EF766A">
              <w:rPr>
                <w:rFonts w:ascii="Times New Roman" w:eastAsia="Times New Roman" w:hAnsi="Times New Roman" w:cs="Times New Roman"/>
                <w:sz w:val="28"/>
                <w:szCs w:val="28"/>
              </w:rPr>
              <w:t>Контейнери для лінз</w:t>
            </w:r>
          </w:p>
          <w:p w14:paraId="44BCF8CF" w14:textId="77777777" w:rsidR="0049632A" w:rsidRPr="00EF766A" w:rsidRDefault="0049632A" w:rsidP="00380CA0">
            <w:pPr>
              <w:pStyle w:val="a4"/>
              <w:numPr>
                <w:ilvl w:val="0"/>
                <w:numId w:val="13"/>
              </w:numPr>
              <w:tabs>
                <w:tab w:val="left" w:pos="181"/>
              </w:tabs>
              <w:spacing w:line="276" w:lineRule="auto"/>
              <w:ind w:left="0" w:firstLine="0"/>
              <w:jc w:val="both"/>
              <w:rPr>
                <w:rFonts w:ascii="Times New Roman" w:eastAsia="Times New Roman" w:hAnsi="Times New Roman" w:cs="Times New Roman"/>
                <w:sz w:val="28"/>
                <w:szCs w:val="28"/>
              </w:rPr>
            </w:pPr>
            <w:r w:rsidRPr="00EF766A">
              <w:rPr>
                <w:rFonts w:ascii="Times New Roman" w:eastAsia="Times New Roman" w:hAnsi="Times New Roman" w:cs="Times New Roman"/>
                <w:sz w:val="28"/>
                <w:szCs w:val="28"/>
              </w:rPr>
              <w:t>Дорожні контейнери</w:t>
            </w:r>
          </w:p>
          <w:p w14:paraId="20A1ED86" w14:textId="77777777" w:rsidR="0049632A" w:rsidRPr="00EF766A" w:rsidRDefault="0049632A" w:rsidP="00380CA0">
            <w:pPr>
              <w:pStyle w:val="a4"/>
              <w:numPr>
                <w:ilvl w:val="0"/>
                <w:numId w:val="13"/>
              </w:numPr>
              <w:tabs>
                <w:tab w:val="left" w:pos="181"/>
              </w:tabs>
              <w:spacing w:line="276" w:lineRule="auto"/>
              <w:ind w:left="0" w:firstLine="0"/>
              <w:jc w:val="both"/>
              <w:rPr>
                <w:rFonts w:ascii="Times New Roman" w:eastAsia="Times New Roman" w:hAnsi="Times New Roman" w:cs="Times New Roman"/>
                <w:sz w:val="28"/>
                <w:szCs w:val="28"/>
              </w:rPr>
            </w:pPr>
            <w:r w:rsidRPr="00EF766A">
              <w:rPr>
                <w:rFonts w:ascii="Times New Roman" w:eastAsia="Times New Roman" w:hAnsi="Times New Roman" w:cs="Times New Roman"/>
                <w:sz w:val="28"/>
                <w:szCs w:val="28"/>
              </w:rPr>
              <w:t>Засоби для догляду</w:t>
            </w:r>
          </w:p>
          <w:p w14:paraId="7F21FCBA" w14:textId="77777777" w:rsidR="0049632A" w:rsidRPr="00EF766A" w:rsidRDefault="0049632A" w:rsidP="00380CA0">
            <w:pPr>
              <w:pStyle w:val="a4"/>
              <w:numPr>
                <w:ilvl w:val="0"/>
                <w:numId w:val="13"/>
              </w:numPr>
              <w:tabs>
                <w:tab w:val="left" w:pos="181"/>
              </w:tabs>
              <w:spacing w:line="276" w:lineRule="auto"/>
              <w:ind w:left="0" w:firstLine="0"/>
              <w:jc w:val="both"/>
              <w:rPr>
                <w:rFonts w:ascii="Times New Roman" w:eastAsia="Times New Roman" w:hAnsi="Times New Roman" w:cs="Times New Roman"/>
                <w:sz w:val="28"/>
                <w:szCs w:val="28"/>
              </w:rPr>
            </w:pPr>
            <w:r w:rsidRPr="00EF766A">
              <w:rPr>
                <w:rFonts w:ascii="Times New Roman" w:eastAsia="Times New Roman" w:hAnsi="Times New Roman" w:cs="Times New Roman"/>
                <w:sz w:val="28"/>
                <w:szCs w:val="28"/>
              </w:rPr>
              <w:t>Багатофункціональні розчини</w:t>
            </w:r>
          </w:p>
          <w:p w14:paraId="55E95D9C" w14:textId="77777777" w:rsidR="0049632A" w:rsidRPr="00EF766A" w:rsidRDefault="0049632A" w:rsidP="00380CA0">
            <w:pPr>
              <w:pStyle w:val="a4"/>
              <w:numPr>
                <w:ilvl w:val="0"/>
                <w:numId w:val="13"/>
              </w:numPr>
              <w:tabs>
                <w:tab w:val="left" w:pos="181"/>
              </w:tabs>
              <w:spacing w:line="276" w:lineRule="auto"/>
              <w:ind w:left="0" w:firstLine="0"/>
              <w:jc w:val="both"/>
              <w:rPr>
                <w:rFonts w:ascii="Times New Roman" w:eastAsia="Times New Roman" w:hAnsi="Times New Roman" w:cs="Times New Roman"/>
                <w:sz w:val="28"/>
                <w:szCs w:val="28"/>
              </w:rPr>
            </w:pPr>
            <w:r w:rsidRPr="00EF766A">
              <w:rPr>
                <w:rFonts w:ascii="Times New Roman" w:eastAsia="Times New Roman" w:hAnsi="Times New Roman" w:cs="Times New Roman"/>
                <w:sz w:val="28"/>
                <w:szCs w:val="28"/>
              </w:rPr>
              <w:t>Розчини з гіалуроновою кислотою</w:t>
            </w:r>
          </w:p>
          <w:p w14:paraId="74B91531" w14:textId="77777777" w:rsidR="0049632A" w:rsidRPr="00EF766A" w:rsidRDefault="0049632A" w:rsidP="00380CA0">
            <w:pPr>
              <w:pStyle w:val="a4"/>
              <w:numPr>
                <w:ilvl w:val="0"/>
                <w:numId w:val="13"/>
              </w:numPr>
              <w:tabs>
                <w:tab w:val="left" w:pos="181"/>
              </w:tabs>
              <w:spacing w:line="276" w:lineRule="auto"/>
              <w:ind w:left="0" w:firstLine="0"/>
              <w:jc w:val="both"/>
              <w:rPr>
                <w:rFonts w:ascii="Times New Roman" w:eastAsia="Times New Roman" w:hAnsi="Times New Roman" w:cs="Times New Roman"/>
                <w:sz w:val="28"/>
                <w:szCs w:val="28"/>
              </w:rPr>
            </w:pPr>
            <w:r w:rsidRPr="00EF766A">
              <w:rPr>
                <w:rFonts w:ascii="Times New Roman" w:eastAsia="Times New Roman" w:hAnsi="Times New Roman" w:cs="Times New Roman"/>
                <w:sz w:val="28"/>
                <w:szCs w:val="28"/>
              </w:rPr>
              <w:t>Пероксидні системи</w:t>
            </w:r>
          </w:p>
          <w:p w14:paraId="7B6EEBBD" w14:textId="77777777" w:rsidR="0049632A" w:rsidRPr="00EF766A" w:rsidRDefault="0049632A" w:rsidP="0049632A">
            <w:pPr>
              <w:tabs>
                <w:tab w:val="left" w:pos="181"/>
              </w:tabs>
              <w:spacing w:line="276" w:lineRule="auto"/>
              <w:jc w:val="both"/>
              <w:rPr>
                <w:rFonts w:ascii="Times New Roman" w:eastAsia="Times New Roman" w:hAnsi="Times New Roman" w:cs="Times New Roman"/>
                <w:sz w:val="28"/>
                <w:szCs w:val="28"/>
              </w:rPr>
            </w:pPr>
          </w:p>
        </w:tc>
        <w:tc>
          <w:tcPr>
            <w:tcW w:w="2126" w:type="dxa"/>
          </w:tcPr>
          <w:p w14:paraId="6956A413" w14:textId="77777777" w:rsidR="0049632A" w:rsidRPr="00EF766A" w:rsidRDefault="0049632A" w:rsidP="00380CA0">
            <w:pPr>
              <w:pStyle w:val="a4"/>
              <w:numPr>
                <w:ilvl w:val="0"/>
                <w:numId w:val="13"/>
              </w:numPr>
              <w:tabs>
                <w:tab w:val="left" w:pos="181"/>
              </w:tabs>
              <w:spacing w:line="276" w:lineRule="auto"/>
              <w:ind w:left="0" w:firstLine="0"/>
              <w:jc w:val="both"/>
              <w:rPr>
                <w:rFonts w:ascii="Times New Roman" w:eastAsia="Times New Roman" w:hAnsi="Times New Roman" w:cs="Times New Roman"/>
                <w:sz w:val="28"/>
                <w:szCs w:val="28"/>
              </w:rPr>
            </w:pPr>
            <w:r w:rsidRPr="00EF766A">
              <w:rPr>
                <w:rFonts w:ascii="Times New Roman" w:eastAsia="Times New Roman" w:hAnsi="Times New Roman" w:cs="Times New Roman"/>
                <w:sz w:val="28"/>
                <w:szCs w:val="28"/>
              </w:rPr>
              <w:t xml:space="preserve">Одноденні  </w:t>
            </w:r>
          </w:p>
          <w:p w14:paraId="3BE154D4" w14:textId="77777777" w:rsidR="0049632A" w:rsidRPr="00EF766A" w:rsidRDefault="0049632A" w:rsidP="00380CA0">
            <w:pPr>
              <w:pStyle w:val="a4"/>
              <w:numPr>
                <w:ilvl w:val="0"/>
                <w:numId w:val="13"/>
              </w:numPr>
              <w:tabs>
                <w:tab w:val="left" w:pos="181"/>
              </w:tabs>
              <w:spacing w:line="276" w:lineRule="auto"/>
              <w:ind w:left="0" w:firstLine="0"/>
              <w:jc w:val="both"/>
              <w:rPr>
                <w:rFonts w:ascii="Times New Roman" w:eastAsia="Times New Roman" w:hAnsi="Times New Roman" w:cs="Times New Roman"/>
                <w:sz w:val="28"/>
                <w:szCs w:val="28"/>
              </w:rPr>
            </w:pPr>
            <w:r w:rsidRPr="00EF766A">
              <w:rPr>
                <w:rFonts w:ascii="Times New Roman" w:eastAsia="Times New Roman" w:hAnsi="Times New Roman" w:cs="Times New Roman"/>
                <w:sz w:val="28"/>
                <w:szCs w:val="28"/>
              </w:rPr>
              <w:t>2 тижні</w:t>
            </w:r>
          </w:p>
          <w:p w14:paraId="4E802062" w14:textId="77777777" w:rsidR="0049632A" w:rsidRPr="00EF766A" w:rsidRDefault="0049632A" w:rsidP="00380CA0">
            <w:pPr>
              <w:pStyle w:val="a4"/>
              <w:numPr>
                <w:ilvl w:val="0"/>
                <w:numId w:val="13"/>
              </w:numPr>
              <w:tabs>
                <w:tab w:val="left" w:pos="181"/>
              </w:tabs>
              <w:spacing w:line="276" w:lineRule="auto"/>
              <w:ind w:left="0" w:firstLine="0"/>
              <w:jc w:val="both"/>
              <w:rPr>
                <w:rFonts w:ascii="Times New Roman" w:eastAsia="Times New Roman" w:hAnsi="Times New Roman" w:cs="Times New Roman"/>
                <w:sz w:val="28"/>
                <w:szCs w:val="28"/>
              </w:rPr>
            </w:pPr>
            <w:r w:rsidRPr="00EF766A">
              <w:rPr>
                <w:rFonts w:ascii="Times New Roman" w:eastAsia="Times New Roman" w:hAnsi="Times New Roman" w:cs="Times New Roman"/>
                <w:sz w:val="28"/>
                <w:szCs w:val="28"/>
              </w:rPr>
              <w:t>1 місяць</w:t>
            </w:r>
          </w:p>
          <w:p w14:paraId="24672180" w14:textId="77777777" w:rsidR="0049632A" w:rsidRPr="00EF766A" w:rsidRDefault="0049632A" w:rsidP="00380CA0">
            <w:pPr>
              <w:pStyle w:val="a4"/>
              <w:numPr>
                <w:ilvl w:val="0"/>
                <w:numId w:val="13"/>
              </w:numPr>
              <w:tabs>
                <w:tab w:val="left" w:pos="181"/>
              </w:tabs>
              <w:spacing w:line="276" w:lineRule="auto"/>
              <w:ind w:left="0" w:firstLine="0"/>
              <w:jc w:val="both"/>
              <w:rPr>
                <w:rFonts w:ascii="Times New Roman" w:eastAsia="Times New Roman" w:hAnsi="Times New Roman" w:cs="Times New Roman"/>
                <w:sz w:val="28"/>
                <w:szCs w:val="28"/>
              </w:rPr>
            </w:pPr>
            <w:r w:rsidRPr="00EF766A">
              <w:rPr>
                <w:rFonts w:ascii="Times New Roman" w:eastAsia="Times New Roman" w:hAnsi="Times New Roman" w:cs="Times New Roman"/>
                <w:sz w:val="28"/>
                <w:szCs w:val="28"/>
              </w:rPr>
              <w:t xml:space="preserve">квартальні </w:t>
            </w:r>
          </w:p>
          <w:p w14:paraId="237CF36F" w14:textId="77777777" w:rsidR="0049632A" w:rsidRPr="00EF766A" w:rsidRDefault="0049632A" w:rsidP="00380CA0">
            <w:pPr>
              <w:pStyle w:val="a4"/>
              <w:numPr>
                <w:ilvl w:val="0"/>
                <w:numId w:val="13"/>
              </w:numPr>
              <w:tabs>
                <w:tab w:val="left" w:pos="181"/>
              </w:tabs>
              <w:spacing w:line="276" w:lineRule="auto"/>
              <w:ind w:left="0" w:firstLine="0"/>
              <w:jc w:val="both"/>
              <w:rPr>
                <w:rFonts w:ascii="Times New Roman" w:eastAsia="Times New Roman" w:hAnsi="Times New Roman" w:cs="Times New Roman"/>
                <w:sz w:val="28"/>
                <w:szCs w:val="28"/>
              </w:rPr>
            </w:pPr>
            <w:r w:rsidRPr="00EF766A">
              <w:rPr>
                <w:rFonts w:ascii="Times New Roman" w:eastAsia="Times New Roman" w:hAnsi="Times New Roman" w:cs="Times New Roman"/>
                <w:sz w:val="28"/>
                <w:szCs w:val="28"/>
              </w:rPr>
              <w:t>традиційні лінзи</w:t>
            </w:r>
          </w:p>
          <w:p w14:paraId="0B93AB31" w14:textId="77777777" w:rsidR="0049632A" w:rsidRPr="00EF766A" w:rsidRDefault="0049632A" w:rsidP="00380CA0">
            <w:pPr>
              <w:pStyle w:val="a4"/>
              <w:numPr>
                <w:ilvl w:val="0"/>
                <w:numId w:val="13"/>
              </w:numPr>
              <w:tabs>
                <w:tab w:val="left" w:pos="181"/>
              </w:tabs>
              <w:spacing w:line="276" w:lineRule="auto"/>
              <w:ind w:left="0" w:firstLine="0"/>
              <w:jc w:val="both"/>
              <w:rPr>
                <w:rFonts w:ascii="Times New Roman" w:eastAsia="Times New Roman" w:hAnsi="Times New Roman" w:cs="Times New Roman"/>
                <w:sz w:val="28"/>
                <w:szCs w:val="28"/>
              </w:rPr>
            </w:pPr>
            <w:r w:rsidRPr="00EF766A">
              <w:rPr>
                <w:rFonts w:ascii="Times New Roman" w:eastAsia="Times New Roman" w:hAnsi="Times New Roman" w:cs="Times New Roman"/>
                <w:sz w:val="28"/>
                <w:szCs w:val="28"/>
              </w:rPr>
              <w:t>безперервного носіння</w:t>
            </w:r>
          </w:p>
          <w:p w14:paraId="3B1B1D51" w14:textId="77777777" w:rsidR="0049632A" w:rsidRPr="00EF766A" w:rsidRDefault="0049632A" w:rsidP="00380CA0">
            <w:pPr>
              <w:pStyle w:val="a4"/>
              <w:numPr>
                <w:ilvl w:val="0"/>
                <w:numId w:val="13"/>
              </w:numPr>
              <w:tabs>
                <w:tab w:val="left" w:pos="181"/>
              </w:tabs>
              <w:spacing w:line="276" w:lineRule="auto"/>
              <w:ind w:left="0" w:firstLine="0"/>
              <w:jc w:val="both"/>
              <w:rPr>
                <w:rFonts w:ascii="Times New Roman" w:eastAsia="Times New Roman" w:hAnsi="Times New Roman" w:cs="Times New Roman"/>
                <w:sz w:val="28"/>
                <w:szCs w:val="28"/>
              </w:rPr>
            </w:pPr>
            <w:r w:rsidRPr="00EF766A">
              <w:rPr>
                <w:rFonts w:ascii="Times New Roman" w:eastAsia="Times New Roman" w:hAnsi="Times New Roman" w:cs="Times New Roman"/>
                <w:sz w:val="28"/>
                <w:szCs w:val="28"/>
              </w:rPr>
              <w:t>торичні лінзи</w:t>
            </w:r>
          </w:p>
          <w:p w14:paraId="1A406DD7" w14:textId="77777777" w:rsidR="0049632A" w:rsidRPr="00EF766A" w:rsidRDefault="0049632A" w:rsidP="00380CA0">
            <w:pPr>
              <w:pStyle w:val="a4"/>
              <w:numPr>
                <w:ilvl w:val="0"/>
                <w:numId w:val="13"/>
              </w:numPr>
              <w:tabs>
                <w:tab w:val="left" w:pos="181"/>
              </w:tabs>
              <w:spacing w:line="276" w:lineRule="auto"/>
              <w:ind w:left="0" w:firstLine="0"/>
              <w:jc w:val="both"/>
              <w:rPr>
                <w:rFonts w:ascii="Times New Roman" w:eastAsia="Times New Roman" w:hAnsi="Times New Roman" w:cs="Times New Roman"/>
                <w:sz w:val="28"/>
                <w:szCs w:val="28"/>
              </w:rPr>
            </w:pPr>
            <w:r w:rsidRPr="00EF766A">
              <w:rPr>
                <w:rFonts w:ascii="Times New Roman" w:eastAsia="Times New Roman" w:hAnsi="Times New Roman" w:cs="Times New Roman"/>
                <w:sz w:val="28"/>
                <w:szCs w:val="28"/>
              </w:rPr>
              <w:t>мультифокальні</w:t>
            </w:r>
          </w:p>
          <w:p w14:paraId="34C29A89" w14:textId="77777777" w:rsidR="0049632A" w:rsidRPr="00EF766A" w:rsidRDefault="0049632A" w:rsidP="00380CA0">
            <w:pPr>
              <w:pStyle w:val="a4"/>
              <w:numPr>
                <w:ilvl w:val="0"/>
                <w:numId w:val="13"/>
              </w:numPr>
              <w:tabs>
                <w:tab w:val="left" w:pos="181"/>
              </w:tabs>
              <w:spacing w:line="276" w:lineRule="auto"/>
              <w:ind w:left="0" w:firstLine="0"/>
              <w:jc w:val="both"/>
              <w:rPr>
                <w:rFonts w:ascii="Times New Roman" w:eastAsia="Times New Roman" w:hAnsi="Times New Roman" w:cs="Times New Roman"/>
                <w:sz w:val="28"/>
                <w:szCs w:val="28"/>
              </w:rPr>
            </w:pPr>
            <w:r w:rsidRPr="00EF766A">
              <w:rPr>
                <w:rFonts w:ascii="Times New Roman" w:eastAsia="Times New Roman" w:hAnsi="Times New Roman" w:cs="Times New Roman"/>
                <w:sz w:val="28"/>
                <w:szCs w:val="28"/>
              </w:rPr>
              <w:t>Лінзи з UV-фільтром</w:t>
            </w:r>
          </w:p>
          <w:p w14:paraId="28AF53E9" w14:textId="77777777" w:rsidR="0049632A" w:rsidRPr="00EF766A" w:rsidRDefault="0049632A" w:rsidP="00380CA0">
            <w:pPr>
              <w:pStyle w:val="a4"/>
              <w:numPr>
                <w:ilvl w:val="0"/>
                <w:numId w:val="13"/>
              </w:numPr>
              <w:tabs>
                <w:tab w:val="left" w:pos="181"/>
              </w:tabs>
              <w:spacing w:line="276" w:lineRule="auto"/>
              <w:ind w:left="0" w:firstLine="0"/>
              <w:jc w:val="both"/>
              <w:rPr>
                <w:rFonts w:ascii="Times New Roman" w:eastAsia="Times New Roman" w:hAnsi="Times New Roman" w:cs="Times New Roman"/>
                <w:sz w:val="28"/>
                <w:szCs w:val="28"/>
              </w:rPr>
            </w:pPr>
            <w:r w:rsidRPr="00EF766A">
              <w:rPr>
                <w:rFonts w:ascii="Times New Roman" w:eastAsia="Times New Roman" w:hAnsi="Times New Roman" w:cs="Times New Roman"/>
                <w:sz w:val="28"/>
                <w:szCs w:val="28"/>
              </w:rPr>
              <w:t>Кольорові лінзи</w:t>
            </w:r>
          </w:p>
          <w:p w14:paraId="6932D8D3" w14:textId="77777777" w:rsidR="0049632A" w:rsidRPr="00EF766A" w:rsidRDefault="0049632A" w:rsidP="00380CA0">
            <w:pPr>
              <w:pStyle w:val="a4"/>
              <w:numPr>
                <w:ilvl w:val="0"/>
                <w:numId w:val="13"/>
              </w:numPr>
              <w:tabs>
                <w:tab w:val="left" w:pos="181"/>
              </w:tabs>
              <w:spacing w:line="276" w:lineRule="auto"/>
              <w:ind w:left="0" w:firstLine="0"/>
              <w:jc w:val="both"/>
              <w:rPr>
                <w:rFonts w:ascii="Times New Roman" w:eastAsia="Times New Roman" w:hAnsi="Times New Roman" w:cs="Times New Roman"/>
                <w:sz w:val="28"/>
                <w:szCs w:val="28"/>
              </w:rPr>
            </w:pPr>
            <w:r w:rsidRPr="00EF766A">
              <w:rPr>
                <w:rFonts w:ascii="Times New Roman" w:eastAsia="Times New Roman" w:hAnsi="Times New Roman" w:cs="Times New Roman"/>
                <w:sz w:val="28"/>
                <w:szCs w:val="28"/>
              </w:rPr>
              <w:t>Карнавальні лінзи</w:t>
            </w:r>
          </w:p>
          <w:p w14:paraId="5EB505EB" w14:textId="77777777" w:rsidR="0049632A" w:rsidRPr="00EF766A" w:rsidRDefault="0049632A" w:rsidP="0049632A">
            <w:pPr>
              <w:tabs>
                <w:tab w:val="left" w:pos="181"/>
              </w:tabs>
              <w:spacing w:line="276" w:lineRule="auto"/>
              <w:jc w:val="both"/>
              <w:rPr>
                <w:rFonts w:ascii="Times New Roman" w:eastAsia="Times New Roman" w:hAnsi="Times New Roman" w:cs="Times New Roman"/>
                <w:sz w:val="28"/>
                <w:szCs w:val="28"/>
              </w:rPr>
            </w:pPr>
          </w:p>
        </w:tc>
        <w:tc>
          <w:tcPr>
            <w:tcW w:w="1560" w:type="dxa"/>
          </w:tcPr>
          <w:p w14:paraId="61B0FE75" w14:textId="77777777" w:rsidR="0049632A" w:rsidRPr="00EF766A" w:rsidRDefault="0049632A" w:rsidP="00380CA0">
            <w:pPr>
              <w:pStyle w:val="a4"/>
              <w:numPr>
                <w:ilvl w:val="0"/>
                <w:numId w:val="13"/>
              </w:numPr>
              <w:tabs>
                <w:tab w:val="left" w:pos="181"/>
              </w:tabs>
              <w:spacing w:line="276" w:lineRule="auto"/>
              <w:ind w:left="0" w:firstLine="0"/>
              <w:jc w:val="both"/>
              <w:rPr>
                <w:rFonts w:ascii="Times New Roman" w:eastAsia="Times New Roman" w:hAnsi="Times New Roman" w:cs="Times New Roman"/>
                <w:sz w:val="28"/>
                <w:szCs w:val="28"/>
              </w:rPr>
            </w:pPr>
            <w:r w:rsidRPr="00EF766A">
              <w:rPr>
                <w:rFonts w:ascii="Times New Roman" w:eastAsia="Times New Roman" w:hAnsi="Times New Roman" w:cs="Times New Roman"/>
                <w:sz w:val="28"/>
                <w:szCs w:val="28"/>
              </w:rPr>
              <w:t>Ремонт сонцезахисних окулярів</w:t>
            </w:r>
          </w:p>
          <w:p w14:paraId="5E1EB288" w14:textId="77777777" w:rsidR="0049632A" w:rsidRPr="00EF766A" w:rsidRDefault="0049632A" w:rsidP="00380CA0">
            <w:pPr>
              <w:pStyle w:val="a4"/>
              <w:numPr>
                <w:ilvl w:val="0"/>
                <w:numId w:val="13"/>
              </w:numPr>
              <w:tabs>
                <w:tab w:val="left" w:pos="181"/>
              </w:tabs>
              <w:spacing w:line="276" w:lineRule="auto"/>
              <w:ind w:left="0" w:firstLine="0"/>
              <w:jc w:val="both"/>
              <w:rPr>
                <w:rFonts w:ascii="Times New Roman" w:eastAsia="Times New Roman" w:hAnsi="Times New Roman" w:cs="Times New Roman"/>
                <w:sz w:val="28"/>
                <w:szCs w:val="28"/>
              </w:rPr>
            </w:pPr>
            <w:r w:rsidRPr="00EF766A">
              <w:rPr>
                <w:rFonts w:ascii="Times New Roman" w:eastAsia="Times New Roman" w:hAnsi="Times New Roman" w:cs="Times New Roman"/>
                <w:sz w:val="28"/>
                <w:szCs w:val="28"/>
              </w:rPr>
              <w:t>Заміна лінз у сонцезахисних окулярах</w:t>
            </w:r>
          </w:p>
          <w:p w14:paraId="5AB3F80D" w14:textId="77777777" w:rsidR="0049632A" w:rsidRPr="00EF766A" w:rsidRDefault="0049632A" w:rsidP="00380CA0">
            <w:pPr>
              <w:pStyle w:val="a4"/>
              <w:numPr>
                <w:ilvl w:val="0"/>
                <w:numId w:val="13"/>
              </w:numPr>
              <w:tabs>
                <w:tab w:val="left" w:pos="181"/>
              </w:tabs>
              <w:spacing w:line="276" w:lineRule="auto"/>
              <w:ind w:left="0" w:firstLine="0"/>
              <w:jc w:val="both"/>
              <w:rPr>
                <w:rFonts w:ascii="Times New Roman" w:eastAsia="Times New Roman" w:hAnsi="Times New Roman" w:cs="Times New Roman"/>
                <w:sz w:val="28"/>
                <w:szCs w:val="28"/>
              </w:rPr>
            </w:pPr>
            <w:r w:rsidRPr="00EF766A">
              <w:rPr>
                <w:rFonts w:ascii="Times New Roman" w:eastAsia="Times New Roman" w:hAnsi="Times New Roman" w:cs="Times New Roman"/>
                <w:sz w:val="28"/>
                <w:szCs w:val="28"/>
              </w:rPr>
              <w:t>ремонт окулярів</w:t>
            </w:r>
          </w:p>
          <w:p w14:paraId="453FF319" w14:textId="77777777" w:rsidR="0049632A" w:rsidRPr="00EF766A" w:rsidRDefault="0049632A" w:rsidP="00380CA0">
            <w:pPr>
              <w:pStyle w:val="a4"/>
              <w:numPr>
                <w:ilvl w:val="0"/>
                <w:numId w:val="13"/>
              </w:numPr>
              <w:tabs>
                <w:tab w:val="left" w:pos="181"/>
              </w:tabs>
              <w:spacing w:line="276" w:lineRule="auto"/>
              <w:ind w:left="0" w:firstLine="0"/>
              <w:jc w:val="both"/>
              <w:rPr>
                <w:rFonts w:ascii="Times New Roman" w:eastAsia="Times New Roman" w:hAnsi="Times New Roman" w:cs="Times New Roman"/>
                <w:sz w:val="28"/>
                <w:szCs w:val="28"/>
              </w:rPr>
            </w:pPr>
            <w:r w:rsidRPr="00EF766A">
              <w:rPr>
                <w:rFonts w:ascii="Times New Roman" w:eastAsia="Times New Roman" w:hAnsi="Times New Roman" w:cs="Times New Roman"/>
                <w:sz w:val="28"/>
                <w:szCs w:val="28"/>
              </w:rPr>
              <w:t>Заміна лінз в окулярах</w:t>
            </w:r>
          </w:p>
          <w:p w14:paraId="415DE0E5" w14:textId="77777777" w:rsidR="0049632A" w:rsidRPr="00EF766A" w:rsidRDefault="0049632A" w:rsidP="00380CA0">
            <w:pPr>
              <w:pStyle w:val="a4"/>
              <w:numPr>
                <w:ilvl w:val="0"/>
                <w:numId w:val="13"/>
              </w:numPr>
              <w:tabs>
                <w:tab w:val="left" w:pos="181"/>
              </w:tabs>
              <w:spacing w:line="276" w:lineRule="auto"/>
              <w:ind w:left="0" w:firstLine="0"/>
              <w:jc w:val="both"/>
              <w:rPr>
                <w:rFonts w:ascii="Times New Roman" w:eastAsia="Times New Roman" w:hAnsi="Times New Roman" w:cs="Times New Roman"/>
                <w:sz w:val="28"/>
                <w:szCs w:val="28"/>
              </w:rPr>
            </w:pPr>
            <w:r w:rsidRPr="00EF766A">
              <w:rPr>
                <w:rFonts w:ascii="Times New Roman" w:eastAsia="Times New Roman" w:hAnsi="Times New Roman" w:cs="Times New Roman"/>
                <w:sz w:val="28"/>
                <w:szCs w:val="28"/>
              </w:rPr>
              <w:t>Підбір контактних лінз</w:t>
            </w:r>
          </w:p>
          <w:p w14:paraId="498990BA" w14:textId="77777777" w:rsidR="0049632A" w:rsidRPr="00EF766A" w:rsidRDefault="0049632A" w:rsidP="0049632A">
            <w:pPr>
              <w:tabs>
                <w:tab w:val="left" w:pos="181"/>
              </w:tabs>
              <w:spacing w:line="276" w:lineRule="auto"/>
              <w:jc w:val="both"/>
              <w:rPr>
                <w:rFonts w:ascii="Times New Roman" w:eastAsia="Times New Roman" w:hAnsi="Times New Roman" w:cs="Times New Roman"/>
                <w:sz w:val="28"/>
                <w:szCs w:val="28"/>
              </w:rPr>
            </w:pPr>
          </w:p>
        </w:tc>
      </w:tr>
    </w:tbl>
    <w:p w14:paraId="3E570DD9" w14:textId="77777777" w:rsidR="0049632A" w:rsidRPr="00EF766A" w:rsidRDefault="0049632A" w:rsidP="0049632A">
      <w:pPr>
        <w:spacing w:after="0" w:line="360" w:lineRule="auto"/>
        <w:ind w:firstLine="700"/>
        <w:jc w:val="both"/>
        <w:rPr>
          <w:rFonts w:ascii="Times New Roman" w:eastAsia="Times New Roman" w:hAnsi="Times New Roman" w:cs="Times New Roman"/>
          <w:color w:val="000000"/>
          <w:spacing w:val="7"/>
          <w:sz w:val="28"/>
          <w:szCs w:val="28"/>
        </w:rPr>
      </w:pPr>
    </w:p>
    <w:p w14:paraId="2CBB022B" w14:textId="77777777" w:rsidR="0049632A" w:rsidRPr="00EF766A" w:rsidRDefault="0049632A" w:rsidP="0049632A">
      <w:pPr>
        <w:pStyle w:val="HTML"/>
        <w:spacing w:line="360" w:lineRule="auto"/>
        <w:ind w:firstLine="709"/>
        <w:jc w:val="both"/>
        <w:rPr>
          <w:rFonts w:ascii="Times New Roman" w:hAnsi="Times New Roman" w:cs="Times New Roman"/>
          <w:iCs/>
          <w:sz w:val="28"/>
          <w:szCs w:val="28"/>
          <w:lang w:val="uk-UA"/>
        </w:rPr>
      </w:pPr>
      <w:r w:rsidRPr="00EF766A">
        <w:rPr>
          <w:rFonts w:ascii="Times New Roman" w:hAnsi="Times New Roman" w:cs="Times New Roman"/>
          <w:sz w:val="28"/>
          <w:szCs w:val="28"/>
          <w:lang w:val="uk-UA"/>
        </w:rPr>
        <w:t>Виходячи з того, що товаром є послуга використаємо т</w:t>
      </w:r>
      <w:r w:rsidRPr="00EF766A">
        <w:rPr>
          <w:rFonts w:ascii="Times New Roman" w:hAnsi="Times New Roman" w:cs="Times New Roman"/>
          <w:iCs/>
          <w:sz w:val="28"/>
          <w:szCs w:val="28"/>
          <w:lang w:val="uk-UA"/>
        </w:rPr>
        <w:t>рирівневу модель товару саме для послуги «консультування та продаж товарів для зору»:</w:t>
      </w:r>
    </w:p>
    <w:p w14:paraId="1D4EF846" w14:textId="77777777" w:rsidR="0049632A" w:rsidRPr="00EF766A" w:rsidRDefault="0049632A" w:rsidP="0049632A">
      <w:pPr>
        <w:pStyle w:val="HTML"/>
        <w:spacing w:line="360" w:lineRule="auto"/>
        <w:ind w:firstLine="709"/>
        <w:jc w:val="both"/>
        <w:rPr>
          <w:rFonts w:ascii="Times New Roman" w:hAnsi="Times New Roman" w:cs="Times New Roman"/>
          <w:sz w:val="28"/>
          <w:szCs w:val="28"/>
          <w:lang w:val="uk-UA"/>
        </w:rPr>
      </w:pPr>
      <w:r w:rsidRPr="00EF766A">
        <w:rPr>
          <w:rFonts w:ascii="Times New Roman" w:hAnsi="Times New Roman" w:cs="Times New Roman"/>
          <w:sz w:val="28"/>
          <w:szCs w:val="28"/>
          <w:lang w:val="uk-UA"/>
        </w:rPr>
        <w:t>Перший рівень (товар за задумом): потреба мати можливість зручно купити окуляри.</w:t>
      </w:r>
    </w:p>
    <w:p w14:paraId="7997684C" w14:textId="77777777" w:rsidR="0049632A" w:rsidRPr="00EF766A" w:rsidRDefault="0049632A" w:rsidP="0049632A">
      <w:pPr>
        <w:pStyle w:val="HTML"/>
        <w:spacing w:line="360" w:lineRule="auto"/>
        <w:ind w:firstLine="709"/>
        <w:jc w:val="both"/>
        <w:rPr>
          <w:rFonts w:ascii="Times New Roman" w:hAnsi="Times New Roman" w:cs="Times New Roman"/>
          <w:sz w:val="28"/>
          <w:szCs w:val="28"/>
          <w:lang w:val="uk-UA"/>
        </w:rPr>
      </w:pPr>
      <w:r w:rsidRPr="00EF766A">
        <w:rPr>
          <w:rFonts w:ascii="Times New Roman" w:hAnsi="Times New Roman" w:cs="Times New Roman"/>
          <w:sz w:val="28"/>
          <w:szCs w:val="28"/>
          <w:lang w:val="uk-UA"/>
        </w:rPr>
        <w:t>Другий рівень (товар в реальному виконанні): послуга з продажу окулярів.</w:t>
      </w:r>
    </w:p>
    <w:p w14:paraId="408927C4" w14:textId="77777777" w:rsidR="0049632A" w:rsidRPr="00EF766A" w:rsidRDefault="0049632A" w:rsidP="0049632A">
      <w:pPr>
        <w:pStyle w:val="HTML"/>
        <w:spacing w:line="360" w:lineRule="auto"/>
        <w:ind w:firstLine="709"/>
        <w:jc w:val="both"/>
        <w:rPr>
          <w:rFonts w:ascii="Times New Roman" w:hAnsi="Times New Roman" w:cs="Times New Roman"/>
          <w:sz w:val="28"/>
          <w:szCs w:val="28"/>
          <w:lang w:val="uk-UA"/>
        </w:rPr>
      </w:pPr>
      <w:r w:rsidRPr="00EF766A">
        <w:rPr>
          <w:rFonts w:ascii="Times New Roman" w:hAnsi="Times New Roman" w:cs="Times New Roman"/>
          <w:sz w:val="28"/>
          <w:szCs w:val="28"/>
          <w:lang w:val="uk-UA"/>
        </w:rPr>
        <w:t xml:space="preserve">Третій рівень (товар з підкріпленням): допродажне обслуговування – перевірка зору; післяпродажне обслуговування – трирічна гарантія на окуляри. </w:t>
      </w:r>
    </w:p>
    <w:p w14:paraId="68C7634A" w14:textId="77777777" w:rsidR="0049632A" w:rsidRPr="00EF766A" w:rsidRDefault="0049632A" w:rsidP="0049632A">
      <w:pPr>
        <w:pStyle w:val="HTML"/>
        <w:spacing w:line="360" w:lineRule="auto"/>
        <w:ind w:firstLine="709"/>
        <w:jc w:val="both"/>
        <w:rPr>
          <w:rFonts w:ascii="Times New Roman" w:hAnsi="Times New Roman" w:cs="Times New Roman"/>
          <w:sz w:val="28"/>
          <w:szCs w:val="28"/>
          <w:lang w:val="uk-UA"/>
        </w:rPr>
      </w:pPr>
      <w:r w:rsidRPr="00EF766A">
        <w:rPr>
          <w:rFonts w:ascii="Times New Roman" w:hAnsi="Times New Roman" w:cs="Times New Roman"/>
          <w:iCs/>
          <w:sz w:val="28"/>
          <w:szCs w:val="28"/>
          <w:lang w:val="uk-UA"/>
        </w:rPr>
        <w:t>Аналізуючи товарну політику треба зазначити</w:t>
      </w:r>
      <w:r w:rsidRPr="00EF766A">
        <w:rPr>
          <w:rFonts w:ascii="Times New Roman" w:hAnsi="Times New Roman" w:cs="Times New Roman"/>
          <w:i/>
          <w:iCs/>
          <w:sz w:val="28"/>
          <w:szCs w:val="28"/>
          <w:lang w:val="uk-UA"/>
        </w:rPr>
        <w:t xml:space="preserve"> </w:t>
      </w:r>
      <w:r w:rsidRPr="00EF766A">
        <w:rPr>
          <w:rFonts w:ascii="Times New Roman" w:hAnsi="Times New Roman" w:cs="Times New Roman"/>
          <w:sz w:val="28"/>
          <w:szCs w:val="28"/>
          <w:lang w:val="uk-UA"/>
        </w:rPr>
        <w:t xml:space="preserve">що компанія надає послугу з продажу (підбору) різноманітних моделей окулярів з пластику або металу. В якості третього рівня клієнтам надається безкоштовна послуга з перевірки зору прямо в салонах оптики. Перевірку здійснює лікар-оптометрист або офтальмолог за допомогою спеціального коштовного обладнання. </w:t>
      </w:r>
    </w:p>
    <w:p w14:paraId="44390CF6" w14:textId="77777777" w:rsidR="0049632A" w:rsidRPr="00EF766A" w:rsidRDefault="0049632A" w:rsidP="0049632A">
      <w:pPr>
        <w:pStyle w:val="HTML"/>
        <w:spacing w:line="360" w:lineRule="auto"/>
        <w:ind w:firstLine="709"/>
        <w:jc w:val="both"/>
        <w:rPr>
          <w:rFonts w:ascii="Times New Roman" w:hAnsi="Times New Roman" w:cs="Times New Roman"/>
          <w:sz w:val="28"/>
          <w:szCs w:val="28"/>
          <w:lang w:val="uk-UA"/>
        </w:rPr>
      </w:pPr>
      <w:r w:rsidRPr="00EF766A">
        <w:rPr>
          <w:rFonts w:ascii="Times New Roman" w:hAnsi="Times New Roman" w:cs="Times New Roman"/>
          <w:iCs/>
          <w:sz w:val="28"/>
          <w:szCs w:val="28"/>
          <w:lang w:val="uk-UA"/>
        </w:rPr>
        <w:t>Що стосується збутової політики, оптика</w:t>
      </w:r>
      <w:r w:rsidRPr="00EF766A">
        <w:rPr>
          <w:rFonts w:ascii="Times New Roman" w:hAnsi="Times New Roman" w:cs="Times New Roman"/>
          <w:sz w:val="28"/>
          <w:szCs w:val="28"/>
          <w:lang w:val="uk-UA"/>
        </w:rPr>
        <w:t xml:space="preserve"> «Fielmann» в Україні має 36 власних філій. Місце розташування обирається на головних вулицях міста, з високою проходимістю. В салонах працюють консультанти та оптометристи, які консультують та підбирають оправи та головне лінзи для кожного клієнта. Салони виглядають приблизно однаково. Компанія працює без залучення посередників, тобто використовуючи нульовий канал розподілу. Цієї концепції компанія притримується по всій Європі, тому має досвід відкриття та обслуговування власних салонів. Перевагами прямого розподілу є можливість реалізації філософії продажів «Fielmann», за якою навчають весь робочий штат, економія на комісії посередників, витримання єдиного стилю в салонах, а також доступ до кінцевих споживачів.</w:t>
      </w:r>
    </w:p>
    <w:p w14:paraId="5BB3159A" w14:textId="2FB95BC4" w:rsidR="0049632A" w:rsidRPr="00EF766A" w:rsidRDefault="0049632A" w:rsidP="0049632A">
      <w:pPr>
        <w:pStyle w:val="HTML"/>
        <w:spacing w:line="360" w:lineRule="auto"/>
        <w:ind w:firstLine="709"/>
        <w:jc w:val="both"/>
        <w:rPr>
          <w:rFonts w:ascii="Times New Roman" w:hAnsi="Times New Roman" w:cs="Times New Roman"/>
          <w:sz w:val="28"/>
          <w:szCs w:val="28"/>
          <w:lang w:val="uk-UA"/>
        </w:rPr>
      </w:pPr>
      <w:r w:rsidRPr="00EF766A">
        <w:rPr>
          <w:rFonts w:ascii="Times New Roman" w:hAnsi="Times New Roman" w:cs="Times New Roman"/>
          <w:i/>
          <w:iCs/>
          <w:sz w:val="28"/>
          <w:szCs w:val="28"/>
          <w:lang w:val="uk-UA"/>
        </w:rPr>
        <w:t xml:space="preserve">Цінова стратегія. </w:t>
      </w:r>
      <w:r w:rsidRPr="00EF766A">
        <w:rPr>
          <w:rFonts w:ascii="Times New Roman" w:hAnsi="Times New Roman" w:cs="Times New Roman"/>
          <w:sz w:val="28"/>
          <w:szCs w:val="28"/>
          <w:lang w:val="uk-UA"/>
        </w:rPr>
        <w:t xml:space="preserve"> Ціни коливаються від 399 грн за сучасні окуляри з однофокальними лінзами до декількох тисяч за оправу та лінзи окремо.  Стосовно стратегії ціноутворення можна визначити, що компанія обрала для себе стратегію високої споживчої вартості, де пропонує низьку ціну (порівняно з конкурентами) і високу німецьку якість (рис.</w:t>
      </w:r>
      <w:r w:rsidR="00880475" w:rsidRPr="00EF766A">
        <w:rPr>
          <w:rFonts w:ascii="Times New Roman" w:hAnsi="Times New Roman" w:cs="Times New Roman"/>
          <w:sz w:val="28"/>
          <w:szCs w:val="28"/>
          <w:lang w:val="uk-UA"/>
        </w:rPr>
        <w:t>2.6</w:t>
      </w:r>
      <w:r w:rsidRPr="00EF766A">
        <w:rPr>
          <w:rFonts w:ascii="Times New Roman" w:hAnsi="Times New Roman" w:cs="Times New Roman"/>
          <w:sz w:val="28"/>
          <w:szCs w:val="28"/>
          <w:lang w:val="uk-UA"/>
        </w:rPr>
        <w:t>).</w:t>
      </w:r>
    </w:p>
    <w:p w14:paraId="0050A5CB" w14:textId="77777777" w:rsidR="0049632A" w:rsidRPr="00EF766A" w:rsidRDefault="0049632A" w:rsidP="0049632A">
      <w:pPr>
        <w:pStyle w:val="HTML"/>
        <w:spacing w:line="360" w:lineRule="auto"/>
        <w:ind w:firstLine="709"/>
        <w:jc w:val="both"/>
        <w:rPr>
          <w:rFonts w:ascii="Times New Roman" w:hAnsi="Times New Roman" w:cs="Times New Roman"/>
          <w:sz w:val="28"/>
          <w:szCs w:val="28"/>
          <w:lang w:val="uk-UA"/>
        </w:r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03"/>
        <w:gridCol w:w="1804"/>
        <w:gridCol w:w="1853"/>
        <w:gridCol w:w="276"/>
        <w:gridCol w:w="1528"/>
        <w:gridCol w:w="599"/>
        <w:gridCol w:w="1205"/>
        <w:gridCol w:w="1346"/>
      </w:tblGrid>
      <w:tr w:rsidR="0049632A" w:rsidRPr="00EF766A" w14:paraId="4E89D122" w14:textId="77777777" w:rsidTr="0049632A">
        <w:tc>
          <w:tcPr>
            <w:tcW w:w="603" w:type="dxa"/>
            <w:vMerge w:val="restart"/>
            <w:textDirection w:val="btLr"/>
          </w:tcPr>
          <w:p w14:paraId="30F4FEFD" w14:textId="77777777" w:rsidR="0049632A" w:rsidRPr="00EF766A" w:rsidRDefault="0049632A" w:rsidP="0049632A">
            <w:pPr>
              <w:pStyle w:val="HTML"/>
              <w:spacing w:line="276" w:lineRule="auto"/>
              <w:ind w:left="113" w:right="113"/>
              <w:jc w:val="center"/>
              <w:rPr>
                <w:rFonts w:ascii="Times New Roman" w:hAnsi="Times New Roman" w:cs="Times New Roman"/>
                <w:sz w:val="24"/>
                <w:szCs w:val="24"/>
                <w:lang w:val="uk-UA"/>
              </w:rPr>
            </w:pPr>
            <w:r w:rsidRPr="00EF766A">
              <w:rPr>
                <w:rFonts w:ascii="Times New Roman" w:hAnsi="Times New Roman" w:cs="Times New Roman"/>
                <w:sz w:val="24"/>
                <w:szCs w:val="24"/>
                <w:lang w:val="uk-UA"/>
              </w:rPr>
              <w:t>Якість товару</w:t>
            </w:r>
          </w:p>
        </w:tc>
        <w:tc>
          <w:tcPr>
            <w:tcW w:w="1804" w:type="dxa"/>
            <w:tcBorders>
              <w:right w:val="single" w:sz="4" w:space="0" w:color="auto"/>
            </w:tcBorders>
          </w:tcPr>
          <w:p w14:paraId="41E70A20" w14:textId="77777777" w:rsidR="0049632A" w:rsidRPr="00EF766A" w:rsidRDefault="0049632A" w:rsidP="0049632A">
            <w:pPr>
              <w:pStyle w:val="HTML"/>
              <w:spacing w:line="276" w:lineRule="auto"/>
              <w:jc w:val="both"/>
              <w:rPr>
                <w:rFonts w:ascii="Times New Roman" w:hAnsi="Times New Roman" w:cs="Times New Roman"/>
                <w:sz w:val="24"/>
                <w:szCs w:val="24"/>
                <w:lang w:val="uk-UA"/>
              </w:rPr>
            </w:pPr>
          </w:p>
          <w:p w14:paraId="577C4A29" w14:textId="77777777" w:rsidR="0049632A" w:rsidRPr="00EF766A" w:rsidRDefault="0049632A" w:rsidP="0049632A">
            <w:pPr>
              <w:pStyle w:val="HTML"/>
              <w:spacing w:line="276" w:lineRule="auto"/>
              <w:jc w:val="both"/>
              <w:rPr>
                <w:rFonts w:ascii="Times New Roman" w:hAnsi="Times New Roman" w:cs="Times New Roman"/>
                <w:sz w:val="24"/>
                <w:szCs w:val="24"/>
                <w:lang w:val="uk-UA"/>
              </w:rPr>
            </w:pPr>
            <w:r w:rsidRPr="00EF766A">
              <w:rPr>
                <w:rFonts w:ascii="Times New Roman" w:hAnsi="Times New Roman" w:cs="Times New Roman"/>
                <w:sz w:val="24"/>
                <w:szCs w:val="24"/>
                <w:lang w:val="uk-UA"/>
              </w:rPr>
              <w:t>висока</w:t>
            </w:r>
          </w:p>
        </w:tc>
        <w:tc>
          <w:tcPr>
            <w:tcW w:w="2129" w:type="dxa"/>
            <w:gridSpan w:val="2"/>
            <w:tcBorders>
              <w:top w:val="single" w:sz="4" w:space="0" w:color="auto"/>
              <w:left w:val="single" w:sz="4" w:space="0" w:color="auto"/>
              <w:bottom w:val="single" w:sz="4" w:space="0" w:color="auto"/>
              <w:right w:val="single" w:sz="4" w:space="0" w:color="auto"/>
            </w:tcBorders>
          </w:tcPr>
          <w:p w14:paraId="5635ED3F" w14:textId="77777777" w:rsidR="0049632A" w:rsidRPr="00EF766A" w:rsidRDefault="0049632A" w:rsidP="0049632A">
            <w:pPr>
              <w:pStyle w:val="HTML"/>
              <w:spacing w:line="276" w:lineRule="auto"/>
              <w:jc w:val="both"/>
              <w:rPr>
                <w:rFonts w:ascii="Times New Roman" w:hAnsi="Times New Roman" w:cs="Times New Roman"/>
                <w:sz w:val="24"/>
                <w:szCs w:val="24"/>
                <w:lang w:val="uk-UA"/>
              </w:rPr>
            </w:pPr>
            <w:r w:rsidRPr="00EF766A">
              <w:rPr>
                <w:rFonts w:ascii="Times New Roman" w:hAnsi="Times New Roman" w:cs="Times New Roman"/>
                <w:sz w:val="24"/>
                <w:szCs w:val="24"/>
                <w:lang w:val="uk-UA"/>
              </w:rPr>
              <w:t>Принцип преміальних націнок</w:t>
            </w:r>
          </w:p>
        </w:tc>
        <w:tc>
          <w:tcPr>
            <w:tcW w:w="2127" w:type="dxa"/>
            <w:gridSpan w:val="2"/>
            <w:tcBorders>
              <w:top w:val="single" w:sz="4" w:space="0" w:color="auto"/>
              <w:left w:val="single" w:sz="4" w:space="0" w:color="auto"/>
              <w:bottom w:val="single" w:sz="4" w:space="0" w:color="auto"/>
              <w:right w:val="single" w:sz="4" w:space="0" w:color="auto"/>
            </w:tcBorders>
          </w:tcPr>
          <w:p w14:paraId="6DDB685E" w14:textId="77777777" w:rsidR="0049632A" w:rsidRPr="00EF766A" w:rsidRDefault="0049632A" w:rsidP="0049632A">
            <w:pPr>
              <w:pStyle w:val="HTML"/>
              <w:spacing w:line="276" w:lineRule="auto"/>
              <w:jc w:val="both"/>
              <w:rPr>
                <w:rFonts w:ascii="Times New Roman" w:hAnsi="Times New Roman" w:cs="Times New Roman"/>
                <w:sz w:val="24"/>
                <w:szCs w:val="24"/>
                <w:lang w:val="uk-UA"/>
              </w:rPr>
            </w:pPr>
            <w:r w:rsidRPr="00EF766A">
              <w:rPr>
                <w:rFonts w:ascii="Times New Roman" w:hAnsi="Times New Roman" w:cs="Times New Roman"/>
                <w:sz w:val="24"/>
                <w:szCs w:val="24"/>
                <w:lang w:val="uk-UA"/>
              </w:rPr>
              <w:t>Глибоке проникнення на ринок</w:t>
            </w:r>
          </w:p>
        </w:tc>
        <w:tc>
          <w:tcPr>
            <w:tcW w:w="2551" w:type="dxa"/>
            <w:gridSpan w:val="2"/>
            <w:tcBorders>
              <w:top w:val="single" w:sz="4" w:space="0" w:color="auto"/>
              <w:left w:val="single" w:sz="4" w:space="0" w:color="auto"/>
              <w:bottom w:val="single" w:sz="4" w:space="0" w:color="auto"/>
              <w:right w:val="single" w:sz="4" w:space="0" w:color="auto"/>
            </w:tcBorders>
            <w:shd w:val="clear" w:color="auto" w:fill="auto"/>
          </w:tcPr>
          <w:p w14:paraId="153FE03A" w14:textId="77777777" w:rsidR="0049632A" w:rsidRPr="00EF766A" w:rsidRDefault="0049632A" w:rsidP="0049632A">
            <w:pPr>
              <w:pStyle w:val="HTML"/>
              <w:spacing w:line="276" w:lineRule="auto"/>
              <w:jc w:val="both"/>
              <w:rPr>
                <w:rFonts w:ascii="Times New Roman" w:hAnsi="Times New Roman" w:cs="Times New Roman"/>
                <w:i/>
                <w:iCs/>
                <w:sz w:val="24"/>
                <w:szCs w:val="24"/>
                <w:lang w:val="uk-UA"/>
              </w:rPr>
            </w:pPr>
            <w:r w:rsidRPr="00EF766A">
              <w:rPr>
                <w:rFonts w:ascii="Times New Roman" w:hAnsi="Times New Roman" w:cs="Times New Roman"/>
                <w:i/>
                <w:iCs/>
                <w:sz w:val="24"/>
                <w:szCs w:val="24"/>
                <w:lang w:val="uk-UA"/>
              </w:rPr>
              <w:t>Стратегія високої споживчої вартості</w:t>
            </w:r>
          </w:p>
        </w:tc>
      </w:tr>
      <w:tr w:rsidR="0049632A" w:rsidRPr="00EF766A" w14:paraId="4333BBB7" w14:textId="77777777" w:rsidTr="0049632A">
        <w:tc>
          <w:tcPr>
            <w:tcW w:w="603" w:type="dxa"/>
            <w:vMerge/>
          </w:tcPr>
          <w:p w14:paraId="1828EACF" w14:textId="77777777" w:rsidR="0049632A" w:rsidRPr="00EF766A" w:rsidRDefault="0049632A" w:rsidP="0049632A">
            <w:pPr>
              <w:pStyle w:val="HTML"/>
              <w:spacing w:line="276" w:lineRule="auto"/>
              <w:jc w:val="both"/>
              <w:rPr>
                <w:rFonts w:ascii="Times New Roman" w:hAnsi="Times New Roman" w:cs="Times New Roman"/>
                <w:sz w:val="24"/>
                <w:szCs w:val="24"/>
                <w:lang w:val="uk-UA"/>
              </w:rPr>
            </w:pPr>
          </w:p>
        </w:tc>
        <w:tc>
          <w:tcPr>
            <w:tcW w:w="1804" w:type="dxa"/>
            <w:tcBorders>
              <w:right w:val="single" w:sz="4" w:space="0" w:color="auto"/>
            </w:tcBorders>
          </w:tcPr>
          <w:p w14:paraId="74C4B86D" w14:textId="77777777" w:rsidR="0049632A" w:rsidRPr="00EF766A" w:rsidRDefault="0049632A" w:rsidP="0049632A">
            <w:pPr>
              <w:pStyle w:val="HTML"/>
              <w:spacing w:line="276" w:lineRule="auto"/>
              <w:jc w:val="both"/>
              <w:rPr>
                <w:rFonts w:ascii="Times New Roman" w:hAnsi="Times New Roman" w:cs="Times New Roman"/>
                <w:sz w:val="24"/>
                <w:szCs w:val="24"/>
                <w:lang w:val="uk-UA"/>
              </w:rPr>
            </w:pPr>
          </w:p>
          <w:p w14:paraId="39E41466" w14:textId="77777777" w:rsidR="0049632A" w:rsidRPr="00EF766A" w:rsidRDefault="0049632A" w:rsidP="0049632A">
            <w:pPr>
              <w:pStyle w:val="HTML"/>
              <w:spacing w:line="276" w:lineRule="auto"/>
              <w:jc w:val="both"/>
              <w:rPr>
                <w:rFonts w:ascii="Times New Roman" w:hAnsi="Times New Roman" w:cs="Times New Roman"/>
                <w:sz w:val="24"/>
                <w:szCs w:val="24"/>
                <w:lang w:val="uk-UA"/>
              </w:rPr>
            </w:pPr>
            <w:r w:rsidRPr="00EF766A">
              <w:rPr>
                <w:rFonts w:ascii="Times New Roman" w:hAnsi="Times New Roman" w:cs="Times New Roman"/>
                <w:sz w:val="24"/>
                <w:szCs w:val="24"/>
                <w:lang w:val="uk-UA"/>
              </w:rPr>
              <w:t>середня</w:t>
            </w:r>
          </w:p>
        </w:tc>
        <w:tc>
          <w:tcPr>
            <w:tcW w:w="2129" w:type="dxa"/>
            <w:gridSpan w:val="2"/>
            <w:tcBorders>
              <w:top w:val="single" w:sz="4" w:space="0" w:color="auto"/>
              <w:left w:val="single" w:sz="4" w:space="0" w:color="auto"/>
              <w:bottom w:val="single" w:sz="4" w:space="0" w:color="auto"/>
              <w:right w:val="single" w:sz="4" w:space="0" w:color="auto"/>
            </w:tcBorders>
          </w:tcPr>
          <w:p w14:paraId="7DEF6EFC" w14:textId="77777777" w:rsidR="0049632A" w:rsidRPr="00EF766A" w:rsidRDefault="0049632A" w:rsidP="0049632A">
            <w:pPr>
              <w:pStyle w:val="HTML"/>
              <w:spacing w:line="276" w:lineRule="auto"/>
              <w:jc w:val="both"/>
              <w:rPr>
                <w:rFonts w:ascii="Times New Roman" w:hAnsi="Times New Roman" w:cs="Times New Roman"/>
                <w:sz w:val="24"/>
                <w:szCs w:val="24"/>
                <w:lang w:val="uk-UA"/>
              </w:rPr>
            </w:pPr>
            <w:r w:rsidRPr="00EF766A">
              <w:rPr>
                <w:rFonts w:ascii="Times New Roman" w:hAnsi="Times New Roman" w:cs="Times New Roman"/>
                <w:sz w:val="24"/>
                <w:szCs w:val="24"/>
                <w:lang w:val="uk-UA"/>
              </w:rPr>
              <w:t>Стратегія завищення ціни</w:t>
            </w:r>
          </w:p>
        </w:tc>
        <w:tc>
          <w:tcPr>
            <w:tcW w:w="2127" w:type="dxa"/>
            <w:gridSpan w:val="2"/>
            <w:tcBorders>
              <w:top w:val="single" w:sz="4" w:space="0" w:color="auto"/>
              <w:left w:val="single" w:sz="4" w:space="0" w:color="auto"/>
              <w:bottom w:val="single" w:sz="4" w:space="0" w:color="auto"/>
              <w:right w:val="single" w:sz="4" w:space="0" w:color="auto"/>
            </w:tcBorders>
          </w:tcPr>
          <w:p w14:paraId="6581A2E5" w14:textId="77777777" w:rsidR="0049632A" w:rsidRPr="00EF766A" w:rsidRDefault="0049632A" w:rsidP="0049632A">
            <w:pPr>
              <w:pStyle w:val="HTML"/>
              <w:spacing w:line="276" w:lineRule="auto"/>
              <w:jc w:val="both"/>
              <w:rPr>
                <w:rFonts w:ascii="Times New Roman" w:hAnsi="Times New Roman" w:cs="Times New Roman"/>
                <w:sz w:val="24"/>
                <w:szCs w:val="24"/>
                <w:lang w:val="uk-UA"/>
              </w:rPr>
            </w:pPr>
            <w:r w:rsidRPr="00EF766A">
              <w:rPr>
                <w:rFonts w:ascii="Times New Roman" w:hAnsi="Times New Roman" w:cs="Times New Roman"/>
                <w:sz w:val="24"/>
                <w:szCs w:val="24"/>
                <w:lang w:val="uk-UA"/>
              </w:rPr>
              <w:t>Стратегія середнього рівня</w:t>
            </w:r>
          </w:p>
        </w:tc>
        <w:tc>
          <w:tcPr>
            <w:tcW w:w="2551" w:type="dxa"/>
            <w:gridSpan w:val="2"/>
            <w:tcBorders>
              <w:top w:val="single" w:sz="4" w:space="0" w:color="auto"/>
              <w:left w:val="single" w:sz="4" w:space="0" w:color="auto"/>
              <w:bottom w:val="single" w:sz="4" w:space="0" w:color="auto"/>
              <w:right w:val="single" w:sz="4" w:space="0" w:color="auto"/>
            </w:tcBorders>
          </w:tcPr>
          <w:p w14:paraId="39531404" w14:textId="77777777" w:rsidR="0049632A" w:rsidRPr="00EF766A" w:rsidRDefault="0049632A" w:rsidP="0049632A">
            <w:pPr>
              <w:pStyle w:val="HTML"/>
              <w:spacing w:line="276" w:lineRule="auto"/>
              <w:jc w:val="both"/>
              <w:rPr>
                <w:rFonts w:ascii="Times New Roman" w:hAnsi="Times New Roman" w:cs="Times New Roman"/>
                <w:sz w:val="24"/>
                <w:szCs w:val="24"/>
                <w:lang w:val="uk-UA"/>
              </w:rPr>
            </w:pPr>
            <w:r w:rsidRPr="00EF766A">
              <w:rPr>
                <w:rFonts w:ascii="Times New Roman" w:hAnsi="Times New Roman" w:cs="Times New Roman"/>
                <w:sz w:val="24"/>
                <w:szCs w:val="24"/>
                <w:lang w:val="uk-UA"/>
              </w:rPr>
              <w:t>Стратегія добропоряд-ності</w:t>
            </w:r>
          </w:p>
        </w:tc>
      </w:tr>
      <w:tr w:rsidR="0049632A" w:rsidRPr="00EF766A" w14:paraId="47DB3605" w14:textId="77777777" w:rsidTr="0049632A">
        <w:tc>
          <w:tcPr>
            <w:tcW w:w="603" w:type="dxa"/>
            <w:vMerge/>
          </w:tcPr>
          <w:p w14:paraId="32B5224A" w14:textId="77777777" w:rsidR="0049632A" w:rsidRPr="00EF766A" w:rsidRDefault="0049632A" w:rsidP="0049632A">
            <w:pPr>
              <w:pStyle w:val="HTML"/>
              <w:spacing w:line="276" w:lineRule="auto"/>
              <w:jc w:val="both"/>
              <w:rPr>
                <w:rFonts w:ascii="Times New Roman" w:hAnsi="Times New Roman" w:cs="Times New Roman"/>
                <w:sz w:val="24"/>
                <w:szCs w:val="24"/>
                <w:lang w:val="uk-UA"/>
              </w:rPr>
            </w:pPr>
          </w:p>
        </w:tc>
        <w:tc>
          <w:tcPr>
            <w:tcW w:w="1804" w:type="dxa"/>
            <w:tcBorders>
              <w:right w:val="single" w:sz="4" w:space="0" w:color="auto"/>
            </w:tcBorders>
          </w:tcPr>
          <w:p w14:paraId="69F13D4F" w14:textId="77777777" w:rsidR="0049632A" w:rsidRPr="00EF766A" w:rsidRDefault="0049632A" w:rsidP="0049632A">
            <w:pPr>
              <w:pStyle w:val="HTML"/>
              <w:spacing w:line="276" w:lineRule="auto"/>
              <w:jc w:val="both"/>
              <w:rPr>
                <w:rFonts w:ascii="Times New Roman" w:hAnsi="Times New Roman" w:cs="Times New Roman"/>
                <w:sz w:val="24"/>
                <w:szCs w:val="24"/>
                <w:lang w:val="uk-UA"/>
              </w:rPr>
            </w:pPr>
          </w:p>
          <w:p w14:paraId="66C9E407" w14:textId="77777777" w:rsidR="0049632A" w:rsidRPr="00EF766A" w:rsidRDefault="0049632A" w:rsidP="0049632A">
            <w:pPr>
              <w:pStyle w:val="HTML"/>
              <w:spacing w:line="276" w:lineRule="auto"/>
              <w:jc w:val="both"/>
              <w:rPr>
                <w:rFonts w:ascii="Times New Roman" w:hAnsi="Times New Roman" w:cs="Times New Roman"/>
                <w:sz w:val="24"/>
                <w:szCs w:val="24"/>
                <w:lang w:val="uk-UA"/>
              </w:rPr>
            </w:pPr>
            <w:r w:rsidRPr="00EF766A">
              <w:rPr>
                <w:rFonts w:ascii="Times New Roman" w:hAnsi="Times New Roman" w:cs="Times New Roman"/>
                <w:sz w:val="24"/>
                <w:szCs w:val="24"/>
                <w:lang w:val="uk-UA"/>
              </w:rPr>
              <w:t>низька</w:t>
            </w:r>
          </w:p>
        </w:tc>
        <w:tc>
          <w:tcPr>
            <w:tcW w:w="2129" w:type="dxa"/>
            <w:gridSpan w:val="2"/>
            <w:tcBorders>
              <w:top w:val="single" w:sz="4" w:space="0" w:color="auto"/>
              <w:left w:val="single" w:sz="4" w:space="0" w:color="auto"/>
              <w:bottom w:val="single" w:sz="4" w:space="0" w:color="auto"/>
              <w:right w:val="single" w:sz="4" w:space="0" w:color="auto"/>
            </w:tcBorders>
          </w:tcPr>
          <w:p w14:paraId="6A3DC2B2" w14:textId="77777777" w:rsidR="0049632A" w:rsidRPr="00EF766A" w:rsidRDefault="0049632A" w:rsidP="0049632A">
            <w:pPr>
              <w:pStyle w:val="HTML"/>
              <w:spacing w:line="276" w:lineRule="auto"/>
              <w:jc w:val="both"/>
              <w:rPr>
                <w:rFonts w:ascii="Times New Roman" w:hAnsi="Times New Roman" w:cs="Times New Roman"/>
                <w:sz w:val="24"/>
                <w:szCs w:val="24"/>
                <w:lang w:val="uk-UA"/>
              </w:rPr>
            </w:pPr>
            <w:r w:rsidRPr="00EF766A">
              <w:rPr>
                <w:rFonts w:ascii="Times New Roman" w:hAnsi="Times New Roman" w:cs="Times New Roman"/>
                <w:sz w:val="24"/>
                <w:szCs w:val="24"/>
                <w:lang w:val="uk-UA"/>
              </w:rPr>
              <w:t>Стратегія пограбування</w:t>
            </w:r>
          </w:p>
        </w:tc>
        <w:tc>
          <w:tcPr>
            <w:tcW w:w="2127" w:type="dxa"/>
            <w:gridSpan w:val="2"/>
            <w:tcBorders>
              <w:top w:val="single" w:sz="4" w:space="0" w:color="auto"/>
              <w:left w:val="single" w:sz="4" w:space="0" w:color="auto"/>
              <w:bottom w:val="single" w:sz="4" w:space="0" w:color="auto"/>
              <w:right w:val="single" w:sz="4" w:space="0" w:color="auto"/>
            </w:tcBorders>
          </w:tcPr>
          <w:p w14:paraId="5E6324EB" w14:textId="77777777" w:rsidR="0049632A" w:rsidRPr="00EF766A" w:rsidRDefault="0049632A" w:rsidP="0049632A">
            <w:pPr>
              <w:pStyle w:val="HTML"/>
              <w:spacing w:line="276" w:lineRule="auto"/>
              <w:jc w:val="both"/>
              <w:rPr>
                <w:rFonts w:ascii="Times New Roman" w:hAnsi="Times New Roman" w:cs="Times New Roman"/>
                <w:sz w:val="24"/>
                <w:szCs w:val="24"/>
                <w:lang w:val="uk-UA"/>
              </w:rPr>
            </w:pPr>
            <w:r w:rsidRPr="00EF766A">
              <w:rPr>
                <w:rFonts w:ascii="Times New Roman" w:hAnsi="Times New Roman" w:cs="Times New Roman"/>
                <w:sz w:val="24"/>
                <w:szCs w:val="24"/>
                <w:lang w:val="uk-UA"/>
              </w:rPr>
              <w:t>Стратегія показного близку</w:t>
            </w:r>
          </w:p>
        </w:tc>
        <w:tc>
          <w:tcPr>
            <w:tcW w:w="2551" w:type="dxa"/>
            <w:gridSpan w:val="2"/>
            <w:tcBorders>
              <w:top w:val="single" w:sz="4" w:space="0" w:color="auto"/>
              <w:left w:val="single" w:sz="4" w:space="0" w:color="auto"/>
              <w:bottom w:val="single" w:sz="4" w:space="0" w:color="auto"/>
              <w:right w:val="single" w:sz="4" w:space="0" w:color="auto"/>
            </w:tcBorders>
          </w:tcPr>
          <w:p w14:paraId="1C8C27AF" w14:textId="77777777" w:rsidR="0049632A" w:rsidRPr="00EF766A" w:rsidRDefault="0049632A" w:rsidP="0049632A">
            <w:pPr>
              <w:pStyle w:val="HTML"/>
              <w:spacing w:line="276" w:lineRule="auto"/>
              <w:jc w:val="both"/>
              <w:rPr>
                <w:rFonts w:ascii="Times New Roman" w:hAnsi="Times New Roman" w:cs="Times New Roman"/>
                <w:sz w:val="24"/>
                <w:szCs w:val="24"/>
                <w:lang w:val="uk-UA"/>
              </w:rPr>
            </w:pPr>
            <w:r w:rsidRPr="00EF766A">
              <w:rPr>
                <w:rFonts w:ascii="Times New Roman" w:hAnsi="Times New Roman" w:cs="Times New Roman"/>
                <w:sz w:val="24"/>
                <w:szCs w:val="24"/>
                <w:lang w:val="uk-UA"/>
              </w:rPr>
              <w:t>Стратегія низької споживчої вартості</w:t>
            </w:r>
          </w:p>
        </w:tc>
      </w:tr>
      <w:tr w:rsidR="0049632A" w:rsidRPr="00EF766A" w14:paraId="6262A798" w14:textId="77777777" w:rsidTr="0049632A">
        <w:trPr>
          <w:gridAfter w:val="1"/>
          <w:wAfter w:w="1346" w:type="dxa"/>
        </w:trPr>
        <w:tc>
          <w:tcPr>
            <w:tcW w:w="603" w:type="dxa"/>
            <w:vMerge/>
          </w:tcPr>
          <w:p w14:paraId="3FB448AA" w14:textId="77777777" w:rsidR="0049632A" w:rsidRPr="00EF766A" w:rsidRDefault="0049632A" w:rsidP="0049632A">
            <w:pPr>
              <w:pStyle w:val="HTML"/>
              <w:spacing w:line="276" w:lineRule="auto"/>
              <w:jc w:val="both"/>
              <w:rPr>
                <w:rFonts w:ascii="Times New Roman" w:hAnsi="Times New Roman" w:cs="Times New Roman"/>
                <w:sz w:val="24"/>
                <w:szCs w:val="24"/>
                <w:lang w:val="uk-UA"/>
              </w:rPr>
            </w:pPr>
          </w:p>
        </w:tc>
        <w:tc>
          <w:tcPr>
            <w:tcW w:w="1804" w:type="dxa"/>
          </w:tcPr>
          <w:p w14:paraId="02547C5A" w14:textId="77777777" w:rsidR="0049632A" w:rsidRPr="00EF766A" w:rsidRDefault="0049632A" w:rsidP="0049632A">
            <w:pPr>
              <w:pStyle w:val="HTML"/>
              <w:spacing w:line="276" w:lineRule="auto"/>
              <w:jc w:val="both"/>
              <w:rPr>
                <w:rFonts w:ascii="Times New Roman" w:hAnsi="Times New Roman" w:cs="Times New Roman"/>
                <w:sz w:val="24"/>
                <w:szCs w:val="24"/>
                <w:lang w:val="uk-UA"/>
              </w:rPr>
            </w:pPr>
          </w:p>
        </w:tc>
        <w:tc>
          <w:tcPr>
            <w:tcW w:w="1853" w:type="dxa"/>
            <w:tcBorders>
              <w:top w:val="single" w:sz="4" w:space="0" w:color="auto"/>
            </w:tcBorders>
          </w:tcPr>
          <w:p w14:paraId="7E332CF5" w14:textId="77777777" w:rsidR="0049632A" w:rsidRPr="00EF766A" w:rsidRDefault="0049632A" w:rsidP="0049632A">
            <w:pPr>
              <w:pStyle w:val="HTML"/>
              <w:spacing w:line="276" w:lineRule="auto"/>
              <w:jc w:val="both"/>
              <w:rPr>
                <w:rFonts w:ascii="Times New Roman" w:hAnsi="Times New Roman" w:cs="Times New Roman"/>
                <w:sz w:val="24"/>
                <w:szCs w:val="24"/>
                <w:lang w:val="uk-UA"/>
              </w:rPr>
            </w:pPr>
            <w:r w:rsidRPr="00EF766A">
              <w:rPr>
                <w:rFonts w:ascii="Times New Roman" w:hAnsi="Times New Roman" w:cs="Times New Roman"/>
                <w:sz w:val="24"/>
                <w:szCs w:val="24"/>
                <w:lang w:val="uk-UA"/>
              </w:rPr>
              <w:t>висока</w:t>
            </w:r>
          </w:p>
        </w:tc>
        <w:tc>
          <w:tcPr>
            <w:tcW w:w="1804" w:type="dxa"/>
            <w:gridSpan w:val="2"/>
            <w:tcBorders>
              <w:top w:val="single" w:sz="4" w:space="0" w:color="auto"/>
            </w:tcBorders>
          </w:tcPr>
          <w:p w14:paraId="0C50AFEA" w14:textId="77777777" w:rsidR="0049632A" w:rsidRPr="00EF766A" w:rsidRDefault="0049632A" w:rsidP="0049632A">
            <w:pPr>
              <w:pStyle w:val="HTML"/>
              <w:spacing w:line="276" w:lineRule="auto"/>
              <w:jc w:val="both"/>
              <w:rPr>
                <w:rFonts w:ascii="Times New Roman" w:hAnsi="Times New Roman" w:cs="Times New Roman"/>
                <w:sz w:val="24"/>
                <w:szCs w:val="24"/>
                <w:lang w:val="uk-UA"/>
              </w:rPr>
            </w:pPr>
            <w:r w:rsidRPr="00EF766A">
              <w:rPr>
                <w:rFonts w:ascii="Times New Roman" w:hAnsi="Times New Roman" w:cs="Times New Roman"/>
                <w:sz w:val="24"/>
                <w:szCs w:val="24"/>
                <w:lang w:val="uk-UA"/>
              </w:rPr>
              <w:t>середня</w:t>
            </w:r>
          </w:p>
        </w:tc>
        <w:tc>
          <w:tcPr>
            <w:tcW w:w="1804" w:type="dxa"/>
            <w:gridSpan w:val="2"/>
            <w:tcBorders>
              <w:top w:val="single" w:sz="4" w:space="0" w:color="auto"/>
            </w:tcBorders>
          </w:tcPr>
          <w:p w14:paraId="0E79669F" w14:textId="77777777" w:rsidR="0049632A" w:rsidRPr="00EF766A" w:rsidRDefault="0049632A" w:rsidP="0049632A">
            <w:pPr>
              <w:pStyle w:val="HTML"/>
              <w:spacing w:line="276" w:lineRule="auto"/>
              <w:jc w:val="both"/>
              <w:rPr>
                <w:rFonts w:ascii="Times New Roman" w:hAnsi="Times New Roman" w:cs="Times New Roman"/>
                <w:sz w:val="24"/>
                <w:szCs w:val="24"/>
                <w:lang w:val="uk-UA"/>
              </w:rPr>
            </w:pPr>
            <w:r w:rsidRPr="00EF766A">
              <w:rPr>
                <w:rFonts w:ascii="Times New Roman" w:hAnsi="Times New Roman" w:cs="Times New Roman"/>
                <w:sz w:val="24"/>
                <w:szCs w:val="24"/>
                <w:lang w:val="uk-UA"/>
              </w:rPr>
              <w:t>низька</w:t>
            </w:r>
          </w:p>
        </w:tc>
      </w:tr>
      <w:tr w:rsidR="0049632A" w:rsidRPr="00EF766A" w14:paraId="6B1CA634" w14:textId="77777777" w:rsidTr="0049632A">
        <w:trPr>
          <w:gridAfter w:val="1"/>
          <w:wAfter w:w="1346" w:type="dxa"/>
        </w:trPr>
        <w:tc>
          <w:tcPr>
            <w:tcW w:w="603" w:type="dxa"/>
            <w:vMerge/>
          </w:tcPr>
          <w:p w14:paraId="7DC45725" w14:textId="77777777" w:rsidR="0049632A" w:rsidRPr="00EF766A" w:rsidRDefault="0049632A" w:rsidP="0049632A">
            <w:pPr>
              <w:pStyle w:val="HTML"/>
              <w:spacing w:line="276" w:lineRule="auto"/>
              <w:jc w:val="both"/>
              <w:rPr>
                <w:rFonts w:ascii="Times New Roman" w:hAnsi="Times New Roman" w:cs="Times New Roman"/>
                <w:sz w:val="24"/>
                <w:szCs w:val="24"/>
                <w:lang w:val="uk-UA"/>
              </w:rPr>
            </w:pPr>
          </w:p>
        </w:tc>
        <w:tc>
          <w:tcPr>
            <w:tcW w:w="1804" w:type="dxa"/>
          </w:tcPr>
          <w:p w14:paraId="705019FA" w14:textId="77777777" w:rsidR="0049632A" w:rsidRPr="00EF766A" w:rsidRDefault="0049632A" w:rsidP="0049632A">
            <w:pPr>
              <w:pStyle w:val="HTML"/>
              <w:spacing w:line="276" w:lineRule="auto"/>
              <w:jc w:val="both"/>
              <w:rPr>
                <w:rFonts w:ascii="Times New Roman" w:hAnsi="Times New Roman" w:cs="Times New Roman"/>
                <w:sz w:val="24"/>
                <w:szCs w:val="24"/>
                <w:lang w:val="uk-UA"/>
              </w:rPr>
            </w:pPr>
          </w:p>
        </w:tc>
        <w:tc>
          <w:tcPr>
            <w:tcW w:w="5461" w:type="dxa"/>
            <w:gridSpan w:val="5"/>
            <w:vAlign w:val="bottom"/>
          </w:tcPr>
          <w:p w14:paraId="4C018F9E" w14:textId="77777777" w:rsidR="0049632A" w:rsidRPr="00EF766A" w:rsidRDefault="0049632A" w:rsidP="0049632A">
            <w:pPr>
              <w:pStyle w:val="HTML"/>
              <w:spacing w:line="276" w:lineRule="auto"/>
              <w:jc w:val="center"/>
              <w:rPr>
                <w:rFonts w:ascii="Times New Roman" w:hAnsi="Times New Roman" w:cs="Times New Roman"/>
                <w:sz w:val="24"/>
                <w:szCs w:val="24"/>
                <w:lang w:val="uk-UA"/>
              </w:rPr>
            </w:pPr>
            <w:r w:rsidRPr="00EF766A">
              <w:rPr>
                <w:rFonts w:ascii="Times New Roman" w:hAnsi="Times New Roman" w:cs="Times New Roman"/>
                <w:sz w:val="24"/>
                <w:szCs w:val="24"/>
                <w:lang w:val="uk-UA"/>
              </w:rPr>
              <w:t>Ціна товару</w:t>
            </w:r>
          </w:p>
          <w:p w14:paraId="72EF8DB7" w14:textId="77777777" w:rsidR="0049632A" w:rsidRPr="00EF766A" w:rsidRDefault="0049632A" w:rsidP="0049632A">
            <w:pPr>
              <w:pStyle w:val="HTML"/>
              <w:spacing w:line="276" w:lineRule="auto"/>
              <w:jc w:val="center"/>
              <w:rPr>
                <w:rFonts w:ascii="Times New Roman" w:hAnsi="Times New Roman" w:cs="Times New Roman"/>
                <w:sz w:val="24"/>
                <w:szCs w:val="24"/>
                <w:lang w:val="uk-UA"/>
              </w:rPr>
            </w:pPr>
          </w:p>
        </w:tc>
      </w:tr>
    </w:tbl>
    <w:p w14:paraId="45211B7E" w14:textId="37C77874" w:rsidR="0049632A" w:rsidRPr="00EF766A" w:rsidRDefault="0049632A" w:rsidP="0049632A">
      <w:pPr>
        <w:pStyle w:val="HTML"/>
        <w:spacing w:line="360" w:lineRule="auto"/>
        <w:ind w:firstLine="709"/>
        <w:jc w:val="center"/>
        <w:rPr>
          <w:rFonts w:ascii="Times New Roman" w:hAnsi="Times New Roman" w:cs="Times New Roman"/>
          <w:sz w:val="28"/>
          <w:szCs w:val="28"/>
          <w:lang w:val="uk-UA"/>
        </w:rPr>
      </w:pPr>
      <w:r w:rsidRPr="00EF766A">
        <w:rPr>
          <w:rFonts w:ascii="Times New Roman" w:hAnsi="Times New Roman" w:cs="Times New Roman"/>
          <w:sz w:val="28"/>
          <w:szCs w:val="28"/>
          <w:lang w:val="uk-UA"/>
        </w:rPr>
        <w:t xml:space="preserve">Рисунок </w:t>
      </w:r>
      <w:r w:rsidR="00880475" w:rsidRPr="00EF766A">
        <w:rPr>
          <w:rFonts w:ascii="Times New Roman" w:hAnsi="Times New Roman" w:cs="Times New Roman"/>
          <w:sz w:val="28"/>
          <w:szCs w:val="28"/>
          <w:lang w:val="uk-UA"/>
        </w:rPr>
        <w:t>2.6</w:t>
      </w:r>
      <w:r w:rsidRPr="00EF766A">
        <w:rPr>
          <w:rFonts w:ascii="Times New Roman" w:hAnsi="Times New Roman" w:cs="Times New Roman"/>
          <w:sz w:val="28"/>
          <w:szCs w:val="28"/>
          <w:lang w:val="uk-UA"/>
        </w:rPr>
        <w:t xml:space="preserve"> – Цінова стратегія компанії «Fielmann» щодо співвідношення ціни та якості товару [розроблено автором на основі внутрішньої звітності компанії]</w:t>
      </w:r>
    </w:p>
    <w:p w14:paraId="22287B54" w14:textId="77777777" w:rsidR="0049632A" w:rsidRPr="00EF766A" w:rsidRDefault="0049632A" w:rsidP="0049632A">
      <w:pPr>
        <w:pStyle w:val="HTML"/>
        <w:spacing w:line="360" w:lineRule="auto"/>
        <w:ind w:firstLine="709"/>
        <w:jc w:val="both"/>
        <w:rPr>
          <w:rFonts w:ascii="Times New Roman" w:hAnsi="Times New Roman" w:cs="Times New Roman"/>
          <w:sz w:val="28"/>
          <w:szCs w:val="28"/>
          <w:lang w:val="uk-UA"/>
        </w:rPr>
      </w:pPr>
    </w:p>
    <w:p w14:paraId="06101518" w14:textId="77777777" w:rsidR="0049632A" w:rsidRPr="00EF766A" w:rsidRDefault="0049632A" w:rsidP="0049632A">
      <w:pPr>
        <w:pStyle w:val="HTML"/>
        <w:spacing w:line="360" w:lineRule="auto"/>
        <w:ind w:firstLine="709"/>
        <w:jc w:val="both"/>
        <w:rPr>
          <w:rFonts w:ascii="Times New Roman" w:hAnsi="Times New Roman" w:cs="Times New Roman"/>
          <w:sz w:val="28"/>
          <w:szCs w:val="28"/>
          <w:lang w:val="uk-UA"/>
        </w:rPr>
      </w:pPr>
      <w:r w:rsidRPr="00EF766A">
        <w:rPr>
          <w:rFonts w:ascii="Times New Roman" w:hAnsi="Times New Roman" w:cs="Times New Roman"/>
          <w:sz w:val="28"/>
          <w:szCs w:val="28"/>
          <w:lang w:val="uk-UA"/>
        </w:rPr>
        <w:t xml:space="preserve"> Виходячи з того, що компанія має високу конкурентоспроможність продукції та довгострокові відносини з постійними споживачами вважаємо що дана цінова стратегія є сильною стороною компанії і дає можливість реагувати на дії конкурентів.</w:t>
      </w:r>
    </w:p>
    <w:p w14:paraId="3205E973" w14:textId="77777777" w:rsidR="0049632A" w:rsidRPr="00EF766A" w:rsidRDefault="0049632A" w:rsidP="0049632A">
      <w:pPr>
        <w:pStyle w:val="HTML"/>
        <w:spacing w:line="360" w:lineRule="auto"/>
        <w:ind w:firstLine="709"/>
        <w:jc w:val="both"/>
        <w:rPr>
          <w:rFonts w:ascii="Times New Roman" w:hAnsi="Times New Roman" w:cs="Times New Roman"/>
          <w:sz w:val="28"/>
          <w:szCs w:val="28"/>
          <w:lang w:val="uk-UA"/>
        </w:rPr>
      </w:pPr>
      <w:r w:rsidRPr="00EF766A">
        <w:rPr>
          <w:rFonts w:ascii="Times New Roman" w:hAnsi="Times New Roman" w:cs="Times New Roman"/>
          <w:sz w:val="28"/>
          <w:szCs w:val="28"/>
          <w:lang w:val="uk-UA"/>
        </w:rPr>
        <w:t>Розглянемо комунікаційну політику.</w:t>
      </w:r>
      <w:r w:rsidRPr="00EF766A">
        <w:rPr>
          <w:rFonts w:ascii="Times New Roman" w:hAnsi="Times New Roman" w:cs="Times New Roman"/>
          <w:i/>
          <w:iCs/>
          <w:sz w:val="28"/>
          <w:szCs w:val="28"/>
          <w:lang w:val="uk-UA"/>
        </w:rPr>
        <w:t xml:space="preserve"> </w:t>
      </w:r>
      <w:r w:rsidRPr="00EF766A">
        <w:rPr>
          <w:rFonts w:ascii="Times New Roman" w:hAnsi="Times New Roman" w:cs="Times New Roman"/>
          <w:iCs/>
          <w:sz w:val="28"/>
          <w:szCs w:val="28"/>
          <w:lang w:val="uk-UA"/>
        </w:rPr>
        <w:t>Д</w:t>
      </w:r>
      <w:r w:rsidRPr="00EF766A">
        <w:rPr>
          <w:rFonts w:ascii="Times New Roman" w:hAnsi="Times New Roman" w:cs="Times New Roman"/>
          <w:sz w:val="28"/>
          <w:szCs w:val="28"/>
          <w:lang w:val="uk-UA"/>
        </w:rPr>
        <w:t xml:space="preserve">о недавнього часу «Fielmann» не мав сторінки Instagram в Україні. Вони просувають оптику за допомогою банерної реклами та реклами на радіо. Наразі компанія направила частину ресурсів на запуск сторінки Instagram, проте вона лише починає розвиватися, тому активним каналом просування її вважати не можемо. </w:t>
      </w:r>
    </w:p>
    <w:p w14:paraId="27D9AF4E" w14:textId="77777777" w:rsidR="0049632A" w:rsidRPr="00EF766A" w:rsidRDefault="0049632A" w:rsidP="0049632A">
      <w:pPr>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sz w:val="28"/>
          <w:szCs w:val="28"/>
        </w:rPr>
        <w:t xml:space="preserve">За внутрішньою інформацією компанії, рівень обізнаності споживачів щодо оптики «Fielmann» на українському ринку дуже низький. </w:t>
      </w:r>
    </w:p>
    <w:p w14:paraId="65270499" w14:textId="77777777" w:rsidR="0049632A" w:rsidRPr="00EF766A" w:rsidRDefault="0049632A" w:rsidP="0049632A">
      <w:pPr>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sz w:val="28"/>
          <w:szCs w:val="28"/>
        </w:rPr>
        <w:t xml:space="preserve">Ситуація, що склалася є результатом не вдалої комунікаційної стратегії компанії. Адже на відміну від конкурентів компанія не дотримувалася чіткого комплексу маркетингових комунікацій. «Fielmann»  в Україні обмежився лише друком та поширенням листівок та банерною рекламою, коли в той же час їх головний конкурент «Люксоптика» сформували чітке позиціонування та використовують усі можливі канали комунікації зі своїм споживачем. </w:t>
      </w:r>
    </w:p>
    <w:p w14:paraId="24E84371" w14:textId="000BCBD6" w:rsidR="0049632A" w:rsidRPr="00EF766A" w:rsidRDefault="0049632A" w:rsidP="0049632A">
      <w:pPr>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sz w:val="28"/>
          <w:szCs w:val="28"/>
        </w:rPr>
        <w:t xml:space="preserve">Враховуючи поточну ринкову ситуацію, ймовірно, онлайн-майданчики є більш ефективними, ніж оффлайн. Цей факт необхідно брати до уваги, тим більш, що конкуренти вже давно займаються просуванням у соцмережах. «Fielmann»  у свою чергу має сторінку в Instagram з 13,9 тисяч підписників. </w:t>
      </w:r>
      <w:r w:rsidRPr="00FB1D2A">
        <w:rPr>
          <w:rFonts w:ascii="Times New Roman" w:hAnsi="Times New Roman" w:cs="Times New Roman"/>
          <w:sz w:val="28"/>
          <w:szCs w:val="28"/>
        </w:rPr>
        <w:t>[</w:t>
      </w:r>
      <w:r w:rsidR="00FB1D2A" w:rsidRPr="00FB1D2A">
        <w:rPr>
          <w:rFonts w:ascii="Times New Roman" w:hAnsi="Times New Roman" w:cs="Times New Roman"/>
          <w:sz w:val="28"/>
          <w:szCs w:val="28"/>
        </w:rPr>
        <w:t>6</w:t>
      </w:r>
      <w:r w:rsidRPr="00FB1D2A">
        <w:rPr>
          <w:rFonts w:ascii="Times New Roman" w:hAnsi="Times New Roman" w:cs="Times New Roman"/>
          <w:sz w:val="28"/>
          <w:szCs w:val="28"/>
        </w:rPr>
        <w:t>3] Але не займається таргетованою рекламою. Для порівняння, Люксоптика на своїй сторінці має 23,2 тисячі підписників. [</w:t>
      </w:r>
      <w:r w:rsidR="00FB1D2A" w:rsidRPr="00FB1D2A">
        <w:rPr>
          <w:rFonts w:ascii="Times New Roman" w:hAnsi="Times New Roman" w:cs="Times New Roman"/>
          <w:sz w:val="28"/>
          <w:szCs w:val="28"/>
        </w:rPr>
        <w:t>6</w:t>
      </w:r>
      <w:r w:rsidRPr="00FB1D2A">
        <w:rPr>
          <w:rFonts w:ascii="Times New Roman" w:hAnsi="Times New Roman" w:cs="Times New Roman"/>
          <w:sz w:val="28"/>
          <w:szCs w:val="28"/>
        </w:rPr>
        <w:t>4]</w:t>
      </w:r>
    </w:p>
    <w:p w14:paraId="7D700211" w14:textId="6D243A10" w:rsidR="0049632A" w:rsidRPr="00EF766A" w:rsidRDefault="0049632A" w:rsidP="0049632A">
      <w:pPr>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sz w:val="28"/>
          <w:szCs w:val="28"/>
        </w:rPr>
        <w:t xml:space="preserve">Хоча необхідно відмітити, що за останній рік, компанія змінила дизайн листівок, які є головним інструментом просування. </w:t>
      </w:r>
      <w:r w:rsidR="00880475" w:rsidRPr="00EF766A">
        <w:rPr>
          <w:rFonts w:ascii="Times New Roman" w:hAnsi="Times New Roman" w:cs="Times New Roman"/>
          <w:sz w:val="28"/>
          <w:szCs w:val="28"/>
        </w:rPr>
        <w:t>Л</w:t>
      </w:r>
      <w:r w:rsidRPr="00EF766A">
        <w:rPr>
          <w:rFonts w:ascii="Times New Roman" w:hAnsi="Times New Roman" w:cs="Times New Roman"/>
          <w:sz w:val="28"/>
          <w:szCs w:val="28"/>
        </w:rPr>
        <w:t>истівки, які випускалися протягом багатьох років до останнього часу</w:t>
      </w:r>
      <w:r w:rsidR="00880475" w:rsidRPr="00EF766A">
        <w:rPr>
          <w:rFonts w:ascii="Times New Roman" w:hAnsi="Times New Roman" w:cs="Times New Roman"/>
          <w:sz w:val="28"/>
          <w:szCs w:val="28"/>
        </w:rPr>
        <w:t xml:space="preserve"> були застарілими</w:t>
      </w:r>
      <w:r w:rsidRPr="00EF766A">
        <w:rPr>
          <w:rFonts w:ascii="Times New Roman" w:hAnsi="Times New Roman" w:cs="Times New Roman"/>
          <w:sz w:val="28"/>
          <w:szCs w:val="28"/>
        </w:rPr>
        <w:t xml:space="preserve">. Зараз листівки виглядають інакше та привертають більше уваги споживачів, адже оформлені відповідно до сучасних тенденцій та трендів дизайну. Приклад оновлених листівок продемонстровано на рисунку </w:t>
      </w:r>
      <w:r w:rsidR="00880475" w:rsidRPr="00EF766A">
        <w:rPr>
          <w:rFonts w:ascii="Times New Roman" w:hAnsi="Times New Roman" w:cs="Times New Roman"/>
          <w:sz w:val="28"/>
          <w:szCs w:val="28"/>
        </w:rPr>
        <w:t>2.7</w:t>
      </w:r>
      <w:r w:rsidRPr="00EF766A">
        <w:rPr>
          <w:rFonts w:ascii="Times New Roman" w:hAnsi="Times New Roman" w:cs="Times New Roman"/>
          <w:sz w:val="28"/>
          <w:szCs w:val="28"/>
        </w:rPr>
        <w:t>.</w:t>
      </w:r>
    </w:p>
    <w:p w14:paraId="4D0C32F9" w14:textId="77777777" w:rsidR="0049632A" w:rsidRPr="00EF766A" w:rsidRDefault="0049632A" w:rsidP="0049632A">
      <w:pPr>
        <w:spacing w:after="0" w:line="360" w:lineRule="auto"/>
        <w:jc w:val="both"/>
        <w:rPr>
          <w:rFonts w:ascii="Times New Roman" w:hAnsi="Times New Roman" w:cs="Times New Roman"/>
          <w:sz w:val="28"/>
          <w:szCs w:val="28"/>
        </w:rPr>
      </w:pPr>
      <w:r w:rsidRPr="00EF766A">
        <w:rPr>
          <w:rFonts w:ascii="Times New Roman" w:hAnsi="Times New Roman" w:cs="Times New Roman"/>
          <w:noProof/>
          <w:sz w:val="28"/>
          <w:szCs w:val="28"/>
          <w:lang w:val="en-US"/>
        </w:rPr>
        <w:drawing>
          <wp:anchor distT="0" distB="0" distL="114300" distR="114300" simplePos="0" relativeHeight="251674624" behindDoc="0" locked="0" layoutInCell="1" allowOverlap="1" wp14:anchorId="096014E5" wp14:editId="460E4E83">
            <wp:simplePos x="0" y="0"/>
            <wp:positionH relativeFrom="column">
              <wp:posOffset>3367405</wp:posOffset>
            </wp:positionH>
            <wp:positionV relativeFrom="paragraph">
              <wp:posOffset>0</wp:posOffset>
            </wp:positionV>
            <wp:extent cx="1967230" cy="4041775"/>
            <wp:effectExtent l="0" t="0" r="0" b="0"/>
            <wp:wrapTopAndBottom/>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Рисунок 7"/>
                    <pic:cNvPicPr/>
                  </pic:nvPicPr>
                  <pic:blipFill>
                    <a:blip r:embed="rId34" cstate="print">
                      <a:extLst>
                        <a:ext uri="{BEBA8EAE-BF5A-486C-A8C5-ECC9F3942E4B}">
                          <a14:imgProps xmlns:a14="http://schemas.microsoft.com/office/drawing/2010/main">
                            <a14:imgLayer r:embed="rId35">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1967230" cy="4041775"/>
                    </a:xfrm>
                    <a:prstGeom prst="rect">
                      <a:avLst/>
                    </a:prstGeom>
                  </pic:spPr>
                </pic:pic>
              </a:graphicData>
            </a:graphic>
            <wp14:sizeRelH relativeFrom="margin">
              <wp14:pctWidth>0</wp14:pctWidth>
            </wp14:sizeRelH>
            <wp14:sizeRelV relativeFrom="margin">
              <wp14:pctHeight>0</wp14:pctHeight>
            </wp14:sizeRelV>
          </wp:anchor>
        </w:drawing>
      </w:r>
      <w:r w:rsidRPr="00EF766A">
        <w:rPr>
          <w:rFonts w:ascii="Times New Roman" w:hAnsi="Times New Roman" w:cs="Times New Roman"/>
          <w:noProof/>
          <w:sz w:val="28"/>
          <w:szCs w:val="28"/>
          <w:lang w:val="en-US"/>
        </w:rPr>
        <w:drawing>
          <wp:anchor distT="0" distB="0" distL="114300" distR="114300" simplePos="0" relativeHeight="251675648" behindDoc="0" locked="0" layoutInCell="1" allowOverlap="1" wp14:anchorId="2DE6CFB5" wp14:editId="0ABB1D9C">
            <wp:simplePos x="0" y="0"/>
            <wp:positionH relativeFrom="column">
              <wp:posOffset>1220470</wp:posOffset>
            </wp:positionH>
            <wp:positionV relativeFrom="paragraph">
              <wp:posOffset>0</wp:posOffset>
            </wp:positionV>
            <wp:extent cx="1894840" cy="4057650"/>
            <wp:effectExtent l="0" t="0" r="0" b="0"/>
            <wp:wrapTopAndBottom/>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Рисунок 6"/>
                    <pic:cNvPicPr/>
                  </pic:nvPicPr>
                  <pic:blipFill>
                    <a:blip r:embed="rId36" cstate="print">
                      <a:extLst>
                        <a:ext uri="{BEBA8EAE-BF5A-486C-A8C5-ECC9F3942E4B}">
                          <a14:imgProps xmlns:a14="http://schemas.microsoft.com/office/drawing/2010/main">
                            <a14:imgLayer r:embed="rId37">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1894840" cy="4057650"/>
                    </a:xfrm>
                    <a:prstGeom prst="rect">
                      <a:avLst/>
                    </a:prstGeom>
                  </pic:spPr>
                </pic:pic>
              </a:graphicData>
            </a:graphic>
            <wp14:sizeRelH relativeFrom="margin">
              <wp14:pctWidth>0</wp14:pctWidth>
            </wp14:sizeRelH>
            <wp14:sizeRelV relativeFrom="margin">
              <wp14:pctHeight>0</wp14:pctHeight>
            </wp14:sizeRelV>
          </wp:anchor>
        </w:drawing>
      </w:r>
    </w:p>
    <w:p w14:paraId="680C4A67" w14:textId="604D4E24" w:rsidR="0049632A" w:rsidRPr="00EF766A" w:rsidRDefault="0049632A" w:rsidP="0049632A">
      <w:pPr>
        <w:spacing w:after="0" w:line="360" w:lineRule="auto"/>
        <w:jc w:val="center"/>
        <w:rPr>
          <w:rFonts w:ascii="Times New Roman" w:hAnsi="Times New Roman" w:cs="Times New Roman"/>
          <w:sz w:val="28"/>
          <w:szCs w:val="28"/>
        </w:rPr>
      </w:pPr>
      <w:r w:rsidRPr="00EF766A">
        <w:rPr>
          <w:rFonts w:ascii="Times New Roman" w:hAnsi="Times New Roman" w:cs="Times New Roman"/>
          <w:sz w:val="28"/>
          <w:szCs w:val="28"/>
        </w:rPr>
        <w:t xml:space="preserve">Рисунок </w:t>
      </w:r>
      <w:r w:rsidR="00880475" w:rsidRPr="00EF766A">
        <w:rPr>
          <w:rFonts w:ascii="Times New Roman" w:hAnsi="Times New Roman" w:cs="Times New Roman"/>
          <w:sz w:val="28"/>
          <w:szCs w:val="28"/>
        </w:rPr>
        <w:t>2.7</w:t>
      </w:r>
      <w:r w:rsidRPr="00EF766A">
        <w:rPr>
          <w:rFonts w:ascii="Times New Roman" w:hAnsi="Times New Roman" w:cs="Times New Roman"/>
          <w:sz w:val="28"/>
          <w:szCs w:val="28"/>
        </w:rPr>
        <w:t xml:space="preserve"> – Візуалізація нового формату листівок [внутрішня документація компанії]</w:t>
      </w:r>
    </w:p>
    <w:p w14:paraId="3A8F4A5A" w14:textId="77777777" w:rsidR="0049632A" w:rsidRPr="00EF766A" w:rsidRDefault="0049632A" w:rsidP="0049632A">
      <w:pPr>
        <w:spacing w:after="0" w:line="360" w:lineRule="auto"/>
        <w:jc w:val="both"/>
        <w:rPr>
          <w:rFonts w:ascii="Times New Roman" w:hAnsi="Times New Roman" w:cs="Times New Roman"/>
          <w:sz w:val="28"/>
          <w:szCs w:val="28"/>
        </w:rPr>
      </w:pPr>
    </w:p>
    <w:p w14:paraId="26243EFB" w14:textId="77777777" w:rsidR="0049632A" w:rsidRPr="00EF766A" w:rsidRDefault="0049632A" w:rsidP="0049632A">
      <w:pPr>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sz w:val="28"/>
          <w:szCs w:val="28"/>
        </w:rPr>
        <w:t xml:space="preserve">Також серед вдалих маркетингових комунікацій була організована та проведена співпраця з блогерами. В межах співпраці блогери завітали до салонів оптики в Києві та поділилися зі своїми підписниками оглядом на оптику та певні моделі окулярів, розповіли про діючі знижки та акції. На жаль, ефективність співробітництва оцінити не вдалося, адже компанія не фіксувала показник залучення клієнтів саме від блогерів. </w:t>
      </w:r>
    </w:p>
    <w:p w14:paraId="5790E651" w14:textId="77777777" w:rsidR="0049632A" w:rsidRPr="00EF766A" w:rsidRDefault="0049632A" w:rsidP="0049632A">
      <w:pPr>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sz w:val="28"/>
          <w:szCs w:val="28"/>
        </w:rPr>
        <w:t xml:space="preserve">Ще одним доволі рідким елементом маркетингових комунікацій компанія скористалася весною 2019 та 2020 років. «Fielmann» виступили у ролі спонсорів на Міжнародній науково-практичній конференції «B2B-MARKETING», яка була проведена на базі кафедри Промислового маркетингу, НТУУ «КПІ імені Ігоря Сікорського». Рекламні банери компанії були розміщені у залах проведення конференції, рекламний пост-подяку опублікували у телеграм-каналі конференції зі 152 підписниками, логотип компанії був розміщений на обкладинці збірника тез, а ведучі одягнуті у футболки з надписом «Fielmann». Сам захід пройшов дуже вдало, не зважаючи на те, що у 2020 році його довелося перенести в онлайн формат. Компанія обмежилася рекламою лише на самому заході, не вислітливши подію у своїх соцмережах. На мою думку, вони втратили непогану нагоду заявити про себе в Україні як про відповідальний бізнес, який підтримує студентів, молодь та науку. Тим більш, що в Німеччині «Fielmann»  має таку репутацію завдяки активній участі у подібних проектах, а головне завдяки висвітленню цих подій у пресі, або соцмережах. </w:t>
      </w:r>
    </w:p>
    <w:p w14:paraId="6CE0A809" w14:textId="77777777" w:rsidR="0049632A" w:rsidRPr="00EF766A" w:rsidRDefault="0049632A" w:rsidP="0049632A">
      <w:pPr>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sz w:val="28"/>
          <w:szCs w:val="28"/>
        </w:rPr>
        <w:t>Отже, компанії необхідно передивитися свій комплекс маркетингових комунікацій та стратегію в цілому, адже ті інструменти, що вони застосовують зараз є застарілими та неефективними. Стратегія просування потребує залучення таргетованої реклами у Facebook та Instagram, публікуванні якісного контенту, використання широкого спектру інструментів просування та аналізу GoogleAds тощо. Саме комплекс подібних інструментів сприятиме налагодженню комунікації з клієнтами компанії на споживчому ринку.</w:t>
      </w:r>
    </w:p>
    <w:p w14:paraId="019B4FB8" w14:textId="77777777" w:rsidR="0049632A" w:rsidRPr="00EF766A" w:rsidRDefault="0049632A" w:rsidP="0049632A">
      <w:pPr>
        <w:pStyle w:val="HTML"/>
        <w:spacing w:line="360" w:lineRule="auto"/>
        <w:ind w:firstLine="709"/>
        <w:jc w:val="both"/>
        <w:rPr>
          <w:rFonts w:ascii="Times New Roman" w:hAnsi="Times New Roman" w:cs="Times New Roman"/>
          <w:iCs/>
          <w:sz w:val="28"/>
          <w:szCs w:val="28"/>
          <w:lang w:val="uk-UA"/>
        </w:rPr>
      </w:pPr>
      <w:r w:rsidRPr="00EF766A">
        <w:rPr>
          <w:rFonts w:ascii="Times New Roman" w:hAnsi="Times New Roman" w:cs="Times New Roman"/>
          <w:iCs/>
          <w:sz w:val="28"/>
          <w:szCs w:val="28"/>
          <w:lang w:val="uk-UA"/>
        </w:rPr>
        <w:t xml:space="preserve">Виходячи з того, що компанія пропонує послугу, то при аналізі комплексу маркетингу необхідним є використання ще трьох елементів: персонал (People), фізичні властивості (Physical evidence) та процес (Process). </w:t>
      </w:r>
    </w:p>
    <w:p w14:paraId="3E4DEF6E" w14:textId="77777777" w:rsidR="0049632A" w:rsidRPr="00EF766A" w:rsidRDefault="0049632A" w:rsidP="0049632A">
      <w:pPr>
        <w:pStyle w:val="HTML"/>
        <w:spacing w:line="360" w:lineRule="auto"/>
        <w:ind w:firstLine="709"/>
        <w:jc w:val="both"/>
        <w:rPr>
          <w:rFonts w:ascii="Times New Roman" w:hAnsi="Times New Roman" w:cs="Times New Roman"/>
          <w:sz w:val="28"/>
          <w:szCs w:val="28"/>
          <w:lang w:val="uk-UA"/>
        </w:rPr>
      </w:pPr>
      <w:r w:rsidRPr="00EF766A">
        <w:rPr>
          <w:rFonts w:ascii="Times New Roman" w:hAnsi="Times New Roman" w:cs="Times New Roman"/>
          <w:i/>
          <w:iCs/>
          <w:sz w:val="28"/>
          <w:szCs w:val="28"/>
          <w:lang w:val="uk-UA"/>
        </w:rPr>
        <w:t>Персонал:</w:t>
      </w:r>
      <w:r w:rsidRPr="00EF766A">
        <w:rPr>
          <w:rFonts w:ascii="Times New Roman" w:hAnsi="Times New Roman" w:cs="Times New Roman"/>
          <w:sz w:val="28"/>
          <w:szCs w:val="28"/>
          <w:lang w:val="uk-UA"/>
        </w:rPr>
        <w:t xml:space="preserve"> у салонах оптики працюють кваліфіковані лікарі-офтальмологи та продавці консультанти, які знаються на товарі. </w:t>
      </w:r>
    </w:p>
    <w:p w14:paraId="4EE72188" w14:textId="77777777" w:rsidR="0049632A" w:rsidRPr="00EF766A" w:rsidRDefault="0049632A" w:rsidP="0049632A">
      <w:pPr>
        <w:pStyle w:val="HTML"/>
        <w:spacing w:line="360" w:lineRule="auto"/>
        <w:ind w:firstLine="709"/>
        <w:jc w:val="both"/>
        <w:rPr>
          <w:rFonts w:ascii="Times New Roman" w:hAnsi="Times New Roman" w:cs="Times New Roman"/>
          <w:sz w:val="28"/>
          <w:szCs w:val="28"/>
          <w:lang w:val="uk-UA"/>
        </w:rPr>
      </w:pPr>
      <w:r w:rsidRPr="00EF766A">
        <w:rPr>
          <w:rFonts w:ascii="Times New Roman" w:hAnsi="Times New Roman" w:cs="Times New Roman"/>
          <w:i/>
          <w:iCs/>
          <w:sz w:val="28"/>
          <w:szCs w:val="28"/>
          <w:lang w:val="uk-UA"/>
        </w:rPr>
        <w:t>Фізичні властивості:</w:t>
      </w:r>
      <w:r w:rsidRPr="00EF766A">
        <w:rPr>
          <w:rFonts w:ascii="Times New Roman" w:hAnsi="Times New Roman" w:cs="Times New Roman"/>
          <w:sz w:val="28"/>
          <w:szCs w:val="28"/>
          <w:lang w:val="uk-UA"/>
        </w:rPr>
        <w:t xml:space="preserve"> у салонах дозволяється примірка окулярів та лінз з необхідними діоптріями та ефектами (офісні лінзи, блюблокери, хамелеони тощо); гарно оформлений салон; сертифікати підтвердження якості; відгуки клієнтів щодо якісного підбору окулярів. </w:t>
      </w:r>
    </w:p>
    <w:p w14:paraId="13FE4A28" w14:textId="77777777" w:rsidR="0049632A" w:rsidRPr="00EF766A" w:rsidRDefault="0049632A" w:rsidP="0049632A">
      <w:pPr>
        <w:pStyle w:val="HTML"/>
        <w:spacing w:line="360" w:lineRule="auto"/>
        <w:ind w:firstLine="709"/>
        <w:jc w:val="both"/>
        <w:rPr>
          <w:rFonts w:ascii="Times New Roman" w:hAnsi="Times New Roman" w:cs="Times New Roman"/>
          <w:sz w:val="28"/>
          <w:szCs w:val="28"/>
          <w:lang w:val="uk-UA"/>
        </w:rPr>
      </w:pPr>
      <w:r w:rsidRPr="00EF766A">
        <w:rPr>
          <w:rFonts w:ascii="Times New Roman" w:hAnsi="Times New Roman" w:cs="Times New Roman"/>
          <w:i/>
          <w:iCs/>
          <w:sz w:val="28"/>
          <w:szCs w:val="28"/>
          <w:lang w:val="uk-UA"/>
        </w:rPr>
        <w:t>Процес:</w:t>
      </w:r>
      <w:r w:rsidRPr="00EF766A">
        <w:rPr>
          <w:rFonts w:ascii="Times New Roman" w:hAnsi="Times New Roman" w:cs="Times New Roman"/>
          <w:sz w:val="28"/>
          <w:szCs w:val="28"/>
          <w:lang w:val="uk-UA"/>
        </w:rPr>
        <w:t xml:space="preserve"> у процесі надання послуги здійснюється перевірка зору, примірка різноманітних оправ, лінз; консультування клієнта щодо огляду за окулярами – це видимі процеси; майстер вставляє необідні лінзи в обрану оправу та через декілька днів клієнт отримує готове замовлення. </w:t>
      </w:r>
    </w:p>
    <w:p w14:paraId="1D6F9BA7" w14:textId="48854E61" w:rsidR="0049632A" w:rsidRPr="00EF766A" w:rsidRDefault="0049632A" w:rsidP="0049632A">
      <w:pPr>
        <w:spacing w:after="0" w:line="360" w:lineRule="auto"/>
        <w:ind w:firstLine="709"/>
        <w:jc w:val="both"/>
        <w:rPr>
          <w:rFonts w:ascii="Times New Roman" w:eastAsia="Times New Roman" w:hAnsi="Times New Roman" w:cs="Times New Roman"/>
          <w:sz w:val="28"/>
          <w:szCs w:val="28"/>
        </w:rPr>
      </w:pPr>
      <w:r w:rsidRPr="00EF766A">
        <w:rPr>
          <w:rFonts w:ascii="Times New Roman" w:eastAsia="Times New Roman" w:hAnsi="Times New Roman" w:cs="Times New Roman"/>
          <w:sz w:val="28"/>
          <w:szCs w:val="28"/>
        </w:rPr>
        <w:t xml:space="preserve">Отже, виходячи з проведеного аналізу можна визначити основні сильні та слабкі сторони компанії. Результати було узагальнено у таблиці </w:t>
      </w:r>
      <w:r w:rsidR="00880475" w:rsidRPr="00EF766A">
        <w:rPr>
          <w:rFonts w:ascii="Times New Roman" w:eastAsia="Times New Roman" w:hAnsi="Times New Roman" w:cs="Times New Roman"/>
          <w:sz w:val="28"/>
          <w:szCs w:val="28"/>
        </w:rPr>
        <w:t>2</w:t>
      </w:r>
      <w:r w:rsidRPr="00EF766A">
        <w:rPr>
          <w:rFonts w:ascii="Times New Roman" w:eastAsia="Times New Roman" w:hAnsi="Times New Roman" w:cs="Times New Roman"/>
          <w:sz w:val="28"/>
          <w:szCs w:val="28"/>
        </w:rPr>
        <w:t>.</w:t>
      </w:r>
      <w:r w:rsidR="00880475" w:rsidRPr="00EF766A">
        <w:rPr>
          <w:rFonts w:ascii="Times New Roman" w:eastAsia="Times New Roman" w:hAnsi="Times New Roman" w:cs="Times New Roman"/>
          <w:sz w:val="28"/>
          <w:szCs w:val="28"/>
        </w:rPr>
        <w:t>9.</w:t>
      </w:r>
    </w:p>
    <w:p w14:paraId="5DB31535" w14:textId="77777777" w:rsidR="0049632A" w:rsidRPr="00EF766A" w:rsidRDefault="0049632A" w:rsidP="0049632A">
      <w:pPr>
        <w:spacing w:after="0" w:line="360" w:lineRule="auto"/>
        <w:ind w:firstLine="709"/>
        <w:jc w:val="both"/>
        <w:rPr>
          <w:rFonts w:ascii="Times New Roman" w:eastAsia="Times New Roman" w:hAnsi="Times New Roman" w:cs="Times New Roman"/>
          <w:sz w:val="28"/>
          <w:szCs w:val="28"/>
        </w:rPr>
      </w:pPr>
    </w:p>
    <w:p w14:paraId="3A416D4B" w14:textId="31317EAC" w:rsidR="0049632A" w:rsidRPr="00EF766A" w:rsidRDefault="0049632A" w:rsidP="0049632A">
      <w:pPr>
        <w:spacing w:after="0" w:line="360" w:lineRule="auto"/>
        <w:ind w:firstLine="709"/>
        <w:jc w:val="both"/>
        <w:rPr>
          <w:rFonts w:ascii="Times New Roman" w:eastAsia="Times New Roman" w:hAnsi="Times New Roman" w:cs="Times New Roman"/>
          <w:sz w:val="28"/>
          <w:szCs w:val="28"/>
        </w:rPr>
      </w:pPr>
      <w:r w:rsidRPr="00EF766A">
        <w:rPr>
          <w:rFonts w:ascii="Times New Roman" w:eastAsia="Times New Roman" w:hAnsi="Times New Roman" w:cs="Times New Roman"/>
          <w:sz w:val="28"/>
          <w:szCs w:val="28"/>
        </w:rPr>
        <w:t>Таблиця 2.</w:t>
      </w:r>
      <w:r w:rsidR="00880475" w:rsidRPr="00EF766A">
        <w:rPr>
          <w:rFonts w:ascii="Times New Roman" w:eastAsia="Times New Roman" w:hAnsi="Times New Roman" w:cs="Times New Roman"/>
          <w:sz w:val="28"/>
          <w:szCs w:val="28"/>
        </w:rPr>
        <w:t>9</w:t>
      </w:r>
      <w:r w:rsidRPr="00EF766A">
        <w:rPr>
          <w:rFonts w:ascii="Times New Roman" w:eastAsia="Times New Roman" w:hAnsi="Times New Roman" w:cs="Times New Roman"/>
          <w:sz w:val="28"/>
          <w:szCs w:val="28"/>
        </w:rPr>
        <w:t xml:space="preserve"> </w:t>
      </w:r>
      <w:r w:rsidRPr="00EF766A">
        <w:rPr>
          <w:rFonts w:ascii="Times New Roman" w:eastAsia="Times New Roman" w:hAnsi="Times New Roman" w:cs="Times New Roman"/>
          <w:sz w:val="28"/>
          <w:szCs w:val="28"/>
        </w:rPr>
        <w:sym w:font="Symbol" w:char="F02D"/>
      </w:r>
      <w:r w:rsidRPr="00EF766A">
        <w:rPr>
          <w:rFonts w:ascii="Times New Roman" w:eastAsia="Times New Roman" w:hAnsi="Times New Roman" w:cs="Times New Roman"/>
          <w:sz w:val="28"/>
          <w:szCs w:val="28"/>
        </w:rPr>
        <w:t xml:space="preserve"> Сильні та слабкі сторони компанії «Fielmann» на ринку України [узагальнено автором]</w:t>
      </w:r>
    </w:p>
    <w:tbl>
      <w:tblPr>
        <w:tblStyle w:val="a3"/>
        <w:tblW w:w="0" w:type="auto"/>
        <w:tblLook w:val="04A0" w:firstRow="1" w:lastRow="0" w:firstColumn="1" w:lastColumn="0" w:noHBand="0" w:noVBand="1"/>
      </w:tblPr>
      <w:tblGrid>
        <w:gridCol w:w="846"/>
        <w:gridCol w:w="4536"/>
        <w:gridCol w:w="2255"/>
        <w:gridCol w:w="2255"/>
      </w:tblGrid>
      <w:tr w:rsidR="0049632A" w:rsidRPr="00EF766A" w14:paraId="5C493F9E" w14:textId="77777777" w:rsidTr="0049632A">
        <w:tc>
          <w:tcPr>
            <w:tcW w:w="846" w:type="dxa"/>
          </w:tcPr>
          <w:p w14:paraId="7B0AA451" w14:textId="77777777" w:rsidR="0049632A" w:rsidRPr="00EF766A" w:rsidRDefault="0049632A" w:rsidP="0049632A">
            <w:pPr>
              <w:spacing w:line="360" w:lineRule="auto"/>
              <w:jc w:val="both"/>
              <w:rPr>
                <w:rFonts w:ascii="Times New Roman" w:eastAsia="Times New Roman" w:hAnsi="Times New Roman" w:cs="Times New Roman"/>
                <w:sz w:val="24"/>
                <w:szCs w:val="24"/>
              </w:rPr>
            </w:pPr>
            <w:r w:rsidRPr="00EF766A">
              <w:rPr>
                <w:rFonts w:ascii="Times New Roman" w:eastAsia="Times New Roman" w:hAnsi="Times New Roman" w:cs="Times New Roman"/>
                <w:sz w:val="24"/>
                <w:szCs w:val="24"/>
              </w:rPr>
              <w:t>№</w:t>
            </w:r>
          </w:p>
        </w:tc>
        <w:tc>
          <w:tcPr>
            <w:tcW w:w="4536" w:type="dxa"/>
          </w:tcPr>
          <w:p w14:paraId="624EC1F7" w14:textId="77777777" w:rsidR="0049632A" w:rsidRPr="00EF766A" w:rsidRDefault="0049632A" w:rsidP="0049632A">
            <w:pPr>
              <w:spacing w:line="360" w:lineRule="auto"/>
              <w:jc w:val="both"/>
              <w:rPr>
                <w:rFonts w:ascii="Times New Roman" w:eastAsia="Times New Roman" w:hAnsi="Times New Roman" w:cs="Times New Roman"/>
                <w:sz w:val="24"/>
                <w:szCs w:val="24"/>
              </w:rPr>
            </w:pPr>
            <w:r w:rsidRPr="00EF766A">
              <w:rPr>
                <w:rFonts w:ascii="Times New Roman" w:eastAsia="Times New Roman" w:hAnsi="Times New Roman" w:cs="Times New Roman"/>
                <w:sz w:val="24"/>
                <w:szCs w:val="24"/>
              </w:rPr>
              <w:t xml:space="preserve">Фактор </w:t>
            </w:r>
          </w:p>
        </w:tc>
        <w:tc>
          <w:tcPr>
            <w:tcW w:w="2255" w:type="dxa"/>
          </w:tcPr>
          <w:p w14:paraId="02741B64" w14:textId="77777777" w:rsidR="0049632A" w:rsidRPr="00EF766A" w:rsidRDefault="0049632A" w:rsidP="0049632A">
            <w:pPr>
              <w:spacing w:line="360" w:lineRule="auto"/>
              <w:jc w:val="both"/>
              <w:rPr>
                <w:rFonts w:ascii="Times New Roman" w:eastAsia="Times New Roman" w:hAnsi="Times New Roman" w:cs="Times New Roman"/>
                <w:sz w:val="24"/>
                <w:szCs w:val="24"/>
              </w:rPr>
            </w:pPr>
            <w:r w:rsidRPr="00EF766A">
              <w:rPr>
                <w:rFonts w:ascii="Times New Roman" w:eastAsia="Times New Roman" w:hAnsi="Times New Roman" w:cs="Times New Roman"/>
                <w:sz w:val="24"/>
                <w:szCs w:val="24"/>
              </w:rPr>
              <w:t xml:space="preserve">Сильна сторона </w:t>
            </w:r>
          </w:p>
        </w:tc>
        <w:tc>
          <w:tcPr>
            <w:tcW w:w="2255" w:type="dxa"/>
          </w:tcPr>
          <w:p w14:paraId="3B4B8C11" w14:textId="77777777" w:rsidR="0049632A" w:rsidRPr="00EF766A" w:rsidRDefault="0049632A" w:rsidP="0049632A">
            <w:pPr>
              <w:spacing w:line="360" w:lineRule="auto"/>
              <w:jc w:val="both"/>
              <w:rPr>
                <w:rFonts w:ascii="Times New Roman" w:eastAsia="Times New Roman" w:hAnsi="Times New Roman" w:cs="Times New Roman"/>
                <w:sz w:val="24"/>
                <w:szCs w:val="24"/>
              </w:rPr>
            </w:pPr>
            <w:r w:rsidRPr="00EF766A">
              <w:rPr>
                <w:rFonts w:ascii="Times New Roman" w:eastAsia="Times New Roman" w:hAnsi="Times New Roman" w:cs="Times New Roman"/>
                <w:sz w:val="24"/>
                <w:szCs w:val="24"/>
              </w:rPr>
              <w:t>Слабка сторона</w:t>
            </w:r>
          </w:p>
        </w:tc>
      </w:tr>
      <w:tr w:rsidR="0049632A" w:rsidRPr="00EF766A" w14:paraId="643877F0" w14:textId="77777777" w:rsidTr="0049632A">
        <w:tc>
          <w:tcPr>
            <w:tcW w:w="846" w:type="dxa"/>
          </w:tcPr>
          <w:p w14:paraId="011A8045" w14:textId="77777777" w:rsidR="0049632A" w:rsidRPr="00EF766A" w:rsidRDefault="0049632A" w:rsidP="0049632A">
            <w:pPr>
              <w:spacing w:line="360" w:lineRule="auto"/>
              <w:jc w:val="both"/>
              <w:rPr>
                <w:rFonts w:ascii="Times New Roman" w:eastAsia="Times New Roman" w:hAnsi="Times New Roman" w:cs="Times New Roman"/>
                <w:sz w:val="24"/>
                <w:szCs w:val="24"/>
              </w:rPr>
            </w:pPr>
            <w:r w:rsidRPr="00EF766A">
              <w:rPr>
                <w:rFonts w:ascii="Times New Roman" w:eastAsia="Times New Roman" w:hAnsi="Times New Roman" w:cs="Times New Roman"/>
                <w:sz w:val="24"/>
                <w:szCs w:val="24"/>
              </w:rPr>
              <w:t>1</w:t>
            </w:r>
          </w:p>
        </w:tc>
        <w:tc>
          <w:tcPr>
            <w:tcW w:w="4536" w:type="dxa"/>
            <w:vAlign w:val="center"/>
          </w:tcPr>
          <w:p w14:paraId="70B791CF" w14:textId="77777777" w:rsidR="0049632A" w:rsidRPr="00EF766A" w:rsidRDefault="0049632A" w:rsidP="0049632A">
            <w:pPr>
              <w:spacing w:line="360" w:lineRule="auto"/>
              <w:rPr>
                <w:rFonts w:ascii="Times New Roman" w:eastAsia="Times New Roman" w:hAnsi="Times New Roman" w:cs="Times New Roman"/>
                <w:sz w:val="24"/>
                <w:szCs w:val="24"/>
              </w:rPr>
            </w:pPr>
            <w:r w:rsidRPr="00EF766A">
              <w:rPr>
                <w:rFonts w:ascii="Times New Roman" w:eastAsia="Times New Roman" w:hAnsi="Times New Roman" w:cs="Times New Roman"/>
                <w:sz w:val="24"/>
                <w:szCs w:val="24"/>
              </w:rPr>
              <w:t>Наявність широкого асортименту продукції</w:t>
            </w:r>
          </w:p>
        </w:tc>
        <w:tc>
          <w:tcPr>
            <w:tcW w:w="2255" w:type="dxa"/>
          </w:tcPr>
          <w:p w14:paraId="4D619BA0" w14:textId="77777777" w:rsidR="0049632A" w:rsidRPr="00EF766A" w:rsidRDefault="0049632A" w:rsidP="0049632A">
            <w:pPr>
              <w:spacing w:line="360" w:lineRule="auto"/>
              <w:jc w:val="both"/>
              <w:rPr>
                <w:rFonts w:ascii="Times New Roman" w:eastAsia="Times New Roman" w:hAnsi="Times New Roman" w:cs="Times New Roman"/>
                <w:sz w:val="24"/>
                <w:szCs w:val="24"/>
              </w:rPr>
            </w:pPr>
            <w:r w:rsidRPr="00EF766A">
              <w:rPr>
                <w:rFonts w:ascii="Times New Roman" w:eastAsia="Times New Roman" w:hAnsi="Times New Roman" w:cs="Times New Roman"/>
                <w:sz w:val="24"/>
                <w:szCs w:val="24"/>
              </w:rPr>
              <w:t>+</w:t>
            </w:r>
          </w:p>
        </w:tc>
        <w:tc>
          <w:tcPr>
            <w:tcW w:w="2255" w:type="dxa"/>
          </w:tcPr>
          <w:p w14:paraId="349C1E05" w14:textId="77777777" w:rsidR="0049632A" w:rsidRPr="00EF766A" w:rsidRDefault="0049632A" w:rsidP="0049632A">
            <w:pPr>
              <w:spacing w:line="360" w:lineRule="auto"/>
              <w:jc w:val="both"/>
              <w:rPr>
                <w:rFonts w:ascii="Times New Roman" w:eastAsia="Times New Roman" w:hAnsi="Times New Roman" w:cs="Times New Roman"/>
                <w:sz w:val="24"/>
                <w:szCs w:val="24"/>
              </w:rPr>
            </w:pPr>
          </w:p>
        </w:tc>
      </w:tr>
      <w:tr w:rsidR="0049632A" w:rsidRPr="00EF766A" w14:paraId="6E74982C" w14:textId="77777777" w:rsidTr="0049632A">
        <w:trPr>
          <w:trHeight w:val="1497"/>
        </w:trPr>
        <w:tc>
          <w:tcPr>
            <w:tcW w:w="846" w:type="dxa"/>
          </w:tcPr>
          <w:p w14:paraId="655E0F06" w14:textId="77777777" w:rsidR="0049632A" w:rsidRPr="00EF766A" w:rsidRDefault="0049632A" w:rsidP="0049632A">
            <w:pPr>
              <w:spacing w:line="360" w:lineRule="auto"/>
              <w:jc w:val="both"/>
              <w:rPr>
                <w:rFonts w:ascii="Times New Roman" w:eastAsia="Times New Roman" w:hAnsi="Times New Roman" w:cs="Times New Roman"/>
                <w:sz w:val="24"/>
                <w:szCs w:val="24"/>
              </w:rPr>
            </w:pPr>
            <w:r w:rsidRPr="00EF766A">
              <w:rPr>
                <w:rFonts w:ascii="Times New Roman" w:eastAsia="Times New Roman" w:hAnsi="Times New Roman" w:cs="Times New Roman"/>
                <w:sz w:val="24"/>
                <w:szCs w:val="24"/>
              </w:rPr>
              <w:t>2</w:t>
            </w:r>
          </w:p>
        </w:tc>
        <w:tc>
          <w:tcPr>
            <w:tcW w:w="4536" w:type="dxa"/>
            <w:vAlign w:val="center"/>
          </w:tcPr>
          <w:p w14:paraId="6473350A" w14:textId="77777777" w:rsidR="0049632A" w:rsidRPr="00EF766A" w:rsidRDefault="0049632A" w:rsidP="0049632A">
            <w:pPr>
              <w:spacing w:line="360" w:lineRule="auto"/>
              <w:rPr>
                <w:rFonts w:ascii="Times New Roman" w:eastAsia="Times New Roman" w:hAnsi="Times New Roman" w:cs="Times New Roman"/>
                <w:sz w:val="24"/>
                <w:szCs w:val="24"/>
              </w:rPr>
            </w:pPr>
            <w:r w:rsidRPr="00EF766A">
              <w:rPr>
                <w:rFonts w:ascii="Times New Roman" w:eastAsia="Times New Roman" w:hAnsi="Times New Roman" w:cs="Times New Roman"/>
                <w:sz w:val="24"/>
                <w:szCs w:val="24"/>
              </w:rPr>
              <w:t xml:space="preserve">Інвестиційна підтримка дочірнього підприємства основним офісом, що знаходиться у німеччині </w:t>
            </w:r>
          </w:p>
        </w:tc>
        <w:tc>
          <w:tcPr>
            <w:tcW w:w="2255" w:type="dxa"/>
          </w:tcPr>
          <w:p w14:paraId="32C6B4FF" w14:textId="77777777" w:rsidR="0049632A" w:rsidRPr="00EF766A" w:rsidRDefault="0049632A" w:rsidP="0049632A">
            <w:pPr>
              <w:spacing w:line="360" w:lineRule="auto"/>
              <w:jc w:val="both"/>
              <w:rPr>
                <w:rFonts w:ascii="Times New Roman" w:eastAsia="Times New Roman" w:hAnsi="Times New Roman" w:cs="Times New Roman"/>
                <w:sz w:val="24"/>
                <w:szCs w:val="24"/>
              </w:rPr>
            </w:pPr>
            <w:r w:rsidRPr="00EF766A">
              <w:rPr>
                <w:rFonts w:ascii="Times New Roman" w:eastAsia="Times New Roman" w:hAnsi="Times New Roman" w:cs="Times New Roman"/>
                <w:sz w:val="24"/>
                <w:szCs w:val="24"/>
              </w:rPr>
              <w:t>+</w:t>
            </w:r>
          </w:p>
        </w:tc>
        <w:tc>
          <w:tcPr>
            <w:tcW w:w="2255" w:type="dxa"/>
          </w:tcPr>
          <w:p w14:paraId="0C1A77DA" w14:textId="77777777" w:rsidR="0049632A" w:rsidRPr="00EF766A" w:rsidRDefault="0049632A" w:rsidP="0049632A">
            <w:pPr>
              <w:spacing w:line="360" w:lineRule="auto"/>
              <w:jc w:val="both"/>
              <w:rPr>
                <w:rFonts w:ascii="Times New Roman" w:eastAsia="Times New Roman" w:hAnsi="Times New Roman" w:cs="Times New Roman"/>
                <w:sz w:val="24"/>
                <w:szCs w:val="24"/>
              </w:rPr>
            </w:pPr>
          </w:p>
        </w:tc>
      </w:tr>
      <w:tr w:rsidR="0049632A" w:rsidRPr="00EF766A" w14:paraId="3DABEF84" w14:textId="77777777" w:rsidTr="0049632A">
        <w:trPr>
          <w:trHeight w:val="3020"/>
        </w:trPr>
        <w:tc>
          <w:tcPr>
            <w:tcW w:w="846" w:type="dxa"/>
          </w:tcPr>
          <w:p w14:paraId="09FEAFBF" w14:textId="77777777" w:rsidR="0049632A" w:rsidRPr="00EF766A" w:rsidRDefault="0049632A" w:rsidP="0049632A">
            <w:pPr>
              <w:spacing w:line="360" w:lineRule="auto"/>
              <w:jc w:val="both"/>
              <w:rPr>
                <w:rFonts w:ascii="Times New Roman" w:eastAsia="Times New Roman" w:hAnsi="Times New Roman" w:cs="Times New Roman"/>
                <w:sz w:val="24"/>
                <w:szCs w:val="24"/>
              </w:rPr>
            </w:pPr>
            <w:r w:rsidRPr="00EF766A">
              <w:rPr>
                <w:rFonts w:ascii="Times New Roman" w:eastAsia="Times New Roman" w:hAnsi="Times New Roman" w:cs="Times New Roman"/>
                <w:sz w:val="24"/>
                <w:szCs w:val="24"/>
              </w:rPr>
              <w:t>3</w:t>
            </w:r>
          </w:p>
        </w:tc>
        <w:tc>
          <w:tcPr>
            <w:tcW w:w="4536" w:type="dxa"/>
            <w:vAlign w:val="center"/>
          </w:tcPr>
          <w:p w14:paraId="0AA8EB43" w14:textId="77777777" w:rsidR="0049632A" w:rsidRPr="00EF766A" w:rsidRDefault="0049632A" w:rsidP="0049632A">
            <w:pPr>
              <w:spacing w:line="360" w:lineRule="auto"/>
              <w:rPr>
                <w:rFonts w:ascii="Times New Roman" w:eastAsia="Times New Roman" w:hAnsi="Times New Roman" w:cs="Times New Roman"/>
                <w:sz w:val="24"/>
                <w:szCs w:val="24"/>
              </w:rPr>
            </w:pPr>
            <w:r w:rsidRPr="00EF766A">
              <w:rPr>
                <w:rFonts w:ascii="Times New Roman" w:eastAsia="Times New Roman" w:hAnsi="Times New Roman" w:cs="Times New Roman"/>
                <w:sz w:val="24"/>
                <w:szCs w:val="24"/>
              </w:rPr>
              <w:t>Відсутність налагодженої комунікаційної підтримки та не використяння сучасних каналів YouTube та Tik Tok. А також відсутність таргетованої реклами у Facebook та Instagram.</w:t>
            </w:r>
          </w:p>
        </w:tc>
        <w:tc>
          <w:tcPr>
            <w:tcW w:w="2255" w:type="dxa"/>
          </w:tcPr>
          <w:p w14:paraId="0D5617A6" w14:textId="77777777" w:rsidR="0049632A" w:rsidRPr="00EF766A" w:rsidRDefault="0049632A" w:rsidP="0049632A">
            <w:pPr>
              <w:spacing w:line="360" w:lineRule="auto"/>
              <w:jc w:val="both"/>
              <w:rPr>
                <w:rFonts w:ascii="Times New Roman" w:eastAsia="Times New Roman" w:hAnsi="Times New Roman" w:cs="Times New Roman"/>
                <w:sz w:val="24"/>
                <w:szCs w:val="24"/>
              </w:rPr>
            </w:pPr>
          </w:p>
        </w:tc>
        <w:tc>
          <w:tcPr>
            <w:tcW w:w="2255" w:type="dxa"/>
          </w:tcPr>
          <w:p w14:paraId="3AD5F886" w14:textId="77777777" w:rsidR="0049632A" w:rsidRPr="00EF766A" w:rsidRDefault="0049632A" w:rsidP="0049632A">
            <w:pPr>
              <w:spacing w:line="360" w:lineRule="auto"/>
              <w:jc w:val="both"/>
              <w:rPr>
                <w:rFonts w:ascii="Times New Roman" w:eastAsia="Times New Roman" w:hAnsi="Times New Roman" w:cs="Times New Roman"/>
                <w:sz w:val="24"/>
                <w:szCs w:val="24"/>
              </w:rPr>
            </w:pPr>
            <w:r w:rsidRPr="00EF766A">
              <w:rPr>
                <w:rFonts w:ascii="Times New Roman" w:eastAsia="Times New Roman" w:hAnsi="Times New Roman" w:cs="Times New Roman"/>
                <w:sz w:val="24"/>
                <w:szCs w:val="24"/>
              </w:rPr>
              <w:t>+</w:t>
            </w:r>
          </w:p>
        </w:tc>
      </w:tr>
      <w:tr w:rsidR="0049632A" w:rsidRPr="00EF766A" w14:paraId="2B2E4DBA" w14:textId="77777777" w:rsidTr="0049632A">
        <w:tc>
          <w:tcPr>
            <w:tcW w:w="846" w:type="dxa"/>
          </w:tcPr>
          <w:p w14:paraId="081075B2" w14:textId="77777777" w:rsidR="0049632A" w:rsidRPr="00EF766A" w:rsidRDefault="0049632A" w:rsidP="0049632A">
            <w:pPr>
              <w:spacing w:line="360" w:lineRule="auto"/>
              <w:jc w:val="both"/>
              <w:rPr>
                <w:rFonts w:ascii="Times New Roman" w:eastAsia="Times New Roman" w:hAnsi="Times New Roman" w:cs="Times New Roman"/>
                <w:sz w:val="24"/>
                <w:szCs w:val="24"/>
              </w:rPr>
            </w:pPr>
            <w:r w:rsidRPr="00EF766A">
              <w:rPr>
                <w:rFonts w:ascii="Times New Roman" w:eastAsia="Times New Roman" w:hAnsi="Times New Roman" w:cs="Times New Roman"/>
                <w:sz w:val="24"/>
                <w:szCs w:val="24"/>
              </w:rPr>
              <w:t>4</w:t>
            </w:r>
          </w:p>
        </w:tc>
        <w:tc>
          <w:tcPr>
            <w:tcW w:w="4536" w:type="dxa"/>
            <w:vAlign w:val="center"/>
          </w:tcPr>
          <w:p w14:paraId="7A7FDFDD" w14:textId="77777777" w:rsidR="0049632A" w:rsidRPr="00EF766A" w:rsidRDefault="0049632A" w:rsidP="0049632A">
            <w:pPr>
              <w:spacing w:line="360" w:lineRule="auto"/>
              <w:rPr>
                <w:rFonts w:ascii="Times New Roman" w:eastAsia="Times New Roman" w:hAnsi="Times New Roman" w:cs="Times New Roman"/>
                <w:sz w:val="24"/>
                <w:szCs w:val="24"/>
              </w:rPr>
            </w:pPr>
            <w:r w:rsidRPr="00EF766A">
              <w:rPr>
                <w:rFonts w:ascii="Times New Roman" w:eastAsia="Times New Roman" w:hAnsi="Times New Roman" w:cs="Times New Roman"/>
                <w:sz w:val="24"/>
                <w:szCs w:val="24"/>
              </w:rPr>
              <w:t xml:space="preserve">Система менеджменту МС ISO 9001:2000 </w:t>
            </w:r>
          </w:p>
        </w:tc>
        <w:tc>
          <w:tcPr>
            <w:tcW w:w="2255" w:type="dxa"/>
          </w:tcPr>
          <w:p w14:paraId="16BC15F4" w14:textId="77777777" w:rsidR="0049632A" w:rsidRPr="00EF766A" w:rsidRDefault="0049632A" w:rsidP="0049632A">
            <w:pPr>
              <w:spacing w:line="360" w:lineRule="auto"/>
              <w:jc w:val="both"/>
              <w:rPr>
                <w:rFonts w:ascii="Times New Roman" w:eastAsia="Times New Roman" w:hAnsi="Times New Roman" w:cs="Times New Roman"/>
                <w:sz w:val="24"/>
                <w:szCs w:val="24"/>
              </w:rPr>
            </w:pPr>
            <w:r w:rsidRPr="00EF766A">
              <w:rPr>
                <w:rFonts w:ascii="Times New Roman" w:eastAsia="Times New Roman" w:hAnsi="Times New Roman" w:cs="Times New Roman"/>
                <w:sz w:val="24"/>
                <w:szCs w:val="24"/>
              </w:rPr>
              <w:t>+</w:t>
            </w:r>
          </w:p>
        </w:tc>
        <w:tc>
          <w:tcPr>
            <w:tcW w:w="2255" w:type="dxa"/>
          </w:tcPr>
          <w:p w14:paraId="48A2DE13" w14:textId="77777777" w:rsidR="0049632A" w:rsidRPr="00EF766A" w:rsidRDefault="0049632A" w:rsidP="0049632A">
            <w:pPr>
              <w:spacing w:line="360" w:lineRule="auto"/>
              <w:jc w:val="both"/>
              <w:rPr>
                <w:rFonts w:ascii="Times New Roman" w:eastAsia="Times New Roman" w:hAnsi="Times New Roman" w:cs="Times New Roman"/>
                <w:sz w:val="24"/>
                <w:szCs w:val="24"/>
              </w:rPr>
            </w:pPr>
          </w:p>
        </w:tc>
      </w:tr>
      <w:tr w:rsidR="0049632A" w:rsidRPr="00EF766A" w14:paraId="5CDB39A8" w14:textId="77777777" w:rsidTr="0049632A">
        <w:trPr>
          <w:trHeight w:val="1081"/>
        </w:trPr>
        <w:tc>
          <w:tcPr>
            <w:tcW w:w="846" w:type="dxa"/>
          </w:tcPr>
          <w:p w14:paraId="2A68B5B5" w14:textId="77777777" w:rsidR="0049632A" w:rsidRPr="00EF766A" w:rsidRDefault="0049632A" w:rsidP="0049632A">
            <w:pPr>
              <w:spacing w:line="360" w:lineRule="auto"/>
              <w:jc w:val="both"/>
              <w:rPr>
                <w:rFonts w:ascii="Times New Roman" w:eastAsia="Times New Roman" w:hAnsi="Times New Roman" w:cs="Times New Roman"/>
                <w:sz w:val="24"/>
                <w:szCs w:val="24"/>
              </w:rPr>
            </w:pPr>
            <w:r w:rsidRPr="00EF766A">
              <w:rPr>
                <w:rFonts w:ascii="Times New Roman" w:eastAsia="Times New Roman" w:hAnsi="Times New Roman" w:cs="Times New Roman"/>
                <w:sz w:val="24"/>
                <w:szCs w:val="24"/>
              </w:rPr>
              <w:t>5</w:t>
            </w:r>
          </w:p>
        </w:tc>
        <w:tc>
          <w:tcPr>
            <w:tcW w:w="4536" w:type="dxa"/>
            <w:vAlign w:val="center"/>
          </w:tcPr>
          <w:p w14:paraId="0E0FB221" w14:textId="77777777" w:rsidR="0049632A" w:rsidRPr="00EF766A" w:rsidRDefault="0049632A" w:rsidP="0049632A">
            <w:pPr>
              <w:spacing w:line="360" w:lineRule="auto"/>
              <w:rPr>
                <w:rFonts w:ascii="Times New Roman" w:eastAsia="Times New Roman" w:hAnsi="Times New Roman" w:cs="Times New Roman"/>
                <w:sz w:val="24"/>
                <w:szCs w:val="24"/>
              </w:rPr>
            </w:pPr>
            <w:r w:rsidRPr="00EF766A">
              <w:rPr>
                <w:rFonts w:ascii="Times New Roman" w:eastAsia="Times New Roman" w:hAnsi="Times New Roman" w:cs="Times New Roman"/>
                <w:sz w:val="24"/>
                <w:szCs w:val="24"/>
              </w:rPr>
              <w:t xml:space="preserve">Власні виробничі та складські потужності  у Німеччині  </w:t>
            </w:r>
          </w:p>
        </w:tc>
        <w:tc>
          <w:tcPr>
            <w:tcW w:w="2255" w:type="dxa"/>
          </w:tcPr>
          <w:p w14:paraId="0B315982" w14:textId="77777777" w:rsidR="0049632A" w:rsidRPr="00EF766A" w:rsidRDefault="0049632A" w:rsidP="0049632A">
            <w:pPr>
              <w:spacing w:line="360" w:lineRule="auto"/>
              <w:jc w:val="both"/>
              <w:rPr>
                <w:rFonts w:ascii="Times New Roman" w:eastAsia="Times New Roman" w:hAnsi="Times New Roman" w:cs="Times New Roman"/>
                <w:sz w:val="24"/>
                <w:szCs w:val="24"/>
              </w:rPr>
            </w:pPr>
            <w:r w:rsidRPr="00EF766A">
              <w:rPr>
                <w:rFonts w:ascii="Times New Roman" w:eastAsia="Times New Roman" w:hAnsi="Times New Roman" w:cs="Times New Roman"/>
                <w:sz w:val="24"/>
                <w:szCs w:val="24"/>
              </w:rPr>
              <w:t>+</w:t>
            </w:r>
          </w:p>
        </w:tc>
        <w:tc>
          <w:tcPr>
            <w:tcW w:w="2255" w:type="dxa"/>
          </w:tcPr>
          <w:p w14:paraId="7F438892" w14:textId="77777777" w:rsidR="0049632A" w:rsidRPr="00EF766A" w:rsidRDefault="0049632A" w:rsidP="0049632A">
            <w:pPr>
              <w:spacing w:line="360" w:lineRule="auto"/>
              <w:jc w:val="both"/>
              <w:rPr>
                <w:rFonts w:ascii="Times New Roman" w:eastAsia="Times New Roman" w:hAnsi="Times New Roman" w:cs="Times New Roman"/>
                <w:sz w:val="24"/>
                <w:szCs w:val="24"/>
              </w:rPr>
            </w:pPr>
          </w:p>
        </w:tc>
      </w:tr>
      <w:tr w:rsidR="0049632A" w:rsidRPr="00EF766A" w14:paraId="17D6C63C" w14:textId="77777777" w:rsidTr="0049632A">
        <w:tc>
          <w:tcPr>
            <w:tcW w:w="846" w:type="dxa"/>
          </w:tcPr>
          <w:p w14:paraId="613FBC2B" w14:textId="77777777" w:rsidR="0049632A" w:rsidRPr="00EF766A" w:rsidRDefault="0049632A" w:rsidP="0049632A">
            <w:pPr>
              <w:spacing w:line="360" w:lineRule="auto"/>
              <w:jc w:val="both"/>
              <w:rPr>
                <w:rFonts w:ascii="Times New Roman" w:eastAsia="Times New Roman" w:hAnsi="Times New Roman" w:cs="Times New Roman"/>
                <w:sz w:val="24"/>
                <w:szCs w:val="24"/>
              </w:rPr>
            </w:pPr>
            <w:r w:rsidRPr="00EF766A">
              <w:rPr>
                <w:rFonts w:ascii="Times New Roman" w:eastAsia="Times New Roman" w:hAnsi="Times New Roman" w:cs="Times New Roman"/>
                <w:sz w:val="24"/>
                <w:szCs w:val="24"/>
              </w:rPr>
              <w:t>6</w:t>
            </w:r>
          </w:p>
        </w:tc>
        <w:tc>
          <w:tcPr>
            <w:tcW w:w="4536" w:type="dxa"/>
            <w:vAlign w:val="center"/>
          </w:tcPr>
          <w:p w14:paraId="6522AB2A" w14:textId="77777777" w:rsidR="0049632A" w:rsidRPr="00EF766A" w:rsidRDefault="0049632A" w:rsidP="0049632A">
            <w:pPr>
              <w:spacing w:line="360" w:lineRule="auto"/>
              <w:rPr>
                <w:rFonts w:ascii="Times New Roman" w:eastAsia="Times New Roman" w:hAnsi="Times New Roman" w:cs="Times New Roman"/>
                <w:sz w:val="24"/>
                <w:szCs w:val="24"/>
              </w:rPr>
            </w:pPr>
            <w:r w:rsidRPr="00EF766A">
              <w:rPr>
                <w:rFonts w:ascii="Times New Roman" w:eastAsia="Times New Roman" w:hAnsi="Times New Roman" w:cs="Times New Roman"/>
                <w:sz w:val="24"/>
                <w:szCs w:val="24"/>
              </w:rPr>
              <w:t xml:space="preserve">Не розвинуті інформаційні ресурси </w:t>
            </w:r>
          </w:p>
        </w:tc>
        <w:tc>
          <w:tcPr>
            <w:tcW w:w="2255" w:type="dxa"/>
          </w:tcPr>
          <w:p w14:paraId="7E0D5986" w14:textId="77777777" w:rsidR="0049632A" w:rsidRPr="00EF766A" w:rsidRDefault="0049632A" w:rsidP="0049632A">
            <w:pPr>
              <w:spacing w:line="360" w:lineRule="auto"/>
              <w:jc w:val="both"/>
              <w:rPr>
                <w:rFonts w:ascii="Times New Roman" w:eastAsia="Times New Roman" w:hAnsi="Times New Roman" w:cs="Times New Roman"/>
                <w:sz w:val="24"/>
                <w:szCs w:val="24"/>
              </w:rPr>
            </w:pPr>
          </w:p>
        </w:tc>
        <w:tc>
          <w:tcPr>
            <w:tcW w:w="2255" w:type="dxa"/>
          </w:tcPr>
          <w:p w14:paraId="61305FC4" w14:textId="77777777" w:rsidR="0049632A" w:rsidRPr="00EF766A" w:rsidRDefault="0049632A" w:rsidP="0049632A">
            <w:pPr>
              <w:spacing w:line="360" w:lineRule="auto"/>
              <w:jc w:val="both"/>
              <w:rPr>
                <w:rFonts w:ascii="Times New Roman" w:eastAsia="Times New Roman" w:hAnsi="Times New Roman" w:cs="Times New Roman"/>
                <w:sz w:val="24"/>
                <w:szCs w:val="24"/>
              </w:rPr>
            </w:pPr>
            <w:r w:rsidRPr="00EF766A">
              <w:rPr>
                <w:rFonts w:ascii="Times New Roman" w:eastAsia="Times New Roman" w:hAnsi="Times New Roman" w:cs="Times New Roman"/>
                <w:sz w:val="24"/>
                <w:szCs w:val="24"/>
              </w:rPr>
              <w:t>+</w:t>
            </w:r>
          </w:p>
        </w:tc>
      </w:tr>
      <w:tr w:rsidR="0049632A" w:rsidRPr="00EF766A" w14:paraId="320DAA77" w14:textId="77777777" w:rsidTr="0049632A">
        <w:trPr>
          <w:trHeight w:val="668"/>
        </w:trPr>
        <w:tc>
          <w:tcPr>
            <w:tcW w:w="846" w:type="dxa"/>
          </w:tcPr>
          <w:p w14:paraId="257FB215" w14:textId="77777777" w:rsidR="0049632A" w:rsidRPr="00EF766A" w:rsidRDefault="0049632A" w:rsidP="0049632A">
            <w:pPr>
              <w:spacing w:line="360" w:lineRule="auto"/>
              <w:jc w:val="both"/>
              <w:rPr>
                <w:rFonts w:ascii="Times New Roman" w:eastAsia="Times New Roman" w:hAnsi="Times New Roman" w:cs="Times New Roman"/>
                <w:sz w:val="24"/>
                <w:szCs w:val="24"/>
              </w:rPr>
            </w:pPr>
            <w:r w:rsidRPr="00EF766A">
              <w:rPr>
                <w:rFonts w:ascii="Times New Roman" w:eastAsia="Times New Roman" w:hAnsi="Times New Roman" w:cs="Times New Roman"/>
                <w:sz w:val="24"/>
                <w:szCs w:val="24"/>
              </w:rPr>
              <w:t>7</w:t>
            </w:r>
          </w:p>
        </w:tc>
        <w:tc>
          <w:tcPr>
            <w:tcW w:w="4536" w:type="dxa"/>
            <w:vAlign w:val="center"/>
          </w:tcPr>
          <w:p w14:paraId="2EDF91A4" w14:textId="77777777" w:rsidR="0049632A" w:rsidRPr="00EF766A" w:rsidRDefault="0049632A" w:rsidP="0049632A">
            <w:pPr>
              <w:spacing w:line="360" w:lineRule="auto"/>
              <w:rPr>
                <w:rFonts w:ascii="Times New Roman" w:eastAsia="Times New Roman" w:hAnsi="Times New Roman" w:cs="Times New Roman"/>
                <w:sz w:val="24"/>
                <w:szCs w:val="24"/>
              </w:rPr>
            </w:pPr>
            <w:r w:rsidRPr="00EF766A">
              <w:rPr>
                <w:rFonts w:ascii="Times New Roman" w:eastAsia="Times New Roman" w:hAnsi="Times New Roman" w:cs="Times New Roman"/>
                <w:sz w:val="24"/>
                <w:szCs w:val="24"/>
              </w:rPr>
              <w:t xml:space="preserve">Стратегія ціноутворення </w:t>
            </w:r>
          </w:p>
        </w:tc>
        <w:tc>
          <w:tcPr>
            <w:tcW w:w="2255" w:type="dxa"/>
          </w:tcPr>
          <w:p w14:paraId="51E31B64" w14:textId="77777777" w:rsidR="0049632A" w:rsidRPr="00EF766A" w:rsidRDefault="0049632A" w:rsidP="0049632A">
            <w:pPr>
              <w:spacing w:line="360" w:lineRule="auto"/>
              <w:jc w:val="both"/>
              <w:rPr>
                <w:rFonts w:ascii="Times New Roman" w:eastAsia="Times New Roman" w:hAnsi="Times New Roman" w:cs="Times New Roman"/>
                <w:sz w:val="24"/>
                <w:szCs w:val="24"/>
              </w:rPr>
            </w:pPr>
            <w:r w:rsidRPr="00EF766A">
              <w:rPr>
                <w:rFonts w:ascii="Times New Roman" w:eastAsia="Times New Roman" w:hAnsi="Times New Roman" w:cs="Times New Roman"/>
                <w:sz w:val="24"/>
                <w:szCs w:val="24"/>
              </w:rPr>
              <w:t>+</w:t>
            </w:r>
          </w:p>
        </w:tc>
        <w:tc>
          <w:tcPr>
            <w:tcW w:w="2255" w:type="dxa"/>
          </w:tcPr>
          <w:p w14:paraId="109EAADD" w14:textId="77777777" w:rsidR="0049632A" w:rsidRPr="00EF766A" w:rsidRDefault="0049632A" w:rsidP="0049632A">
            <w:pPr>
              <w:spacing w:line="360" w:lineRule="auto"/>
              <w:jc w:val="both"/>
              <w:rPr>
                <w:rFonts w:ascii="Times New Roman" w:eastAsia="Times New Roman" w:hAnsi="Times New Roman" w:cs="Times New Roman"/>
                <w:sz w:val="24"/>
                <w:szCs w:val="24"/>
              </w:rPr>
            </w:pPr>
          </w:p>
        </w:tc>
      </w:tr>
      <w:tr w:rsidR="0049632A" w:rsidRPr="00EF766A" w14:paraId="4F04252F" w14:textId="77777777" w:rsidTr="0049632A">
        <w:trPr>
          <w:trHeight w:val="1977"/>
        </w:trPr>
        <w:tc>
          <w:tcPr>
            <w:tcW w:w="846" w:type="dxa"/>
          </w:tcPr>
          <w:p w14:paraId="51516A53" w14:textId="77777777" w:rsidR="0049632A" w:rsidRPr="00EF766A" w:rsidRDefault="0049632A" w:rsidP="0049632A">
            <w:pPr>
              <w:spacing w:line="360" w:lineRule="auto"/>
              <w:jc w:val="both"/>
              <w:rPr>
                <w:rFonts w:ascii="Times New Roman" w:eastAsia="Times New Roman" w:hAnsi="Times New Roman" w:cs="Times New Roman"/>
                <w:sz w:val="24"/>
                <w:szCs w:val="24"/>
              </w:rPr>
            </w:pPr>
            <w:r w:rsidRPr="00EF766A">
              <w:rPr>
                <w:rFonts w:ascii="Times New Roman" w:eastAsia="Times New Roman" w:hAnsi="Times New Roman" w:cs="Times New Roman"/>
                <w:sz w:val="24"/>
                <w:szCs w:val="24"/>
              </w:rPr>
              <w:t>8</w:t>
            </w:r>
          </w:p>
        </w:tc>
        <w:tc>
          <w:tcPr>
            <w:tcW w:w="4536" w:type="dxa"/>
            <w:vAlign w:val="center"/>
          </w:tcPr>
          <w:p w14:paraId="3B68DCDA" w14:textId="77777777" w:rsidR="0049632A" w:rsidRPr="00EF766A" w:rsidRDefault="0049632A" w:rsidP="0049632A">
            <w:pPr>
              <w:spacing w:line="360" w:lineRule="auto"/>
              <w:rPr>
                <w:rFonts w:ascii="Times New Roman" w:eastAsia="Times New Roman" w:hAnsi="Times New Roman" w:cs="Times New Roman"/>
                <w:sz w:val="24"/>
                <w:szCs w:val="24"/>
              </w:rPr>
            </w:pPr>
            <w:r w:rsidRPr="00EF766A">
              <w:rPr>
                <w:rFonts w:ascii="Times New Roman" w:hAnsi="Times New Roman" w:cs="Times New Roman"/>
                <w:sz w:val="24"/>
                <w:szCs w:val="24"/>
              </w:rPr>
              <w:t xml:space="preserve">Наявність кваліфікованих лікарів-офтальмологів та продавців консультантів, які проходять стажування у Німеччині </w:t>
            </w:r>
          </w:p>
        </w:tc>
        <w:tc>
          <w:tcPr>
            <w:tcW w:w="2255" w:type="dxa"/>
          </w:tcPr>
          <w:p w14:paraId="40ED63D9" w14:textId="77777777" w:rsidR="0049632A" w:rsidRPr="00EF766A" w:rsidRDefault="0049632A" w:rsidP="0049632A">
            <w:pPr>
              <w:spacing w:line="360" w:lineRule="auto"/>
              <w:jc w:val="both"/>
              <w:rPr>
                <w:rFonts w:ascii="Times New Roman" w:eastAsia="Times New Roman" w:hAnsi="Times New Roman" w:cs="Times New Roman"/>
                <w:sz w:val="24"/>
                <w:szCs w:val="24"/>
              </w:rPr>
            </w:pPr>
            <w:r w:rsidRPr="00EF766A">
              <w:rPr>
                <w:rFonts w:ascii="Times New Roman" w:eastAsia="Times New Roman" w:hAnsi="Times New Roman" w:cs="Times New Roman"/>
                <w:sz w:val="24"/>
                <w:szCs w:val="24"/>
              </w:rPr>
              <w:t>+</w:t>
            </w:r>
          </w:p>
        </w:tc>
        <w:tc>
          <w:tcPr>
            <w:tcW w:w="2255" w:type="dxa"/>
          </w:tcPr>
          <w:p w14:paraId="6E1C4EB3" w14:textId="77777777" w:rsidR="0049632A" w:rsidRPr="00EF766A" w:rsidRDefault="0049632A" w:rsidP="0049632A">
            <w:pPr>
              <w:spacing w:line="360" w:lineRule="auto"/>
              <w:jc w:val="both"/>
              <w:rPr>
                <w:rFonts w:ascii="Times New Roman" w:eastAsia="Times New Roman" w:hAnsi="Times New Roman" w:cs="Times New Roman"/>
                <w:sz w:val="24"/>
                <w:szCs w:val="24"/>
              </w:rPr>
            </w:pPr>
          </w:p>
        </w:tc>
      </w:tr>
      <w:tr w:rsidR="0049632A" w:rsidRPr="00EF766A" w14:paraId="54A62F0C" w14:textId="77777777" w:rsidTr="0049632A">
        <w:trPr>
          <w:trHeight w:val="1977"/>
        </w:trPr>
        <w:tc>
          <w:tcPr>
            <w:tcW w:w="846" w:type="dxa"/>
          </w:tcPr>
          <w:p w14:paraId="6D135529" w14:textId="77777777" w:rsidR="0049632A" w:rsidRPr="00EF766A" w:rsidRDefault="0049632A" w:rsidP="0049632A">
            <w:pPr>
              <w:spacing w:line="360" w:lineRule="auto"/>
              <w:jc w:val="both"/>
              <w:rPr>
                <w:rFonts w:ascii="Times New Roman" w:eastAsia="Times New Roman" w:hAnsi="Times New Roman" w:cs="Times New Roman"/>
                <w:sz w:val="24"/>
                <w:szCs w:val="24"/>
              </w:rPr>
            </w:pPr>
            <w:r w:rsidRPr="00EF766A">
              <w:rPr>
                <w:rFonts w:ascii="Times New Roman" w:eastAsia="Times New Roman" w:hAnsi="Times New Roman" w:cs="Times New Roman"/>
                <w:sz w:val="24"/>
                <w:szCs w:val="24"/>
              </w:rPr>
              <w:t>9</w:t>
            </w:r>
          </w:p>
        </w:tc>
        <w:tc>
          <w:tcPr>
            <w:tcW w:w="4536" w:type="dxa"/>
            <w:vAlign w:val="center"/>
          </w:tcPr>
          <w:p w14:paraId="19B704FA" w14:textId="77777777" w:rsidR="0049632A" w:rsidRPr="00EF766A" w:rsidRDefault="0049632A" w:rsidP="0049632A">
            <w:pPr>
              <w:spacing w:line="360" w:lineRule="auto"/>
              <w:rPr>
                <w:rFonts w:ascii="Times New Roman" w:hAnsi="Times New Roman" w:cs="Times New Roman"/>
                <w:sz w:val="24"/>
                <w:szCs w:val="24"/>
              </w:rPr>
            </w:pPr>
            <w:r w:rsidRPr="00EF766A">
              <w:rPr>
                <w:rFonts w:ascii="Times New Roman" w:hAnsi="Times New Roman" w:cs="Times New Roman"/>
                <w:sz w:val="24"/>
                <w:szCs w:val="24"/>
              </w:rPr>
              <w:t>Відсутність розвиненого відділу маркетингу в Україні (функції відділу маркетингу знаходяться на етапі становлення)</w:t>
            </w:r>
          </w:p>
        </w:tc>
        <w:tc>
          <w:tcPr>
            <w:tcW w:w="2255" w:type="dxa"/>
          </w:tcPr>
          <w:p w14:paraId="1D46A0B2" w14:textId="77777777" w:rsidR="0049632A" w:rsidRPr="00EF766A" w:rsidRDefault="0049632A" w:rsidP="0049632A">
            <w:pPr>
              <w:spacing w:line="360" w:lineRule="auto"/>
              <w:jc w:val="both"/>
              <w:rPr>
                <w:rFonts w:ascii="Times New Roman" w:eastAsia="Times New Roman" w:hAnsi="Times New Roman" w:cs="Times New Roman"/>
                <w:sz w:val="24"/>
                <w:szCs w:val="24"/>
              </w:rPr>
            </w:pPr>
          </w:p>
        </w:tc>
        <w:tc>
          <w:tcPr>
            <w:tcW w:w="2255" w:type="dxa"/>
          </w:tcPr>
          <w:p w14:paraId="398F9725" w14:textId="77777777" w:rsidR="0049632A" w:rsidRPr="00EF766A" w:rsidRDefault="0049632A" w:rsidP="0049632A">
            <w:pPr>
              <w:spacing w:line="360" w:lineRule="auto"/>
              <w:jc w:val="both"/>
              <w:rPr>
                <w:rFonts w:ascii="Times New Roman" w:eastAsia="Times New Roman" w:hAnsi="Times New Roman" w:cs="Times New Roman"/>
                <w:sz w:val="24"/>
                <w:szCs w:val="24"/>
              </w:rPr>
            </w:pPr>
            <w:r w:rsidRPr="00EF766A">
              <w:rPr>
                <w:rFonts w:ascii="Times New Roman" w:eastAsia="Times New Roman" w:hAnsi="Times New Roman" w:cs="Times New Roman"/>
                <w:sz w:val="24"/>
                <w:szCs w:val="24"/>
              </w:rPr>
              <w:t>+</w:t>
            </w:r>
          </w:p>
        </w:tc>
      </w:tr>
    </w:tbl>
    <w:p w14:paraId="0667B994" w14:textId="77777777" w:rsidR="0049632A" w:rsidRPr="00EF766A" w:rsidRDefault="0049632A" w:rsidP="0049632A">
      <w:pPr>
        <w:spacing w:after="0" w:line="360" w:lineRule="auto"/>
        <w:jc w:val="both"/>
        <w:rPr>
          <w:rFonts w:ascii="Times New Roman" w:eastAsia="Times New Roman" w:hAnsi="Times New Roman" w:cs="Times New Roman"/>
          <w:sz w:val="28"/>
          <w:szCs w:val="28"/>
        </w:rPr>
      </w:pPr>
    </w:p>
    <w:p w14:paraId="54470A8D" w14:textId="77777777" w:rsidR="0049632A" w:rsidRPr="00EF766A" w:rsidRDefault="0049632A" w:rsidP="0049632A">
      <w:pPr>
        <w:spacing w:after="0" w:line="360" w:lineRule="auto"/>
        <w:ind w:firstLine="700"/>
        <w:jc w:val="both"/>
        <w:rPr>
          <w:rFonts w:ascii="Times New Roman" w:eastAsia="Times New Roman" w:hAnsi="Times New Roman" w:cs="Times New Roman"/>
          <w:sz w:val="28"/>
          <w:szCs w:val="28"/>
        </w:rPr>
      </w:pPr>
      <w:r w:rsidRPr="00EF766A">
        <w:rPr>
          <w:rFonts w:ascii="Times New Roman" w:eastAsia="Times New Roman" w:hAnsi="Times New Roman" w:cs="Times New Roman"/>
          <w:sz w:val="28"/>
          <w:szCs w:val="28"/>
        </w:rPr>
        <w:t>За результатами проведеного аналізу внутрішнього середовища підприємства можемо визначити, що у діяльності компанії переважають сильні сторони. Але для здобуття кращих позицій на ринку необхідно працювати над слабкими сторонами, щоб нівелювати їх вплив.</w:t>
      </w:r>
    </w:p>
    <w:p w14:paraId="446CAE5F" w14:textId="77777777" w:rsidR="0049632A" w:rsidRPr="00EF766A" w:rsidRDefault="0049632A" w:rsidP="0049632A">
      <w:pPr>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sz w:val="28"/>
          <w:szCs w:val="28"/>
        </w:rPr>
        <w:t xml:space="preserve">Концепція управління. ДП «Фільман ГМБХ» працює за концепцією управління інтенсифікації збутових зусиль. Адже компанія спрямовує свої основні зусилля на активну рекламу та стимулювання продажів. Маркетингові заходи, які проводяться в компанії, є поверхневими та спрямовані на досягнення єдиноразового результату, а не на довготермінову перспективу. </w:t>
      </w:r>
    </w:p>
    <w:p w14:paraId="186A429D" w14:textId="20081880" w:rsidR="0049632A" w:rsidRPr="00EF766A" w:rsidRDefault="0049632A" w:rsidP="0049632A">
      <w:pPr>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sz w:val="28"/>
          <w:szCs w:val="28"/>
        </w:rPr>
        <w:t>Методологія управління службою маркетингом.</w:t>
      </w:r>
      <w:r w:rsidR="00C650FF" w:rsidRPr="00EF766A">
        <w:rPr>
          <w:rFonts w:ascii="Times New Roman" w:hAnsi="Times New Roman" w:cs="Times New Roman"/>
          <w:sz w:val="28"/>
          <w:szCs w:val="28"/>
        </w:rPr>
        <w:t xml:space="preserve"> </w:t>
      </w:r>
      <w:r w:rsidRPr="00EF766A">
        <w:rPr>
          <w:rFonts w:ascii="Times New Roman" w:hAnsi="Times New Roman" w:cs="Times New Roman"/>
          <w:sz w:val="28"/>
          <w:szCs w:val="28"/>
        </w:rPr>
        <w:t xml:space="preserve">Управління службою маркетингом здійснюється за концепцією конкурентної раціональності, адже основна увага приділяється не споживачам, а головним конкурентам. </w:t>
      </w:r>
    </w:p>
    <w:p w14:paraId="3F8A3B2E" w14:textId="77777777" w:rsidR="0049632A" w:rsidRPr="00EF766A" w:rsidRDefault="0049632A" w:rsidP="0049632A">
      <w:pPr>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sz w:val="28"/>
          <w:szCs w:val="28"/>
        </w:rPr>
        <w:t xml:space="preserve">Роль та місце маркетингу на підприємстві. Маркетинг присутній на ДП «Фільман ГМБХ» у вигляді маркетингових послуг, адже робота відділу не налагоджена, хаотична, спрямована на вирішення рутинних задач. Кадрів недостатньо. Директор підприємства недооцінює важливість маркетингу для успішної діяльності підприємства, тому фінансування на проведення маркетингових досліджень, які необхідні для розвитку свідомого маркетингу та формування стратегії, не виділяється. Роль маркетингу зводиться до реклами, просування, стимулювання збуту. </w:t>
      </w:r>
    </w:p>
    <w:p w14:paraId="350D2BC1" w14:textId="2A203EC5" w:rsidR="0049632A" w:rsidRPr="00EF766A" w:rsidRDefault="0049632A" w:rsidP="0049632A">
      <w:pPr>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sz w:val="28"/>
          <w:szCs w:val="28"/>
        </w:rPr>
        <w:t xml:space="preserve">Організаційна структура. За останній рік у компанії з’явилося багато нових кадрів, тому структура значно розширилася. Проте відділу маркетингу всеодно не вистачає кадрів для виконання усіх поставлених перед ним завдань. На рисунку </w:t>
      </w:r>
      <w:r w:rsidR="00C650FF" w:rsidRPr="00EF766A">
        <w:rPr>
          <w:rFonts w:ascii="Times New Roman" w:hAnsi="Times New Roman" w:cs="Times New Roman"/>
          <w:sz w:val="28"/>
          <w:szCs w:val="28"/>
        </w:rPr>
        <w:t>2</w:t>
      </w:r>
      <w:r w:rsidRPr="00EF766A">
        <w:rPr>
          <w:rFonts w:ascii="Times New Roman" w:hAnsi="Times New Roman" w:cs="Times New Roman"/>
          <w:sz w:val="28"/>
          <w:szCs w:val="28"/>
        </w:rPr>
        <w:t>.</w:t>
      </w:r>
      <w:r w:rsidR="00C650FF" w:rsidRPr="00EF766A">
        <w:rPr>
          <w:rFonts w:ascii="Times New Roman" w:hAnsi="Times New Roman" w:cs="Times New Roman"/>
          <w:sz w:val="28"/>
          <w:szCs w:val="28"/>
        </w:rPr>
        <w:t>7</w:t>
      </w:r>
      <w:r w:rsidRPr="00EF766A">
        <w:rPr>
          <w:rFonts w:ascii="Times New Roman" w:hAnsi="Times New Roman" w:cs="Times New Roman"/>
          <w:sz w:val="28"/>
          <w:szCs w:val="28"/>
        </w:rPr>
        <w:t xml:space="preserve"> наведено схему наявної організаційної структури компанії. </w:t>
      </w:r>
    </w:p>
    <w:p w14:paraId="55544EFF" w14:textId="77777777" w:rsidR="0049632A" w:rsidRPr="00EF766A" w:rsidRDefault="0049632A" w:rsidP="0049632A">
      <w:pPr>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sz w:val="28"/>
          <w:szCs w:val="28"/>
        </w:rPr>
        <w:t xml:space="preserve">Як ми бачимо на схемі, відділ маркетингу складається з двох чоловік, які надзвичайно завантажені рутинними задачами, тому не мають часу на стратегічне планування, аналіз та дослідження. </w:t>
      </w:r>
    </w:p>
    <w:p w14:paraId="1E677C35" w14:textId="5E2FC13E" w:rsidR="0049632A" w:rsidRPr="00EF766A" w:rsidRDefault="0049632A" w:rsidP="0049632A">
      <w:pPr>
        <w:spacing w:after="0" w:line="360" w:lineRule="auto"/>
        <w:ind w:firstLine="709"/>
        <w:jc w:val="both"/>
        <w:rPr>
          <w:rFonts w:ascii="Times New Roman" w:hAnsi="Times New Roman" w:cs="Times New Roman"/>
          <w:sz w:val="28"/>
          <w:szCs w:val="28"/>
        </w:rPr>
        <w:sectPr w:rsidR="0049632A" w:rsidRPr="00EF766A" w:rsidSect="005928E5">
          <w:headerReference w:type="default" r:id="rId38"/>
          <w:pgSz w:w="11906" w:h="16838"/>
          <w:pgMar w:top="1134" w:right="567" w:bottom="1134" w:left="1418" w:header="709" w:footer="709" w:gutter="0"/>
          <w:cols w:space="708"/>
          <w:titlePg/>
          <w:docGrid w:linePitch="360"/>
        </w:sectPr>
      </w:pPr>
      <w:r w:rsidRPr="00EF766A">
        <w:rPr>
          <w:rFonts w:ascii="Times New Roman" w:hAnsi="Times New Roman" w:cs="Times New Roman"/>
          <w:sz w:val="28"/>
          <w:szCs w:val="28"/>
        </w:rPr>
        <w:t>У зв’язку з цим, ми пропонуємо провести реорганізацію компанії та розширити відділ маркетингу. Запропонована організаційна структура</w:t>
      </w:r>
      <w:r w:rsidR="00EB3762" w:rsidRPr="00EF766A">
        <w:rPr>
          <w:rFonts w:ascii="Times New Roman" w:hAnsi="Times New Roman" w:cs="Times New Roman"/>
          <w:sz w:val="28"/>
          <w:szCs w:val="28"/>
        </w:rPr>
        <w:t xml:space="preserve"> буде</w:t>
      </w:r>
      <w:r w:rsidRPr="00EF766A">
        <w:rPr>
          <w:rFonts w:ascii="Times New Roman" w:hAnsi="Times New Roman" w:cs="Times New Roman"/>
          <w:sz w:val="28"/>
          <w:szCs w:val="28"/>
        </w:rPr>
        <w:t xml:space="preserve"> наведена</w:t>
      </w:r>
      <w:r w:rsidR="00EB3762" w:rsidRPr="00EF766A">
        <w:rPr>
          <w:rFonts w:ascii="Times New Roman" w:hAnsi="Times New Roman" w:cs="Times New Roman"/>
          <w:sz w:val="28"/>
          <w:szCs w:val="28"/>
        </w:rPr>
        <w:t xml:space="preserve"> у  третьому розділі.</w:t>
      </w:r>
    </w:p>
    <w:p w14:paraId="0314C27E" w14:textId="77777777" w:rsidR="0049632A" w:rsidRPr="00EF766A" w:rsidRDefault="0049632A" w:rsidP="0049632A">
      <w:pPr>
        <w:spacing w:after="0" w:line="360" w:lineRule="auto"/>
        <w:ind w:firstLine="709"/>
        <w:jc w:val="both"/>
        <w:rPr>
          <w:rFonts w:ascii="Times New Roman" w:hAnsi="Times New Roman" w:cs="Times New Roman"/>
          <w:sz w:val="28"/>
          <w:szCs w:val="28"/>
        </w:rPr>
      </w:pPr>
      <w:r w:rsidRPr="00EF766A">
        <w:rPr>
          <w:noProof/>
          <w:lang w:val="en-US"/>
        </w:rPr>
        <w:drawing>
          <wp:inline distT="0" distB="0" distL="0" distR="0" wp14:anchorId="476BAEC1" wp14:editId="091C0E17">
            <wp:extent cx="9039639" cy="5658678"/>
            <wp:effectExtent l="19050" t="0" r="9525" b="0"/>
            <wp:docPr id="20" name="Схема 20">
              <a:extLst xmlns:a="http://schemas.openxmlformats.org/drawingml/2006/main">
                <a:ext uri="{FF2B5EF4-FFF2-40B4-BE49-F238E27FC236}">
                  <a16:creationId xmlns:a16="http://schemas.microsoft.com/office/drawing/2014/main" id="{4BE6D04B-C945-412B-847E-DE585C1C0DB4}"/>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9" r:lo="rId40" r:qs="rId41" r:cs="rId42"/>
              </a:graphicData>
            </a:graphic>
          </wp:inline>
        </w:drawing>
      </w:r>
    </w:p>
    <w:p w14:paraId="4E7608F4" w14:textId="0491A52B" w:rsidR="0049632A" w:rsidRPr="00EF766A" w:rsidRDefault="0049632A" w:rsidP="0049632A">
      <w:pPr>
        <w:spacing w:after="0" w:line="360" w:lineRule="auto"/>
        <w:jc w:val="center"/>
        <w:rPr>
          <w:rFonts w:ascii="Times New Roman" w:hAnsi="Times New Roman" w:cs="Times New Roman"/>
          <w:sz w:val="28"/>
          <w:szCs w:val="28"/>
        </w:rPr>
        <w:sectPr w:rsidR="0049632A" w:rsidRPr="00EF766A" w:rsidSect="005928E5">
          <w:pgSz w:w="16838" w:h="11906" w:orient="landscape"/>
          <w:pgMar w:top="1134" w:right="567" w:bottom="1134" w:left="1418" w:header="708" w:footer="708" w:gutter="0"/>
          <w:cols w:space="708"/>
          <w:docGrid w:linePitch="360"/>
        </w:sectPr>
      </w:pPr>
      <w:r w:rsidRPr="00EF766A">
        <w:rPr>
          <w:rFonts w:ascii="Times New Roman" w:hAnsi="Times New Roman" w:cs="Times New Roman"/>
          <w:sz w:val="28"/>
          <w:szCs w:val="28"/>
        </w:rPr>
        <w:t xml:space="preserve">Рисунок </w:t>
      </w:r>
      <w:r w:rsidR="00C650FF" w:rsidRPr="00EF766A">
        <w:rPr>
          <w:rFonts w:ascii="Times New Roman" w:hAnsi="Times New Roman" w:cs="Times New Roman"/>
          <w:sz w:val="28"/>
          <w:szCs w:val="28"/>
        </w:rPr>
        <w:t>2.7 -</w:t>
      </w:r>
      <w:r w:rsidRPr="00EF766A">
        <w:rPr>
          <w:rFonts w:ascii="Times New Roman" w:hAnsi="Times New Roman" w:cs="Times New Roman"/>
          <w:sz w:val="28"/>
          <w:szCs w:val="28"/>
        </w:rPr>
        <w:t xml:space="preserve"> «Наявна організаційна структура ДП «Фільман Г</w:t>
      </w:r>
      <w:r w:rsidR="00EB3762" w:rsidRPr="00EF766A">
        <w:rPr>
          <w:rFonts w:ascii="Times New Roman" w:hAnsi="Times New Roman" w:cs="Times New Roman"/>
          <w:sz w:val="28"/>
          <w:szCs w:val="28"/>
        </w:rPr>
        <w:t>мбХ»</w:t>
      </w:r>
    </w:p>
    <w:p w14:paraId="1A8DAF1E" w14:textId="77777777" w:rsidR="0049632A" w:rsidRPr="00EF766A" w:rsidRDefault="0049632A" w:rsidP="00EB3762">
      <w:pPr>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sz w:val="28"/>
          <w:szCs w:val="28"/>
        </w:rPr>
        <w:t xml:space="preserve">Кваліфікація персоналу. Співробітники управлінської ланки на роботу приймаються лише за наявності вищої освіти, проте профільність освіти, відповідність досвіду, компетенцій та навичок не завжди відіграють вирішальну роль. Тому частина співробітників не відповідає реальним вимогам ринку і відповідно не якісно виконує свої обов’язки від чого страждає уся компанія. </w:t>
      </w:r>
    </w:p>
    <w:p w14:paraId="4883D363" w14:textId="77777777" w:rsidR="0049632A" w:rsidRPr="00EF766A" w:rsidRDefault="0049632A" w:rsidP="0049632A">
      <w:pPr>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sz w:val="28"/>
          <w:szCs w:val="28"/>
        </w:rPr>
        <w:t xml:space="preserve">Ця проблема повинна вирішуватися першочергово, адже подальший розвиток залежить від компетенції співробітників: існуючих та майбутніх. Проблема може бути вирішена зміною HR, формалізацією вимог до кандидатів та існуючих співробітників, які займають управлінські посади, а також ускладненням процесу прийому на роботу, а саме збільшенням кількості етапів прийому на роботу – проведення трьохетапних співбесід, завершальним з яких буде співбесіда з директором у присутності одного з профільних спеціалістів, діяльність якого пов’язана з кандидатом. </w:t>
      </w:r>
    </w:p>
    <w:p w14:paraId="04514D5E" w14:textId="77777777" w:rsidR="0049632A" w:rsidRPr="00EF766A" w:rsidRDefault="0049632A" w:rsidP="0049632A">
      <w:pPr>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sz w:val="28"/>
          <w:szCs w:val="28"/>
        </w:rPr>
        <w:t xml:space="preserve">Якщо казати не про управлінську ланку, а нижче: про продавців-консультантів, лікарів-офтальмологів, оптометристів, завідуючих філіями тощо, то через низьку заробітну платню, компанія не може собі дозволити винаймати кваліфікованих співробітників з досвідом та необхідним рівнем освіти і навичок. А через відсутню у компанії систему навчання персоналу, співробітники не мають змоги покращувати та розвивати свій рівень на своєму робочому місці. Тобто компанія не займається підвищенням їх кваліфікації. </w:t>
      </w:r>
    </w:p>
    <w:p w14:paraId="3E11BECE" w14:textId="77777777" w:rsidR="0049632A" w:rsidRPr="00EF766A" w:rsidRDefault="0049632A" w:rsidP="0049632A">
      <w:pPr>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sz w:val="28"/>
          <w:szCs w:val="28"/>
        </w:rPr>
        <w:t xml:space="preserve">Методи звітності та система управління. Система управління формально є гнучкою, проте компанія ще не налагодила процеси для гнучкого управління. Раз на тиждень проводяться загальні збори управлінської ланки, де обговорюються поточні питання та їх вирішення. З документальної звітності, відділ маркетингу формує лише звіт з продажів та звіт по проведеним активностям протягом місяця: витрати, ефективність. </w:t>
      </w:r>
    </w:p>
    <w:p w14:paraId="49D1AC64" w14:textId="77777777" w:rsidR="0049632A" w:rsidRPr="00EF766A" w:rsidRDefault="0049632A" w:rsidP="0049632A">
      <w:pPr>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sz w:val="28"/>
          <w:szCs w:val="28"/>
        </w:rPr>
        <w:t xml:space="preserve">Система маркетингової інформації. Нещодавно у процес торгівлі ввели у користування систему 1С, яка дозволяє відслідковувати кількість проданої продукції за конкретними одиницями, враховувати знижки, а також створювати карточки клієнтів. До цього моменту база клієнтів не велася. На етапі обробки інформації, увага звертаються тільки на ефективність проведення акцій та обсяг продажів. Аналіз профілей ЦА не проводиться. </w:t>
      </w:r>
    </w:p>
    <w:p w14:paraId="0BCF6414" w14:textId="77777777" w:rsidR="0049632A" w:rsidRPr="00EF766A" w:rsidRDefault="0049632A" w:rsidP="0049632A">
      <w:pPr>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sz w:val="28"/>
          <w:szCs w:val="28"/>
        </w:rPr>
        <w:t>Корпоративна культура. Корпоративна культура є інструментом внутрішнього маркетингу, який не запроваджено на підприємстві.</w:t>
      </w:r>
    </w:p>
    <w:p w14:paraId="2E3F0E63" w14:textId="7138A864" w:rsidR="0049632A" w:rsidRPr="00EF766A" w:rsidRDefault="0049632A" w:rsidP="0049632A">
      <w:pPr>
        <w:spacing w:after="0" w:line="360" w:lineRule="auto"/>
        <w:ind w:firstLine="709"/>
        <w:jc w:val="both"/>
        <w:rPr>
          <w:rFonts w:ascii="Times New Roman" w:hAnsi="Times New Roman" w:cs="Times New Roman"/>
          <w:b/>
          <w:bCs/>
          <w:spacing w:val="3"/>
          <w:sz w:val="28"/>
          <w:szCs w:val="28"/>
        </w:rPr>
      </w:pPr>
      <w:r w:rsidRPr="00EF766A">
        <w:rPr>
          <w:rFonts w:ascii="Times New Roman" w:eastAsia="Times New Roman" w:hAnsi="Times New Roman" w:cs="Times New Roman"/>
          <w:color w:val="000000"/>
          <w:sz w:val="28"/>
          <w:szCs w:val="28"/>
          <w:lang w:eastAsia="uk-UA"/>
        </w:rPr>
        <w:t xml:space="preserve">Проведемо портфельний аналіз. Опис портфелів. Для візуалізації портфелів було побудовано схему (рис. </w:t>
      </w:r>
      <w:r w:rsidR="00C650FF" w:rsidRPr="00EF766A">
        <w:rPr>
          <w:rFonts w:ascii="Times New Roman" w:eastAsia="Times New Roman" w:hAnsi="Times New Roman" w:cs="Times New Roman"/>
          <w:color w:val="000000"/>
          <w:sz w:val="28"/>
          <w:szCs w:val="28"/>
          <w:lang w:eastAsia="uk-UA"/>
        </w:rPr>
        <w:t>2</w:t>
      </w:r>
      <w:r w:rsidRPr="00EF766A">
        <w:rPr>
          <w:rFonts w:ascii="Times New Roman" w:eastAsia="Times New Roman" w:hAnsi="Times New Roman" w:cs="Times New Roman"/>
          <w:color w:val="000000"/>
          <w:sz w:val="28"/>
          <w:szCs w:val="28"/>
          <w:lang w:eastAsia="uk-UA"/>
        </w:rPr>
        <w:t>.</w:t>
      </w:r>
      <w:r w:rsidR="00C650FF" w:rsidRPr="00EF766A">
        <w:rPr>
          <w:rFonts w:ascii="Times New Roman" w:eastAsia="Times New Roman" w:hAnsi="Times New Roman" w:cs="Times New Roman"/>
          <w:color w:val="000000"/>
          <w:sz w:val="28"/>
          <w:szCs w:val="28"/>
          <w:lang w:eastAsia="uk-UA"/>
        </w:rPr>
        <w:t>8</w:t>
      </w:r>
      <w:r w:rsidRPr="00EF766A">
        <w:rPr>
          <w:rFonts w:ascii="Times New Roman" w:eastAsia="Times New Roman" w:hAnsi="Times New Roman" w:cs="Times New Roman"/>
          <w:color w:val="000000"/>
          <w:sz w:val="28"/>
          <w:szCs w:val="28"/>
          <w:lang w:eastAsia="uk-UA"/>
        </w:rPr>
        <w:t>). У ході побудови схеми, було визначено, що ДП володіє однією ТМ “Fielmann”; розвиває один напрям бізнесу - мережу салонів оптики; ринки було поділено за двома критеріями: за мотивами та за географією. За мотивами було визначено три ринки: ринок засобів корекції зору, куди входить продаж окулярів для корекції зору (окуляри з діоптріями, лінзи); ринок засобів захисту зору, до якого відноситься продаж окулярів для захисту зору (окуляри з захистом від комп’ютеру, автомобільні окуляри, сонцезахисні окуляри); ринок елементів іміджу (окуляри без діоптрій, сонцезахисні окуляри). За географічним критерієм розподілу було виокремлено 13 ринків, до них увійшли усі міста України, в яких є принаймі одна філія оптики. Такий розподіл пояснюється тим, що надання послуги з продажу окулярів невід’ємно від споживача, тому кожне місто необхідно розглядати як окремий ринок. А також ринок послуг з продажу окулярів є локальним, адже у кожному місті є власні місцеві конкуренти, і слід враховувати, що споживач не готовий їхати в інше місто за окулярами. </w:t>
      </w:r>
    </w:p>
    <w:p w14:paraId="4417AB81" w14:textId="77777777" w:rsidR="0049632A" w:rsidRPr="00EF766A" w:rsidRDefault="0049632A" w:rsidP="0049632A">
      <w:pPr>
        <w:spacing w:after="0" w:line="360" w:lineRule="auto"/>
        <w:jc w:val="both"/>
        <w:rPr>
          <w:rFonts w:ascii="Times New Roman" w:eastAsia="Times New Roman" w:hAnsi="Times New Roman" w:cs="Times New Roman"/>
          <w:sz w:val="24"/>
          <w:szCs w:val="24"/>
          <w:lang w:eastAsia="uk-UA"/>
        </w:rPr>
      </w:pPr>
      <w:r w:rsidRPr="00EF766A">
        <w:rPr>
          <w:rFonts w:ascii="Times New Roman" w:eastAsia="Times New Roman" w:hAnsi="Times New Roman" w:cs="Times New Roman"/>
          <w:noProof/>
          <w:color w:val="000000"/>
          <w:sz w:val="28"/>
          <w:szCs w:val="28"/>
          <w:bdr w:val="none" w:sz="0" w:space="0" w:color="auto" w:frame="1"/>
          <w:lang w:val="en-US"/>
        </w:rPr>
        <w:drawing>
          <wp:inline distT="0" distB="0" distL="0" distR="0" wp14:anchorId="18CF9870" wp14:editId="6F17C432">
            <wp:extent cx="6345918" cy="3980330"/>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6358219" cy="3988045"/>
                    </a:xfrm>
                    <a:prstGeom prst="rect">
                      <a:avLst/>
                    </a:prstGeom>
                    <a:noFill/>
                    <a:ln>
                      <a:noFill/>
                    </a:ln>
                  </pic:spPr>
                </pic:pic>
              </a:graphicData>
            </a:graphic>
          </wp:inline>
        </w:drawing>
      </w:r>
    </w:p>
    <w:p w14:paraId="5B1B4EE6" w14:textId="137AC443" w:rsidR="0049632A" w:rsidRPr="00EF766A" w:rsidRDefault="0049632A" w:rsidP="0049632A">
      <w:pPr>
        <w:spacing w:after="0" w:line="360" w:lineRule="auto"/>
        <w:ind w:firstLine="709"/>
        <w:jc w:val="center"/>
        <w:rPr>
          <w:rFonts w:ascii="Times New Roman" w:eastAsia="Times New Roman" w:hAnsi="Times New Roman" w:cs="Times New Roman"/>
          <w:color w:val="000000"/>
          <w:sz w:val="28"/>
          <w:szCs w:val="28"/>
          <w:lang w:eastAsia="uk-UA"/>
        </w:rPr>
      </w:pPr>
      <w:r w:rsidRPr="00EF766A">
        <w:rPr>
          <w:rFonts w:ascii="Times New Roman" w:eastAsia="Times New Roman" w:hAnsi="Times New Roman" w:cs="Times New Roman"/>
          <w:color w:val="000000"/>
          <w:sz w:val="28"/>
          <w:szCs w:val="28"/>
          <w:lang w:eastAsia="uk-UA"/>
        </w:rPr>
        <w:t xml:space="preserve">Рисунок </w:t>
      </w:r>
      <w:r w:rsidR="00C650FF" w:rsidRPr="00EF766A">
        <w:rPr>
          <w:rFonts w:ascii="Times New Roman" w:eastAsia="Times New Roman" w:hAnsi="Times New Roman" w:cs="Times New Roman"/>
          <w:color w:val="000000"/>
          <w:sz w:val="28"/>
          <w:szCs w:val="28"/>
          <w:lang w:eastAsia="uk-UA"/>
        </w:rPr>
        <w:t>2.8</w:t>
      </w:r>
      <w:r w:rsidRPr="00EF766A">
        <w:rPr>
          <w:rFonts w:ascii="Times New Roman" w:eastAsia="Times New Roman" w:hAnsi="Times New Roman" w:cs="Times New Roman"/>
          <w:color w:val="000000"/>
          <w:sz w:val="28"/>
          <w:szCs w:val="28"/>
          <w:lang w:eastAsia="uk-UA"/>
        </w:rPr>
        <w:t xml:space="preserve"> - Схема наявних портфелів ДП “Фільман ГМБХ”</w:t>
      </w:r>
    </w:p>
    <w:p w14:paraId="67C80020" w14:textId="77777777" w:rsidR="00C650FF" w:rsidRPr="00EF766A" w:rsidRDefault="00C650FF" w:rsidP="0049632A">
      <w:pPr>
        <w:spacing w:after="0" w:line="360" w:lineRule="auto"/>
        <w:ind w:firstLine="709"/>
        <w:jc w:val="center"/>
        <w:rPr>
          <w:rFonts w:ascii="Times New Roman" w:eastAsia="Times New Roman" w:hAnsi="Times New Roman" w:cs="Times New Roman"/>
          <w:sz w:val="24"/>
          <w:szCs w:val="24"/>
          <w:lang w:eastAsia="uk-UA"/>
        </w:rPr>
      </w:pPr>
    </w:p>
    <w:p w14:paraId="41AEC1FE" w14:textId="77777777" w:rsidR="0049632A" w:rsidRPr="00EF766A" w:rsidRDefault="0049632A" w:rsidP="0049632A">
      <w:pPr>
        <w:spacing w:after="0" w:line="360" w:lineRule="auto"/>
        <w:ind w:firstLine="709"/>
        <w:jc w:val="both"/>
        <w:rPr>
          <w:rFonts w:ascii="Times New Roman" w:eastAsia="Times New Roman" w:hAnsi="Times New Roman" w:cs="Times New Roman"/>
          <w:sz w:val="24"/>
          <w:szCs w:val="24"/>
          <w:lang w:eastAsia="uk-UA"/>
        </w:rPr>
      </w:pPr>
      <w:r w:rsidRPr="00EF766A">
        <w:rPr>
          <w:rFonts w:ascii="Times New Roman" w:eastAsia="Times New Roman" w:hAnsi="Times New Roman" w:cs="Times New Roman"/>
          <w:color w:val="000000"/>
          <w:sz w:val="28"/>
          <w:szCs w:val="28"/>
          <w:lang w:eastAsia="uk-UA"/>
        </w:rPr>
        <w:t>Зважаючи на те, що ми маємо вироджені портфелі бізнесів та ТМ, які компанія не планує розширювати найближчим часом, найбільш доцільно аналізувати портфелі ринків та товарів, так як ці портфелі є наповненими та взаємопов’язаними.</w:t>
      </w:r>
    </w:p>
    <w:p w14:paraId="68551173" w14:textId="77777777" w:rsidR="0049632A" w:rsidRPr="00EF766A" w:rsidRDefault="0049632A" w:rsidP="0049632A">
      <w:pPr>
        <w:spacing w:after="0" w:line="360" w:lineRule="auto"/>
        <w:ind w:firstLine="709"/>
        <w:jc w:val="both"/>
        <w:rPr>
          <w:rFonts w:ascii="Times New Roman" w:eastAsia="Times New Roman" w:hAnsi="Times New Roman" w:cs="Times New Roman"/>
          <w:sz w:val="24"/>
          <w:szCs w:val="24"/>
          <w:lang w:eastAsia="uk-UA"/>
        </w:rPr>
      </w:pPr>
      <w:r w:rsidRPr="00EF766A">
        <w:rPr>
          <w:rFonts w:ascii="Times New Roman" w:eastAsia="Times New Roman" w:hAnsi="Times New Roman" w:cs="Times New Roman"/>
          <w:color w:val="000000"/>
          <w:sz w:val="28"/>
          <w:szCs w:val="28"/>
          <w:lang w:eastAsia="uk-UA"/>
        </w:rPr>
        <w:t>Обираючи метод портфельного аналізу, ми повинні врахувати, що розгляд окремих портфелів може призвести до певного перекосу. Отже, найбільш доцільним, маючи два наповнені портфелі, ми вважаємо вибір матричних методів, які дозволяють враховувати перспективи та взаємозв’язок обох  цих портфелей. </w:t>
      </w:r>
    </w:p>
    <w:p w14:paraId="228B635D" w14:textId="77777777" w:rsidR="0049632A" w:rsidRPr="00EF766A" w:rsidRDefault="0049632A" w:rsidP="0049632A">
      <w:pPr>
        <w:spacing w:after="0" w:line="360" w:lineRule="auto"/>
        <w:ind w:firstLine="709"/>
        <w:jc w:val="both"/>
        <w:rPr>
          <w:rFonts w:ascii="Times New Roman" w:eastAsia="Times New Roman" w:hAnsi="Times New Roman" w:cs="Times New Roman"/>
          <w:sz w:val="24"/>
          <w:szCs w:val="24"/>
          <w:lang w:eastAsia="uk-UA"/>
        </w:rPr>
      </w:pPr>
      <w:r w:rsidRPr="00EF766A">
        <w:rPr>
          <w:rFonts w:ascii="Times New Roman" w:eastAsia="Times New Roman" w:hAnsi="Times New Roman" w:cs="Times New Roman"/>
          <w:color w:val="000000"/>
          <w:sz w:val="28"/>
          <w:szCs w:val="28"/>
          <w:lang w:eastAsia="uk-UA"/>
        </w:rPr>
        <w:t>Інструментом, який дозволить нам визначитись з подальшою стратегією на основі існуючих двох портфелів є матриця Ансоффа, оскільки її використання продемонструє взаємозв’язок двох аналізованих категорій. </w:t>
      </w:r>
    </w:p>
    <w:p w14:paraId="586FA08E" w14:textId="77777777" w:rsidR="0049632A" w:rsidRPr="00EF766A" w:rsidRDefault="0049632A" w:rsidP="0049632A">
      <w:pPr>
        <w:spacing w:after="0" w:line="360" w:lineRule="auto"/>
        <w:ind w:firstLine="709"/>
        <w:jc w:val="both"/>
        <w:rPr>
          <w:rFonts w:ascii="Times New Roman" w:eastAsia="Times New Roman" w:hAnsi="Times New Roman" w:cs="Times New Roman"/>
          <w:sz w:val="24"/>
          <w:szCs w:val="24"/>
          <w:lang w:eastAsia="uk-UA"/>
        </w:rPr>
      </w:pPr>
      <w:r w:rsidRPr="00EF766A">
        <w:rPr>
          <w:rFonts w:ascii="Times New Roman" w:eastAsia="Times New Roman" w:hAnsi="Times New Roman" w:cs="Times New Roman"/>
          <w:color w:val="000000"/>
          <w:sz w:val="28"/>
          <w:szCs w:val="28"/>
          <w:lang w:eastAsia="uk-UA"/>
        </w:rPr>
        <w:t>Дані для формування матриці взято з внутрішньої інформації підприємства, загальнодоступних джерел та попередньо проведеного розподілу на портфелі ринків та товарів. </w:t>
      </w:r>
    </w:p>
    <w:p w14:paraId="17DBB061" w14:textId="77777777" w:rsidR="005928E5" w:rsidRPr="00EF766A" w:rsidRDefault="005928E5" w:rsidP="0049632A">
      <w:pPr>
        <w:spacing w:after="0" w:line="360" w:lineRule="auto"/>
        <w:ind w:firstLine="709"/>
        <w:jc w:val="center"/>
        <w:rPr>
          <w:rFonts w:ascii="Times New Roman" w:eastAsia="Times New Roman" w:hAnsi="Times New Roman" w:cs="Times New Roman"/>
          <w:color w:val="000000"/>
          <w:sz w:val="28"/>
          <w:szCs w:val="28"/>
          <w:lang w:eastAsia="uk-UA"/>
        </w:rPr>
      </w:pPr>
    </w:p>
    <w:p w14:paraId="4D6F4326" w14:textId="36ACA250" w:rsidR="0049632A" w:rsidRPr="00EF766A" w:rsidRDefault="0049632A" w:rsidP="0049632A">
      <w:pPr>
        <w:spacing w:after="0" w:line="360" w:lineRule="auto"/>
        <w:ind w:firstLine="709"/>
        <w:jc w:val="center"/>
        <w:rPr>
          <w:rFonts w:ascii="Times New Roman" w:eastAsia="Times New Roman" w:hAnsi="Times New Roman" w:cs="Times New Roman"/>
          <w:sz w:val="24"/>
          <w:szCs w:val="24"/>
          <w:lang w:eastAsia="uk-UA"/>
        </w:rPr>
      </w:pPr>
      <w:r w:rsidRPr="00EF766A">
        <w:rPr>
          <w:rFonts w:ascii="Times New Roman" w:eastAsia="Times New Roman" w:hAnsi="Times New Roman" w:cs="Times New Roman"/>
          <w:color w:val="000000"/>
          <w:sz w:val="28"/>
          <w:szCs w:val="28"/>
          <w:lang w:eastAsia="uk-UA"/>
        </w:rPr>
        <w:t>Таблиця 2.1</w:t>
      </w:r>
      <w:r w:rsidR="00C650FF" w:rsidRPr="00EF766A">
        <w:rPr>
          <w:rFonts w:ascii="Times New Roman" w:eastAsia="Times New Roman" w:hAnsi="Times New Roman" w:cs="Times New Roman"/>
          <w:color w:val="000000"/>
          <w:sz w:val="28"/>
          <w:szCs w:val="28"/>
          <w:lang w:eastAsia="uk-UA"/>
        </w:rPr>
        <w:t>0</w:t>
      </w:r>
      <w:r w:rsidRPr="00EF766A">
        <w:rPr>
          <w:rFonts w:ascii="Times New Roman" w:eastAsia="Times New Roman" w:hAnsi="Times New Roman" w:cs="Times New Roman"/>
          <w:color w:val="000000"/>
          <w:sz w:val="28"/>
          <w:szCs w:val="28"/>
          <w:lang w:eastAsia="uk-UA"/>
        </w:rPr>
        <w:t xml:space="preserve"> - Матриця Ансоффа</w:t>
      </w:r>
    </w:p>
    <w:tbl>
      <w:tblPr>
        <w:tblW w:w="9026" w:type="dxa"/>
        <w:tblCellMar>
          <w:top w:w="15" w:type="dxa"/>
          <w:left w:w="15" w:type="dxa"/>
          <w:bottom w:w="15" w:type="dxa"/>
          <w:right w:w="15" w:type="dxa"/>
        </w:tblCellMar>
        <w:tblLook w:val="04A0" w:firstRow="1" w:lastRow="0" w:firstColumn="1" w:lastColumn="0" w:noHBand="0" w:noVBand="1"/>
      </w:tblPr>
      <w:tblGrid>
        <w:gridCol w:w="3354"/>
        <w:gridCol w:w="4320"/>
        <w:gridCol w:w="1352"/>
      </w:tblGrid>
      <w:tr w:rsidR="0049632A" w:rsidRPr="00EF766A" w14:paraId="2E75AC21" w14:textId="77777777" w:rsidTr="0049632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06FE14C" w14:textId="77777777" w:rsidR="0049632A" w:rsidRPr="00EF766A" w:rsidRDefault="0049632A" w:rsidP="00C650FF">
            <w:pPr>
              <w:spacing w:after="0" w:line="240" w:lineRule="auto"/>
              <w:rPr>
                <w:rFonts w:ascii="Times New Roman" w:eastAsia="Times New Roman" w:hAnsi="Times New Roman" w:cs="Times New Roman"/>
                <w:sz w:val="24"/>
                <w:szCs w:val="24"/>
                <w:lang w:eastAsia="uk-UA"/>
              </w:rPr>
            </w:pPr>
            <w:bookmarkStart w:id="4" w:name="_Hlk90482286"/>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F22E7F2" w14:textId="77777777" w:rsidR="0049632A" w:rsidRPr="00EF766A" w:rsidRDefault="0049632A" w:rsidP="00C650FF">
            <w:pPr>
              <w:spacing w:after="0" w:line="240" w:lineRule="auto"/>
              <w:rPr>
                <w:rFonts w:ascii="Times New Roman" w:eastAsia="Times New Roman" w:hAnsi="Times New Roman" w:cs="Times New Roman"/>
                <w:sz w:val="24"/>
                <w:szCs w:val="24"/>
                <w:lang w:eastAsia="uk-UA"/>
              </w:rPr>
            </w:pPr>
            <w:r w:rsidRPr="00EF766A">
              <w:rPr>
                <w:rFonts w:ascii="Times New Roman" w:eastAsia="Times New Roman" w:hAnsi="Times New Roman" w:cs="Times New Roman"/>
                <w:color w:val="000000"/>
                <w:sz w:val="24"/>
                <w:szCs w:val="24"/>
                <w:lang w:eastAsia="uk-UA"/>
              </w:rPr>
              <w:t>Існуючі товари:</w:t>
            </w:r>
          </w:p>
          <w:p w14:paraId="1928DF65" w14:textId="77777777" w:rsidR="0049632A" w:rsidRPr="00EF766A" w:rsidRDefault="0049632A" w:rsidP="00380CA0">
            <w:pPr>
              <w:numPr>
                <w:ilvl w:val="0"/>
                <w:numId w:val="15"/>
              </w:numPr>
              <w:spacing w:after="0" w:line="240" w:lineRule="auto"/>
              <w:ind w:firstLine="0"/>
              <w:textAlignment w:val="baseline"/>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продаж окулярів для корекції зору;</w:t>
            </w:r>
          </w:p>
          <w:p w14:paraId="500EED2C" w14:textId="77777777" w:rsidR="0049632A" w:rsidRPr="00EF766A" w:rsidRDefault="0049632A" w:rsidP="00380CA0">
            <w:pPr>
              <w:numPr>
                <w:ilvl w:val="0"/>
                <w:numId w:val="15"/>
              </w:numPr>
              <w:spacing w:after="0" w:line="240" w:lineRule="auto"/>
              <w:ind w:firstLine="0"/>
              <w:textAlignment w:val="baseline"/>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продаж окулярів для захисту зору;</w:t>
            </w:r>
          </w:p>
          <w:p w14:paraId="67AD95C3" w14:textId="77777777" w:rsidR="0049632A" w:rsidRPr="00EF766A" w:rsidRDefault="0049632A" w:rsidP="00380CA0">
            <w:pPr>
              <w:numPr>
                <w:ilvl w:val="0"/>
                <w:numId w:val="15"/>
              </w:numPr>
              <w:spacing w:after="0" w:line="240" w:lineRule="auto"/>
              <w:ind w:firstLine="0"/>
              <w:textAlignment w:val="baseline"/>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продаж іміджевих окулярів;</w:t>
            </w:r>
          </w:p>
          <w:p w14:paraId="09573F72" w14:textId="77777777" w:rsidR="0049632A" w:rsidRPr="00EF766A" w:rsidRDefault="0049632A" w:rsidP="00380CA0">
            <w:pPr>
              <w:numPr>
                <w:ilvl w:val="0"/>
                <w:numId w:val="15"/>
              </w:numPr>
              <w:spacing w:after="0" w:line="240" w:lineRule="auto"/>
              <w:ind w:firstLine="0"/>
              <w:textAlignment w:val="baseline"/>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продаж МКЛ;</w:t>
            </w:r>
          </w:p>
          <w:p w14:paraId="7329B793" w14:textId="77777777" w:rsidR="0049632A" w:rsidRPr="00EF766A" w:rsidRDefault="0049632A" w:rsidP="00380CA0">
            <w:pPr>
              <w:numPr>
                <w:ilvl w:val="0"/>
                <w:numId w:val="15"/>
              </w:numPr>
              <w:spacing w:after="0" w:line="240" w:lineRule="auto"/>
              <w:ind w:firstLine="0"/>
              <w:textAlignment w:val="baseline"/>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продаж сонцезахисних окулярів;</w:t>
            </w:r>
          </w:p>
          <w:p w14:paraId="22748754" w14:textId="77777777" w:rsidR="0049632A" w:rsidRPr="00EF766A" w:rsidRDefault="0049632A" w:rsidP="00380CA0">
            <w:pPr>
              <w:numPr>
                <w:ilvl w:val="0"/>
                <w:numId w:val="15"/>
              </w:numPr>
              <w:spacing w:after="0" w:line="240" w:lineRule="auto"/>
              <w:ind w:firstLine="0"/>
              <w:textAlignment w:val="baseline"/>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продаж супутніх товарів;</w:t>
            </w:r>
          </w:p>
          <w:p w14:paraId="6B785DFB" w14:textId="77777777" w:rsidR="0049632A" w:rsidRPr="00EF766A" w:rsidRDefault="0049632A" w:rsidP="00380CA0">
            <w:pPr>
              <w:numPr>
                <w:ilvl w:val="0"/>
                <w:numId w:val="15"/>
              </w:numPr>
              <w:spacing w:after="0" w:line="240" w:lineRule="auto"/>
              <w:ind w:firstLine="0"/>
              <w:textAlignment w:val="baseline"/>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продаж брендованої продукції;</w:t>
            </w:r>
          </w:p>
          <w:p w14:paraId="03BA566E" w14:textId="77777777" w:rsidR="0049632A" w:rsidRPr="00EF766A" w:rsidRDefault="0049632A" w:rsidP="00380CA0">
            <w:pPr>
              <w:numPr>
                <w:ilvl w:val="0"/>
                <w:numId w:val="15"/>
              </w:numPr>
              <w:spacing w:after="0" w:line="240" w:lineRule="auto"/>
              <w:ind w:firstLine="0"/>
              <w:textAlignment w:val="baseline"/>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послуга з перевірки зору;</w:t>
            </w:r>
          </w:p>
          <w:p w14:paraId="1E927156" w14:textId="77777777" w:rsidR="0049632A" w:rsidRPr="00EF766A" w:rsidRDefault="0049632A" w:rsidP="00380CA0">
            <w:pPr>
              <w:numPr>
                <w:ilvl w:val="0"/>
                <w:numId w:val="15"/>
              </w:numPr>
              <w:spacing w:after="0" w:line="240" w:lineRule="auto"/>
              <w:ind w:firstLine="0"/>
              <w:textAlignment w:val="baseline"/>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сервісне обслуговування.</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312ACA2" w14:textId="77777777" w:rsidR="0049632A" w:rsidRPr="00EF766A" w:rsidRDefault="0049632A" w:rsidP="00C650FF">
            <w:pPr>
              <w:spacing w:after="0" w:line="240" w:lineRule="auto"/>
              <w:rPr>
                <w:rFonts w:ascii="Times New Roman" w:eastAsia="Times New Roman" w:hAnsi="Times New Roman" w:cs="Times New Roman"/>
                <w:sz w:val="24"/>
                <w:szCs w:val="24"/>
                <w:lang w:eastAsia="uk-UA"/>
              </w:rPr>
            </w:pPr>
            <w:r w:rsidRPr="00EF766A">
              <w:rPr>
                <w:rFonts w:ascii="Times New Roman" w:eastAsia="Times New Roman" w:hAnsi="Times New Roman" w:cs="Times New Roman"/>
                <w:color w:val="000000"/>
                <w:sz w:val="24"/>
                <w:szCs w:val="24"/>
                <w:lang w:eastAsia="uk-UA"/>
              </w:rPr>
              <w:t>Нові товари: відсутні.</w:t>
            </w:r>
          </w:p>
        </w:tc>
      </w:tr>
      <w:tr w:rsidR="0049632A" w:rsidRPr="00EF766A" w14:paraId="4C521493" w14:textId="77777777" w:rsidTr="0049632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3592967" w14:textId="77777777" w:rsidR="0049632A" w:rsidRPr="00EF766A" w:rsidRDefault="0049632A" w:rsidP="00C650FF">
            <w:pPr>
              <w:spacing w:after="0" w:line="240" w:lineRule="auto"/>
              <w:rPr>
                <w:rFonts w:ascii="Times New Roman" w:eastAsia="Times New Roman" w:hAnsi="Times New Roman" w:cs="Times New Roman"/>
                <w:sz w:val="24"/>
                <w:szCs w:val="24"/>
                <w:lang w:eastAsia="uk-UA"/>
              </w:rPr>
            </w:pPr>
            <w:r w:rsidRPr="00EF766A">
              <w:rPr>
                <w:rFonts w:ascii="Times New Roman" w:eastAsia="Times New Roman" w:hAnsi="Times New Roman" w:cs="Times New Roman"/>
                <w:color w:val="000000"/>
                <w:sz w:val="24"/>
                <w:szCs w:val="24"/>
                <w:lang w:eastAsia="uk-UA"/>
              </w:rPr>
              <w:t>Існуючий ринок:</w:t>
            </w:r>
          </w:p>
          <w:p w14:paraId="3E965632" w14:textId="77777777" w:rsidR="0049632A" w:rsidRPr="00EF766A" w:rsidRDefault="0049632A" w:rsidP="00380CA0">
            <w:pPr>
              <w:numPr>
                <w:ilvl w:val="0"/>
                <w:numId w:val="16"/>
              </w:numPr>
              <w:spacing w:after="0" w:line="240" w:lineRule="auto"/>
              <w:ind w:firstLine="0"/>
              <w:textAlignment w:val="baseline"/>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Київ;</w:t>
            </w:r>
          </w:p>
          <w:p w14:paraId="287586B8" w14:textId="77777777" w:rsidR="0049632A" w:rsidRPr="00EF766A" w:rsidRDefault="0049632A" w:rsidP="00380CA0">
            <w:pPr>
              <w:numPr>
                <w:ilvl w:val="0"/>
                <w:numId w:val="16"/>
              </w:numPr>
              <w:spacing w:after="0" w:line="240" w:lineRule="auto"/>
              <w:ind w:firstLine="0"/>
              <w:textAlignment w:val="baseline"/>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Вінниця;</w:t>
            </w:r>
          </w:p>
          <w:p w14:paraId="3FBE106B" w14:textId="77777777" w:rsidR="0049632A" w:rsidRPr="00EF766A" w:rsidRDefault="0049632A" w:rsidP="00380CA0">
            <w:pPr>
              <w:numPr>
                <w:ilvl w:val="0"/>
                <w:numId w:val="16"/>
              </w:numPr>
              <w:spacing w:after="0" w:line="240" w:lineRule="auto"/>
              <w:ind w:firstLine="0"/>
              <w:textAlignment w:val="baseline"/>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Вишгород;</w:t>
            </w:r>
          </w:p>
          <w:p w14:paraId="7988AEF6" w14:textId="77777777" w:rsidR="0049632A" w:rsidRPr="00EF766A" w:rsidRDefault="0049632A" w:rsidP="00380CA0">
            <w:pPr>
              <w:numPr>
                <w:ilvl w:val="0"/>
                <w:numId w:val="16"/>
              </w:numPr>
              <w:spacing w:after="0" w:line="240" w:lineRule="auto"/>
              <w:ind w:firstLine="0"/>
              <w:textAlignment w:val="baseline"/>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Дніпро;</w:t>
            </w:r>
          </w:p>
          <w:p w14:paraId="0BAD0842" w14:textId="77777777" w:rsidR="0049632A" w:rsidRPr="00EF766A" w:rsidRDefault="0049632A" w:rsidP="00380CA0">
            <w:pPr>
              <w:numPr>
                <w:ilvl w:val="0"/>
                <w:numId w:val="16"/>
              </w:numPr>
              <w:spacing w:after="0" w:line="240" w:lineRule="auto"/>
              <w:ind w:firstLine="0"/>
              <w:textAlignment w:val="baseline"/>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Житомир;</w:t>
            </w:r>
          </w:p>
          <w:p w14:paraId="08228D3E" w14:textId="77777777" w:rsidR="0049632A" w:rsidRPr="00EF766A" w:rsidRDefault="0049632A" w:rsidP="00380CA0">
            <w:pPr>
              <w:numPr>
                <w:ilvl w:val="0"/>
                <w:numId w:val="16"/>
              </w:numPr>
              <w:spacing w:after="0" w:line="240" w:lineRule="auto"/>
              <w:ind w:firstLine="0"/>
              <w:textAlignment w:val="baseline"/>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Запоріжжя;</w:t>
            </w:r>
          </w:p>
          <w:p w14:paraId="30913F05" w14:textId="77777777" w:rsidR="0049632A" w:rsidRPr="00EF766A" w:rsidRDefault="0049632A" w:rsidP="00380CA0">
            <w:pPr>
              <w:numPr>
                <w:ilvl w:val="0"/>
                <w:numId w:val="16"/>
              </w:numPr>
              <w:spacing w:after="0" w:line="240" w:lineRule="auto"/>
              <w:ind w:firstLine="0"/>
              <w:textAlignment w:val="baseline"/>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Івано-Франківськ;</w:t>
            </w:r>
          </w:p>
          <w:p w14:paraId="4F2B5ED5" w14:textId="77777777" w:rsidR="0049632A" w:rsidRPr="00EF766A" w:rsidRDefault="0049632A" w:rsidP="00380CA0">
            <w:pPr>
              <w:numPr>
                <w:ilvl w:val="0"/>
                <w:numId w:val="16"/>
              </w:numPr>
              <w:spacing w:after="0" w:line="240" w:lineRule="auto"/>
              <w:ind w:firstLine="0"/>
              <w:textAlignment w:val="baseline"/>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Кривий Ріг;</w:t>
            </w:r>
          </w:p>
          <w:p w14:paraId="4DE1FE2D" w14:textId="77777777" w:rsidR="0049632A" w:rsidRPr="00EF766A" w:rsidRDefault="0049632A" w:rsidP="00380CA0">
            <w:pPr>
              <w:numPr>
                <w:ilvl w:val="0"/>
                <w:numId w:val="16"/>
              </w:numPr>
              <w:spacing w:after="0" w:line="240" w:lineRule="auto"/>
              <w:ind w:firstLine="0"/>
              <w:textAlignment w:val="baseline"/>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Львів;</w:t>
            </w:r>
          </w:p>
          <w:p w14:paraId="71E0D44B" w14:textId="77777777" w:rsidR="0049632A" w:rsidRPr="00EF766A" w:rsidRDefault="0049632A" w:rsidP="00380CA0">
            <w:pPr>
              <w:numPr>
                <w:ilvl w:val="0"/>
                <w:numId w:val="16"/>
              </w:numPr>
              <w:spacing w:after="0" w:line="240" w:lineRule="auto"/>
              <w:ind w:firstLine="0"/>
              <w:textAlignment w:val="baseline"/>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Рівне;</w:t>
            </w:r>
          </w:p>
          <w:p w14:paraId="593D3A2E" w14:textId="77777777" w:rsidR="0049632A" w:rsidRPr="00EF766A" w:rsidRDefault="0049632A" w:rsidP="00380CA0">
            <w:pPr>
              <w:numPr>
                <w:ilvl w:val="0"/>
                <w:numId w:val="16"/>
              </w:numPr>
              <w:spacing w:after="0" w:line="240" w:lineRule="auto"/>
              <w:ind w:firstLine="0"/>
              <w:textAlignment w:val="baseline"/>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Тернопіль;</w:t>
            </w:r>
          </w:p>
          <w:p w14:paraId="1CEDD725" w14:textId="77777777" w:rsidR="0049632A" w:rsidRPr="00EF766A" w:rsidRDefault="0049632A" w:rsidP="00380CA0">
            <w:pPr>
              <w:numPr>
                <w:ilvl w:val="0"/>
                <w:numId w:val="16"/>
              </w:numPr>
              <w:spacing w:after="0" w:line="240" w:lineRule="auto"/>
              <w:ind w:firstLine="0"/>
              <w:textAlignment w:val="baseline"/>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Хмельницький;</w:t>
            </w:r>
          </w:p>
          <w:p w14:paraId="6B637783" w14:textId="77777777" w:rsidR="0049632A" w:rsidRPr="00EF766A" w:rsidRDefault="0049632A" w:rsidP="00380CA0">
            <w:pPr>
              <w:numPr>
                <w:ilvl w:val="0"/>
                <w:numId w:val="16"/>
              </w:numPr>
              <w:spacing w:after="0" w:line="240" w:lineRule="auto"/>
              <w:ind w:firstLine="0"/>
              <w:textAlignment w:val="baseline"/>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Чернігів.</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1ECCAF5" w14:textId="77777777" w:rsidR="0049632A" w:rsidRPr="00EF766A" w:rsidRDefault="0049632A" w:rsidP="00C650FF">
            <w:pPr>
              <w:spacing w:after="0" w:line="240" w:lineRule="auto"/>
              <w:rPr>
                <w:rFonts w:ascii="Times New Roman" w:eastAsia="Times New Roman" w:hAnsi="Times New Roman" w:cs="Times New Roman"/>
                <w:sz w:val="24"/>
                <w:szCs w:val="24"/>
                <w:lang w:eastAsia="uk-UA"/>
              </w:rPr>
            </w:pPr>
            <w:r w:rsidRPr="00EF766A">
              <w:rPr>
                <w:rFonts w:ascii="Times New Roman" w:eastAsia="Times New Roman" w:hAnsi="Times New Roman" w:cs="Times New Roman"/>
                <w:color w:val="000000"/>
                <w:sz w:val="24"/>
                <w:szCs w:val="24"/>
                <w:lang w:eastAsia="uk-UA"/>
              </w:rPr>
              <w:t>Стратегія проникнення:</w:t>
            </w:r>
          </w:p>
          <w:p w14:paraId="54330846" w14:textId="77777777" w:rsidR="0049632A" w:rsidRPr="00EF766A" w:rsidRDefault="0049632A" w:rsidP="00380CA0">
            <w:pPr>
              <w:numPr>
                <w:ilvl w:val="0"/>
                <w:numId w:val="17"/>
              </w:numPr>
              <w:spacing w:after="0" w:line="240" w:lineRule="auto"/>
              <w:ind w:firstLine="0"/>
              <w:textAlignment w:val="baseline"/>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підвищення якості обслуговування;</w:t>
            </w:r>
          </w:p>
          <w:p w14:paraId="44D13527" w14:textId="77777777" w:rsidR="0049632A" w:rsidRPr="00EF766A" w:rsidRDefault="0049632A" w:rsidP="00380CA0">
            <w:pPr>
              <w:numPr>
                <w:ilvl w:val="0"/>
                <w:numId w:val="17"/>
              </w:numPr>
              <w:spacing w:after="0" w:line="240" w:lineRule="auto"/>
              <w:ind w:firstLine="0"/>
              <w:textAlignment w:val="baseline"/>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популяризація використання окулярів для захисту зору. </w:t>
            </w:r>
          </w:p>
          <w:p w14:paraId="28F0FD33" w14:textId="77777777" w:rsidR="0049632A" w:rsidRPr="00EF766A" w:rsidRDefault="0049632A" w:rsidP="00C650FF">
            <w:pPr>
              <w:spacing w:after="0" w:line="240" w:lineRule="auto"/>
              <w:rPr>
                <w:rFonts w:ascii="Times New Roman" w:eastAsia="Times New Roman" w:hAnsi="Times New Roman" w:cs="Times New Roman"/>
                <w:sz w:val="24"/>
                <w:szCs w:val="24"/>
                <w:lang w:eastAsia="uk-UA"/>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02E53CF" w14:textId="77777777" w:rsidR="0049632A" w:rsidRPr="00EF766A" w:rsidRDefault="0049632A" w:rsidP="00C650FF">
            <w:pPr>
              <w:spacing w:after="0" w:line="240" w:lineRule="auto"/>
              <w:rPr>
                <w:rFonts w:ascii="Times New Roman" w:eastAsia="Times New Roman" w:hAnsi="Times New Roman" w:cs="Times New Roman"/>
                <w:sz w:val="24"/>
                <w:szCs w:val="24"/>
                <w:lang w:eastAsia="uk-UA"/>
              </w:rPr>
            </w:pPr>
            <w:r w:rsidRPr="00EF766A">
              <w:rPr>
                <w:rFonts w:ascii="Times New Roman" w:eastAsia="Times New Roman" w:hAnsi="Times New Roman" w:cs="Times New Roman"/>
                <w:color w:val="000000"/>
                <w:sz w:val="24"/>
                <w:szCs w:val="24"/>
                <w:lang w:eastAsia="uk-UA"/>
              </w:rPr>
              <w:t>-</w:t>
            </w:r>
          </w:p>
        </w:tc>
      </w:tr>
      <w:tr w:rsidR="0049632A" w:rsidRPr="00EF766A" w14:paraId="49C8AFA0" w14:textId="77777777" w:rsidTr="0049632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3EC2638" w14:textId="77777777" w:rsidR="0049632A" w:rsidRPr="00EF766A" w:rsidRDefault="0049632A" w:rsidP="00C650FF">
            <w:pPr>
              <w:spacing w:after="0" w:line="240" w:lineRule="auto"/>
              <w:rPr>
                <w:rFonts w:ascii="Times New Roman" w:eastAsia="Times New Roman" w:hAnsi="Times New Roman" w:cs="Times New Roman"/>
                <w:sz w:val="24"/>
                <w:szCs w:val="24"/>
                <w:lang w:eastAsia="uk-UA"/>
              </w:rPr>
            </w:pPr>
            <w:r w:rsidRPr="00EF766A">
              <w:rPr>
                <w:rFonts w:ascii="Times New Roman" w:eastAsia="Times New Roman" w:hAnsi="Times New Roman" w:cs="Times New Roman"/>
                <w:color w:val="000000"/>
                <w:sz w:val="24"/>
                <w:szCs w:val="24"/>
                <w:lang w:eastAsia="uk-UA"/>
              </w:rPr>
              <w:t>Новий ринок:</w:t>
            </w:r>
          </w:p>
          <w:p w14:paraId="1582EB84" w14:textId="77777777" w:rsidR="0049632A" w:rsidRPr="00EF766A" w:rsidRDefault="0049632A" w:rsidP="00380CA0">
            <w:pPr>
              <w:numPr>
                <w:ilvl w:val="0"/>
                <w:numId w:val="18"/>
              </w:numPr>
              <w:spacing w:after="0" w:line="240" w:lineRule="auto"/>
              <w:ind w:firstLine="0"/>
              <w:textAlignment w:val="baseline"/>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Кропивницький;</w:t>
            </w:r>
          </w:p>
          <w:p w14:paraId="5A91F121" w14:textId="77777777" w:rsidR="0049632A" w:rsidRPr="00EF766A" w:rsidRDefault="0049632A" w:rsidP="00380CA0">
            <w:pPr>
              <w:numPr>
                <w:ilvl w:val="0"/>
                <w:numId w:val="18"/>
              </w:numPr>
              <w:spacing w:after="0" w:line="240" w:lineRule="auto"/>
              <w:ind w:firstLine="0"/>
              <w:textAlignment w:val="baseline"/>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Луцьк;</w:t>
            </w:r>
          </w:p>
          <w:p w14:paraId="2BDC7873" w14:textId="77777777" w:rsidR="0049632A" w:rsidRPr="00EF766A" w:rsidRDefault="0049632A" w:rsidP="00380CA0">
            <w:pPr>
              <w:numPr>
                <w:ilvl w:val="0"/>
                <w:numId w:val="18"/>
              </w:numPr>
              <w:spacing w:after="0" w:line="240" w:lineRule="auto"/>
              <w:ind w:firstLine="0"/>
              <w:textAlignment w:val="baseline"/>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Миколаїв;</w:t>
            </w:r>
          </w:p>
          <w:p w14:paraId="4405981D" w14:textId="77777777" w:rsidR="0049632A" w:rsidRPr="00EF766A" w:rsidRDefault="0049632A" w:rsidP="00380CA0">
            <w:pPr>
              <w:numPr>
                <w:ilvl w:val="0"/>
                <w:numId w:val="18"/>
              </w:numPr>
              <w:spacing w:after="0" w:line="240" w:lineRule="auto"/>
              <w:ind w:firstLine="0"/>
              <w:textAlignment w:val="baseline"/>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Одеса;</w:t>
            </w:r>
          </w:p>
          <w:p w14:paraId="25A95D30" w14:textId="77777777" w:rsidR="0049632A" w:rsidRPr="00EF766A" w:rsidRDefault="0049632A" w:rsidP="00380CA0">
            <w:pPr>
              <w:numPr>
                <w:ilvl w:val="0"/>
                <w:numId w:val="18"/>
              </w:numPr>
              <w:spacing w:after="0" w:line="240" w:lineRule="auto"/>
              <w:ind w:firstLine="0"/>
              <w:textAlignment w:val="baseline"/>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Полтава</w:t>
            </w:r>
          </w:p>
          <w:p w14:paraId="6D68CD4E" w14:textId="77777777" w:rsidR="0049632A" w:rsidRPr="00EF766A" w:rsidRDefault="0049632A" w:rsidP="00380CA0">
            <w:pPr>
              <w:numPr>
                <w:ilvl w:val="0"/>
                <w:numId w:val="18"/>
              </w:numPr>
              <w:spacing w:after="0" w:line="240" w:lineRule="auto"/>
              <w:ind w:firstLine="0"/>
              <w:textAlignment w:val="baseline"/>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Суми;</w:t>
            </w:r>
          </w:p>
          <w:p w14:paraId="6899257D" w14:textId="77777777" w:rsidR="0049632A" w:rsidRPr="00EF766A" w:rsidRDefault="0049632A" w:rsidP="00380CA0">
            <w:pPr>
              <w:numPr>
                <w:ilvl w:val="0"/>
                <w:numId w:val="18"/>
              </w:numPr>
              <w:spacing w:after="0" w:line="240" w:lineRule="auto"/>
              <w:ind w:firstLine="0"/>
              <w:textAlignment w:val="baseline"/>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Ужгород;</w:t>
            </w:r>
          </w:p>
          <w:p w14:paraId="56402BDD" w14:textId="77777777" w:rsidR="0049632A" w:rsidRPr="00EF766A" w:rsidRDefault="0049632A" w:rsidP="00380CA0">
            <w:pPr>
              <w:numPr>
                <w:ilvl w:val="0"/>
                <w:numId w:val="18"/>
              </w:numPr>
              <w:spacing w:after="0" w:line="240" w:lineRule="auto"/>
              <w:ind w:firstLine="0"/>
              <w:textAlignment w:val="baseline"/>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Харків;</w:t>
            </w:r>
          </w:p>
          <w:p w14:paraId="76DF95FF" w14:textId="77777777" w:rsidR="0049632A" w:rsidRPr="00EF766A" w:rsidRDefault="0049632A" w:rsidP="00380CA0">
            <w:pPr>
              <w:numPr>
                <w:ilvl w:val="0"/>
                <w:numId w:val="18"/>
              </w:numPr>
              <w:spacing w:after="0" w:line="240" w:lineRule="auto"/>
              <w:ind w:firstLine="0"/>
              <w:textAlignment w:val="baseline"/>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Херсон;</w:t>
            </w:r>
          </w:p>
          <w:p w14:paraId="7A8A5A3C" w14:textId="77777777" w:rsidR="0049632A" w:rsidRPr="00EF766A" w:rsidRDefault="0049632A" w:rsidP="00380CA0">
            <w:pPr>
              <w:numPr>
                <w:ilvl w:val="0"/>
                <w:numId w:val="18"/>
              </w:numPr>
              <w:spacing w:after="0" w:line="240" w:lineRule="auto"/>
              <w:ind w:firstLine="0"/>
              <w:textAlignment w:val="baseline"/>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Черкаси;</w:t>
            </w:r>
          </w:p>
          <w:p w14:paraId="28B4A0B7" w14:textId="77777777" w:rsidR="0049632A" w:rsidRPr="00EF766A" w:rsidRDefault="0049632A" w:rsidP="00380CA0">
            <w:pPr>
              <w:numPr>
                <w:ilvl w:val="0"/>
                <w:numId w:val="18"/>
              </w:numPr>
              <w:spacing w:after="0" w:line="240" w:lineRule="auto"/>
              <w:ind w:firstLine="0"/>
              <w:textAlignment w:val="baseline"/>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Чернівці.</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4865C21" w14:textId="77777777" w:rsidR="0049632A" w:rsidRPr="00EF766A" w:rsidRDefault="0049632A" w:rsidP="00C650FF">
            <w:pPr>
              <w:spacing w:after="0" w:line="240" w:lineRule="auto"/>
              <w:rPr>
                <w:rFonts w:ascii="Times New Roman" w:eastAsia="Times New Roman" w:hAnsi="Times New Roman" w:cs="Times New Roman"/>
                <w:sz w:val="24"/>
                <w:szCs w:val="24"/>
                <w:lang w:eastAsia="uk-UA"/>
              </w:rPr>
            </w:pPr>
            <w:r w:rsidRPr="00EF766A">
              <w:rPr>
                <w:rFonts w:ascii="Times New Roman" w:eastAsia="Times New Roman" w:hAnsi="Times New Roman" w:cs="Times New Roman"/>
                <w:color w:val="000000"/>
                <w:sz w:val="24"/>
                <w:szCs w:val="24"/>
                <w:lang w:eastAsia="uk-UA"/>
              </w:rPr>
              <w:t>Стратегія розвитку ринку:</w:t>
            </w:r>
          </w:p>
          <w:p w14:paraId="21893B0D" w14:textId="77777777" w:rsidR="0049632A" w:rsidRPr="00EF766A" w:rsidRDefault="0049632A" w:rsidP="00380CA0">
            <w:pPr>
              <w:numPr>
                <w:ilvl w:val="0"/>
                <w:numId w:val="19"/>
              </w:numPr>
              <w:spacing w:after="0" w:line="240" w:lineRule="auto"/>
              <w:ind w:firstLine="0"/>
              <w:textAlignment w:val="baseline"/>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географічна експансія шляхом розширення збутової мережі у нових містах.</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8AB2C21" w14:textId="77777777" w:rsidR="0049632A" w:rsidRPr="00EF766A" w:rsidRDefault="0049632A" w:rsidP="00C650FF">
            <w:pPr>
              <w:spacing w:after="0" w:line="240" w:lineRule="auto"/>
              <w:rPr>
                <w:rFonts w:ascii="Times New Roman" w:eastAsia="Times New Roman" w:hAnsi="Times New Roman" w:cs="Times New Roman"/>
                <w:sz w:val="24"/>
                <w:szCs w:val="24"/>
                <w:lang w:eastAsia="uk-UA"/>
              </w:rPr>
            </w:pPr>
            <w:r w:rsidRPr="00EF766A">
              <w:rPr>
                <w:rFonts w:ascii="Times New Roman" w:eastAsia="Times New Roman" w:hAnsi="Times New Roman" w:cs="Times New Roman"/>
                <w:color w:val="000000"/>
                <w:sz w:val="24"/>
                <w:szCs w:val="24"/>
                <w:lang w:eastAsia="uk-UA"/>
              </w:rPr>
              <w:t>-</w:t>
            </w:r>
          </w:p>
        </w:tc>
      </w:tr>
      <w:bookmarkEnd w:id="4"/>
    </w:tbl>
    <w:p w14:paraId="33066B76" w14:textId="77777777" w:rsidR="0049632A" w:rsidRPr="00EF766A" w:rsidRDefault="0049632A" w:rsidP="00C650FF">
      <w:pPr>
        <w:spacing w:after="0" w:line="240" w:lineRule="auto"/>
        <w:ind w:firstLine="709"/>
        <w:rPr>
          <w:rFonts w:ascii="Times New Roman" w:eastAsia="Times New Roman" w:hAnsi="Times New Roman" w:cs="Times New Roman"/>
          <w:sz w:val="24"/>
          <w:szCs w:val="24"/>
          <w:lang w:eastAsia="uk-UA"/>
        </w:rPr>
      </w:pPr>
    </w:p>
    <w:p w14:paraId="18555BA5" w14:textId="77777777" w:rsidR="0049632A" w:rsidRPr="00EF766A" w:rsidRDefault="0049632A" w:rsidP="0049632A">
      <w:pPr>
        <w:spacing w:after="0" w:line="360" w:lineRule="auto"/>
        <w:ind w:firstLine="709"/>
        <w:jc w:val="both"/>
        <w:rPr>
          <w:rFonts w:ascii="Times New Roman" w:eastAsia="Times New Roman" w:hAnsi="Times New Roman" w:cs="Times New Roman"/>
          <w:color w:val="000000"/>
          <w:sz w:val="28"/>
          <w:szCs w:val="28"/>
          <w:lang w:eastAsia="uk-UA"/>
        </w:rPr>
      </w:pPr>
      <w:r w:rsidRPr="00EF766A">
        <w:rPr>
          <w:rFonts w:ascii="Times New Roman" w:eastAsia="Times New Roman" w:hAnsi="Times New Roman" w:cs="Times New Roman"/>
          <w:color w:val="000000"/>
          <w:sz w:val="28"/>
          <w:szCs w:val="28"/>
          <w:lang w:eastAsia="uk-UA"/>
        </w:rPr>
        <w:t xml:space="preserve">Компанія володіє значним портфелем товарів, потреба в яких виникає через різні мотивації, що дає змогу компанії диверсифікувати свою комунікацію та спрямувати її на вплив на усі існуючі мотивації для досягнення цільового результату. Також було визначено, що портфель ринків компанії за класифікаційною ознакою мотивів поділяється на три ринки, на двох з яких попит є досить розширюваними та ірраціональним (ринок засобів захисту зору та ринок елементів іміджу), тому необхідно використовувати стратегію проникнення шляхом підвищення якості обслуговування та популяризації використання окулярів як інструменту захисту зору та елементу іміджу. Також було визначено, що портфель ринків за географічною класифікаційною ознакою є сенс розширювати, а отже використовувати стратегію розвитку ринку методом географічної експансії. </w:t>
      </w:r>
    </w:p>
    <w:p w14:paraId="1DA99140" w14:textId="77777777" w:rsidR="0049632A" w:rsidRPr="00EF766A" w:rsidRDefault="0049632A" w:rsidP="0049632A">
      <w:pPr>
        <w:spacing w:after="0" w:line="360" w:lineRule="auto"/>
        <w:ind w:firstLine="709"/>
        <w:jc w:val="both"/>
        <w:rPr>
          <w:rFonts w:ascii="Times New Roman" w:eastAsia="Times New Roman" w:hAnsi="Times New Roman" w:cs="Times New Roman"/>
          <w:color w:val="000000"/>
          <w:sz w:val="28"/>
          <w:szCs w:val="28"/>
          <w:lang w:eastAsia="uk-UA"/>
        </w:rPr>
      </w:pPr>
      <w:r w:rsidRPr="00EF766A">
        <w:rPr>
          <w:rFonts w:ascii="Times New Roman" w:eastAsia="Times New Roman" w:hAnsi="Times New Roman" w:cs="Times New Roman"/>
          <w:color w:val="000000"/>
          <w:sz w:val="28"/>
          <w:szCs w:val="28"/>
          <w:lang w:eastAsia="uk-UA"/>
        </w:rPr>
        <w:t>Наступний крок аналізу – проведення ситуаційного аналізу.</w:t>
      </w:r>
    </w:p>
    <w:p w14:paraId="0D360298" w14:textId="408451F4" w:rsidR="0049632A" w:rsidRPr="00EF766A" w:rsidRDefault="0049632A" w:rsidP="0049632A">
      <w:pPr>
        <w:spacing w:after="0" w:line="360" w:lineRule="auto"/>
        <w:ind w:firstLine="709"/>
        <w:jc w:val="both"/>
        <w:rPr>
          <w:rFonts w:ascii="Times New Roman" w:eastAsia="Times New Roman" w:hAnsi="Times New Roman" w:cs="Times New Roman"/>
          <w:color w:val="000000"/>
          <w:sz w:val="28"/>
          <w:szCs w:val="28"/>
          <w:lang w:eastAsia="uk-UA"/>
        </w:rPr>
      </w:pPr>
      <w:r w:rsidRPr="00EF766A">
        <w:rPr>
          <w:rFonts w:ascii="Times New Roman" w:eastAsia="Times New Roman" w:hAnsi="Times New Roman" w:cs="Times New Roman"/>
          <w:color w:val="000000"/>
          <w:sz w:val="28"/>
          <w:szCs w:val="28"/>
          <w:lang w:eastAsia="uk-UA"/>
        </w:rPr>
        <w:t>Результати аналізу макро- та мікромаркетингового середовища наведені в таблиці 2.</w:t>
      </w:r>
      <w:r w:rsidR="00C650FF" w:rsidRPr="00EF766A">
        <w:rPr>
          <w:rFonts w:ascii="Times New Roman" w:eastAsia="Times New Roman" w:hAnsi="Times New Roman" w:cs="Times New Roman"/>
          <w:color w:val="000000"/>
          <w:sz w:val="28"/>
          <w:szCs w:val="28"/>
          <w:lang w:eastAsia="uk-UA"/>
        </w:rPr>
        <w:t>11</w:t>
      </w:r>
      <w:r w:rsidRPr="00EF766A">
        <w:rPr>
          <w:rFonts w:ascii="Times New Roman" w:eastAsia="Times New Roman" w:hAnsi="Times New Roman" w:cs="Times New Roman"/>
          <w:color w:val="000000"/>
          <w:sz w:val="28"/>
          <w:szCs w:val="28"/>
          <w:lang w:eastAsia="uk-UA"/>
        </w:rPr>
        <w:t xml:space="preserve"> та 2.1</w:t>
      </w:r>
      <w:r w:rsidR="00C650FF" w:rsidRPr="00EF766A">
        <w:rPr>
          <w:rFonts w:ascii="Times New Roman" w:eastAsia="Times New Roman" w:hAnsi="Times New Roman" w:cs="Times New Roman"/>
          <w:color w:val="000000"/>
          <w:sz w:val="28"/>
          <w:szCs w:val="28"/>
          <w:lang w:eastAsia="uk-UA"/>
        </w:rPr>
        <w:t>2</w:t>
      </w:r>
      <w:r w:rsidRPr="00EF766A">
        <w:rPr>
          <w:rFonts w:ascii="Times New Roman" w:eastAsia="Times New Roman" w:hAnsi="Times New Roman" w:cs="Times New Roman"/>
          <w:color w:val="000000"/>
          <w:sz w:val="28"/>
          <w:szCs w:val="28"/>
          <w:lang w:eastAsia="uk-UA"/>
        </w:rPr>
        <w:t>. </w:t>
      </w:r>
    </w:p>
    <w:p w14:paraId="6C0E397D" w14:textId="77777777" w:rsidR="0049632A" w:rsidRPr="00EF766A" w:rsidRDefault="0049632A" w:rsidP="0049632A">
      <w:pPr>
        <w:spacing w:after="0" w:line="360" w:lineRule="auto"/>
        <w:ind w:firstLine="709"/>
        <w:jc w:val="both"/>
        <w:rPr>
          <w:rFonts w:ascii="Times New Roman" w:eastAsia="Times New Roman" w:hAnsi="Times New Roman" w:cs="Times New Roman"/>
          <w:color w:val="000000"/>
          <w:sz w:val="28"/>
          <w:szCs w:val="28"/>
          <w:lang w:eastAsia="uk-UA"/>
        </w:rPr>
      </w:pPr>
    </w:p>
    <w:p w14:paraId="78C05A0E" w14:textId="533A101A" w:rsidR="0049632A" w:rsidRPr="00EF766A" w:rsidRDefault="0049632A" w:rsidP="0049632A">
      <w:pPr>
        <w:spacing w:after="0" w:line="360" w:lineRule="auto"/>
        <w:ind w:firstLine="709"/>
        <w:jc w:val="both"/>
        <w:rPr>
          <w:rFonts w:ascii="Times New Roman" w:eastAsia="Times New Roman" w:hAnsi="Times New Roman" w:cs="Times New Roman"/>
          <w:color w:val="000000"/>
          <w:sz w:val="28"/>
          <w:szCs w:val="28"/>
          <w:lang w:eastAsia="uk-UA"/>
        </w:rPr>
      </w:pPr>
      <w:r w:rsidRPr="00EF766A">
        <w:rPr>
          <w:rFonts w:ascii="Times New Roman" w:eastAsia="Times New Roman" w:hAnsi="Times New Roman" w:cs="Times New Roman"/>
          <w:color w:val="000000"/>
          <w:sz w:val="28"/>
          <w:szCs w:val="28"/>
          <w:lang w:eastAsia="uk-UA"/>
        </w:rPr>
        <w:t>Таблиця 2.</w:t>
      </w:r>
      <w:r w:rsidR="00C650FF" w:rsidRPr="00EF766A">
        <w:rPr>
          <w:rFonts w:ascii="Times New Roman" w:eastAsia="Times New Roman" w:hAnsi="Times New Roman" w:cs="Times New Roman"/>
          <w:color w:val="000000"/>
          <w:sz w:val="28"/>
          <w:szCs w:val="28"/>
          <w:lang w:eastAsia="uk-UA"/>
        </w:rPr>
        <w:t>11</w:t>
      </w:r>
      <w:r w:rsidRPr="00EF766A">
        <w:rPr>
          <w:rFonts w:ascii="Times New Roman" w:eastAsia="Times New Roman" w:hAnsi="Times New Roman" w:cs="Times New Roman"/>
          <w:color w:val="000000"/>
          <w:sz w:val="28"/>
          <w:szCs w:val="28"/>
          <w:lang w:eastAsia="uk-UA"/>
        </w:rPr>
        <w:t xml:space="preserve"> – «Фактори загроз»</w:t>
      </w:r>
    </w:p>
    <w:tbl>
      <w:tblPr>
        <w:tblW w:w="0" w:type="auto"/>
        <w:tblCellMar>
          <w:top w:w="15" w:type="dxa"/>
          <w:left w:w="15" w:type="dxa"/>
          <w:bottom w:w="15" w:type="dxa"/>
          <w:right w:w="15" w:type="dxa"/>
        </w:tblCellMar>
        <w:tblLook w:val="04A0" w:firstRow="1" w:lastRow="0" w:firstColumn="1" w:lastColumn="0" w:noHBand="0" w:noVBand="1"/>
      </w:tblPr>
      <w:tblGrid>
        <w:gridCol w:w="430"/>
        <w:gridCol w:w="1827"/>
        <w:gridCol w:w="2552"/>
        <w:gridCol w:w="2958"/>
        <w:gridCol w:w="2134"/>
      </w:tblGrid>
      <w:tr w:rsidR="0049632A" w:rsidRPr="00EF766A" w14:paraId="4FB60644" w14:textId="77777777" w:rsidTr="0069170F">
        <w:trPr>
          <w:trHeight w:val="464"/>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64BCFCA" w14:textId="77777777" w:rsidR="0049632A" w:rsidRPr="00EF766A" w:rsidRDefault="0049632A" w:rsidP="00C650FF">
            <w:pPr>
              <w:spacing w:after="0" w:line="240" w:lineRule="auto"/>
              <w:jc w:val="center"/>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w:t>
            </w:r>
          </w:p>
        </w:tc>
        <w:tc>
          <w:tcPr>
            <w:tcW w:w="182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56F1FDF" w14:textId="77777777" w:rsidR="0049632A" w:rsidRPr="00EF766A" w:rsidRDefault="0049632A" w:rsidP="00C650FF">
            <w:pPr>
              <w:spacing w:after="0" w:line="240" w:lineRule="auto"/>
              <w:jc w:val="center"/>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Фактор</w:t>
            </w:r>
          </w:p>
        </w:tc>
        <w:tc>
          <w:tcPr>
            <w:tcW w:w="255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3267D49" w14:textId="77777777" w:rsidR="0049632A" w:rsidRPr="00EF766A" w:rsidRDefault="0049632A" w:rsidP="00C650FF">
            <w:pPr>
              <w:spacing w:after="0" w:line="240" w:lineRule="auto"/>
              <w:jc w:val="center"/>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Коефіцієнт значущості</w:t>
            </w:r>
          </w:p>
        </w:tc>
        <w:tc>
          <w:tcPr>
            <w:tcW w:w="295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6A13A1A" w14:textId="77777777" w:rsidR="0049632A" w:rsidRPr="00EF766A" w:rsidRDefault="0049632A" w:rsidP="00C650FF">
            <w:pPr>
              <w:spacing w:after="0" w:line="240" w:lineRule="auto"/>
              <w:jc w:val="center"/>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Загроза</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23ED674" w14:textId="77777777" w:rsidR="0049632A" w:rsidRPr="00EF766A" w:rsidRDefault="0049632A" w:rsidP="00C650FF">
            <w:pPr>
              <w:spacing w:after="0" w:line="240" w:lineRule="auto"/>
              <w:jc w:val="center"/>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Реакція</w:t>
            </w:r>
          </w:p>
        </w:tc>
      </w:tr>
      <w:tr w:rsidR="0049632A" w:rsidRPr="00EF766A" w14:paraId="0C695B0A" w14:textId="77777777" w:rsidTr="0069170F">
        <w:trPr>
          <w:trHeight w:val="135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51B4EA6" w14:textId="77777777" w:rsidR="0049632A" w:rsidRPr="00EF766A" w:rsidRDefault="0049632A" w:rsidP="00C650FF">
            <w:pPr>
              <w:spacing w:after="0" w:line="240" w:lineRule="auto"/>
              <w:jc w:val="both"/>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1.</w:t>
            </w:r>
          </w:p>
        </w:tc>
        <w:tc>
          <w:tcPr>
            <w:tcW w:w="182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3A4F804" w14:textId="77777777" w:rsidR="0049632A" w:rsidRPr="00EF766A" w:rsidRDefault="0049632A" w:rsidP="00C650FF">
            <w:pPr>
              <w:spacing w:after="0" w:line="240" w:lineRule="auto"/>
              <w:jc w:val="both"/>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Високий рівень тінізації національної економіки</w:t>
            </w:r>
          </w:p>
        </w:tc>
        <w:tc>
          <w:tcPr>
            <w:tcW w:w="255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ACB96C1" w14:textId="77777777" w:rsidR="0049632A" w:rsidRPr="00EF766A" w:rsidRDefault="0049632A" w:rsidP="00C650FF">
            <w:pPr>
              <w:spacing w:after="0" w:line="240" w:lineRule="auto"/>
              <w:jc w:val="both"/>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0,6</w:t>
            </w:r>
          </w:p>
        </w:tc>
        <w:tc>
          <w:tcPr>
            <w:tcW w:w="295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F635A21" w14:textId="77777777" w:rsidR="0049632A" w:rsidRPr="00EF766A" w:rsidRDefault="0049632A" w:rsidP="00C650FF">
            <w:pPr>
              <w:spacing w:after="0" w:line="240" w:lineRule="auto"/>
              <w:jc w:val="both"/>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Втрата конкурентних позицій через наявність недобросовісних конкурентів, які пропонують нижчі ціни.</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185931B" w14:textId="77777777" w:rsidR="0049632A" w:rsidRPr="00EF766A" w:rsidRDefault="0049632A" w:rsidP="00C650FF">
            <w:pPr>
              <w:spacing w:after="0" w:line="240" w:lineRule="auto"/>
              <w:jc w:val="both"/>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Підвищення рівня свідомості споживачів</w:t>
            </w:r>
          </w:p>
        </w:tc>
      </w:tr>
      <w:tr w:rsidR="0049632A" w:rsidRPr="00EF766A" w14:paraId="5A30821C" w14:textId="77777777" w:rsidTr="0069170F">
        <w:trPr>
          <w:trHeight w:val="135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0D63525" w14:textId="77777777" w:rsidR="0049632A" w:rsidRPr="00EF766A" w:rsidRDefault="0049632A" w:rsidP="00C650FF">
            <w:pPr>
              <w:spacing w:after="0" w:line="240" w:lineRule="auto"/>
              <w:jc w:val="both"/>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2.</w:t>
            </w:r>
          </w:p>
        </w:tc>
        <w:tc>
          <w:tcPr>
            <w:tcW w:w="182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4C1B437" w14:textId="77777777" w:rsidR="0049632A" w:rsidRPr="00EF766A" w:rsidRDefault="0049632A" w:rsidP="00C650FF">
            <w:pPr>
              <w:spacing w:after="0" w:line="240" w:lineRule="auto"/>
              <w:jc w:val="both"/>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Розвиток лазерної корекції зору</w:t>
            </w:r>
          </w:p>
        </w:tc>
        <w:tc>
          <w:tcPr>
            <w:tcW w:w="255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62B91C6" w14:textId="77777777" w:rsidR="0049632A" w:rsidRPr="00EF766A" w:rsidRDefault="0049632A" w:rsidP="00C650FF">
            <w:pPr>
              <w:spacing w:after="0" w:line="240" w:lineRule="auto"/>
              <w:jc w:val="both"/>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0,8</w:t>
            </w:r>
          </w:p>
        </w:tc>
        <w:tc>
          <w:tcPr>
            <w:tcW w:w="295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0843312" w14:textId="77777777" w:rsidR="0049632A" w:rsidRPr="00EF766A" w:rsidRDefault="0049632A" w:rsidP="00C650FF">
            <w:pPr>
              <w:spacing w:after="0" w:line="240" w:lineRule="auto"/>
              <w:jc w:val="both"/>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Можливість виправити недоліки зору за допомогою операції, знижує попит на окуляри. Тому це негативно впливає на попит компанії.</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AA800B9" w14:textId="77777777" w:rsidR="0049632A" w:rsidRPr="00EF766A" w:rsidRDefault="0049632A" w:rsidP="00C650FF">
            <w:pPr>
              <w:spacing w:after="0" w:line="240" w:lineRule="auto"/>
              <w:jc w:val="both"/>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Популяризація окулярів як елементу іміджу</w:t>
            </w:r>
          </w:p>
        </w:tc>
      </w:tr>
      <w:tr w:rsidR="0049632A" w:rsidRPr="00EF766A" w14:paraId="3EF58183" w14:textId="77777777" w:rsidTr="0069170F">
        <w:trPr>
          <w:trHeight w:val="1315"/>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1FC6243" w14:textId="77777777" w:rsidR="0049632A" w:rsidRPr="00EF766A" w:rsidRDefault="0049632A" w:rsidP="00C650FF">
            <w:pPr>
              <w:spacing w:after="0" w:line="240" w:lineRule="auto"/>
              <w:jc w:val="both"/>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 xml:space="preserve"> 3.</w:t>
            </w:r>
          </w:p>
        </w:tc>
        <w:tc>
          <w:tcPr>
            <w:tcW w:w="182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A526202" w14:textId="77777777" w:rsidR="0049632A" w:rsidRPr="00EF766A" w:rsidRDefault="0049632A" w:rsidP="00C650FF">
            <w:pPr>
              <w:spacing w:after="0" w:line="240" w:lineRule="auto"/>
              <w:jc w:val="both"/>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Існування стереотипів, пов’язаних з людьми, які носять окуляри.</w:t>
            </w:r>
          </w:p>
        </w:tc>
        <w:tc>
          <w:tcPr>
            <w:tcW w:w="255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586AD02" w14:textId="77777777" w:rsidR="0049632A" w:rsidRPr="00EF766A" w:rsidRDefault="0049632A" w:rsidP="00C650FF">
            <w:pPr>
              <w:spacing w:after="0" w:line="240" w:lineRule="auto"/>
              <w:jc w:val="both"/>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 xml:space="preserve"> 0,8</w:t>
            </w:r>
          </w:p>
        </w:tc>
        <w:tc>
          <w:tcPr>
            <w:tcW w:w="295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AA80E19" w14:textId="77777777" w:rsidR="0049632A" w:rsidRPr="00EF766A" w:rsidRDefault="0049632A" w:rsidP="00C650FF">
            <w:pPr>
              <w:spacing w:after="0" w:line="240" w:lineRule="auto"/>
              <w:jc w:val="both"/>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Стереотипи щодо не стильності окулярів зменшують попит на них, адже люди соромляться їх носити.</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C31D643" w14:textId="77777777" w:rsidR="0049632A" w:rsidRPr="00EF766A" w:rsidRDefault="0049632A" w:rsidP="00C650FF">
            <w:pPr>
              <w:spacing w:after="0" w:line="240" w:lineRule="auto"/>
              <w:jc w:val="both"/>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 xml:space="preserve"> Популяризація окулярів як елементу стилю</w:t>
            </w:r>
          </w:p>
        </w:tc>
      </w:tr>
    </w:tbl>
    <w:p w14:paraId="6B7648C4" w14:textId="77777777" w:rsidR="0049632A" w:rsidRPr="00EF766A" w:rsidRDefault="0049632A" w:rsidP="0049632A">
      <w:pPr>
        <w:spacing w:after="0" w:line="360" w:lineRule="auto"/>
        <w:ind w:firstLine="709"/>
        <w:jc w:val="both"/>
        <w:rPr>
          <w:rFonts w:ascii="Times New Roman" w:eastAsia="Times New Roman" w:hAnsi="Times New Roman" w:cs="Times New Roman"/>
          <w:color w:val="000000"/>
          <w:sz w:val="28"/>
          <w:szCs w:val="28"/>
          <w:lang w:eastAsia="uk-UA"/>
        </w:rPr>
      </w:pPr>
    </w:p>
    <w:p w14:paraId="33D280AA" w14:textId="4B1463A5" w:rsidR="0049632A" w:rsidRPr="00EF766A" w:rsidRDefault="0049632A" w:rsidP="0049632A">
      <w:pPr>
        <w:spacing w:after="0" w:line="360" w:lineRule="auto"/>
        <w:ind w:firstLine="709"/>
        <w:jc w:val="both"/>
        <w:rPr>
          <w:rFonts w:ascii="Times New Roman" w:eastAsia="Times New Roman" w:hAnsi="Times New Roman" w:cs="Times New Roman"/>
          <w:color w:val="000000"/>
          <w:sz w:val="28"/>
          <w:szCs w:val="28"/>
          <w:lang w:eastAsia="uk-UA"/>
        </w:rPr>
      </w:pPr>
      <w:r w:rsidRPr="00EF766A">
        <w:rPr>
          <w:rFonts w:ascii="Times New Roman" w:eastAsia="Times New Roman" w:hAnsi="Times New Roman" w:cs="Times New Roman"/>
          <w:color w:val="000000"/>
          <w:sz w:val="28"/>
          <w:szCs w:val="28"/>
          <w:lang w:eastAsia="uk-UA"/>
        </w:rPr>
        <w:t>Таблиця 2.</w:t>
      </w:r>
      <w:r w:rsidR="00C650FF" w:rsidRPr="00EF766A">
        <w:rPr>
          <w:rFonts w:ascii="Times New Roman" w:eastAsia="Times New Roman" w:hAnsi="Times New Roman" w:cs="Times New Roman"/>
          <w:color w:val="000000"/>
          <w:sz w:val="28"/>
          <w:szCs w:val="28"/>
          <w:lang w:eastAsia="uk-UA"/>
        </w:rPr>
        <w:t>12</w:t>
      </w:r>
      <w:r w:rsidRPr="00EF766A">
        <w:rPr>
          <w:rFonts w:ascii="Times New Roman" w:eastAsia="Times New Roman" w:hAnsi="Times New Roman" w:cs="Times New Roman"/>
          <w:color w:val="000000"/>
          <w:sz w:val="28"/>
          <w:szCs w:val="28"/>
          <w:lang w:eastAsia="uk-UA"/>
        </w:rPr>
        <w:t xml:space="preserve"> – «Фактори можливостей»</w:t>
      </w:r>
    </w:p>
    <w:tbl>
      <w:tblPr>
        <w:tblW w:w="0" w:type="auto"/>
        <w:tblCellMar>
          <w:top w:w="15" w:type="dxa"/>
          <w:left w:w="15" w:type="dxa"/>
          <w:bottom w:w="15" w:type="dxa"/>
          <w:right w:w="15" w:type="dxa"/>
        </w:tblCellMar>
        <w:tblLook w:val="04A0" w:firstRow="1" w:lastRow="0" w:firstColumn="1" w:lastColumn="0" w:noHBand="0" w:noVBand="1"/>
      </w:tblPr>
      <w:tblGrid>
        <w:gridCol w:w="440"/>
        <w:gridCol w:w="1752"/>
        <w:gridCol w:w="2618"/>
        <w:gridCol w:w="2475"/>
        <w:gridCol w:w="2616"/>
      </w:tblGrid>
      <w:tr w:rsidR="0049632A" w:rsidRPr="00EF766A" w14:paraId="05897669" w14:textId="77777777" w:rsidTr="0069170F">
        <w:trPr>
          <w:trHeight w:val="48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D9EBE2B" w14:textId="77777777" w:rsidR="0049632A" w:rsidRPr="00EF766A" w:rsidRDefault="0049632A" w:rsidP="00C650FF">
            <w:pPr>
              <w:spacing w:after="0" w:line="240" w:lineRule="auto"/>
              <w:jc w:val="both"/>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w:t>
            </w:r>
          </w:p>
        </w:tc>
        <w:tc>
          <w:tcPr>
            <w:tcW w:w="175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DF24B3E" w14:textId="77777777" w:rsidR="0049632A" w:rsidRPr="00EF766A" w:rsidRDefault="0049632A" w:rsidP="00C650FF">
            <w:pPr>
              <w:spacing w:after="0" w:line="240" w:lineRule="auto"/>
              <w:jc w:val="both"/>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Фактор</w:t>
            </w:r>
          </w:p>
        </w:tc>
        <w:tc>
          <w:tcPr>
            <w:tcW w:w="261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33D5847" w14:textId="77777777" w:rsidR="0049632A" w:rsidRPr="00EF766A" w:rsidRDefault="0049632A" w:rsidP="00C650FF">
            <w:pPr>
              <w:spacing w:after="0" w:line="240" w:lineRule="auto"/>
              <w:jc w:val="both"/>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Коефіцієнт значущості</w:t>
            </w:r>
          </w:p>
        </w:tc>
        <w:tc>
          <w:tcPr>
            <w:tcW w:w="2475" w:type="dxa"/>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hideMark/>
          </w:tcPr>
          <w:p w14:paraId="33704B99" w14:textId="77777777" w:rsidR="0049632A" w:rsidRPr="00EF766A" w:rsidRDefault="0049632A" w:rsidP="00C650FF">
            <w:pPr>
              <w:spacing w:after="0" w:line="240" w:lineRule="auto"/>
              <w:jc w:val="both"/>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Можливість</w:t>
            </w:r>
          </w:p>
        </w:tc>
        <w:tc>
          <w:tcPr>
            <w:tcW w:w="0" w:type="auto"/>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hideMark/>
          </w:tcPr>
          <w:p w14:paraId="76110212" w14:textId="77777777" w:rsidR="0049632A" w:rsidRPr="00EF766A" w:rsidRDefault="0049632A" w:rsidP="00C650FF">
            <w:pPr>
              <w:spacing w:after="0" w:line="240" w:lineRule="auto"/>
              <w:ind w:firstLine="709"/>
              <w:jc w:val="both"/>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 xml:space="preserve"> Реакція</w:t>
            </w:r>
          </w:p>
        </w:tc>
      </w:tr>
      <w:tr w:rsidR="0049632A" w:rsidRPr="00EF766A" w14:paraId="4AC3E63A" w14:textId="77777777" w:rsidTr="0069170F">
        <w:trPr>
          <w:trHeight w:val="70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5905604" w14:textId="77777777" w:rsidR="0049632A" w:rsidRPr="00EF766A" w:rsidRDefault="0049632A" w:rsidP="00C650FF">
            <w:pPr>
              <w:spacing w:after="0" w:line="240" w:lineRule="auto"/>
              <w:jc w:val="both"/>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1. </w:t>
            </w:r>
          </w:p>
        </w:tc>
        <w:tc>
          <w:tcPr>
            <w:tcW w:w="175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D408FF4" w14:textId="77777777" w:rsidR="0049632A" w:rsidRPr="00EF766A" w:rsidRDefault="0049632A" w:rsidP="00C650FF">
            <w:pPr>
              <w:spacing w:after="0" w:line="240" w:lineRule="auto"/>
              <w:jc w:val="both"/>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Збільшення роботи онлайн через карантин</w:t>
            </w:r>
          </w:p>
        </w:tc>
        <w:tc>
          <w:tcPr>
            <w:tcW w:w="261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0DF3579" w14:textId="77777777" w:rsidR="0049632A" w:rsidRPr="00EF766A" w:rsidRDefault="0049632A" w:rsidP="00C650FF">
            <w:pPr>
              <w:spacing w:after="0" w:line="240" w:lineRule="auto"/>
              <w:jc w:val="both"/>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0,9</w:t>
            </w:r>
          </w:p>
        </w:tc>
        <w:tc>
          <w:tcPr>
            <w:tcW w:w="2475" w:type="dxa"/>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hideMark/>
          </w:tcPr>
          <w:p w14:paraId="0E130E6B" w14:textId="77777777" w:rsidR="0049632A" w:rsidRPr="00EF766A" w:rsidRDefault="0049632A" w:rsidP="00C650FF">
            <w:pPr>
              <w:spacing w:after="0" w:line="240" w:lineRule="auto"/>
              <w:jc w:val="both"/>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Збільшення попиту на окуляри через погіршення зору</w:t>
            </w:r>
          </w:p>
        </w:tc>
        <w:tc>
          <w:tcPr>
            <w:tcW w:w="0" w:type="auto"/>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hideMark/>
          </w:tcPr>
          <w:p w14:paraId="0C1CDFD7" w14:textId="77777777" w:rsidR="0049632A" w:rsidRPr="00EF766A" w:rsidRDefault="0049632A" w:rsidP="00C650FF">
            <w:pPr>
              <w:spacing w:after="0" w:line="240" w:lineRule="auto"/>
              <w:ind w:firstLine="709"/>
              <w:jc w:val="both"/>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 xml:space="preserve"> Популяризація використання окулярів як засобу захисту зору</w:t>
            </w:r>
          </w:p>
        </w:tc>
      </w:tr>
      <w:tr w:rsidR="0049632A" w:rsidRPr="00EF766A" w14:paraId="41FE1F42" w14:textId="77777777" w:rsidTr="0069170F">
        <w:trPr>
          <w:trHeight w:val="1455"/>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8641A38" w14:textId="77777777" w:rsidR="0049632A" w:rsidRPr="00EF766A" w:rsidRDefault="0049632A" w:rsidP="00C650FF">
            <w:pPr>
              <w:spacing w:after="0" w:line="240" w:lineRule="auto"/>
              <w:jc w:val="both"/>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2.</w:t>
            </w:r>
          </w:p>
        </w:tc>
        <w:tc>
          <w:tcPr>
            <w:tcW w:w="175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34EC218" w14:textId="77777777" w:rsidR="0049632A" w:rsidRPr="00EF766A" w:rsidRDefault="0049632A" w:rsidP="00C650FF">
            <w:pPr>
              <w:spacing w:after="0" w:line="240" w:lineRule="auto"/>
              <w:jc w:val="both"/>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Зниження реальних доходів населення</w:t>
            </w:r>
          </w:p>
        </w:tc>
        <w:tc>
          <w:tcPr>
            <w:tcW w:w="261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F78CDD6" w14:textId="77777777" w:rsidR="0049632A" w:rsidRPr="00EF766A" w:rsidRDefault="0049632A" w:rsidP="00C650FF">
            <w:pPr>
              <w:spacing w:after="0" w:line="240" w:lineRule="auto"/>
              <w:jc w:val="both"/>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 xml:space="preserve"> 0,4</w:t>
            </w:r>
          </w:p>
        </w:tc>
        <w:tc>
          <w:tcPr>
            <w:tcW w:w="2475" w:type="dxa"/>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hideMark/>
          </w:tcPr>
          <w:p w14:paraId="687D70A4" w14:textId="77777777" w:rsidR="0049632A" w:rsidRPr="00EF766A" w:rsidRDefault="0049632A" w:rsidP="00C650FF">
            <w:pPr>
              <w:spacing w:after="0" w:line="240" w:lineRule="auto"/>
              <w:jc w:val="both"/>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Можливість збільшення частки ринку через те, що компанія використовує цінову стратегію проникнення (низька ціна - висока якість)</w:t>
            </w:r>
          </w:p>
        </w:tc>
        <w:tc>
          <w:tcPr>
            <w:tcW w:w="0" w:type="auto"/>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hideMark/>
          </w:tcPr>
          <w:p w14:paraId="2F5744FB" w14:textId="77777777" w:rsidR="0049632A" w:rsidRPr="00EF766A" w:rsidRDefault="0049632A" w:rsidP="00C650FF">
            <w:pPr>
              <w:spacing w:after="0" w:line="240" w:lineRule="auto"/>
              <w:ind w:firstLine="709"/>
              <w:jc w:val="both"/>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Активне просування пропозицій з доступною ціною</w:t>
            </w:r>
          </w:p>
        </w:tc>
      </w:tr>
      <w:tr w:rsidR="0049632A" w:rsidRPr="00EF766A" w14:paraId="46FE4395" w14:textId="77777777" w:rsidTr="0069170F">
        <w:trPr>
          <w:trHeight w:val="549"/>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D020B28" w14:textId="77777777" w:rsidR="0049632A" w:rsidRPr="00EF766A" w:rsidRDefault="0049632A" w:rsidP="00C650FF">
            <w:pPr>
              <w:spacing w:after="0" w:line="240" w:lineRule="auto"/>
              <w:jc w:val="both"/>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3.</w:t>
            </w:r>
          </w:p>
        </w:tc>
        <w:tc>
          <w:tcPr>
            <w:tcW w:w="175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272D1C0" w14:textId="77777777" w:rsidR="0049632A" w:rsidRPr="00EF766A" w:rsidRDefault="0049632A" w:rsidP="00C650FF">
            <w:pPr>
              <w:spacing w:after="0" w:line="240" w:lineRule="auto"/>
              <w:jc w:val="both"/>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Зростання індексу споживчих цін</w:t>
            </w:r>
          </w:p>
        </w:tc>
        <w:tc>
          <w:tcPr>
            <w:tcW w:w="261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9E592E1" w14:textId="77777777" w:rsidR="0049632A" w:rsidRPr="00EF766A" w:rsidRDefault="0049632A" w:rsidP="00C650FF">
            <w:pPr>
              <w:spacing w:after="0" w:line="240" w:lineRule="auto"/>
              <w:jc w:val="both"/>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 xml:space="preserve"> 0,5</w:t>
            </w:r>
          </w:p>
        </w:tc>
        <w:tc>
          <w:tcPr>
            <w:tcW w:w="2475" w:type="dxa"/>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hideMark/>
          </w:tcPr>
          <w:p w14:paraId="2740C3AA" w14:textId="77777777" w:rsidR="0049632A" w:rsidRPr="00EF766A" w:rsidRDefault="0049632A" w:rsidP="00C650FF">
            <w:pPr>
              <w:spacing w:after="0" w:line="240" w:lineRule="auto"/>
              <w:jc w:val="both"/>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Можливість популяризації унікальної пропозиції “Нультариф”.</w:t>
            </w:r>
          </w:p>
        </w:tc>
        <w:tc>
          <w:tcPr>
            <w:tcW w:w="0" w:type="auto"/>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hideMark/>
          </w:tcPr>
          <w:p w14:paraId="7A9F293F" w14:textId="77777777" w:rsidR="0049632A" w:rsidRPr="00EF766A" w:rsidRDefault="0049632A" w:rsidP="00C650FF">
            <w:pPr>
              <w:spacing w:after="0" w:line="240" w:lineRule="auto"/>
              <w:ind w:firstLine="709"/>
              <w:jc w:val="both"/>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Активне просування пропозиції “Нультариф”</w:t>
            </w:r>
          </w:p>
        </w:tc>
      </w:tr>
      <w:tr w:rsidR="0049632A" w:rsidRPr="00EF766A" w14:paraId="0D89BA6B" w14:textId="77777777" w:rsidTr="0069170F">
        <w:trPr>
          <w:trHeight w:val="944"/>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37381F9" w14:textId="77777777" w:rsidR="0049632A" w:rsidRPr="00EF766A" w:rsidRDefault="0049632A" w:rsidP="00C650FF">
            <w:pPr>
              <w:spacing w:after="0" w:line="240" w:lineRule="auto"/>
              <w:jc w:val="both"/>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4.</w:t>
            </w:r>
          </w:p>
        </w:tc>
        <w:tc>
          <w:tcPr>
            <w:tcW w:w="175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14DF4F1" w14:textId="77777777" w:rsidR="0049632A" w:rsidRPr="00EF766A" w:rsidRDefault="0049632A" w:rsidP="00C650FF">
            <w:pPr>
              <w:spacing w:after="0" w:line="240" w:lineRule="auto"/>
              <w:jc w:val="both"/>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Старіння нації</w:t>
            </w:r>
          </w:p>
        </w:tc>
        <w:tc>
          <w:tcPr>
            <w:tcW w:w="261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6BA7FF7" w14:textId="77777777" w:rsidR="0049632A" w:rsidRPr="00EF766A" w:rsidRDefault="0049632A" w:rsidP="00C650FF">
            <w:pPr>
              <w:spacing w:after="0" w:line="240" w:lineRule="auto"/>
              <w:jc w:val="both"/>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 xml:space="preserve"> 0,5</w:t>
            </w:r>
          </w:p>
        </w:tc>
        <w:tc>
          <w:tcPr>
            <w:tcW w:w="2475" w:type="dxa"/>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hideMark/>
          </w:tcPr>
          <w:p w14:paraId="7BCC0C54" w14:textId="77777777" w:rsidR="0049632A" w:rsidRPr="00EF766A" w:rsidRDefault="0049632A" w:rsidP="00C650FF">
            <w:pPr>
              <w:spacing w:after="0" w:line="240" w:lineRule="auto"/>
              <w:jc w:val="both"/>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Збільшення попиту, адже з віком зір погіршується та потреба в окулярах актуалізується.</w:t>
            </w:r>
          </w:p>
        </w:tc>
        <w:tc>
          <w:tcPr>
            <w:tcW w:w="0" w:type="auto"/>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hideMark/>
          </w:tcPr>
          <w:p w14:paraId="5E01FE68" w14:textId="77777777" w:rsidR="0049632A" w:rsidRPr="00EF766A" w:rsidRDefault="0049632A" w:rsidP="00C650FF">
            <w:pPr>
              <w:spacing w:after="0" w:line="240" w:lineRule="auto"/>
              <w:ind w:firstLine="709"/>
              <w:jc w:val="both"/>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 xml:space="preserve"> Запровадження спеціальної пропозиції для пенсіонерів  </w:t>
            </w:r>
          </w:p>
        </w:tc>
      </w:tr>
      <w:tr w:rsidR="0049632A" w:rsidRPr="00EF766A" w14:paraId="39EE4EDD" w14:textId="77777777" w:rsidTr="0069170F">
        <w:trPr>
          <w:trHeight w:val="2875"/>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7C15E27" w14:textId="77777777" w:rsidR="0049632A" w:rsidRPr="00EF766A" w:rsidRDefault="0049632A" w:rsidP="00C650FF">
            <w:pPr>
              <w:spacing w:after="0" w:line="240" w:lineRule="auto"/>
              <w:jc w:val="both"/>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5.</w:t>
            </w:r>
          </w:p>
        </w:tc>
        <w:tc>
          <w:tcPr>
            <w:tcW w:w="175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04602B7" w14:textId="77777777" w:rsidR="0049632A" w:rsidRPr="00EF766A" w:rsidRDefault="0049632A" w:rsidP="00C650FF">
            <w:pPr>
              <w:spacing w:after="0" w:line="240" w:lineRule="auto"/>
              <w:jc w:val="both"/>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Діджиталізація</w:t>
            </w:r>
          </w:p>
        </w:tc>
        <w:tc>
          <w:tcPr>
            <w:tcW w:w="261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8E30CC2" w14:textId="77777777" w:rsidR="0049632A" w:rsidRPr="00EF766A" w:rsidRDefault="0049632A" w:rsidP="00C650FF">
            <w:pPr>
              <w:spacing w:after="0" w:line="240" w:lineRule="auto"/>
              <w:jc w:val="both"/>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 xml:space="preserve"> 0,9</w:t>
            </w:r>
          </w:p>
        </w:tc>
        <w:tc>
          <w:tcPr>
            <w:tcW w:w="2475" w:type="dxa"/>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hideMark/>
          </w:tcPr>
          <w:p w14:paraId="296D45FF" w14:textId="77777777" w:rsidR="0049632A" w:rsidRPr="00EF766A" w:rsidRDefault="0049632A" w:rsidP="00C650FF">
            <w:pPr>
              <w:spacing w:after="0" w:line="240" w:lineRule="auto"/>
              <w:jc w:val="both"/>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Зі збільшенням часу за гаджетами, збільшується кількість негативного впливу на зір людини. Тому зростає потреба у захисті від негативного комп’ютерного випромінювання, яке пропонується оптикою у вигляді окремого виду лінз.</w:t>
            </w:r>
          </w:p>
        </w:tc>
        <w:tc>
          <w:tcPr>
            <w:tcW w:w="0" w:type="auto"/>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hideMark/>
          </w:tcPr>
          <w:p w14:paraId="6023011B" w14:textId="77777777" w:rsidR="0049632A" w:rsidRPr="00EF766A" w:rsidRDefault="0049632A" w:rsidP="00C650FF">
            <w:pPr>
              <w:spacing w:after="0" w:line="240" w:lineRule="auto"/>
              <w:ind w:firstLine="709"/>
              <w:jc w:val="both"/>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Популяризація використання окулярів з метою захисту зору</w:t>
            </w:r>
          </w:p>
        </w:tc>
      </w:tr>
    </w:tbl>
    <w:p w14:paraId="065436E6" w14:textId="77777777" w:rsidR="0049632A" w:rsidRPr="00EF766A" w:rsidRDefault="0049632A" w:rsidP="0049632A">
      <w:pPr>
        <w:spacing w:after="0" w:line="360" w:lineRule="auto"/>
        <w:ind w:firstLine="709"/>
        <w:jc w:val="both"/>
        <w:rPr>
          <w:rFonts w:ascii="Times New Roman" w:eastAsia="Times New Roman" w:hAnsi="Times New Roman" w:cs="Times New Roman"/>
          <w:color w:val="000000"/>
          <w:sz w:val="28"/>
          <w:szCs w:val="28"/>
          <w:lang w:eastAsia="uk-UA"/>
        </w:rPr>
      </w:pPr>
    </w:p>
    <w:p w14:paraId="67CADB63" w14:textId="77777777" w:rsidR="0049632A" w:rsidRPr="00EF766A" w:rsidRDefault="0049632A" w:rsidP="0049632A">
      <w:pPr>
        <w:spacing w:after="0" w:line="360" w:lineRule="auto"/>
        <w:ind w:firstLine="709"/>
        <w:jc w:val="both"/>
        <w:rPr>
          <w:rFonts w:ascii="Times New Roman" w:eastAsia="Times New Roman" w:hAnsi="Times New Roman" w:cs="Times New Roman"/>
          <w:color w:val="000000"/>
          <w:sz w:val="28"/>
          <w:szCs w:val="28"/>
          <w:lang w:eastAsia="uk-UA"/>
        </w:rPr>
      </w:pPr>
      <w:r w:rsidRPr="00EF766A">
        <w:rPr>
          <w:rFonts w:ascii="Times New Roman" w:eastAsia="Times New Roman" w:hAnsi="Times New Roman" w:cs="Times New Roman"/>
          <w:color w:val="000000"/>
          <w:sz w:val="28"/>
          <w:szCs w:val="28"/>
          <w:lang w:eastAsia="uk-UA"/>
        </w:rPr>
        <w:t>Після детального розгляду макромаркетингового середовища, слід зазначити, що ринок оптики, на якому працює компанія, стабільно зростає останні 7 років. Конкуренція на ринку досить інтенсивна, монопольна. </w:t>
      </w:r>
    </w:p>
    <w:p w14:paraId="46AD1794" w14:textId="77777777" w:rsidR="00C650FF" w:rsidRPr="00EF766A" w:rsidRDefault="00C650FF" w:rsidP="0049632A">
      <w:pPr>
        <w:spacing w:after="0" w:line="360" w:lineRule="auto"/>
        <w:ind w:firstLine="709"/>
        <w:jc w:val="both"/>
        <w:rPr>
          <w:rFonts w:ascii="Times New Roman" w:eastAsia="Times New Roman" w:hAnsi="Times New Roman" w:cs="Times New Roman"/>
          <w:color w:val="000000"/>
          <w:sz w:val="28"/>
          <w:szCs w:val="28"/>
          <w:lang w:eastAsia="uk-UA"/>
        </w:rPr>
      </w:pPr>
    </w:p>
    <w:p w14:paraId="6C4F49E4" w14:textId="79C0D2BA" w:rsidR="0049632A" w:rsidRPr="00EF766A" w:rsidRDefault="0049632A" w:rsidP="0049632A">
      <w:pPr>
        <w:spacing w:after="0" w:line="360" w:lineRule="auto"/>
        <w:ind w:firstLine="709"/>
        <w:jc w:val="both"/>
        <w:rPr>
          <w:rFonts w:ascii="Times New Roman" w:eastAsia="Times New Roman" w:hAnsi="Times New Roman" w:cs="Times New Roman"/>
          <w:color w:val="000000"/>
          <w:sz w:val="28"/>
          <w:szCs w:val="28"/>
          <w:lang w:eastAsia="uk-UA"/>
        </w:rPr>
      </w:pPr>
      <w:r w:rsidRPr="00EF766A">
        <w:rPr>
          <w:rFonts w:ascii="Times New Roman" w:eastAsia="Times New Roman" w:hAnsi="Times New Roman" w:cs="Times New Roman"/>
          <w:color w:val="000000"/>
          <w:sz w:val="28"/>
          <w:szCs w:val="28"/>
          <w:lang w:eastAsia="uk-UA"/>
        </w:rPr>
        <w:t>Таблиця 2.</w:t>
      </w:r>
      <w:r w:rsidR="00C650FF" w:rsidRPr="00EF766A">
        <w:rPr>
          <w:rFonts w:ascii="Times New Roman" w:eastAsia="Times New Roman" w:hAnsi="Times New Roman" w:cs="Times New Roman"/>
          <w:color w:val="000000"/>
          <w:sz w:val="28"/>
          <w:szCs w:val="28"/>
          <w:lang w:eastAsia="uk-UA"/>
        </w:rPr>
        <w:t>13</w:t>
      </w:r>
      <w:r w:rsidRPr="00EF766A">
        <w:rPr>
          <w:rFonts w:ascii="Times New Roman" w:eastAsia="Times New Roman" w:hAnsi="Times New Roman" w:cs="Times New Roman"/>
          <w:color w:val="000000"/>
          <w:sz w:val="28"/>
          <w:szCs w:val="28"/>
          <w:lang w:eastAsia="uk-UA"/>
        </w:rPr>
        <w:t xml:space="preserve"> – «Внутрішнє середовище»</w:t>
      </w:r>
    </w:p>
    <w:tbl>
      <w:tblPr>
        <w:tblW w:w="0" w:type="auto"/>
        <w:tblCellMar>
          <w:top w:w="15" w:type="dxa"/>
          <w:left w:w="15" w:type="dxa"/>
          <w:bottom w:w="15" w:type="dxa"/>
          <w:right w:w="15" w:type="dxa"/>
        </w:tblCellMar>
        <w:tblLook w:val="04A0" w:firstRow="1" w:lastRow="0" w:firstColumn="1" w:lastColumn="0" w:noHBand="0" w:noVBand="1"/>
      </w:tblPr>
      <w:tblGrid>
        <w:gridCol w:w="320"/>
        <w:gridCol w:w="4632"/>
        <w:gridCol w:w="4949"/>
      </w:tblGrid>
      <w:tr w:rsidR="0049632A" w:rsidRPr="00EF766A" w14:paraId="03D22A97" w14:textId="77777777" w:rsidTr="00C650FF">
        <w:trPr>
          <w:trHeight w:val="139"/>
        </w:trPr>
        <w:tc>
          <w:tcPr>
            <w:tcW w:w="0" w:type="auto"/>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8D2A35E" w14:textId="77777777" w:rsidR="0049632A" w:rsidRPr="00EF766A" w:rsidRDefault="0049632A" w:rsidP="00C650FF">
            <w:pPr>
              <w:spacing w:after="0" w:line="240" w:lineRule="auto"/>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Організаційно-правове середовище підприємства</w:t>
            </w:r>
          </w:p>
        </w:tc>
      </w:tr>
      <w:tr w:rsidR="0049632A" w:rsidRPr="00EF766A" w14:paraId="20DE4FF6" w14:textId="77777777" w:rsidTr="0069170F">
        <w:trPr>
          <w:trHeight w:val="217"/>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0B88360" w14:textId="77777777" w:rsidR="0049632A" w:rsidRPr="00EF766A" w:rsidRDefault="0049632A" w:rsidP="00C650FF">
            <w:pPr>
              <w:spacing w:after="0" w:line="240" w:lineRule="auto"/>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1</w:t>
            </w:r>
          </w:p>
        </w:tc>
        <w:tc>
          <w:tcPr>
            <w:tcW w:w="463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194CD45" w14:textId="77777777" w:rsidR="0049632A" w:rsidRPr="00EF766A" w:rsidRDefault="0049632A" w:rsidP="00C650FF">
            <w:pPr>
              <w:spacing w:after="0" w:line="240" w:lineRule="auto"/>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Форма власності</w:t>
            </w:r>
          </w:p>
        </w:tc>
        <w:tc>
          <w:tcPr>
            <w:tcW w:w="49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493B046" w14:textId="77777777" w:rsidR="0049632A" w:rsidRPr="00EF766A" w:rsidRDefault="0049632A" w:rsidP="00C650FF">
            <w:pPr>
              <w:spacing w:after="0" w:line="240" w:lineRule="auto"/>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 xml:space="preserve"> Приватна. Вплив нейтральний</w:t>
            </w:r>
          </w:p>
        </w:tc>
      </w:tr>
      <w:tr w:rsidR="0049632A" w:rsidRPr="00EF766A" w14:paraId="687AD7D5" w14:textId="77777777" w:rsidTr="0069170F">
        <w:trPr>
          <w:trHeight w:val="50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BAE64BD" w14:textId="77777777" w:rsidR="0049632A" w:rsidRPr="00EF766A" w:rsidRDefault="0049632A" w:rsidP="00C650FF">
            <w:pPr>
              <w:spacing w:after="0" w:line="240" w:lineRule="auto"/>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2</w:t>
            </w:r>
          </w:p>
        </w:tc>
        <w:tc>
          <w:tcPr>
            <w:tcW w:w="463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C5B6E5E" w14:textId="77777777" w:rsidR="0049632A" w:rsidRPr="00EF766A" w:rsidRDefault="0049632A" w:rsidP="00C650FF">
            <w:pPr>
              <w:spacing w:after="0" w:line="240" w:lineRule="auto"/>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Форма організації</w:t>
            </w:r>
          </w:p>
        </w:tc>
        <w:tc>
          <w:tcPr>
            <w:tcW w:w="49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AA5DF79" w14:textId="77777777" w:rsidR="0049632A" w:rsidRPr="00EF766A" w:rsidRDefault="0049632A" w:rsidP="00C650FF">
            <w:pPr>
              <w:spacing w:after="0" w:line="240" w:lineRule="auto"/>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 xml:space="preserve"> ДП. Вплив нейтральний</w:t>
            </w:r>
          </w:p>
        </w:tc>
      </w:tr>
      <w:tr w:rsidR="0049632A" w:rsidRPr="00EF766A" w14:paraId="520CEF5E" w14:textId="77777777" w:rsidTr="0069170F">
        <w:trPr>
          <w:trHeight w:val="50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BB6ED08" w14:textId="77777777" w:rsidR="0049632A" w:rsidRPr="00EF766A" w:rsidRDefault="0049632A" w:rsidP="00C650FF">
            <w:pPr>
              <w:spacing w:after="0" w:line="240" w:lineRule="auto"/>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3</w:t>
            </w:r>
          </w:p>
        </w:tc>
        <w:tc>
          <w:tcPr>
            <w:tcW w:w="463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3B01FE7" w14:textId="77777777" w:rsidR="0049632A" w:rsidRPr="00EF766A" w:rsidRDefault="0049632A" w:rsidP="00C650FF">
            <w:pPr>
              <w:spacing w:after="0" w:line="240" w:lineRule="auto"/>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Організаційні структури</w:t>
            </w:r>
          </w:p>
        </w:tc>
        <w:tc>
          <w:tcPr>
            <w:tcW w:w="49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6C4AC25" w14:textId="77777777" w:rsidR="0049632A" w:rsidRPr="00EF766A" w:rsidRDefault="0049632A" w:rsidP="00C650FF">
            <w:pPr>
              <w:spacing w:after="0" w:line="240" w:lineRule="auto"/>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Функціональна. Вплив нейтральний</w:t>
            </w:r>
          </w:p>
        </w:tc>
      </w:tr>
      <w:tr w:rsidR="0049632A" w:rsidRPr="00EF766A" w14:paraId="369A5BDA" w14:textId="77777777" w:rsidTr="0069170F">
        <w:trPr>
          <w:trHeight w:val="50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547C084" w14:textId="77777777" w:rsidR="0049632A" w:rsidRPr="00EF766A" w:rsidRDefault="0049632A" w:rsidP="00C650FF">
            <w:pPr>
              <w:spacing w:after="0" w:line="240" w:lineRule="auto"/>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4</w:t>
            </w:r>
          </w:p>
        </w:tc>
        <w:tc>
          <w:tcPr>
            <w:tcW w:w="463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CB159DA" w14:textId="77777777" w:rsidR="0049632A" w:rsidRPr="00EF766A" w:rsidRDefault="0049632A" w:rsidP="00C650FF">
            <w:pPr>
              <w:spacing w:after="0" w:line="240" w:lineRule="auto"/>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Кадрова політика</w:t>
            </w:r>
          </w:p>
        </w:tc>
        <w:tc>
          <w:tcPr>
            <w:tcW w:w="49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AD0C820" w14:textId="77777777" w:rsidR="0049632A" w:rsidRPr="00EF766A" w:rsidRDefault="0049632A" w:rsidP="00C650FF">
            <w:pPr>
              <w:spacing w:after="0" w:line="240" w:lineRule="auto"/>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Обмежується набором співробітників. Орієнтована на постійне поповнення у зв’язку з високою плинністю кадрів. Вилив негативний.</w:t>
            </w:r>
          </w:p>
        </w:tc>
      </w:tr>
      <w:tr w:rsidR="0049632A" w:rsidRPr="00EF766A" w14:paraId="57C644F9" w14:textId="77777777" w:rsidTr="0069170F">
        <w:trPr>
          <w:trHeight w:val="50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AC28725" w14:textId="77777777" w:rsidR="0049632A" w:rsidRPr="00EF766A" w:rsidRDefault="0049632A" w:rsidP="00C650FF">
            <w:pPr>
              <w:spacing w:after="0" w:line="240" w:lineRule="auto"/>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5</w:t>
            </w:r>
          </w:p>
        </w:tc>
        <w:tc>
          <w:tcPr>
            <w:tcW w:w="463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3C7852F" w14:textId="77777777" w:rsidR="0049632A" w:rsidRPr="00EF766A" w:rsidRDefault="0049632A" w:rsidP="00C650FF">
            <w:pPr>
              <w:spacing w:after="0" w:line="240" w:lineRule="auto"/>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Системи менеджменту й прийнятий стиль керівництва</w:t>
            </w:r>
          </w:p>
        </w:tc>
        <w:tc>
          <w:tcPr>
            <w:tcW w:w="49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84D47BF" w14:textId="77777777" w:rsidR="0049632A" w:rsidRPr="00EF766A" w:rsidRDefault="0049632A" w:rsidP="00C650FF">
            <w:pPr>
              <w:spacing w:after="0" w:line="240" w:lineRule="auto"/>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 xml:space="preserve"> Система управління формально є гнучкою, проте компанія ще не налагодила процеси для гнучкого управління. Стиль керівництва варьюється від демократичного до авторитарного. Вплив нейтральний.</w:t>
            </w:r>
          </w:p>
        </w:tc>
      </w:tr>
      <w:tr w:rsidR="0049632A" w:rsidRPr="00EF766A" w14:paraId="78E51351" w14:textId="77777777" w:rsidTr="00C650FF">
        <w:trPr>
          <w:trHeight w:val="165"/>
        </w:trPr>
        <w:tc>
          <w:tcPr>
            <w:tcW w:w="0" w:type="auto"/>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C50F572" w14:textId="77777777" w:rsidR="0049632A" w:rsidRPr="00EF766A" w:rsidRDefault="0049632A" w:rsidP="00C650FF">
            <w:pPr>
              <w:spacing w:after="0" w:line="240" w:lineRule="auto"/>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Ресурси</w:t>
            </w:r>
          </w:p>
        </w:tc>
      </w:tr>
      <w:tr w:rsidR="0049632A" w:rsidRPr="00EF766A" w14:paraId="40230D8C" w14:textId="77777777" w:rsidTr="0069170F">
        <w:trPr>
          <w:trHeight w:val="50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72302D7" w14:textId="77777777" w:rsidR="0049632A" w:rsidRPr="00EF766A" w:rsidRDefault="0049632A" w:rsidP="00C650FF">
            <w:pPr>
              <w:spacing w:after="0" w:line="240" w:lineRule="auto"/>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1</w:t>
            </w:r>
          </w:p>
        </w:tc>
        <w:tc>
          <w:tcPr>
            <w:tcW w:w="463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530A1AF" w14:textId="77777777" w:rsidR="0049632A" w:rsidRPr="00EF766A" w:rsidRDefault="0049632A" w:rsidP="00C650FF">
            <w:pPr>
              <w:spacing w:after="0" w:line="240" w:lineRule="auto"/>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Виробничі потужності</w:t>
            </w:r>
          </w:p>
        </w:tc>
        <w:tc>
          <w:tcPr>
            <w:tcW w:w="49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5B79D87" w14:textId="77777777" w:rsidR="0049632A" w:rsidRPr="00EF766A" w:rsidRDefault="0049632A" w:rsidP="00C650FF">
            <w:pPr>
              <w:spacing w:after="0" w:line="240" w:lineRule="auto"/>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 xml:space="preserve"> Має виключно власні торгові приміщення, обладнання та таке інше. Мало піддається зовнішньому впливу. Вплив позитивний.</w:t>
            </w:r>
          </w:p>
        </w:tc>
      </w:tr>
      <w:tr w:rsidR="0049632A" w:rsidRPr="00EF766A" w14:paraId="564E3BEA" w14:textId="77777777" w:rsidTr="0069170F">
        <w:trPr>
          <w:trHeight w:val="50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BCB94F8" w14:textId="77777777" w:rsidR="0049632A" w:rsidRPr="00EF766A" w:rsidRDefault="0049632A" w:rsidP="00C650FF">
            <w:pPr>
              <w:spacing w:after="0" w:line="240" w:lineRule="auto"/>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2</w:t>
            </w:r>
          </w:p>
        </w:tc>
        <w:tc>
          <w:tcPr>
            <w:tcW w:w="463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C1EB127" w14:textId="77777777" w:rsidR="0049632A" w:rsidRPr="00EF766A" w:rsidRDefault="0049632A" w:rsidP="00C650FF">
            <w:pPr>
              <w:spacing w:after="0" w:line="240" w:lineRule="auto"/>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Сировина та матеріали, комплектуючі тощо</w:t>
            </w:r>
          </w:p>
        </w:tc>
        <w:tc>
          <w:tcPr>
            <w:tcW w:w="49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07F14CF" w14:textId="77777777" w:rsidR="0049632A" w:rsidRPr="00EF766A" w:rsidRDefault="0049632A" w:rsidP="00C650FF">
            <w:pPr>
              <w:spacing w:after="0" w:line="240" w:lineRule="auto"/>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 xml:space="preserve"> Усі витратні матеріали необхідні для ведення діяльності представлені на ринку у великій кількості великою кількістю постачальників. Вплив позитивний.</w:t>
            </w:r>
          </w:p>
        </w:tc>
      </w:tr>
      <w:tr w:rsidR="0049632A" w:rsidRPr="00EF766A" w14:paraId="785B8E91" w14:textId="77777777" w:rsidTr="0069170F">
        <w:trPr>
          <w:trHeight w:val="50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25D5D72" w14:textId="77777777" w:rsidR="0049632A" w:rsidRPr="00EF766A" w:rsidRDefault="0049632A" w:rsidP="00C650FF">
            <w:pPr>
              <w:spacing w:after="0" w:line="240" w:lineRule="auto"/>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3</w:t>
            </w:r>
          </w:p>
        </w:tc>
        <w:tc>
          <w:tcPr>
            <w:tcW w:w="463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2D6A54C" w14:textId="77777777" w:rsidR="0049632A" w:rsidRPr="00EF766A" w:rsidRDefault="0049632A" w:rsidP="00C650FF">
            <w:pPr>
              <w:spacing w:after="0" w:line="240" w:lineRule="auto"/>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Фінансові</w:t>
            </w:r>
          </w:p>
        </w:tc>
        <w:tc>
          <w:tcPr>
            <w:tcW w:w="49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F902802" w14:textId="77777777" w:rsidR="0049632A" w:rsidRPr="00EF766A" w:rsidRDefault="0049632A" w:rsidP="00C650FF">
            <w:pPr>
              <w:spacing w:after="0" w:line="240" w:lineRule="auto"/>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 xml:space="preserve"> Як дочірнє підприємство німецької компанії має доступ до великого обсягу власних коштів материнської компанії, а також до відносно дешевих європейських кредитних ресурсів. Вплив позитивний.</w:t>
            </w:r>
          </w:p>
        </w:tc>
      </w:tr>
      <w:tr w:rsidR="0049632A" w:rsidRPr="00EF766A" w14:paraId="590C3947" w14:textId="77777777" w:rsidTr="0069170F">
        <w:trPr>
          <w:trHeight w:val="50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B795991" w14:textId="77777777" w:rsidR="0049632A" w:rsidRPr="00EF766A" w:rsidRDefault="0049632A" w:rsidP="00C650FF">
            <w:pPr>
              <w:spacing w:after="0" w:line="240" w:lineRule="auto"/>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4</w:t>
            </w:r>
          </w:p>
        </w:tc>
        <w:tc>
          <w:tcPr>
            <w:tcW w:w="463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96E0A7C" w14:textId="77777777" w:rsidR="0049632A" w:rsidRPr="00EF766A" w:rsidRDefault="0049632A" w:rsidP="00C650FF">
            <w:pPr>
              <w:spacing w:after="0" w:line="240" w:lineRule="auto"/>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Інтелектуальні</w:t>
            </w:r>
          </w:p>
        </w:tc>
        <w:tc>
          <w:tcPr>
            <w:tcW w:w="49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D9505CB" w14:textId="77777777" w:rsidR="0049632A" w:rsidRPr="00EF766A" w:rsidRDefault="0049632A" w:rsidP="00C650FF">
            <w:pPr>
              <w:spacing w:after="0" w:line="240" w:lineRule="auto"/>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У зв’язку зі слабкою кадровою політикою, а також періодичним тяготінням стилю управління до авторитарного, відсутність належної системи мотивації існуючих інтелектуальних ресурсів та якісної роботи по залученню нових не сприяє їх реалізації. Вилив негативний.</w:t>
            </w:r>
          </w:p>
        </w:tc>
      </w:tr>
      <w:tr w:rsidR="0049632A" w:rsidRPr="00EF766A" w14:paraId="61873D68" w14:textId="77777777" w:rsidTr="0069170F">
        <w:trPr>
          <w:trHeight w:val="50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4FE2E70" w14:textId="77777777" w:rsidR="0049632A" w:rsidRPr="00EF766A" w:rsidRDefault="0049632A" w:rsidP="00C650FF">
            <w:pPr>
              <w:spacing w:after="0" w:line="240" w:lineRule="auto"/>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5</w:t>
            </w:r>
          </w:p>
        </w:tc>
        <w:tc>
          <w:tcPr>
            <w:tcW w:w="463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64849C3" w14:textId="77777777" w:rsidR="0049632A" w:rsidRPr="00EF766A" w:rsidRDefault="0049632A" w:rsidP="00C650FF">
            <w:pPr>
              <w:spacing w:after="0" w:line="240" w:lineRule="auto"/>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Технологічні</w:t>
            </w:r>
          </w:p>
        </w:tc>
        <w:tc>
          <w:tcPr>
            <w:tcW w:w="49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E42BE30" w14:textId="77777777" w:rsidR="0049632A" w:rsidRPr="00EF766A" w:rsidRDefault="0049632A" w:rsidP="00C650FF">
            <w:pPr>
              <w:spacing w:after="0" w:line="240" w:lineRule="auto"/>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Не володіє сучасними технологіями обслуговування клієнтів  Вилив негативний.</w:t>
            </w:r>
          </w:p>
        </w:tc>
      </w:tr>
      <w:tr w:rsidR="0049632A" w:rsidRPr="00EF766A" w14:paraId="4BFC7F00" w14:textId="77777777" w:rsidTr="0069170F">
        <w:trPr>
          <w:trHeight w:val="50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C4BB64B" w14:textId="77777777" w:rsidR="0049632A" w:rsidRPr="00EF766A" w:rsidRDefault="0049632A" w:rsidP="00C650FF">
            <w:pPr>
              <w:spacing w:after="0" w:line="240" w:lineRule="auto"/>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6</w:t>
            </w:r>
          </w:p>
        </w:tc>
        <w:tc>
          <w:tcPr>
            <w:tcW w:w="463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F9D2A39" w14:textId="77777777" w:rsidR="0049632A" w:rsidRPr="00EF766A" w:rsidRDefault="0049632A" w:rsidP="00C650FF">
            <w:pPr>
              <w:spacing w:after="0" w:line="240" w:lineRule="auto"/>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Інформаційні</w:t>
            </w:r>
          </w:p>
        </w:tc>
        <w:tc>
          <w:tcPr>
            <w:tcW w:w="49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B69916A" w14:textId="77777777" w:rsidR="0049632A" w:rsidRPr="00EF766A" w:rsidRDefault="0049632A" w:rsidP="00C650FF">
            <w:pPr>
              <w:spacing w:after="0" w:line="240" w:lineRule="auto"/>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Має доступ до технологій доступних на ринку, в той же час не має якихось специфічних розробок. Вплив нейтральних.</w:t>
            </w:r>
          </w:p>
        </w:tc>
      </w:tr>
      <w:tr w:rsidR="0049632A" w:rsidRPr="00EF766A" w14:paraId="62FC40FF" w14:textId="77777777" w:rsidTr="0069170F">
        <w:trPr>
          <w:trHeight w:val="50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0A107A1" w14:textId="77777777" w:rsidR="0049632A" w:rsidRPr="00EF766A" w:rsidRDefault="0049632A" w:rsidP="00C650FF">
            <w:pPr>
              <w:spacing w:after="0" w:line="240" w:lineRule="auto"/>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7</w:t>
            </w:r>
          </w:p>
        </w:tc>
        <w:tc>
          <w:tcPr>
            <w:tcW w:w="463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CAE8328" w14:textId="77777777" w:rsidR="0049632A" w:rsidRPr="00EF766A" w:rsidRDefault="0049632A" w:rsidP="00C650FF">
            <w:pPr>
              <w:spacing w:after="0" w:line="240" w:lineRule="auto"/>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Трудові</w:t>
            </w:r>
          </w:p>
        </w:tc>
        <w:tc>
          <w:tcPr>
            <w:tcW w:w="49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DEA5CF0" w14:textId="77777777" w:rsidR="0049632A" w:rsidRPr="00EF766A" w:rsidRDefault="0049632A" w:rsidP="00C650FF">
            <w:pPr>
              <w:spacing w:after="0" w:line="240" w:lineRule="auto"/>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 xml:space="preserve"> У зв’язку зі слабкою кадровою політикою, вилив негативний.</w:t>
            </w:r>
          </w:p>
        </w:tc>
      </w:tr>
      <w:tr w:rsidR="0049632A" w:rsidRPr="00EF766A" w14:paraId="46BB8E93" w14:textId="77777777" w:rsidTr="00C650FF">
        <w:trPr>
          <w:trHeight w:val="500"/>
        </w:trPr>
        <w:tc>
          <w:tcPr>
            <w:tcW w:w="0" w:type="auto"/>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256605D" w14:textId="77777777" w:rsidR="0049632A" w:rsidRPr="00EF766A" w:rsidRDefault="0049632A" w:rsidP="00C650FF">
            <w:pPr>
              <w:spacing w:after="0" w:line="240" w:lineRule="auto"/>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Маркетингові активи компанії</w:t>
            </w:r>
          </w:p>
        </w:tc>
      </w:tr>
      <w:tr w:rsidR="0049632A" w:rsidRPr="00EF766A" w14:paraId="4A6A728C" w14:textId="77777777" w:rsidTr="0069170F">
        <w:trPr>
          <w:trHeight w:val="139"/>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4597F7D" w14:textId="77777777" w:rsidR="0049632A" w:rsidRPr="00EF766A" w:rsidRDefault="0049632A" w:rsidP="00C650FF">
            <w:pPr>
              <w:spacing w:after="0" w:line="240" w:lineRule="auto"/>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1</w:t>
            </w:r>
          </w:p>
        </w:tc>
        <w:tc>
          <w:tcPr>
            <w:tcW w:w="463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87C9FFA" w14:textId="77777777" w:rsidR="0049632A" w:rsidRPr="00EF766A" w:rsidRDefault="0049632A" w:rsidP="00C650FF">
            <w:pPr>
              <w:spacing w:after="0" w:line="240" w:lineRule="auto"/>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Портфелі компанії</w:t>
            </w:r>
          </w:p>
        </w:tc>
        <w:tc>
          <w:tcPr>
            <w:tcW w:w="49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011EAD4" w14:textId="77777777" w:rsidR="0049632A" w:rsidRPr="00EF766A" w:rsidRDefault="0049632A" w:rsidP="00C650FF">
            <w:pPr>
              <w:spacing w:after="0" w:line="240" w:lineRule="auto"/>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Збалансованість портфелів </w:t>
            </w:r>
          </w:p>
        </w:tc>
      </w:tr>
      <w:tr w:rsidR="0049632A" w:rsidRPr="00EF766A" w14:paraId="3EC3FC6C" w14:textId="77777777" w:rsidTr="0069170F">
        <w:trPr>
          <w:trHeight w:val="50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0B95327" w14:textId="77777777" w:rsidR="0049632A" w:rsidRPr="00EF766A" w:rsidRDefault="0049632A" w:rsidP="00C650FF">
            <w:pPr>
              <w:spacing w:after="0" w:line="240" w:lineRule="auto"/>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2</w:t>
            </w:r>
          </w:p>
        </w:tc>
        <w:tc>
          <w:tcPr>
            <w:tcW w:w="463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0B7F509" w14:textId="77777777" w:rsidR="0049632A" w:rsidRPr="00EF766A" w:rsidRDefault="0049632A" w:rsidP="00C650FF">
            <w:pPr>
              <w:spacing w:after="0" w:line="240" w:lineRule="auto"/>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Товарні знаки, торговельні марки, бренди</w:t>
            </w:r>
          </w:p>
        </w:tc>
        <w:tc>
          <w:tcPr>
            <w:tcW w:w="49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C40031A" w14:textId="77777777" w:rsidR="0049632A" w:rsidRPr="00EF766A" w:rsidRDefault="0049632A" w:rsidP="00C650FF">
            <w:pPr>
              <w:spacing w:after="0" w:line="240" w:lineRule="auto"/>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 xml:space="preserve"> Fielmann</w:t>
            </w:r>
          </w:p>
        </w:tc>
      </w:tr>
      <w:tr w:rsidR="0049632A" w:rsidRPr="00EF766A" w14:paraId="1CDF95DC" w14:textId="77777777" w:rsidTr="0069170F">
        <w:trPr>
          <w:trHeight w:val="51"/>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FB79E5C" w14:textId="77777777" w:rsidR="0049632A" w:rsidRPr="00EF766A" w:rsidRDefault="0049632A" w:rsidP="00C650FF">
            <w:pPr>
              <w:spacing w:after="0" w:line="240" w:lineRule="auto"/>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3</w:t>
            </w:r>
          </w:p>
        </w:tc>
        <w:tc>
          <w:tcPr>
            <w:tcW w:w="463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2433B8A" w14:textId="77777777" w:rsidR="0049632A" w:rsidRPr="00EF766A" w:rsidRDefault="0049632A" w:rsidP="00C650FF">
            <w:pPr>
              <w:spacing w:after="0" w:line="240" w:lineRule="auto"/>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Репутація</w:t>
            </w:r>
          </w:p>
        </w:tc>
        <w:tc>
          <w:tcPr>
            <w:tcW w:w="49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84FEA63" w14:textId="77777777" w:rsidR="0049632A" w:rsidRPr="00EF766A" w:rsidRDefault="0049632A" w:rsidP="00C650FF">
            <w:pPr>
              <w:spacing w:after="0" w:line="240" w:lineRule="auto"/>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 Німецька оптика</w:t>
            </w:r>
          </w:p>
        </w:tc>
      </w:tr>
      <w:tr w:rsidR="0049632A" w:rsidRPr="00EF766A" w14:paraId="7BE48D3D" w14:textId="77777777" w:rsidTr="0069170F">
        <w:trPr>
          <w:trHeight w:val="50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884CDBF" w14:textId="77777777" w:rsidR="0049632A" w:rsidRPr="00EF766A" w:rsidRDefault="0049632A" w:rsidP="00C650FF">
            <w:pPr>
              <w:spacing w:after="0" w:line="240" w:lineRule="auto"/>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4</w:t>
            </w:r>
          </w:p>
        </w:tc>
        <w:tc>
          <w:tcPr>
            <w:tcW w:w="463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9D5F466" w14:textId="77777777" w:rsidR="0049632A" w:rsidRPr="00EF766A" w:rsidRDefault="0049632A" w:rsidP="00C650FF">
            <w:pPr>
              <w:spacing w:after="0" w:line="240" w:lineRule="auto"/>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Напрацьована клієнтська база</w:t>
            </w:r>
          </w:p>
        </w:tc>
        <w:tc>
          <w:tcPr>
            <w:tcW w:w="49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00DC8FF" w14:textId="77777777" w:rsidR="0049632A" w:rsidRPr="00EF766A" w:rsidRDefault="0049632A" w:rsidP="00C650FF">
            <w:pPr>
              <w:spacing w:after="0" w:line="240" w:lineRule="auto"/>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 Відсутня (до теперешнього часу не велася)</w:t>
            </w:r>
          </w:p>
        </w:tc>
      </w:tr>
      <w:tr w:rsidR="0049632A" w:rsidRPr="00EF766A" w14:paraId="0648FE49" w14:textId="77777777" w:rsidTr="0069170F">
        <w:trPr>
          <w:trHeight w:val="50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A0B5C9E" w14:textId="77777777" w:rsidR="0049632A" w:rsidRPr="00EF766A" w:rsidRDefault="0049632A" w:rsidP="00C650FF">
            <w:pPr>
              <w:spacing w:after="0" w:line="240" w:lineRule="auto"/>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5</w:t>
            </w:r>
          </w:p>
        </w:tc>
        <w:tc>
          <w:tcPr>
            <w:tcW w:w="463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0ECCBD3" w14:textId="77777777" w:rsidR="0049632A" w:rsidRPr="00EF766A" w:rsidRDefault="0049632A" w:rsidP="00C650FF">
            <w:pPr>
              <w:spacing w:after="0" w:line="240" w:lineRule="auto"/>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База даних (знання) з маркетингового середовища</w:t>
            </w:r>
          </w:p>
        </w:tc>
        <w:tc>
          <w:tcPr>
            <w:tcW w:w="49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75440DB" w14:textId="77777777" w:rsidR="0049632A" w:rsidRPr="00EF766A" w:rsidRDefault="0049632A" w:rsidP="00C650FF">
            <w:pPr>
              <w:spacing w:after="0" w:line="240" w:lineRule="auto"/>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 На українському ринку відсутня</w:t>
            </w:r>
          </w:p>
        </w:tc>
      </w:tr>
      <w:tr w:rsidR="0049632A" w:rsidRPr="00EF766A" w14:paraId="4EA687F5" w14:textId="77777777" w:rsidTr="0069170F">
        <w:trPr>
          <w:trHeight w:val="50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94FD923" w14:textId="77777777" w:rsidR="0049632A" w:rsidRPr="00EF766A" w:rsidRDefault="0049632A" w:rsidP="00C650FF">
            <w:pPr>
              <w:spacing w:after="0" w:line="240" w:lineRule="auto"/>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6</w:t>
            </w:r>
          </w:p>
        </w:tc>
        <w:tc>
          <w:tcPr>
            <w:tcW w:w="463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749EA68" w14:textId="77777777" w:rsidR="0049632A" w:rsidRPr="00EF766A" w:rsidRDefault="0049632A" w:rsidP="00C650FF">
            <w:pPr>
              <w:spacing w:after="0" w:line="240" w:lineRule="auto"/>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Зв’язки із споживачами (лояльність, прихильність)</w:t>
            </w:r>
          </w:p>
        </w:tc>
        <w:tc>
          <w:tcPr>
            <w:tcW w:w="49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9B277B0" w14:textId="77777777" w:rsidR="0049632A" w:rsidRPr="00EF766A" w:rsidRDefault="0049632A" w:rsidP="00C650FF">
            <w:pPr>
              <w:spacing w:after="0" w:line="240" w:lineRule="auto"/>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 -</w:t>
            </w:r>
          </w:p>
        </w:tc>
      </w:tr>
      <w:tr w:rsidR="0049632A" w:rsidRPr="00EF766A" w14:paraId="17B964D5" w14:textId="77777777" w:rsidTr="0069170F">
        <w:trPr>
          <w:trHeight w:val="50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5BAA6EE" w14:textId="77777777" w:rsidR="0049632A" w:rsidRPr="00EF766A" w:rsidRDefault="0049632A" w:rsidP="00C650FF">
            <w:pPr>
              <w:spacing w:after="0" w:line="240" w:lineRule="auto"/>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7</w:t>
            </w:r>
          </w:p>
        </w:tc>
        <w:tc>
          <w:tcPr>
            <w:tcW w:w="463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4A2EC00" w14:textId="77777777" w:rsidR="0049632A" w:rsidRPr="00EF766A" w:rsidRDefault="0049632A" w:rsidP="00C650FF">
            <w:pPr>
              <w:spacing w:after="0" w:line="240" w:lineRule="auto"/>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Відносини (принципи роботи) із постачальниками</w:t>
            </w:r>
          </w:p>
        </w:tc>
        <w:tc>
          <w:tcPr>
            <w:tcW w:w="49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9449949" w14:textId="77777777" w:rsidR="0049632A" w:rsidRPr="00EF766A" w:rsidRDefault="0049632A" w:rsidP="00C650FF">
            <w:pPr>
              <w:spacing w:after="0" w:line="240" w:lineRule="auto"/>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 Налагоджені відносини з постачальниками МКЛ</w:t>
            </w:r>
          </w:p>
        </w:tc>
      </w:tr>
    </w:tbl>
    <w:p w14:paraId="3E5DF4A7" w14:textId="77777777" w:rsidR="0049632A" w:rsidRPr="00EF766A" w:rsidRDefault="0049632A" w:rsidP="0049632A">
      <w:pPr>
        <w:spacing w:after="0" w:line="360" w:lineRule="auto"/>
        <w:ind w:firstLine="709"/>
        <w:jc w:val="both"/>
        <w:rPr>
          <w:rFonts w:ascii="Times New Roman" w:eastAsia="Times New Roman" w:hAnsi="Times New Roman" w:cs="Times New Roman"/>
          <w:color w:val="000000"/>
          <w:sz w:val="28"/>
          <w:szCs w:val="28"/>
          <w:lang w:eastAsia="uk-UA"/>
        </w:rPr>
      </w:pPr>
    </w:p>
    <w:p w14:paraId="357F8A21" w14:textId="338926EF" w:rsidR="0049632A" w:rsidRPr="00EF766A" w:rsidRDefault="0049632A" w:rsidP="0049632A">
      <w:pPr>
        <w:spacing w:after="0" w:line="360" w:lineRule="auto"/>
        <w:ind w:firstLine="709"/>
        <w:jc w:val="both"/>
        <w:rPr>
          <w:rFonts w:ascii="Times New Roman" w:eastAsia="Times New Roman" w:hAnsi="Times New Roman" w:cs="Times New Roman"/>
          <w:color w:val="000000"/>
          <w:sz w:val="28"/>
          <w:szCs w:val="28"/>
          <w:lang w:eastAsia="uk-UA"/>
        </w:rPr>
      </w:pPr>
      <w:r w:rsidRPr="00EF766A">
        <w:rPr>
          <w:rFonts w:ascii="Times New Roman" w:eastAsia="Times New Roman" w:hAnsi="Times New Roman" w:cs="Times New Roman"/>
          <w:color w:val="000000"/>
          <w:sz w:val="28"/>
          <w:szCs w:val="28"/>
          <w:lang w:eastAsia="uk-UA"/>
        </w:rPr>
        <w:t>Процес ситуаційного аналізу наведено у таблицях 2.</w:t>
      </w:r>
      <w:r w:rsidR="00C650FF" w:rsidRPr="00EF766A">
        <w:rPr>
          <w:rFonts w:ascii="Times New Roman" w:eastAsia="Times New Roman" w:hAnsi="Times New Roman" w:cs="Times New Roman"/>
          <w:color w:val="000000"/>
          <w:sz w:val="28"/>
          <w:szCs w:val="28"/>
          <w:lang w:eastAsia="uk-UA"/>
        </w:rPr>
        <w:t>14</w:t>
      </w:r>
      <w:r w:rsidRPr="00EF766A">
        <w:rPr>
          <w:rFonts w:ascii="Times New Roman" w:eastAsia="Times New Roman" w:hAnsi="Times New Roman" w:cs="Times New Roman"/>
          <w:color w:val="000000"/>
          <w:sz w:val="28"/>
          <w:szCs w:val="28"/>
          <w:lang w:eastAsia="uk-UA"/>
        </w:rPr>
        <w:t xml:space="preserve"> - 2.</w:t>
      </w:r>
      <w:r w:rsidR="00C650FF" w:rsidRPr="00EF766A">
        <w:rPr>
          <w:rFonts w:ascii="Times New Roman" w:eastAsia="Times New Roman" w:hAnsi="Times New Roman" w:cs="Times New Roman"/>
          <w:color w:val="000000"/>
          <w:sz w:val="28"/>
          <w:szCs w:val="28"/>
          <w:lang w:eastAsia="uk-UA"/>
        </w:rPr>
        <w:t>17</w:t>
      </w:r>
    </w:p>
    <w:p w14:paraId="47905AA3" w14:textId="77777777" w:rsidR="00C650FF" w:rsidRPr="00EF766A" w:rsidRDefault="00C650FF" w:rsidP="0049632A">
      <w:pPr>
        <w:spacing w:after="0" w:line="360" w:lineRule="auto"/>
        <w:ind w:firstLine="709"/>
        <w:jc w:val="both"/>
        <w:rPr>
          <w:rFonts w:ascii="Times New Roman" w:eastAsia="Times New Roman" w:hAnsi="Times New Roman" w:cs="Times New Roman"/>
          <w:iCs/>
          <w:color w:val="000000"/>
          <w:sz w:val="28"/>
          <w:szCs w:val="28"/>
        </w:rPr>
      </w:pPr>
    </w:p>
    <w:p w14:paraId="3F0CFB5A" w14:textId="77777777" w:rsidR="00C650FF" w:rsidRPr="00EF766A" w:rsidRDefault="00C650FF">
      <w:pPr>
        <w:rPr>
          <w:rFonts w:ascii="Times New Roman" w:eastAsia="Times New Roman" w:hAnsi="Times New Roman" w:cs="Times New Roman"/>
          <w:iCs/>
          <w:color w:val="000000"/>
          <w:sz w:val="28"/>
          <w:szCs w:val="28"/>
        </w:rPr>
      </w:pPr>
      <w:r w:rsidRPr="00EF766A">
        <w:rPr>
          <w:rFonts w:ascii="Times New Roman" w:eastAsia="Times New Roman" w:hAnsi="Times New Roman" w:cs="Times New Roman"/>
          <w:iCs/>
          <w:color w:val="000000"/>
          <w:sz w:val="28"/>
          <w:szCs w:val="28"/>
        </w:rPr>
        <w:br w:type="page"/>
      </w:r>
    </w:p>
    <w:p w14:paraId="78E2D732" w14:textId="60B94806" w:rsidR="0049632A" w:rsidRPr="00EF766A" w:rsidRDefault="0049632A" w:rsidP="0049632A">
      <w:pPr>
        <w:spacing w:after="0" w:line="360" w:lineRule="auto"/>
        <w:ind w:firstLine="709"/>
        <w:jc w:val="both"/>
        <w:rPr>
          <w:rFonts w:ascii="Times New Roman" w:eastAsia="Times New Roman" w:hAnsi="Times New Roman" w:cs="Times New Roman"/>
          <w:iCs/>
          <w:sz w:val="28"/>
          <w:szCs w:val="28"/>
        </w:rPr>
      </w:pPr>
      <w:r w:rsidRPr="00EF766A">
        <w:rPr>
          <w:rFonts w:ascii="Times New Roman" w:eastAsia="Times New Roman" w:hAnsi="Times New Roman" w:cs="Times New Roman"/>
          <w:iCs/>
          <w:color w:val="000000"/>
          <w:sz w:val="28"/>
          <w:szCs w:val="28"/>
        </w:rPr>
        <w:t>Таблиця 2.</w:t>
      </w:r>
      <w:r w:rsidR="00C650FF" w:rsidRPr="00EF766A">
        <w:rPr>
          <w:rFonts w:ascii="Times New Roman" w:eastAsia="Times New Roman" w:hAnsi="Times New Roman" w:cs="Times New Roman"/>
          <w:iCs/>
          <w:color w:val="000000"/>
          <w:sz w:val="28"/>
          <w:szCs w:val="28"/>
        </w:rPr>
        <w:t>14</w:t>
      </w:r>
      <w:r w:rsidRPr="00EF766A">
        <w:rPr>
          <w:rFonts w:ascii="Times New Roman" w:eastAsia="Times New Roman" w:hAnsi="Times New Roman" w:cs="Times New Roman"/>
          <w:iCs/>
          <w:color w:val="000000"/>
          <w:sz w:val="28"/>
          <w:szCs w:val="28"/>
        </w:rPr>
        <w:t xml:space="preserve"> – «Сильні сторони – Можливості»</w:t>
      </w:r>
    </w:p>
    <w:tbl>
      <w:tblPr>
        <w:tblStyle w:val="a3"/>
        <w:tblW w:w="9640" w:type="dxa"/>
        <w:tblInd w:w="-142" w:type="dxa"/>
        <w:tblBorders>
          <w:left w:val="none" w:sz="0" w:space="0" w:color="auto"/>
        </w:tblBorders>
        <w:tblLook w:val="04A0" w:firstRow="1" w:lastRow="0" w:firstColumn="1" w:lastColumn="0" w:noHBand="0" w:noVBand="1"/>
      </w:tblPr>
      <w:tblGrid>
        <w:gridCol w:w="5104"/>
        <w:gridCol w:w="4536"/>
      </w:tblGrid>
      <w:tr w:rsidR="0049632A" w:rsidRPr="00EF766A" w14:paraId="1D741D19" w14:textId="77777777" w:rsidTr="0049632A">
        <w:tc>
          <w:tcPr>
            <w:tcW w:w="5104" w:type="dxa"/>
            <w:tcBorders>
              <w:top w:val="nil"/>
              <w:bottom w:val="single" w:sz="4" w:space="0" w:color="auto"/>
            </w:tcBorders>
          </w:tcPr>
          <w:p w14:paraId="316696BF" w14:textId="77777777" w:rsidR="0049632A" w:rsidRPr="00EF766A" w:rsidRDefault="0049632A" w:rsidP="0049632A">
            <w:pPr>
              <w:pStyle w:val="a9"/>
              <w:spacing w:before="0" w:beforeAutospacing="0" w:after="0" w:afterAutospacing="0" w:line="276" w:lineRule="auto"/>
              <w:jc w:val="both"/>
              <w:rPr>
                <w:color w:val="000000"/>
              </w:rPr>
            </w:pPr>
          </w:p>
        </w:tc>
        <w:tc>
          <w:tcPr>
            <w:tcW w:w="4536" w:type="dxa"/>
          </w:tcPr>
          <w:p w14:paraId="47B1E159" w14:textId="77777777" w:rsidR="0049632A" w:rsidRPr="00EF766A" w:rsidRDefault="0049632A" w:rsidP="0049632A">
            <w:pPr>
              <w:widowControl w:val="0"/>
              <w:tabs>
                <w:tab w:val="left" w:pos="811"/>
              </w:tabs>
              <w:ind w:left="282" w:right="115"/>
              <w:jc w:val="both"/>
              <w:rPr>
                <w:rFonts w:ascii="Times New Roman" w:hAnsi="Times New Roman" w:cs="Times New Roman"/>
                <w:i/>
                <w:iCs/>
                <w:color w:val="000000"/>
                <w:sz w:val="24"/>
                <w:szCs w:val="24"/>
              </w:rPr>
            </w:pPr>
            <w:r w:rsidRPr="00EF766A">
              <w:rPr>
                <w:rFonts w:ascii="Times New Roman" w:hAnsi="Times New Roman" w:cs="Times New Roman"/>
                <w:i/>
                <w:iCs/>
                <w:color w:val="000000"/>
                <w:sz w:val="24"/>
                <w:szCs w:val="24"/>
              </w:rPr>
              <w:t>Ринкові можливості:</w:t>
            </w:r>
          </w:p>
          <w:p w14:paraId="0E1EE382" w14:textId="77777777" w:rsidR="0049632A" w:rsidRPr="00EF766A" w:rsidRDefault="0049632A" w:rsidP="00380CA0">
            <w:pPr>
              <w:widowControl w:val="0"/>
              <w:numPr>
                <w:ilvl w:val="0"/>
                <w:numId w:val="20"/>
              </w:numPr>
              <w:tabs>
                <w:tab w:val="left" w:pos="811"/>
              </w:tabs>
              <w:spacing w:line="276" w:lineRule="auto"/>
              <w:ind w:right="115"/>
              <w:jc w:val="both"/>
              <w:rPr>
                <w:rFonts w:ascii="Times New Roman" w:hAnsi="Times New Roman" w:cs="Times New Roman"/>
                <w:color w:val="000000"/>
                <w:sz w:val="24"/>
                <w:szCs w:val="24"/>
              </w:rPr>
            </w:pPr>
            <w:r w:rsidRPr="00EF766A">
              <w:rPr>
                <w:rFonts w:ascii="Times New Roman" w:hAnsi="Times New Roman" w:cs="Times New Roman"/>
                <w:color w:val="000000"/>
                <w:sz w:val="24"/>
                <w:szCs w:val="24"/>
              </w:rPr>
              <w:t>Збільшення попиту на окуляри через погіршення зору у зв'язку зі збільшенням роботи он-лайн через карантин</w:t>
            </w:r>
          </w:p>
          <w:p w14:paraId="520AB357" w14:textId="77777777" w:rsidR="0049632A" w:rsidRPr="00EF766A" w:rsidRDefault="0049632A" w:rsidP="00380CA0">
            <w:pPr>
              <w:widowControl w:val="0"/>
              <w:numPr>
                <w:ilvl w:val="0"/>
                <w:numId w:val="20"/>
              </w:numPr>
              <w:tabs>
                <w:tab w:val="left" w:pos="811"/>
              </w:tabs>
              <w:spacing w:line="276" w:lineRule="auto"/>
              <w:ind w:right="115"/>
              <w:jc w:val="both"/>
              <w:rPr>
                <w:rFonts w:ascii="Times New Roman" w:hAnsi="Times New Roman" w:cs="Times New Roman"/>
                <w:color w:val="000000"/>
                <w:sz w:val="24"/>
                <w:szCs w:val="24"/>
              </w:rPr>
            </w:pPr>
            <w:r w:rsidRPr="00EF766A">
              <w:rPr>
                <w:rFonts w:ascii="Times New Roman" w:hAnsi="Times New Roman" w:cs="Times New Roman"/>
                <w:color w:val="000000"/>
                <w:sz w:val="24"/>
                <w:szCs w:val="24"/>
              </w:rPr>
              <w:t>Збільшення частки ринку через те, що компанія використовує цінову стратегію проникнення (низька ціна - висока якість)</w:t>
            </w:r>
          </w:p>
          <w:p w14:paraId="7F8EE486" w14:textId="77777777" w:rsidR="0049632A" w:rsidRPr="00EF766A" w:rsidRDefault="0049632A" w:rsidP="00380CA0">
            <w:pPr>
              <w:widowControl w:val="0"/>
              <w:numPr>
                <w:ilvl w:val="0"/>
                <w:numId w:val="20"/>
              </w:numPr>
              <w:tabs>
                <w:tab w:val="left" w:pos="811"/>
              </w:tabs>
              <w:spacing w:line="276" w:lineRule="auto"/>
              <w:ind w:right="115"/>
              <w:jc w:val="both"/>
              <w:rPr>
                <w:rFonts w:ascii="Times New Roman" w:hAnsi="Times New Roman" w:cs="Times New Roman"/>
                <w:color w:val="000000"/>
                <w:sz w:val="24"/>
                <w:szCs w:val="24"/>
              </w:rPr>
            </w:pPr>
            <w:r w:rsidRPr="00EF766A">
              <w:rPr>
                <w:rFonts w:ascii="Times New Roman" w:hAnsi="Times New Roman" w:cs="Times New Roman"/>
                <w:color w:val="000000"/>
                <w:sz w:val="24"/>
                <w:szCs w:val="24"/>
              </w:rPr>
              <w:t>Збільшення попиту на окуляри у зв'язку зі старінням нації, адже з віком зір погіршується та потреба в окулярах актуалізується.</w:t>
            </w:r>
          </w:p>
          <w:p w14:paraId="27E1D34E" w14:textId="77777777" w:rsidR="0049632A" w:rsidRPr="00EF766A" w:rsidRDefault="0049632A" w:rsidP="00380CA0">
            <w:pPr>
              <w:widowControl w:val="0"/>
              <w:numPr>
                <w:ilvl w:val="0"/>
                <w:numId w:val="20"/>
              </w:numPr>
              <w:tabs>
                <w:tab w:val="left" w:pos="811"/>
              </w:tabs>
              <w:spacing w:line="276" w:lineRule="auto"/>
              <w:ind w:right="115"/>
              <w:jc w:val="both"/>
              <w:rPr>
                <w:rFonts w:ascii="Times New Roman" w:hAnsi="Times New Roman" w:cs="Times New Roman"/>
                <w:color w:val="000000"/>
                <w:sz w:val="24"/>
                <w:szCs w:val="24"/>
              </w:rPr>
            </w:pPr>
            <w:r w:rsidRPr="00EF766A">
              <w:rPr>
                <w:rFonts w:ascii="Times New Roman" w:hAnsi="Times New Roman" w:cs="Times New Roman"/>
                <w:color w:val="000000"/>
                <w:sz w:val="24"/>
                <w:szCs w:val="24"/>
              </w:rPr>
              <w:t>Збільшення попиту у зв'язку із зростанням потреби у захисті від негативного комп’ютерного випромінювання, яке пропонується оптикою у вигляді окремого виду лінз</w:t>
            </w:r>
          </w:p>
        </w:tc>
      </w:tr>
      <w:tr w:rsidR="0049632A" w:rsidRPr="00EF766A" w14:paraId="6E83C306" w14:textId="77777777" w:rsidTr="0049632A">
        <w:tc>
          <w:tcPr>
            <w:tcW w:w="5104" w:type="dxa"/>
            <w:tcBorders>
              <w:left w:val="single" w:sz="4" w:space="0" w:color="auto"/>
            </w:tcBorders>
          </w:tcPr>
          <w:p w14:paraId="0A8CFFAF" w14:textId="77777777" w:rsidR="0049632A" w:rsidRPr="00EF766A" w:rsidRDefault="0049632A" w:rsidP="0049632A">
            <w:pPr>
              <w:widowControl w:val="0"/>
              <w:tabs>
                <w:tab w:val="left" w:pos="811"/>
              </w:tabs>
              <w:ind w:right="115"/>
              <w:jc w:val="both"/>
              <w:rPr>
                <w:rFonts w:ascii="Times New Roman" w:hAnsi="Times New Roman" w:cs="Times New Roman"/>
                <w:i/>
                <w:iCs/>
                <w:sz w:val="24"/>
                <w:szCs w:val="24"/>
              </w:rPr>
            </w:pPr>
            <w:r w:rsidRPr="00EF766A">
              <w:rPr>
                <w:rFonts w:ascii="Times New Roman" w:hAnsi="Times New Roman" w:cs="Times New Roman"/>
                <w:i/>
                <w:iCs/>
                <w:sz w:val="24"/>
                <w:szCs w:val="24"/>
              </w:rPr>
              <w:t>Сильні сторони:</w:t>
            </w:r>
          </w:p>
          <w:p w14:paraId="5E398782" w14:textId="77777777" w:rsidR="0049632A" w:rsidRPr="00EF766A" w:rsidRDefault="0049632A" w:rsidP="00380CA0">
            <w:pPr>
              <w:widowControl w:val="0"/>
              <w:numPr>
                <w:ilvl w:val="0"/>
                <w:numId w:val="21"/>
              </w:numPr>
              <w:tabs>
                <w:tab w:val="left" w:pos="811"/>
              </w:tabs>
              <w:spacing w:line="276" w:lineRule="auto"/>
              <w:ind w:right="115"/>
              <w:jc w:val="both"/>
              <w:rPr>
                <w:rFonts w:ascii="Times New Roman" w:hAnsi="Times New Roman" w:cs="Times New Roman"/>
                <w:sz w:val="24"/>
                <w:szCs w:val="24"/>
              </w:rPr>
            </w:pPr>
            <w:r w:rsidRPr="00EF766A">
              <w:rPr>
                <w:rFonts w:ascii="Times New Roman" w:hAnsi="Times New Roman" w:cs="Times New Roman"/>
                <w:color w:val="000000"/>
                <w:sz w:val="24"/>
                <w:szCs w:val="24"/>
              </w:rPr>
              <w:t>Якість сировини</w:t>
            </w:r>
          </w:p>
          <w:p w14:paraId="60106323" w14:textId="77777777" w:rsidR="0049632A" w:rsidRPr="00EF766A" w:rsidRDefault="0049632A" w:rsidP="00380CA0">
            <w:pPr>
              <w:widowControl w:val="0"/>
              <w:numPr>
                <w:ilvl w:val="0"/>
                <w:numId w:val="21"/>
              </w:numPr>
              <w:tabs>
                <w:tab w:val="left" w:pos="811"/>
              </w:tabs>
              <w:spacing w:line="276" w:lineRule="auto"/>
              <w:ind w:right="115"/>
              <w:jc w:val="both"/>
              <w:rPr>
                <w:rFonts w:ascii="Times New Roman" w:hAnsi="Times New Roman" w:cs="Times New Roman"/>
                <w:sz w:val="24"/>
                <w:szCs w:val="24"/>
              </w:rPr>
            </w:pPr>
            <w:r w:rsidRPr="00EF766A">
              <w:rPr>
                <w:rFonts w:ascii="Times New Roman" w:hAnsi="Times New Roman" w:cs="Times New Roman"/>
                <w:color w:val="000000"/>
                <w:sz w:val="24"/>
                <w:szCs w:val="24"/>
              </w:rPr>
              <w:t>Ціна</w:t>
            </w:r>
          </w:p>
          <w:p w14:paraId="6FB8188B" w14:textId="77777777" w:rsidR="0049632A" w:rsidRPr="00EF766A" w:rsidRDefault="0049632A" w:rsidP="00380CA0">
            <w:pPr>
              <w:widowControl w:val="0"/>
              <w:numPr>
                <w:ilvl w:val="0"/>
                <w:numId w:val="21"/>
              </w:numPr>
              <w:tabs>
                <w:tab w:val="left" w:pos="811"/>
              </w:tabs>
              <w:spacing w:line="276" w:lineRule="auto"/>
              <w:ind w:right="115"/>
              <w:jc w:val="both"/>
              <w:rPr>
                <w:rFonts w:ascii="Times New Roman" w:hAnsi="Times New Roman" w:cs="Times New Roman"/>
                <w:sz w:val="24"/>
                <w:szCs w:val="24"/>
              </w:rPr>
            </w:pPr>
            <w:r w:rsidRPr="00EF766A">
              <w:rPr>
                <w:rFonts w:ascii="Times New Roman" w:hAnsi="Times New Roman" w:cs="Times New Roman"/>
                <w:color w:val="000000"/>
                <w:sz w:val="24"/>
                <w:szCs w:val="24"/>
              </w:rPr>
              <w:t>Наявність кваліфікованих лікарів-офтальмологів та продавців консультантів, які проходять стажування у Німеччині</w:t>
            </w:r>
          </w:p>
          <w:p w14:paraId="04927CBE" w14:textId="77777777" w:rsidR="0049632A" w:rsidRPr="00EF766A" w:rsidRDefault="0049632A" w:rsidP="00380CA0">
            <w:pPr>
              <w:widowControl w:val="0"/>
              <w:numPr>
                <w:ilvl w:val="0"/>
                <w:numId w:val="21"/>
              </w:numPr>
              <w:tabs>
                <w:tab w:val="left" w:pos="811"/>
              </w:tabs>
              <w:spacing w:line="276" w:lineRule="auto"/>
              <w:ind w:right="115"/>
              <w:jc w:val="both"/>
              <w:rPr>
                <w:rFonts w:ascii="Times New Roman" w:hAnsi="Times New Roman" w:cs="Times New Roman"/>
                <w:color w:val="000000"/>
                <w:sz w:val="24"/>
                <w:szCs w:val="24"/>
              </w:rPr>
            </w:pPr>
            <w:r w:rsidRPr="00EF766A">
              <w:rPr>
                <w:rFonts w:ascii="Times New Roman" w:hAnsi="Times New Roman" w:cs="Times New Roman"/>
                <w:color w:val="000000"/>
                <w:sz w:val="24"/>
                <w:szCs w:val="24"/>
              </w:rPr>
              <w:t>Власні виробничі та складські потужності  у Німеччині</w:t>
            </w:r>
          </w:p>
          <w:p w14:paraId="02C83C66" w14:textId="77777777" w:rsidR="0049632A" w:rsidRPr="00EF766A" w:rsidRDefault="0049632A" w:rsidP="00380CA0">
            <w:pPr>
              <w:widowControl w:val="0"/>
              <w:numPr>
                <w:ilvl w:val="0"/>
                <w:numId w:val="21"/>
              </w:numPr>
              <w:tabs>
                <w:tab w:val="left" w:pos="811"/>
              </w:tabs>
              <w:spacing w:line="276" w:lineRule="auto"/>
              <w:ind w:right="115"/>
              <w:jc w:val="both"/>
              <w:rPr>
                <w:rFonts w:ascii="Times New Roman" w:hAnsi="Times New Roman" w:cs="Times New Roman"/>
                <w:color w:val="000000"/>
                <w:sz w:val="24"/>
                <w:szCs w:val="24"/>
              </w:rPr>
            </w:pPr>
            <w:r w:rsidRPr="00EF766A">
              <w:rPr>
                <w:rFonts w:ascii="Times New Roman" w:hAnsi="Times New Roman" w:cs="Times New Roman"/>
                <w:color w:val="000000"/>
                <w:sz w:val="24"/>
                <w:szCs w:val="24"/>
              </w:rPr>
              <w:t>Доступ до великих та дешевих європейських фінансових ресурсів</w:t>
            </w:r>
          </w:p>
          <w:p w14:paraId="56C1D172" w14:textId="77777777" w:rsidR="0049632A" w:rsidRPr="00EF766A" w:rsidRDefault="0049632A" w:rsidP="00380CA0">
            <w:pPr>
              <w:widowControl w:val="0"/>
              <w:numPr>
                <w:ilvl w:val="0"/>
                <w:numId w:val="21"/>
              </w:numPr>
              <w:tabs>
                <w:tab w:val="left" w:pos="811"/>
              </w:tabs>
              <w:spacing w:line="276" w:lineRule="auto"/>
              <w:ind w:right="115"/>
              <w:jc w:val="both"/>
              <w:rPr>
                <w:rFonts w:ascii="Times New Roman" w:hAnsi="Times New Roman" w:cs="Times New Roman"/>
                <w:color w:val="000000"/>
                <w:sz w:val="24"/>
                <w:szCs w:val="24"/>
              </w:rPr>
            </w:pPr>
            <w:r w:rsidRPr="00EF766A">
              <w:rPr>
                <w:rFonts w:ascii="Times New Roman" w:hAnsi="Times New Roman" w:cs="Times New Roman"/>
                <w:color w:val="000000"/>
                <w:sz w:val="24"/>
                <w:szCs w:val="24"/>
              </w:rPr>
              <w:t>Досвід роботи на європейському ринку 48 років</w:t>
            </w:r>
          </w:p>
        </w:tc>
        <w:tc>
          <w:tcPr>
            <w:tcW w:w="4536" w:type="dxa"/>
          </w:tcPr>
          <w:p w14:paraId="648CEBB0" w14:textId="77777777" w:rsidR="0049632A" w:rsidRPr="00EF766A" w:rsidRDefault="0049632A" w:rsidP="0049632A">
            <w:pPr>
              <w:widowControl w:val="0"/>
              <w:tabs>
                <w:tab w:val="left" w:pos="811"/>
              </w:tabs>
              <w:ind w:right="115"/>
              <w:jc w:val="both"/>
              <w:rPr>
                <w:rFonts w:ascii="Times New Roman" w:hAnsi="Times New Roman" w:cs="Times New Roman"/>
                <w:i/>
                <w:iCs/>
                <w:sz w:val="24"/>
                <w:szCs w:val="24"/>
              </w:rPr>
            </w:pPr>
            <w:r w:rsidRPr="00EF766A">
              <w:rPr>
                <w:rFonts w:ascii="Times New Roman" w:hAnsi="Times New Roman" w:cs="Times New Roman"/>
                <w:i/>
                <w:iCs/>
                <w:sz w:val="24"/>
                <w:szCs w:val="24"/>
              </w:rPr>
              <w:t>Дії компанії:</w:t>
            </w:r>
          </w:p>
          <w:p w14:paraId="0D3AB7A7" w14:textId="77777777" w:rsidR="0049632A" w:rsidRPr="00EF766A" w:rsidRDefault="0049632A" w:rsidP="00380CA0">
            <w:pPr>
              <w:widowControl w:val="0"/>
              <w:numPr>
                <w:ilvl w:val="0"/>
                <w:numId w:val="22"/>
              </w:numPr>
              <w:tabs>
                <w:tab w:val="left" w:pos="811"/>
              </w:tabs>
              <w:spacing w:line="276" w:lineRule="auto"/>
              <w:ind w:left="462" w:right="115"/>
              <w:jc w:val="both"/>
              <w:rPr>
                <w:rFonts w:ascii="Times New Roman" w:hAnsi="Times New Roman" w:cs="Times New Roman"/>
                <w:color w:val="000000"/>
                <w:sz w:val="24"/>
                <w:szCs w:val="24"/>
              </w:rPr>
            </w:pPr>
            <w:r w:rsidRPr="00EF766A">
              <w:rPr>
                <w:rFonts w:ascii="Times New Roman" w:hAnsi="Times New Roman" w:cs="Times New Roman"/>
                <w:color w:val="000000"/>
                <w:sz w:val="24"/>
                <w:szCs w:val="24"/>
              </w:rPr>
              <w:t>Формування пропозиції під різні запити споживача</w:t>
            </w:r>
          </w:p>
          <w:p w14:paraId="20A426AF" w14:textId="77777777" w:rsidR="0049632A" w:rsidRPr="00EF766A" w:rsidRDefault="0049632A" w:rsidP="00380CA0">
            <w:pPr>
              <w:widowControl w:val="0"/>
              <w:numPr>
                <w:ilvl w:val="0"/>
                <w:numId w:val="22"/>
              </w:numPr>
              <w:tabs>
                <w:tab w:val="left" w:pos="811"/>
              </w:tabs>
              <w:spacing w:line="276" w:lineRule="auto"/>
              <w:ind w:left="462" w:right="115"/>
              <w:jc w:val="both"/>
              <w:rPr>
                <w:rFonts w:ascii="Times New Roman" w:hAnsi="Times New Roman" w:cs="Times New Roman"/>
                <w:color w:val="000000"/>
                <w:sz w:val="24"/>
                <w:szCs w:val="24"/>
              </w:rPr>
            </w:pPr>
            <w:r w:rsidRPr="00EF766A">
              <w:rPr>
                <w:rFonts w:ascii="Times New Roman" w:hAnsi="Times New Roman" w:cs="Times New Roman"/>
                <w:color w:val="000000"/>
                <w:sz w:val="24"/>
                <w:szCs w:val="24"/>
              </w:rPr>
              <w:t>Розвиток унікальних пропозицій для різних цінових сегментів</w:t>
            </w:r>
          </w:p>
          <w:p w14:paraId="546CD712" w14:textId="77777777" w:rsidR="0049632A" w:rsidRPr="00EF766A" w:rsidRDefault="0049632A" w:rsidP="00380CA0">
            <w:pPr>
              <w:widowControl w:val="0"/>
              <w:numPr>
                <w:ilvl w:val="0"/>
                <w:numId w:val="22"/>
              </w:numPr>
              <w:tabs>
                <w:tab w:val="left" w:pos="811"/>
              </w:tabs>
              <w:spacing w:line="276" w:lineRule="auto"/>
              <w:ind w:left="462" w:right="115"/>
              <w:jc w:val="both"/>
              <w:rPr>
                <w:rFonts w:ascii="Times New Roman" w:hAnsi="Times New Roman" w:cs="Times New Roman"/>
                <w:color w:val="000000"/>
                <w:sz w:val="24"/>
                <w:szCs w:val="24"/>
              </w:rPr>
            </w:pPr>
            <w:r w:rsidRPr="00EF766A">
              <w:rPr>
                <w:rFonts w:ascii="Times New Roman" w:hAnsi="Times New Roman" w:cs="Times New Roman"/>
                <w:color w:val="000000"/>
                <w:sz w:val="24"/>
                <w:szCs w:val="24"/>
              </w:rPr>
              <w:t>Заклик людей до регулярної перевірки зору через наявність впливу багатьох факторів, які його погіршують</w:t>
            </w:r>
          </w:p>
        </w:tc>
      </w:tr>
    </w:tbl>
    <w:p w14:paraId="4FDDB630" w14:textId="77777777" w:rsidR="0049632A" w:rsidRPr="00EF766A" w:rsidRDefault="0049632A" w:rsidP="0049632A">
      <w:pPr>
        <w:spacing w:after="0" w:line="360" w:lineRule="auto"/>
        <w:jc w:val="both"/>
        <w:rPr>
          <w:rFonts w:ascii="Times New Roman" w:eastAsia="Times New Roman" w:hAnsi="Times New Roman" w:cs="Times New Roman"/>
          <w:i/>
          <w:sz w:val="28"/>
          <w:szCs w:val="28"/>
        </w:rPr>
      </w:pPr>
    </w:p>
    <w:p w14:paraId="07A336C4" w14:textId="77777777" w:rsidR="0049632A" w:rsidRPr="00EF766A" w:rsidRDefault="0049632A" w:rsidP="0049632A">
      <w:pPr>
        <w:spacing w:after="0" w:line="360" w:lineRule="auto"/>
        <w:ind w:firstLine="709"/>
        <w:jc w:val="both"/>
        <w:rPr>
          <w:rFonts w:ascii="Times New Roman" w:eastAsia="Times New Roman" w:hAnsi="Times New Roman" w:cs="Times New Roman"/>
          <w:iCs/>
          <w:sz w:val="28"/>
          <w:szCs w:val="28"/>
        </w:rPr>
      </w:pPr>
    </w:p>
    <w:p w14:paraId="1B78C330" w14:textId="77777777" w:rsidR="0049632A" w:rsidRPr="00EF766A" w:rsidRDefault="0049632A" w:rsidP="0049632A">
      <w:pPr>
        <w:spacing w:after="0"/>
        <w:rPr>
          <w:rFonts w:ascii="Times New Roman" w:eastAsia="Times New Roman" w:hAnsi="Times New Roman" w:cs="Times New Roman"/>
          <w:iCs/>
          <w:color w:val="000000"/>
          <w:sz w:val="28"/>
          <w:szCs w:val="28"/>
        </w:rPr>
      </w:pPr>
      <w:r w:rsidRPr="00EF766A">
        <w:rPr>
          <w:rFonts w:ascii="Times New Roman" w:eastAsia="Times New Roman" w:hAnsi="Times New Roman" w:cs="Times New Roman"/>
          <w:iCs/>
          <w:color w:val="000000"/>
          <w:sz w:val="28"/>
          <w:szCs w:val="28"/>
        </w:rPr>
        <w:br w:type="page"/>
      </w:r>
    </w:p>
    <w:p w14:paraId="02E4D4F1" w14:textId="7473AAD9" w:rsidR="0049632A" w:rsidRPr="00EF766A" w:rsidRDefault="0049632A" w:rsidP="0049632A">
      <w:pPr>
        <w:spacing w:after="0" w:line="360" w:lineRule="auto"/>
        <w:ind w:firstLine="709"/>
        <w:jc w:val="both"/>
        <w:rPr>
          <w:rFonts w:ascii="Times New Roman" w:eastAsia="Times New Roman" w:hAnsi="Times New Roman" w:cs="Times New Roman"/>
          <w:iCs/>
          <w:sz w:val="28"/>
          <w:szCs w:val="28"/>
        </w:rPr>
      </w:pPr>
      <w:r w:rsidRPr="00EF766A">
        <w:rPr>
          <w:rFonts w:ascii="Times New Roman" w:eastAsia="Times New Roman" w:hAnsi="Times New Roman" w:cs="Times New Roman"/>
          <w:iCs/>
          <w:color w:val="000000"/>
          <w:sz w:val="28"/>
          <w:szCs w:val="28"/>
        </w:rPr>
        <w:t>Таблиця 2.</w:t>
      </w:r>
      <w:r w:rsidR="00C650FF" w:rsidRPr="00EF766A">
        <w:rPr>
          <w:rFonts w:ascii="Times New Roman" w:eastAsia="Times New Roman" w:hAnsi="Times New Roman" w:cs="Times New Roman"/>
          <w:iCs/>
          <w:color w:val="000000"/>
          <w:sz w:val="28"/>
          <w:szCs w:val="28"/>
        </w:rPr>
        <w:t>15</w:t>
      </w:r>
      <w:r w:rsidRPr="00EF766A">
        <w:rPr>
          <w:rFonts w:ascii="Times New Roman" w:eastAsia="Times New Roman" w:hAnsi="Times New Roman" w:cs="Times New Roman"/>
          <w:iCs/>
          <w:color w:val="000000"/>
          <w:sz w:val="28"/>
          <w:szCs w:val="28"/>
        </w:rPr>
        <w:t xml:space="preserve"> – «Сильні сторони – Загрози»</w:t>
      </w:r>
    </w:p>
    <w:tbl>
      <w:tblPr>
        <w:tblStyle w:val="a3"/>
        <w:tblW w:w="9675" w:type="dxa"/>
        <w:tblBorders>
          <w:left w:val="none" w:sz="0" w:space="0" w:color="auto"/>
        </w:tblBorders>
        <w:tblLook w:val="04A0" w:firstRow="1" w:lastRow="0" w:firstColumn="1" w:lastColumn="0" w:noHBand="0" w:noVBand="1"/>
      </w:tblPr>
      <w:tblGrid>
        <w:gridCol w:w="4985"/>
        <w:gridCol w:w="4690"/>
      </w:tblGrid>
      <w:tr w:rsidR="0049632A" w:rsidRPr="00EF766A" w14:paraId="7D06B032" w14:textId="77777777" w:rsidTr="0049632A">
        <w:trPr>
          <w:trHeight w:val="4724"/>
        </w:trPr>
        <w:tc>
          <w:tcPr>
            <w:tcW w:w="4985" w:type="dxa"/>
            <w:tcBorders>
              <w:top w:val="nil"/>
              <w:bottom w:val="single" w:sz="4" w:space="0" w:color="auto"/>
            </w:tcBorders>
          </w:tcPr>
          <w:p w14:paraId="1FC9E67D" w14:textId="77777777" w:rsidR="0049632A" w:rsidRPr="00EF766A" w:rsidRDefault="0049632A" w:rsidP="0049632A">
            <w:pPr>
              <w:pStyle w:val="a9"/>
              <w:spacing w:before="0" w:beforeAutospacing="0" w:after="0" w:afterAutospacing="0" w:line="360" w:lineRule="auto"/>
              <w:jc w:val="both"/>
              <w:rPr>
                <w:color w:val="000000"/>
              </w:rPr>
            </w:pPr>
          </w:p>
        </w:tc>
        <w:tc>
          <w:tcPr>
            <w:tcW w:w="4690" w:type="dxa"/>
          </w:tcPr>
          <w:p w14:paraId="1F9C0116" w14:textId="77777777" w:rsidR="0049632A" w:rsidRPr="00EF766A" w:rsidRDefault="0049632A" w:rsidP="0049632A">
            <w:pPr>
              <w:pStyle w:val="a9"/>
              <w:spacing w:before="0" w:beforeAutospacing="0" w:after="0" w:afterAutospacing="0" w:line="360" w:lineRule="auto"/>
              <w:jc w:val="both"/>
              <w:rPr>
                <w:i/>
                <w:iCs/>
                <w:color w:val="000000"/>
              </w:rPr>
            </w:pPr>
            <w:r w:rsidRPr="00EF766A">
              <w:rPr>
                <w:i/>
                <w:iCs/>
                <w:color w:val="000000"/>
              </w:rPr>
              <w:t>Ринкові загрози:</w:t>
            </w:r>
          </w:p>
          <w:p w14:paraId="3EE271E6" w14:textId="77777777" w:rsidR="0049632A" w:rsidRPr="00EF766A" w:rsidRDefault="0049632A" w:rsidP="00380CA0">
            <w:pPr>
              <w:widowControl w:val="0"/>
              <w:numPr>
                <w:ilvl w:val="0"/>
                <w:numId w:val="31"/>
              </w:numPr>
              <w:tabs>
                <w:tab w:val="left" w:pos="811"/>
              </w:tabs>
              <w:spacing w:line="360" w:lineRule="auto"/>
              <w:ind w:left="284" w:right="113" w:hanging="244"/>
              <w:jc w:val="both"/>
              <w:rPr>
                <w:rFonts w:ascii="Times New Roman" w:hAnsi="Times New Roman" w:cs="Times New Roman"/>
                <w:color w:val="000000"/>
                <w:sz w:val="24"/>
                <w:szCs w:val="24"/>
              </w:rPr>
            </w:pPr>
            <w:r w:rsidRPr="00EF766A">
              <w:rPr>
                <w:rFonts w:ascii="Times New Roman" w:hAnsi="Times New Roman" w:cs="Times New Roman"/>
                <w:color w:val="000000"/>
                <w:sz w:val="24"/>
                <w:szCs w:val="24"/>
              </w:rPr>
              <w:t>Втрата конкурентних позицій через наявність недобросовісних конкурентів, які пропонують нижчі ціни на товари завезені «в сіру»</w:t>
            </w:r>
          </w:p>
          <w:p w14:paraId="10385448" w14:textId="77777777" w:rsidR="0049632A" w:rsidRPr="00EF766A" w:rsidRDefault="0049632A" w:rsidP="00380CA0">
            <w:pPr>
              <w:widowControl w:val="0"/>
              <w:numPr>
                <w:ilvl w:val="0"/>
                <w:numId w:val="31"/>
              </w:numPr>
              <w:tabs>
                <w:tab w:val="left" w:pos="811"/>
              </w:tabs>
              <w:spacing w:line="360" w:lineRule="auto"/>
              <w:ind w:left="284" w:right="113" w:hanging="244"/>
              <w:jc w:val="both"/>
              <w:rPr>
                <w:rFonts w:ascii="Times New Roman" w:hAnsi="Times New Roman" w:cs="Times New Roman"/>
                <w:color w:val="000000"/>
                <w:sz w:val="24"/>
                <w:szCs w:val="24"/>
              </w:rPr>
            </w:pPr>
            <w:r w:rsidRPr="00EF766A">
              <w:rPr>
                <w:rFonts w:ascii="Times New Roman" w:hAnsi="Times New Roman" w:cs="Times New Roman"/>
                <w:color w:val="000000"/>
                <w:sz w:val="24"/>
                <w:szCs w:val="24"/>
              </w:rPr>
              <w:t>Зменшення попиту на окуляри у зв'язку з можливістю виправити недоліки зору за допомогою операції</w:t>
            </w:r>
          </w:p>
          <w:p w14:paraId="5C060BD2" w14:textId="77777777" w:rsidR="0049632A" w:rsidRPr="00EF766A" w:rsidRDefault="0049632A" w:rsidP="00380CA0">
            <w:pPr>
              <w:widowControl w:val="0"/>
              <w:numPr>
                <w:ilvl w:val="0"/>
                <w:numId w:val="31"/>
              </w:numPr>
              <w:tabs>
                <w:tab w:val="left" w:pos="811"/>
              </w:tabs>
              <w:spacing w:line="360" w:lineRule="auto"/>
              <w:ind w:left="284" w:right="113" w:hanging="244"/>
              <w:jc w:val="both"/>
              <w:rPr>
                <w:rFonts w:ascii="Times New Roman" w:hAnsi="Times New Roman" w:cs="Times New Roman"/>
                <w:color w:val="000000"/>
                <w:sz w:val="24"/>
                <w:szCs w:val="24"/>
              </w:rPr>
            </w:pPr>
            <w:r w:rsidRPr="00EF766A">
              <w:rPr>
                <w:rFonts w:ascii="Times New Roman" w:hAnsi="Times New Roman" w:cs="Times New Roman"/>
                <w:color w:val="000000"/>
                <w:sz w:val="24"/>
                <w:szCs w:val="24"/>
              </w:rPr>
              <w:t>Зменшення попиту на окуляри, адже люди соромляться їх носити через стереотипи щодо не стильності окулярів</w:t>
            </w:r>
          </w:p>
          <w:p w14:paraId="6F0063EF" w14:textId="77777777" w:rsidR="0049632A" w:rsidRPr="00EF766A" w:rsidRDefault="0049632A" w:rsidP="00380CA0">
            <w:pPr>
              <w:widowControl w:val="0"/>
              <w:numPr>
                <w:ilvl w:val="0"/>
                <w:numId w:val="31"/>
              </w:numPr>
              <w:tabs>
                <w:tab w:val="left" w:pos="811"/>
              </w:tabs>
              <w:spacing w:line="360" w:lineRule="auto"/>
              <w:ind w:left="284" w:right="113" w:hanging="244"/>
              <w:jc w:val="both"/>
              <w:rPr>
                <w:rFonts w:ascii="Times New Roman" w:hAnsi="Times New Roman" w:cs="Times New Roman"/>
                <w:color w:val="000000"/>
                <w:sz w:val="24"/>
                <w:szCs w:val="24"/>
              </w:rPr>
            </w:pPr>
            <w:r w:rsidRPr="00EF766A">
              <w:rPr>
                <w:rFonts w:ascii="Times New Roman" w:hAnsi="Times New Roman" w:cs="Times New Roman"/>
                <w:color w:val="000000"/>
                <w:sz w:val="24"/>
                <w:szCs w:val="24"/>
              </w:rPr>
              <w:t>Підвищення конкурентної боротьби на ринку на усіх рівнях у зв’язку зі зменшенням рівня доходів населення та, як наслідок, зменшення обсягу ринку в цілому</w:t>
            </w:r>
          </w:p>
        </w:tc>
      </w:tr>
      <w:tr w:rsidR="0049632A" w:rsidRPr="00EF766A" w14:paraId="7B214B51" w14:textId="77777777" w:rsidTr="0049632A">
        <w:trPr>
          <w:trHeight w:val="3745"/>
        </w:trPr>
        <w:tc>
          <w:tcPr>
            <w:tcW w:w="4985" w:type="dxa"/>
            <w:tcBorders>
              <w:left w:val="single" w:sz="4" w:space="0" w:color="auto"/>
            </w:tcBorders>
          </w:tcPr>
          <w:p w14:paraId="04A26F6B" w14:textId="77777777" w:rsidR="0049632A" w:rsidRPr="00EF766A" w:rsidRDefault="0049632A" w:rsidP="0049632A">
            <w:pPr>
              <w:widowControl w:val="0"/>
              <w:tabs>
                <w:tab w:val="left" w:pos="811"/>
              </w:tabs>
              <w:ind w:right="115"/>
              <w:jc w:val="both"/>
              <w:rPr>
                <w:rFonts w:ascii="Times New Roman" w:hAnsi="Times New Roman" w:cs="Times New Roman"/>
                <w:i/>
                <w:iCs/>
                <w:sz w:val="24"/>
                <w:szCs w:val="24"/>
              </w:rPr>
            </w:pPr>
            <w:r w:rsidRPr="00EF766A">
              <w:rPr>
                <w:rFonts w:ascii="Times New Roman" w:hAnsi="Times New Roman" w:cs="Times New Roman"/>
                <w:i/>
                <w:iCs/>
                <w:sz w:val="24"/>
                <w:szCs w:val="24"/>
              </w:rPr>
              <w:t>Сильні сторони:</w:t>
            </w:r>
          </w:p>
          <w:p w14:paraId="66991C15" w14:textId="77777777" w:rsidR="0049632A" w:rsidRPr="00EF766A" w:rsidRDefault="0049632A" w:rsidP="00380CA0">
            <w:pPr>
              <w:widowControl w:val="0"/>
              <w:numPr>
                <w:ilvl w:val="0"/>
                <w:numId w:val="21"/>
              </w:numPr>
              <w:tabs>
                <w:tab w:val="left" w:pos="811"/>
              </w:tabs>
              <w:spacing w:line="276" w:lineRule="auto"/>
              <w:ind w:right="115"/>
              <w:jc w:val="both"/>
              <w:rPr>
                <w:rFonts w:ascii="Times New Roman" w:hAnsi="Times New Roman" w:cs="Times New Roman"/>
                <w:sz w:val="24"/>
                <w:szCs w:val="24"/>
              </w:rPr>
            </w:pPr>
            <w:r w:rsidRPr="00EF766A">
              <w:rPr>
                <w:rFonts w:ascii="Times New Roman" w:hAnsi="Times New Roman" w:cs="Times New Roman"/>
                <w:color w:val="000000"/>
                <w:sz w:val="24"/>
                <w:szCs w:val="24"/>
              </w:rPr>
              <w:t>Якість сировини</w:t>
            </w:r>
          </w:p>
          <w:p w14:paraId="1AD74505" w14:textId="77777777" w:rsidR="0049632A" w:rsidRPr="00EF766A" w:rsidRDefault="0049632A" w:rsidP="00380CA0">
            <w:pPr>
              <w:widowControl w:val="0"/>
              <w:numPr>
                <w:ilvl w:val="0"/>
                <w:numId w:val="21"/>
              </w:numPr>
              <w:tabs>
                <w:tab w:val="left" w:pos="811"/>
              </w:tabs>
              <w:spacing w:line="276" w:lineRule="auto"/>
              <w:ind w:right="115"/>
              <w:jc w:val="both"/>
              <w:rPr>
                <w:rFonts w:ascii="Times New Roman" w:hAnsi="Times New Roman" w:cs="Times New Roman"/>
                <w:sz w:val="24"/>
                <w:szCs w:val="24"/>
              </w:rPr>
            </w:pPr>
            <w:r w:rsidRPr="00EF766A">
              <w:rPr>
                <w:rFonts w:ascii="Times New Roman" w:hAnsi="Times New Roman" w:cs="Times New Roman"/>
                <w:color w:val="000000"/>
                <w:sz w:val="24"/>
                <w:szCs w:val="24"/>
              </w:rPr>
              <w:t>Ціна</w:t>
            </w:r>
          </w:p>
          <w:p w14:paraId="4F7FA02A" w14:textId="77777777" w:rsidR="0049632A" w:rsidRPr="00EF766A" w:rsidRDefault="0049632A" w:rsidP="00380CA0">
            <w:pPr>
              <w:widowControl w:val="0"/>
              <w:numPr>
                <w:ilvl w:val="0"/>
                <w:numId w:val="21"/>
              </w:numPr>
              <w:tabs>
                <w:tab w:val="left" w:pos="811"/>
              </w:tabs>
              <w:spacing w:line="276" w:lineRule="auto"/>
              <w:ind w:right="115"/>
              <w:jc w:val="both"/>
              <w:rPr>
                <w:rFonts w:ascii="Times New Roman" w:hAnsi="Times New Roman" w:cs="Times New Roman"/>
                <w:sz w:val="24"/>
                <w:szCs w:val="24"/>
              </w:rPr>
            </w:pPr>
            <w:r w:rsidRPr="00EF766A">
              <w:rPr>
                <w:rFonts w:ascii="Times New Roman" w:hAnsi="Times New Roman" w:cs="Times New Roman"/>
                <w:color w:val="000000"/>
                <w:sz w:val="24"/>
                <w:szCs w:val="24"/>
              </w:rPr>
              <w:t>Наявність кваліфікованих лікарів-офтальмологів та продавців консультантів, які проходять стажування у Німеччині</w:t>
            </w:r>
          </w:p>
          <w:p w14:paraId="6E3052CE" w14:textId="77777777" w:rsidR="0049632A" w:rsidRPr="00EF766A" w:rsidRDefault="0049632A" w:rsidP="00380CA0">
            <w:pPr>
              <w:widowControl w:val="0"/>
              <w:numPr>
                <w:ilvl w:val="0"/>
                <w:numId w:val="21"/>
              </w:numPr>
              <w:tabs>
                <w:tab w:val="left" w:pos="811"/>
              </w:tabs>
              <w:spacing w:line="276" w:lineRule="auto"/>
              <w:ind w:right="115"/>
              <w:jc w:val="both"/>
              <w:rPr>
                <w:rFonts w:ascii="Times New Roman" w:hAnsi="Times New Roman" w:cs="Times New Roman"/>
                <w:color w:val="000000"/>
                <w:sz w:val="24"/>
                <w:szCs w:val="24"/>
              </w:rPr>
            </w:pPr>
            <w:r w:rsidRPr="00EF766A">
              <w:rPr>
                <w:rFonts w:ascii="Times New Roman" w:hAnsi="Times New Roman" w:cs="Times New Roman"/>
                <w:color w:val="000000"/>
                <w:sz w:val="24"/>
                <w:szCs w:val="24"/>
              </w:rPr>
              <w:t>Власні виробничі та складські потужності  у Німеччині</w:t>
            </w:r>
          </w:p>
          <w:p w14:paraId="4EE5AA16" w14:textId="77777777" w:rsidR="0049632A" w:rsidRPr="00EF766A" w:rsidRDefault="0049632A" w:rsidP="00380CA0">
            <w:pPr>
              <w:widowControl w:val="0"/>
              <w:numPr>
                <w:ilvl w:val="0"/>
                <w:numId w:val="21"/>
              </w:numPr>
              <w:tabs>
                <w:tab w:val="left" w:pos="811"/>
              </w:tabs>
              <w:spacing w:line="276" w:lineRule="auto"/>
              <w:ind w:right="115"/>
              <w:jc w:val="both"/>
              <w:rPr>
                <w:rFonts w:ascii="Times New Roman" w:hAnsi="Times New Roman" w:cs="Times New Roman"/>
                <w:color w:val="000000"/>
                <w:sz w:val="24"/>
                <w:szCs w:val="24"/>
              </w:rPr>
            </w:pPr>
            <w:r w:rsidRPr="00EF766A">
              <w:rPr>
                <w:rFonts w:ascii="Times New Roman" w:hAnsi="Times New Roman" w:cs="Times New Roman"/>
                <w:color w:val="000000"/>
                <w:sz w:val="24"/>
                <w:szCs w:val="24"/>
              </w:rPr>
              <w:t>Доступ до великих та дешевих європейських фінансових ресурсів</w:t>
            </w:r>
          </w:p>
          <w:p w14:paraId="5BBAF491" w14:textId="77777777" w:rsidR="0049632A" w:rsidRPr="00EF766A" w:rsidRDefault="0049632A" w:rsidP="00380CA0">
            <w:pPr>
              <w:widowControl w:val="0"/>
              <w:numPr>
                <w:ilvl w:val="0"/>
                <w:numId w:val="30"/>
              </w:numPr>
              <w:tabs>
                <w:tab w:val="left" w:pos="811"/>
              </w:tabs>
              <w:spacing w:line="360" w:lineRule="auto"/>
              <w:ind w:right="115"/>
              <w:jc w:val="both"/>
              <w:rPr>
                <w:rFonts w:ascii="Times New Roman" w:hAnsi="Times New Roman" w:cs="Times New Roman"/>
                <w:color w:val="000000"/>
                <w:sz w:val="24"/>
                <w:szCs w:val="24"/>
              </w:rPr>
            </w:pPr>
            <w:r w:rsidRPr="00EF766A">
              <w:rPr>
                <w:rFonts w:ascii="Times New Roman" w:hAnsi="Times New Roman" w:cs="Times New Roman"/>
                <w:color w:val="000000"/>
                <w:sz w:val="24"/>
                <w:szCs w:val="24"/>
              </w:rPr>
              <w:t>Досвід роботи на європейському ринку 48 років</w:t>
            </w:r>
          </w:p>
        </w:tc>
        <w:tc>
          <w:tcPr>
            <w:tcW w:w="4690" w:type="dxa"/>
          </w:tcPr>
          <w:p w14:paraId="2E455211" w14:textId="77777777" w:rsidR="0049632A" w:rsidRPr="00EF766A" w:rsidRDefault="0049632A" w:rsidP="0049632A">
            <w:pPr>
              <w:widowControl w:val="0"/>
              <w:tabs>
                <w:tab w:val="left" w:pos="811"/>
              </w:tabs>
              <w:spacing w:line="360" w:lineRule="auto"/>
              <w:ind w:right="115"/>
              <w:jc w:val="both"/>
              <w:rPr>
                <w:rFonts w:ascii="Times New Roman" w:hAnsi="Times New Roman" w:cs="Times New Roman"/>
                <w:i/>
                <w:iCs/>
                <w:sz w:val="24"/>
                <w:szCs w:val="24"/>
              </w:rPr>
            </w:pPr>
            <w:r w:rsidRPr="00EF766A">
              <w:rPr>
                <w:rFonts w:ascii="Times New Roman" w:hAnsi="Times New Roman" w:cs="Times New Roman"/>
                <w:i/>
                <w:iCs/>
                <w:sz w:val="24"/>
                <w:szCs w:val="24"/>
              </w:rPr>
              <w:t>Дії компанії:</w:t>
            </w:r>
          </w:p>
          <w:p w14:paraId="346A2587" w14:textId="77777777" w:rsidR="0049632A" w:rsidRPr="00EF766A" w:rsidRDefault="0049632A" w:rsidP="00380CA0">
            <w:pPr>
              <w:numPr>
                <w:ilvl w:val="0"/>
                <w:numId w:val="29"/>
              </w:numPr>
              <w:tabs>
                <w:tab w:val="left" w:pos="811"/>
              </w:tabs>
              <w:spacing w:line="360" w:lineRule="auto"/>
              <w:ind w:right="212"/>
              <w:jc w:val="both"/>
              <w:rPr>
                <w:rFonts w:ascii="Times New Roman" w:eastAsia="Times New Roman" w:hAnsi="Times New Roman" w:cs="Times New Roman"/>
                <w:sz w:val="24"/>
                <w:szCs w:val="24"/>
              </w:rPr>
            </w:pPr>
            <w:r w:rsidRPr="00EF766A">
              <w:rPr>
                <w:rFonts w:ascii="Times New Roman" w:hAnsi="Times New Roman" w:cs="Times New Roman"/>
                <w:spacing w:val="-2"/>
                <w:sz w:val="24"/>
                <w:szCs w:val="24"/>
              </w:rPr>
              <w:t>Використання досвіду роботи та фінансових ресурсів для роботи зі споживачами на предмет надання більш якісного сервісу, цим самим показуючи принципові відмінності від «сірих» напівлегальних постачальників</w:t>
            </w:r>
          </w:p>
          <w:p w14:paraId="672E6D3B" w14:textId="77777777" w:rsidR="0049632A" w:rsidRPr="00EF766A" w:rsidRDefault="0049632A" w:rsidP="00380CA0">
            <w:pPr>
              <w:widowControl w:val="0"/>
              <w:numPr>
                <w:ilvl w:val="0"/>
                <w:numId w:val="29"/>
              </w:numPr>
              <w:tabs>
                <w:tab w:val="left" w:pos="811"/>
              </w:tabs>
              <w:spacing w:line="360" w:lineRule="auto"/>
              <w:ind w:right="115"/>
              <w:jc w:val="both"/>
              <w:rPr>
                <w:rFonts w:ascii="Times New Roman" w:hAnsi="Times New Roman" w:cs="Times New Roman"/>
                <w:color w:val="000000"/>
                <w:sz w:val="24"/>
                <w:szCs w:val="24"/>
              </w:rPr>
            </w:pPr>
            <w:r w:rsidRPr="00EF766A">
              <w:rPr>
                <w:rFonts w:ascii="Times New Roman" w:eastAsia="Times New Roman" w:hAnsi="Times New Roman" w:cs="Times New Roman"/>
                <w:sz w:val="24"/>
                <w:szCs w:val="24"/>
              </w:rPr>
              <w:t>Цільова робота зі споживачами (наприклад, після безкоштовної перевірки зору) з метою нівелювання стереотипів та підвищення прихильності споживачів за рахунок високої якості сервісу.</w:t>
            </w:r>
          </w:p>
        </w:tc>
      </w:tr>
    </w:tbl>
    <w:p w14:paraId="47536F4A" w14:textId="77777777" w:rsidR="0049632A" w:rsidRPr="00EF766A" w:rsidRDefault="0049632A" w:rsidP="0049632A">
      <w:pPr>
        <w:spacing w:after="0" w:line="360" w:lineRule="auto"/>
        <w:jc w:val="both"/>
        <w:rPr>
          <w:rFonts w:ascii="Times New Roman" w:eastAsia="Times New Roman" w:hAnsi="Times New Roman" w:cs="Times New Roman"/>
          <w:i/>
          <w:iCs/>
          <w:color w:val="000000"/>
          <w:sz w:val="28"/>
          <w:szCs w:val="28"/>
        </w:rPr>
      </w:pPr>
    </w:p>
    <w:p w14:paraId="66E1564D" w14:textId="77777777" w:rsidR="0049632A" w:rsidRPr="00EF766A" w:rsidRDefault="0049632A" w:rsidP="0049632A">
      <w:pPr>
        <w:spacing w:after="0"/>
        <w:rPr>
          <w:rFonts w:ascii="Times New Roman" w:eastAsia="Times New Roman" w:hAnsi="Times New Roman" w:cs="Times New Roman"/>
          <w:iCs/>
          <w:color w:val="000000"/>
          <w:sz w:val="28"/>
          <w:szCs w:val="28"/>
        </w:rPr>
      </w:pPr>
      <w:r w:rsidRPr="00EF766A">
        <w:rPr>
          <w:rFonts w:ascii="Times New Roman" w:eastAsia="Times New Roman" w:hAnsi="Times New Roman" w:cs="Times New Roman"/>
          <w:iCs/>
          <w:color w:val="000000"/>
          <w:sz w:val="28"/>
          <w:szCs w:val="28"/>
        </w:rPr>
        <w:br w:type="page"/>
      </w:r>
    </w:p>
    <w:p w14:paraId="6DB8C1CE" w14:textId="088ECC9D" w:rsidR="0049632A" w:rsidRPr="00EF766A" w:rsidRDefault="0049632A" w:rsidP="0049632A">
      <w:pPr>
        <w:spacing w:after="0" w:line="360" w:lineRule="auto"/>
        <w:ind w:firstLine="709"/>
        <w:jc w:val="both"/>
        <w:rPr>
          <w:rFonts w:ascii="Times New Roman" w:eastAsia="Times New Roman" w:hAnsi="Times New Roman" w:cs="Times New Roman"/>
          <w:iCs/>
          <w:color w:val="000000"/>
          <w:sz w:val="28"/>
          <w:szCs w:val="28"/>
        </w:rPr>
      </w:pPr>
      <w:r w:rsidRPr="00EF766A">
        <w:rPr>
          <w:rFonts w:ascii="Times New Roman" w:eastAsia="Times New Roman" w:hAnsi="Times New Roman" w:cs="Times New Roman"/>
          <w:iCs/>
          <w:color w:val="000000"/>
          <w:sz w:val="28"/>
          <w:szCs w:val="28"/>
        </w:rPr>
        <w:t>Таблиця 2.</w:t>
      </w:r>
      <w:r w:rsidR="00C650FF" w:rsidRPr="00EF766A">
        <w:rPr>
          <w:rFonts w:ascii="Times New Roman" w:eastAsia="Times New Roman" w:hAnsi="Times New Roman" w:cs="Times New Roman"/>
          <w:iCs/>
          <w:color w:val="000000"/>
          <w:sz w:val="28"/>
          <w:szCs w:val="28"/>
        </w:rPr>
        <w:t>16</w:t>
      </w:r>
      <w:r w:rsidRPr="00EF766A">
        <w:rPr>
          <w:rFonts w:ascii="Times New Roman" w:eastAsia="Times New Roman" w:hAnsi="Times New Roman" w:cs="Times New Roman"/>
          <w:iCs/>
          <w:color w:val="000000"/>
          <w:sz w:val="28"/>
          <w:szCs w:val="28"/>
        </w:rPr>
        <w:t xml:space="preserve"> – «Слабкі сторони – Можливості»</w:t>
      </w:r>
    </w:p>
    <w:tbl>
      <w:tblPr>
        <w:tblStyle w:val="a3"/>
        <w:tblW w:w="10065" w:type="dxa"/>
        <w:tblInd w:w="-426" w:type="dxa"/>
        <w:tblBorders>
          <w:left w:val="none" w:sz="0" w:space="0" w:color="auto"/>
        </w:tblBorders>
        <w:tblLook w:val="04A0" w:firstRow="1" w:lastRow="0" w:firstColumn="1" w:lastColumn="0" w:noHBand="0" w:noVBand="1"/>
      </w:tblPr>
      <w:tblGrid>
        <w:gridCol w:w="4821"/>
        <w:gridCol w:w="5244"/>
      </w:tblGrid>
      <w:tr w:rsidR="0049632A" w:rsidRPr="00EF766A" w14:paraId="0790548B" w14:textId="77777777" w:rsidTr="0049632A">
        <w:tc>
          <w:tcPr>
            <w:tcW w:w="4821" w:type="dxa"/>
            <w:tcBorders>
              <w:top w:val="nil"/>
              <w:bottom w:val="single" w:sz="4" w:space="0" w:color="auto"/>
            </w:tcBorders>
          </w:tcPr>
          <w:p w14:paraId="63EFE303" w14:textId="77777777" w:rsidR="0049632A" w:rsidRPr="00EF766A" w:rsidRDefault="0049632A" w:rsidP="0049632A">
            <w:pPr>
              <w:pStyle w:val="a9"/>
              <w:spacing w:before="0" w:beforeAutospacing="0" w:after="0" w:afterAutospacing="0" w:line="312" w:lineRule="auto"/>
              <w:jc w:val="both"/>
              <w:rPr>
                <w:color w:val="000000"/>
              </w:rPr>
            </w:pPr>
          </w:p>
        </w:tc>
        <w:tc>
          <w:tcPr>
            <w:tcW w:w="5244" w:type="dxa"/>
          </w:tcPr>
          <w:p w14:paraId="04E4C894" w14:textId="77777777" w:rsidR="0049632A" w:rsidRPr="00EF766A" w:rsidRDefault="0049632A" w:rsidP="0049632A">
            <w:pPr>
              <w:widowControl w:val="0"/>
              <w:tabs>
                <w:tab w:val="left" w:pos="811"/>
              </w:tabs>
              <w:ind w:left="282" w:right="115"/>
              <w:jc w:val="both"/>
              <w:rPr>
                <w:rFonts w:ascii="Times New Roman" w:hAnsi="Times New Roman" w:cs="Times New Roman"/>
                <w:i/>
                <w:iCs/>
                <w:color w:val="000000"/>
                <w:sz w:val="24"/>
                <w:szCs w:val="24"/>
              </w:rPr>
            </w:pPr>
            <w:r w:rsidRPr="00EF766A">
              <w:rPr>
                <w:rFonts w:ascii="Times New Roman" w:hAnsi="Times New Roman" w:cs="Times New Roman"/>
                <w:i/>
                <w:iCs/>
                <w:color w:val="000000"/>
                <w:sz w:val="24"/>
                <w:szCs w:val="24"/>
              </w:rPr>
              <w:t>Ринкові можливості:</w:t>
            </w:r>
          </w:p>
          <w:p w14:paraId="57EF8B1D" w14:textId="77777777" w:rsidR="0049632A" w:rsidRPr="00EF766A" w:rsidRDefault="0049632A" w:rsidP="00380CA0">
            <w:pPr>
              <w:widowControl w:val="0"/>
              <w:numPr>
                <w:ilvl w:val="0"/>
                <w:numId w:val="20"/>
              </w:numPr>
              <w:tabs>
                <w:tab w:val="left" w:pos="811"/>
              </w:tabs>
              <w:spacing w:line="276" w:lineRule="auto"/>
              <w:ind w:right="115"/>
              <w:jc w:val="both"/>
              <w:rPr>
                <w:rFonts w:ascii="Times New Roman" w:hAnsi="Times New Roman" w:cs="Times New Roman"/>
                <w:color w:val="000000"/>
                <w:sz w:val="24"/>
                <w:szCs w:val="24"/>
              </w:rPr>
            </w:pPr>
            <w:r w:rsidRPr="00EF766A">
              <w:rPr>
                <w:rFonts w:ascii="Times New Roman" w:hAnsi="Times New Roman" w:cs="Times New Roman"/>
                <w:color w:val="000000"/>
                <w:sz w:val="24"/>
                <w:szCs w:val="24"/>
              </w:rPr>
              <w:t>Збільшення попиту на окуляри через погіршення зору у зв'язку зі збільшенням роботи он-лайн через карантин</w:t>
            </w:r>
          </w:p>
          <w:p w14:paraId="1BB8BDF7" w14:textId="77777777" w:rsidR="0049632A" w:rsidRPr="00EF766A" w:rsidRDefault="0049632A" w:rsidP="00380CA0">
            <w:pPr>
              <w:widowControl w:val="0"/>
              <w:numPr>
                <w:ilvl w:val="0"/>
                <w:numId w:val="20"/>
              </w:numPr>
              <w:tabs>
                <w:tab w:val="left" w:pos="811"/>
              </w:tabs>
              <w:spacing w:line="276" w:lineRule="auto"/>
              <w:ind w:right="115"/>
              <w:jc w:val="both"/>
              <w:rPr>
                <w:rFonts w:ascii="Times New Roman" w:hAnsi="Times New Roman" w:cs="Times New Roman"/>
                <w:color w:val="000000"/>
                <w:sz w:val="24"/>
                <w:szCs w:val="24"/>
              </w:rPr>
            </w:pPr>
            <w:r w:rsidRPr="00EF766A">
              <w:rPr>
                <w:rFonts w:ascii="Times New Roman" w:hAnsi="Times New Roman" w:cs="Times New Roman"/>
                <w:color w:val="000000"/>
                <w:sz w:val="24"/>
                <w:szCs w:val="24"/>
              </w:rPr>
              <w:t>Збільшення частки ринку через те, що компанія використовує цінову стратегію проникнення (низька ціна - висока якість)</w:t>
            </w:r>
          </w:p>
          <w:p w14:paraId="195C6BD3" w14:textId="77777777" w:rsidR="0049632A" w:rsidRPr="00EF766A" w:rsidRDefault="0049632A" w:rsidP="00380CA0">
            <w:pPr>
              <w:widowControl w:val="0"/>
              <w:numPr>
                <w:ilvl w:val="0"/>
                <w:numId w:val="20"/>
              </w:numPr>
              <w:tabs>
                <w:tab w:val="left" w:pos="811"/>
              </w:tabs>
              <w:spacing w:line="276" w:lineRule="auto"/>
              <w:ind w:right="115"/>
              <w:jc w:val="both"/>
              <w:rPr>
                <w:rFonts w:ascii="Times New Roman" w:hAnsi="Times New Roman" w:cs="Times New Roman"/>
                <w:color w:val="000000"/>
                <w:sz w:val="24"/>
                <w:szCs w:val="24"/>
              </w:rPr>
            </w:pPr>
            <w:r w:rsidRPr="00EF766A">
              <w:rPr>
                <w:rFonts w:ascii="Times New Roman" w:hAnsi="Times New Roman" w:cs="Times New Roman"/>
                <w:color w:val="000000"/>
                <w:sz w:val="24"/>
                <w:szCs w:val="24"/>
              </w:rPr>
              <w:t>Збільшення попиту на окуляри у зв'язку зі старінням нації, адже з віком зір погіршується та потреба в окулярах актуалізується.</w:t>
            </w:r>
          </w:p>
          <w:p w14:paraId="09A12EE2" w14:textId="77777777" w:rsidR="0049632A" w:rsidRPr="00EF766A" w:rsidRDefault="0049632A" w:rsidP="00380CA0">
            <w:pPr>
              <w:widowControl w:val="0"/>
              <w:numPr>
                <w:ilvl w:val="0"/>
                <w:numId w:val="23"/>
              </w:numPr>
              <w:tabs>
                <w:tab w:val="left" w:pos="811"/>
              </w:tabs>
              <w:spacing w:line="312" w:lineRule="auto"/>
              <w:ind w:right="115"/>
              <w:jc w:val="both"/>
              <w:rPr>
                <w:rFonts w:ascii="Times New Roman" w:hAnsi="Times New Roman" w:cs="Times New Roman"/>
                <w:color w:val="000000"/>
                <w:sz w:val="24"/>
                <w:szCs w:val="24"/>
              </w:rPr>
            </w:pPr>
            <w:r w:rsidRPr="00EF766A">
              <w:rPr>
                <w:rFonts w:ascii="Times New Roman" w:hAnsi="Times New Roman" w:cs="Times New Roman"/>
                <w:color w:val="000000"/>
                <w:sz w:val="24"/>
                <w:szCs w:val="24"/>
              </w:rPr>
              <w:t>Збільшення попиту у зв'язку із зростанням потреби у захисті від негативного комп’ютерного випромінювання, яке пропонується оптикою у вигляді окремого виду лінз</w:t>
            </w:r>
          </w:p>
        </w:tc>
      </w:tr>
      <w:tr w:rsidR="0049632A" w:rsidRPr="00EF766A" w14:paraId="1922862F" w14:textId="77777777" w:rsidTr="0049632A">
        <w:tc>
          <w:tcPr>
            <w:tcW w:w="4821" w:type="dxa"/>
            <w:tcBorders>
              <w:left w:val="single" w:sz="4" w:space="0" w:color="auto"/>
            </w:tcBorders>
          </w:tcPr>
          <w:p w14:paraId="47081410" w14:textId="77777777" w:rsidR="0049632A" w:rsidRPr="00EF766A" w:rsidRDefault="0049632A" w:rsidP="0049632A">
            <w:pPr>
              <w:widowControl w:val="0"/>
              <w:tabs>
                <w:tab w:val="left" w:pos="811"/>
              </w:tabs>
              <w:spacing w:line="312" w:lineRule="auto"/>
              <w:ind w:right="115"/>
              <w:jc w:val="both"/>
              <w:rPr>
                <w:rFonts w:ascii="Times New Roman" w:hAnsi="Times New Roman" w:cs="Times New Roman"/>
                <w:i/>
                <w:iCs/>
                <w:sz w:val="24"/>
                <w:szCs w:val="24"/>
              </w:rPr>
            </w:pPr>
            <w:r w:rsidRPr="00EF766A">
              <w:rPr>
                <w:rFonts w:ascii="Times New Roman" w:eastAsia="Times New Roman" w:hAnsi="Times New Roman" w:cs="Times New Roman"/>
                <w:i/>
                <w:iCs/>
                <w:color w:val="000000"/>
                <w:sz w:val="24"/>
                <w:szCs w:val="24"/>
              </w:rPr>
              <w:t>Слабкі сторони</w:t>
            </w:r>
            <w:r w:rsidRPr="00EF766A">
              <w:rPr>
                <w:rFonts w:ascii="Times New Roman" w:hAnsi="Times New Roman" w:cs="Times New Roman"/>
                <w:i/>
                <w:iCs/>
                <w:sz w:val="24"/>
                <w:szCs w:val="24"/>
              </w:rPr>
              <w:t>:</w:t>
            </w:r>
          </w:p>
          <w:p w14:paraId="1BF6932A" w14:textId="77777777" w:rsidR="0049632A" w:rsidRPr="00EF766A" w:rsidRDefault="0049632A" w:rsidP="00380CA0">
            <w:pPr>
              <w:numPr>
                <w:ilvl w:val="0"/>
                <w:numId w:val="24"/>
              </w:numPr>
              <w:tabs>
                <w:tab w:val="left" w:pos="811"/>
              </w:tabs>
              <w:spacing w:line="312" w:lineRule="auto"/>
              <w:ind w:right="251"/>
              <w:jc w:val="both"/>
              <w:rPr>
                <w:rFonts w:ascii="Times New Roman" w:hAnsi="Times New Roman" w:cs="Times New Roman"/>
                <w:sz w:val="24"/>
                <w:szCs w:val="24"/>
              </w:rPr>
            </w:pPr>
            <w:r w:rsidRPr="00EF766A">
              <w:rPr>
                <w:rFonts w:ascii="Times New Roman" w:hAnsi="Times New Roman" w:cs="Times New Roman"/>
                <w:sz w:val="24"/>
                <w:szCs w:val="24"/>
              </w:rPr>
              <w:t>Низька якість обслуговування споживачів</w:t>
            </w:r>
          </w:p>
          <w:p w14:paraId="5D787491" w14:textId="77777777" w:rsidR="0049632A" w:rsidRPr="00EF766A" w:rsidRDefault="0049632A" w:rsidP="00380CA0">
            <w:pPr>
              <w:numPr>
                <w:ilvl w:val="0"/>
                <w:numId w:val="24"/>
              </w:numPr>
              <w:tabs>
                <w:tab w:val="left" w:pos="811"/>
              </w:tabs>
              <w:spacing w:line="312" w:lineRule="auto"/>
              <w:ind w:right="251"/>
              <w:jc w:val="both"/>
              <w:rPr>
                <w:rFonts w:ascii="Times New Roman" w:hAnsi="Times New Roman" w:cs="Times New Roman"/>
                <w:sz w:val="24"/>
                <w:szCs w:val="24"/>
              </w:rPr>
            </w:pPr>
            <w:r w:rsidRPr="00EF766A">
              <w:rPr>
                <w:rFonts w:ascii="Times New Roman" w:hAnsi="Times New Roman" w:cs="Times New Roman"/>
                <w:color w:val="000000"/>
                <w:sz w:val="24"/>
                <w:szCs w:val="24"/>
              </w:rPr>
              <w:t xml:space="preserve">Відсутність маркетингової стратегії на ринку України </w:t>
            </w:r>
          </w:p>
          <w:p w14:paraId="711CD55C" w14:textId="77777777" w:rsidR="0049632A" w:rsidRPr="00EF766A" w:rsidRDefault="0049632A" w:rsidP="00380CA0">
            <w:pPr>
              <w:numPr>
                <w:ilvl w:val="0"/>
                <w:numId w:val="24"/>
              </w:numPr>
              <w:tabs>
                <w:tab w:val="left" w:pos="811"/>
              </w:tabs>
              <w:spacing w:line="312" w:lineRule="auto"/>
              <w:ind w:right="251"/>
              <w:jc w:val="both"/>
              <w:rPr>
                <w:rFonts w:ascii="Times New Roman" w:hAnsi="Times New Roman" w:cs="Times New Roman"/>
                <w:sz w:val="24"/>
                <w:szCs w:val="24"/>
              </w:rPr>
            </w:pPr>
            <w:r w:rsidRPr="00EF766A">
              <w:rPr>
                <w:rFonts w:ascii="Times New Roman" w:hAnsi="Times New Roman" w:cs="Times New Roman"/>
                <w:color w:val="000000"/>
                <w:sz w:val="24"/>
                <w:szCs w:val="24"/>
              </w:rPr>
              <w:t>Відсутність розвиненого відділу маркетингу в Україні</w:t>
            </w:r>
          </w:p>
          <w:p w14:paraId="7A321FD5" w14:textId="77777777" w:rsidR="0049632A" w:rsidRPr="00EF766A" w:rsidRDefault="0049632A" w:rsidP="00380CA0">
            <w:pPr>
              <w:numPr>
                <w:ilvl w:val="0"/>
                <w:numId w:val="24"/>
              </w:numPr>
              <w:tabs>
                <w:tab w:val="left" w:pos="811"/>
              </w:tabs>
              <w:spacing w:line="312" w:lineRule="auto"/>
              <w:ind w:right="251"/>
              <w:jc w:val="both"/>
              <w:rPr>
                <w:rFonts w:ascii="Times New Roman" w:hAnsi="Times New Roman" w:cs="Times New Roman"/>
                <w:sz w:val="24"/>
                <w:szCs w:val="24"/>
              </w:rPr>
            </w:pPr>
            <w:r w:rsidRPr="00EF766A">
              <w:rPr>
                <w:rFonts w:ascii="Times New Roman" w:hAnsi="Times New Roman" w:cs="Times New Roman"/>
                <w:color w:val="000000"/>
                <w:sz w:val="24"/>
                <w:szCs w:val="24"/>
              </w:rPr>
              <w:t>Відсутність налагодженої комунікаційної підтримки та не використання сучасних каналів Youtube, Tik Tok, Facebook та Instagram</w:t>
            </w:r>
          </w:p>
        </w:tc>
        <w:tc>
          <w:tcPr>
            <w:tcW w:w="5244" w:type="dxa"/>
          </w:tcPr>
          <w:p w14:paraId="6FFC207E" w14:textId="77777777" w:rsidR="0049632A" w:rsidRPr="00EF766A" w:rsidRDefault="0049632A" w:rsidP="0049632A">
            <w:pPr>
              <w:widowControl w:val="0"/>
              <w:tabs>
                <w:tab w:val="left" w:pos="811"/>
              </w:tabs>
              <w:spacing w:line="312" w:lineRule="auto"/>
              <w:ind w:right="115"/>
              <w:jc w:val="both"/>
              <w:rPr>
                <w:rFonts w:ascii="Times New Roman" w:hAnsi="Times New Roman" w:cs="Times New Roman"/>
                <w:i/>
                <w:iCs/>
                <w:sz w:val="24"/>
                <w:szCs w:val="24"/>
              </w:rPr>
            </w:pPr>
            <w:r w:rsidRPr="00EF766A">
              <w:rPr>
                <w:rFonts w:ascii="Times New Roman" w:hAnsi="Times New Roman" w:cs="Times New Roman"/>
                <w:i/>
                <w:iCs/>
                <w:sz w:val="24"/>
                <w:szCs w:val="24"/>
              </w:rPr>
              <w:t>Дії компанії:</w:t>
            </w:r>
          </w:p>
          <w:p w14:paraId="36777431" w14:textId="77777777" w:rsidR="0049632A" w:rsidRPr="00EF766A" w:rsidRDefault="0049632A" w:rsidP="00380CA0">
            <w:pPr>
              <w:numPr>
                <w:ilvl w:val="0"/>
                <w:numId w:val="25"/>
              </w:numPr>
              <w:tabs>
                <w:tab w:val="left" w:pos="811"/>
              </w:tabs>
              <w:spacing w:line="312" w:lineRule="auto"/>
              <w:ind w:right="188"/>
              <w:jc w:val="both"/>
              <w:rPr>
                <w:rFonts w:ascii="Times New Roman" w:hAnsi="Times New Roman" w:cs="Times New Roman"/>
                <w:sz w:val="24"/>
                <w:szCs w:val="24"/>
              </w:rPr>
            </w:pPr>
            <w:r w:rsidRPr="00EF766A">
              <w:rPr>
                <w:rFonts w:ascii="Times New Roman" w:hAnsi="Times New Roman" w:cs="Times New Roman"/>
                <w:sz w:val="24"/>
                <w:szCs w:val="24"/>
              </w:rPr>
              <w:t>Побудова роботи відділу маркетингу.</w:t>
            </w:r>
          </w:p>
          <w:p w14:paraId="1FB13D5E" w14:textId="77777777" w:rsidR="0049632A" w:rsidRPr="00EF766A" w:rsidRDefault="0049632A" w:rsidP="00380CA0">
            <w:pPr>
              <w:widowControl w:val="0"/>
              <w:numPr>
                <w:ilvl w:val="0"/>
                <w:numId w:val="25"/>
              </w:numPr>
              <w:tabs>
                <w:tab w:val="left" w:pos="811"/>
              </w:tabs>
              <w:spacing w:line="312" w:lineRule="auto"/>
              <w:ind w:right="115"/>
              <w:jc w:val="both"/>
              <w:rPr>
                <w:rFonts w:ascii="Times New Roman" w:hAnsi="Times New Roman" w:cs="Times New Roman"/>
                <w:color w:val="000000"/>
                <w:sz w:val="24"/>
                <w:szCs w:val="24"/>
              </w:rPr>
            </w:pPr>
            <w:r w:rsidRPr="00EF766A">
              <w:rPr>
                <w:rFonts w:ascii="Times New Roman" w:eastAsia="Times New Roman" w:hAnsi="Times New Roman" w:cs="Times New Roman"/>
                <w:sz w:val="24"/>
                <w:szCs w:val="24"/>
              </w:rPr>
              <w:t>Дослідження ЦА, визначення критерії якості обслуговування та очікувань споживачів.</w:t>
            </w:r>
          </w:p>
          <w:p w14:paraId="6D8BF026" w14:textId="77777777" w:rsidR="0049632A" w:rsidRPr="00EF766A" w:rsidRDefault="0049632A" w:rsidP="00380CA0">
            <w:pPr>
              <w:numPr>
                <w:ilvl w:val="0"/>
                <w:numId w:val="25"/>
              </w:numPr>
              <w:tabs>
                <w:tab w:val="left" w:pos="811"/>
              </w:tabs>
              <w:spacing w:line="312" w:lineRule="auto"/>
              <w:ind w:right="188"/>
              <w:jc w:val="both"/>
              <w:rPr>
                <w:rFonts w:ascii="Times New Roman" w:hAnsi="Times New Roman" w:cs="Times New Roman"/>
                <w:sz w:val="24"/>
                <w:szCs w:val="24"/>
              </w:rPr>
            </w:pPr>
            <w:r w:rsidRPr="00EF766A">
              <w:rPr>
                <w:rFonts w:ascii="Times New Roman" w:hAnsi="Times New Roman" w:cs="Times New Roman"/>
                <w:sz w:val="24"/>
                <w:szCs w:val="24"/>
              </w:rPr>
              <w:t>Налагодження роботи відділу маркетингу в напрямі вдосконалення системи внутрішнього маркетингу, з метою підвищення якості обслуговування споживачів та формування їх прихильності</w:t>
            </w:r>
          </w:p>
          <w:p w14:paraId="2C88DA11" w14:textId="77777777" w:rsidR="0049632A" w:rsidRPr="00EF766A" w:rsidRDefault="0049632A" w:rsidP="00380CA0">
            <w:pPr>
              <w:numPr>
                <w:ilvl w:val="0"/>
                <w:numId w:val="25"/>
              </w:numPr>
              <w:tabs>
                <w:tab w:val="left" w:pos="811"/>
              </w:tabs>
              <w:spacing w:line="312" w:lineRule="auto"/>
              <w:ind w:right="188"/>
              <w:jc w:val="both"/>
              <w:rPr>
                <w:rFonts w:ascii="Times New Roman" w:hAnsi="Times New Roman" w:cs="Times New Roman"/>
                <w:sz w:val="24"/>
                <w:szCs w:val="24"/>
              </w:rPr>
            </w:pPr>
            <w:r w:rsidRPr="00EF766A">
              <w:rPr>
                <w:rFonts w:ascii="Times New Roman" w:hAnsi="Times New Roman" w:cs="Times New Roman"/>
                <w:sz w:val="24"/>
                <w:szCs w:val="24"/>
              </w:rPr>
              <w:t>Використання сучасних комунікативних методик просування та активне ведення власних сторінок у соцмережах</w:t>
            </w:r>
          </w:p>
        </w:tc>
      </w:tr>
    </w:tbl>
    <w:p w14:paraId="5C8281E7" w14:textId="77777777" w:rsidR="0049632A" w:rsidRPr="00EF766A" w:rsidRDefault="0049632A" w:rsidP="0049632A">
      <w:pPr>
        <w:spacing w:after="0" w:line="360" w:lineRule="auto"/>
        <w:ind w:firstLine="709"/>
        <w:jc w:val="both"/>
        <w:rPr>
          <w:rFonts w:ascii="Times New Roman" w:eastAsia="Times New Roman" w:hAnsi="Times New Roman" w:cs="Times New Roman"/>
          <w:iCs/>
          <w:sz w:val="28"/>
          <w:szCs w:val="28"/>
        </w:rPr>
      </w:pPr>
    </w:p>
    <w:p w14:paraId="15BE6A0A" w14:textId="77777777" w:rsidR="0049632A" w:rsidRPr="00EF766A" w:rsidRDefault="0049632A" w:rsidP="0049632A">
      <w:pPr>
        <w:spacing w:after="0"/>
        <w:rPr>
          <w:rFonts w:ascii="Times New Roman" w:eastAsia="Times New Roman" w:hAnsi="Times New Roman" w:cs="Times New Roman"/>
          <w:iCs/>
          <w:color w:val="000000"/>
          <w:sz w:val="28"/>
          <w:szCs w:val="28"/>
        </w:rPr>
      </w:pPr>
      <w:r w:rsidRPr="00EF766A">
        <w:rPr>
          <w:rFonts w:ascii="Times New Roman" w:eastAsia="Times New Roman" w:hAnsi="Times New Roman" w:cs="Times New Roman"/>
          <w:iCs/>
          <w:color w:val="000000"/>
          <w:sz w:val="28"/>
          <w:szCs w:val="28"/>
        </w:rPr>
        <w:br w:type="page"/>
      </w:r>
    </w:p>
    <w:p w14:paraId="44F6C36B" w14:textId="224305D7" w:rsidR="0049632A" w:rsidRPr="00EF766A" w:rsidRDefault="0049632A" w:rsidP="0049632A">
      <w:pPr>
        <w:spacing w:after="0" w:line="360" w:lineRule="auto"/>
        <w:ind w:firstLine="709"/>
        <w:jc w:val="both"/>
        <w:rPr>
          <w:rFonts w:ascii="Times New Roman" w:eastAsia="Times New Roman" w:hAnsi="Times New Roman" w:cs="Times New Roman"/>
          <w:iCs/>
          <w:color w:val="000000"/>
          <w:sz w:val="28"/>
          <w:szCs w:val="28"/>
        </w:rPr>
      </w:pPr>
      <w:r w:rsidRPr="00EF766A">
        <w:rPr>
          <w:rFonts w:ascii="Times New Roman" w:eastAsia="Times New Roman" w:hAnsi="Times New Roman" w:cs="Times New Roman"/>
          <w:iCs/>
          <w:color w:val="000000"/>
          <w:sz w:val="28"/>
          <w:szCs w:val="28"/>
        </w:rPr>
        <w:t>Таблиця 2.</w:t>
      </w:r>
      <w:r w:rsidR="00C650FF" w:rsidRPr="00EF766A">
        <w:rPr>
          <w:rFonts w:ascii="Times New Roman" w:eastAsia="Times New Roman" w:hAnsi="Times New Roman" w:cs="Times New Roman"/>
          <w:iCs/>
          <w:color w:val="000000"/>
          <w:sz w:val="28"/>
          <w:szCs w:val="28"/>
        </w:rPr>
        <w:t>17</w:t>
      </w:r>
      <w:r w:rsidRPr="00EF766A">
        <w:rPr>
          <w:rFonts w:ascii="Times New Roman" w:eastAsia="Times New Roman" w:hAnsi="Times New Roman" w:cs="Times New Roman"/>
          <w:iCs/>
          <w:color w:val="000000"/>
          <w:sz w:val="28"/>
          <w:szCs w:val="28"/>
        </w:rPr>
        <w:t xml:space="preserve"> – «Слабкі сторони – Загрози»</w:t>
      </w:r>
    </w:p>
    <w:tbl>
      <w:tblPr>
        <w:tblStyle w:val="a3"/>
        <w:tblW w:w="0" w:type="auto"/>
        <w:tblBorders>
          <w:left w:val="none" w:sz="0" w:space="0" w:color="auto"/>
        </w:tblBorders>
        <w:tblLook w:val="04A0" w:firstRow="1" w:lastRow="0" w:firstColumn="1" w:lastColumn="0" w:noHBand="0" w:noVBand="1"/>
      </w:tblPr>
      <w:tblGrid>
        <w:gridCol w:w="3686"/>
        <w:gridCol w:w="5380"/>
      </w:tblGrid>
      <w:tr w:rsidR="0049632A" w:rsidRPr="00EF766A" w14:paraId="0B5264AC" w14:textId="77777777" w:rsidTr="0049632A">
        <w:tc>
          <w:tcPr>
            <w:tcW w:w="3686" w:type="dxa"/>
            <w:tcBorders>
              <w:top w:val="nil"/>
              <w:bottom w:val="single" w:sz="4" w:space="0" w:color="auto"/>
            </w:tcBorders>
          </w:tcPr>
          <w:p w14:paraId="49B3CC24" w14:textId="77777777" w:rsidR="0049632A" w:rsidRPr="00EF766A" w:rsidRDefault="0049632A" w:rsidP="0049632A">
            <w:pPr>
              <w:pStyle w:val="a9"/>
              <w:spacing w:before="0" w:beforeAutospacing="0" w:after="0" w:afterAutospacing="0" w:line="360" w:lineRule="auto"/>
              <w:jc w:val="both"/>
              <w:rPr>
                <w:color w:val="000000"/>
              </w:rPr>
            </w:pPr>
          </w:p>
        </w:tc>
        <w:tc>
          <w:tcPr>
            <w:tcW w:w="5380" w:type="dxa"/>
          </w:tcPr>
          <w:p w14:paraId="11AB6CFA" w14:textId="77777777" w:rsidR="0049632A" w:rsidRPr="00EF766A" w:rsidRDefault="0049632A" w:rsidP="0049632A">
            <w:pPr>
              <w:pStyle w:val="a9"/>
              <w:spacing w:before="0" w:beforeAutospacing="0" w:after="0" w:afterAutospacing="0" w:line="360" w:lineRule="auto"/>
              <w:jc w:val="both"/>
              <w:rPr>
                <w:i/>
                <w:iCs/>
                <w:color w:val="000000"/>
              </w:rPr>
            </w:pPr>
            <w:r w:rsidRPr="00EF766A">
              <w:rPr>
                <w:i/>
                <w:iCs/>
                <w:color w:val="000000"/>
              </w:rPr>
              <w:t>Ринкові загрози:</w:t>
            </w:r>
          </w:p>
          <w:p w14:paraId="78807BDF" w14:textId="77777777" w:rsidR="0049632A" w:rsidRPr="00EF766A" w:rsidRDefault="0049632A" w:rsidP="00380CA0">
            <w:pPr>
              <w:widowControl w:val="0"/>
              <w:numPr>
                <w:ilvl w:val="0"/>
                <w:numId w:val="31"/>
              </w:numPr>
              <w:tabs>
                <w:tab w:val="left" w:pos="811"/>
              </w:tabs>
              <w:spacing w:line="360" w:lineRule="auto"/>
              <w:ind w:left="284" w:right="113" w:hanging="244"/>
              <w:jc w:val="both"/>
              <w:rPr>
                <w:rFonts w:ascii="Times New Roman" w:hAnsi="Times New Roman" w:cs="Times New Roman"/>
                <w:color w:val="000000"/>
                <w:sz w:val="24"/>
                <w:szCs w:val="24"/>
              </w:rPr>
            </w:pPr>
            <w:r w:rsidRPr="00EF766A">
              <w:rPr>
                <w:rFonts w:ascii="Times New Roman" w:hAnsi="Times New Roman" w:cs="Times New Roman"/>
                <w:color w:val="000000"/>
                <w:sz w:val="24"/>
                <w:szCs w:val="24"/>
              </w:rPr>
              <w:t>Втрата конкурентних позицій через наявність недобросовісних конкурентів, які пропонують нижчі ціни на товари завезені «в сіру»</w:t>
            </w:r>
          </w:p>
          <w:p w14:paraId="741D1E08" w14:textId="77777777" w:rsidR="0049632A" w:rsidRPr="00EF766A" w:rsidRDefault="0049632A" w:rsidP="00380CA0">
            <w:pPr>
              <w:widowControl w:val="0"/>
              <w:numPr>
                <w:ilvl w:val="0"/>
                <w:numId w:val="31"/>
              </w:numPr>
              <w:tabs>
                <w:tab w:val="left" w:pos="811"/>
              </w:tabs>
              <w:spacing w:line="360" w:lineRule="auto"/>
              <w:ind w:left="284" w:right="113" w:hanging="244"/>
              <w:jc w:val="both"/>
              <w:rPr>
                <w:rFonts w:ascii="Times New Roman" w:hAnsi="Times New Roman" w:cs="Times New Roman"/>
                <w:color w:val="000000"/>
                <w:sz w:val="24"/>
                <w:szCs w:val="24"/>
              </w:rPr>
            </w:pPr>
            <w:r w:rsidRPr="00EF766A">
              <w:rPr>
                <w:rFonts w:ascii="Times New Roman" w:hAnsi="Times New Roman" w:cs="Times New Roman"/>
                <w:color w:val="000000"/>
                <w:sz w:val="24"/>
                <w:szCs w:val="24"/>
              </w:rPr>
              <w:t>Зменшення попиту на окуляри у зв'язку з можливістю виправити недоліки зору за допомогою операції</w:t>
            </w:r>
          </w:p>
          <w:p w14:paraId="1C161B36" w14:textId="77777777" w:rsidR="0049632A" w:rsidRPr="00EF766A" w:rsidRDefault="0049632A" w:rsidP="00380CA0">
            <w:pPr>
              <w:widowControl w:val="0"/>
              <w:numPr>
                <w:ilvl w:val="0"/>
                <w:numId w:val="31"/>
              </w:numPr>
              <w:tabs>
                <w:tab w:val="left" w:pos="811"/>
              </w:tabs>
              <w:spacing w:line="360" w:lineRule="auto"/>
              <w:ind w:left="284" w:right="113" w:hanging="244"/>
              <w:jc w:val="both"/>
              <w:rPr>
                <w:rFonts w:ascii="Times New Roman" w:hAnsi="Times New Roman" w:cs="Times New Roman"/>
                <w:color w:val="000000"/>
                <w:sz w:val="24"/>
                <w:szCs w:val="24"/>
              </w:rPr>
            </w:pPr>
            <w:r w:rsidRPr="00EF766A">
              <w:rPr>
                <w:rFonts w:ascii="Times New Roman" w:hAnsi="Times New Roman" w:cs="Times New Roman"/>
                <w:color w:val="000000"/>
                <w:sz w:val="24"/>
                <w:szCs w:val="24"/>
              </w:rPr>
              <w:t>Зменшення попиту на окуляри, адже люди соромляться їх носити через стереотипи щодо не стильності окулярів</w:t>
            </w:r>
          </w:p>
          <w:p w14:paraId="171E954D" w14:textId="77777777" w:rsidR="0049632A" w:rsidRPr="00EF766A" w:rsidRDefault="0049632A" w:rsidP="00380CA0">
            <w:pPr>
              <w:widowControl w:val="0"/>
              <w:numPr>
                <w:ilvl w:val="0"/>
                <w:numId w:val="26"/>
              </w:numPr>
              <w:tabs>
                <w:tab w:val="left" w:pos="811"/>
              </w:tabs>
              <w:spacing w:line="360" w:lineRule="auto"/>
              <w:ind w:right="115"/>
              <w:jc w:val="both"/>
              <w:rPr>
                <w:rFonts w:ascii="Times New Roman" w:hAnsi="Times New Roman" w:cs="Times New Roman"/>
                <w:color w:val="000000"/>
                <w:sz w:val="24"/>
                <w:szCs w:val="24"/>
              </w:rPr>
            </w:pPr>
            <w:r w:rsidRPr="00EF766A">
              <w:rPr>
                <w:rFonts w:ascii="Times New Roman" w:hAnsi="Times New Roman" w:cs="Times New Roman"/>
                <w:color w:val="000000"/>
                <w:sz w:val="24"/>
                <w:szCs w:val="24"/>
              </w:rPr>
              <w:t>Підвищення конкурентної боротьби на ринку на усіх рівнях у зв’язку зі зменшенням рівня доходів населення та, як наслідок, зменшення обсягу ринку в цілому</w:t>
            </w:r>
          </w:p>
        </w:tc>
      </w:tr>
      <w:tr w:rsidR="0049632A" w:rsidRPr="00EF766A" w14:paraId="091C973F" w14:textId="77777777" w:rsidTr="0049632A">
        <w:trPr>
          <w:trHeight w:val="7944"/>
        </w:trPr>
        <w:tc>
          <w:tcPr>
            <w:tcW w:w="3686" w:type="dxa"/>
            <w:tcBorders>
              <w:left w:val="single" w:sz="4" w:space="0" w:color="auto"/>
            </w:tcBorders>
          </w:tcPr>
          <w:p w14:paraId="72ECC8B6" w14:textId="77777777" w:rsidR="0049632A" w:rsidRPr="00EF766A" w:rsidRDefault="0049632A" w:rsidP="0049632A">
            <w:pPr>
              <w:widowControl w:val="0"/>
              <w:tabs>
                <w:tab w:val="left" w:pos="811"/>
              </w:tabs>
              <w:spacing w:line="312" w:lineRule="auto"/>
              <w:ind w:right="115"/>
              <w:jc w:val="both"/>
              <w:rPr>
                <w:rFonts w:ascii="Times New Roman" w:hAnsi="Times New Roman" w:cs="Times New Roman"/>
                <w:i/>
                <w:iCs/>
                <w:sz w:val="24"/>
                <w:szCs w:val="24"/>
              </w:rPr>
            </w:pPr>
            <w:r w:rsidRPr="00EF766A">
              <w:rPr>
                <w:rFonts w:ascii="Times New Roman" w:eastAsia="Times New Roman" w:hAnsi="Times New Roman" w:cs="Times New Roman"/>
                <w:i/>
                <w:iCs/>
                <w:color w:val="000000"/>
                <w:sz w:val="24"/>
                <w:szCs w:val="24"/>
              </w:rPr>
              <w:t>Слабкі сторони</w:t>
            </w:r>
            <w:r w:rsidRPr="00EF766A">
              <w:rPr>
                <w:rFonts w:ascii="Times New Roman" w:hAnsi="Times New Roman" w:cs="Times New Roman"/>
                <w:i/>
                <w:iCs/>
                <w:sz w:val="24"/>
                <w:szCs w:val="24"/>
              </w:rPr>
              <w:t>:</w:t>
            </w:r>
          </w:p>
          <w:p w14:paraId="00DCF119" w14:textId="77777777" w:rsidR="0049632A" w:rsidRPr="00EF766A" w:rsidRDefault="0049632A" w:rsidP="00380CA0">
            <w:pPr>
              <w:numPr>
                <w:ilvl w:val="0"/>
                <w:numId w:val="24"/>
              </w:numPr>
              <w:tabs>
                <w:tab w:val="left" w:pos="811"/>
              </w:tabs>
              <w:spacing w:line="312" w:lineRule="auto"/>
              <w:ind w:right="251"/>
              <w:jc w:val="both"/>
              <w:rPr>
                <w:rFonts w:ascii="Times New Roman" w:hAnsi="Times New Roman" w:cs="Times New Roman"/>
                <w:sz w:val="24"/>
                <w:szCs w:val="24"/>
              </w:rPr>
            </w:pPr>
            <w:r w:rsidRPr="00EF766A">
              <w:rPr>
                <w:rFonts w:ascii="Times New Roman" w:hAnsi="Times New Roman" w:cs="Times New Roman"/>
                <w:sz w:val="24"/>
                <w:szCs w:val="24"/>
              </w:rPr>
              <w:t>Низька якість обслуговування споживачів</w:t>
            </w:r>
          </w:p>
          <w:p w14:paraId="3719ECAD" w14:textId="77777777" w:rsidR="0049632A" w:rsidRPr="00EF766A" w:rsidRDefault="0049632A" w:rsidP="00380CA0">
            <w:pPr>
              <w:numPr>
                <w:ilvl w:val="0"/>
                <w:numId w:val="24"/>
              </w:numPr>
              <w:tabs>
                <w:tab w:val="left" w:pos="811"/>
              </w:tabs>
              <w:spacing w:line="312" w:lineRule="auto"/>
              <w:ind w:right="251"/>
              <w:jc w:val="both"/>
              <w:rPr>
                <w:rFonts w:ascii="Times New Roman" w:hAnsi="Times New Roman" w:cs="Times New Roman"/>
                <w:sz w:val="24"/>
                <w:szCs w:val="24"/>
              </w:rPr>
            </w:pPr>
            <w:r w:rsidRPr="00EF766A">
              <w:rPr>
                <w:rFonts w:ascii="Times New Roman" w:hAnsi="Times New Roman" w:cs="Times New Roman"/>
                <w:color w:val="000000"/>
                <w:sz w:val="24"/>
                <w:szCs w:val="24"/>
              </w:rPr>
              <w:t xml:space="preserve">Відсутність маркетингової стратегії на ринку України </w:t>
            </w:r>
          </w:p>
          <w:p w14:paraId="78998336" w14:textId="77777777" w:rsidR="0049632A" w:rsidRPr="00EF766A" w:rsidRDefault="0049632A" w:rsidP="00380CA0">
            <w:pPr>
              <w:numPr>
                <w:ilvl w:val="0"/>
                <w:numId w:val="24"/>
              </w:numPr>
              <w:tabs>
                <w:tab w:val="left" w:pos="811"/>
              </w:tabs>
              <w:spacing w:line="312" w:lineRule="auto"/>
              <w:ind w:right="251"/>
              <w:jc w:val="both"/>
              <w:rPr>
                <w:rFonts w:ascii="Times New Roman" w:hAnsi="Times New Roman" w:cs="Times New Roman"/>
                <w:sz w:val="24"/>
                <w:szCs w:val="24"/>
              </w:rPr>
            </w:pPr>
            <w:r w:rsidRPr="00EF766A">
              <w:rPr>
                <w:rFonts w:ascii="Times New Roman" w:hAnsi="Times New Roman" w:cs="Times New Roman"/>
                <w:color w:val="000000"/>
                <w:sz w:val="24"/>
                <w:szCs w:val="24"/>
              </w:rPr>
              <w:t>Відсутність розвиненого відділу маркетингу в Україні</w:t>
            </w:r>
          </w:p>
          <w:p w14:paraId="344B962B" w14:textId="77777777" w:rsidR="0049632A" w:rsidRPr="00EF766A" w:rsidRDefault="0049632A" w:rsidP="00380CA0">
            <w:pPr>
              <w:widowControl w:val="0"/>
              <w:numPr>
                <w:ilvl w:val="0"/>
                <w:numId w:val="27"/>
              </w:numPr>
              <w:tabs>
                <w:tab w:val="left" w:pos="811"/>
              </w:tabs>
              <w:spacing w:line="360" w:lineRule="auto"/>
              <w:ind w:right="115"/>
              <w:jc w:val="both"/>
              <w:rPr>
                <w:rFonts w:ascii="Times New Roman" w:hAnsi="Times New Roman" w:cs="Times New Roman"/>
                <w:color w:val="000000"/>
                <w:sz w:val="24"/>
                <w:szCs w:val="24"/>
              </w:rPr>
            </w:pPr>
            <w:r w:rsidRPr="00EF766A">
              <w:rPr>
                <w:rFonts w:ascii="Times New Roman" w:hAnsi="Times New Roman" w:cs="Times New Roman"/>
                <w:color w:val="000000"/>
                <w:sz w:val="24"/>
                <w:szCs w:val="24"/>
              </w:rPr>
              <w:t>Відсутність налагодженої комунікаційної підтримки та не використання сучасних каналів Youtube, Tik Tok, Facebook та Instagram</w:t>
            </w:r>
          </w:p>
        </w:tc>
        <w:tc>
          <w:tcPr>
            <w:tcW w:w="5380" w:type="dxa"/>
          </w:tcPr>
          <w:p w14:paraId="52CCCAA8" w14:textId="77777777" w:rsidR="0049632A" w:rsidRPr="00EF766A" w:rsidRDefault="0049632A" w:rsidP="0049632A">
            <w:pPr>
              <w:widowControl w:val="0"/>
              <w:tabs>
                <w:tab w:val="left" w:pos="811"/>
              </w:tabs>
              <w:spacing w:line="360" w:lineRule="auto"/>
              <w:ind w:right="115"/>
              <w:jc w:val="both"/>
              <w:rPr>
                <w:rFonts w:ascii="Times New Roman" w:hAnsi="Times New Roman" w:cs="Times New Roman"/>
                <w:i/>
                <w:iCs/>
                <w:sz w:val="24"/>
                <w:szCs w:val="24"/>
              </w:rPr>
            </w:pPr>
            <w:r w:rsidRPr="00EF766A">
              <w:rPr>
                <w:rFonts w:ascii="Times New Roman" w:hAnsi="Times New Roman" w:cs="Times New Roman"/>
                <w:i/>
                <w:iCs/>
                <w:sz w:val="24"/>
                <w:szCs w:val="24"/>
              </w:rPr>
              <w:t>Дії компанії:</w:t>
            </w:r>
          </w:p>
          <w:p w14:paraId="15878379" w14:textId="77777777" w:rsidR="0049632A" w:rsidRPr="00EF766A" w:rsidRDefault="0049632A" w:rsidP="00380CA0">
            <w:pPr>
              <w:numPr>
                <w:ilvl w:val="0"/>
                <w:numId w:val="28"/>
              </w:numPr>
              <w:tabs>
                <w:tab w:val="left" w:pos="811"/>
              </w:tabs>
              <w:spacing w:line="312" w:lineRule="auto"/>
              <w:ind w:right="188"/>
              <w:jc w:val="both"/>
              <w:rPr>
                <w:rFonts w:ascii="Times New Roman" w:hAnsi="Times New Roman" w:cs="Times New Roman"/>
                <w:sz w:val="24"/>
                <w:szCs w:val="24"/>
              </w:rPr>
            </w:pPr>
            <w:r w:rsidRPr="00EF766A">
              <w:rPr>
                <w:rFonts w:ascii="Times New Roman" w:hAnsi="Times New Roman" w:cs="Times New Roman"/>
                <w:sz w:val="24"/>
                <w:szCs w:val="24"/>
              </w:rPr>
              <w:t>Побудова роботи відділу маркетингу.</w:t>
            </w:r>
          </w:p>
          <w:p w14:paraId="0ACB76C7" w14:textId="77777777" w:rsidR="0049632A" w:rsidRPr="00EF766A" w:rsidRDefault="0049632A" w:rsidP="00380CA0">
            <w:pPr>
              <w:numPr>
                <w:ilvl w:val="0"/>
                <w:numId w:val="28"/>
              </w:numPr>
              <w:tabs>
                <w:tab w:val="left" w:pos="811"/>
              </w:tabs>
              <w:spacing w:line="312" w:lineRule="auto"/>
              <w:ind w:right="188"/>
              <w:jc w:val="both"/>
              <w:rPr>
                <w:rFonts w:ascii="Times New Roman" w:hAnsi="Times New Roman" w:cs="Times New Roman"/>
                <w:sz w:val="24"/>
                <w:szCs w:val="24"/>
              </w:rPr>
            </w:pPr>
            <w:r w:rsidRPr="00EF766A">
              <w:rPr>
                <w:rFonts w:ascii="Times New Roman" w:hAnsi="Times New Roman" w:cs="Times New Roman"/>
                <w:sz w:val="24"/>
                <w:szCs w:val="24"/>
              </w:rPr>
              <w:t>Налагодження роботи відділу маркетингу в напрямі вдосконалення системи внутрішнього маркетингу, з метою підвищення якості обслуговування споживачів та формування їх прихильності</w:t>
            </w:r>
          </w:p>
          <w:p w14:paraId="3A985E26" w14:textId="77777777" w:rsidR="0049632A" w:rsidRPr="00EF766A" w:rsidRDefault="0049632A" w:rsidP="00380CA0">
            <w:pPr>
              <w:numPr>
                <w:ilvl w:val="0"/>
                <w:numId w:val="28"/>
              </w:numPr>
              <w:tabs>
                <w:tab w:val="left" w:pos="811"/>
              </w:tabs>
              <w:spacing w:line="360" w:lineRule="auto"/>
              <w:ind w:right="212"/>
              <w:jc w:val="both"/>
              <w:rPr>
                <w:rFonts w:ascii="Times New Roman" w:eastAsia="Times New Roman" w:hAnsi="Times New Roman" w:cs="Times New Roman"/>
                <w:sz w:val="24"/>
                <w:szCs w:val="24"/>
              </w:rPr>
            </w:pPr>
            <w:r w:rsidRPr="00EF766A">
              <w:rPr>
                <w:rFonts w:ascii="Times New Roman" w:hAnsi="Times New Roman" w:cs="Times New Roman"/>
                <w:spacing w:val="-2"/>
                <w:sz w:val="24"/>
                <w:szCs w:val="24"/>
              </w:rPr>
              <w:t>Використання досвіду роботи та фінансових ресурсів для роботи зі споживачами на предмет надання більш якісного сервісу, цим самим показуючи принципові відмінності від «сірих» напівлегальних постачальників</w:t>
            </w:r>
          </w:p>
          <w:p w14:paraId="0260B7F1" w14:textId="77777777" w:rsidR="0049632A" w:rsidRPr="00EF766A" w:rsidRDefault="0049632A" w:rsidP="00380CA0">
            <w:pPr>
              <w:widowControl w:val="0"/>
              <w:numPr>
                <w:ilvl w:val="0"/>
                <w:numId w:val="28"/>
              </w:numPr>
              <w:tabs>
                <w:tab w:val="left" w:pos="811"/>
              </w:tabs>
              <w:spacing w:line="360" w:lineRule="auto"/>
              <w:ind w:right="115"/>
              <w:jc w:val="both"/>
              <w:rPr>
                <w:rFonts w:ascii="Times New Roman" w:hAnsi="Times New Roman" w:cs="Times New Roman"/>
                <w:color w:val="000000"/>
                <w:sz w:val="24"/>
                <w:szCs w:val="24"/>
              </w:rPr>
            </w:pPr>
            <w:r w:rsidRPr="00EF766A">
              <w:rPr>
                <w:rFonts w:ascii="Times New Roman" w:hAnsi="Times New Roman" w:cs="Times New Roman"/>
                <w:sz w:val="24"/>
                <w:szCs w:val="24"/>
              </w:rPr>
              <w:t>Боротьба зі стереотипами за допомогою маркетингових інструментів</w:t>
            </w:r>
          </w:p>
          <w:p w14:paraId="537D4DC0" w14:textId="77777777" w:rsidR="0049632A" w:rsidRPr="00EF766A" w:rsidRDefault="0049632A" w:rsidP="00380CA0">
            <w:pPr>
              <w:widowControl w:val="0"/>
              <w:numPr>
                <w:ilvl w:val="0"/>
                <w:numId w:val="28"/>
              </w:numPr>
              <w:tabs>
                <w:tab w:val="left" w:pos="811"/>
              </w:tabs>
              <w:spacing w:line="360" w:lineRule="auto"/>
              <w:ind w:right="115"/>
              <w:jc w:val="both"/>
              <w:rPr>
                <w:rFonts w:ascii="Times New Roman" w:hAnsi="Times New Roman" w:cs="Times New Roman"/>
                <w:color w:val="000000"/>
                <w:sz w:val="24"/>
                <w:szCs w:val="24"/>
              </w:rPr>
            </w:pPr>
            <w:r w:rsidRPr="00EF766A">
              <w:rPr>
                <w:rFonts w:ascii="Times New Roman" w:hAnsi="Times New Roman" w:cs="Times New Roman"/>
                <w:sz w:val="24"/>
                <w:szCs w:val="24"/>
              </w:rPr>
              <w:t>Використання сучасних комунікативних методик просування та активне ведення власних сторінок у соцмережах</w:t>
            </w:r>
          </w:p>
        </w:tc>
      </w:tr>
    </w:tbl>
    <w:p w14:paraId="28E303DC" w14:textId="482AB6B3" w:rsidR="0049632A" w:rsidRPr="00EF766A" w:rsidRDefault="0049632A" w:rsidP="0049632A">
      <w:pPr>
        <w:shd w:val="clear" w:color="auto" w:fill="FFFFFF"/>
        <w:spacing w:after="0" w:line="360" w:lineRule="auto"/>
        <w:ind w:firstLine="709"/>
        <w:rPr>
          <w:rFonts w:ascii="Times New Roman" w:hAnsi="Times New Roman" w:cs="Times New Roman"/>
          <w:sz w:val="28"/>
          <w:szCs w:val="28"/>
        </w:rPr>
      </w:pPr>
      <w:r w:rsidRPr="00EF766A">
        <w:rPr>
          <w:rFonts w:ascii="Times New Roman" w:hAnsi="Times New Roman" w:cs="Times New Roman"/>
          <w:sz w:val="28"/>
          <w:szCs w:val="28"/>
        </w:rPr>
        <w:t>Таблиця 2.</w:t>
      </w:r>
      <w:r w:rsidR="00C650FF" w:rsidRPr="00EF766A">
        <w:rPr>
          <w:rFonts w:ascii="Times New Roman" w:hAnsi="Times New Roman" w:cs="Times New Roman"/>
          <w:sz w:val="28"/>
          <w:szCs w:val="28"/>
        </w:rPr>
        <w:t>18</w:t>
      </w:r>
      <w:r w:rsidRPr="00EF766A">
        <w:rPr>
          <w:rFonts w:ascii="Times New Roman" w:hAnsi="Times New Roman" w:cs="Times New Roman"/>
          <w:sz w:val="28"/>
          <w:szCs w:val="28"/>
        </w:rPr>
        <w:t xml:space="preserve"> – «Матриця можливостей підприємства»</w:t>
      </w:r>
    </w:p>
    <w:tbl>
      <w:tblPr>
        <w:tblW w:w="9634" w:type="dxa"/>
        <w:tblLook w:val="04A0" w:firstRow="1" w:lastRow="0" w:firstColumn="1" w:lastColumn="0" w:noHBand="0" w:noVBand="1"/>
      </w:tblPr>
      <w:tblGrid>
        <w:gridCol w:w="1765"/>
        <w:gridCol w:w="1120"/>
        <w:gridCol w:w="3489"/>
        <w:gridCol w:w="3260"/>
      </w:tblGrid>
      <w:tr w:rsidR="0049632A" w:rsidRPr="00EF766A" w14:paraId="15A6AC96" w14:textId="77777777" w:rsidTr="0049632A">
        <w:trPr>
          <w:trHeight w:val="315"/>
        </w:trPr>
        <w:tc>
          <w:tcPr>
            <w:tcW w:w="1765" w:type="dxa"/>
            <w:vMerge w:val="restart"/>
            <w:tcBorders>
              <w:top w:val="single" w:sz="4" w:space="0" w:color="auto"/>
              <w:left w:val="single" w:sz="4" w:space="0" w:color="auto"/>
              <w:bottom w:val="single" w:sz="4" w:space="0" w:color="000000"/>
              <w:right w:val="single" w:sz="4" w:space="0" w:color="auto"/>
            </w:tcBorders>
            <w:shd w:val="clear" w:color="auto" w:fill="auto"/>
            <w:vAlign w:val="bottom"/>
            <w:hideMark/>
          </w:tcPr>
          <w:p w14:paraId="2817DCB3" w14:textId="77777777" w:rsidR="0049632A" w:rsidRPr="00EF766A" w:rsidRDefault="0049632A" w:rsidP="0049632A">
            <w:pPr>
              <w:spacing w:after="0" w:line="240" w:lineRule="auto"/>
              <w:jc w:val="center"/>
              <w:rPr>
                <w:rFonts w:ascii="Times New Roman" w:eastAsia="Times New Roman" w:hAnsi="Times New Roman" w:cs="Times New Roman"/>
                <w:bCs/>
                <w:color w:val="000000"/>
                <w:sz w:val="24"/>
                <w:szCs w:val="24"/>
                <w:lang w:eastAsia="uk-UA"/>
              </w:rPr>
            </w:pPr>
            <w:r w:rsidRPr="00EF766A">
              <w:rPr>
                <w:rFonts w:ascii="Times New Roman" w:eastAsia="Times New Roman" w:hAnsi="Times New Roman" w:cs="Times New Roman"/>
                <w:bCs/>
                <w:color w:val="000000"/>
                <w:sz w:val="24"/>
                <w:szCs w:val="24"/>
                <w:lang w:eastAsia="uk-UA"/>
              </w:rPr>
              <w:t>Ймовірність</w:t>
            </w:r>
            <w:r w:rsidRPr="00EF766A">
              <w:rPr>
                <w:rFonts w:ascii="Times New Roman" w:eastAsia="Times New Roman" w:hAnsi="Times New Roman" w:cs="Times New Roman"/>
                <w:bCs/>
                <w:color w:val="000000"/>
                <w:sz w:val="24"/>
                <w:szCs w:val="24"/>
                <w:lang w:eastAsia="uk-UA"/>
              </w:rPr>
              <w:br/>
              <w:t>використання</w:t>
            </w:r>
            <w:r w:rsidRPr="00EF766A">
              <w:rPr>
                <w:rFonts w:ascii="Times New Roman" w:eastAsia="Times New Roman" w:hAnsi="Times New Roman" w:cs="Times New Roman"/>
                <w:bCs/>
                <w:color w:val="000000"/>
                <w:sz w:val="24"/>
                <w:szCs w:val="24"/>
                <w:lang w:eastAsia="uk-UA"/>
              </w:rPr>
              <w:br/>
              <w:t>можливостей</w:t>
            </w:r>
          </w:p>
        </w:tc>
        <w:tc>
          <w:tcPr>
            <w:tcW w:w="7869" w:type="dxa"/>
            <w:gridSpan w:val="3"/>
            <w:tcBorders>
              <w:top w:val="single" w:sz="4" w:space="0" w:color="auto"/>
              <w:left w:val="nil"/>
              <w:bottom w:val="single" w:sz="4" w:space="0" w:color="auto"/>
              <w:right w:val="nil"/>
            </w:tcBorders>
            <w:shd w:val="clear" w:color="auto" w:fill="auto"/>
            <w:noWrap/>
            <w:vAlign w:val="bottom"/>
            <w:hideMark/>
          </w:tcPr>
          <w:p w14:paraId="367A8756" w14:textId="77777777" w:rsidR="0049632A" w:rsidRPr="00EF766A" w:rsidRDefault="0049632A" w:rsidP="0049632A">
            <w:pPr>
              <w:spacing w:after="0" w:line="240" w:lineRule="auto"/>
              <w:jc w:val="center"/>
              <w:rPr>
                <w:rFonts w:ascii="Times New Roman" w:eastAsia="Times New Roman" w:hAnsi="Times New Roman" w:cs="Times New Roman"/>
                <w:bCs/>
                <w:color w:val="000000"/>
                <w:sz w:val="24"/>
                <w:szCs w:val="24"/>
                <w:lang w:eastAsia="uk-UA"/>
              </w:rPr>
            </w:pPr>
            <w:r w:rsidRPr="00EF766A">
              <w:rPr>
                <w:rFonts w:ascii="Times New Roman" w:eastAsia="Times New Roman" w:hAnsi="Times New Roman" w:cs="Times New Roman"/>
                <w:bCs/>
                <w:color w:val="000000"/>
                <w:sz w:val="24"/>
                <w:szCs w:val="24"/>
                <w:lang w:eastAsia="uk-UA"/>
              </w:rPr>
              <w:t>Вплив можливостей на підприємство</w:t>
            </w:r>
          </w:p>
        </w:tc>
      </w:tr>
      <w:tr w:rsidR="0049632A" w:rsidRPr="00EF766A" w14:paraId="6C5EB1C8" w14:textId="77777777" w:rsidTr="0049632A">
        <w:trPr>
          <w:trHeight w:val="750"/>
        </w:trPr>
        <w:tc>
          <w:tcPr>
            <w:tcW w:w="1765" w:type="dxa"/>
            <w:vMerge/>
            <w:tcBorders>
              <w:top w:val="single" w:sz="4" w:space="0" w:color="auto"/>
              <w:left w:val="single" w:sz="4" w:space="0" w:color="auto"/>
              <w:bottom w:val="single" w:sz="4" w:space="0" w:color="000000"/>
              <w:right w:val="single" w:sz="4" w:space="0" w:color="auto"/>
            </w:tcBorders>
            <w:vAlign w:val="center"/>
            <w:hideMark/>
          </w:tcPr>
          <w:p w14:paraId="3637AEC4" w14:textId="77777777" w:rsidR="0049632A" w:rsidRPr="00EF766A" w:rsidRDefault="0049632A" w:rsidP="0049632A">
            <w:pPr>
              <w:spacing w:after="0" w:line="240" w:lineRule="auto"/>
              <w:rPr>
                <w:rFonts w:ascii="Times New Roman" w:eastAsia="Times New Roman" w:hAnsi="Times New Roman" w:cs="Times New Roman"/>
                <w:bCs/>
                <w:color w:val="000000"/>
                <w:sz w:val="24"/>
                <w:szCs w:val="24"/>
                <w:lang w:eastAsia="uk-UA"/>
              </w:rPr>
            </w:pPr>
          </w:p>
        </w:tc>
        <w:tc>
          <w:tcPr>
            <w:tcW w:w="1120" w:type="dxa"/>
            <w:tcBorders>
              <w:top w:val="nil"/>
              <w:left w:val="nil"/>
              <w:bottom w:val="nil"/>
              <w:right w:val="nil"/>
            </w:tcBorders>
            <w:shd w:val="clear" w:color="auto" w:fill="auto"/>
            <w:noWrap/>
            <w:vAlign w:val="center"/>
            <w:hideMark/>
          </w:tcPr>
          <w:p w14:paraId="1138587E" w14:textId="77777777" w:rsidR="0049632A" w:rsidRPr="00EF766A" w:rsidRDefault="0049632A" w:rsidP="0049632A">
            <w:pPr>
              <w:spacing w:after="0" w:line="240" w:lineRule="auto"/>
              <w:jc w:val="center"/>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Сильний</w:t>
            </w:r>
          </w:p>
        </w:tc>
        <w:tc>
          <w:tcPr>
            <w:tcW w:w="3489" w:type="dxa"/>
            <w:tcBorders>
              <w:top w:val="nil"/>
              <w:left w:val="single" w:sz="4" w:space="0" w:color="auto"/>
              <w:bottom w:val="single" w:sz="4" w:space="0" w:color="auto"/>
              <w:right w:val="single" w:sz="4" w:space="0" w:color="auto"/>
            </w:tcBorders>
            <w:shd w:val="clear" w:color="auto" w:fill="auto"/>
            <w:noWrap/>
            <w:vAlign w:val="center"/>
            <w:hideMark/>
          </w:tcPr>
          <w:p w14:paraId="39A79199" w14:textId="77777777" w:rsidR="0049632A" w:rsidRPr="00EF766A" w:rsidRDefault="0049632A" w:rsidP="0049632A">
            <w:pPr>
              <w:spacing w:after="0" w:line="240" w:lineRule="auto"/>
              <w:jc w:val="center"/>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 xml:space="preserve"> Помірний</w:t>
            </w:r>
          </w:p>
        </w:tc>
        <w:tc>
          <w:tcPr>
            <w:tcW w:w="3260" w:type="dxa"/>
            <w:tcBorders>
              <w:top w:val="nil"/>
              <w:left w:val="nil"/>
              <w:bottom w:val="single" w:sz="4" w:space="0" w:color="auto"/>
              <w:right w:val="single" w:sz="4" w:space="0" w:color="auto"/>
            </w:tcBorders>
            <w:shd w:val="clear" w:color="auto" w:fill="auto"/>
            <w:noWrap/>
            <w:vAlign w:val="center"/>
            <w:hideMark/>
          </w:tcPr>
          <w:p w14:paraId="6C895A6B" w14:textId="77777777" w:rsidR="0049632A" w:rsidRPr="00EF766A" w:rsidRDefault="0049632A" w:rsidP="0049632A">
            <w:pPr>
              <w:spacing w:after="0" w:line="240" w:lineRule="auto"/>
              <w:jc w:val="center"/>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Малий</w:t>
            </w:r>
          </w:p>
        </w:tc>
      </w:tr>
      <w:tr w:rsidR="0049632A" w:rsidRPr="00EF766A" w14:paraId="34BFD8C5" w14:textId="77777777" w:rsidTr="0049632A">
        <w:trPr>
          <w:trHeight w:val="1575"/>
        </w:trPr>
        <w:tc>
          <w:tcPr>
            <w:tcW w:w="1765" w:type="dxa"/>
            <w:tcBorders>
              <w:top w:val="nil"/>
              <w:left w:val="single" w:sz="4" w:space="0" w:color="auto"/>
              <w:bottom w:val="single" w:sz="4" w:space="0" w:color="auto"/>
              <w:right w:val="single" w:sz="4" w:space="0" w:color="auto"/>
            </w:tcBorders>
            <w:shd w:val="clear" w:color="auto" w:fill="auto"/>
            <w:noWrap/>
            <w:vAlign w:val="center"/>
            <w:hideMark/>
          </w:tcPr>
          <w:p w14:paraId="07D729B0" w14:textId="77777777" w:rsidR="0049632A" w:rsidRPr="00EF766A" w:rsidRDefault="0049632A" w:rsidP="0049632A">
            <w:pPr>
              <w:spacing w:after="0" w:line="240" w:lineRule="auto"/>
              <w:jc w:val="center"/>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Висока</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14:paraId="64670B4B" w14:textId="77777777" w:rsidR="0049632A" w:rsidRPr="00EF766A" w:rsidRDefault="0049632A" w:rsidP="0049632A">
            <w:pPr>
              <w:spacing w:after="0" w:line="240" w:lineRule="auto"/>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 </w:t>
            </w:r>
          </w:p>
        </w:tc>
        <w:tc>
          <w:tcPr>
            <w:tcW w:w="3489" w:type="dxa"/>
            <w:tcBorders>
              <w:top w:val="nil"/>
              <w:left w:val="nil"/>
              <w:bottom w:val="single" w:sz="4" w:space="0" w:color="auto"/>
              <w:right w:val="single" w:sz="4" w:space="0" w:color="auto"/>
            </w:tcBorders>
            <w:shd w:val="clear" w:color="auto" w:fill="auto"/>
            <w:noWrap/>
            <w:vAlign w:val="center"/>
            <w:hideMark/>
          </w:tcPr>
          <w:p w14:paraId="60292B97" w14:textId="77777777" w:rsidR="0049632A" w:rsidRPr="00EF766A" w:rsidRDefault="0049632A" w:rsidP="0049632A">
            <w:pPr>
              <w:spacing w:after="0" w:line="240" w:lineRule="auto"/>
              <w:jc w:val="both"/>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    Збільшення частки ринку через те, що компанія використовує цінову стратегію проникнення (низька ціна - висока якість)</w:t>
            </w:r>
          </w:p>
        </w:tc>
        <w:tc>
          <w:tcPr>
            <w:tcW w:w="3260" w:type="dxa"/>
            <w:tcBorders>
              <w:top w:val="nil"/>
              <w:left w:val="nil"/>
              <w:bottom w:val="single" w:sz="4" w:space="0" w:color="auto"/>
              <w:right w:val="single" w:sz="4" w:space="0" w:color="auto"/>
            </w:tcBorders>
            <w:shd w:val="clear" w:color="auto" w:fill="auto"/>
            <w:noWrap/>
            <w:vAlign w:val="center"/>
            <w:hideMark/>
          </w:tcPr>
          <w:p w14:paraId="267A168D" w14:textId="77777777" w:rsidR="0049632A" w:rsidRPr="00EF766A" w:rsidRDefault="0049632A" w:rsidP="0049632A">
            <w:pPr>
              <w:spacing w:after="0" w:line="240" w:lineRule="auto"/>
              <w:jc w:val="both"/>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    Збільшення попиту на окуляри у зв'язку зі старінням нації, адже з віком зір погіршується та потреба в окулярах актуалізується.</w:t>
            </w:r>
          </w:p>
        </w:tc>
      </w:tr>
      <w:tr w:rsidR="0049632A" w:rsidRPr="00EF766A" w14:paraId="22B58404" w14:textId="77777777" w:rsidTr="0049632A">
        <w:trPr>
          <w:trHeight w:val="2520"/>
        </w:trPr>
        <w:tc>
          <w:tcPr>
            <w:tcW w:w="1765" w:type="dxa"/>
            <w:tcBorders>
              <w:top w:val="nil"/>
              <w:left w:val="single" w:sz="4" w:space="0" w:color="auto"/>
              <w:bottom w:val="single" w:sz="4" w:space="0" w:color="auto"/>
              <w:right w:val="single" w:sz="4" w:space="0" w:color="auto"/>
            </w:tcBorders>
            <w:shd w:val="clear" w:color="auto" w:fill="auto"/>
            <w:noWrap/>
            <w:vAlign w:val="center"/>
            <w:hideMark/>
          </w:tcPr>
          <w:p w14:paraId="3EEBC439" w14:textId="77777777" w:rsidR="0049632A" w:rsidRPr="00EF766A" w:rsidRDefault="0049632A" w:rsidP="0049632A">
            <w:pPr>
              <w:spacing w:after="0" w:line="240" w:lineRule="auto"/>
              <w:jc w:val="center"/>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Середня</w:t>
            </w:r>
          </w:p>
        </w:tc>
        <w:tc>
          <w:tcPr>
            <w:tcW w:w="1120" w:type="dxa"/>
            <w:tcBorders>
              <w:top w:val="nil"/>
              <w:left w:val="nil"/>
              <w:bottom w:val="single" w:sz="4" w:space="0" w:color="auto"/>
              <w:right w:val="single" w:sz="4" w:space="0" w:color="auto"/>
            </w:tcBorders>
            <w:shd w:val="clear" w:color="auto" w:fill="auto"/>
            <w:noWrap/>
            <w:vAlign w:val="bottom"/>
            <w:hideMark/>
          </w:tcPr>
          <w:p w14:paraId="75D3A38F" w14:textId="77777777" w:rsidR="0049632A" w:rsidRPr="00EF766A" w:rsidRDefault="0049632A" w:rsidP="0049632A">
            <w:pPr>
              <w:spacing w:after="0" w:line="240" w:lineRule="auto"/>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 </w:t>
            </w:r>
          </w:p>
        </w:tc>
        <w:tc>
          <w:tcPr>
            <w:tcW w:w="3489" w:type="dxa"/>
            <w:tcBorders>
              <w:top w:val="nil"/>
              <w:left w:val="nil"/>
              <w:bottom w:val="single" w:sz="4" w:space="0" w:color="auto"/>
              <w:right w:val="single" w:sz="4" w:space="0" w:color="auto"/>
            </w:tcBorders>
            <w:shd w:val="clear" w:color="auto" w:fill="auto"/>
            <w:vAlign w:val="center"/>
            <w:hideMark/>
          </w:tcPr>
          <w:p w14:paraId="53369185" w14:textId="77777777" w:rsidR="0049632A" w:rsidRPr="00EF766A" w:rsidRDefault="0049632A" w:rsidP="0049632A">
            <w:pPr>
              <w:spacing w:after="0" w:line="240" w:lineRule="auto"/>
              <w:jc w:val="both"/>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    Збільшення попиту на окуляри через погіршення зору у зв'язку зі збільшенням роботи он-лайн через карантин</w:t>
            </w:r>
            <w:r w:rsidRPr="00EF766A">
              <w:rPr>
                <w:rFonts w:ascii="Times New Roman" w:eastAsia="Times New Roman" w:hAnsi="Times New Roman" w:cs="Times New Roman"/>
                <w:color w:val="000000"/>
                <w:sz w:val="24"/>
                <w:szCs w:val="24"/>
                <w:lang w:eastAsia="uk-UA"/>
              </w:rPr>
              <w:br/>
              <w:t>-    Збільшення попиту у зв'язку із зростанням потреби у захисті від негативного комп’ютерного випромінювання, яке пропонується оптикою у вигляді окремого виду лінз</w:t>
            </w:r>
          </w:p>
        </w:tc>
        <w:tc>
          <w:tcPr>
            <w:tcW w:w="3260" w:type="dxa"/>
            <w:tcBorders>
              <w:top w:val="nil"/>
              <w:left w:val="nil"/>
              <w:bottom w:val="single" w:sz="4" w:space="0" w:color="auto"/>
              <w:right w:val="single" w:sz="4" w:space="0" w:color="auto"/>
            </w:tcBorders>
            <w:shd w:val="clear" w:color="auto" w:fill="auto"/>
            <w:noWrap/>
            <w:vAlign w:val="bottom"/>
            <w:hideMark/>
          </w:tcPr>
          <w:p w14:paraId="6F797CCC" w14:textId="77777777" w:rsidR="0049632A" w:rsidRPr="00EF766A" w:rsidRDefault="0049632A" w:rsidP="0049632A">
            <w:pPr>
              <w:spacing w:after="0" w:line="240" w:lineRule="auto"/>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 </w:t>
            </w:r>
          </w:p>
        </w:tc>
      </w:tr>
      <w:tr w:rsidR="0049632A" w:rsidRPr="00EF766A" w14:paraId="05EC88E9" w14:textId="77777777" w:rsidTr="0049632A">
        <w:trPr>
          <w:trHeight w:val="315"/>
        </w:trPr>
        <w:tc>
          <w:tcPr>
            <w:tcW w:w="1765" w:type="dxa"/>
            <w:tcBorders>
              <w:top w:val="nil"/>
              <w:left w:val="single" w:sz="4" w:space="0" w:color="auto"/>
              <w:bottom w:val="single" w:sz="4" w:space="0" w:color="auto"/>
              <w:right w:val="single" w:sz="4" w:space="0" w:color="auto"/>
            </w:tcBorders>
            <w:shd w:val="clear" w:color="auto" w:fill="auto"/>
            <w:noWrap/>
            <w:vAlign w:val="center"/>
            <w:hideMark/>
          </w:tcPr>
          <w:p w14:paraId="28964221" w14:textId="77777777" w:rsidR="0049632A" w:rsidRPr="00EF766A" w:rsidRDefault="0049632A" w:rsidP="0049632A">
            <w:pPr>
              <w:spacing w:after="0" w:line="240" w:lineRule="auto"/>
              <w:jc w:val="center"/>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Низька</w:t>
            </w:r>
          </w:p>
        </w:tc>
        <w:tc>
          <w:tcPr>
            <w:tcW w:w="1120" w:type="dxa"/>
            <w:tcBorders>
              <w:top w:val="nil"/>
              <w:left w:val="nil"/>
              <w:bottom w:val="single" w:sz="4" w:space="0" w:color="auto"/>
              <w:right w:val="single" w:sz="4" w:space="0" w:color="auto"/>
            </w:tcBorders>
            <w:shd w:val="clear" w:color="auto" w:fill="auto"/>
            <w:noWrap/>
            <w:vAlign w:val="bottom"/>
            <w:hideMark/>
          </w:tcPr>
          <w:p w14:paraId="2773BA11" w14:textId="77777777" w:rsidR="0049632A" w:rsidRPr="00EF766A" w:rsidRDefault="0049632A" w:rsidP="0049632A">
            <w:pPr>
              <w:spacing w:after="0" w:line="240" w:lineRule="auto"/>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 </w:t>
            </w:r>
          </w:p>
        </w:tc>
        <w:tc>
          <w:tcPr>
            <w:tcW w:w="3489" w:type="dxa"/>
            <w:tcBorders>
              <w:top w:val="nil"/>
              <w:left w:val="nil"/>
              <w:bottom w:val="single" w:sz="4" w:space="0" w:color="auto"/>
              <w:right w:val="single" w:sz="4" w:space="0" w:color="auto"/>
            </w:tcBorders>
            <w:shd w:val="clear" w:color="auto" w:fill="auto"/>
            <w:noWrap/>
            <w:vAlign w:val="bottom"/>
            <w:hideMark/>
          </w:tcPr>
          <w:p w14:paraId="1DB5DBFE" w14:textId="77777777" w:rsidR="0049632A" w:rsidRPr="00EF766A" w:rsidRDefault="0049632A" w:rsidP="0049632A">
            <w:pPr>
              <w:spacing w:after="0" w:line="240" w:lineRule="auto"/>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 </w:t>
            </w:r>
          </w:p>
        </w:tc>
        <w:tc>
          <w:tcPr>
            <w:tcW w:w="3260" w:type="dxa"/>
            <w:tcBorders>
              <w:top w:val="nil"/>
              <w:left w:val="nil"/>
              <w:bottom w:val="single" w:sz="4" w:space="0" w:color="auto"/>
              <w:right w:val="single" w:sz="4" w:space="0" w:color="auto"/>
            </w:tcBorders>
            <w:shd w:val="clear" w:color="auto" w:fill="auto"/>
            <w:noWrap/>
            <w:vAlign w:val="bottom"/>
            <w:hideMark/>
          </w:tcPr>
          <w:p w14:paraId="64C5737E" w14:textId="77777777" w:rsidR="0049632A" w:rsidRPr="00EF766A" w:rsidRDefault="0049632A" w:rsidP="0049632A">
            <w:pPr>
              <w:spacing w:after="0" w:line="240" w:lineRule="auto"/>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 </w:t>
            </w:r>
          </w:p>
        </w:tc>
      </w:tr>
    </w:tbl>
    <w:p w14:paraId="5E4D07D8" w14:textId="77777777" w:rsidR="0049632A" w:rsidRPr="00EF766A" w:rsidRDefault="0049632A" w:rsidP="0049632A">
      <w:pPr>
        <w:shd w:val="clear" w:color="auto" w:fill="FFFFFF"/>
        <w:spacing w:after="0" w:line="360" w:lineRule="auto"/>
        <w:jc w:val="both"/>
      </w:pPr>
    </w:p>
    <w:p w14:paraId="4C32C1F5" w14:textId="1D8B2ACE" w:rsidR="0049632A" w:rsidRPr="00EF766A" w:rsidRDefault="0049632A" w:rsidP="0049632A">
      <w:pPr>
        <w:spacing w:after="0"/>
        <w:ind w:firstLine="709"/>
      </w:pPr>
      <w:r w:rsidRPr="00EF766A">
        <w:rPr>
          <w:rFonts w:ascii="Times New Roman" w:hAnsi="Times New Roman" w:cs="Times New Roman"/>
          <w:sz w:val="28"/>
          <w:szCs w:val="28"/>
        </w:rPr>
        <w:t>Таблиця 2.</w:t>
      </w:r>
      <w:r w:rsidR="00C650FF" w:rsidRPr="00EF766A">
        <w:rPr>
          <w:rFonts w:ascii="Times New Roman" w:hAnsi="Times New Roman" w:cs="Times New Roman"/>
          <w:sz w:val="28"/>
          <w:szCs w:val="28"/>
        </w:rPr>
        <w:t>19</w:t>
      </w:r>
      <w:r w:rsidRPr="00EF766A">
        <w:rPr>
          <w:rFonts w:ascii="Times New Roman" w:hAnsi="Times New Roman" w:cs="Times New Roman"/>
          <w:sz w:val="28"/>
          <w:szCs w:val="28"/>
        </w:rPr>
        <w:t xml:space="preserve"> – «Матриця маркетингових загроз»</w:t>
      </w:r>
    </w:p>
    <w:tbl>
      <w:tblPr>
        <w:tblW w:w="9776" w:type="dxa"/>
        <w:tblLook w:val="04A0" w:firstRow="1" w:lastRow="0" w:firstColumn="1" w:lastColumn="0" w:noHBand="0" w:noVBand="1"/>
      </w:tblPr>
      <w:tblGrid>
        <w:gridCol w:w="1573"/>
        <w:gridCol w:w="1434"/>
        <w:gridCol w:w="2375"/>
        <w:gridCol w:w="2130"/>
        <w:gridCol w:w="2264"/>
      </w:tblGrid>
      <w:tr w:rsidR="0049632A" w:rsidRPr="00EF766A" w14:paraId="6E80207E" w14:textId="77777777" w:rsidTr="0049632A">
        <w:trPr>
          <w:trHeight w:val="720"/>
        </w:trPr>
        <w:tc>
          <w:tcPr>
            <w:tcW w:w="1573"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5247C1B3" w14:textId="77777777" w:rsidR="0049632A" w:rsidRPr="00EF766A" w:rsidRDefault="0049632A" w:rsidP="0049632A">
            <w:pPr>
              <w:spacing w:after="0" w:line="240" w:lineRule="auto"/>
              <w:jc w:val="center"/>
              <w:rPr>
                <w:rFonts w:ascii="Times New Roman" w:eastAsia="Times New Roman" w:hAnsi="Times New Roman" w:cs="Times New Roman"/>
                <w:b/>
                <w:bCs/>
                <w:color w:val="000000"/>
                <w:sz w:val="24"/>
                <w:szCs w:val="24"/>
                <w:lang w:eastAsia="uk-UA"/>
              </w:rPr>
            </w:pPr>
            <w:r w:rsidRPr="00EF766A">
              <w:rPr>
                <w:rFonts w:ascii="Times New Roman" w:eastAsia="Times New Roman" w:hAnsi="Times New Roman" w:cs="Times New Roman"/>
                <w:b/>
                <w:bCs/>
                <w:color w:val="000000"/>
                <w:sz w:val="24"/>
                <w:szCs w:val="24"/>
                <w:lang w:eastAsia="uk-UA"/>
              </w:rPr>
              <w:t>Ймовірність реалізації загроз</w:t>
            </w:r>
          </w:p>
        </w:tc>
        <w:tc>
          <w:tcPr>
            <w:tcW w:w="8203" w:type="dxa"/>
            <w:gridSpan w:val="4"/>
            <w:tcBorders>
              <w:top w:val="single" w:sz="4" w:space="0" w:color="auto"/>
              <w:left w:val="nil"/>
              <w:bottom w:val="single" w:sz="4" w:space="0" w:color="auto"/>
              <w:right w:val="single" w:sz="4" w:space="0" w:color="auto"/>
            </w:tcBorders>
            <w:shd w:val="clear" w:color="auto" w:fill="auto"/>
            <w:noWrap/>
            <w:vAlign w:val="bottom"/>
            <w:hideMark/>
          </w:tcPr>
          <w:p w14:paraId="25DEC6DF" w14:textId="77777777" w:rsidR="0049632A" w:rsidRPr="00EF766A" w:rsidRDefault="0049632A" w:rsidP="0049632A">
            <w:pPr>
              <w:spacing w:after="0" w:line="240" w:lineRule="auto"/>
              <w:jc w:val="center"/>
              <w:rPr>
                <w:rFonts w:ascii="Times New Roman" w:eastAsia="Times New Roman" w:hAnsi="Times New Roman" w:cs="Times New Roman"/>
                <w:b/>
                <w:bCs/>
                <w:color w:val="000000"/>
                <w:sz w:val="24"/>
                <w:szCs w:val="24"/>
                <w:lang w:eastAsia="uk-UA"/>
              </w:rPr>
            </w:pPr>
            <w:r w:rsidRPr="00EF766A">
              <w:rPr>
                <w:rFonts w:ascii="Times New Roman" w:eastAsia="Times New Roman" w:hAnsi="Times New Roman" w:cs="Times New Roman"/>
                <w:b/>
                <w:bCs/>
                <w:color w:val="000000"/>
                <w:sz w:val="24"/>
                <w:szCs w:val="24"/>
                <w:lang w:eastAsia="uk-UA"/>
              </w:rPr>
              <w:t>Вплив загроз на підприємство</w:t>
            </w:r>
          </w:p>
        </w:tc>
      </w:tr>
      <w:tr w:rsidR="0049632A" w:rsidRPr="00EF766A" w14:paraId="7EB0110F" w14:textId="77777777" w:rsidTr="0049632A">
        <w:trPr>
          <w:trHeight w:val="720"/>
        </w:trPr>
        <w:tc>
          <w:tcPr>
            <w:tcW w:w="1573" w:type="dxa"/>
            <w:vMerge/>
            <w:tcBorders>
              <w:top w:val="single" w:sz="4" w:space="0" w:color="auto"/>
              <w:left w:val="single" w:sz="4" w:space="0" w:color="auto"/>
              <w:bottom w:val="single" w:sz="4" w:space="0" w:color="000000"/>
              <w:right w:val="single" w:sz="4" w:space="0" w:color="auto"/>
            </w:tcBorders>
            <w:vAlign w:val="center"/>
            <w:hideMark/>
          </w:tcPr>
          <w:p w14:paraId="446B668D" w14:textId="77777777" w:rsidR="0049632A" w:rsidRPr="00EF766A" w:rsidRDefault="0049632A" w:rsidP="0049632A">
            <w:pPr>
              <w:spacing w:after="0" w:line="240" w:lineRule="auto"/>
              <w:rPr>
                <w:rFonts w:ascii="Times New Roman" w:eastAsia="Times New Roman" w:hAnsi="Times New Roman" w:cs="Times New Roman"/>
                <w:b/>
                <w:bCs/>
                <w:color w:val="000000"/>
                <w:sz w:val="24"/>
                <w:szCs w:val="24"/>
                <w:lang w:eastAsia="uk-UA"/>
              </w:rPr>
            </w:pPr>
          </w:p>
        </w:tc>
        <w:tc>
          <w:tcPr>
            <w:tcW w:w="1434" w:type="dxa"/>
            <w:tcBorders>
              <w:top w:val="nil"/>
              <w:left w:val="nil"/>
              <w:bottom w:val="single" w:sz="4" w:space="0" w:color="auto"/>
              <w:right w:val="single" w:sz="4" w:space="0" w:color="auto"/>
            </w:tcBorders>
            <w:shd w:val="clear" w:color="auto" w:fill="auto"/>
            <w:noWrap/>
            <w:vAlign w:val="center"/>
            <w:hideMark/>
          </w:tcPr>
          <w:p w14:paraId="674A14E6" w14:textId="77777777" w:rsidR="0049632A" w:rsidRPr="00EF766A" w:rsidRDefault="0049632A" w:rsidP="0049632A">
            <w:pPr>
              <w:spacing w:after="0" w:line="240" w:lineRule="auto"/>
              <w:jc w:val="center"/>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Руйнування</w:t>
            </w:r>
          </w:p>
        </w:tc>
        <w:tc>
          <w:tcPr>
            <w:tcW w:w="2375" w:type="dxa"/>
            <w:tcBorders>
              <w:top w:val="nil"/>
              <w:left w:val="nil"/>
              <w:bottom w:val="single" w:sz="4" w:space="0" w:color="auto"/>
              <w:right w:val="single" w:sz="4" w:space="0" w:color="auto"/>
            </w:tcBorders>
            <w:shd w:val="clear" w:color="auto" w:fill="auto"/>
            <w:noWrap/>
            <w:vAlign w:val="center"/>
            <w:hideMark/>
          </w:tcPr>
          <w:p w14:paraId="2010A80E" w14:textId="77777777" w:rsidR="0049632A" w:rsidRPr="00EF766A" w:rsidRDefault="0049632A" w:rsidP="0049632A">
            <w:pPr>
              <w:spacing w:after="0" w:line="240" w:lineRule="auto"/>
              <w:jc w:val="center"/>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Критичний стан</w:t>
            </w:r>
          </w:p>
        </w:tc>
        <w:tc>
          <w:tcPr>
            <w:tcW w:w="2130" w:type="dxa"/>
            <w:tcBorders>
              <w:top w:val="nil"/>
              <w:left w:val="nil"/>
              <w:bottom w:val="single" w:sz="4" w:space="0" w:color="auto"/>
              <w:right w:val="single" w:sz="4" w:space="0" w:color="auto"/>
            </w:tcBorders>
            <w:shd w:val="clear" w:color="auto" w:fill="auto"/>
            <w:noWrap/>
            <w:vAlign w:val="center"/>
            <w:hideMark/>
          </w:tcPr>
          <w:p w14:paraId="3A0BD529" w14:textId="77777777" w:rsidR="0049632A" w:rsidRPr="00EF766A" w:rsidRDefault="0049632A" w:rsidP="0049632A">
            <w:pPr>
              <w:spacing w:after="0" w:line="240" w:lineRule="auto"/>
              <w:jc w:val="center"/>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Важкий стан</w:t>
            </w:r>
          </w:p>
        </w:tc>
        <w:tc>
          <w:tcPr>
            <w:tcW w:w="2264" w:type="dxa"/>
            <w:tcBorders>
              <w:top w:val="nil"/>
              <w:left w:val="nil"/>
              <w:bottom w:val="single" w:sz="4" w:space="0" w:color="auto"/>
              <w:right w:val="single" w:sz="4" w:space="0" w:color="auto"/>
            </w:tcBorders>
            <w:shd w:val="clear" w:color="auto" w:fill="auto"/>
            <w:noWrap/>
            <w:vAlign w:val="center"/>
            <w:hideMark/>
          </w:tcPr>
          <w:p w14:paraId="72FD68F2" w14:textId="77777777" w:rsidR="0049632A" w:rsidRPr="00EF766A" w:rsidRDefault="0049632A" w:rsidP="0049632A">
            <w:pPr>
              <w:spacing w:after="0" w:line="240" w:lineRule="auto"/>
              <w:jc w:val="center"/>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«Легке пошкодження»</w:t>
            </w:r>
          </w:p>
        </w:tc>
      </w:tr>
      <w:tr w:rsidR="0049632A" w:rsidRPr="00EF766A" w14:paraId="52D33BCB" w14:textId="77777777" w:rsidTr="0049632A">
        <w:trPr>
          <w:trHeight w:val="4095"/>
        </w:trPr>
        <w:tc>
          <w:tcPr>
            <w:tcW w:w="1573" w:type="dxa"/>
            <w:tcBorders>
              <w:top w:val="nil"/>
              <w:left w:val="single" w:sz="4" w:space="0" w:color="auto"/>
              <w:bottom w:val="single" w:sz="4" w:space="0" w:color="auto"/>
              <w:right w:val="single" w:sz="4" w:space="0" w:color="auto"/>
            </w:tcBorders>
            <w:shd w:val="clear" w:color="auto" w:fill="auto"/>
            <w:noWrap/>
            <w:vAlign w:val="center"/>
            <w:hideMark/>
          </w:tcPr>
          <w:p w14:paraId="438B641C" w14:textId="77777777" w:rsidR="0049632A" w:rsidRPr="00EF766A" w:rsidRDefault="0049632A" w:rsidP="0049632A">
            <w:pPr>
              <w:spacing w:after="0" w:line="240" w:lineRule="auto"/>
              <w:jc w:val="center"/>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Висока</w:t>
            </w:r>
          </w:p>
        </w:tc>
        <w:tc>
          <w:tcPr>
            <w:tcW w:w="1434" w:type="dxa"/>
            <w:tcBorders>
              <w:top w:val="nil"/>
              <w:left w:val="nil"/>
              <w:bottom w:val="single" w:sz="4" w:space="0" w:color="auto"/>
              <w:right w:val="single" w:sz="4" w:space="0" w:color="auto"/>
            </w:tcBorders>
            <w:shd w:val="clear" w:color="auto" w:fill="auto"/>
            <w:noWrap/>
            <w:vAlign w:val="bottom"/>
            <w:hideMark/>
          </w:tcPr>
          <w:p w14:paraId="558C6328" w14:textId="77777777" w:rsidR="0049632A" w:rsidRPr="00EF766A" w:rsidRDefault="0049632A" w:rsidP="0049632A">
            <w:pPr>
              <w:spacing w:after="0" w:line="240" w:lineRule="auto"/>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 </w:t>
            </w:r>
          </w:p>
        </w:tc>
        <w:tc>
          <w:tcPr>
            <w:tcW w:w="2375" w:type="dxa"/>
            <w:tcBorders>
              <w:top w:val="nil"/>
              <w:left w:val="nil"/>
              <w:bottom w:val="single" w:sz="4" w:space="0" w:color="auto"/>
              <w:right w:val="single" w:sz="4" w:space="0" w:color="auto"/>
            </w:tcBorders>
            <w:shd w:val="clear" w:color="auto" w:fill="auto"/>
            <w:noWrap/>
            <w:vAlign w:val="center"/>
            <w:hideMark/>
          </w:tcPr>
          <w:p w14:paraId="05C4DF55" w14:textId="77777777" w:rsidR="0049632A" w:rsidRPr="00EF766A" w:rsidRDefault="0049632A" w:rsidP="0049632A">
            <w:pPr>
              <w:spacing w:after="0" w:line="240" w:lineRule="auto"/>
              <w:jc w:val="both"/>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w:t>
            </w:r>
            <w:r w:rsidRPr="00EF766A">
              <w:rPr>
                <w:rFonts w:ascii="Times New Roman" w:eastAsia="Times New Roman" w:hAnsi="Times New Roman" w:cs="Times New Roman"/>
                <w:color w:val="000000"/>
                <w:sz w:val="14"/>
                <w:szCs w:val="14"/>
                <w:lang w:eastAsia="uk-UA"/>
              </w:rPr>
              <w:t>    </w:t>
            </w:r>
            <w:r w:rsidRPr="00EF766A">
              <w:rPr>
                <w:rFonts w:ascii="Times New Roman" w:eastAsia="Times New Roman" w:hAnsi="Times New Roman" w:cs="Times New Roman"/>
                <w:color w:val="000000"/>
                <w:sz w:val="24"/>
                <w:szCs w:val="24"/>
                <w:lang w:eastAsia="uk-UA"/>
              </w:rPr>
              <w:t>Втрата конкурентних позицій через наявність недобросовісних конкурентів, які пропонують нижчі ціни на товари завезені «в сіру»</w:t>
            </w:r>
          </w:p>
        </w:tc>
        <w:tc>
          <w:tcPr>
            <w:tcW w:w="2130" w:type="dxa"/>
            <w:tcBorders>
              <w:top w:val="nil"/>
              <w:left w:val="nil"/>
              <w:bottom w:val="single" w:sz="4" w:space="0" w:color="auto"/>
              <w:right w:val="single" w:sz="4" w:space="0" w:color="auto"/>
            </w:tcBorders>
            <w:shd w:val="clear" w:color="auto" w:fill="auto"/>
            <w:noWrap/>
            <w:vAlign w:val="center"/>
            <w:hideMark/>
          </w:tcPr>
          <w:p w14:paraId="6CB885A2" w14:textId="77777777" w:rsidR="0049632A" w:rsidRPr="00EF766A" w:rsidRDefault="0049632A" w:rsidP="0049632A">
            <w:pPr>
              <w:spacing w:after="0" w:line="240" w:lineRule="auto"/>
              <w:jc w:val="both"/>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w:t>
            </w:r>
            <w:r w:rsidRPr="00EF766A">
              <w:rPr>
                <w:rFonts w:ascii="Times New Roman" w:eastAsia="Times New Roman" w:hAnsi="Times New Roman" w:cs="Times New Roman"/>
                <w:color w:val="000000"/>
                <w:sz w:val="14"/>
                <w:szCs w:val="14"/>
                <w:lang w:eastAsia="uk-UA"/>
              </w:rPr>
              <w:t>    </w:t>
            </w:r>
            <w:r w:rsidRPr="00EF766A">
              <w:rPr>
                <w:rFonts w:ascii="Times New Roman" w:eastAsia="Times New Roman" w:hAnsi="Times New Roman" w:cs="Times New Roman"/>
                <w:color w:val="000000"/>
                <w:sz w:val="24"/>
                <w:szCs w:val="24"/>
                <w:lang w:eastAsia="uk-UA"/>
              </w:rPr>
              <w:t>Підвищення конкурентної боротьби на ринку на усіх рівнях у зв’язку зі зменшенням рівня доходів населення та, як наслідок, зменшення обсягу ринку в цілому</w:t>
            </w:r>
          </w:p>
        </w:tc>
        <w:tc>
          <w:tcPr>
            <w:tcW w:w="2264" w:type="dxa"/>
            <w:tcBorders>
              <w:top w:val="nil"/>
              <w:left w:val="nil"/>
              <w:bottom w:val="single" w:sz="4" w:space="0" w:color="auto"/>
              <w:right w:val="single" w:sz="4" w:space="0" w:color="auto"/>
            </w:tcBorders>
            <w:shd w:val="clear" w:color="auto" w:fill="auto"/>
            <w:noWrap/>
            <w:vAlign w:val="center"/>
            <w:hideMark/>
          </w:tcPr>
          <w:p w14:paraId="7DEB9C2C" w14:textId="77777777" w:rsidR="0049632A" w:rsidRPr="00EF766A" w:rsidRDefault="0049632A" w:rsidP="0049632A">
            <w:pPr>
              <w:spacing w:after="0" w:line="240" w:lineRule="auto"/>
              <w:jc w:val="both"/>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 </w:t>
            </w:r>
          </w:p>
        </w:tc>
      </w:tr>
      <w:tr w:rsidR="0049632A" w:rsidRPr="00EF766A" w14:paraId="061DE29E" w14:textId="77777777" w:rsidTr="0049632A">
        <w:trPr>
          <w:trHeight w:val="4095"/>
        </w:trPr>
        <w:tc>
          <w:tcPr>
            <w:tcW w:w="1573" w:type="dxa"/>
            <w:tcBorders>
              <w:top w:val="nil"/>
              <w:left w:val="single" w:sz="4" w:space="0" w:color="auto"/>
              <w:bottom w:val="single" w:sz="4" w:space="0" w:color="auto"/>
              <w:right w:val="single" w:sz="4" w:space="0" w:color="auto"/>
            </w:tcBorders>
            <w:shd w:val="clear" w:color="auto" w:fill="auto"/>
            <w:noWrap/>
            <w:vAlign w:val="center"/>
            <w:hideMark/>
          </w:tcPr>
          <w:p w14:paraId="0CA9C5AC" w14:textId="77777777" w:rsidR="0049632A" w:rsidRPr="00EF766A" w:rsidRDefault="0049632A" w:rsidP="0049632A">
            <w:pPr>
              <w:spacing w:after="0" w:line="240" w:lineRule="auto"/>
              <w:jc w:val="center"/>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Середня</w:t>
            </w:r>
          </w:p>
        </w:tc>
        <w:tc>
          <w:tcPr>
            <w:tcW w:w="1434" w:type="dxa"/>
            <w:tcBorders>
              <w:top w:val="nil"/>
              <w:left w:val="nil"/>
              <w:bottom w:val="single" w:sz="4" w:space="0" w:color="auto"/>
              <w:right w:val="single" w:sz="4" w:space="0" w:color="auto"/>
            </w:tcBorders>
            <w:shd w:val="clear" w:color="auto" w:fill="auto"/>
            <w:noWrap/>
            <w:vAlign w:val="bottom"/>
            <w:hideMark/>
          </w:tcPr>
          <w:p w14:paraId="681112AD" w14:textId="77777777" w:rsidR="0049632A" w:rsidRPr="00EF766A" w:rsidRDefault="0049632A" w:rsidP="0049632A">
            <w:pPr>
              <w:spacing w:after="0" w:line="240" w:lineRule="auto"/>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 </w:t>
            </w:r>
          </w:p>
        </w:tc>
        <w:tc>
          <w:tcPr>
            <w:tcW w:w="2375" w:type="dxa"/>
            <w:tcBorders>
              <w:top w:val="nil"/>
              <w:left w:val="nil"/>
              <w:bottom w:val="single" w:sz="4" w:space="0" w:color="auto"/>
              <w:right w:val="single" w:sz="4" w:space="0" w:color="auto"/>
            </w:tcBorders>
            <w:shd w:val="clear" w:color="auto" w:fill="auto"/>
            <w:vAlign w:val="center"/>
            <w:hideMark/>
          </w:tcPr>
          <w:p w14:paraId="720663B7" w14:textId="77777777" w:rsidR="0049632A" w:rsidRPr="00EF766A" w:rsidRDefault="0049632A" w:rsidP="0049632A">
            <w:pPr>
              <w:spacing w:after="0" w:line="240" w:lineRule="auto"/>
              <w:jc w:val="both"/>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 </w:t>
            </w:r>
          </w:p>
        </w:tc>
        <w:tc>
          <w:tcPr>
            <w:tcW w:w="2130" w:type="dxa"/>
            <w:tcBorders>
              <w:top w:val="nil"/>
              <w:left w:val="nil"/>
              <w:bottom w:val="single" w:sz="4" w:space="0" w:color="auto"/>
              <w:right w:val="single" w:sz="4" w:space="0" w:color="auto"/>
            </w:tcBorders>
            <w:shd w:val="clear" w:color="auto" w:fill="auto"/>
            <w:noWrap/>
            <w:vAlign w:val="center"/>
            <w:hideMark/>
          </w:tcPr>
          <w:p w14:paraId="7A2C60C2" w14:textId="77777777" w:rsidR="0049632A" w:rsidRPr="00EF766A" w:rsidRDefault="0049632A" w:rsidP="0049632A">
            <w:pPr>
              <w:spacing w:after="0" w:line="240" w:lineRule="auto"/>
              <w:jc w:val="both"/>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 </w:t>
            </w:r>
          </w:p>
        </w:tc>
        <w:tc>
          <w:tcPr>
            <w:tcW w:w="2264" w:type="dxa"/>
            <w:tcBorders>
              <w:top w:val="nil"/>
              <w:left w:val="nil"/>
              <w:bottom w:val="single" w:sz="4" w:space="0" w:color="auto"/>
              <w:right w:val="single" w:sz="4" w:space="0" w:color="auto"/>
            </w:tcBorders>
            <w:shd w:val="clear" w:color="auto" w:fill="auto"/>
            <w:noWrap/>
            <w:vAlign w:val="center"/>
            <w:hideMark/>
          </w:tcPr>
          <w:p w14:paraId="1388E74B" w14:textId="77777777" w:rsidR="0049632A" w:rsidRPr="00EF766A" w:rsidRDefault="0049632A" w:rsidP="0049632A">
            <w:pPr>
              <w:spacing w:after="0" w:line="240" w:lineRule="auto"/>
              <w:jc w:val="both"/>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w:t>
            </w:r>
            <w:r w:rsidRPr="00EF766A">
              <w:rPr>
                <w:rFonts w:ascii="Times New Roman" w:eastAsia="Times New Roman" w:hAnsi="Times New Roman" w:cs="Times New Roman"/>
                <w:color w:val="000000"/>
                <w:sz w:val="14"/>
                <w:szCs w:val="14"/>
                <w:lang w:eastAsia="uk-UA"/>
              </w:rPr>
              <w:t>    </w:t>
            </w:r>
            <w:r w:rsidRPr="00EF766A">
              <w:rPr>
                <w:rFonts w:ascii="Times New Roman" w:eastAsia="Times New Roman" w:hAnsi="Times New Roman" w:cs="Times New Roman"/>
                <w:color w:val="000000"/>
                <w:sz w:val="24"/>
                <w:szCs w:val="24"/>
                <w:lang w:eastAsia="uk-UA"/>
              </w:rPr>
              <w:t>Зменшення попиту на окуляри у зв'язку з можливістю виправити недоліки зору за допомогою операції</w:t>
            </w:r>
            <w:r w:rsidRPr="00EF766A">
              <w:rPr>
                <w:rFonts w:ascii="Symbol" w:eastAsia="Times New Roman" w:hAnsi="Symbol" w:cs="Times New Roman"/>
                <w:color w:val="000000"/>
                <w:sz w:val="18"/>
                <w:szCs w:val="18"/>
                <w:lang w:eastAsia="uk-UA"/>
              </w:rPr>
              <w:br/>
            </w:r>
            <w:r w:rsidRPr="00EF766A">
              <w:rPr>
                <w:rFonts w:ascii="Times New Roman" w:eastAsia="Times New Roman" w:hAnsi="Times New Roman" w:cs="Times New Roman"/>
                <w:color w:val="000000"/>
                <w:sz w:val="24"/>
                <w:szCs w:val="24"/>
                <w:lang w:eastAsia="uk-UA"/>
              </w:rPr>
              <w:t>-    Зменшення попиту на окуляри, адже люди соромляться їх носити через стереотипи щодо не стильності окулярів</w:t>
            </w:r>
          </w:p>
        </w:tc>
      </w:tr>
      <w:tr w:rsidR="0049632A" w:rsidRPr="00EF766A" w14:paraId="55D5DB85" w14:textId="77777777" w:rsidTr="0049632A">
        <w:trPr>
          <w:trHeight w:val="315"/>
        </w:trPr>
        <w:tc>
          <w:tcPr>
            <w:tcW w:w="1573" w:type="dxa"/>
            <w:tcBorders>
              <w:top w:val="nil"/>
              <w:left w:val="single" w:sz="4" w:space="0" w:color="auto"/>
              <w:bottom w:val="single" w:sz="4" w:space="0" w:color="auto"/>
              <w:right w:val="single" w:sz="4" w:space="0" w:color="auto"/>
            </w:tcBorders>
            <w:shd w:val="clear" w:color="auto" w:fill="auto"/>
            <w:noWrap/>
            <w:vAlign w:val="center"/>
            <w:hideMark/>
          </w:tcPr>
          <w:p w14:paraId="438B8DFB" w14:textId="77777777" w:rsidR="0049632A" w:rsidRPr="00EF766A" w:rsidRDefault="0049632A" w:rsidP="0049632A">
            <w:pPr>
              <w:spacing w:after="0" w:line="240" w:lineRule="auto"/>
              <w:jc w:val="center"/>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Низька</w:t>
            </w:r>
          </w:p>
        </w:tc>
        <w:tc>
          <w:tcPr>
            <w:tcW w:w="1434" w:type="dxa"/>
            <w:tcBorders>
              <w:top w:val="nil"/>
              <w:left w:val="nil"/>
              <w:bottom w:val="single" w:sz="4" w:space="0" w:color="auto"/>
              <w:right w:val="single" w:sz="4" w:space="0" w:color="auto"/>
            </w:tcBorders>
            <w:shd w:val="clear" w:color="auto" w:fill="auto"/>
            <w:noWrap/>
            <w:vAlign w:val="bottom"/>
            <w:hideMark/>
          </w:tcPr>
          <w:p w14:paraId="5BD2B411" w14:textId="77777777" w:rsidR="0049632A" w:rsidRPr="00EF766A" w:rsidRDefault="0049632A" w:rsidP="0049632A">
            <w:pPr>
              <w:spacing w:after="0" w:line="240" w:lineRule="auto"/>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 </w:t>
            </w:r>
          </w:p>
        </w:tc>
        <w:tc>
          <w:tcPr>
            <w:tcW w:w="2375" w:type="dxa"/>
            <w:tcBorders>
              <w:top w:val="nil"/>
              <w:left w:val="nil"/>
              <w:bottom w:val="single" w:sz="4" w:space="0" w:color="auto"/>
              <w:right w:val="single" w:sz="4" w:space="0" w:color="auto"/>
            </w:tcBorders>
            <w:shd w:val="clear" w:color="auto" w:fill="auto"/>
            <w:noWrap/>
            <w:vAlign w:val="bottom"/>
            <w:hideMark/>
          </w:tcPr>
          <w:p w14:paraId="3D52E0DE" w14:textId="77777777" w:rsidR="0049632A" w:rsidRPr="00EF766A" w:rsidRDefault="0049632A" w:rsidP="0049632A">
            <w:pPr>
              <w:spacing w:after="0" w:line="240" w:lineRule="auto"/>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 </w:t>
            </w:r>
          </w:p>
        </w:tc>
        <w:tc>
          <w:tcPr>
            <w:tcW w:w="2130" w:type="dxa"/>
            <w:tcBorders>
              <w:top w:val="nil"/>
              <w:left w:val="nil"/>
              <w:bottom w:val="single" w:sz="4" w:space="0" w:color="auto"/>
              <w:right w:val="single" w:sz="4" w:space="0" w:color="auto"/>
            </w:tcBorders>
            <w:shd w:val="clear" w:color="auto" w:fill="auto"/>
            <w:noWrap/>
            <w:vAlign w:val="bottom"/>
            <w:hideMark/>
          </w:tcPr>
          <w:p w14:paraId="2F8985AF" w14:textId="77777777" w:rsidR="0049632A" w:rsidRPr="00EF766A" w:rsidRDefault="0049632A" w:rsidP="0049632A">
            <w:pPr>
              <w:spacing w:after="0" w:line="240" w:lineRule="auto"/>
              <w:rPr>
                <w:rFonts w:ascii="Times New Roman" w:eastAsia="Times New Roman" w:hAnsi="Times New Roman" w:cs="Times New Roman"/>
                <w:color w:val="000000"/>
                <w:sz w:val="24"/>
                <w:szCs w:val="24"/>
                <w:lang w:eastAsia="uk-UA"/>
              </w:rPr>
            </w:pPr>
            <w:r w:rsidRPr="00EF766A">
              <w:rPr>
                <w:rFonts w:ascii="Times New Roman" w:eastAsia="Times New Roman" w:hAnsi="Times New Roman" w:cs="Times New Roman"/>
                <w:color w:val="000000"/>
                <w:sz w:val="24"/>
                <w:szCs w:val="24"/>
                <w:lang w:eastAsia="uk-UA"/>
              </w:rPr>
              <w:t> </w:t>
            </w:r>
          </w:p>
        </w:tc>
        <w:tc>
          <w:tcPr>
            <w:tcW w:w="2264" w:type="dxa"/>
            <w:tcBorders>
              <w:top w:val="nil"/>
              <w:left w:val="nil"/>
              <w:bottom w:val="single" w:sz="4" w:space="0" w:color="auto"/>
              <w:right w:val="single" w:sz="4" w:space="0" w:color="auto"/>
            </w:tcBorders>
            <w:shd w:val="clear" w:color="auto" w:fill="auto"/>
            <w:noWrap/>
            <w:vAlign w:val="bottom"/>
            <w:hideMark/>
          </w:tcPr>
          <w:p w14:paraId="49DA46AB" w14:textId="77777777" w:rsidR="0049632A" w:rsidRPr="00EF766A" w:rsidRDefault="0049632A" w:rsidP="0049632A">
            <w:pPr>
              <w:spacing w:after="0" w:line="240" w:lineRule="auto"/>
              <w:rPr>
                <w:rFonts w:eastAsia="Times New Roman"/>
                <w:color w:val="000000"/>
                <w:lang w:eastAsia="uk-UA"/>
              </w:rPr>
            </w:pPr>
            <w:r w:rsidRPr="00EF766A">
              <w:rPr>
                <w:rFonts w:eastAsia="Times New Roman"/>
                <w:color w:val="000000"/>
                <w:lang w:eastAsia="uk-UA"/>
              </w:rPr>
              <w:t> </w:t>
            </w:r>
          </w:p>
        </w:tc>
      </w:tr>
    </w:tbl>
    <w:p w14:paraId="08536F83" w14:textId="77777777" w:rsidR="0049632A" w:rsidRPr="00EF766A" w:rsidRDefault="0049632A" w:rsidP="0049632A">
      <w:pPr>
        <w:shd w:val="clear" w:color="auto" w:fill="FFFFFF"/>
        <w:spacing w:after="0" w:line="360" w:lineRule="auto"/>
        <w:ind w:firstLine="709"/>
        <w:jc w:val="both"/>
      </w:pPr>
    </w:p>
    <w:p w14:paraId="03E9A12D" w14:textId="77777777" w:rsidR="0049632A" w:rsidRPr="00EF766A" w:rsidRDefault="0049632A" w:rsidP="0049632A">
      <w:pPr>
        <w:spacing w:after="0" w:line="360" w:lineRule="auto"/>
        <w:ind w:firstLine="709"/>
        <w:jc w:val="both"/>
        <w:rPr>
          <w:rFonts w:ascii="Times New Roman" w:eastAsia="Times New Roman" w:hAnsi="Times New Roman" w:cs="Times New Roman"/>
          <w:color w:val="000000"/>
          <w:sz w:val="28"/>
          <w:szCs w:val="28"/>
          <w:lang w:eastAsia="uk-UA"/>
        </w:rPr>
      </w:pPr>
      <w:r w:rsidRPr="00EF766A">
        <w:rPr>
          <w:rFonts w:ascii="Times New Roman" w:eastAsia="Times New Roman" w:hAnsi="Times New Roman" w:cs="Times New Roman"/>
          <w:color w:val="000000"/>
          <w:sz w:val="28"/>
          <w:szCs w:val="28"/>
          <w:lang w:eastAsia="uk-UA"/>
        </w:rPr>
        <w:t>Оптимальною альтернативою є вирішення існуючих проблем через налагодження роботи внутрішнього маркетингу.</w:t>
      </w:r>
    </w:p>
    <w:p w14:paraId="34D8F1BF" w14:textId="77777777" w:rsidR="0049632A" w:rsidRPr="00EF766A" w:rsidRDefault="0049632A" w:rsidP="0049632A">
      <w:pPr>
        <w:spacing w:after="0" w:line="360" w:lineRule="auto"/>
        <w:ind w:firstLine="709"/>
        <w:jc w:val="both"/>
        <w:rPr>
          <w:rFonts w:ascii="Times New Roman" w:hAnsi="Times New Roman" w:cs="Times New Roman"/>
          <w:sz w:val="28"/>
          <w:szCs w:val="28"/>
        </w:rPr>
      </w:pPr>
    </w:p>
    <w:p w14:paraId="01BF0149" w14:textId="793F5DDA" w:rsidR="0049632A" w:rsidRPr="00665B69" w:rsidRDefault="0049632A" w:rsidP="0049632A">
      <w:pPr>
        <w:spacing w:after="0" w:line="360" w:lineRule="auto"/>
        <w:ind w:firstLine="709"/>
        <w:jc w:val="both"/>
        <w:rPr>
          <w:rFonts w:ascii="Times New Roman" w:hAnsi="Times New Roman" w:cs="Times New Roman"/>
          <w:b/>
          <w:sz w:val="28"/>
          <w:szCs w:val="28"/>
        </w:rPr>
      </w:pPr>
      <w:r w:rsidRPr="00665B69">
        <w:rPr>
          <w:rFonts w:ascii="Times New Roman" w:hAnsi="Times New Roman" w:cs="Times New Roman"/>
          <w:b/>
          <w:sz w:val="28"/>
          <w:szCs w:val="28"/>
        </w:rPr>
        <w:t xml:space="preserve">2.3 </w:t>
      </w:r>
      <w:r w:rsidR="00BE4DB6" w:rsidRPr="00665B69">
        <w:rPr>
          <w:rFonts w:ascii="Times New Roman" w:hAnsi="Times New Roman" w:cs="Times New Roman"/>
          <w:b/>
          <w:sz w:val="28"/>
          <w:szCs w:val="28"/>
        </w:rPr>
        <w:t>Визначення ефективності маркетингової діяльності ДП «Фільман ГмбХ» на ринку оптики для захисту та корекції зору</w:t>
      </w:r>
    </w:p>
    <w:p w14:paraId="17A0F948" w14:textId="77777777" w:rsidR="0049632A" w:rsidRPr="00EF766A" w:rsidRDefault="0049632A" w:rsidP="0049632A">
      <w:pPr>
        <w:spacing w:after="0" w:line="360" w:lineRule="auto"/>
        <w:ind w:firstLine="709"/>
        <w:jc w:val="both"/>
        <w:rPr>
          <w:rFonts w:ascii="Times New Roman" w:hAnsi="Times New Roman" w:cs="Times New Roman"/>
          <w:sz w:val="28"/>
          <w:szCs w:val="28"/>
        </w:rPr>
      </w:pPr>
    </w:p>
    <w:p w14:paraId="1587F5A2" w14:textId="77777777" w:rsidR="0049632A" w:rsidRPr="00EF766A" w:rsidRDefault="0049632A" w:rsidP="0049632A">
      <w:pPr>
        <w:spacing w:after="0"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Проаналізувавши підходи до позиціонування та виявивши необхідність проведення маркетингового дослідження для отримання інформації про споживачів та поточного положення бренду у їхній свідомості у попередньому пункті, важливо визначити межі дослідження, його об’єкт, суб’єкт та предмет, поставити цілі та завдання.</w:t>
      </w:r>
    </w:p>
    <w:p w14:paraId="1BE7145B" w14:textId="77777777" w:rsidR="0049632A" w:rsidRPr="00EF766A" w:rsidRDefault="0049632A" w:rsidP="0049632A">
      <w:pPr>
        <w:spacing w:after="0"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i/>
          <w:iCs/>
          <w:sz w:val="28"/>
          <w:szCs w:val="28"/>
        </w:rPr>
        <w:t>Об’єктом дослідження</w:t>
      </w:r>
      <w:r w:rsidRPr="00EF766A">
        <w:rPr>
          <w:rFonts w:ascii="Times New Roman" w:eastAsia="Calibri" w:hAnsi="Times New Roman" w:cs="Times New Roman"/>
          <w:sz w:val="28"/>
          <w:szCs w:val="28"/>
        </w:rPr>
        <w:t xml:space="preserve"> є маркетингова діяльність дочірнього підприємства «Fielmann» на оптичному ринку України.</w:t>
      </w:r>
    </w:p>
    <w:p w14:paraId="0B04ABFF" w14:textId="77777777" w:rsidR="0049632A" w:rsidRPr="00EF766A" w:rsidRDefault="0049632A" w:rsidP="0049632A">
      <w:pPr>
        <w:spacing w:after="0"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i/>
          <w:iCs/>
          <w:sz w:val="28"/>
          <w:szCs w:val="28"/>
        </w:rPr>
        <w:t>Суб’єкт дослідження</w:t>
      </w:r>
      <w:r w:rsidRPr="00EF766A">
        <w:rPr>
          <w:rFonts w:ascii="Times New Roman" w:eastAsia="Calibri" w:hAnsi="Times New Roman" w:cs="Times New Roman"/>
          <w:sz w:val="28"/>
          <w:szCs w:val="28"/>
        </w:rPr>
        <w:t>: цільова аудиторія, конкуренти та безпосередньо дочірнє підприємство «Fielmann».</w:t>
      </w:r>
    </w:p>
    <w:p w14:paraId="4D470D4F" w14:textId="77777777" w:rsidR="0049632A" w:rsidRPr="00EF766A" w:rsidRDefault="0049632A" w:rsidP="0049632A">
      <w:pPr>
        <w:spacing w:after="0"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i/>
          <w:iCs/>
          <w:sz w:val="28"/>
          <w:szCs w:val="28"/>
        </w:rPr>
        <w:t xml:space="preserve">Предметом дослідження </w:t>
      </w:r>
      <w:r w:rsidRPr="00EF766A">
        <w:rPr>
          <w:rFonts w:ascii="Times New Roman" w:eastAsia="Calibri" w:hAnsi="Times New Roman" w:cs="Times New Roman"/>
          <w:sz w:val="28"/>
          <w:szCs w:val="28"/>
        </w:rPr>
        <w:t>є конкуренти досліджуваної компанії</w:t>
      </w:r>
      <w:r w:rsidRPr="00EF766A">
        <w:rPr>
          <w:rFonts w:ascii="Times New Roman" w:eastAsia="Calibri" w:hAnsi="Times New Roman" w:cs="Times New Roman"/>
          <w:i/>
          <w:iCs/>
          <w:sz w:val="28"/>
          <w:szCs w:val="28"/>
        </w:rPr>
        <w:t xml:space="preserve"> </w:t>
      </w:r>
      <w:r w:rsidRPr="00EF766A">
        <w:rPr>
          <w:rFonts w:ascii="Times New Roman" w:eastAsia="Calibri" w:hAnsi="Times New Roman" w:cs="Times New Roman"/>
          <w:sz w:val="28"/>
          <w:szCs w:val="28"/>
        </w:rPr>
        <w:t xml:space="preserve">«Fielmann», зокрема </w:t>
      </w:r>
      <w:r w:rsidRPr="00EF766A">
        <w:rPr>
          <w:rFonts w:ascii="Times New Roman" w:hAnsi="Times New Roman" w:cs="Times New Roman"/>
          <w:color w:val="000000"/>
          <w:sz w:val="28"/>
          <w:szCs w:val="28"/>
          <w:shd w:val="clear" w:color="auto" w:fill="FFFFFF"/>
        </w:rPr>
        <w:t>"Люксоптика" та "Дім оптики", а також цільова аудиторія компанії, тобто люди з вадами зору</w:t>
      </w:r>
      <w:r w:rsidRPr="00EF766A">
        <w:rPr>
          <w:rFonts w:ascii="Times New Roman" w:eastAsia="Calibri" w:hAnsi="Times New Roman" w:cs="Times New Roman"/>
          <w:sz w:val="28"/>
          <w:szCs w:val="28"/>
        </w:rPr>
        <w:t xml:space="preserve">: атрибути позиціонування оптик, цінності цільової аудиторія, які можуть бути відображені у позиціонуванні компанії. </w:t>
      </w:r>
    </w:p>
    <w:p w14:paraId="39D667F7" w14:textId="77777777" w:rsidR="0049632A" w:rsidRPr="00EF766A" w:rsidRDefault="0049632A" w:rsidP="0049632A">
      <w:pPr>
        <w:spacing w:after="0"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 xml:space="preserve">Границі дослідження: </w:t>
      </w:r>
    </w:p>
    <w:p w14:paraId="715F4785" w14:textId="77777777" w:rsidR="0049632A" w:rsidRPr="00EF766A" w:rsidRDefault="0049632A" w:rsidP="00380CA0">
      <w:pPr>
        <w:numPr>
          <w:ilvl w:val="0"/>
          <w:numId w:val="34"/>
        </w:numPr>
        <w:spacing w:after="0" w:line="360" w:lineRule="auto"/>
        <w:contextualSpacing/>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час дослідження: з березня по травень 2021 року;</w:t>
      </w:r>
    </w:p>
    <w:p w14:paraId="6F479C85" w14:textId="77777777" w:rsidR="0049632A" w:rsidRPr="00EF766A" w:rsidRDefault="0049632A" w:rsidP="00380CA0">
      <w:pPr>
        <w:numPr>
          <w:ilvl w:val="0"/>
          <w:numId w:val="34"/>
        </w:numPr>
        <w:spacing w:after="0" w:line="360" w:lineRule="auto"/>
        <w:contextualSpacing/>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територіальні межі: місто Київ, оскільки більшість оптик знаходиться у Києві;</w:t>
      </w:r>
    </w:p>
    <w:p w14:paraId="294C870A" w14:textId="77777777" w:rsidR="0049632A" w:rsidRPr="00EF766A" w:rsidRDefault="0049632A" w:rsidP="00380CA0">
      <w:pPr>
        <w:numPr>
          <w:ilvl w:val="0"/>
          <w:numId w:val="34"/>
        </w:numPr>
        <w:spacing w:after="0" w:line="360" w:lineRule="auto"/>
        <w:contextualSpacing/>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продуктова лінія: окуляри.</w:t>
      </w:r>
    </w:p>
    <w:p w14:paraId="77E553AF" w14:textId="77777777" w:rsidR="0049632A" w:rsidRPr="00EF766A" w:rsidRDefault="0049632A" w:rsidP="0049632A">
      <w:pPr>
        <w:spacing w:after="0"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i/>
          <w:iCs/>
          <w:sz w:val="28"/>
          <w:szCs w:val="28"/>
        </w:rPr>
        <w:t>Ціль дослідження</w:t>
      </w:r>
      <w:r w:rsidRPr="00EF766A">
        <w:rPr>
          <w:rFonts w:ascii="Times New Roman" w:eastAsia="Calibri" w:hAnsi="Times New Roman" w:cs="Times New Roman"/>
          <w:sz w:val="28"/>
          <w:szCs w:val="28"/>
        </w:rPr>
        <w:t>: визначити атрибути, які необхідно покласти в основу репозиціонування.</w:t>
      </w:r>
    </w:p>
    <w:p w14:paraId="33C86499" w14:textId="77777777" w:rsidR="0049632A" w:rsidRPr="00EF766A" w:rsidRDefault="0049632A" w:rsidP="0049632A">
      <w:pPr>
        <w:spacing w:after="0"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i/>
          <w:iCs/>
          <w:sz w:val="28"/>
          <w:szCs w:val="28"/>
        </w:rPr>
        <w:t>Завдання 1</w:t>
      </w:r>
      <w:r w:rsidRPr="00EF766A">
        <w:rPr>
          <w:rFonts w:ascii="Times New Roman" w:eastAsia="Calibri" w:hAnsi="Times New Roman" w:cs="Times New Roman"/>
          <w:sz w:val="28"/>
          <w:szCs w:val="28"/>
        </w:rPr>
        <w:t>: виявити позиціонування конкурентів на українському та європейському ринках.</w:t>
      </w:r>
    </w:p>
    <w:p w14:paraId="29C81D85" w14:textId="77777777" w:rsidR="0049632A" w:rsidRPr="00EF766A" w:rsidRDefault="0049632A" w:rsidP="0049632A">
      <w:pPr>
        <w:spacing w:after="0"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i/>
          <w:iCs/>
          <w:sz w:val="28"/>
          <w:szCs w:val="28"/>
        </w:rPr>
        <w:t>Завдання 2:</w:t>
      </w:r>
      <w:r w:rsidRPr="00EF766A">
        <w:rPr>
          <w:rFonts w:ascii="Times New Roman" w:eastAsia="Calibri" w:hAnsi="Times New Roman" w:cs="Times New Roman"/>
          <w:sz w:val="28"/>
          <w:szCs w:val="28"/>
        </w:rPr>
        <w:t xml:space="preserve"> оцінити поточне сприйняття нашого бренду та брендів конкурентів споживачами.</w:t>
      </w:r>
    </w:p>
    <w:p w14:paraId="7D214C48" w14:textId="77777777" w:rsidR="0049632A" w:rsidRPr="00EF766A" w:rsidRDefault="0049632A" w:rsidP="0049632A">
      <w:pPr>
        <w:spacing w:after="0"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i/>
          <w:iCs/>
          <w:sz w:val="28"/>
          <w:szCs w:val="28"/>
        </w:rPr>
        <w:t>Завдання 3</w:t>
      </w:r>
      <w:r w:rsidRPr="00EF766A">
        <w:rPr>
          <w:rFonts w:ascii="Times New Roman" w:eastAsia="Calibri" w:hAnsi="Times New Roman" w:cs="Times New Roman"/>
          <w:sz w:val="28"/>
          <w:szCs w:val="28"/>
        </w:rPr>
        <w:t>: визначити цінності та споживчі мотивації ЦА.</w:t>
      </w:r>
    </w:p>
    <w:p w14:paraId="0178659D" w14:textId="77777777" w:rsidR="0049632A" w:rsidRPr="00EF766A" w:rsidRDefault="0049632A" w:rsidP="0049632A">
      <w:pPr>
        <w:spacing w:after="0"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Як зазначалося у попередньому пункті, у процесі дослідження будуть використані якісні та кількісні методи, які допоможуть вирішити завдання дослідження. Детальне планування дослідження описано нижче.</w:t>
      </w:r>
    </w:p>
    <w:p w14:paraId="02DEEA77" w14:textId="77777777" w:rsidR="0049632A" w:rsidRPr="00EF766A" w:rsidRDefault="0049632A" w:rsidP="0049632A">
      <w:pPr>
        <w:spacing w:after="0"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 xml:space="preserve">Кількісні методики будуть застосовані для оцінки поточного сприйняття бренду та конкурентів споживачами, а також для визначення цінностей ЦА. Вони дозволять охопити багато споживачів з різних сегментів та отримати правдиві показники щодо рівня впізнаваності та лояльності до бренду. Проведення опитування необхідно для отримання даних від великої кількості респондентів, адже спроектувати дані отримані в результаті якісних досліджень на всю генеральну сукупність неможливо. </w:t>
      </w:r>
    </w:p>
    <w:p w14:paraId="3CD59413" w14:textId="77777777" w:rsidR="0049632A" w:rsidRPr="00EF766A" w:rsidRDefault="0049632A" w:rsidP="0049632A">
      <w:pPr>
        <w:spacing w:after="0" w:line="360" w:lineRule="auto"/>
        <w:ind w:firstLine="700"/>
        <w:jc w:val="both"/>
        <w:rPr>
          <w:rFonts w:ascii="Times New Roman" w:eastAsia="Times New Roman" w:hAnsi="Times New Roman" w:cs="Times New Roman"/>
          <w:sz w:val="24"/>
          <w:szCs w:val="24"/>
          <w:lang w:eastAsia="uk-UA"/>
        </w:rPr>
      </w:pPr>
      <w:r w:rsidRPr="00EF766A">
        <w:rPr>
          <w:rFonts w:ascii="Times New Roman" w:eastAsia="Times New Roman" w:hAnsi="Times New Roman" w:cs="Times New Roman"/>
          <w:color w:val="000000"/>
          <w:sz w:val="28"/>
          <w:szCs w:val="28"/>
          <w:lang w:eastAsia="uk-UA"/>
        </w:rPr>
        <w:t>До якісних методик, які будуть використані у ході дослідження належить фокус-група. Фокус-група буде використана для вирішення останнього завдання дослідження: тестування запропонованого позиціонування на релевантність до смаків споживача. У ході проведення фокус-групи буде визначено сприйняття нового позиціонування бренду ЦА. Цей захід необхідно провести аби впевнитися у вірності вибору позиціонування та вчасно внести корективи. Фокус-група стане апробацією репозиціонування. </w:t>
      </w:r>
    </w:p>
    <w:p w14:paraId="689E6EC2" w14:textId="77777777" w:rsidR="0049632A" w:rsidRPr="00EF766A" w:rsidRDefault="0049632A" w:rsidP="0049632A">
      <w:pPr>
        <w:spacing w:after="0"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Гіпотези, що будуть перевірятися у процесі дослідження:</w:t>
      </w:r>
    </w:p>
    <w:p w14:paraId="210BEF81" w14:textId="77777777" w:rsidR="0049632A" w:rsidRPr="00EF766A" w:rsidRDefault="0049632A" w:rsidP="00380CA0">
      <w:pPr>
        <w:pStyle w:val="a4"/>
        <w:numPr>
          <w:ilvl w:val="0"/>
          <w:numId w:val="33"/>
        </w:numPr>
        <w:spacing w:after="0" w:line="360" w:lineRule="auto"/>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бренд «Fielmann» має низький рівень обізнаності серед споживачів;</w:t>
      </w:r>
    </w:p>
    <w:p w14:paraId="61EFF856" w14:textId="77777777" w:rsidR="0049632A" w:rsidRPr="00EF766A" w:rsidRDefault="0049632A" w:rsidP="00380CA0">
      <w:pPr>
        <w:pStyle w:val="a4"/>
        <w:numPr>
          <w:ilvl w:val="0"/>
          <w:numId w:val="33"/>
        </w:numPr>
        <w:spacing w:after="0" w:line="360" w:lineRule="auto"/>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оптика «Fielmann» сприймається як оптика з високими цінами, адже «німецька якість» асоціюється з дорогими товарами;</w:t>
      </w:r>
    </w:p>
    <w:p w14:paraId="4E16D83A" w14:textId="77777777" w:rsidR="0049632A" w:rsidRPr="00EF766A" w:rsidRDefault="0049632A" w:rsidP="00380CA0">
      <w:pPr>
        <w:pStyle w:val="a4"/>
        <w:numPr>
          <w:ilvl w:val="0"/>
          <w:numId w:val="33"/>
        </w:numPr>
        <w:spacing w:after="0" w:line="360" w:lineRule="auto"/>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бренд «Fielmann» сприймається як бренд для зрілих людей;</w:t>
      </w:r>
    </w:p>
    <w:p w14:paraId="5D7212DE" w14:textId="77777777" w:rsidR="0049632A" w:rsidRPr="00EF766A" w:rsidRDefault="0049632A" w:rsidP="00380CA0">
      <w:pPr>
        <w:pStyle w:val="a4"/>
        <w:numPr>
          <w:ilvl w:val="0"/>
          <w:numId w:val="33"/>
        </w:numPr>
        <w:spacing w:after="0" w:line="360" w:lineRule="auto"/>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позиціонування «низька ціна- висока якість» викликає когнітивний дисонанс у поєднані з позиціонуванням «німецька якість».</w:t>
      </w:r>
    </w:p>
    <w:p w14:paraId="7C4ABAC4" w14:textId="77777777" w:rsidR="0049632A" w:rsidRPr="00EF766A" w:rsidRDefault="0049632A" w:rsidP="0049632A">
      <w:pPr>
        <w:spacing w:after="0" w:line="360" w:lineRule="auto"/>
        <w:ind w:firstLine="709"/>
        <w:rPr>
          <w:rFonts w:ascii="Times New Roman" w:eastAsia="Calibri" w:hAnsi="Times New Roman" w:cs="Times New Roman"/>
          <w:i/>
          <w:iCs/>
          <w:sz w:val="28"/>
          <w:szCs w:val="28"/>
        </w:rPr>
      </w:pPr>
      <w:r w:rsidRPr="00EF766A">
        <w:rPr>
          <w:rFonts w:ascii="Times New Roman" w:eastAsia="Calibri" w:hAnsi="Times New Roman" w:cs="Times New Roman"/>
          <w:i/>
          <w:iCs/>
          <w:sz w:val="28"/>
          <w:szCs w:val="28"/>
        </w:rPr>
        <w:t>Хід досліждення</w:t>
      </w:r>
    </w:p>
    <w:p w14:paraId="59EBF586" w14:textId="77777777" w:rsidR="0049632A" w:rsidRPr="00EF766A" w:rsidRDefault="0049632A" w:rsidP="00380CA0">
      <w:pPr>
        <w:numPr>
          <w:ilvl w:val="0"/>
          <w:numId w:val="32"/>
        </w:numPr>
        <w:tabs>
          <w:tab w:val="clear" w:pos="720"/>
          <w:tab w:val="num" w:pos="567"/>
        </w:tabs>
        <w:spacing w:after="0" w:line="360" w:lineRule="auto"/>
        <w:ind w:left="0" w:firstLine="709"/>
        <w:jc w:val="both"/>
        <w:textAlignment w:val="baseline"/>
        <w:rPr>
          <w:rFonts w:ascii="Times New Roman" w:eastAsia="Times New Roman" w:hAnsi="Times New Roman" w:cs="Times New Roman"/>
          <w:color w:val="000000"/>
          <w:sz w:val="28"/>
          <w:szCs w:val="28"/>
          <w:lang w:eastAsia="uk-UA"/>
        </w:rPr>
      </w:pPr>
      <w:r w:rsidRPr="00EF766A">
        <w:rPr>
          <w:rFonts w:ascii="Times New Roman" w:eastAsia="Times New Roman" w:hAnsi="Times New Roman" w:cs="Times New Roman"/>
          <w:color w:val="000000"/>
          <w:sz w:val="28"/>
          <w:szCs w:val="28"/>
          <w:lang w:eastAsia="uk-UA"/>
        </w:rPr>
        <w:t>Аналіз позиціонування конкурентів: чи наявне, як вони себе позиціонують, які атрибути покладені в основу, чим воно підкріплене.</w:t>
      </w:r>
    </w:p>
    <w:p w14:paraId="4C370D7D" w14:textId="77777777" w:rsidR="0049632A" w:rsidRPr="00EF766A" w:rsidRDefault="0049632A" w:rsidP="00380CA0">
      <w:pPr>
        <w:numPr>
          <w:ilvl w:val="0"/>
          <w:numId w:val="32"/>
        </w:numPr>
        <w:tabs>
          <w:tab w:val="clear" w:pos="720"/>
          <w:tab w:val="num" w:pos="567"/>
        </w:tabs>
        <w:spacing w:after="0" w:line="360" w:lineRule="auto"/>
        <w:ind w:left="0" w:firstLine="709"/>
        <w:jc w:val="both"/>
        <w:textAlignment w:val="baseline"/>
        <w:rPr>
          <w:rFonts w:ascii="Times New Roman" w:eastAsia="Times New Roman" w:hAnsi="Times New Roman" w:cs="Times New Roman"/>
          <w:color w:val="000000"/>
          <w:sz w:val="28"/>
          <w:szCs w:val="28"/>
          <w:lang w:eastAsia="uk-UA"/>
        </w:rPr>
      </w:pPr>
      <w:r w:rsidRPr="00EF766A">
        <w:rPr>
          <w:rFonts w:ascii="Times New Roman" w:eastAsia="Times New Roman" w:hAnsi="Times New Roman" w:cs="Times New Roman"/>
          <w:color w:val="000000"/>
          <w:sz w:val="28"/>
          <w:szCs w:val="28"/>
          <w:lang w:eastAsia="uk-UA"/>
        </w:rPr>
        <w:t>Опитування споживачів на предмет сприйняття нашого бренду та брендів конкурентів, а також на рахунок головних цінностей, які повинні відображатися у позиціонуванні бренду.</w:t>
      </w:r>
    </w:p>
    <w:p w14:paraId="770D5F41" w14:textId="77777777" w:rsidR="0049632A" w:rsidRPr="00EF766A" w:rsidRDefault="0049632A" w:rsidP="00380CA0">
      <w:pPr>
        <w:numPr>
          <w:ilvl w:val="0"/>
          <w:numId w:val="32"/>
        </w:numPr>
        <w:tabs>
          <w:tab w:val="clear" w:pos="720"/>
          <w:tab w:val="num" w:pos="567"/>
        </w:tabs>
        <w:spacing w:after="0" w:line="360" w:lineRule="auto"/>
        <w:ind w:left="0" w:firstLine="709"/>
        <w:jc w:val="both"/>
        <w:textAlignment w:val="baseline"/>
        <w:rPr>
          <w:rFonts w:ascii="Times New Roman" w:eastAsia="Times New Roman" w:hAnsi="Times New Roman" w:cs="Times New Roman"/>
          <w:color w:val="000000"/>
          <w:sz w:val="28"/>
          <w:szCs w:val="28"/>
          <w:lang w:eastAsia="uk-UA"/>
        </w:rPr>
      </w:pPr>
      <w:r w:rsidRPr="00EF766A">
        <w:rPr>
          <w:rFonts w:ascii="Times New Roman" w:eastAsia="Times New Roman" w:hAnsi="Times New Roman" w:cs="Times New Roman"/>
          <w:color w:val="000000"/>
          <w:sz w:val="28"/>
          <w:szCs w:val="28"/>
          <w:lang w:eastAsia="uk-UA"/>
        </w:rPr>
        <w:t>Аналіз фактичного позиціонування бренду та конкурентів, що сприймається споживачами.</w:t>
      </w:r>
    </w:p>
    <w:p w14:paraId="570C4190" w14:textId="77777777" w:rsidR="0049632A" w:rsidRPr="00EF766A" w:rsidRDefault="0049632A" w:rsidP="00380CA0">
      <w:pPr>
        <w:numPr>
          <w:ilvl w:val="0"/>
          <w:numId w:val="32"/>
        </w:numPr>
        <w:tabs>
          <w:tab w:val="clear" w:pos="720"/>
          <w:tab w:val="num" w:pos="567"/>
        </w:tabs>
        <w:spacing w:after="0" w:line="360" w:lineRule="auto"/>
        <w:ind w:left="0" w:firstLine="709"/>
        <w:jc w:val="both"/>
        <w:textAlignment w:val="baseline"/>
        <w:rPr>
          <w:rFonts w:ascii="Times New Roman" w:eastAsia="Times New Roman" w:hAnsi="Times New Roman" w:cs="Times New Roman"/>
          <w:color w:val="000000"/>
          <w:sz w:val="28"/>
          <w:szCs w:val="28"/>
          <w:lang w:eastAsia="uk-UA"/>
        </w:rPr>
      </w:pPr>
      <w:r w:rsidRPr="00EF766A">
        <w:rPr>
          <w:rFonts w:ascii="Times New Roman" w:eastAsia="Times New Roman" w:hAnsi="Times New Roman" w:cs="Times New Roman"/>
          <w:color w:val="000000"/>
          <w:sz w:val="28"/>
          <w:szCs w:val="28"/>
          <w:lang w:eastAsia="uk-UA"/>
        </w:rPr>
        <w:t> Визначення аспектів, які важливі для споживачів, їх цінності, ключові елементи при виборі окулярів, існуючі стереотипи, шляхом проведення опитування.</w:t>
      </w:r>
    </w:p>
    <w:p w14:paraId="0C3C2262" w14:textId="77777777" w:rsidR="0049632A" w:rsidRPr="00EF766A" w:rsidRDefault="0049632A" w:rsidP="00380CA0">
      <w:pPr>
        <w:numPr>
          <w:ilvl w:val="0"/>
          <w:numId w:val="32"/>
        </w:numPr>
        <w:tabs>
          <w:tab w:val="clear" w:pos="720"/>
          <w:tab w:val="num" w:pos="567"/>
        </w:tabs>
        <w:spacing w:after="0" w:line="360" w:lineRule="auto"/>
        <w:ind w:left="0" w:firstLine="709"/>
        <w:textAlignment w:val="baseline"/>
        <w:rPr>
          <w:rFonts w:ascii="Times New Roman" w:eastAsia="Times New Roman" w:hAnsi="Times New Roman" w:cs="Times New Roman"/>
          <w:color w:val="000000"/>
          <w:sz w:val="28"/>
          <w:szCs w:val="28"/>
          <w:lang w:eastAsia="uk-UA"/>
        </w:rPr>
      </w:pPr>
      <w:r w:rsidRPr="00EF766A">
        <w:rPr>
          <w:rFonts w:ascii="Times New Roman" w:eastAsia="Times New Roman" w:hAnsi="Times New Roman" w:cs="Times New Roman"/>
          <w:color w:val="000000"/>
          <w:sz w:val="28"/>
          <w:szCs w:val="28"/>
          <w:lang w:eastAsia="uk-UA"/>
        </w:rPr>
        <w:t>Сформулювати цінності, які необхідно покласти в основу репозиціонування.</w:t>
      </w:r>
    </w:p>
    <w:p w14:paraId="79FFC0BF" w14:textId="77777777" w:rsidR="0049632A" w:rsidRPr="00EF766A" w:rsidRDefault="0049632A" w:rsidP="00380CA0">
      <w:pPr>
        <w:numPr>
          <w:ilvl w:val="0"/>
          <w:numId w:val="32"/>
        </w:numPr>
        <w:tabs>
          <w:tab w:val="clear" w:pos="720"/>
          <w:tab w:val="num" w:pos="567"/>
        </w:tabs>
        <w:spacing w:after="0" w:line="360" w:lineRule="auto"/>
        <w:ind w:left="0" w:firstLine="709"/>
        <w:textAlignment w:val="baseline"/>
        <w:rPr>
          <w:rFonts w:ascii="Times New Roman" w:eastAsia="Times New Roman" w:hAnsi="Times New Roman" w:cs="Times New Roman"/>
          <w:color w:val="000000"/>
          <w:sz w:val="28"/>
          <w:szCs w:val="28"/>
          <w:lang w:eastAsia="uk-UA"/>
        </w:rPr>
      </w:pPr>
      <w:r w:rsidRPr="00EF766A">
        <w:rPr>
          <w:rFonts w:ascii="Times New Roman" w:eastAsia="Times New Roman" w:hAnsi="Times New Roman" w:cs="Times New Roman"/>
          <w:color w:val="000000"/>
          <w:sz w:val="28"/>
          <w:szCs w:val="28"/>
          <w:lang w:eastAsia="uk-UA"/>
        </w:rPr>
        <w:t>Обрати атрибут, який буде покладено в основу репозиціонування.</w:t>
      </w:r>
    </w:p>
    <w:p w14:paraId="63925399" w14:textId="15835A31" w:rsidR="0049632A" w:rsidRPr="00EF766A" w:rsidRDefault="0049632A" w:rsidP="0049632A">
      <w:pPr>
        <w:spacing w:after="0" w:line="360" w:lineRule="auto"/>
        <w:ind w:firstLine="709"/>
        <w:rPr>
          <w:rFonts w:ascii="Times New Roman" w:eastAsia="Calibri" w:hAnsi="Times New Roman" w:cs="Times New Roman"/>
          <w:sz w:val="28"/>
          <w:szCs w:val="28"/>
        </w:rPr>
      </w:pPr>
      <w:r w:rsidRPr="00EF766A">
        <w:rPr>
          <w:rFonts w:ascii="Times New Roman" w:eastAsia="Calibri" w:hAnsi="Times New Roman" w:cs="Times New Roman"/>
          <w:sz w:val="28"/>
          <w:szCs w:val="28"/>
        </w:rPr>
        <w:t>Для кожного із завдань дослідження були розроблені блоки пошукових питань, тобто перелік питань, який деталізує запити на необхідну інформацію. Отримання відповідей на ці запитання дозволить досягти мети дослідження та сприятиме вирішенню маркетингової управлінької проблеми. Завдання дослідження та відповідні пошукові питання, джерела та формат отриманної інформації наведено у таблиці 2.</w:t>
      </w:r>
      <w:r w:rsidR="00C650FF" w:rsidRPr="00EF766A">
        <w:rPr>
          <w:rFonts w:ascii="Times New Roman" w:eastAsia="Calibri" w:hAnsi="Times New Roman" w:cs="Times New Roman"/>
          <w:sz w:val="28"/>
          <w:szCs w:val="28"/>
        </w:rPr>
        <w:t>20</w:t>
      </w:r>
      <w:r w:rsidRPr="00EF766A">
        <w:rPr>
          <w:rFonts w:ascii="Times New Roman" w:eastAsia="Calibri" w:hAnsi="Times New Roman" w:cs="Times New Roman"/>
          <w:sz w:val="28"/>
          <w:szCs w:val="28"/>
        </w:rPr>
        <w:t>.</w:t>
      </w:r>
    </w:p>
    <w:p w14:paraId="7F9E0A4A" w14:textId="77777777" w:rsidR="0049632A" w:rsidRPr="00EF766A" w:rsidRDefault="0049632A" w:rsidP="0049632A">
      <w:pPr>
        <w:spacing w:after="0" w:line="360" w:lineRule="auto"/>
        <w:ind w:firstLine="709"/>
        <w:rPr>
          <w:rFonts w:ascii="Times New Roman" w:eastAsia="Calibri" w:hAnsi="Times New Roman" w:cs="Times New Roman"/>
          <w:sz w:val="28"/>
          <w:szCs w:val="28"/>
        </w:rPr>
      </w:pPr>
    </w:p>
    <w:p w14:paraId="371B99E2" w14:textId="77777777" w:rsidR="0069170F" w:rsidRDefault="0069170F" w:rsidP="0049632A">
      <w:pPr>
        <w:spacing w:after="0" w:line="360" w:lineRule="auto"/>
        <w:ind w:firstLine="709"/>
        <w:rPr>
          <w:rFonts w:ascii="Times New Roman" w:eastAsia="Calibri" w:hAnsi="Times New Roman" w:cs="Times New Roman"/>
          <w:sz w:val="28"/>
          <w:szCs w:val="28"/>
        </w:rPr>
      </w:pPr>
    </w:p>
    <w:p w14:paraId="32953206" w14:textId="77777777" w:rsidR="0069170F" w:rsidRDefault="0069170F" w:rsidP="0049632A">
      <w:pPr>
        <w:spacing w:after="0" w:line="360" w:lineRule="auto"/>
        <w:ind w:firstLine="709"/>
        <w:rPr>
          <w:rFonts w:ascii="Times New Roman" w:eastAsia="Calibri" w:hAnsi="Times New Roman" w:cs="Times New Roman"/>
          <w:sz w:val="28"/>
          <w:szCs w:val="28"/>
        </w:rPr>
      </w:pPr>
    </w:p>
    <w:p w14:paraId="2017077B" w14:textId="77777777" w:rsidR="0069170F" w:rsidRDefault="0069170F" w:rsidP="0049632A">
      <w:pPr>
        <w:spacing w:after="0" w:line="360" w:lineRule="auto"/>
        <w:ind w:firstLine="709"/>
        <w:rPr>
          <w:rFonts w:ascii="Times New Roman" w:eastAsia="Calibri" w:hAnsi="Times New Roman" w:cs="Times New Roman"/>
          <w:sz w:val="28"/>
          <w:szCs w:val="28"/>
        </w:rPr>
      </w:pPr>
    </w:p>
    <w:p w14:paraId="00AAC431" w14:textId="77777777" w:rsidR="0069170F" w:rsidRDefault="0069170F" w:rsidP="0049632A">
      <w:pPr>
        <w:spacing w:after="0" w:line="360" w:lineRule="auto"/>
        <w:ind w:firstLine="709"/>
        <w:rPr>
          <w:rFonts w:ascii="Times New Roman" w:eastAsia="Calibri" w:hAnsi="Times New Roman" w:cs="Times New Roman"/>
          <w:sz w:val="28"/>
          <w:szCs w:val="28"/>
        </w:rPr>
      </w:pPr>
    </w:p>
    <w:p w14:paraId="6CFDC6CB" w14:textId="2E86B3C1" w:rsidR="0049632A" w:rsidRPr="00EF766A" w:rsidRDefault="0049632A" w:rsidP="0049632A">
      <w:pPr>
        <w:spacing w:after="0" w:line="360" w:lineRule="auto"/>
        <w:ind w:firstLine="709"/>
        <w:rPr>
          <w:rFonts w:ascii="Times New Roman" w:eastAsia="Calibri" w:hAnsi="Times New Roman" w:cs="Times New Roman"/>
          <w:sz w:val="28"/>
          <w:szCs w:val="28"/>
        </w:rPr>
      </w:pPr>
      <w:r w:rsidRPr="00EF766A">
        <w:rPr>
          <w:rFonts w:ascii="Times New Roman" w:eastAsia="Calibri" w:hAnsi="Times New Roman" w:cs="Times New Roman"/>
          <w:sz w:val="28"/>
          <w:szCs w:val="28"/>
        </w:rPr>
        <w:t>Таблиця 2.</w:t>
      </w:r>
      <w:r w:rsidR="00C650FF" w:rsidRPr="00EF766A">
        <w:rPr>
          <w:rFonts w:ascii="Times New Roman" w:eastAsia="Calibri" w:hAnsi="Times New Roman" w:cs="Times New Roman"/>
          <w:sz w:val="28"/>
          <w:szCs w:val="28"/>
        </w:rPr>
        <w:t>20</w:t>
      </w:r>
      <w:r w:rsidRPr="00EF766A">
        <w:rPr>
          <w:rFonts w:ascii="Times New Roman" w:eastAsia="Calibri" w:hAnsi="Times New Roman" w:cs="Times New Roman"/>
          <w:sz w:val="28"/>
          <w:szCs w:val="28"/>
        </w:rPr>
        <w:t xml:space="preserve"> – Завдання дослідження</w:t>
      </w:r>
    </w:p>
    <w:tbl>
      <w:tblPr>
        <w:tblStyle w:val="10"/>
        <w:tblW w:w="0" w:type="auto"/>
        <w:tblLook w:val="04A0" w:firstRow="1" w:lastRow="0" w:firstColumn="1" w:lastColumn="0" w:noHBand="0" w:noVBand="1"/>
      </w:tblPr>
      <w:tblGrid>
        <w:gridCol w:w="501"/>
        <w:gridCol w:w="2028"/>
        <w:gridCol w:w="2536"/>
        <w:gridCol w:w="1731"/>
        <w:gridCol w:w="2265"/>
      </w:tblGrid>
      <w:tr w:rsidR="0049632A" w:rsidRPr="00EF766A" w14:paraId="3AAF94B6" w14:textId="77777777" w:rsidTr="00DB43C5">
        <w:tc>
          <w:tcPr>
            <w:tcW w:w="501" w:type="dxa"/>
            <w:vAlign w:val="center"/>
          </w:tcPr>
          <w:p w14:paraId="5EC05B25" w14:textId="77777777" w:rsidR="0049632A" w:rsidRPr="00EF766A" w:rsidRDefault="0049632A" w:rsidP="00C650FF">
            <w:pPr>
              <w:ind w:left="-117"/>
              <w:rPr>
                <w:rFonts w:ascii="Times New Roman" w:hAnsi="Times New Roman"/>
                <w:sz w:val="24"/>
                <w:szCs w:val="24"/>
              </w:rPr>
            </w:pPr>
            <w:r w:rsidRPr="00EF766A">
              <w:rPr>
                <w:rFonts w:ascii="Times New Roman" w:hAnsi="Times New Roman"/>
                <w:sz w:val="24"/>
                <w:szCs w:val="24"/>
              </w:rPr>
              <w:t>№</w:t>
            </w:r>
          </w:p>
        </w:tc>
        <w:tc>
          <w:tcPr>
            <w:tcW w:w="2028" w:type="dxa"/>
            <w:vAlign w:val="center"/>
          </w:tcPr>
          <w:p w14:paraId="14758EF5" w14:textId="77777777" w:rsidR="0049632A" w:rsidRPr="00EF766A" w:rsidRDefault="0049632A" w:rsidP="00C650FF">
            <w:pPr>
              <w:rPr>
                <w:rFonts w:ascii="Times New Roman" w:hAnsi="Times New Roman"/>
                <w:sz w:val="24"/>
                <w:szCs w:val="24"/>
              </w:rPr>
            </w:pPr>
            <w:r w:rsidRPr="00EF766A">
              <w:rPr>
                <w:rFonts w:ascii="Times New Roman" w:hAnsi="Times New Roman"/>
                <w:sz w:val="24"/>
                <w:szCs w:val="24"/>
              </w:rPr>
              <w:t>Завдання дослідження</w:t>
            </w:r>
          </w:p>
        </w:tc>
        <w:tc>
          <w:tcPr>
            <w:tcW w:w="2536" w:type="dxa"/>
            <w:vAlign w:val="center"/>
          </w:tcPr>
          <w:p w14:paraId="7CFA11C9" w14:textId="77777777" w:rsidR="0049632A" w:rsidRPr="00EF766A" w:rsidRDefault="0049632A" w:rsidP="00C650FF">
            <w:pPr>
              <w:rPr>
                <w:rFonts w:ascii="Times New Roman" w:hAnsi="Times New Roman"/>
                <w:sz w:val="24"/>
                <w:szCs w:val="24"/>
              </w:rPr>
            </w:pPr>
            <w:r w:rsidRPr="00EF766A">
              <w:rPr>
                <w:rFonts w:ascii="Times New Roman" w:hAnsi="Times New Roman"/>
                <w:sz w:val="24"/>
                <w:szCs w:val="24"/>
              </w:rPr>
              <w:t>Пошукове питання</w:t>
            </w:r>
          </w:p>
        </w:tc>
        <w:tc>
          <w:tcPr>
            <w:tcW w:w="1731" w:type="dxa"/>
            <w:vAlign w:val="center"/>
          </w:tcPr>
          <w:p w14:paraId="2089427C" w14:textId="77777777" w:rsidR="0049632A" w:rsidRPr="00EF766A" w:rsidRDefault="0049632A" w:rsidP="00C650FF">
            <w:pPr>
              <w:rPr>
                <w:rFonts w:ascii="Times New Roman" w:hAnsi="Times New Roman"/>
                <w:sz w:val="24"/>
                <w:szCs w:val="24"/>
              </w:rPr>
            </w:pPr>
            <w:r w:rsidRPr="00EF766A">
              <w:rPr>
                <w:rFonts w:ascii="Times New Roman" w:hAnsi="Times New Roman"/>
                <w:sz w:val="24"/>
                <w:szCs w:val="24"/>
              </w:rPr>
              <w:t>Метод отримання та джерело інформації</w:t>
            </w:r>
          </w:p>
        </w:tc>
        <w:tc>
          <w:tcPr>
            <w:tcW w:w="2265" w:type="dxa"/>
            <w:vAlign w:val="center"/>
          </w:tcPr>
          <w:p w14:paraId="4CC84944" w14:textId="77777777" w:rsidR="0049632A" w:rsidRPr="00EF766A" w:rsidRDefault="0049632A" w:rsidP="00C650FF">
            <w:pPr>
              <w:rPr>
                <w:rFonts w:ascii="Times New Roman" w:hAnsi="Times New Roman"/>
                <w:sz w:val="24"/>
                <w:szCs w:val="24"/>
              </w:rPr>
            </w:pPr>
            <w:r w:rsidRPr="00EF766A">
              <w:rPr>
                <w:rFonts w:ascii="Times New Roman" w:hAnsi="Times New Roman"/>
                <w:sz w:val="24"/>
                <w:szCs w:val="24"/>
              </w:rPr>
              <w:t>Формат отриманої інформації</w:t>
            </w:r>
          </w:p>
        </w:tc>
      </w:tr>
      <w:tr w:rsidR="0049632A" w:rsidRPr="00EF766A" w14:paraId="55BAC8B4" w14:textId="77777777" w:rsidTr="00DB43C5">
        <w:trPr>
          <w:trHeight w:val="3812"/>
        </w:trPr>
        <w:tc>
          <w:tcPr>
            <w:tcW w:w="501" w:type="dxa"/>
          </w:tcPr>
          <w:p w14:paraId="7CE8F03E" w14:textId="77777777" w:rsidR="0049632A" w:rsidRPr="00EF766A" w:rsidRDefault="0049632A" w:rsidP="00C650FF">
            <w:pPr>
              <w:ind w:left="-117"/>
              <w:rPr>
                <w:rFonts w:ascii="Times New Roman" w:hAnsi="Times New Roman"/>
                <w:sz w:val="24"/>
                <w:szCs w:val="24"/>
              </w:rPr>
            </w:pPr>
            <w:r w:rsidRPr="00EF766A">
              <w:rPr>
                <w:rFonts w:ascii="Times New Roman" w:hAnsi="Times New Roman"/>
                <w:sz w:val="24"/>
                <w:szCs w:val="24"/>
              </w:rPr>
              <w:t>1.1</w:t>
            </w:r>
          </w:p>
        </w:tc>
        <w:tc>
          <w:tcPr>
            <w:tcW w:w="2028" w:type="dxa"/>
            <w:vMerge w:val="restart"/>
          </w:tcPr>
          <w:p w14:paraId="0F556A78" w14:textId="77777777" w:rsidR="0049632A" w:rsidRPr="00EF766A" w:rsidRDefault="0049632A" w:rsidP="00C650FF">
            <w:pPr>
              <w:rPr>
                <w:rFonts w:ascii="Times New Roman" w:hAnsi="Times New Roman"/>
                <w:sz w:val="24"/>
                <w:szCs w:val="24"/>
              </w:rPr>
            </w:pPr>
            <w:r w:rsidRPr="00EF766A">
              <w:rPr>
                <w:rFonts w:ascii="Times New Roman" w:hAnsi="Times New Roman"/>
                <w:sz w:val="24"/>
                <w:szCs w:val="24"/>
              </w:rPr>
              <w:t>Виявити позиціонування конкурентів на українському та європейському ринках.</w:t>
            </w:r>
          </w:p>
          <w:p w14:paraId="5AE23F74" w14:textId="77777777" w:rsidR="0049632A" w:rsidRPr="00EF766A" w:rsidRDefault="0049632A" w:rsidP="00C650FF">
            <w:pPr>
              <w:rPr>
                <w:rFonts w:ascii="Times New Roman" w:hAnsi="Times New Roman"/>
                <w:sz w:val="24"/>
                <w:szCs w:val="24"/>
              </w:rPr>
            </w:pPr>
          </w:p>
          <w:p w14:paraId="34A93862" w14:textId="77777777" w:rsidR="0049632A" w:rsidRPr="00EF766A" w:rsidRDefault="0049632A" w:rsidP="00C650FF">
            <w:pPr>
              <w:rPr>
                <w:rFonts w:ascii="Times New Roman" w:hAnsi="Times New Roman"/>
                <w:sz w:val="24"/>
                <w:szCs w:val="24"/>
              </w:rPr>
            </w:pPr>
          </w:p>
        </w:tc>
        <w:tc>
          <w:tcPr>
            <w:tcW w:w="2536" w:type="dxa"/>
          </w:tcPr>
          <w:p w14:paraId="5AE4C903" w14:textId="77777777" w:rsidR="0049632A" w:rsidRPr="00EF766A" w:rsidRDefault="0049632A" w:rsidP="00C650FF">
            <w:pPr>
              <w:rPr>
                <w:rFonts w:ascii="Times New Roman" w:hAnsi="Times New Roman"/>
                <w:sz w:val="24"/>
                <w:szCs w:val="24"/>
              </w:rPr>
            </w:pPr>
            <w:r w:rsidRPr="00EF766A">
              <w:rPr>
                <w:rFonts w:ascii="Times New Roman" w:hAnsi="Times New Roman"/>
                <w:sz w:val="24"/>
                <w:szCs w:val="24"/>
              </w:rPr>
              <w:t>Які параметри позиціонування обрані конкурентами компанії?</w:t>
            </w:r>
          </w:p>
        </w:tc>
        <w:tc>
          <w:tcPr>
            <w:tcW w:w="1731" w:type="dxa"/>
          </w:tcPr>
          <w:p w14:paraId="160067E3" w14:textId="77777777" w:rsidR="0049632A" w:rsidRPr="00EF766A" w:rsidRDefault="0049632A" w:rsidP="00C650FF">
            <w:pPr>
              <w:rPr>
                <w:rFonts w:ascii="Times New Roman" w:hAnsi="Times New Roman"/>
                <w:sz w:val="24"/>
                <w:szCs w:val="24"/>
              </w:rPr>
            </w:pPr>
            <w:r w:rsidRPr="00EF766A">
              <w:rPr>
                <w:rFonts w:ascii="Times New Roman" w:hAnsi="Times New Roman"/>
                <w:sz w:val="24"/>
                <w:szCs w:val="24"/>
              </w:rPr>
              <w:t>Кабінетні дослідження, вторинна зовнішня інформація</w:t>
            </w:r>
          </w:p>
        </w:tc>
        <w:tc>
          <w:tcPr>
            <w:tcW w:w="2265" w:type="dxa"/>
          </w:tcPr>
          <w:p w14:paraId="289E233E" w14:textId="77777777" w:rsidR="0049632A" w:rsidRPr="00EF766A" w:rsidRDefault="0049632A" w:rsidP="00C650FF">
            <w:pPr>
              <w:rPr>
                <w:rFonts w:ascii="Times New Roman" w:hAnsi="Times New Roman"/>
                <w:sz w:val="24"/>
                <w:szCs w:val="24"/>
              </w:rPr>
            </w:pPr>
            <w:r w:rsidRPr="00EF766A">
              <w:rPr>
                <w:rFonts w:ascii="Times New Roman" w:hAnsi="Times New Roman"/>
                <w:sz w:val="24"/>
                <w:szCs w:val="24"/>
              </w:rPr>
              <w:t>Профілі ТМ конкурентів; таблиця із виділенням позиціонування кожної з розглянутих компаній відповідно до наведеної в методології розробки та класифікації стратегії позиціонування.</w:t>
            </w:r>
          </w:p>
        </w:tc>
      </w:tr>
      <w:tr w:rsidR="0049632A" w:rsidRPr="00EF766A" w14:paraId="3975DD9C" w14:textId="77777777" w:rsidTr="00DB43C5">
        <w:trPr>
          <w:trHeight w:val="1078"/>
        </w:trPr>
        <w:tc>
          <w:tcPr>
            <w:tcW w:w="501" w:type="dxa"/>
          </w:tcPr>
          <w:p w14:paraId="79B290A8" w14:textId="77777777" w:rsidR="0049632A" w:rsidRPr="00EF766A" w:rsidRDefault="0049632A" w:rsidP="00C650FF">
            <w:pPr>
              <w:ind w:left="-117"/>
              <w:rPr>
                <w:rFonts w:ascii="Times New Roman" w:hAnsi="Times New Roman"/>
                <w:sz w:val="24"/>
                <w:szCs w:val="24"/>
              </w:rPr>
            </w:pPr>
            <w:r w:rsidRPr="00EF766A">
              <w:rPr>
                <w:rFonts w:ascii="Times New Roman" w:hAnsi="Times New Roman"/>
                <w:sz w:val="24"/>
                <w:szCs w:val="24"/>
              </w:rPr>
              <w:t>1.2</w:t>
            </w:r>
          </w:p>
        </w:tc>
        <w:tc>
          <w:tcPr>
            <w:tcW w:w="2028" w:type="dxa"/>
            <w:vMerge/>
          </w:tcPr>
          <w:p w14:paraId="5264731E" w14:textId="77777777" w:rsidR="0049632A" w:rsidRPr="00EF766A" w:rsidRDefault="0049632A" w:rsidP="00C650FF">
            <w:pPr>
              <w:rPr>
                <w:rFonts w:ascii="Times New Roman" w:hAnsi="Times New Roman"/>
                <w:sz w:val="24"/>
                <w:szCs w:val="24"/>
              </w:rPr>
            </w:pPr>
          </w:p>
        </w:tc>
        <w:tc>
          <w:tcPr>
            <w:tcW w:w="2536" w:type="dxa"/>
          </w:tcPr>
          <w:p w14:paraId="72A129ED" w14:textId="77777777" w:rsidR="0049632A" w:rsidRPr="00EF766A" w:rsidRDefault="0049632A" w:rsidP="00C650FF">
            <w:pPr>
              <w:rPr>
                <w:rFonts w:ascii="Times New Roman" w:hAnsi="Times New Roman"/>
                <w:sz w:val="24"/>
                <w:szCs w:val="24"/>
              </w:rPr>
            </w:pPr>
            <w:r w:rsidRPr="00EF766A">
              <w:rPr>
                <w:rFonts w:ascii="Times New Roman" w:hAnsi="Times New Roman"/>
                <w:sz w:val="24"/>
                <w:szCs w:val="24"/>
              </w:rPr>
              <w:t>Чим підкріплюються обрані параметри позиціонування?</w:t>
            </w:r>
          </w:p>
        </w:tc>
        <w:tc>
          <w:tcPr>
            <w:tcW w:w="1731" w:type="dxa"/>
          </w:tcPr>
          <w:p w14:paraId="2BD255BF" w14:textId="77777777" w:rsidR="0049632A" w:rsidRPr="00EF766A" w:rsidRDefault="0049632A" w:rsidP="00C650FF">
            <w:pPr>
              <w:rPr>
                <w:rFonts w:ascii="Times New Roman" w:hAnsi="Times New Roman"/>
                <w:sz w:val="24"/>
                <w:szCs w:val="24"/>
              </w:rPr>
            </w:pPr>
            <w:r w:rsidRPr="00EF766A">
              <w:rPr>
                <w:rFonts w:ascii="Times New Roman" w:hAnsi="Times New Roman"/>
                <w:sz w:val="24"/>
                <w:szCs w:val="24"/>
              </w:rPr>
              <w:t>Кабінетні дослідження, вторинна зовнішня інформація</w:t>
            </w:r>
          </w:p>
        </w:tc>
        <w:tc>
          <w:tcPr>
            <w:tcW w:w="2265" w:type="dxa"/>
          </w:tcPr>
          <w:p w14:paraId="3F30428C" w14:textId="77777777" w:rsidR="0049632A" w:rsidRPr="00EF766A" w:rsidRDefault="0049632A" w:rsidP="00C650FF">
            <w:pPr>
              <w:rPr>
                <w:rFonts w:ascii="Times New Roman" w:hAnsi="Times New Roman"/>
                <w:sz w:val="24"/>
                <w:szCs w:val="24"/>
              </w:rPr>
            </w:pPr>
            <w:r w:rsidRPr="00EF766A">
              <w:rPr>
                <w:rFonts w:ascii="Times New Roman" w:hAnsi="Times New Roman"/>
                <w:sz w:val="24"/>
                <w:szCs w:val="24"/>
              </w:rPr>
              <w:t>Таблиця відповідності атрибутам позиціонуванням та їх аргументації</w:t>
            </w:r>
          </w:p>
        </w:tc>
      </w:tr>
      <w:tr w:rsidR="00DB43C5" w:rsidRPr="00EF766A" w14:paraId="4E96165E" w14:textId="77777777" w:rsidTr="00DB43C5">
        <w:trPr>
          <w:trHeight w:val="1078"/>
        </w:trPr>
        <w:tc>
          <w:tcPr>
            <w:tcW w:w="501" w:type="dxa"/>
          </w:tcPr>
          <w:p w14:paraId="7F0F4563" w14:textId="3EB09657" w:rsidR="00DB43C5" w:rsidRPr="00EF766A" w:rsidRDefault="00DB43C5" w:rsidP="00DB43C5">
            <w:pPr>
              <w:ind w:left="-117"/>
              <w:rPr>
                <w:rFonts w:ascii="Times New Roman" w:hAnsi="Times New Roman"/>
                <w:sz w:val="24"/>
                <w:szCs w:val="24"/>
              </w:rPr>
            </w:pPr>
            <w:r w:rsidRPr="00EF766A">
              <w:rPr>
                <w:rFonts w:ascii="Times New Roman" w:hAnsi="Times New Roman"/>
                <w:sz w:val="24"/>
                <w:szCs w:val="24"/>
              </w:rPr>
              <w:t>2.1</w:t>
            </w:r>
          </w:p>
        </w:tc>
        <w:tc>
          <w:tcPr>
            <w:tcW w:w="2028" w:type="dxa"/>
          </w:tcPr>
          <w:p w14:paraId="17846AD0" w14:textId="77777777" w:rsidR="00DB43C5" w:rsidRPr="00EF766A" w:rsidRDefault="00DB43C5" w:rsidP="00DB43C5">
            <w:pPr>
              <w:rPr>
                <w:rFonts w:ascii="Times New Roman" w:hAnsi="Times New Roman"/>
                <w:sz w:val="24"/>
                <w:szCs w:val="24"/>
              </w:rPr>
            </w:pPr>
            <w:r w:rsidRPr="00EF766A">
              <w:rPr>
                <w:rFonts w:ascii="Times New Roman" w:hAnsi="Times New Roman"/>
                <w:sz w:val="24"/>
                <w:szCs w:val="24"/>
              </w:rPr>
              <w:t>Оцінити поточне сприйняття нашого бренду та брендів конкурентів споживачами.</w:t>
            </w:r>
          </w:p>
          <w:p w14:paraId="07E5E081" w14:textId="77777777" w:rsidR="00DB43C5" w:rsidRPr="00EF766A" w:rsidRDefault="00DB43C5" w:rsidP="00DB43C5">
            <w:pPr>
              <w:rPr>
                <w:rFonts w:ascii="Times New Roman" w:hAnsi="Times New Roman"/>
                <w:sz w:val="24"/>
                <w:szCs w:val="24"/>
              </w:rPr>
            </w:pPr>
          </w:p>
        </w:tc>
        <w:tc>
          <w:tcPr>
            <w:tcW w:w="2536" w:type="dxa"/>
          </w:tcPr>
          <w:p w14:paraId="18E259F5" w14:textId="4E0273EB" w:rsidR="00DB43C5" w:rsidRPr="00EF766A" w:rsidRDefault="00DB43C5" w:rsidP="00DB43C5">
            <w:pPr>
              <w:rPr>
                <w:rFonts w:ascii="Times New Roman" w:hAnsi="Times New Roman"/>
                <w:sz w:val="24"/>
                <w:szCs w:val="24"/>
              </w:rPr>
            </w:pPr>
            <w:r w:rsidRPr="00EF766A">
              <w:rPr>
                <w:rFonts w:ascii="Times New Roman" w:hAnsi="Times New Roman"/>
                <w:sz w:val="24"/>
                <w:szCs w:val="24"/>
              </w:rPr>
              <w:t>Чи сприймаються конкуренти споживачами  фактично саме таким чином, як ці компанії намагаються себе позиціонувати?</w:t>
            </w:r>
          </w:p>
        </w:tc>
        <w:tc>
          <w:tcPr>
            <w:tcW w:w="1731" w:type="dxa"/>
          </w:tcPr>
          <w:p w14:paraId="3EA1BC1C" w14:textId="4F25EDB7" w:rsidR="00DB43C5" w:rsidRPr="00EF766A" w:rsidRDefault="00DB43C5" w:rsidP="00DB43C5">
            <w:pPr>
              <w:rPr>
                <w:rFonts w:ascii="Times New Roman" w:hAnsi="Times New Roman"/>
                <w:sz w:val="24"/>
                <w:szCs w:val="24"/>
              </w:rPr>
            </w:pPr>
            <w:r w:rsidRPr="00EF766A">
              <w:rPr>
                <w:rFonts w:ascii="Times New Roman" w:hAnsi="Times New Roman"/>
                <w:sz w:val="24"/>
                <w:szCs w:val="24"/>
              </w:rPr>
              <w:t>Польові дослідження, опитування споживачів №1</w:t>
            </w:r>
          </w:p>
        </w:tc>
        <w:tc>
          <w:tcPr>
            <w:tcW w:w="2265" w:type="dxa"/>
          </w:tcPr>
          <w:p w14:paraId="5DBA492C" w14:textId="7D1D5C2B" w:rsidR="00DB43C5" w:rsidRPr="00EF766A" w:rsidRDefault="00DB43C5" w:rsidP="00DB43C5">
            <w:pPr>
              <w:rPr>
                <w:rFonts w:ascii="Times New Roman" w:hAnsi="Times New Roman"/>
                <w:sz w:val="24"/>
                <w:szCs w:val="24"/>
              </w:rPr>
            </w:pPr>
            <w:r w:rsidRPr="00EF766A">
              <w:rPr>
                <w:rFonts w:ascii="Times New Roman" w:hAnsi="Times New Roman"/>
                <w:sz w:val="24"/>
                <w:szCs w:val="24"/>
              </w:rPr>
              <w:t>Список, складений з записаних респондентами асоціацій</w:t>
            </w:r>
          </w:p>
        </w:tc>
      </w:tr>
      <w:tr w:rsidR="00DB43C5" w:rsidRPr="00EF766A" w14:paraId="2D74A031" w14:textId="77777777" w:rsidTr="00DB43C5">
        <w:trPr>
          <w:trHeight w:val="1078"/>
        </w:trPr>
        <w:tc>
          <w:tcPr>
            <w:tcW w:w="501" w:type="dxa"/>
          </w:tcPr>
          <w:p w14:paraId="6D5670C4" w14:textId="6E32449A" w:rsidR="00DB43C5" w:rsidRPr="00EF766A" w:rsidRDefault="00DB43C5" w:rsidP="00DB43C5">
            <w:pPr>
              <w:ind w:left="-117"/>
              <w:rPr>
                <w:rFonts w:ascii="Times New Roman" w:hAnsi="Times New Roman"/>
                <w:sz w:val="24"/>
                <w:szCs w:val="24"/>
              </w:rPr>
            </w:pPr>
            <w:r w:rsidRPr="00EF766A">
              <w:rPr>
                <w:rFonts w:ascii="Times New Roman" w:hAnsi="Times New Roman"/>
                <w:sz w:val="24"/>
                <w:szCs w:val="24"/>
              </w:rPr>
              <w:t>2.2</w:t>
            </w:r>
          </w:p>
        </w:tc>
        <w:tc>
          <w:tcPr>
            <w:tcW w:w="2028" w:type="dxa"/>
          </w:tcPr>
          <w:p w14:paraId="2830EE70" w14:textId="77777777" w:rsidR="00DB43C5" w:rsidRPr="00EF766A" w:rsidRDefault="00DB43C5" w:rsidP="00DB43C5">
            <w:pPr>
              <w:rPr>
                <w:rFonts w:ascii="Times New Roman" w:hAnsi="Times New Roman"/>
                <w:sz w:val="24"/>
                <w:szCs w:val="24"/>
              </w:rPr>
            </w:pPr>
          </w:p>
        </w:tc>
        <w:tc>
          <w:tcPr>
            <w:tcW w:w="2536" w:type="dxa"/>
          </w:tcPr>
          <w:p w14:paraId="7838136E" w14:textId="197EA8C1" w:rsidR="00DB43C5" w:rsidRPr="00EF766A" w:rsidRDefault="00DB43C5" w:rsidP="00DB43C5">
            <w:pPr>
              <w:rPr>
                <w:rFonts w:ascii="Times New Roman" w:hAnsi="Times New Roman"/>
                <w:sz w:val="24"/>
                <w:szCs w:val="24"/>
              </w:rPr>
            </w:pPr>
            <w:r w:rsidRPr="00EF766A">
              <w:rPr>
                <w:rFonts w:ascii="Times New Roman" w:hAnsi="Times New Roman"/>
                <w:sz w:val="24"/>
                <w:szCs w:val="24"/>
              </w:rPr>
              <w:t>Який ступінь відомості конкурентів та підприємства «Fielmann». (перевірка гіпотези: бренд «Fielmann» має низький рівень обізнаності серед споживачів)</w:t>
            </w:r>
          </w:p>
        </w:tc>
        <w:tc>
          <w:tcPr>
            <w:tcW w:w="1731" w:type="dxa"/>
          </w:tcPr>
          <w:p w14:paraId="1A4E4D83" w14:textId="2B1CC1AA" w:rsidR="00DB43C5" w:rsidRPr="00EF766A" w:rsidRDefault="00DB43C5" w:rsidP="00DB43C5">
            <w:pPr>
              <w:rPr>
                <w:rFonts w:ascii="Times New Roman" w:hAnsi="Times New Roman"/>
                <w:sz w:val="24"/>
                <w:szCs w:val="24"/>
              </w:rPr>
            </w:pPr>
            <w:r w:rsidRPr="00EF766A">
              <w:rPr>
                <w:rFonts w:ascii="Times New Roman" w:hAnsi="Times New Roman"/>
                <w:sz w:val="24"/>
                <w:szCs w:val="24"/>
              </w:rPr>
              <w:t>Польові дослідження, опитування споживачів №1</w:t>
            </w:r>
          </w:p>
        </w:tc>
        <w:tc>
          <w:tcPr>
            <w:tcW w:w="2265" w:type="dxa"/>
          </w:tcPr>
          <w:p w14:paraId="49005974" w14:textId="093E7087" w:rsidR="00DB43C5" w:rsidRPr="00EF766A" w:rsidRDefault="00DB43C5" w:rsidP="00DB43C5">
            <w:pPr>
              <w:rPr>
                <w:rFonts w:ascii="Times New Roman" w:hAnsi="Times New Roman"/>
                <w:sz w:val="24"/>
                <w:szCs w:val="24"/>
              </w:rPr>
            </w:pPr>
            <w:r w:rsidRPr="00EF766A">
              <w:rPr>
                <w:rFonts w:ascii="Times New Roman" w:hAnsi="Times New Roman"/>
                <w:sz w:val="24"/>
                <w:szCs w:val="24"/>
              </w:rPr>
              <w:t>Графіки, складені для % співвідношення марок без нагадування, з нагадуванням, та відповідно ступеню поінформованості споживачів про дану ТМ.</w:t>
            </w:r>
          </w:p>
        </w:tc>
      </w:tr>
      <w:tr w:rsidR="00DB43C5" w:rsidRPr="00EF766A" w14:paraId="3CC355DF" w14:textId="77777777" w:rsidTr="00DB43C5">
        <w:trPr>
          <w:trHeight w:val="1078"/>
        </w:trPr>
        <w:tc>
          <w:tcPr>
            <w:tcW w:w="501" w:type="dxa"/>
          </w:tcPr>
          <w:p w14:paraId="3ED0971C" w14:textId="2CC2154B" w:rsidR="00DB43C5" w:rsidRPr="00EF766A" w:rsidRDefault="00DB43C5" w:rsidP="00DB43C5">
            <w:pPr>
              <w:ind w:left="-117"/>
              <w:rPr>
                <w:rFonts w:ascii="Times New Roman" w:hAnsi="Times New Roman"/>
                <w:sz w:val="24"/>
                <w:szCs w:val="24"/>
              </w:rPr>
            </w:pPr>
            <w:r w:rsidRPr="00EF766A">
              <w:rPr>
                <w:rFonts w:ascii="Times New Roman" w:hAnsi="Times New Roman"/>
                <w:sz w:val="24"/>
                <w:szCs w:val="24"/>
              </w:rPr>
              <w:t>2.3</w:t>
            </w:r>
          </w:p>
        </w:tc>
        <w:tc>
          <w:tcPr>
            <w:tcW w:w="2028" w:type="dxa"/>
          </w:tcPr>
          <w:p w14:paraId="6341D3E7" w14:textId="77777777" w:rsidR="00DB43C5" w:rsidRPr="00EF766A" w:rsidRDefault="00DB43C5" w:rsidP="00DB43C5">
            <w:pPr>
              <w:rPr>
                <w:rFonts w:ascii="Times New Roman" w:hAnsi="Times New Roman"/>
                <w:sz w:val="24"/>
                <w:szCs w:val="24"/>
              </w:rPr>
            </w:pPr>
          </w:p>
        </w:tc>
        <w:tc>
          <w:tcPr>
            <w:tcW w:w="2536" w:type="dxa"/>
          </w:tcPr>
          <w:p w14:paraId="6F6B30BD" w14:textId="2CB7AA73" w:rsidR="00DB43C5" w:rsidRPr="00EF766A" w:rsidRDefault="00DB43C5" w:rsidP="00DB43C5">
            <w:pPr>
              <w:rPr>
                <w:rFonts w:ascii="Times New Roman" w:hAnsi="Times New Roman"/>
                <w:sz w:val="24"/>
                <w:szCs w:val="24"/>
              </w:rPr>
            </w:pPr>
            <w:r w:rsidRPr="00EF766A">
              <w:rPr>
                <w:rFonts w:ascii="Times New Roman" w:hAnsi="Times New Roman"/>
                <w:sz w:val="24"/>
                <w:szCs w:val="24"/>
              </w:rPr>
              <w:t>Як споживачі сприймають оптику «Fielmann»? (гіпотеза: позиціонування «низька ціна- висока якість» викликає когнітивний дисонанс у поєднані з позиціонуванням «німецька якість»)</w:t>
            </w:r>
          </w:p>
        </w:tc>
        <w:tc>
          <w:tcPr>
            <w:tcW w:w="1731" w:type="dxa"/>
          </w:tcPr>
          <w:p w14:paraId="7E39AB1B" w14:textId="1D12CD34" w:rsidR="00DB43C5" w:rsidRPr="00EF766A" w:rsidRDefault="00DB43C5" w:rsidP="00DB43C5">
            <w:pPr>
              <w:rPr>
                <w:rFonts w:ascii="Times New Roman" w:hAnsi="Times New Roman"/>
                <w:sz w:val="24"/>
                <w:szCs w:val="24"/>
              </w:rPr>
            </w:pPr>
            <w:r w:rsidRPr="00EF766A">
              <w:rPr>
                <w:rFonts w:ascii="Times New Roman" w:hAnsi="Times New Roman"/>
                <w:sz w:val="24"/>
                <w:szCs w:val="24"/>
              </w:rPr>
              <w:t>Польові дослідження, опитування споживачів №2</w:t>
            </w:r>
          </w:p>
        </w:tc>
        <w:tc>
          <w:tcPr>
            <w:tcW w:w="2265" w:type="dxa"/>
          </w:tcPr>
          <w:p w14:paraId="0566331B" w14:textId="75570C0B" w:rsidR="00DB43C5" w:rsidRPr="00EF766A" w:rsidRDefault="00DB43C5" w:rsidP="00DB43C5">
            <w:pPr>
              <w:rPr>
                <w:rFonts w:ascii="Times New Roman" w:hAnsi="Times New Roman"/>
                <w:sz w:val="24"/>
                <w:szCs w:val="24"/>
              </w:rPr>
            </w:pPr>
            <w:r w:rsidRPr="00EF766A">
              <w:rPr>
                <w:rFonts w:ascii="Times New Roman" w:hAnsi="Times New Roman"/>
                <w:sz w:val="24"/>
                <w:szCs w:val="24"/>
              </w:rPr>
              <w:t>Список, складений з записаних респондентами асоціацій</w:t>
            </w:r>
          </w:p>
        </w:tc>
      </w:tr>
      <w:tr w:rsidR="00DB43C5" w:rsidRPr="00EF766A" w14:paraId="4EE98EF9" w14:textId="77777777" w:rsidTr="00DB43C5">
        <w:trPr>
          <w:trHeight w:val="1078"/>
        </w:trPr>
        <w:tc>
          <w:tcPr>
            <w:tcW w:w="501" w:type="dxa"/>
          </w:tcPr>
          <w:p w14:paraId="52541D72" w14:textId="711EC876" w:rsidR="00DB43C5" w:rsidRPr="00EF766A" w:rsidRDefault="00DB43C5" w:rsidP="00DB43C5">
            <w:pPr>
              <w:ind w:left="-117"/>
              <w:rPr>
                <w:rFonts w:ascii="Times New Roman" w:hAnsi="Times New Roman"/>
                <w:sz w:val="24"/>
                <w:szCs w:val="24"/>
              </w:rPr>
            </w:pPr>
            <w:r w:rsidRPr="00EF766A">
              <w:rPr>
                <w:rFonts w:ascii="Times New Roman" w:hAnsi="Times New Roman"/>
                <w:sz w:val="24"/>
                <w:szCs w:val="24"/>
              </w:rPr>
              <w:t>2.4</w:t>
            </w:r>
          </w:p>
        </w:tc>
        <w:tc>
          <w:tcPr>
            <w:tcW w:w="2028" w:type="dxa"/>
          </w:tcPr>
          <w:p w14:paraId="7FFA7926" w14:textId="77777777" w:rsidR="00DB43C5" w:rsidRPr="00EF766A" w:rsidRDefault="00DB43C5" w:rsidP="00DB43C5">
            <w:pPr>
              <w:rPr>
                <w:rFonts w:ascii="Times New Roman" w:hAnsi="Times New Roman"/>
                <w:sz w:val="24"/>
                <w:szCs w:val="24"/>
              </w:rPr>
            </w:pPr>
          </w:p>
        </w:tc>
        <w:tc>
          <w:tcPr>
            <w:tcW w:w="2536" w:type="dxa"/>
          </w:tcPr>
          <w:p w14:paraId="4706A5BC" w14:textId="44FD472F" w:rsidR="00DB43C5" w:rsidRPr="00EF766A" w:rsidRDefault="00DB43C5" w:rsidP="00DB43C5">
            <w:pPr>
              <w:rPr>
                <w:rFonts w:ascii="Times New Roman" w:hAnsi="Times New Roman"/>
                <w:sz w:val="24"/>
                <w:szCs w:val="24"/>
              </w:rPr>
            </w:pPr>
            <w:r w:rsidRPr="00EF766A">
              <w:rPr>
                <w:rFonts w:ascii="Times New Roman" w:hAnsi="Times New Roman"/>
                <w:sz w:val="24"/>
                <w:szCs w:val="24"/>
              </w:rPr>
              <w:t>Чи відносять себе споживачі до ЦА «Fielmann»?(перевірка гіпотези: бренд «Fielmann» сприймається як бренд для зрілих людей)</w:t>
            </w:r>
          </w:p>
        </w:tc>
        <w:tc>
          <w:tcPr>
            <w:tcW w:w="1731" w:type="dxa"/>
          </w:tcPr>
          <w:p w14:paraId="6510EBBF" w14:textId="43A0BAB4" w:rsidR="00DB43C5" w:rsidRPr="00EF766A" w:rsidRDefault="00DB43C5" w:rsidP="00DB43C5">
            <w:pPr>
              <w:rPr>
                <w:rFonts w:ascii="Times New Roman" w:hAnsi="Times New Roman"/>
                <w:sz w:val="24"/>
                <w:szCs w:val="24"/>
              </w:rPr>
            </w:pPr>
            <w:r w:rsidRPr="00EF766A">
              <w:rPr>
                <w:rFonts w:ascii="Times New Roman" w:hAnsi="Times New Roman"/>
                <w:sz w:val="24"/>
                <w:szCs w:val="24"/>
              </w:rPr>
              <w:t>Польові дослідження, опитування споживачів №1</w:t>
            </w:r>
          </w:p>
        </w:tc>
        <w:tc>
          <w:tcPr>
            <w:tcW w:w="2265" w:type="dxa"/>
          </w:tcPr>
          <w:p w14:paraId="5530DF0B" w14:textId="77777777" w:rsidR="00DB43C5" w:rsidRPr="00EF766A" w:rsidRDefault="00DB43C5" w:rsidP="00DB43C5">
            <w:pPr>
              <w:rPr>
                <w:rFonts w:ascii="Times New Roman" w:hAnsi="Times New Roman"/>
                <w:sz w:val="24"/>
                <w:szCs w:val="24"/>
              </w:rPr>
            </w:pPr>
          </w:p>
        </w:tc>
      </w:tr>
      <w:tr w:rsidR="00DB43C5" w:rsidRPr="00EF766A" w14:paraId="470E0814" w14:textId="77777777" w:rsidTr="00DB43C5">
        <w:trPr>
          <w:trHeight w:val="1078"/>
        </w:trPr>
        <w:tc>
          <w:tcPr>
            <w:tcW w:w="501" w:type="dxa"/>
          </w:tcPr>
          <w:p w14:paraId="6DB08357" w14:textId="0058CA40" w:rsidR="00DB43C5" w:rsidRPr="00EF766A" w:rsidRDefault="00DB43C5" w:rsidP="00DB43C5">
            <w:pPr>
              <w:ind w:left="-117"/>
              <w:rPr>
                <w:rFonts w:ascii="Times New Roman" w:hAnsi="Times New Roman"/>
                <w:sz w:val="24"/>
                <w:szCs w:val="24"/>
              </w:rPr>
            </w:pPr>
            <w:r w:rsidRPr="00EF766A">
              <w:rPr>
                <w:rFonts w:ascii="Times New Roman" w:hAnsi="Times New Roman"/>
                <w:sz w:val="24"/>
                <w:szCs w:val="24"/>
              </w:rPr>
              <w:t>2.5</w:t>
            </w:r>
          </w:p>
        </w:tc>
        <w:tc>
          <w:tcPr>
            <w:tcW w:w="2028" w:type="dxa"/>
          </w:tcPr>
          <w:p w14:paraId="27AB8ED4" w14:textId="77777777" w:rsidR="00DB43C5" w:rsidRPr="00EF766A" w:rsidRDefault="00DB43C5" w:rsidP="00DB43C5">
            <w:pPr>
              <w:rPr>
                <w:rFonts w:ascii="Times New Roman" w:hAnsi="Times New Roman"/>
                <w:sz w:val="24"/>
                <w:szCs w:val="24"/>
              </w:rPr>
            </w:pPr>
          </w:p>
        </w:tc>
        <w:tc>
          <w:tcPr>
            <w:tcW w:w="2536" w:type="dxa"/>
          </w:tcPr>
          <w:p w14:paraId="7B9315FB" w14:textId="6953AAB3" w:rsidR="00DB43C5" w:rsidRPr="00EF766A" w:rsidRDefault="00DB43C5" w:rsidP="00DB43C5">
            <w:pPr>
              <w:rPr>
                <w:rFonts w:ascii="Times New Roman" w:hAnsi="Times New Roman"/>
                <w:sz w:val="24"/>
                <w:szCs w:val="24"/>
              </w:rPr>
            </w:pPr>
            <w:r w:rsidRPr="00EF766A">
              <w:rPr>
                <w:rFonts w:ascii="Times New Roman" w:hAnsi="Times New Roman"/>
                <w:sz w:val="24"/>
                <w:szCs w:val="24"/>
              </w:rPr>
              <w:t>Яку оптику переважно обрали б для себе споживачі? Чому?</w:t>
            </w:r>
          </w:p>
        </w:tc>
        <w:tc>
          <w:tcPr>
            <w:tcW w:w="1731" w:type="dxa"/>
          </w:tcPr>
          <w:p w14:paraId="54BF3C83" w14:textId="49C890BC" w:rsidR="00DB43C5" w:rsidRPr="00EF766A" w:rsidRDefault="00DB43C5" w:rsidP="00DB43C5">
            <w:pPr>
              <w:rPr>
                <w:rFonts w:ascii="Times New Roman" w:hAnsi="Times New Roman"/>
                <w:sz w:val="24"/>
                <w:szCs w:val="24"/>
              </w:rPr>
            </w:pPr>
            <w:r w:rsidRPr="00EF766A">
              <w:rPr>
                <w:rFonts w:ascii="Times New Roman" w:hAnsi="Times New Roman"/>
                <w:sz w:val="24"/>
                <w:szCs w:val="24"/>
              </w:rPr>
              <w:t>Польові дослідження, опитування споживачів №1</w:t>
            </w:r>
          </w:p>
        </w:tc>
        <w:tc>
          <w:tcPr>
            <w:tcW w:w="2265" w:type="dxa"/>
          </w:tcPr>
          <w:p w14:paraId="47815105" w14:textId="2E656041" w:rsidR="00DB43C5" w:rsidRPr="00EF766A" w:rsidRDefault="00DB43C5" w:rsidP="00DB43C5">
            <w:pPr>
              <w:rPr>
                <w:rFonts w:ascii="Times New Roman" w:hAnsi="Times New Roman"/>
                <w:sz w:val="24"/>
                <w:szCs w:val="24"/>
              </w:rPr>
            </w:pPr>
            <w:r w:rsidRPr="00EF766A">
              <w:rPr>
                <w:rFonts w:ascii="Times New Roman" w:hAnsi="Times New Roman"/>
                <w:sz w:val="24"/>
                <w:szCs w:val="24"/>
              </w:rPr>
              <w:t>Таблиця, що складатиметься з наступних пунктів: перелік ТМ, із вказаним % споживачів, що її назвали та перелік причин</w:t>
            </w:r>
          </w:p>
        </w:tc>
      </w:tr>
      <w:tr w:rsidR="00DB43C5" w:rsidRPr="00EF766A" w14:paraId="371CB0A2" w14:textId="77777777" w:rsidTr="00DB43C5">
        <w:trPr>
          <w:trHeight w:val="1078"/>
        </w:trPr>
        <w:tc>
          <w:tcPr>
            <w:tcW w:w="501" w:type="dxa"/>
          </w:tcPr>
          <w:p w14:paraId="544632F3" w14:textId="62B114BC" w:rsidR="00DB43C5" w:rsidRPr="00EF766A" w:rsidRDefault="00DB43C5" w:rsidP="00DB43C5">
            <w:pPr>
              <w:ind w:left="-117"/>
              <w:rPr>
                <w:rFonts w:ascii="Times New Roman" w:hAnsi="Times New Roman"/>
                <w:sz w:val="24"/>
                <w:szCs w:val="24"/>
              </w:rPr>
            </w:pPr>
            <w:r w:rsidRPr="00EF766A">
              <w:rPr>
                <w:rFonts w:ascii="Times New Roman" w:hAnsi="Times New Roman"/>
                <w:sz w:val="24"/>
                <w:szCs w:val="24"/>
              </w:rPr>
              <w:t>3.1</w:t>
            </w:r>
          </w:p>
        </w:tc>
        <w:tc>
          <w:tcPr>
            <w:tcW w:w="2028" w:type="dxa"/>
          </w:tcPr>
          <w:p w14:paraId="241D6A26" w14:textId="3E7560FD" w:rsidR="00DB43C5" w:rsidRPr="00EF766A" w:rsidRDefault="00DB43C5" w:rsidP="00DB43C5">
            <w:pPr>
              <w:rPr>
                <w:rFonts w:ascii="Times New Roman" w:hAnsi="Times New Roman"/>
                <w:sz w:val="24"/>
                <w:szCs w:val="24"/>
              </w:rPr>
            </w:pPr>
            <w:r w:rsidRPr="00EF766A">
              <w:rPr>
                <w:rFonts w:ascii="Times New Roman" w:hAnsi="Times New Roman"/>
                <w:sz w:val="24"/>
                <w:szCs w:val="24"/>
              </w:rPr>
              <w:t>Визначити цінності та споживчі мотивації ЦА</w:t>
            </w:r>
          </w:p>
        </w:tc>
        <w:tc>
          <w:tcPr>
            <w:tcW w:w="2536" w:type="dxa"/>
          </w:tcPr>
          <w:p w14:paraId="177DED6D" w14:textId="3816AAF1" w:rsidR="00DB43C5" w:rsidRPr="00EF766A" w:rsidRDefault="00DB43C5" w:rsidP="00DB43C5">
            <w:pPr>
              <w:rPr>
                <w:rFonts w:ascii="Times New Roman" w:hAnsi="Times New Roman"/>
                <w:sz w:val="24"/>
                <w:szCs w:val="24"/>
              </w:rPr>
            </w:pPr>
            <w:r w:rsidRPr="00EF766A">
              <w:rPr>
                <w:rFonts w:ascii="Times New Roman" w:hAnsi="Times New Roman"/>
                <w:sz w:val="24"/>
                <w:szCs w:val="24"/>
              </w:rPr>
              <w:t>Чи існує у споживачів упереджене ставлення до оптики «Fielmann»? (перевірка гіпотези:  оптика «Fielmann» сприймається як оптика з високими цінами, адже «німецька якість» асоціюється з дорогими товарами)</w:t>
            </w:r>
          </w:p>
        </w:tc>
        <w:tc>
          <w:tcPr>
            <w:tcW w:w="1731" w:type="dxa"/>
          </w:tcPr>
          <w:p w14:paraId="550A3C39" w14:textId="58A8C201" w:rsidR="00DB43C5" w:rsidRPr="00EF766A" w:rsidRDefault="00DB43C5" w:rsidP="00DB43C5">
            <w:pPr>
              <w:rPr>
                <w:rFonts w:ascii="Times New Roman" w:hAnsi="Times New Roman"/>
                <w:sz w:val="24"/>
                <w:szCs w:val="24"/>
              </w:rPr>
            </w:pPr>
            <w:r w:rsidRPr="00EF766A">
              <w:rPr>
                <w:rFonts w:ascii="Times New Roman" w:hAnsi="Times New Roman"/>
                <w:sz w:val="24"/>
                <w:szCs w:val="24"/>
              </w:rPr>
              <w:t>Польові дослідження, опитування споживачів №1</w:t>
            </w:r>
          </w:p>
        </w:tc>
        <w:tc>
          <w:tcPr>
            <w:tcW w:w="2265" w:type="dxa"/>
          </w:tcPr>
          <w:p w14:paraId="04B53772" w14:textId="5D279420" w:rsidR="00DB43C5" w:rsidRPr="00EF766A" w:rsidRDefault="00DB43C5" w:rsidP="00DB43C5">
            <w:pPr>
              <w:rPr>
                <w:rFonts w:ascii="Times New Roman" w:hAnsi="Times New Roman"/>
                <w:sz w:val="24"/>
                <w:szCs w:val="24"/>
              </w:rPr>
            </w:pPr>
            <w:r w:rsidRPr="00EF766A">
              <w:rPr>
                <w:rFonts w:ascii="Times New Roman" w:hAnsi="Times New Roman"/>
                <w:sz w:val="24"/>
                <w:szCs w:val="24"/>
              </w:rPr>
              <w:t>Список, складений із записаних респондентами асоціацій, діаграма відповідей респондентів.</w:t>
            </w:r>
          </w:p>
        </w:tc>
      </w:tr>
      <w:tr w:rsidR="00DB43C5" w:rsidRPr="00EF766A" w14:paraId="203C80A5" w14:textId="77777777" w:rsidTr="00DB43C5">
        <w:trPr>
          <w:trHeight w:val="1078"/>
        </w:trPr>
        <w:tc>
          <w:tcPr>
            <w:tcW w:w="501" w:type="dxa"/>
          </w:tcPr>
          <w:p w14:paraId="1F07ECC5" w14:textId="4C1FF2A9" w:rsidR="00DB43C5" w:rsidRPr="00EF766A" w:rsidRDefault="00DB43C5" w:rsidP="00DB43C5">
            <w:pPr>
              <w:ind w:left="-117"/>
              <w:rPr>
                <w:rFonts w:ascii="Times New Roman" w:hAnsi="Times New Roman"/>
                <w:sz w:val="24"/>
                <w:szCs w:val="24"/>
              </w:rPr>
            </w:pPr>
            <w:r w:rsidRPr="00EF766A">
              <w:rPr>
                <w:rFonts w:ascii="Times New Roman" w:hAnsi="Times New Roman"/>
                <w:sz w:val="24"/>
                <w:szCs w:val="24"/>
              </w:rPr>
              <w:t>3.2</w:t>
            </w:r>
          </w:p>
        </w:tc>
        <w:tc>
          <w:tcPr>
            <w:tcW w:w="2028" w:type="dxa"/>
          </w:tcPr>
          <w:p w14:paraId="0E12F712" w14:textId="77777777" w:rsidR="00DB43C5" w:rsidRPr="00EF766A" w:rsidRDefault="00DB43C5" w:rsidP="00DB43C5">
            <w:pPr>
              <w:rPr>
                <w:rFonts w:ascii="Times New Roman" w:hAnsi="Times New Roman"/>
                <w:sz w:val="24"/>
                <w:szCs w:val="24"/>
              </w:rPr>
            </w:pPr>
          </w:p>
        </w:tc>
        <w:tc>
          <w:tcPr>
            <w:tcW w:w="2536" w:type="dxa"/>
          </w:tcPr>
          <w:p w14:paraId="089D152E" w14:textId="00AD2A7F" w:rsidR="00DB43C5" w:rsidRPr="00EF766A" w:rsidRDefault="00DB43C5" w:rsidP="00DB43C5">
            <w:pPr>
              <w:rPr>
                <w:rFonts w:ascii="Times New Roman" w:hAnsi="Times New Roman"/>
                <w:sz w:val="24"/>
                <w:szCs w:val="24"/>
              </w:rPr>
            </w:pPr>
            <w:r w:rsidRPr="00EF766A">
              <w:rPr>
                <w:rFonts w:ascii="Times New Roman" w:hAnsi="Times New Roman"/>
                <w:sz w:val="24"/>
                <w:szCs w:val="24"/>
              </w:rPr>
              <w:t>Які атрибути оцінює споживач при виборі оптики та які є більш важливими?</w:t>
            </w:r>
          </w:p>
        </w:tc>
        <w:tc>
          <w:tcPr>
            <w:tcW w:w="1731" w:type="dxa"/>
          </w:tcPr>
          <w:p w14:paraId="0D423C90" w14:textId="0E43E93C" w:rsidR="00DB43C5" w:rsidRPr="00EF766A" w:rsidRDefault="00DB43C5" w:rsidP="00DB43C5">
            <w:pPr>
              <w:rPr>
                <w:rFonts w:ascii="Times New Roman" w:hAnsi="Times New Roman"/>
                <w:sz w:val="24"/>
                <w:szCs w:val="24"/>
              </w:rPr>
            </w:pPr>
            <w:r w:rsidRPr="00EF766A">
              <w:rPr>
                <w:rFonts w:ascii="Times New Roman" w:hAnsi="Times New Roman"/>
                <w:sz w:val="24"/>
                <w:szCs w:val="24"/>
              </w:rPr>
              <w:t>Польові дослідження, опитування споживачів №1</w:t>
            </w:r>
          </w:p>
        </w:tc>
        <w:tc>
          <w:tcPr>
            <w:tcW w:w="2265" w:type="dxa"/>
          </w:tcPr>
          <w:p w14:paraId="411A124A" w14:textId="5E5764E2" w:rsidR="00DB43C5" w:rsidRPr="00EF766A" w:rsidRDefault="00DB43C5" w:rsidP="00DB43C5">
            <w:pPr>
              <w:rPr>
                <w:rFonts w:ascii="Times New Roman" w:hAnsi="Times New Roman"/>
                <w:sz w:val="24"/>
                <w:szCs w:val="24"/>
              </w:rPr>
            </w:pPr>
            <w:r w:rsidRPr="00EF766A">
              <w:rPr>
                <w:rFonts w:ascii="Times New Roman" w:hAnsi="Times New Roman"/>
                <w:sz w:val="24"/>
                <w:szCs w:val="24"/>
              </w:rPr>
              <w:t>Проранжований список характеристик оптик</w:t>
            </w:r>
          </w:p>
        </w:tc>
      </w:tr>
      <w:tr w:rsidR="00DB43C5" w:rsidRPr="00EF766A" w14:paraId="0EF01EDE" w14:textId="77777777" w:rsidTr="00DB43C5">
        <w:trPr>
          <w:trHeight w:val="1078"/>
        </w:trPr>
        <w:tc>
          <w:tcPr>
            <w:tcW w:w="501" w:type="dxa"/>
          </w:tcPr>
          <w:p w14:paraId="2046FCC4" w14:textId="2CDCE086" w:rsidR="00DB43C5" w:rsidRPr="00EF766A" w:rsidRDefault="00DB43C5" w:rsidP="00DB43C5">
            <w:pPr>
              <w:ind w:left="-117"/>
              <w:rPr>
                <w:rFonts w:ascii="Times New Roman" w:hAnsi="Times New Roman"/>
                <w:sz w:val="24"/>
                <w:szCs w:val="24"/>
              </w:rPr>
            </w:pPr>
            <w:r w:rsidRPr="00EF766A">
              <w:rPr>
                <w:rFonts w:ascii="Times New Roman" w:hAnsi="Times New Roman"/>
                <w:sz w:val="24"/>
                <w:szCs w:val="24"/>
              </w:rPr>
              <w:t>3.3</w:t>
            </w:r>
          </w:p>
        </w:tc>
        <w:tc>
          <w:tcPr>
            <w:tcW w:w="2028" w:type="dxa"/>
          </w:tcPr>
          <w:p w14:paraId="5E5BC018" w14:textId="77777777" w:rsidR="00DB43C5" w:rsidRPr="00EF766A" w:rsidRDefault="00DB43C5" w:rsidP="00DB43C5">
            <w:pPr>
              <w:rPr>
                <w:rFonts w:ascii="Times New Roman" w:hAnsi="Times New Roman"/>
                <w:sz w:val="24"/>
                <w:szCs w:val="24"/>
              </w:rPr>
            </w:pPr>
          </w:p>
        </w:tc>
        <w:tc>
          <w:tcPr>
            <w:tcW w:w="2536" w:type="dxa"/>
          </w:tcPr>
          <w:p w14:paraId="00E55135" w14:textId="309E3F29" w:rsidR="00DB43C5" w:rsidRPr="00EF766A" w:rsidRDefault="00DB43C5" w:rsidP="00DB43C5">
            <w:pPr>
              <w:rPr>
                <w:rFonts w:ascii="Times New Roman" w:hAnsi="Times New Roman"/>
                <w:sz w:val="24"/>
                <w:szCs w:val="24"/>
              </w:rPr>
            </w:pPr>
            <w:r w:rsidRPr="00EF766A">
              <w:rPr>
                <w:rFonts w:ascii="Times New Roman" w:hAnsi="Times New Roman"/>
                <w:sz w:val="24"/>
                <w:szCs w:val="24"/>
              </w:rPr>
              <w:t>Які цінності є найбільш значимими для споживача?</w:t>
            </w:r>
          </w:p>
        </w:tc>
        <w:tc>
          <w:tcPr>
            <w:tcW w:w="1731" w:type="dxa"/>
          </w:tcPr>
          <w:p w14:paraId="786914B9" w14:textId="41E9D080" w:rsidR="00DB43C5" w:rsidRPr="00EF766A" w:rsidRDefault="00DB43C5" w:rsidP="00DB43C5">
            <w:pPr>
              <w:rPr>
                <w:rFonts w:ascii="Times New Roman" w:hAnsi="Times New Roman"/>
                <w:sz w:val="24"/>
                <w:szCs w:val="24"/>
              </w:rPr>
            </w:pPr>
            <w:r w:rsidRPr="00EF766A">
              <w:rPr>
                <w:rFonts w:ascii="Times New Roman" w:hAnsi="Times New Roman"/>
                <w:sz w:val="24"/>
                <w:szCs w:val="24"/>
              </w:rPr>
              <w:t>Польові дослідження, опитування споживачів №1</w:t>
            </w:r>
          </w:p>
        </w:tc>
        <w:tc>
          <w:tcPr>
            <w:tcW w:w="2265" w:type="dxa"/>
          </w:tcPr>
          <w:p w14:paraId="724CFF6E" w14:textId="41F098B7" w:rsidR="00DB43C5" w:rsidRPr="00EF766A" w:rsidRDefault="00DB43C5" w:rsidP="00DB43C5">
            <w:pPr>
              <w:rPr>
                <w:rFonts w:ascii="Times New Roman" w:hAnsi="Times New Roman"/>
                <w:sz w:val="24"/>
                <w:szCs w:val="24"/>
              </w:rPr>
            </w:pPr>
            <w:r w:rsidRPr="00EF766A">
              <w:rPr>
                <w:rFonts w:ascii="Times New Roman" w:hAnsi="Times New Roman"/>
                <w:sz w:val="24"/>
                <w:szCs w:val="24"/>
              </w:rPr>
              <w:t>Перелік цінностей з частотою зустрічання та ступінню важливості</w:t>
            </w:r>
          </w:p>
        </w:tc>
      </w:tr>
      <w:tr w:rsidR="00DB43C5" w:rsidRPr="00EF766A" w14:paraId="432803B7" w14:textId="77777777" w:rsidTr="00DB43C5">
        <w:trPr>
          <w:trHeight w:val="1078"/>
        </w:trPr>
        <w:tc>
          <w:tcPr>
            <w:tcW w:w="501" w:type="dxa"/>
          </w:tcPr>
          <w:p w14:paraId="78B35983" w14:textId="71235513" w:rsidR="00DB43C5" w:rsidRPr="00EF766A" w:rsidRDefault="00DB43C5" w:rsidP="00DB43C5">
            <w:pPr>
              <w:ind w:left="-117"/>
              <w:rPr>
                <w:rFonts w:ascii="Times New Roman" w:hAnsi="Times New Roman"/>
                <w:sz w:val="24"/>
                <w:szCs w:val="24"/>
              </w:rPr>
            </w:pPr>
            <w:r w:rsidRPr="00EF766A">
              <w:rPr>
                <w:rFonts w:ascii="Times New Roman" w:hAnsi="Times New Roman"/>
                <w:sz w:val="24"/>
                <w:szCs w:val="24"/>
              </w:rPr>
              <w:t>3.4</w:t>
            </w:r>
          </w:p>
        </w:tc>
        <w:tc>
          <w:tcPr>
            <w:tcW w:w="2028" w:type="dxa"/>
          </w:tcPr>
          <w:p w14:paraId="137DE629" w14:textId="77777777" w:rsidR="00DB43C5" w:rsidRPr="00EF766A" w:rsidRDefault="00DB43C5" w:rsidP="00DB43C5">
            <w:pPr>
              <w:rPr>
                <w:rFonts w:ascii="Times New Roman" w:hAnsi="Times New Roman"/>
                <w:sz w:val="24"/>
                <w:szCs w:val="24"/>
              </w:rPr>
            </w:pPr>
          </w:p>
        </w:tc>
        <w:tc>
          <w:tcPr>
            <w:tcW w:w="2536" w:type="dxa"/>
          </w:tcPr>
          <w:p w14:paraId="5FF37834" w14:textId="7383B2AF" w:rsidR="00DB43C5" w:rsidRPr="00EF766A" w:rsidRDefault="00DB43C5" w:rsidP="00DB43C5">
            <w:pPr>
              <w:rPr>
                <w:rFonts w:ascii="Times New Roman" w:hAnsi="Times New Roman"/>
                <w:sz w:val="24"/>
                <w:szCs w:val="24"/>
              </w:rPr>
            </w:pPr>
            <w:r w:rsidRPr="00EF766A">
              <w:rPr>
                <w:rFonts w:ascii="Times New Roman" w:hAnsi="Times New Roman"/>
                <w:sz w:val="24"/>
                <w:szCs w:val="24"/>
              </w:rPr>
              <w:t>Що спонукає споживача відвідати оптику?</w:t>
            </w:r>
          </w:p>
        </w:tc>
        <w:tc>
          <w:tcPr>
            <w:tcW w:w="1731" w:type="dxa"/>
          </w:tcPr>
          <w:p w14:paraId="1A573D68" w14:textId="1E6ADC49" w:rsidR="00DB43C5" w:rsidRPr="00EF766A" w:rsidRDefault="00DB43C5" w:rsidP="00DB43C5">
            <w:pPr>
              <w:rPr>
                <w:rFonts w:ascii="Times New Roman" w:hAnsi="Times New Roman"/>
                <w:sz w:val="24"/>
                <w:szCs w:val="24"/>
              </w:rPr>
            </w:pPr>
            <w:r w:rsidRPr="00EF766A">
              <w:rPr>
                <w:rFonts w:ascii="Times New Roman" w:hAnsi="Times New Roman"/>
                <w:sz w:val="24"/>
                <w:szCs w:val="24"/>
              </w:rPr>
              <w:t>Польові дослідження, опитування споживачів №1</w:t>
            </w:r>
          </w:p>
        </w:tc>
        <w:tc>
          <w:tcPr>
            <w:tcW w:w="2265" w:type="dxa"/>
          </w:tcPr>
          <w:p w14:paraId="1FDB8272" w14:textId="0491A7FA" w:rsidR="00DB43C5" w:rsidRPr="00EF766A" w:rsidRDefault="00DB43C5" w:rsidP="00DB43C5">
            <w:pPr>
              <w:rPr>
                <w:rFonts w:ascii="Times New Roman" w:hAnsi="Times New Roman"/>
                <w:sz w:val="24"/>
                <w:szCs w:val="24"/>
              </w:rPr>
            </w:pPr>
            <w:r w:rsidRPr="00EF766A">
              <w:rPr>
                <w:rFonts w:ascii="Times New Roman" w:hAnsi="Times New Roman"/>
                <w:sz w:val="24"/>
                <w:szCs w:val="24"/>
              </w:rPr>
              <w:t>Перелік мотивів зі ступінню зустрічання та силою впливу на прийняття рішення</w:t>
            </w:r>
          </w:p>
        </w:tc>
      </w:tr>
    </w:tbl>
    <w:p w14:paraId="7F4BD099" w14:textId="77777777" w:rsidR="0049632A" w:rsidRPr="00EF766A" w:rsidRDefault="0049632A" w:rsidP="00DB43C5">
      <w:pPr>
        <w:spacing w:after="0" w:line="240" w:lineRule="auto"/>
        <w:rPr>
          <w:rFonts w:ascii="Times New Roman" w:hAnsi="Times New Roman" w:cs="Times New Roman"/>
          <w:sz w:val="24"/>
          <w:szCs w:val="24"/>
        </w:rPr>
      </w:pPr>
    </w:p>
    <w:p w14:paraId="1A8E7A44" w14:textId="280BC8EC" w:rsidR="0049632A" w:rsidRPr="00EF766A" w:rsidRDefault="0049632A" w:rsidP="00C650FF">
      <w:pPr>
        <w:spacing w:after="0" w:line="240" w:lineRule="auto"/>
        <w:ind w:firstLine="709"/>
        <w:rPr>
          <w:sz w:val="24"/>
          <w:szCs w:val="24"/>
        </w:rPr>
      </w:pPr>
    </w:p>
    <w:p w14:paraId="3D1D373F" w14:textId="77777777" w:rsidR="0069170F" w:rsidRDefault="0069170F" w:rsidP="0049632A">
      <w:pPr>
        <w:spacing w:after="0" w:line="360" w:lineRule="auto"/>
        <w:ind w:firstLine="709"/>
        <w:jc w:val="both"/>
        <w:rPr>
          <w:rFonts w:ascii="Times New Roman" w:eastAsia="Calibri" w:hAnsi="Times New Roman" w:cs="Times New Roman"/>
          <w:i/>
          <w:iCs/>
          <w:sz w:val="28"/>
          <w:szCs w:val="28"/>
        </w:rPr>
      </w:pPr>
    </w:p>
    <w:p w14:paraId="56F29BEA" w14:textId="77777777" w:rsidR="0069170F" w:rsidRDefault="0069170F" w:rsidP="0049632A">
      <w:pPr>
        <w:spacing w:after="0" w:line="360" w:lineRule="auto"/>
        <w:ind w:firstLine="709"/>
        <w:jc w:val="both"/>
        <w:rPr>
          <w:rFonts w:ascii="Times New Roman" w:eastAsia="Calibri" w:hAnsi="Times New Roman" w:cs="Times New Roman"/>
          <w:i/>
          <w:iCs/>
          <w:sz w:val="28"/>
          <w:szCs w:val="28"/>
        </w:rPr>
      </w:pPr>
    </w:p>
    <w:p w14:paraId="57071F5C" w14:textId="24DD4025" w:rsidR="0049632A" w:rsidRPr="00EF766A" w:rsidRDefault="0049632A" w:rsidP="0049632A">
      <w:pPr>
        <w:spacing w:after="0" w:line="360" w:lineRule="auto"/>
        <w:ind w:firstLine="709"/>
        <w:jc w:val="both"/>
        <w:rPr>
          <w:rFonts w:ascii="Times New Roman" w:eastAsia="Calibri" w:hAnsi="Times New Roman" w:cs="Times New Roman"/>
          <w:i/>
          <w:iCs/>
          <w:sz w:val="28"/>
          <w:szCs w:val="28"/>
        </w:rPr>
      </w:pPr>
      <w:r w:rsidRPr="00EF766A">
        <w:rPr>
          <w:rFonts w:ascii="Times New Roman" w:eastAsia="Calibri" w:hAnsi="Times New Roman" w:cs="Times New Roman"/>
          <w:i/>
          <w:iCs/>
          <w:sz w:val="28"/>
          <w:szCs w:val="28"/>
        </w:rPr>
        <w:t>Обґрунтування доцільності пошукових питань</w:t>
      </w:r>
    </w:p>
    <w:p w14:paraId="474B0236" w14:textId="77777777" w:rsidR="0049632A" w:rsidRPr="00EF766A" w:rsidRDefault="0049632A" w:rsidP="0049632A">
      <w:pPr>
        <w:spacing w:after="0"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Пошукове питання 1: які параметри позиціонування обрані конкурентами компанії?</w:t>
      </w:r>
    </w:p>
    <w:p w14:paraId="23A099C6" w14:textId="77777777" w:rsidR="0049632A" w:rsidRPr="00EF766A" w:rsidRDefault="0049632A" w:rsidP="0049632A">
      <w:pPr>
        <w:spacing w:after="0"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 xml:space="preserve">Дане пошукове питання дозволяє визначити, які з параметрів позиціонування вже зайняті найбільш небезпечними  конкурентами компанії, з точки зору «декларованого» позиціонування, тобто, чи успішно здійснюється його реалізація на практиці, та, чи сприймається воно саме так, як декларується компанією необхідно буде ще перевірити в ході опитування кінцевих споживачів. </w:t>
      </w:r>
    </w:p>
    <w:p w14:paraId="633817B2" w14:textId="77777777" w:rsidR="0049632A" w:rsidRPr="00EF766A" w:rsidRDefault="0049632A" w:rsidP="0049632A">
      <w:pPr>
        <w:spacing w:after="0"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Однак компанії «Fielmann» необхідно володіти інформацією щодо того, яким чином, намагаються себе позиціонувати конкуренти, тому, необхідно провести аналіз вторинних зовнішніх джерел, для отримання потрібної інформації, зокрема:</w:t>
      </w:r>
    </w:p>
    <w:p w14:paraId="79F1EE8A" w14:textId="77777777" w:rsidR="0049632A" w:rsidRPr="00EF766A" w:rsidRDefault="0049632A" w:rsidP="00380CA0">
      <w:pPr>
        <w:pStyle w:val="a4"/>
        <w:numPr>
          <w:ilvl w:val="0"/>
          <w:numId w:val="35"/>
        </w:numPr>
        <w:spacing w:after="0" w:line="360" w:lineRule="auto"/>
        <w:ind w:left="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 xml:space="preserve">сайтів ННК – загальна інформація про стратегію позиціонування та ключові характеристики, що висвітлює сам конкурент про свою пропозицію, а саме сайти цих компаній: «Люксоптика» : </w:t>
      </w:r>
      <w:hyperlink r:id="rId45" w:history="1">
        <w:r w:rsidRPr="00EF766A">
          <w:rPr>
            <w:rFonts w:ascii="Times New Roman" w:eastAsia="Calibri" w:hAnsi="Times New Roman" w:cs="Times New Roman"/>
            <w:sz w:val="28"/>
            <w:szCs w:val="28"/>
            <w:u w:val="single"/>
          </w:rPr>
          <w:t>https://luxoptica.ua/</w:t>
        </w:r>
      </w:hyperlink>
      <w:r w:rsidRPr="00EF766A">
        <w:rPr>
          <w:rFonts w:ascii="Times New Roman" w:eastAsia="Calibri" w:hAnsi="Times New Roman" w:cs="Times New Roman"/>
          <w:sz w:val="28"/>
          <w:szCs w:val="28"/>
        </w:rPr>
        <w:t xml:space="preserve">, «Дом Оптики»:  </w:t>
      </w:r>
      <w:hyperlink r:id="rId46" w:history="1">
        <w:r w:rsidRPr="00EF766A">
          <w:rPr>
            <w:rFonts w:ascii="Times New Roman" w:eastAsia="Calibri" w:hAnsi="Times New Roman" w:cs="Times New Roman"/>
            <w:sz w:val="28"/>
            <w:szCs w:val="28"/>
            <w:u w:val="single"/>
          </w:rPr>
          <w:t>https://dom-optiki.ua/uk/</w:t>
        </w:r>
      </w:hyperlink>
      <w:r w:rsidRPr="00EF766A">
        <w:rPr>
          <w:rFonts w:ascii="Times New Roman" w:eastAsia="Calibri" w:hAnsi="Times New Roman" w:cs="Times New Roman"/>
          <w:sz w:val="28"/>
          <w:szCs w:val="28"/>
        </w:rPr>
        <w:t>;</w:t>
      </w:r>
    </w:p>
    <w:p w14:paraId="51590D08" w14:textId="77777777" w:rsidR="0049632A" w:rsidRPr="00EF766A" w:rsidRDefault="0049632A" w:rsidP="00380CA0">
      <w:pPr>
        <w:pStyle w:val="a4"/>
        <w:numPr>
          <w:ilvl w:val="0"/>
          <w:numId w:val="35"/>
        </w:numPr>
        <w:spacing w:after="0" w:line="360" w:lineRule="auto"/>
        <w:ind w:left="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спеціалізованих видань – огляди ринку та власне товарів, по яким можна дослідити, як саме компанія презентує себе та свій товар і наскільки така презентація відповідає об’єктивним характеристикам;</w:t>
      </w:r>
    </w:p>
    <w:p w14:paraId="6055D122" w14:textId="77777777" w:rsidR="0049632A" w:rsidRPr="00EF766A" w:rsidRDefault="0049632A" w:rsidP="00380CA0">
      <w:pPr>
        <w:pStyle w:val="a4"/>
        <w:numPr>
          <w:ilvl w:val="0"/>
          <w:numId w:val="35"/>
        </w:numPr>
        <w:spacing w:after="0" w:line="360" w:lineRule="auto"/>
        <w:ind w:left="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носіїв рекламної інформації ННК – що першочергово заявляє про свій продукт компанія.</w:t>
      </w:r>
    </w:p>
    <w:p w14:paraId="5744EE66" w14:textId="77777777" w:rsidR="0049632A" w:rsidRPr="00EF766A" w:rsidRDefault="0049632A" w:rsidP="0049632A">
      <w:pPr>
        <w:spacing w:after="0"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 xml:space="preserve">На даному етапі відповіддю на пошукове питання стане перелік параметрів позиціонування та їх конкретизованих значень для кожного ННК (в кінечному результаті, зводиться в профіль позиціонування конкурента - співставлення параметру, значення параметру та ТМ ННК). </w:t>
      </w:r>
    </w:p>
    <w:p w14:paraId="0A7AB239" w14:textId="77777777" w:rsidR="0049632A" w:rsidRPr="00EF766A" w:rsidRDefault="0049632A" w:rsidP="0049632A">
      <w:pPr>
        <w:spacing w:after="0"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Отримана інформація буде також представлена у вигляді таблиці із виділенням позиціонування кожної з розглянутих компаній відповідно до наведеної в методології розробки та класифікації стратегії позиціонування.</w:t>
      </w:r>
    </w:p>
    <w:p w14:paraId="2013EF27" w14:textId="77777777" w:rsidR="0049632A" w:rsidRPr="00EF766A" w:rsidRDefault="0049632A" w:rsidP="0049632A">
      <w:pPr>
        <w:spacing w:after="0"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Пошукове питання 2: чим підкріплюються обрані параметри позиціонування?</w:t>
      </w:r>
    </w:p>
    <w:p w14:paraId="37CA78B8" w14:textId="77777777" w:rsidR="0049632A" w:rsidRPr="00EF766A" w:rsidRDefault="0049632A" w:rsidP="0049632A">
      <w:pPr>
        <w:spacing w:after="0"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 xml:space="preserve">Досліджуючи це питання, ми зможемо визначити, які атрибути для позиціонування обрали для себе конкуренти. Це приблизить нас до розуміння того, які атрибути важливі для споживача, які працюють чи не працюють, які ще не були використані, або використані невдало. </w:t>
      </w:r>
    </w:p>
    <w:p w14:paraId="6D86049B" w14:textId="77777777" w:rsidR="0049632A" w:rsidRPr="00EF766A" w:rsidRDefault="0049632A" w:rsidP="0049632A">
      <w:pPr>
        <w:spacing w:after="0"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тому, необхідно провести аналіз вторинних зовнішніх джерел, для отримання потрібної інформації, зокрема:</w:t>
      </w:r>
    </w:p>
    <w:p w14:paraId="496B9F60" w14:textId="77777777" w:rsidR="0049632A" w:rsidRPr="00EF766A" w:rsidRDefault="0049632A" w:rsidP="00380CA0">
      <w:pPr>
        <w:pStyle w:val="a4"/>
        <w:numPr>
          <w:ilvl w:val="0"/>
          <w:numId w:val="36"/>
        </w:numPr>
        <w:spacing w:after="0" w:line="360" w:lineRule="auto"/>
        <w:ind w:left="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 xml:space="preserve">сайтів ННК – загальна інформація про стратегію позиціонування та ключові характеристики, що висвітлює сам конкурент про свою пропозицію, а саме сайти цих компаній: «Люксоптика» : </w:t>
      </w:r>
      <w:hyperlink r:id="rId47" w:history="1">
        <w:r w:rsidRPr="00EF766A">
          <w:rPr>
            <w:rFonts w:ascii="Times New Roman" w:eastAsia="Calibri" w:hAnsi="Times New Roman" w:cs="Times New Roman"/>
            <w:sz w:val="28"/>
            <w:szCs w:val="28"/>
            <w:u w:val="single"/>
          </w:rPr>
          <w:t>https://luxoptica.ua/</w:t>
        </w:r>
      </w:hyperlink>
      <w:r w:rsidRPr="00EF766A">
        <w:rPr>
          <w:rFonts w:ascii="Times New Roman" w:eastAsia="Calibri" w:hAnsi="Times New Roman" w:cs="Times New Roman"/>
          <w:sz w:val="28"/>
          <w:szCs w:val="28"/>
        </w:rPr>
        <w:t xml:space="preserve">, «Дом Оптики»:  </w:t>
      </w:r>
      <w:hyperlink r:id="rId48" w:history="1">
        <w:r w:rsidRPr="00EF766A">
          <w:rPr>
            <w:rFonts w:ascii="Times New Roman" w:eastAsia="Calibri" w:hAnsi="Times New Roman" w:cs="Times New Roman"/>
            <w:sz w:val="28"/>
            <w:szCs w:val="28"/>
            <w:u w:val="single"/>
          </w:rPr>
          <w:t>https://dom-optiki.ua/uk/</w:t>
        </w:r>
      </w:hyperlink>
      <w:r w:rsidRPr="00EF766A">
        <w:rPr>
          <w:rFonts w:ascii="Times New Roman" w:eastAsia="Calibri" w:hAnsi="Times New Roman" w:cs="Times New Roman"/>
          <w:sz w:val="28"/>
          <w:szCs w:val="28"/>
        </w:rPr>
        <w:t>.</w:t>
      </w:r>
    </w:p>
    <w:p w14:paraId="40CE0376" w14:textId="77777777" w:rsidR="0049632A" w:rsidRPr="00EF766A" w:rsidRDefault="0049632A" w:rsidP="00380CA0">
      <w:pPr>
        <w:pStyle w:val="a4"/>
        <w:numPr>
          <w:ilvl w:val="0"/>
          <w:numId w:val="36"/>
        </w:numPr>
        <w:spacing w:after="0" w:line="360" w:lineRule="auto"/>
        <w:ind w:left="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спеціалізованих видань – огляди ринку та власне товарів, по яким можна дослідити, як саме компанія презентує себе та свій товар і наскільки така презентація відповідає об’єктивним характеристикам;</w:t>
      </w:r>
    </w:p>
    <w:p w14:paraId="3A679AB0" w14:textId="77777777" w:rsidR="0049632A" w:rsidRPr="00EF766A" w:rsidRDefault="0049632A" w:rsidP="00380CA0">
      <w:pPr>
        <w:pStyle w:val="a4"/>
        <w:numPr>
          <w:ilvl w:val="0"/>
          <w:numId w:val="36"/>
        </w:numPr>
        <w:spacing w:after="0" w:line="360" w:lineRule="auto"/>
        <w:ind w:left="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носіїв рекламної інформації ННК – що першочергово заявляє про свій продукт компанія.</w:t>
      </w:r>
    </w:p>
    <w:p w14:paraId="33A61D17" w14:textId="77777777" w:rsidR="0049632A" w:rsidRPr="00EF766A" w:rsidRDefault="0049632A" w:rsidP="0049632A">
      <w:pPr>
        <w:spacing w:after="0"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 xml:space="preserve">Відповіддю на дане питання стане доповнена таблиця з першого питання. Буде додано стовпчик з атрибутами, які закладені в основу позиціонування. Тобто на які об’єктивні характеристики, показники, особливості тощо спирається позиціонування конкурентів. </w:t>
      </w:r>
    </w:p>
    <w:p w14:paraId="06B6DC51" w14:textId="77777777" w:rsidR="0049632A" w:rsidRPr="00EF766A" w:rsidRDefault="0049632A" w:rsidP="0049632A">
      <w:pPr>
        <w:spacing w:after="0"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Пошукове питання 3: чи сприймаються конкуренти споживачами  фактично саме таким чином, як ці компанії намагаються себе позиціонувати?</w:t>
      </w:r>
    </w:p>
    <w:p w14:paraId="302EC48D" w14:textId="77777777" w:rsidR="0049632A" w:rsidRPr="00EF766A" w:rsidRDefault="0049632A" w:rsidP="0049632A">
      <w:pPr>
        <w:spacing w:after="0"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 xml:space="preserve">Відповідь на це питання дасть змогу дізнатись, як саме сприймають споживачі на даний момент конкурентів, оцінити ефективність донесення позиціонування конкурентів. </w:t>
      </w:r>
    </w:p>
    <w:p w14:paraId="0D3726C0" w14:textId="77777777" w:rsidR="0049632A" w:rsidRPr="00EF766A" w:rsidRDefault="0049632A" w:rsidP="0049632A">
      <w:pPr>
        <w:spacing w:after="0"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 xml:space="preserve">Відповідь буде отримана під час опитування споживачів. В даному випадку доцільно використати метод підбору словесних асоціацій: опитуваний називає </w:t>
      </w:r>
      <w:r w:rsidRPr="00EF766A">
        <w:rPr>
          <w:rFonts w:ascii="Times New Roman" w:eastAsia="Calibri" w:hAnsi="Times New Roman" w:cs="Times New Roman"/>
          <w:iCs/>
          <w:sz w:val="28"/>
          <w:szCs w:val="28"/>
        </w:rPr>
        <w:t>будь-яке</w:t>
      </w:r>
      <w:r w:rsidRPr="00EF766A">
        <w:rPr>
          <w:rFonts w:ascii="Times New Roman" w:eastAsia="Calibri" w:hAnsi="Times New Roman" w:cs="Times New Roman"/>
          <w:sz w:val="28"/>
          <w:szCs w:val="28"/>
        </w:rPr>
        <w:t xml:space="preserve"> слово, яке асоціюється у нього з компанією.</w:t>
      </w:r>
    </w:p>
    <w:p w14:paraId="17D638D8" w14:textId="77777777" w:rsidR="0049632A" w:rsidRPr="00EF766A" w:rsidRDefault="0049632A" w:rsidP="0049632A">
      <w:pPr>
        <w:spacing w:after="0" w:line="360" w:lineRule="auto"/>
        <w:ind w:firstLine="709"/>
        <w:jc w:val="both"/>
        <w:rPr>
          <w:rFonts w:ascii="Times New Roman" w:eastAsia="Calibri" w:hAnsi="Times New Roman" w:cs="Times New Roman"/>
          <w:iCs/>
          <w:sz w:val="28"/>
          <w:szCs w:val="28"/>
        </w:rPr>
      </w:pPr>
      <w:r w:rsidRPr="00EF766A">
        <w:rPr>
          <w:rFonts w:ascii="Times New Roman" w:eastAsia="Calibri" w:hAnsi="Times New Roman" w:cs="Times New Roman"/>
          <w:iCs/>
          <w:sz w:val="28"/>
          <w:szCs w:val="28"/>
        </w:rPr>
        <w:t>Питання звучить так: «Вкажіть, будь ласка, які асоціації у вас виникають із компанією та її продукцією». Відповідь надається у вигляді асоціації до оптик «Люксоптика» та «Дом оптики».</w:t>
      </w:r>
    </w:p>
    <w:p w14:paraId="104F6693" w14:textId="77777777" w:rsidR="0049632A" w:rsidRPr="00EF766A" w:rsidRDefault="0049632A" w:rsidP="0049632A">
      <w:pPr>
        <w:spacing w:after="0"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 xml:space="preserve">Пошукове питання 4: який ступінь відомості конкурентів та підприємства «Fielmann» (перевірка гіпотези: бренд «Fielmann» має низький рівень обізнаності серед споживачів). </w:t>
      </w:r>
    </w:p>
    <w:p w14:paraId="511EE068" w14:textId="77777777" w:rsidR="0049632A" w:rsidRPr="00EF766A" w:rsidRDefault="0049632A" w:rsidP="0049632A">
      <w:pPr>
        <w:spacing w:after="0"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Інформація, яку дає аналіз відомості торгової марки дасть можливість компанії визначити який відсоток цільової аудиторії є обізнаним щодо даної торгової марки, який відсоток представників може згадати про неї без підказок, порівняти рівень відомості торгової марки «Fielmann» з марками-конкурентами на ринку оптики, а також дасть можливість порівняти показники відомості (спонтанної та з підтримкою) для різних вікових груп споживачів.</w:t>
      </w:r>
    </w:p>
    <w:p w14:paraId="2893C8CE" w14:textId="77777777" w:rsidR="0049632A" w:rsidRPr="00EF766A" w:rsidRDefault="0049632A" w:rsidP="0049632A">
      <w:pPr>
        <w:spacing w:after="0"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Виділимо наступні показники відомості:</w:t>
      </w:r>
    </w:p>
    <w:p w14:paraId="488B4434" w14:textId="77777777" w:rsidR="0049632A" w:rsidRPr="00EF766A" w:rsidRDefault="0049632A" w:rsidP="00380CA0">
      <w:pPr>
        <w:pStyle w:val="a4"/>
        <w:numPr>
          <w:ilvl w:val="0"/>
          <w:numId w:val="37"/>
        </w:numPr>
        <w:spacing w:after="0" w:line="360" w:lineRule="auto"/>
        <w:ind w:left="709"/>
        <w:jc w:val="both"/>
        <w:rPr>
          <w:rFonts w:ascii="Times New Roman" w:eastAsia="Calibri" w:hAnsi="Times New Roman" w:cs="Times New Roman"/>
          <w:sz w:val="28"/>
          <w:szCs w:val="28"/>
        </w:rPr>
      </w:pPr>
      <w:r w:rsidRPr="00EF766A">
        <w:rPr>
          <w:rFonts w:ascii="Times New Roman" w:eastAsia="Calibri" w:hAnsi="Times New Roman" w:cs="Times New Roman"/>
          <w:i/>
          <w:sz w:val="28"/>
          <w:szCs w:val="28"/>
        </w:rPr>
        <w:t>спонтанна відомість</w:t>
      </w:r>
      <w:r w:rsidRPr="00EF766A">
        <w:rPr>
          <w:rFonts w:ascii="Times New Roman" w:eastAsia="Calibri" w:hAnsi="Times New Roman" w:cs="Times New Roman"/>
          <w:sz w:val="28"/>
          <w:szCs w:val="28"/>
        </w:rPr>
        <w:t xml:space="preserve"> (параметром цього показника являється кількість опитуваних, які назвали торгову марку «Fielmann» </w:t>
      </w:r>
      <w:r w:rsidRPr="00EF766A">
        <w:rPr>
          <w:rFonts w:ascii="Times New Roman" w:eastAsia="Calibri" w:hAnsi="Times New Roman" w:cs="Times New Roman"/>
          <w:i/>
          <w:sz w:val="28"/>
          <w:szCs w:val="28"/>
        </w:rPr>
        <w:t>самостійно</w:t>
      </w:r>
      <w:r w:rsidRPr="00EF766A">
        <w:rPr>
          <w:rFonts w:ascii="Times New Roman" w:eastAsia="Calibri" w:hAnsi="Times New Roman" w:cs="Times New Roman"/>
          <w:sz w:val="28"/>
          <w:szCs w:val="28"/>
        </w:rPr>
        <w:t>, без будь-яких нагадувань)  – % респондентів, що здатні самостійно пригадати дану торгову марку; в даному випадку оцінюється також % респондентів, що назвали торгову марку першою.</w:t>
      </w:r>
    </w:p>
    <w:p w14:paraId="21C44FAA" w14:textId="77777777" w:rsidR="0049632A" w:rsidRPr="00EF766A" w:rsidRDefault="0049632A" w:rsidP="0049632A">
      <w:pPr>
        <w:spacing w:after="0"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Питання буде виглядати наступним чином: «</w:t>
      </w:r>
      <w:r w:rsidRPr="00EF766A">
        <w:rPr>
          <w:rFonts w:ascii="Times New Roman" w:eastAsia="Calibri" w:hAnsi="Times New Roman" w:cs="Times New Roman"/>
          <w:iCs/>
          <w:sz w:val="28"/>
          <w:szCs w:val="28"/>
        </w:rPr>
        <w:t>Назвіть будь-ласка 5 відомих вам салонів оптик»</w:t>
      </w:r>
      <w:r w:rsidRPr="00EF766A">
        <w:rPr>
          <w:rFonts w:ascii="Times New Roman" w:eastAsia="Calibri" w:hAnsi="Times New Roman" w:cs="Times New Roman"/>
          <w:sz w:val="28"/>
          <w:szCs w:val="28"/>
        </w:rPr>
        <w:t xml:space="preserve"> - це запитання перевіряє </w:t>
      </w:r>
      <w:r w:rsidRPr="00EF766A">
        <w:rPr>
          <w:rFonts w:ascii="Times New Roman" w:eastAsia="Calibri" w:hAnsi="Times New Roman" w:cs="Times New Roman"/>
          <w:iCs/>
          <w:sz w:val="28"/>
          <w:szCs w:val="28"/>
        </w:rPr>
        <w:t xml:space="preserve">відомість з підтримкою </w:t>
      </w:r>
      <w:r w:rsidRPr="00EF766A">
        <w:rPr>
          <w:rFonts w:ascii="Times New Roman" w:eastAsia="Calibri" w:hAnsi="Times New Roman" w:cs="Times New Roman"/>
          <w:sz w:val="28"/>
          <w:szCs w:val="28"/>
        </w:rPr>
        <w:t xml:space="preserve">(параметром цього показника являється кількість опитуваних, які </w:t>
      </w:r>
      <w:r w:rsidRPr="00EF766A">
        <w:rPr>
          <w:rFonts w:ascii="Times New Roman" w:eastAsia="Calibri" w:hAnsi="Times New Roman" w:cs="Times New Roman"/>
          <w:iCs/>
          <w:sz w:val="28"/>
          <w:szCs w:val="28"/>
        </w:rPr>
        <w:t xml:space="preserve">відмітили </w:t>
      </w:r>
      <w:r w:rsidRPr="00EF766A">
        <w:rPr>
          <w:rFonts w:ascii="Times New Roman" w:eastAsia="Calibri" w:hAnsi="Times New Roman" w:cs="Times New Roman"/>
          <w:sz w:val="28"/>
          <w:szCs w:val="28"/>
        </w:rPr>
        <w:t>торгову марку «Fielmann») -  % респондентів, які згадали дану торгову марку серед наявного переліку оптик.</w:t>
      </w:r>
    </w:p>
    <w:p w14:paraId="0330FF42" w14:textId="77777777" w:rsidR="0049632A" w:rsidRPr="00EF766A" w:rsidRDefault="0049632A" w:rsidP="0049632A">
      <w:pPr>
        <w:spacing w:after="0"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 xml:space="preserve">Питання будуть виглядати наступним чином: «Оберіть будь-ласка із представленого списку три оптики, які вам найбільш відомі». До переліку запропонованих варіантів належатиме: «Люксоптика»,  оптика «Fielmann», «Дом Оптики», «Київ Лінза», «I-оптика», оптика «Оптиміст». </w:t>
      </w:r>
    </w:p>
    <w:p w14:paraId="09BD39EE" w14:textId="1C032A24" w:rsidR="0049632A" w:rsidRPr="00EF766A" w:rsidRDefault="0049632A" w:rsidP="0049632A">
      <w:pPr>
        <w:spacing w:after="0"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iCs/>
          <w:sz w:val="28"/>
          <w:szCs w:val="28"/>
        </w:rPr>
        <w:t>Наступне запитання перевіряє кваліфіковану відомість - дає можливість уточнити рівень ознайомленості з маркою за шкалою з п’ятьма градаціями:</w:t>
      </w:r>
      <w:r w:rsidRPr="00EF766A">
        <w:rPr>
          <w:rFonts w:ascii="Times New Roman" w:eastAsia="Calibri" w:hAnsi="Times New Roman" w:cs="Times New Roman"/>
          <w:sz w:val="28"/>
          <w:szCs w:val="28"/>
        </w:rPr>
        <w:t xml:space="preserve"> Питання звучатиме так: «Вкажіть будь-ласка, які з перелічених оптик на скільки добре вам знайомі?». Відповідь буде отримана у вигляді таблиці, яка зображена на рисунку 2.</w:t>
      </w:r>
      <w:r w:rsidR="00DB43C5" w:rsidRPr="00EF766A">
        <w:rPr>
          <w:rFonts w:ascii="Times New Roman" w:eastAsia="Calibri" w:hAnsi="Times New Roman" w:cs="Times New Roman"/>
          <w:sz w:val="28"/>
          <w:szCs w:val="28"/>
        </w:rPr>
        <w:t>8</w:t>
      </w:r>
      <w:r w:rsidRPr="00EF766A">
        <w:rPr>
          <w:rFonts w:ascii="Times New Roman" w:eastAsia="Calibri" w:hAnsi="Times New Roman" w:cs="Times New Roman"/>
          <w:sz w:val="28"/>
          <w:szCs w:val="28"/>
        </w:rPr>
        <w:t>.</w:t>
      </w:r>
    </w:p>
    <w:p w14:paraId="3B6426B8" w14:textId="77777777" w:rsidR="0049632A" w:rsidRPr="00EF766A" w:rsidRDefault="0049632A" w:rsidP="0049632A">
      <w:pPr>
        <w:spacing w:after="0" w:line="360" w:lineRule="auto"/>
        <w:ind w:firstLine="709"/>
        <w:jc w:val="both"/>
        <w:rPr>
          <w:rFonts w:ascii="Times New Roman" w:eastAsia="Calibri" w:hAnsi="Times New Roman" w:cs="Times New Roman"/>
          <w:i/>
          <w:sz w:val="28"/>
          <w:szCs w:val="28"/>
        </w:rPr>
      </w:pPr>
    </w:p>
    <w:tbl>
      <w:tblPr>
        <w:tblW w:w="881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06"/>
        <w:gridCol w:w="2263"/>
        <w:gridCol w:w="991"/>
        <w:gridCol w:w="887"/>
        <w:gridCol w:w="1395"/>
        <w:gridCol w:w="1276"/>
      </w:tblGrid>
      <w:tr w:rsidR="0049632A" w:rsidRPr="00EF766A" w14:paraId="50C320E1" w14:textId="77777777" w:rsidTr="00D86376">
        <w:trPr>
          <w:trHeight w:val="1230"/>
        </w:trPr>
        <w:tc>
          <w:tcPr>
            <w:tcW w:w="2006" w:type="dxa"/>
          </w:tcPr>
          <w:p w14:paraId="0C2E47B7" w14:textId="77777777" w:rsidR="0049632A" w:rsidRPr="00EF766A" w:rsidRDefault="0049632A" w:rsidP="0049632A">
            <w:pPr>
              <w:spacing w:after="0" w:line="240" w:lineRule="auto"/>
              <w:ind w:right="-227"/>
              <w:rPr>
                <w:rFonts w:ascii="Times New Roman" w:eastAsia="Calibri" w:hAnsi="Times New Roman" w:cs="Times New Roman"/>
                <w:sz w:val="24"/>
                <w:szCs w:val="24"/>
              </w:rPr>
            </w:pPr>
            <w:r w:rsidRPr="00EF766A">
              <w:rPr>
                <w:rFonts w:ascii="Times New Roman" w:eastAsia="Calibri" w:hAnsi="Times New Roman" w:cs="Times New Roman"/>
                <w:sz w:val="24"/>
                <w:szCs w:val="24"/>
              </w:rPr>
              <w:t>Назва Торгової Марки</w:t>
            </w:r>
          </w:p>
        </w:tc>
        <w:tc>
          <w:tcPr>
            <w:tcW w:w="2263" w:type="dxa"/>
          </w:tcPr>
          <w:p w14:paraId="6681EABB" w14:textId="77777777" w:rsidR="0049632A" w:rsidRPr="00EF766A" w:rsidRDefault="0049632A" w:rsidP="0049632A">
            <w:pPr>
              <w:spacing w:after="0" w:line="240" w:lineRule="auto"/>
              <w:ind w:right="-227"/>
              <w:rPr>
                <w:rFonts w:ascii="Times New Roman" w:eastAsia="Calibri" w:hAnsi="Times New Roman" w:cs="Times New Roman"/>
                <w:sz w:val="24"/>
                <w:szCs w:val="24"/>
              </w:rPr>
            </w:pPr>
            <w:r w:rsidRPr="00EF766A">
              <w:rPr>
                <w:rFonts w:ascii="Times New Roman" w:eastAsia="Calibri" w:hAnsi="Times New Roman" w:cs="Times New Roman"/>
                <w:sz w:val="24"/>
                <w:szCs w:val="24"/>
              </w:rPr>
              <w:t>Дуже добре знаю</w:t>
            </w:r>
          </w:p>
          <w:p w14:paraId="2116EB11" w14:textId="77777777" w:rsidR="0049632A" w:rsidRPr="00EF766A" w:rsidRDefault="0049632A" w:rsidP="0049632A">
            <w:pPr>
              <w:spacing w:after="0" w:line="240" w:lineRule="auto"/>
              <w:ind w:right="-227"/>
              <w:rPr>
                <w:rFonts w:ascii="Times New Roman" w:eastAsia="Calibri" w:hAnsi="Times New Roman" w:cs="Times New Roman"/>
                <w:sz w:val="24"/>
                <w:szCs w:val="24"/>
              </w:rPr>
            </w:pPr>
            <w:r w:rsidRPr="00EF766A">
              <w:rPr>
                <w:rFonts w:ascii="Times New Roman" w:eastAsia="Calibri" w:hAnsi="Times New Roman" w:cs="Times New Roman"/>
                <w:sz w:val="24"/>
                <w:szCs w:val="24"/>
              </w:rPr>
              <w:t>(мав досвід користування)</w:t>
            </w:r>
          </w:p>
        </w:tc>
        <w:tc>
          <w:tcPr>
            <w:tcW w:w="991" w:type="dxa"/>
          </w:tcPr>
          <w:p w14:paraId="0744AA92" w14:textId="77777777" w:rsidR="0049632A" w:rsidRPr="00EF766A" w:rsidRDefault="0049632A" w:rsidP="0049632A">
            <w:pPr>
              <w:spacing w:after="0" w:line="240" w:lineRule="auto"/>
              <w:ind w:right="-227"/>
              <w:rPr>
                <w:rFonts w:ascii="Times New Roman" w:eastAsia="Calibri" w:hAnsi="Times New Roman" w:cs="Times New Roman"/>
                <w:sz w:val="24"/>
                <w:szCs w:val="24"/>
              </w:rPr>
            </w:pPr>
            <w:r w:rsidRPr="00EF766A">
              <w:rPr>
                <w:rFonts w:ascii="Times New Roman" w:eastAsia="Calibri" w:hAnsi="Times New Roman" w:cs="Times New Roman"/>
                <w:sz w:val="24"/>
                <w:szCs w:val="24"/>
              </w:rPr>
              <w:t xml:space="preserve">Добре </w:t>
            </w:r>
          </w:p>
          <w:p w14:paraId="705049C6" w14:textId="77777777" w:rsidR="0049632A" w:rsidRPr="00EF766A" w:rsidRDefault="0049632A" w:rsidP="0049632A">
            <w:pPr>
              <w:spacing w:after="0" w:line="240" w:lineRule="auto"/>
              <w:ind w:right="-227"/>
              <w:rPr>
                <w:rFonts w:ascii="Times New Roman" w:eastAsia="Calibri" w:hAnsi="Times New Roman" w:cs="Times New Roman"/>
                <w:sz w:val="24"/>
                <w:szCs w:val="24"/>
              </w:rPr>
            </w:pPr>
            <w:r w:rsidRPr="00EF766A">
              <w:rPr>
                <w:rFonts w:ascii="Times New Roman" w:eastAsia="Calibri" w:hAnsi="Times New Roman" w:cs="Times New Roman"/>
                <w:sz w:val="24"/>
                <w:szCs w:val="24"/>
              </w:rPr>
              <w:t>знаю</w:t>
            </w:r>
          </w:p>
        </w:tc>
        <w:tc>
          <w:tcPr>
            <w:tcW w:w="887" w:type="dxa"/>
          </w:tcPr>
          <w:p w14:paraId="532B2D9C" w14:textId="77777777" w:rsidR="0049632A" w:rsidRPr="00EF766A" w:rsidRDefault="0049632A" w:rsidP="0049632A">
            <w:pPr>
              <w:spacing w:after="0" w:line="240" w:lineRule="auto"/>
              <w:ind w:right="-227"/>
              <w:rPr>
                <w:rFonts w:ascii="Times New Roman" w:eastAsia="Calibri" w:hAnsi="Times New Roman" w:cs="Times New Roman"/>
                <w:sz w:val="24"/>
                <w:szCs w:val="24"/>
              </w:rPr>
            </w:pPr>
            <w:r w:rsidRPr="00EF766A">
              <w:rPr>
                <w:rFonts w:ascii="Times New Roman" w:eastAsia="Calibri" w:hAnsi="Times New Roman" w:cs="Times New Roman"/>
                <w:sz w:val="24"/>
                <w:szCs w:val="24"/>
              </w:rPr>
              <w:t>Дещо</w:t>
            </w:r>
          </w:p>
          <w:p w14:paraId="3A819D1A" w14:textId="77777777" w:rsidR="0049632A" w:rsidRPr="00EF766A" w:rsidRDefault="0049632A" w:rsidP="0049632A">
            <w:pPr>
              <w:spacing w:after="0" w:line="240" w:lineRule="auto"/>
              <w:ind w:right="-227"/>
              <w:rPr>
                <w:rFonts w:ascii="Times New Roman" w:eastAsia="Calibri" w:hAnsi="Times New Roman" w:cs="Times New Roman"/>
                <w:sz w:val="24"/>
                <w:szCs w:val="24"/>
              </w:rPr>
            </w:pPr>
            <w:r w:rsidRPr="00EF766A">
              <w:rPr>
                <w:rFonts w:ascii="Times New Roman" w:eastAsia="Calibri" w:hAnsi="Times New Roman" w:cs="Times New Roman"/>
                <w:sz w:val="24"/>
                <w:szCs w:val="24"/>
              </w:rPr>
              <w:t>знаю</w:t>
            </w:r>
          </w:p>
          <w:p w14:paraId="1974C9B6" w14:textId="77777777" w:rsidR="0049632A" w:rsidRPr="00EF766A" w:rsidRDefault="0049632A" w:rsidP="0049632A">
            <w:pPr>
              <w:spacing w:after="0" w:line="240" w:lineRule="auto"/>
              <w:ind w:right="-227"/>
              <w:rPr>
                <w:rFonts w:ascii="Times New Roman" w:eastAsia="Calibri" w:hAnsi="Times New Roman" w:cs="Times New Roman"/>
                <w:sz w:val="24"/>
                <w:szCs w:val="24"/>
              </w:rPr>
            </w:pPr>
          </w:p>
        </w:tc>
        <w:tc>
          <w:tcPr>
            <w:tcW w:w="1395" w:type="dxa"/>
          </w:tcPr>
          <w:p w14:paraId="306B07BC" w14:textId="77777777" w:rsidR="0049632A" w:rsidRPr="00EF766A" w:rsidRDefault="0049632A" w:rsidP="0049632A">
            <w:pPr>
              <w:spacing w:after="0" w:line="240" w:lineRule="auto"/>
              <w:rPr>
                <w:rFonts w:ascii="Times New Roman" w:eastAsia="Calibri" w:hAnsi="Times New Roman" w:cs="Times New Roman"/>
                <w:sz w:val="24"/>
                <w:szCs w:val="24"/>
              </w:rPr>
            </w:pPr>
            <w:r w:rsidRPr="00EF766A">
              <w:rPr>
                <w:rFonts w:ascii="Times New Roman" w:eastAsia="Calibri" w:hAnsi="Times New Roman" w:cs="Times New Roman"/>
                <w:sz w:val="24"/>
                <w:szCs w:val="24"/>
              </w:rPr>
              <w:t>Не знаю, але чув що така існує</w:t>
            </w:r>
          </w:p>
        </w:tc>
        <w:tc>
          <w:tcPr>
            <w:tcW w:w="1276" w:type="dxa"/>
          </w:tcPr>
          <w:p w14:paraId="15148F1E" w14:textId="77777777" w:rsidR="0049632A" w:rsidRPr="00EF766A" w:rsidRDefault="0049632A" w:rsidP="0049632A">
            <w:pPr>
              <w:spacing w:after="0" w:line="240" w:lineRule="auto"/>
              <w:ind w:right="58"/>
              <w:rPr>
                <w:rFonts w:ascii="Times New Roman" w:eastAsia="Calibri" w:hAnsi="Times New Roman" w:cs="Times New Roman"/>
                <w:sz w:val="24"/>
                <w:szCs w:val="24"/>
              </w:rPr>
            </w:pPr>
            <w:r w:rsidRPr="00EF766A">
              <w:rPr>
                <w:rFonts w:ascii="Times New Roman" w:eastAsia="Calibri" w:hAnsi="Times New Roman" w:cs="Times New Roman"/>
                <w:sz w:val="24"/>
                <w:szCs w:val="24"/>
              </w:rPr>
              <w:t>Ніколи не чув про таку оптику</w:t>
            </w:r>
          </w:p>
        </w:tc>
      </w:tr>
      <w:tr w:rsidR="0049632A" w:rsidRPr="00EF766A" w14:paraId="2ACE56E5" w14:textId="77777777" w:rsidTr="00D86376">
        <w:trPr>
          <w:trHeight w:val="255"/>
        </w:trPr>
        <w:tc>
          <w:tcPr>
            <w:tcW w:w="2006" w:type="dxa"/>
          </w:tcPr>
          <w:p w14:paraId="68D12D4E" w14:textId="77777777" w:rsidR="0049632A" w:rsidRPr="00EF766A" w:rsidRDefault="0049632A" w:rsidP="0049632A">
            <w:pPr>
              <w:spacing w:after="0" w:line="240" w:lineRule="auto"/>
              <w:jc w:val="both"/>
              <w:rPr>
                <w:rFonts w:ascii="Times New Roman" w:eastAsia="Calibri" w:hAnsi="Times New Roman" w:cs="Times New Roman"/>
                <w:sz w:val="24"/>
                <w:szCs w:val="24"/>
              </w:rPr>
            </w:pPr>
            <w:r w:rsidRPr="00EF766A">
              <w:rPr>
                <w:rFonts w:ascii="Times New Roman" w:eastAsia="Calibri" w:hAnsi="Times New Roman" w:cs="Times New Roman"/>
                <w:sz w:val="24"/>
                <w:szCs w:val="24"/>
              </w:rPr>
              <w:t>Люксоптика</w:t>
            </w:r>
          </w:p>
        </w:tc>
        <w:tc>
          <w:tcPr>
            <w:tcW w:w="2263" w:type="dxa"/>
          </w:tcPr>
          <w:p w14:paraId="3BC3F3CF" w14:textId="77777777" w:rsidR="0049632A" w:rsidRPr="00EF766A" w:rsidRDefault="0049632A" w:rsidP="0049632A">
            <w:pPr>
              <w:spacing w:after="0" w:line="240" w:lineRule="auto"/>
              <w:ind w:firstLine="709"/>
              <w:jc w:val="both"/>
              <w:rPr>
                <w:rFonts w:ascii="Times New Roman" w:eastAsia="Calibri" w:hAnsi="Times New Roman" w:cs="Times New Roman"/>
                <w:sz w:val="24"/>
                <w:szCs w:val="24"/>
              </w:rPr>
            </w:pPr>
          </w:p>
        </w:tc>
        <w:tc>
          <w:tcPr>
            <w:tcW w:w="991" w:type="dxa"/>
          </w:tcPr>
          <w:p w14:paraId="676D2A4F" w14:textId="77777777" w:rsidR="0049632A" w:rsidRPr="00EF766A" w:rsidRDefault="0049632A" w:rsidP="0049632A">
            <w:pPr>
              <w:spacing w:after="0" w:line="240" w:lineRule="auto"/>
              <w:ind w:firstLine="709"/>
              <w:jc w:val="both"/>
              <w:rPr>
                <w:rFonts w:ascii="Times New Roman" w:eastAsia="Calibri" w:hAnsi="Times New Roman" w:cs="Times New Roman"/>
                <w:sz w:val="24"/>
                <w:szCs w:val="24"/>
              </w:rPr>
            </w:pPr>
          </w:p>
        </w:tc>
        <w:tc>
          <w:tcPr>
            <w:tcW w:w="887" w:type="dxa"/>
          </w:tcPr>
          <w:p w14:paraId="61FCF7EE" w14:textId="77777777" w:rsidR="0049632A" w:rsidRPr="00EF766A" w:rsidRDefault="0049632A" w:rsidP="0049632A">
            <w:pPr>
              <w:spacing w:after="0" w:line="240" w:lineRule="auto"/>
              <w:ind w:firstLine="709"/>
              <w:jc w:val="both"/>
              <w:rPr>
                <w:rFonts w:ascii="Times New Roman" w:eastAsia="Calibri" w:hAnsi="Times New Roman" w:cs="Times New Roman"/>
                <w:sz w:val="24"/>
                <w:szCs w:val="24"/>
              </w:rPr>
            </w:pPr>
          </w:p>
        </w:tc>
        <w:tc>
          <w:tcPr>
            <w:tcW w:w="1395" w:type="dxa"/>
          </w:tcPr>
          <w:p w14:paraId="40C0607E" w14:textId="77777777" w:rsidR="0049632A" w:rsidRPr="00EF766A" w:rsidRDefault="0049632A" w:rsidP="0049632A">
            <w:pPr>
              <w:spacing w:after="0" w:line="240" w:lineRule="auto"/>
              <w:ind w:firstLine="709"/>
              <w:jc w:val="both"/>
              <w:rPr>
                <w:rFonts w:ascii="Times New Roman" w:eastAsia="Calibri" w:hAnsi="Times New Roman" w:cs="Times New Roman"/>
                <w:sz w:val="24"/>
                <w:szCs w:val="24"/>
              </w:rPr>
            </w:pPr>
          </w:p>
        </w:tc>
        <w:tc>
          <w:tcPr>
            <w:tcW w:w="1276" w:type="dxa"/>
          </w:tcPr>
          <w:p w14:paraId="2F42A55B" w14:textId="77777777" w:rsidR="0049632A" w:rsidRPr="00EF766A" w:rsidRDefault="0049632A" w:rsidP="0049632A">
            <w:pPr>
              <w:spacing w:after="0" w:line="240" w:lineRule="auto"/>
              <w:ind w:firstLine="709"/>
              <w:jc w:val="both"/>
              <w:rPr>
                <w:rFonts w:ascii="Times New Roman" w:eastAsia="Calibri" w:hAnsi="Times New Roman" w:cs="Times New Roman"/>
                <w:sz w:val="24"/>
                <w:szCs w:val="24"/>
              </w:rPr>
            </w:pPr>
          </w:p>
        </w:tc>
      </w:tr>
      <w:tr w:rsidR="0049632A" w:rsidRPr="00EF766A" w14:paraId="55FFABC0" w14:textId="77777777" w:rsidTr="00D86376">
        <w:trPr>
          <w:trHeight w:val="180"/>
        </w:trPr>
        <w:tc>
          <w:tcPr>
            <w:tcW w:w="2006" w:type="dxa"/>
          </w:tcPr>
          <w:p w14:paraId="48E869EE" w14:textId="77777777" w:rsidR="0049632A" w:rsidRPr="00EF766A" w:rsidRDefault="0049632A" w:rsidP="0049632A">
            <w:pPr>
              <w:spacing w:after="0" w:line="240" w:lineRule="auto"/>
              <w:jc w:val="both"/>
              <w:rPr>
                <w:rFonts w:ascii="Times New Roman" w:eastAsia="Calibri" w:hAnsi="Times New Roman" w:cs="Times New Roman"/>
                <w:sz w:val="24"/>
                <w:szCs w:val="24"/>
              </w:rPr>
            </w:pPr>
            <w:r w:rsidRPr="00EF766A">
              <w:rPr>
                <w:rFonts w:ascii="Times New Roman" w:eastAsia="Calibri" w:hAnsi="Times New Roman" w:cs="Times New Roman"/>
                <w:sz w:val="24"/>
                <w:szCs w:val="24"/>
              </w:rPr>
              <w:t>Оптика fielmann</w:t>
            </w:r>
          </w:p>
        </w:tc>
        <w:tc>
          <w:tcPr>
            <w:tcW w:w="2263" w:type="dxa"/>
          </w:tcPr>
          <w:p w14:paraId="1734A807" w14:textId="77777777" w:rsidR="0049632A" w:rsidRPr="00EF766A" w:rsidRDefault="0049632A" w:rsidP="0049632A">
            <w:pPr>
              <w:spacing w:after="0" w:line="240" w:lineRule="auto"/>
              <w:ind w:firstLine="709"/>
              <w:jc w:val="both"/>
              <w:rPr>
                <w:rFonts w:ascii="Times New Roman" w:eastAsia="Calibri" w:hAnsi="Times New Roman" w:cs="Times New Roman"/>
                <w:sz w:val="24"/>
                <w:szCs w:val="24"/>
              </w:rPr>
            </w:pPr>
          </w:p>
        </w:tc>
        <w:tc>
          <w:tcPr>
            <w:tcW w:w="991" w:type="dxa"/>
          </w:tcPr>
          <w:p w14:paraId="5A1EE2D7" w14:textId="77777777" w:rsidR="0049632A" w:rsidRPr="00EF766A" w:rsidRDefault="0049632A" w:rsidP="0049632A">
            <w:pPr>
              <w:spacing w:after="0" w:line="240" w:lineRule="auto"/>
              <w:ind w:firstLine="709"/>
              <w:jc w:val="both"/>
              <w:rPr>
                <w:rFonts w:ascii="Times New Roman" w:eastAsia="Calibri" w:hAnsi="Times New Roman" w:cs="Times New Roman"/>
                <w:sz w:val="24"/>
                <w:szCs w:val="24"/>
              </w:rPr>
            </w:pPr>
          </w:p>
        </w:tc>
        <w:tc>
          <w:tcPr>
            <w:tcW w:w="887" w:type="dxa"/>
          </w:tcPr>
          <w:p w14:paraId="6DF14B30" w14:textId="77777777" w:rsidR="0049632A" w:rsidRPr="00EF766A" w:rsidRDefault="0049632A" w:rsidP="0049632A">
            <w:pPr>
              <w:spacing w:after="0" w:line="240" w:lineRule="auto"/>
              <w:ind w:firstLine="709"/>
              <w:jc w:val="both"/>
              <w:rPr>
                <w:rFonts w:ascii="Times New Roman" w:eastAsia="Calibri" w:hAnsi="Times New Roman" w:cs="Times New Roman"/>
                <w:sz w:val="24"/>
                <w:szCs w:val="24"/>
              </w:rPr>
            </w:pPr>
          </w:p>
        </w:tc>
        <w:tc>
          <w:tcPr>
            <w:tcW w:w="1395" w:type="dxa"/>
          </w:tcPr>
          <w:p w14:paraId="5CDE5EA8" w14:textId="77777777" w:rsidR="0049632A" w:rsidRPr="00EF766A" w:rsidRDefault="0049632A" w:rsidP="0049632A">
            <w:pPr>
              <w:spacing w:after="0" w:line="240" w:lineRule="auto"/>
              <w:ind w:firstLine="709"/>
              <w:jc w:val="both"/>
              <w:rPr>
                <w:rFonts w:ascii="Times New Roman" w:eastAsia="Calibri" w:hAnsi="Times New Roman" w:cs="Times New Roman"/>
                <w:sz w:val="24"/>
                <w:szCs w:val="24"/>
              </w:rPr>
            </w:pPr>
          </w:p>
        </w:tc>
        <w:tc>
          <w:tcPr>
            <w:tcW w:w="1276" w:type="dxa"/>
          </w:tcPr>
          <w:p w14:paraId="59E2345D" w14:textId="77777777" w:rsidR="0049632A" w:rsidRPr="00EF766A" w:rsidRDefault="0049632A" w:rsidP="0049632A">
            <w:pPr>
              <w:spacing w:after="0" w:line="240" w:lineRule="auto"/>
              <w:ind w:firstLine="709"/>
              <w:jc w:val="both"/>
              <w:rPr>
                <w:rFonts w:ascii="Times New Roman" w:eastAsia="Calibri" w:hAnsi="Times New Roman" w:cs="Times New Roman"/>
                <w:sz w:val="24"/>
                <w:szCs w:val="24"/>
              </w:rPr>
            </w:pPr>
          </w:p>
        </w:tc>
      </w:tr>
      <w:tr w:rsidR="0049632A" w:rsidRPr="00EF766A" w14:paraId="69F5E873" w14:textId="77777777" w:rsidTr="00D86376">
        <w:trPr>
          <w:trHeight w:val="70"/>
        </w:trPr>
        <w:tc>
          <w:tcPr>
            <w:tcW w:w="2006" w:type="dxa"/>
          </w:tcPr>
          <w:p w14:paraId="4C6CC808" w14:textId="77777777" w:rsidR="0049632A" w:rsidRPr="00EF766A" w:rsidRDefault="0049632A" w:rsidP="0049632A">
            <w:pPr>
              <w:spacing w:after="0" w:line="240" w:lineRule="auto"/>
              <w:jc w:val="both"/>
              <w:rPr>
                <w:rFonts w:ascii="Times New Roman" w:eastAsia="Calibri" w:hAnsi="Times New Roman" w:cs="Times New Roman"/>
                <w:sz w:val="24"/>
                <w:szCs w:val="24"/>
              </w:rPr>
            </w:pPr>
            <w:r w:rsidRPr="00EF766A">
              <w:rPr>
                <w:rFonts w:ascii="Times New Roman" w:eastAsia="Calibri" w:hAnsi="Times New Roman" w:cs="Times New Roman"/>
                <w:sz w:val="24"/>
                <w:szCs w:val="24"/>
              </w:rPr>
              <w:t>Дом Оптики</w:t>
            </w:r>
          </w:p>
        </w:tc>
        <w:tc>
          <w:tcPr>
            <w:tcW w:w="2263" w:type="dxa"/>
          </w:tcPr>
          <w:p w14:paraId="0442A83C" w14:textId="77777777" w:rsidR="0049632A" w:rsidRPr="00EF766A" w:rsidRDefault="0049632A" w:rsidP="0049632A">
            <w:pPr>
              <w:spacing w:after="0" w:line="240" w:lineRule="auto"/>
              <w:ind w:firstLine="709"/>
              <w:jc w:val="both"/>
              <w:rPr>
                <w:rFonts w:ascii="Times New Roman" w:eastAsia="Calibri" w:hAnsi="Times New Roman" w:cs="Times New Roman"/>
                <w:sz w:val="24"/>
                <w:szCs w:val="24"/>
              </w:rPr>
            </w:pPr>
          </w:p>
        </w:tc>
        <w:tc>
          <w:tcPr>
            <w:tcW w:w="991" w:type="dxa"/>
          </w:tcPr>
          <w:p w14:paraId="0C3CCAA9" w14:textId="77777777" w:rsidR="0049632A" w:rsidRPr="00EF766A" w:rsidRDefault="0049632A" w:rsidP="0049632A">
            <w:pPr>
              <w:spacing w:after="0" w:line="240" w:lineRule="auto"/>
              <w:ind w:firstLine="709"/>
              <w:jc w:val="both"/>
              <w:rPr>
                <w:rFonts w:ascii="Times New Roman" w:eastAsia="Calibri" w:hAnsi="Times New Roman" w:cs="Times New Roman"/>
                <w:sz w:val="24"/>
                <w:szCs w:val="24"/>
              </w:rPr>
            </w:pPr>
          </w:p>
        </w:tc>
        <w:tc>
          <w:tcPr>
            <w:tcW w:w="887" w:type="dxa"/>
          </w:tcPr>
          <w:p w14:paraId="1337661A" w14:textId="77777777" w:rsidR="0049632A" w:rsidRPr="00EF766A" w:rsidRDefault="0049632A" w:rsidP="0049632A">
            <w:pPr>
              <w:spacing w:after="0" w:line="240" w:lineRule="auto"/>
              <w:ind w:firstLine="709"/>
              <w:jc w:val="both"/>
              <w:rPr>
                <w:rFonts w:ascii="Times New Roman" w:eastAsia="Calibri" w:hAnsi="Times New Roman" w:cs="Times New Roman"/>
                <w:sz w:val="24"/>
                <w:szCs w:val="24"/>
              </w:rPr>
            </w:pPr>
          </w:p>
        </w:tc>
        <w:tc>
          <w:tcPr>
            <w:tcW w:w="1395" w:type="dxa"/>
          </w:tcPr>
          <w:p w14:paraId="4F54A978" w14:textId="77777777" w:rsidR="0049632A" w:rsidRPr="00EF766A" w:rsidRDefault="0049632A" w:rsidP="0049632A">
            <w:pPr>
              <w:spacing w:after="0" w:line="240" w:lineRule="auto"/>
              <w:ind w:firstLine="709"/>
              <w:jc w:val="both"/>
              <w:rPr>
                <w:rFonts w:ascii="Times New Roman" w:eastAsia="Calibri" w:hAnsi="Times New Roman" w:cs="Times New Roman"/>
                <w:sz w:val="24"/>
                <w:szCs w:val="24"/>
              </w:rPr>
            </w:pPr>
          </w:p>
        </w:tc>
        <w:tc>
          <w:tcPr>
            <w:tcW w:w="1276" w:type="dxa"/>
          </w:tcPr>
          <w:p w14:paraId="7DF63901" w14:textId="77777777" w:rsidR="0049632A" w:rsidRPr="00EF766A" w:rsidRDefault="0049632A" w:rsidP="0049632A">
            <w:pPr>
              <w:spacing w:after="0" w:line="240" w:lineRule="auto"/>
              <w:ind w:firstLine="709"/>
              <w:jc w:val="both"/>
              <w:rPr>
                <w:rFonts w:ascii="Times New Roman" w:eastAsia="Calibri" w:hAnsi="Times New Roman" w:cs="Times New Roman"/>
                <w:sz w:val="24"/>
                <w:szCs w:val="24"/>
              </w:rPr>
            </w:pPr>
          </w:p>
        </w:tc>
      </w:tr>
      <w:tr w:rsidR="0049632A" w:rsidRPr="00EF766A" w14:paraId="54F9DE3A" w14:textId="77777777" w:rsidTr="00D86376">
        <w:trPr>
          <w:trHeight w:val="233"/>
        </w:trPr>
        <w:tc>
          <w:tcPr>
            <w:tcW w:w="2006" w:type="dxa"/>
          </w:tcPr>
          <w:p w14:paraId="19E3852E" w14:textId="77777777" w:rsidR="0049632A" w:rsidRPr="00EF766A" w:rsidRDefault="0049632A" w:rsidP="0049632A">
            <w:pPr>
              <w:spacing w:after="0" w:line="240" w:lineRule="auto"/>
              <w:jc w:val="both"/>
              <w:rPr>
                <w:rFonts w:ascii="Times New Roman" w:eastAsia="Calibri" w:hAnsi="Times New Roman" w:cs="Times New Roman"/>
                <w:sz w:val="24"/>
                <w:szCs w:val="24"/>
              </w:rPr>
            </w:pPr>
            <w:r w:rsidRPr="00EF766A">
              <w:rPr>
                <w:rFonts w:ascii="Times New Roman" w:eastAsia="Calibri" w:hAnsi="Times New Roman" w:cs="Times New Roman"/>
                <w:sz w:val="24"/>
                <w:szCs w:val="24"/>
              </w:rPr>
              <w:t>Київ Лінза</w:t>
            </w:r>
          </w:p>
        </w:tc>
        <w:tc>
          <w:tcPr>
            <w:tcW w:w="2263" w:type="dxa"/>
          </w:tcPr>
          <w:p w14:paraId="487903C9" w14:textId="77777777" w:rsidR="0049632A" w:rsidRPr="00EF766A" w:rsidRDefault="0049632A" w:rsidP="0049632A">
            <w:pPr>
              <w:spacing w:after="0" w:line="240" w:lineRule="auto"/>
              <w:ind w:firstLine="709"/>
              <w:jc w:val="both"/>
              <w:rPr>
                <w:rFonts w:ascii="Times New Roman" w:eastAsia="Calibri" w:hAnsi="Times New Roman" w:cs="Times New Roman"/>
                <w:sz w:val="24"/>
                <w:szCs w:val="24"/>
              </w:rPr>
            </w:pPr>
          </w:p>
        </w:tc>
        <w:tc>
          <w:tcPr>
            <w:tcW w:w="991" w:type="dxa"/>
          </w:tcPr>
          <w:p w14:paraId="65931A32" w14:textId="77777777" w:rsidR="0049632A" w:rsidRPr="00EF766A" w:rsidRDefault="0049632A" w:rsidP="0049632A">
            <w:pPr>
              <w:spacing w:after="0" w:line="240" w:lineRule="auto"/>
              <w:ind w:firstLine="709"/>
              <w:jc w:val="both"/>
              <w:rPr>
                <w:rFonts w:ascii="Times New Roman" w:eastAsia="Calibri" w:hAnsi="Times New Roman" w:cs="Times New Roman"/>
                <w:sz w:val="24"/>
                <w:szCs w:val="24"/>
              </w:rPr>
            </w:pPr>
          </w:p>
        </w:tc>
        <w:tc>
          <w:tcPr>
            <w:tcW w:w="887" w:type="dxa"/>
          </w:tcPr>
          <w:p w14:paraId="5760EABF" w14:textId="77777777" w:rsidR="0049632A" w:rsidRPr="00EF766A" w:rsidRDefault="0049632A" w:rsidP="0049632A">
            <w:pPr>
              <w:spacing w:after="0" w:line="240" w:lineRule="auto"/>
              <w:ind w:firstLine="709"/>
              <w:jc w:val="both"/>
              <w:rPr>
                <w:rFonts w:ascii="Times New Roman" w:eastAsia="Calibri" w:hAnsi="Times New Roman" w:cs="Times New Roman"/>
                <w:sz w:val="24"/>
                <w:szCs w:val="24"/>
              </w:rPr>
            </w:pPr>
          </w:p>
        </w:tc>
        <w:tc>
          <w:tcPr>
            <w:tcW w:w="1395" w:type="dxa"/>
          </w:tcPr>
          <w:p w14:paraId="3C1A8185" w14:textId="77777777" w:rsidR="0049632A" w:rsidRPr="00EF766A" w:rsidRDefault="0049632A" w:rsidP="0049632A">
            <w:pPr>
              <w:spacing w:after="0" w:line="240" w:lineRule="auto"/>
              <w:ind w:firstLine="709"/>
              <w:jc w:val="both"/>
              <w:rPr>
                <w:rFonts w:ascii="Times New Roman" w:eastAsia="Calibri" w:hAnsi="Times New Roman" w:cs="Times New Roman"/>
                <w:sz w:val="24"/>
                <w:szCs w:val="24"/>
              </w:rPr>
            </w:pPr>
          </w:p>
        </w:tc>
        <w:tc>
          <w:tcPr>
            <w:tcW w:w="1276" w:type="dxa"/>
          </w:tcPr>
          <w:p w14:paraId="5FE7A6E1" w14:textId="77777777" w:rsidR="0049632A" w:rsidRPr="00EF766A" w:rsidRDefault="0049632A" w:rsidP="0049632A">
            <w:pPr>
              <w:spacing w:after="0" w:line="240" w:lineRule="auto"/>
              <w:ind w:firstLine="709"/>
              <w:jc w:val="both"/>
              <w:rPr>
                <w:rFonts w:ascii="Times New Roman" w:eastAsia="Calibri" w:hAnsi="Times New Roman" w:cs="Times New Roman"/>
                <w:sz w:val="24"/>
                <w:szCs w:val="24"/>
              </w:rPr>
            </w:pPr>
          </w:p>
        </w:tc>
      </w:tr>
      <w:tr w:rsidR="0049632A" w:rsidRPr="00EF766A" w14:paraId="2BECA86A" w14:textId="77777777" w:rsidTr="00D86376">
        <w:trPr>
          <w:trHeight w:val="225"/>
        </w:trPr>
        <w:tc>
          <w:tcPr>
            <w:tcW w:w="2006" w:type="dxa"/>
          </w:tcPr>
          <w:p w14:paraId="10CF44C5" w14:textId="77777777" w:rsidR="0049632A" w:rsidRPr="00EF766A" w:rsidRDefault="0049632A" w:rsidP="0049632A">
            <w:pPr>
              <w:spacing w:after="0" w:line="240" w:lineRule="auto"/>
              <w:jc w:val="both"/>
              <w:rPr>
                <w:rFonts w:ascii="Times New Roman" w:eastAsia="Calibri" w:hAnsi="Times New Roman" w:cs="Times New Roman"/>
                <w:sz w:val="24"/>
                <w:szCs w:val="24"/>
              </w:rPr>
            </w:pPr>
            <w:r w:rsidRPr="00EF766A">
              <w:rPr>
                <w:rFonts w:ascii="Times New Roman" w:eastAsia="Calibri" w:hAnsi="Times New Roman" w:cs="Times New Roman"/>
                <w:sz w:val="24"/>
                <w:szCs w:val="24"/>
              </w:rPr>
              <w:t>I-оптика</w:t>
            </w:r>
          </w:p>
        </w:tc>
        <w:tc>
          <w:tcPr>
            <w:tcW w:w="2263" w:type="dxa"/>
          </w:tcPr>
          <w:p w14:paraId="7A8DEA0B" w14:textId="77777777" w:rsidR="0049632A" w:rsidRPr="00EF766A" w:rsidRDefault="0049632A" w:rsidP="0049632A">
            <w:pPr>
              <w:spacing w:after="0" w:line="240" w:lineRule="auto"/>
              <w:ind w:firstLine="709"/>
              <w:jc w:val="both"/>
              <w:rPr>
                <w:rFonts w:ascii="Times New Roman" w:eastAsia="Calibri" w:hAnsi="Times New Roman" w:cs="Times New Roman"/>
                <w:sz w:val="24"/>
                <w:szCs w:val="24"/>
              </w:rPr>
            </w:pPr>
          </w:p>
        </w:tc>
        <w:tc>
          <w:tcPr>
            <w:tcW w:w="991" w:type="dxa"/>
          </w:tcPr>
          <w:p w14:paraId="315895D8" w14:textId="77777777" w:rsidR="0049632A" w:rsidRPr="00EF766A" w:rsidRDefault="0049632A" w:rsidP="0049632A">
            <w:pPr>
              <w:spacing w:after="0" w:line="240" w:lineRule="auto"/>
              <w:ind w:firstLine="709"/>
              <w:jc w:val="both"/>
              <w:rPr>
                <w:rFonts w:ascii="Times New Roman" w:eastAsia="Calibri" w:hAnsi="Times New Roman" w:cs="Times New Roman"/>
                <w:sz w:val="24"/>
                <w:szCs w:val="24"/>
              </w:rPr>
            </w:pPr>
          </w:p>
        </w:tc>
        <w:tc>
          <w:tcPr>
            <w:tcW w:w="887" w:type="dxa"/>
          </w:tcPr>
          <w:p w14:paraId="2E793E09" w14:textId="77777777" w:rsidR="0049632A" w:rsidRPr="00EF766A" w:rsidRDefault="0049632A" w:rsidP="0049632A">
            <w:pPr>
              <w:spacing w:after="0" w:line="240" w:lineRule="auto"/>
              <w:ind w:firstLine="709"/>
              <w:jc w:val="both"/>
              <w:rPr>
                <w:rFonts w:ascii="Times New Roman" w:eastAsia="Calibri" w:hAnsi="Times New Roman" w:cs="Times New Roman"/>
                <w:sz w:val="24"/>
                <w:szCs w:val="24"/>
              </w:rPr>
            </w:pPr>
          </w:p>
        </w:tc>
        <w:tc>
          <w:tcPr>
            <w:tcW w:w="1395" w:type="dxa"/>
          </w:tcPr>
          <w:p w14:paraId="7C4DAC71" w14:textId="77777777" w:rsidR="0049632A" w:rsidRPr="00EF766A" w:rsidRDefault="0049632A" w:rsidP="0049632A">
            <w:pPr>
              <w:spacing w:after="0" w:line="240" w:lineRule="auto"/>
              <w:ind w:firstLine="709"/>
              <w:jc w:val="both"/>
              <w:rPr>
                <w:rFonts w:ascii="Times New Roman" w:eastAsia="Calibri" w:hAnsi="Times New Roman" w:cs="Times New Roman"/>
                <w:sz w:val="24"/>
                <w:szCs w:val="24"/>
              </w:rPr>
            </w:pPr>
          </w:p>
        </w:tc>
        <w:tc>
          <w:tcPr>
            <w:tcW w:w="1276" w:type="dxa"/>
          </w:tcPr>
          <w:p w14:paraId="4ADD6EB3" w14:textId="77777777" w:rsidR="0049632A" w:rsidRPr="00EF766A" w:rsidRDefault="0049632A" w:rsidP="0049632A">
            <w:pPr>
              <w:spacing w:after="0" w:line="240" w:lineRule="auto"/>
              <w:ind w:firstLine="709"/>
              <w:jc w:val="both"/>
              <w:rPr>
                <w:rFonts w:ascii="Times New Roman" w:eastAsia="Calibri" w:hAnsi="Times New Roman" w:cs="Times New Roman"/>
                <w:sz w:val="24"/>
                <w:szCs w:val="24"/>
              </w:rPr>
            </w:pPr>
          </w:p>
        </w:tc>
      </w:tr>
      <w:tr w:rsidR="0049632A" w:rsidRPr="00EF766A" w14:paraId="2A2407EE" w14:textId="77777777" w:rsidTr="00D86376">
        <w:trPr>
          <w:trHeight w:val="345"/>
        </w:trPr>
        <w:tc>
          <w:tcPr>
            <w:tcW w:w="2006" w:type="dxa"/>
          </w:tcPr>
          <w:p w14:paraId="3105A6C0" w14:textId="77777777" w:rsidR="0049632A" w:rsidRPr="00EF766A" w:rsidRDefault="0049632A" w:rsidP="0049632A">
            <w:pPr>
              <w:spacing w:after="0" w:line="240" w:lineRule="auto"/>
              <w:jc w:val="both"/>
              <w:rPr>
                <w:rFonts w:ascii="Times New Roman" w:eastAsia="Calibri" w:hAnsi="Times New Roman" w:cs="Times New Roman"/>
                <w:sz w:val="24"/>
                <w:szCs w:val="24"/>
              </w:rPr>
            </w:pPr>
            <w:r w:rsidRPr="00EF766A">
              <w:rPr>
                <w:rFonts w:ascii="Times New Roman" w:eastAsia="Calibri" w:hAnsi="Times New Roman" w:cs="Times New Roman"/>
                <w:sz w:val="24"/>
                <w:szCs w:val="24"/>
              </w:rPr>
              <w:t>Оптика Оптиміст</w:t>
            </w:r>
          </w:p>
        </w:tc>
        <w:tc>
          <w:tcPr>
            <w:tcW w:w="2263" w:type="dxa"/>
          </w:tcPr>
          <w:p w14:paraId="40DAEF16" w14:textId="77777777" w:rsidR="0049632A" w:rsidRPr="00EF766A" w:rsidRDefault="0049632A" w:rsidP="0049632A">
            <w:pPr>
              <w:spacing w:after="0" w:line="240" w:lineRule="auto"/>
              <w:ind w:firstLine="709"/>
              <w:jc w:val="both"/>
              <w:rPr>
                <w:rFonts w:ascii="Times New Roman" w:eastAsia="Calibri" w:hAnsi="Times New Roman" w:cs="Times New Roman"/>
                <w:sz w:val="24"/>
                <w:szCs w:val="24"/>
              </w:rPr>
            </w:pPr>
          </w:p>
        </w:tc>
        <w:tc>
          <w:tcPr>
            <w:tcW w:w="991" w:type="dxa"/>
          </w:tcPr>
          <w:p w14:paraId="2A1308F1" w14:textId="77777777" w:rsidR="0049632A" w:rsidRPr="00EF766A" w:rsidRDefault="0049632A" w:rsidP="0049632A">
            <w:pPr>
              <w:spacing w:after="0" w:line="240" w:lineRule="auto"/>
              <w:ind w:firstLine="709"/>
              <w:jc w:val="both"/>
              <w:rPr>
                <w:rFonts w:ascii="Times New Roman" w:eastAsia="Calibri" w:hAnsi="Times New Roman" w:cs="Times New Roman"/>
                <w:sz w:val="24"/>
                <w:szCs w:val="24"/>
              </w:rPr>
            </w:pPr>
          </w:p>
        </w:tc>
        <w:tc>
          <w:tcPr>
            <w:tcW w:w="887" w:type="dxa"/>
          </w:tcPr>
          <w:p w14:paraId="374AD93F" w14:textId="77777777" w:rsidR="0049632A" w:rsidRPr="00EF766A" w:rsidRDefault="0049632A" w:rsidP="0049632A">
            <w:pPr>
              <w:spacing w:after="0" w:line="240" w:lineRule="auto"/>
              <w:ind w:firstLine="709"/>
              <w:jc w:val="both"/>
              <w:rPr>
                <w:rFonts w:ascii="Times New Roman" w:eastAsia="Calibri" w:hAnsi="Times New Roman" w:cs="Times New Roman"/>
                <w:sz w:val="24"/>
                <w:szCs w:val="24"/>
              </w:rPr>
            </w:pPr>
          </w:p>
        </w:tc>
        <w:tc>
          <w:tcPr>
            <w:tcW w:w="1395" w:type="dxa"/>
          </w:tcPr>
          <w:p w14:paraId="4D7D1B9B" w14:textId="77777777" w:rsidR="0049632A" w:rsidRPr="00EF766A" w:rsidRDefault="0049632A" w:rsidP="0049632A">
            <w:pPr>
              <w:spacing w:after="0" w:line="240" w:lineRule="auto"/>
              <w:ind w:firstLine="709"/>
              <w:jc w:val="both"/>
              <w:rPr>
                <w:rFonts w:ascii="Times New Roman" w:eastAsia="Calibri" w:hAnsi="Times New Roman" w:cs="Times New Roman"/>
                <w:sz w:val="24"/>
                <w:szCs w:val="24"/>
              </w:rPr>
            </w:pPr>
          </w:p>
        </w:tc>
        <w:tc>
          <w:tcPr>
            <w:tcW w:w="1276" w:type="dxa"/>
          </w:tcPr>
          <w:p w14:paraId="5398DB5B" w14:textId="77777777" w:rsidR="0049632A" w:rsidRPr="00EF766A" w:rsidRDefault="0049632A" w:rsidP="0049632A">
            <w:pPr>
              <w:spacing w:after="0" w:line="240" w:lineRule="auto"/>
              <w:ind w:firstLine="709"/>
              <w:jc w:val="both"/>
              <w:rPr>
                <w:rFonts w:ascii="Times New Roman" w:eastAsia="Calibri" w:hAnsi="Times New Roman" w:cs="Times New Roman"/>
                <w:sz w:val="24"/>
                <w:szCs w:val="24"/>
              </w:rPr>
            </w:pPr>
          </w:p>
        </w:tc>
      </w:tr>
    </w:tbl>
    <w:p w14:paraId="4350EF15" w14:textId="68158477" w:rsidR="0049632A" w:rsidRPr="00EF766A" w:rsidRDefault="0049632A" w:rsidP="0049632A">
      <w:pPr>
        <w:spacing w:after="0" w:line="360" w:lineRule="auto"/>
        <w:ind w:firstLine="709"/>
        <w:jc w:val="center"/>
        <w:rPr>
          <w:rFonts w:ascii="Times New Roman" w:eastAsia="Calibri" w:hAnsi="Times New Roman" w:cs="Times New Roman"/>
          <w:sz w:val="28"/>
          <w:szCs w:val="28"/>
        </w:rPr>
      </w:pPr>
      <w:r w:rsidRPr="00EF766A">
        <w:rPr>
          <w:rFonts w:ascii="Times New Roman" w:eastAsia="Calibri" w:hAnsi="Times New Roman" w:cs="Times New Roman"/>
          <w:sz w:val="28"/>
          <w:szCs w:val="28"/>
        </w:rPr>
        <w:t>Рисунок 2.</w:t>
      </w:r>
      <w:r w:rsidR="00DB43C5" w:rsidRPr="00EF766A">
        <w:rPr>
          <w:rFonts w:ascii="Times New Roman" w:eastAsia="Calibri" w:hAnsi="Times New Roman" w:cs="Times New Roman"/>
          <w:sz w:val="28"/>
          <w:szCs w:val="28"/>
        </w:rPr>
        <w:t>8</w:t>
      </w:r>
      <w:r w:rsidRPr="00EF766A">
        <w:rPr>
          <w:rFonts w:ascii="Times New Roman" w:eastAsia="Calibri" w:hAnsi="Times New Roman" w:cs="Times New Roman"/>
          <w:sz w:val="28"/>
          <w:szCs w:val="28"/>
        </w:rPr>
        <w:t xml:space="preserve"> – Питання анкети стосовно рівня обізнаності</w:t>
      </w:r>
    </w:p>
    <w:p w14:paraId="241F2677" w14:textId="77777777" w:rsidR="003D4E03" w:rsidRDefault="003D4E03" w:rsidP="0049632A">
      <w:pPr>
        <w:spacing w:after="0" w:line="360" w:lineRule="auto"/>
        <w:ind w:firstLine="709"/>
        <w:jc w:val="both"/>
        <w:rPr>
          <w:rFonts w:ascii="Times New Roman" w:eastAsia="Calibri" w:hAnsi="Times New Roman" w:cs="Times New Roman"/>
          <w:sz w:val="28"/>
          <w:szCs w:val="28"/>
        </w:rPr>
      </w:pPr>
    </w:p>
    <w:p w14:paraId="12F0C642" w14:textId="4E68C374" w:rsidR="0049632A" w:rsidRPr="00EF766A" w:rsidRDefault="0049632A" w:rsidP="0049632A">
      <w:pPr>
        <w:spacing w:after="0"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Для інтерпретації результатів, буде побудована одновимірна шкала інтервалів, заснована на законі порівняльних суджень (Thurstone, 1959); цей метод використовується, щоб не просто ранжувати марки, але і виміряти відстані між ними за шкалою популярності;</w:t>
      </w:r>
    </w:p>
    <w:p w14:paraId="39F28C59" w14:textId="77777777" w:rsidR="0049632A" w:rsidRPr="00EF766A" w:rsidRDefault="0049632A" w:rsidP="0049632A">
      <w:pPr>
        <w:spacing w:after="0"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Пошукове питання 5: як споживачі сприймають оптику «Fielmann»? (перевіряється гіпотеза: позиціонування «низька ціна- висока якість» викликає когнітивний дисонанс у поєднані з позиціонуванням «німецька якість»)</w:t>
      </w:r>
    </w:p>
    <w:p w14:paraId="28FEF8EB" w14:textId="77777777" w:rsidR="0049632A" w:rsidRPr="00EF766A" w:rsidRDefault="0049632A" w:rsidP="0049632A">
      <w:pPr>
        <w:spacing w:after="0"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 xml:space="preserve">Відповідь на це питання дасть змогу дізнатись як саме сприймають споживачі на даний момент оптику «Fielmann». </w:t>
      </w:r>
    </w:p>
    <w:p w14:paraId="58A006E4" w14:textId="77777777" w:rsidR="0049632A" w:rsidRPr="00EF766A" w:rsidRDefault="0049632A" w:rsidP="0049632A">
      <w:pPr>
        <w:spacing w:after="0"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В даному випадку доцільно використати метод підбору словесних асоціацій: опитуваний називає будь-яке слово, яке асоціюється у нього з компанією. Питання звучатиме таким чином: «Вкажіть, будь-ласка, які асоціації у вас виникають із компанією та її продукцією».</w:t>
      </w:r>
    </w:p>
    <w:p w14:paraId="0E354986" w14:textId="77777777" w:rsidR="0049632A" w:rsidRPr="00EF766A" w:rsidRDefault="0049632A" w:rsidP="0049632A">
      <w:pPr>
        <w:spacing w:after="0"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Результатом стане виявлення сприйняття торгової марки споживачами.</w:t>
      </w:r>
    </w:p>
    <w:p w14:paraId="2D52545A" w14:textId="4F68D5B7" w:rsidR="0049632A" w:rsidRPr="00EF766A" w:rsidRDefault="0049632A" w:rsidP="0049632A">
      <w:pPr>
        <w:spacing w:after="0"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Окрім цього, з метою визначення сприйняття та порівняння різноманітних характеристик  оптики «Fielmann» і оптик найбільш небезпечних конкурентів, доречно ввести в анкету наступне питання: «Оцініть будь-ласка, за 5-и бальною шкалою наявність позитивного значення кожної з характеристик у наведених оптик». Відповідь буде отримана у вигляді таблиці зображеної на рисунку 2.</w:t>
      </w:r>
      <w:r w:rsidR="00DB43C5" w:rsidRPr="00EF766A">
        <w:rPr>
          <w:rFonts w:ascii="Times New Roman" w:eastAsia="Calibri" w:hAnsi="Times New Roman" w:cs="Times New Roman"/>
          <w:sz w:val="28"/>
          <w:szCs w:val="28"/>
        </w:rPr>
        <w:t>9</w:t>
      </w:r>
      <w:r w:rsidRPr="00EF766A">
        <w:rPr>
          <w:rFonts w:ascii="Times New Roman" w:eastAsia="Calibri" w:hAnsi="Times New Roman" w:cs="Times New Roman"/>
          <w:sz w:val="28"/>
          <w:szCs w:val="28"/>
        </w:rPr>
        <w:t>.</w:t>
      </w:r>
    </w:p>
    <w:p w14:paraId="4A7ABCCA" w14:textId="34543CFF" w:rsidR="0049632A" w:rsidRDefault="0049632A" w:rsidP="0049632A">
      <w:pPr>
        <w:spacing w:after="0" w:line="360" w:lineRule="auto"/>
        <w:ind w:firstLine="709"/>
        <w:jc w:val="both"/>
        <w:rPr>
          <w:rFonts w:ascii="Times New Roman" w:eastAsia="Calibri" w:hAnsi="Times New Roman" w:cs="Times New Roman"/>
          <w:i/>
          <w:sz w:val="28"/>
          <w:szCs w:val="28"/>
        </w:rPr>
      </w:pPr>
    </w:p>
    <w:p w14:paraId="1EB4C613" w14:textId="181F8CAA" w:rsidR="0069170F" w:rsidRDefault="0069170F" w:rsidP="0049632A">
      <w:pPr>
        <w:spacing w:after="0" w:line="360" w:lineRule="auto"/>
        <w:ind w:firstLine="709"/>
        <w:jc w:val="both"/>
        <w:rPr>
          <w:rFonts w:ascii="Times New Roman" w:eastAsia="Calibri" w:hAnsi="Times New Roman" w:cs="Times New Roman"/>
          <w:i/>
          <w:sz w:val="28"/>
          <w:szCs w:val="28"/>
        </w:rPr>
      </w:pPr>
    </w:p>
    <w:p w14:paraId="0D640D5C" w14:textId="77777777" w:rsidR="0069170F" w:rsidRPr="00EF766A" w:rsidRDefault="0069170F" w:rsidP="0049632A">
      <w:pPr>
        <w:spacing w:after="0" w:line="360" w:lineRule="auto"/>
        <w:ind w:firstLine="709"/>
        <w:jc w:val="both"/>
        <w:rPr>
          <w:rFonts w:ascii="Times New Roman" w:eastAsia="Calibri" w:hAnsi="Times New Roman" w:cs="Times New Roman"/>
          <w:i/>
          <w:sz w:val="28"/>
          <w:szCs w:val="28"/>
        </w:rPr>
      </w:pPr>
    </w:p>
    <w:tbl>
      <w:tblPr>
        <w:tblW w:w="7933" w:type="dxa"/>
        <w:tblInd w:w="11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41"/>
        <w:gridCol w:w="998"/>
        <w:gridCol w:w="709"/>
        <w:gridCol w:w="709"/>
        <w:gridCol w:w="708"/>
        <w:gridCol w:w="709"/>
        <w:gridCol w:w="709"/>
        <w:gridCol w:w="850"/>
      </w:tblGrid>
      <w:tr w:rsidR="0049632A" w:rsidRPr="00EF766A" w14:paraId="32E127C7" w14:textId="77777777" w:rsidTr="0049632A">
        <w:trPr>
          <w:cantSplit/>
          <w:trHeight w:val="346"/>
        </w:trPr>
        <w:tc>
          <w:tcPr>
            <w:tcW w:w="2541" w:type="dxa"/>
            <w:vMerge w:val="restart"/>
            <w:tcBorders>
              <w:top w:val="single" w:sz="12" w:space="0" w:color="auto"/>
              <w:right w:val="single" w:sz="12" w:space="0" w:color="auto"/>
            </w:tcBorders>
            <w:shd w:val="clear" w:color="auto" w:fill="auto"/>
          </w:tcPr>
          <w:p w14:paraId="61A95EC8" w14:textId="77777777" w:rsidR="0049632A" w:rsidRPr="00EF766A" w:rsidRDefault="0049632A" w:rsidP="0049632A">
            <w:pPr>
              <w:spacing w:after="0" w:line="360" w:lineRule="auto"/>
              <w:ind w:firstLine="709"/>
              <w:jc w:val="center"/>
              <w:rPr>
                <w:rFonts w:ascii="Times New Roman" w:eastAsia="Calibri" w:hAnsi="Times New Roman" w:cs="Times New Roman"/>
                <w:sz w:val="24"/>
                <w:szCs w:val="24"/>
              </w:rPr>
            </w:pPr>
          </w:p>
        </w:tc>
        <w:tc>
          <w:tcPr>
            <w:tcW w:w="5392" w:type="dxa"/>
            <w:gridSpan w:val="7"/>
            <w:tcBorders>
              <w:top w:val="single" w:sz="12" w:space="0" w:color="auto"/>
              <w:left w:val="single" w:sz="12" w:space="0" w:color="auto"/>
              <w:bottom w:val="single" w:sz="12" w:space="0" w:color="auto"/>
              <w:right w:val="single" w:sz="12" w:space="0" w:color="auto"/>
            </w:tcBorders>
            <w:shd w:val="clear" w:color="auto" w:fill="auto"/>
          </w:tcPr>
          <w:p w14:paraId="39A610D9" w14:textId="77777777" w:rsidR="0049632A" w:rsidRPr="00EF766A" w:rsidRDefault="0049632A" w:rsidP="0049632A">
            <w:pPr>
              <w:spacing w:after="0" w:line="360" w:lineRule="auto"/>
              <w:ind w:firstLine="709"/>
              <w:jc w:val="center"/>
              <w:rPr>
                <w:rFonts w:ascii="Times New Roman" w:eastAsia="Calibri" w:hAnsi="Times New Roman" w:cs="Times New Roman"/>
                <w:sz w:val="24"/>
                <w:szCs w:val="24"/>
              </w:rPr>
            </w:pPr>
            <w:r w:rsidRPr="00EF766A">
              <w:rPr>
                <w:rFonts w:ascii="Times New Roman" w:eastAsia="Calibri" w:hAnsi="Times New Roman" w:cs="Times New Roman"/>
                <w:sz w:val="24"/>
                <w:szCs w:val="24"/>
              </w:rPr>
              <w:t>Характеристика</w:t>
            </w:r>
          </w:p>
        </w:tc>
      </w:tr>
      <w:tr w:rsidR="0049632A" w:rsidRPr="00EF766A" w14:paraId="16219021" w14:textId="77777777" w:rsidTr="0049632A">
        <w:trPr>
          <w:cantSplit/>
          <w:trHeight w:val="2656"/>
        </w:trPr>
        <w:tc>
          <w:tcPr>
            <w:tcW w:w="2541" w:type="dxa"/>
            <w:vMerge/>
            <w:tcBorders>
              <w:right w:val="single" w:sz="12" w:space="0" w:color="auto"/>
            </w:tcBorders>
            <w:shd w:val="clear" w:color="auto" w:fill="auto"/>
          </w:tcPr>
          <w:p w14:paraId="02BFDA0F" w14:textId="77777777" w:rsidR="0049632A" w:rsidRPr="00EF766A" w:rsidRDefault="0049632A" w:rsidP="0049632A">
            <w:pPr>
              <w:spacing w:after="0" w:line="360" w:lineRule="auto"/>
              <w:ind w:firstLine="709"/>
              <w:jc w:val="both"/>
              <w:rPr>
                <w:rFonts w:ascii="Times New Roman" w:eastAsia="Calibri" w:hAnsi="Times New Roman" w:cs="Times New Roman"/>
                <w:sz w:val="24"/>
                <w:szCs w:val="24"/>
              </w:rPr>
            </w:pPr>
          </w:p>
        </w:tc>
        <w:tc>
          <w:tcPr>
            <w:tcW w:w="998" w:type="dxa"/>
            <w:tcBorders>
              <w:top w:val="single" w:sz="12" w:space="0" w:color="auto"/>
              <w:left w:val="single" w:sz="12" w:space="0" w:color="auto"/>
            </w:tcBorders>
            <w:shd w:val="clear" w:color="auto" w:fill="auto"/>
            <w:textDirection w:val="btLr"/>
          </w:tcPr>
          <w:p w14:paraId="151D1FFC" w14:textId="77777777" w:rsidR="0049632A" w:rsidRPr="00EF766A" w:rsidRDefault="0049632A" w:rsidP="0049632A">
            <w:pPr>
              <w:spacing w:after="0" w:line="360" w:lineRule="auto"/>
              <w:ind w:left="113"/>
              <w:jc w:val="both"/>
              <w:rPr>
                <w:rFonts w:ascii="Times New Roman" w:eastAsia="Calibri" w:hAnsi="Times New Roman" w:cs="Times New Roman"/>
                <w:sz w:val="24"/>
                <w:szCs w:val="24"/>
              </w:rPr>
            </w:pPr>
            <w:r w:rsidRPr="00EF766A">
              <w:rPr>
                <w:rFonts w:ascii="Times New Roman" w:eastAsia="Calibri" w:hAnsi="Times New Roman" w:cs="Times New Roman"/>
                <w:sz w:val="24"/>
                <w:szCs w:val="24"/>
              </w:rPr>
              <w:t xml:space="preserve">Зовнішній вигляд </w:t>
            </w:r>
          </w:p>
          <w:p w14:paraId="1960B24F" w14:textId="77777777" w:rsidR="0049632A" w:rsidRPr="00EF766A" w:rsidRDefault="0049632A" w:rsidP="0049632A">
            <w:pPr>
              <w:spacing w:after="0" w:line="360" w:lineRule="auto"/>
              <w:ind w:left="113"/>
              <w:jc w:val="both"/>
              <w:rPr>
                <w:rFonts w:ascii="Times New Roman" w:eastAsia="Calibri" w:hAnsi="Times New Roman" w:cs="Times New Roman"/>
                <w:sz w:val="24"/>
                <w:szCs w:val="24"/>
              </w:rPr>
            </w:pPr>
            <w:r w:rsidRPr="00EF766A">
              <w:rPr>
                <w:rFonts w:ascii="Times New Roman" w:eastAsia="Calibri" w:hAnsi="Times New Roman" w:cs="Times New Roman"/>
                <w:sz w:val="24"/>
                <w:szCs w:val="24"/>
              </w:rPr>
              <w:t>окулярів</w:t>
            </w:r>
          </w:p>
        </w:tc>
        <w:tc>
          <w:tcPr>
            <w:tcW w:w="709" w:type="dxa"/>
            <w:tcBorders>
              <w:top w:val="single" w:sz="12" w:space="0" w:color="auto"/>
            </w:tcBorders>
            <w:shd w:val="clear" w:color="auto" w:fill="auto"/>
            <w:textDirection w:val="btLr"/>
          </w:tcPr>
          <w:p w14:paraId="2DA54E2D" w14:textId="77777777" w:rsidR="0049632A" w:rsidRPr="00EF766A" w:rsidRDefault="0049632A" w:rsidP="0049632A">
            <w:pPr>
              <w:spacing w:after="0" w:line="360" w:lineRule="auto"/>
              <w:ind w:left="113"/>
              <w:jc w:val="both"/>
              <w:rPr>
                <w:rFonts w:ascii="Times New Roman" w:eastAsia="Calibri" w:hAnsi="Times New Roman" w:cs="Times New Roman"/>
                <w:sz w:val="24"/>
                <w:szCs w:val="24"/>
              </w:rPr>
            </w:pPr>
            <w:r w:rsidRPr="00EF766A">
              <w:rPr>
                <w:rFonts w:ascii="Times New Roman" w:eastAsia="Calibri" w:hAnsi="Times New Roman" w:cs="Times New Roman"/>
                <w:sz w:val="24"/>
                <w:szCs w:val="24"/>
              </w:rPr>
              <w:t>Зносостійкість</w:t>
            </w:r>
          </w:p>
        </w:tc>
        <w:tc>
          <w:tcPr>
            <w:tcW w:w="709" w:type="dxa"/>
            <w:tcBorders>
              <w:top w:val="single" w:sz="12" w:space="0" w:color="auto"/>
            </w:tcBorders>
            <w:shd w:val="clear" w:color="auto" w:fill="auto"/>
            <w:textDirection w:val="btLr"/>
          </w:tcPr>
          <w:p w14:paraId="39B4E725" w14:textId="77777777" w:rsidR="0049632A" w:rsidRPr="00EF766A" w:rsidRDefault="0049632A" w:rsidP="0049632A">
            <w:pPr>
              <w:spacing w:after="0" w:line="360" w:lineRule="auto"/>
              <w:jc w:val="both"/>
              <w:rPr>
                <w:rFonts w:ascii="Times New Roman" w:eastAsia="Calibri" w:hAnsi="Times New Roman" w:cs="Times New Roman"/>
                <w:sz w:val="24"/>
                <w:szCs w:val="24"/>
              </w:rPr>
            </w:pPr>
            <w:r w:rsidRPr="00EF766A">
              <w:rPr>
                <w:rFonts w:ascii="Times New Roman" w:eastAsia="Calibri" w:hAnsi="Times New Roman" w:cs="Times New Roman"/>
                <w:sz w:val="24"/>
                <w:szCs w:val="24"/>
              </w:rPr>
              <w:t>Якість матеріалів</w:t>
            </w:r>
          </w:p>
        </w:tc>
        <w:tc>
          <w:tcPr>
            <w:tcW w:w="708" w:type="dxa"/>
            <w:tcBorders>
              <w:top w:val="single" w:sz="12" w:space="0" w:color="auto"/>
            </w:tcBorders>
            <w:shd w:val="clear" w:color="auto" w:fill="auto"/>
            <w:textDirection w:val="btLr"/>
          </w:tcPr>
          <w:p w14:paraId="6C144543" w14:textId="77777777" w:rsidR="0049632A" w:rsidRPr="00EF766A" w:rsidRDefault="0049632A" w:rsidP="0049632A">
            <w:pPr>
              <w:spacing w:after="0" w:line="360" w:lineRule="auto"/>
              <w:ind w:left="113"/>
              <w:jc w:val="both"/>
              <w:rPr>
                <w:rFonts w:ascii="Times New Roman" w:eastAsia="Calibri" w:hAnsi="Times New Roman" w:cs="Times New Roman"/>
                <w:sz w:val="24"/>
                <w:szCs w:val="24"/>
              </w:rPr>
            </w:pPr>
            <w:r w:rsidRPr="00EF766A">
              <w:rPr>
                <w:rFonts w:ascii="Times New Roman" w:eastAsia="Calibri" w:hAnsi="Times New Roman" w:cs="Times New Roman"/>
                <w:sz w:val="24"/>
                <w:szCs w:val="24"/>
              </w:rPr>
              <w:t>Ціна</w:t>
            </w:r>
          </w:p>
        </w:tc>
        <w:tc>
          <w:tcPr>
            <w:tcW w:w="709" w:type="dxa"/>
            <w:tcBorders>
              <w:top w:val="single" w:sz="12" w:space="0" w:color="auto"/>
            </w:tcBorders>
            <w:shd w:val="clear" w:color="auto" w:fill="auto"/>
            <w:textDirection w:val="btLr"/>
          </w:tcPr>
          <w:p w14:paraId="60B21ED6" w14:textId="77777777" w:rsidR="0049632A" w:rsidRPr="00EF766A" w:rsidRDefault="0049632A" w:rsidP="0049632A">
            <w:pPr>
              <w:spacing w:after="0" w:line="360" w:lineRule="auto"/>
              <w:jc w:val="both"/>
              <w:rPr>
                <w:rFonts w:ascii="Times New Roman" w:eastAsia="Calibri" w:hAnsi="Times New Roman" w:cs="Times New Roman"/>
                <w:sz w:val="24"/>
                <w:szCs w:val="24"/>
              </w:rPr>
            </w:pPr>
            <w:r w:rsidRPr="00EF766A">
              <w:rPr>
                <w:rFonts w:ascii="Times New Roman" w:eastAsia="Calibri" w:hAnsi="Times New Roman" w:cs="Times New Roman"/>
                <w:sz w:val="24"/>
                <w:szCs w:val="24"/>
              </w:rPr>
              <w:t>Акційні пропозиції</w:t>
            </w:r>
          </w:p>
        </w:tc>
        <w:tc>
          <w:tcPr>
            <w:tcW w:w="709" w:type="dxa"/>
            <w:tcBorders>
              <w:top w:val="single" w:sz="12" w:space="0" w:color="auto"/>
              <w:right w:val="single" w:sz="12" w:space="0" w:color="auto"/>
            </w:tcBorders>
            <w:shd w:val="clear" w:color="auto" w:fill="auto"/>
            <w:textDirection w:val="btLr"/>
          </w:tcPr>
          <w:p w14:paraId="2C55EF8E" w14:textId="77777777" w:rsidR="0049632A" w:rsidRPr="00EF766A" w:rsidRDefault="0049632A" w:rsidP="0049632A">
            <w:pPr>
              <w:spacing w:after="0" w:line="360" w:lineRule="auto"/>
              <w:ind w:left="113"/>
              <w:jc w:val="both"/>
              <w:rPr>
                <w:rFonts w:ascii="Times New Roman" w:eastAsia="Calibri" w:hAnsi="Times New Roman" w:cs="Times New Roman"/>
                <w:sz w:val="24"/>
                <w:szCs w:val="24"/>
              </w:rPr>
            </w:pPr>
            <w:r w:rsidRPr="00EF766A">
              <w:rPr>
                <w:rFonts w:ascii="Times New Roman" w:eastAsia="Calibri" w:hAnsi="Times New Roman" w:cs="Times New Roman"/>
                <w:sz w:val="24"/>
                <w:szCs w:val="24"/>
              </w:rPr>
              <w:t>Сервіс</w:t>
            </w:r>
          </w:p>
        </w:tc>
        <w:tc>
          <w:tcPr>
            <w:tcW w:w="850" w:type="dxa"/>
            <w:tcBorders>
              <w:top w:val="single" w:sz="12" w:space="0" w:color="auto"/>
              <w:left w:val="single" w:sz="12" w:space="0" w:color="auto"/>
              <w:right w:val="single" w:sz="12" w:space="0" w:color="auto"/>
            </w:tcBorders>
            <w:shd w:val="clear" w:color="auto" w:fill="auto"/>
            <w:textDirection w:val="btLr"/>
          </w:tcPr>
          <w:p w14:paraId="77D3DF11" w14:textId="77777777" w:rsidR="0049632A" w:rsidRPr="00EF766A" w:rsidRDefault="0049632A" w:rsidP="0049632A">
            <w:pPr>
              <w:spacing w:after="0" w:line="360" w:lineRule="auto"/>
              <w:ind w:left="113"/>
              <w:jc w:val="both"/>
              <w:rPr>
                <w:rFonts w:ascii="Times New Roman" w:eastAsia="Calibri" w:hAnsi="Times New Roman" w:cs="Times New Roman"/>
                <w:sz w:val="24"/>
                <w:szCs w:val="24"/>
              </w:rPr>
            </w:pPr>
            <w:r w:rsidRPr="00EF766A">
              <w:rPr>
                <w:rFonts w:ascii="Times New Roman" w:eastAsia="Calibri" w:hAnsi="Times New Roman" w:cs="Times New Roman"/>
                <w:sz w:val="24"/>
                <w:szCs w:val="24"/>
              </w:rPr>
              <w:t>Асортимент</w:t>
            </w:r>
          </w:p>
        </w:tc>
      </w:tr>
      <w:tr w:rsidR="0049632A" w:rsidRPr="00EF766A" w14:paraId="3383B176" w14:textId="77777777" w:rsidTr="0049632A">
        <w:trPr>
          <w:trHeight w:val="300"/>
        </w:trPr>
        <w:tc>
          <w:tcPr>
            <w:tcW w:w="2541" w:type="dxa"/>
            <w:shd w:val="clear" w:color="auto" w:fill="auto"/>
          </w:tcPr>
          <w:p w14:paraId="20A30CB2" w14:textId="77777777" w:rsidR="0049632A" w:rsidRPr="00EF766A" w:rsidRDefault="0049632A" w:rsidP="0049632A">
            <w:pPr>
              <w:spacing w:after="0" w:line="360" w:lineRule="auto"/>
              <w:jc w:val="both"/>
              <w:rPr>
                <w:rFonts w:ascii="Times New Roman" w:eastAsia="Calibri" w:hAnsi="Times New Roman" w:cs="Times New Roman"/>
                <w:sz w:val="24"/>
                <w:szCs w:val="24"/>
              </w:rPr>
            </w:pPr>
            <w:r w:rsidRPr="00EF766A">
              <w:rPr>
                <w:rFonts w:ascii="Times New Roman" w:eastAsia="Calibri" w:hAnsi="Times New Roman" w:cs="Times New Roman"/>
                <w:sz w:val="24"/>
                <w:szCs w:val="24"/>
              </w:rPr>
              <w:t>Оптика «Fielmann»</w:t>
            </w:r>
          </w:p>
        </w:tc>
        <w:tc>
          <w:tcPr>
            <w:tcW w:w="998" w:type="dxa"/>
            <w:shd w:val="clear" w:color="auto" w:fill="auto"/>
          </w:tcPr>
          <w:p w14:paraId="2A2ABFD0" w14:textId="77777777" w:rsidR="0049632A" w:rsidRPr="00EF766A" w:rsidRDefault="0049632A" w:rsidP="0049632A">
            <w:pPr>
              <w:spacing w:after="0" w:line="360" w:lineRule="auto"/>
              <w:ind w:firstLine="709"/>
              <w:jc w:val="both"/>
              <w:rPr>
                <w:rFonts w:ascii="Times New Roman" w:eastAsia="Calibri" w:hAnsi="Times New Roman" w:cs="Times New Roman"/>
                <w:sz w:val="24"/>
                <w:szCs w:val="24"/>
              </w:rPr>
            </w:pPr>
          </w:p>
        </w:tc>
        <w:tc>
          <w:tcPr>
            <w:tcW w:w="709" w:type="dxa"/>
            <w:shd w:val="clear" w:color="auto" w:fill="auto"/>
          </w:tcPr>
          <w:p w14:paraId="450D5C6A" w14:textId="77777777" w:rsidR="0049632A" w:rsidRPr="00EF766A" w:rsidRDefault="0049632A" w:rsidP="0049632A">
            <w:pPr>
              <w:spacing w:after="0" w:line="360" w:lineRule="auto"/>
              <w:ind w:firstLine="709"/>
              <w:jc w:val="both"/>
              <w:rPr>
                <w:rFonts w:ascii="Times New Roman" w:eastAsia="Calibri" w:hAnsi="Times New Roman" w:cs="Times New Roman"/>
                <w:sz w:val="24"/>
                <w:szCs w:val="24"/>
              </w:rPr>
            </w:pPr>
          </w:p>
        </w:tc>
        <w:tc>
          <w:tcPr>
            <w:tcW w:w="709" w:type="dxa"/>
            <w:shd w:val="clear" w:color="auto" w:fill="auto"/>
          </w:tcPr>
          <w:p w14:paraId="2C9F1DC9" w14:textId="77777777" w:rsidR="0049632A" w:rsidRPr="00EF766A" w:rsidRDefault="0049632A" w:rsidP="0049632A">
            <w:pPr>
              <w:spacing w:after="0" w:line="360" w:lineRule="auto"/>
              <w:ind w:firstLine="709"/>
              <w:jc w:val="both"/>
              <w:rPr>
                <w:rFonts w:ascii="Times New Roman" w:eastAsia="Calibri" w:hAnsi="Times New Roman" w:cs="Times New Roman"/>
                <w:sz w:val="24"/>
                <w:szCs w:val="24"/>
              </w:rPr>
            </w:pPr>
          </w:p>
        </w:tc>
        <w:tc>
          <w:tcPr>
            <w:tcW w:w="708" w:type="dxa"/>
            <w:shd w:val="clear" w:color="auto" w:fill="auto"/>
          </w:tcPr>
          <w:p w14:paraId="6F46623C" w14:textId="77777777" w:rsidR="0049632A" w:rsidRPr="00EF766A" w:rsidRDefault="0049632A" w:rsidP="0049632A">
            <w:pPr>
              <w:spacing w:after="0" w:line="360" w:lineRule="auto"/>
              <w:ind w:firstLine="709"/>
              <w:jc w:val="both"/>
              <w:rPr>
                <w:rFonts w:ascii="Times New Roman" w:eastAsia="Calibri" w:hAnsi="Times New Roman" w:cs="Times New Roman"/>
                <w:sz w:val="24"/>
                <w:szCs w:val="24"/>
              </w:rPr>
            </w:pPr>
          </w:p>
        </w:tc>
        <w:tc>
          <w:tcPr>
            <w:tcW w:w="709" w:type="dxa"/>
            <w:shd w:val="clear" w:color="auto" w:fill="auto"/>
          </w:tcPr>
          <w:p w14:paraId="7A339D2A" w14:textId="77777777" w:rsidR="0049632A" w:rsidRPr="00EF766A" w:rsidRDefault="0049632A" w:rsidP="0049632A">
            <w:pPr>
              <w:spacing w:after="0" w:line="360" w:lineRule="auto"/>
              <w:ind w:firstLine="709"/>
              <w:jc w:val="both"/>
              <w:rPr>
                <w:rFonts w:ascii="Times New Roman" w:eastAsia="Calibri" w:hAnsi="Times New Roman" w:cs="Times New Roman"/>
                <w:sz w:val="24"/>
                <w:szCs w:val="24"/>
              </w:rPr>
            </w:pPr>
          </w:p>
        </w:tc>
        <w:tc>
          <w:tcPr>
            <w:tcW w:w="709" w:type="dxa"/>
            <w:tcBorders>
              <w:right w:val="single" w:sz="12" w:space="0" w:color="auto"/>
            </w:tcBorders>
            <w:shd w:val="clear" w:color="auto" w:fill="auto"/>
          </w:tcPr>
          <w:p w14:paraId="292160C0" w14:textId="77777777" w:rsidR="0049632A" w:rsidRPr="00EF766A" w:rsidRDefault="0049632A" w:rsidP="0049632A">
            <w:pPr>
              <w:spacing w:after="0" w:line="360" w:lineRule="auto"/>
              <w:ind w:firstLine="709"/>
              <w:jc w:val="both"/>
              <w:rPr>
                <w:rFonts w:ascii="Times New Roman" w:eastAsia="Calibri" w:hAnsi="Times New Roman" w:cs="Times New Roman"/>
                <w:sz w:val="24"/>
                <w:szCs w:val="24"/>
              </w:rPr>
            </w:pPr>
          </w:p>
        </w:tc>
        <w:tc>
          <w:tcPr>
            <w:tcW w:w="850" w:type="dxa"/>
            <w:tcBorders>
              <w:left w:val="single" w:sz="12" w:space="0" w:color="auto"/>
              <w:right w:val="single" w:sz="12" w:space="0" w:color="auto"/>
            </w:tcBorders>
            <w:shd w:val="clear" w:color="auto" w:fill="auto"/>
          </w:tcPr>
          <w:p w14:paraId="00896F69" w14:textId="77777777" w:rsidR="0049632A" w:rsidRPr="00EF766A" w:rsidRDefault="0049632A" w:rsidP="0049632A">
            <w:pPr>
              <w:spacing w:after="0" w:line="360" w:lineRule="auto"/>
              <w:ind w:firstLine="709"/>
              <w:jc w:val="both"/>
              <w:rPr>
                <w:rFonts w:ascii="Times New Roman" w:eastAsia="Calibri" w:hAnsi="Times New Roman" w:cs="Times New Roman"/>
                <w:sz w:val="24"/>
                <w:szCs w:val="24"/>
              </w:rPr>
            </w:pPr>
          </w:p>
        </w:tc>
      </w:tr>
      <w:tr w:rsidR="0049632A" w:rsidRPr="00EF766A" w14:paraId="3CD5AB10" w14:textId="77777777" w:rsidTr="0049632A">
        <w:trPr>
          <w:trHeight w:val="290"/>
        </w:trPr>
        <w:tc>
          <w:tcPr>
            <w:tcW w:w="2541" w:type="dxa"/>
            <w:shd w:val="clear" w:color="auto" w:fill="auto"/>
          </w:tcPr>
          <w:p w14:paraId="5E3BDD0D" w14:textId="77777777" w:rsidR="0049632A" w:rsidRPr="00EF766A" w:rsidRDefault="0049632A" w:rsidP="0049632A">
            <w:pPr>
              <w:spacing w:after="0" w:line="360" w:lineRule="auto"/>
              <w:jc w:val="both"/>
              <w:rPr>
                <w:rFonts w:ascii="Times New Roman" w:eastAsia="Calibri" w:hAnsi="Times New Roman" w:cs="Times New Roman"/>
                <w:sz w:val="24"/>
                <w:szCs w:val="24"/>
              </w:rPr>
            </w:pPr>
            <w:r w:rsidRPr="00EF766A">
              <w:rPr>
                <w:rFonts w:ascii="Times New Roman" w:eastAsia="Calibri" w:hAnsi="Times New Roman" w:cs="Times New Roman"/>
                <w:sz w:val="24"/>
                <w:szCs w:val="24"/>
              </w:rPr>
              <w:t>«Люксоптика»</w:t>
            </w:r>
          </w:p>
        </w:tc>
        <w:tc>
          <w:tcPr>
            <w:tcW w:w="998" w:type="dxa"/>
            <w:shd w:val="clear" w:color="auto" w:fill="auto"/>
          </w:tcPr>
          <w:p w14:paraId="399C1141" w14:textId="77777777" w:rsidR="0049632A" w:rsidRPr="00EF766A" w:rsidRDefault="0049632A" w:rsidP="0049632A">
            <w:pPr>
              <w:spacing w:after="0" w:line="360" w:lineRule="auto"/>
              <w:ind w:firstLine="709"/>
              <w:jc w:val="both"/>
              <w:rPr>
                <w:rFonts w:ascii="Times New Roman" w:eastAsia="Calibri" w:hAnsi="Times New Roman" w:cs="Times New Roman"/>
                <w:sz w:val="24"/>
                <w:szCs w:val="24"/>
              </w:rPr>
            </w:pPr>
          </w:p>
        </w:tc>
        <w:tc>
          <w:tcPr>
            <w:tcW w:w="709" w:type="dxa"/>
            <w:shd w:val="clear" w:color="auto" w:fill="auto"/>
          </w:tcPr>
          <w:p w14:paraId="334EBE62" w14:textId="77777777" w:rsidR="0049632A" w:rsidRPr="00EF766A" w:rsidRDefault="0049632A" w:rsidP="0049632A">
            <w:pPr>
              <w:spacing w:after="0" w:line="360" w:lineRule="auto"/>
              <w:ind w:firstLine="709"/>
              <w:jc w:val="both"/>
              <w:rPr>
                <w:rFonts w:ascii="Times New Roman" w:eastAsia="Calibri" w:hAnsi="Times New Roman" w:cs="Times New Roman"/>
                <w:sz w:val="24"/>
                <w:szCs w:val="24"/>
              </w:rPr>
            </w:pPr>
          </w:p>
        </w:tc>
        <w:tc>
          <w:tcPr>
            <w:tcW w:w="709" w:type="dxa"/>
            <w:shd w:val="clear" w:color="auto" w:fill="auto"/>
          </w:tcPr>
          <w:p w14:paraId="6EEA9249" w14:textId="77777777" w:rsidR="0049632A" w:rsidRPr="00EF766A" w:rsidRDefault="0049632A" w:rsidP="0049632A">
            <w:pPr>
              <w:spacing w:after="0" w:line="360" w:lineRule="auto"/>
              <w:ind w:firstLine="709"/>
              <w:jc w:val="both"/>
              <w:rPr>
                <w:rFonts w:ascii="Times New Roman" w:eastAsia="Calibri" w:hAnsi="Times New Roman" w:cs="Times New Roman"/>
                <w:sz w:val="24"/>
                <w:szCs w:val="24"/>
              </w:rPr>
            </w:pPr>
          </w:p>
        </w:tc>
        <w:tc>
          <w:tcPr>
            <w:tcW w:w="708" w:type="dxa"/>
            <w:shd w:val="clear" w:color="auto" w:fill="auto"/>
          </w:tcPr>
          <w:p w14:paraId="37FAEECF" w14:textId="77777777" w:rsidR="0049632A" w:rsidRPr="00EF766A" w:rsidRDefault="0049632A" w:rsidP="0049632A">
            <w:pPr>
              <w:spacing w:after="0" w:line="360" w:lineRule="auto"/>
              <w:ind w:firstLine="709"/>
              <w:jc w:val="both"/>
              <w:rPr>
                <w:rFonts w:ascii="Times New Roman" w:eastAsia="Calibri" w:hAnsi="Times New Roman" w:cs="Times New Roman"/>
                <w:sz w:val="24"/>
                <w:szCs w:val="24"/>
              </w:rPr>
            </w:pPr>
          </w:p>
        </w:tc>
        <w:tc>
          <w:tcPr>
            <w:tcW w:w="709" w:type="dxa"/>
            <w:shd w:val="clear" w:color="auto" w:fill="auto"/>
          </w:tcPr>
          <w:p w14:paraId="30A85171" w14:textId="77777777" w:rsidR="0049632A" w:rsidRPr="00EF766A" w:rsidRDefault="0049632A" w:rsidP="0049632A">
            <w:pPr>
              <w:spacing w:after="0" w:line="360" w:lineRule="auto"/>
              <w:ind w:firstLine="709"/>
              <w:jc w:val="both"/>
              <w:rPr>
                <w:rFonts w:ascii="Times New Roman" w:eastAsia="Calibri" w:hAnsi="Times New Roman" w:cs="Times New Roman"/>
                <w:sz w:val="24"/>
                <w:szCs w:val="24"/>
              </w:rPr>
            </w:pPr>
          </w:p>
        </w:tc>
        <w:tc>
          <w:tcPr>
            <w:tcW w:w="709" w:type="dxa"/>
            <w:tcBorders>
              <w:right w:val="single" w:sz="12" w:space="0" w:color="auto"/>
            </w:tcBorders>
            <w:shd w:val="clear" w:color="auto" w:fill="auto"/>
          </w:tcPr>
          <w:p w14:paraId="44493883" w14:textId="77777777" w:rsidR="0049632A" w:rsidRPr="00EF766A" w:rsidRDefault="0049632A" w:rsidP="0049632A">
            <w:pPr>
              <w:spacing w:after="0" w:line="360" w:lineRule="auto"/>
              <w:ind w:firstLine="709"/>
              <w:jc w:val="both"/>
              <w:rPr>
                <w:rFonts w:ascii="Times New Roman" w:eastAsia="Calibri" w:hAnsi="Times New Roman" w:cs="Times New Roman"/>
                <w:sz w:val="24"/>
                <w:szCs w:val="24"/>
              </w:rPr>
            </w:pPr>
          </w:p>
        </w:tc>
        <w:tc>
          <w:tcPr>
            <w:tcW w:w="850" w:type="dxa"/>
            <w:tcBorders>
              <w:left w:val="single" w:sz="12" w:space="0" w:color="auto"/>
            </w:tcBorders>
            <w:shd w:val="clear" w:color="auto" w:fill="auto"/>
          </w:tcPr>
          <w:p w14:paraId="4809D8F9" w14:textId="77777777" w:rsidR="0049632A" w:rsidRPr="00EF766A" w:rsidRDefault="0049632A" w:rsidP="0049632A">
            <w:pPr>
              <w:spacing w:after="0" w:line="360" w:lineRule="auto"/>
              <w:ind w:firstLine="709"/>
              <w:jc w:val="both"/>
              <w:rPr>
                <w:rFonts w:ascii="Times New Roman" w:eastAsia="Calibri" w:hAnsi="Times New Roman" w:cs="Times New Roman"/>
                <w:sz w:val="24"/>
                <w:szCs w:val="24"/>
              </w:rPr>
            </w:pPr>
          </w:p>
        </w:tc>
      </w:tr>
      <w:tr w:rsidR="0049632A" w:rsidRPr="00EF766A" w14:paraId="32ADA7DE" w14:textId="77777777" w:rsidTr="0049632A">
        <w:trPr>
          <w:trHeight w:val="303"/>
        </w:trPr>
        <w:tc>
          <w:tcPr>
            <w:tcW w:w="2541" w:type="dxa"/>
            <w:shd w:val="clear" w:color="auto" w:fill="auto"/>
          </w:tcPr>
          <w:p w14:paraId="6C106026" w14:textId="77777777" w:rsidR="0049632A" w:rsidRPr="00EF766A" w:rsidRDefault="0049632A" w:rsidP="0049632A">
            <w:pPr>
              <w:spacing w:after="0" w:line="360" w:lineRule="auto"/>
              <w:jc w:val="both"/>
              <w:rPr>
                <w:rFonts w:ascii="Times New Roman" w:eastAsia="Calibri" w:hAnsi="Times New Roman" w:cs="Times New Roman"/>
                <w:sz w:val="24"/>
                <w:szCs w:val="24"/>
              </w:rPr>
            </w:pPr>
            <w:r w:rsidRPr="00EF766A">
              <w:rPr>
                <w:rFonts w:ascii="Times New Roman" w:eastAsia="Calibri" w:hAnsi="Times New Roman" w:cs="Times New Roman"/>
                <w:sz w:val="24"/>
                <w:szCs w:val="24"/>
              </w:rPr>
              <w:t>«Дом Оптики»</w:t>
            </w:r>
          </w:p>
        </w:tc>
        <w:tc>
          <w:tcPr>
            <w:tcW w:w="998" w:type="dxa"/>
            <w:shd w:val="clear" w:color="auto" w:fill="auto"/>
          </w:tcPr>
          <w:p w14:paraId="4B457BC1" w14:textId="77777777" w:rsidR="0049632A" w:rsidRPr="00EF766A" w:rsidRDefault="0049632A" w:rsidP="0049632A">
            <w:pPr>
              <w:spacing w:after="0" w:line="360" w:lineRule="auto"/>
              <w:ind w:firstLine="709"/>
              <w:jc w:val="both"/>
              <w:rPr>
                <w:rFonts w:ascii="Times New Roman" w:eastAsia="Calibri" w:hAnsi="Times New Roman" w:cs="Times New Roman"/>
                <w:sz w:val="24"/>
                <w:szCs w:val="24"/>
              </w:rPr>
            </w:pPr>
          </w:p>
        </w:tc>
        <w:tc>
          <w:tcPr>
            <w:tcW w:w="709" w:type="dxa"/>
            <w:shd w:val="clear" w:color="auto" w:fill="auto"/>
          </w:tcPr>
          <w:p w14:paraId="43A96EF5" w14:textId="77777777" w:rsidR="0049632A" w:rsidRPr="00EF766A" w:rsidRDefault="0049632A" w:rsidP="0049632A">
            <w:pPr>
              <w:spacing w:after="0" w:line="360" w:lineRule="auto"/>
              <w:ind w:firstLine="709"/>
              <w:jc w:val="both"/>
              <w:rPr>
                <w:rFonts w:ascii="Times New Roman" w:eastAsia="Calibri" w:hAnsi="Times New Roman" w:cs="Times New Roman"/>
                <w:sz w:val="24"/>
                <w:szCs w:val="24"/>
              </w:rPr>
            </w:pPr>
          </w:p>
        </w:tc>
        <w:tc>
          <w:tcPr>
            <w:tcW w:w="709" w:type="dxa"/>
            <w:shd w:val="clear" w:color="auto" w:fill="auto"/>
          </w:tcPr>
          <w:p w14:paraId="561290A8" w14:textId="77777777" w:rsidR="0049632A" w:rsidRPr="00EF766A" w:rsidRDefault="0049632A" w:rsidP="0049632A">
            <w:pPr>
              <w:spacing w:after="0" w:line="360" w:lineRule="auto"/>
              <w:ind w:firstLine="709"/>
              <w:jc w:val="both"/>
              <w:rPr>
                <w:rFonts w:ascii="Times New Roman" w:eastAsia="Calibri" w:hAnsi="Times New Roman" w:cs="Times New Roman"/>
                <w:sz w:val="24"/>
                <w:szCs w:val="24"/>
              </w:rPr>
            </w:pPr>
          </w:p>
        </w:tc>
        <w:tc>
          <w:tcPr>
            <w:tcW w:w="708" w:type="dxa"/>
            <w:shd w:val="clear" w:color="auto" w:fill="auto"/>
          </w:tcPr>
          <w:p w14:paraId="21446D33" w14:textId="77777777" w:rsidR="0049632A" w:rsidRPr="00EF766A" w:rsidRDefault="0049632A" w:rsidP="0049632A">
            <w:pPr>
              <w:spacing w:after="0" w:line="360" w:lineRule="auto"/>
              <w:ind w:firstLine="709"/>
              <w:jc w:val="both"/>
              <w:rPr>
                <w:rFonts w:ascii="Times New Roman" w:eastAsia="Calibri" w:hAnsi="Times New Roman" w:cs="Times New Roman"/>
                <w:sz w:val="24"/>
                <w:szCs w:val="24"/>
              </w:rPr>
            </w:pPr>
          </w:p>
        </w:tc>
        <w:tc>
          <w:tcPr>
            <w:tcW w:w="709" w:type="dxa"/>
            <w:shd w:val="clear" w:color="auto" w:fill="auto"/>
          </w:tcPr>
          <w:p w14:paraId="591E1425" w14:textId="77777777" w:rsidR="0049632A" w:rsidRPr="00EF766A" w:rsidRDefault="0049632A" w:rsidP="0049632A">
            <w:pPr>
              <w:spacing w:after="0" w:line="360" w:lineRule="auto"/>
              <w:ind w:firstLine="709"/>
              <w:jc w:val="both"/>
              <w:rPr>
                <w:rFonts w:ascii="Times New Roman" w:eastAsia="Calibri" w:hAnsi="Times New Roman" w:cs="Times New Roman"/>
                <w:sz w:val="24"/>
                <w:szCs w:val="24"/>
              </w:rPr>
            </w:pPr>
          </w:p>
        </w:tc>
        <w:tc>
          <w:tcPr>
            <w:tcW w:w="709" w:type="dxa"/>
            <w:tcBorders>
              <w:right w:val="single" w:sz="12" w:space="0" w:color="auto"/>
            </w:tcBorders>
            <w:shd w:val="clear" w:color="auto" w:fill="auto"/>
          </w:tcPr>
          <w:p w14:paraId="71F7A861" w14:textId="77777777" w:rsidR="0049632A" w:rsidRPr="00EF766A" w:rsidRDefault="0049632A" w:rsidP="0049632A">
            <w:pPr>
              <w:spacing w:after="0" w:line="360" w:lineRule="auto"/>
              <w:ind w:firstLine="709"/>
              <w:jc w:val="both"/>
              <w:rPr>
                <w:rFonts w:ascii="Times New Roman" w:eastAsia="Calibri" w:hAnsi="Times New Roman" w:cs="Times New Roman"/>
                <w:sz w:val="24"/>
                <w:szCs w:val="24"/>
              </w:rPr>
            </w:pPr>
          </w:p>
        </w:tc>
        <w:tc>
          <w:tcPr>
            <w:tcW w:w="850" w:type="dxa"/>
            <w:tcBorders>
              <w:left w:val="single" w:sz="12" w:space="0" w:color="auto"/>
            </w:tcBorders>
            <w:shd w:val="clear" w:color="auto" w:fill="auto"/>
          </w:tcPr>
          <w:p w14:paraId="45038261" w14:textId="77777777" w:rsidR="0049632A" w:rsidRPr="00EF766A" w:rsidRDefault="0049632A" w:rsidP="0049632A">
            <w:pPr>
              <w:spacing w:after="0" w:line="360" w:lineRule="auto"/>
              <w:ind w:firstLine="709"/>
              <w:jc w:val="both"/>
              <w:rPr>
                <w:rFonts w:ascii="Times New Roman" w:eastAsia="Calibri" w:hAnsi="Times New Roman" w:cs="Times New Roman"/>
                <w:sz w:val="24"/>
                <w:szCs w:val="24"/>
              </w:rPr>
            </w:pPr>
          </w:p>
        </w:tc>
      </w:tr>
    </w:tbl>
    <w:p w14:paraId="7B752C1A" w14:textId="4DC89AED" w:rsidR="005D57C1" w:rsidRPr="00EF766A" w:rsidRDefault="0049632A" w:rsidP="005D57C1">
      <w:pPr>
        <w:spacing w:after="0" w:line="360" w:lineRule="auto"/>
        <w:ind w:firstLine="709"/>
        <w:jc w:val="center"/>
        <w:rPr>
          <w:rFonts w:ascii="Times New Roman" w:eastAsia="Calibri" w:hAnsi="Times New Roman" w:cs="Times New Roman"/>
          <w:sz w:val="28"/>
          <w:szCs w:val="28"/>
        </w:rPr>
      </w:pPr>
      <w:r w:rsidRPr="00EF766A">
        <w:rPr>
          <w:rFonts w:ascii="Times New Roman" w:eastAsia="Calibri" w:hAnsi="Times New Roman" w:cs="Times New Roman"/>
          <w:sz w:val="28"/>
          <w:szCs w:val="28"/>
        </w:rPr>
        <w:t>Рисунок 2.</w:t>
      </w:r>
      <w:r w:rsidR="00DB43C5" w:rsidRPr="00EF766A">
        <w:rPr>
          <w:rFonts w:ascii="Times New Roman" w:eastAsia="Calibri" w:hAnsi="Times New Roman" w:cs="Times New Roman"/>
          <w:sz w:val="28"/>
          <w:szCs w:val="28"/>
        </w:rPr>
        <w:t>9</w:t>
      </w:r>
      <w:r w:rsidRPr="00EF766A">
        <w:rPr>
          <w:rFonts w:ascii="Times New Roman" w:eastAsia="Calibri" w:hAnsi="Times New Roman" w:cs="Times New Roman"/>
          <w:sz w:val="28"/>
          <w:szCs w:val="28"/>
        </w:rPr>
        <w:t xml:space="preserve"> – Питання анкети 2 №2</w:t>
      </w:r>
    </w:p>
    <w:p w14:paraId="23EC49B8" w14:textId="77777777" w:rsidR="00EF766A" w:rsidRPr="00EF766A" w:rsidRDefault="00EF766A" w:rsidP="005D57C1">
      <w:pPr>
        <w:spacing w:after="0" w:line="360" w:lineRule="auto"/>
        <w:ind w:firstLine="709"/>
        <w:jc w:val="center"/>
        <w:rPr>
          <w:rFonts w:ascii="Times New Roman" w:eastAsia="Calibri" w:hAnsi="Times New Roman" w:cs="Times New Roman"/>
          <w:sz w:val="28"/>
          <w:szCs w:val="28"/>
        </w:rPr>
      </w:pPr>
    </w:p>
    <w:p w14:paraId="6AA435D5" w14:textId="77777777" w:rsidR="0049632A" w:rsidRPr="00EF766A" w:rsidRDefault="0049632A" w:rsidP="0049632A">
      <w:pPr>
        <w:spacing w:after="0"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Пошукове питання 6: чи відносять себе споживачі до ЦА «Fielmann»?(перевірка гіпотези: бренд «Fielmann» сприймається як бренд для зрілих людей)</w:t>
      </w:r>
    </w:p>
    <w:p w14:paraId="38B20A31" w14:textId="77777777" w:rsidR="0049632A" w:rsidRPr="00EF766A" w:rsidRDefault="0049632A" w:rsidP="0049632A">
      <w:pPr>
        <w:spacing w:after="0"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 xml:space="preserve">Це запитання покращить розуміння того, як сприймається оптика «Fielmann» споживачами, а також продемонструватиме чи хочуть споживачі вважати себе причетними до бренду. </w:t>
      </w:r>
    </w:p>
    <w:p w14:paraId="213DBD2A" w14:textId="77777777" w:rsidR="0049632A" w:rsidRPr="00EF766A" w:rsidRDefault="0049632A" w:rsidP="0049632A">
      <w:pPr>
        <w:spacing w:after="0"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 xml:space="preserve">Інформація буде отримана під час опитування споживачів. Буде задано два питання для отримання відповіді: «Як ви уявляєте собі клієнта оптики «Fielmann?» та «Чи відносите ви себе до можливих клієнтів оптики «Fielmann?» </w:t>
      </w:r>
    </w:p>
    <w:p w14:paraId="588EB30C" w14:textId="77777777" w:rsidR="0049632A" w:rsidRPr="00EF766A" w:rsidRDefault="0049632A" w:rsidP="0049632A">
      <w:pPr>
        <w:spacing w:after="0"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Пошукове питання 7: яку оптику переважно обрали б для себе споживачі? Чому?</w:t>
      </w:r>
    </w:p>
    <w:p w14:paraId="7577B570" w14:textId="77777777" w:rsidR="0049632A" w:rsidRPr="00EF766A" w:rsidRDefault="0049632A" w:rsidP="0049632A">
      <w:pPr>
        <w:spacing w:after="0"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Пошукове питання розкриває інформацію про те, які компанії користуються найбільшим попитом серед споживачів, і чим це обумовлено, а також визначення оптик, послуги та пропозиція яких не задовольняють запити споживачів, та причини цього. Для цього необхідно включити в анкету наступні питання:</w:t>
      </w:r>
    </w:p>
    <w:p w14:paraId="0C7880FA" w14:textId="77777777" w:rsidR="0049632A" w:rsidRPr="00EF766A" w:rsidRDefault="0049632A" w:rsidP="0049632A">
      <w:pPr>
        <w:spacing w:after="0"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Отримана інформація буде представлена у вигляді переліку торгових марок, проранжованої відповідно до частоти згадування, та характеристик, завдяки яким конкретні оптики мають конкурентні переваги або недоліки. Відповіді на перші два питання дадуть змогу підприємству визначити основних конкурентів та критерії надання їм переваги, що є важливими для споживачів. Відповідь на наступні два питання свідчитимуть про негативні характеристики окулярів та сервісу конкретних учасників. Найчастіше, вони визначаються внаслідок негативного досвіду користування споживачем окулярами певної ТМ, або, внаслідок негативних відгуків, зокрема референтних груп. У подальшому, при виборі окулярів, споживачі приділятимуть більшу уваги наявності у даному товарі позитивного значення характеристики, відповідно до якої, товар не задовольняв його потреби раніше. Шляхом отримання відповідей на ці питання ми дізнаємося також недоліки оптик-конкурентів.</w:t>
      </w:r>
    </w:p>
    <w:p w14:paraId="05F8B0E5" w14:textId="77777777" w:rsidR="0049632A" w:rsidRPr="00EF766A" w:rsidRDefault="0049632A" w:rsidP="0049632A">
      <w:pPr>
        <w:spacing w:after="0"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Пошукове питання 8: чи існує у споживачів упереджене ставлення до оптики «Fielmann» як до німецької оптики? (перевірка гіпотези:  оптика «Fielmann» сприймається як оптика з високими цінами, адже «німецька якість» асоціюється з дорогими товарами)</w:t>
      </w:r>
    </w:p>
    <w:p w14:paraId="30A6EBE7" w14:textId="77777777" w:rsidR="0049632A" w:rsidRPr="00EF766A" w:rsidRDefault="0049632A" w:rsidP="0049632A">
      <w:pPr>
        <w:spacing w:after="0"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Існування у споживачів упередженого ставлення до оптики «Fielmann» впливає на підбір ключових характеристик власне торгової марки, що заявляються при позиціонуванні товару на ринку. З точки зору самої компанії дане пошукове питання можна переформулювати як: «Чи існують негативні стереотики пов'язані не з галуззю, а оптикою зокрема, особливо ті, що пов'язані з ціною?»</w:t>
      </w:r>
    </w:p>
    <w:p w14:paraId="0EB4C4ED" w14:textId="77777777" w:rsidR="0049632A" w:rsidRPr="00EF766A" w:rsidRDefault="0049632A" w:rsidP="0049632A">
      <w:pPr>
        <w:spacing w:after="0"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З метою отримання відповіді, в анкету будуть введені наступні питання: «Вкажіть, будь-ласка, асоціації, що спадають вам на думку відносно німецьких товарів», «Чи вважаєте ви, що оптика «Fielmann» відповідає вашому уявленню про німецькі товари?»</w:t>
      </w:r>
    </w:p>
    <w:p w14:paraId="47F380EE" w14:textId="77777777" w:rsidR="0049632A" w:rsidRPr="00EF766A" w:rsidRDefault="0049632A" w:rsidP="0049632A">
      <w:pPr>
        <w:spacing w:after="0"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 xml:space="preserve">Відповідь на питання підбору асоціацій дозволяє зрозуміти, як споживач сприймає продукцію німецького виробника. Якщо у ході дослідження буде підтверджено гіпотезу, що німецькі товари асоціюються з високими цінами, цю характеристику з позиціонування необхідно буде прибрати. </w:t>
      </w:r>
    </w:p>
    <w:p w14:paraId="63A5F337" w14:textId="77777777" w:rsidR="0049632A" w:rsidRPr="00EF766A" w:rsidRDefault="0049632A" w:rsidP="0049632A">
      <w:pPr>
        <w:spacing w:after="0"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Окрім цього, можна перевірити, яке місце німецька оптика займає у свідомості споживачів, виходячи з якості виготовленого товару в даній країні:</w:t>
      </w:r>
    </w:p>
    <w:p w14:paraId="70706D21" w14:textId="69AE097D" w:rsidR="0049632A" w:rsidRPr="00EF766A" w:rsidRDefault="0049632A" w:rsidP="0049632A">
      <w:pPr>
        <w:spacing w:after="0"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iCs/>
          <w:sz w:val="28"/>
          <w:szCs w:val="28"/>
        </w:rPr>
        <w:t>Питання наступне: «Найбільш якісними оптиками, на вашу думку, є ті, країною-походження яких є». Запропоновані варіанти відповідей:</w:t>
      </w:r>
      <w:r w:rsidRPr="00EF766A">
        <w:rPr>
          <w:rFonts w:ascii="Times New Roman" w:eastAsia="Calibri" w:hAnsi="Times New Roman" w:cs="Times New Roman"/>
          <w:sz w:val="28"/>
          <w:szCs w:val="28"/>
        </w:rPr>
        <w:t xml:space="preserve"> Італія, Німеччина, Китай, Україна, Польща, Чехія, свій варіант відповіді.</w:t>
      </w:r>
    </w:p>
    <w:p w14:paraId="24177743" w14:textId="77777777" w:rsidR="0049632A" w:rsidRPr="00EF766A" w:rsidRDefault="0049632A" w:rsidP="0049632A">
      <w:pPr>
        <w:spacing w:after="0"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Надалі використовуватиметься метод якісного аналізу інформації через систематизацію отриманих даних, їх осмислення та подальший пошук взаємозалежностей та причинно-наслідкових зв’язків.</w:t>
      </w:r>
    </w:p>
    <w:p w14:paraId="33470AF3" w14:textId="77777777" w:rsidR="0049632A" w:rsidRPr="00EF766A" w:rsidRDefault="0049632A" w:rsidP="0049632A">
      <w:pPr>
        <w:spacing w:after="0"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Обидва анкетні питання разом становлять собою питання-тест: про негативну упередженість свідчитиме переважання у респондента негативних асоціацій щодо німецьких товарів в разі його їх незнання. Для аналізу такого тесту буде використаний кореляційний аналіз, а саме: розрахований коефіцієнт Крамера. Для цього респонденти розбиваються по групам за двома ознаками. Це дасть змогу оцінити який відсоток опитуваних споживачів відносяться позитивно, нейтрально та негативно до німецького виробника, та визначити яка кількість споживачів є обізнаною/необізнаною стосовно німецьких оптик. А, завдяки коефіцієнту кореляції цих критеріїв можна буди визначити наскільки упередженим є ставлення споживачів до німецьких оптик у генеральній сукупності.</w:t>
      </w:r>
    </w:p>
    <w:p w14:paraId="477BDC4D" w14:textId="77777777" w:rsidR="0049632A" w:rsidRPr="00EF766A" w:rsidRDefault="0049632A" w:rsidP="0049632A">
      <w:pPr>
        <w:spacing w:after="0"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Пошукове питання 9: які атрибути оцінює споживач при виборі оптики та які є більш важливими?</w:t>
      </w:r>
    </w:p>
    <w:p w14:paraId="75BF4F82" w14:textId="77777777" w:rsidR="0049632A" w:rsidRPr="00EF766A" w:rsidRDefault="0049632A" w:rsidP="0049632A">
      <w:pPr>
        <w:spacing w:after="0"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 xml:space="preserve">Передбачається побудувати довірчі інтервали для кожної з характеристик (для параметру </w:t>
      </w:r>
      <w:r w:rsidRPr="00EF766A">
        <w:rPr>
          <w:rFonts w:ascii="Times New Roman" w:eastAsia="Calibri" w:hAnsi="Times New Roman" w:cs="Times New Roman"/>
          <w:i/>
          <w:sz w:val="28"/>
          <w:szCs w:val="28"/>
        </w:rPr>
        <w:t>р</w:t>
      </w:r>
      <w:r w:rsidRPr="00EF766A">
        <w:rPr>
          <w:rFonts w:ascii="Times New Roman" w:eastAsia="Calibri" w:hAnsi="Times New Roman" w:cs="Times New Roman"/>
          <w:sz w:val="28"/>
          <w:szCs w:val="28"/>
        </w:rPr>
        <w:t xml:space="preserve"> біноміального розподілу) і таким чином, визначити найбільш важливі з них.</w:t>
      </w:r>
    </w:p>
    <w:p w14:paraId="475A30C0" w14:textId="6F52AB54" w:rsidR="0049632A" w:rsidRPr="00EF766A" w:rsidRDefault="0049632A" w:rsidP="0049632A">
      <w:pPr>
        <w:spacing w:after="0" w:line="360" w:lineRule="auto"/>
        <w:ind w:firstLine="709"/>
        <w:jc w:val="both"/>
        <w:rPr>
          <w:rFonts w:ascii="Times New Roman" w:eastAsia="Calibri" w:hAnsi="Times New Roman" w:cs="Times New Roman"/>
          <w:iCs/>
          <w:sz w:val="28"/>
          <w:szCs w:val="28"/>
        </w:rPr>
      </w:pPr>
      <w:r w:rsidRPr="00EF766A">
        <w:rPr>
          <w:rFonts w:ascii="Times New Roman" w:eastAsia="Calibri" w:hAnsi="Times New Roman" w:cs="Times New Roman"/>
          <w:iCs/>
          <w:sz w:val="28"/>
          <w:szCs w:val="28"/>
        </w:rPr>
        <w:t>Питання анкети: «Оцініть, наскільки важливим для вас є позитивне значення кожної з перелічених характеристик? (де 1 – найменш важлива характеристика, 5 – найбільш важлива; оцінки можуть повторюватись)». Форма відповіді зображена на рисунку 2.</w:t>
      </w:r>
      <w:r w:rsidR="00DB43C5" w:rsidRPr="00EF766A">
        <w:rPr>
          <w:rFonts w:ascii="Times New Roman" w:eastAsia="Calibri" w:hAnsi="Times New Roman" w:cs="Times New Roman"/>
          <w:iCs/>
          <w:sz w:val="28"/>
          <w:szCs w:val="28"/>
        </w:rPr>
        <w:t>10</w:t>
      </w:r>
      <w:r w:rsidRPr="00EF766A">
        <w:rPr>
          <w:rFonts w:ascii="Times New Roman" w:eastAsia="Calibri" w:hAnsi="Times New Roman" w:cs="Times New Roman"/>
          <w:iCs/>
          <w:sz w:val="28"/>
          <w:szCs w:val="28"/>
        </w:rPr>
        <w:t>.</w:t>
      </w:r>
    </w:p>
    <w:p w14:paraId="6A0D1FC5" w14:textId="77777777" w:rsidR="0049632A" w:rsidRPr="00EF766A" w:rsidRDefault="0049632A" w:rsidP="0049632A">
      <w:pPr>
        <w:spacing w:after="0" w:line="360" w:lineRule="auto"/>
        <w:ind w:firstLine="709"/>
        <w:jc w:val="both"/>
        <w:rPr>
          <w:rFonts w:ascii="Times New Roman" w:eastAsia="Calibri" w:hAnsi="Times New Roman" w:cs="Times New Roman"/>
          <w:i/>
          <w:sz w:val="28"/>
          <w:szCs w:val="28"/>
        </w:rPr>
      </w:pPr>
    </w:p>
    <w:tbl>
      <w:tblPr>
        <w:tblW w:w="4959"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913"/>
        <w:gridCol w:w="1577"/>
        <w:gridCol w:w="1357"/>
        <w:gridCol w:w="1357"/>
        <w:gridCol w:w="1254"/>
        <w:gridCol w:w="1372"/>
      </w:tblGrid>
      <w:tr w:rsidR="0049632A" w:rsidRPr="00EF766A" w14:paraId="52752D59" w14:textId="77777777" w:rsidTr="0049632A">
        <w:trPr>
          <w:tblHeader/>
          <w:jc w:val="center"/>
        </w:trPr>
        <w:tc>
          <w:tcPr>
            <w:tcW w:w="1482" w:type="pct"/>
            <w:vAlign w:val="center"/>
          </w:tcPr>
          <w:p w14:paraId="1488C999" w14:textId="77777777" w:rsidR="0049632A" w:rsidRPr="00EF766A" w:rsidRDefault="0049632A" w:rsidP="00DB43C5">
            <w:pPr>
              <w:spacing w:after="0" w:line="240" w:lineRule="auto"/>
              <w:jc w:val="both"/>
              <w:rPr>
                <w:rFonts w:ascii="Times New Roman" w:eastAsia="Calibri" w:hAnsi="Times New Roman" w:cs="Times New Roman"/>
                <w:sz w:val="24"/>
                <w:szCs w:val="24"/>
              </w:rPr>
            </w:pPr>
            <w:r w:rsidRPr="00EF766A">
              <w:rPr>
                <w:rFonts w:ascii="Times New Roman" w:eastAsia="Calibri" w:hAnsi="Times New Roman" w:cs="Times New Roman"/>
                <w:sz w:val="24"/>
                <w:szCs w:val="24"/>
              </w:rPr>
              <w:t>Характеристика</w:t>
            </w:r>
          </w:p>
        </w:tc>
        <w:tc>
          <w:tcPr>
            <w:tcW w:w="3518" w:type="pct"/>
            <w:gridSpan w:val="5"/>
            <w:vAlign w:val="center"/>
          </w:tcPr>
          <w:p w14:paraId="5EAA9DD0" w14:textId="77777777" w:rsidR="0049632A" w:rsidRPr="00EF766A" w:rsidRDefault="0049632A" w:rsidP="00DB43C5">
            <w:pPr>
              <w:spacing w:after="0" w:line="240" w:lineRule="auto"/>
              <w:ind w:firstLine="709"/>
              <w:jc w:val="both"/>
              <w:rPr>
                <w:rFonts w:ascii="Times New Roman" w:eastAsia="Calibri" w:hAnsi="Times New Roman" w:cs="Times New Roman"/>
                <w:sz w:val="24"/>
                <w:szCs w:val="24"/>
              </w:rPr>
            </w:pPr>
            <w:r w:rsidRPr="00EF766A">
              <w:rPr>
                <w:rFonts w:ascii="Times New Roman" w:eastAsia="Calibri" w:hAnsi="Times New Roman" w:cs="Times New Roman"/>
                <w:sz w:val="24"/>
                <w:szCs w:val="24"/>
              </w:rPr>
              <w:t>Ступінь важливості (бал)</w:t>
            </w:r>
          </w:p>
        </w:tc>
      </w:tr>
      <w:tr w:rsidR="0049632A" w:rsidRPr="00EF766A" w14:paraId="1507CCD6" w14:textId="77777777" w:rsidTr="0049632A">
        <w:trPr>
          <w:tblHeader/>
          <w:jc w:val="center"/>
        </w:trPr>
        <w:tc>
          <w:tcPr>
            <w:tcW w:w="1482" w:type="pct"/>
            <w:vAlign w:val="center"/>
          </w:tcPr>
          <w:p w14:paraId="745981AD" w14:textId="77777777" w:rsidR="0049632A" w:rsidRPr="00EF766A" w:rsidRDefault="0049632A" w:rsidP="00DB43C5">
            <w:pPr>
              <w:spacing w:after="0" w:line="240" w:lineRule="auto"/>
              <w:ind w:firstLine="709"/>
              <w:jc w:val="both"/>
              <w:rPr>
                <w:rFonts w:ascii="Times New Roman" w:eastAsia="Calibri" w:hAnsi="Times New Roman" w:cs="Times New Roman"/>
                <w:sz w:val="24"/>
                <w:szCs w:val="24"/>
              </w:rPr>
            </w:pPr>
          </w:p>
        </w:tc>
        <w:tc>
          <w:tcPr>
            <w:tcW w:w="802" w:type="pct"/>
            <w:vAlign w:val="center"/>
          </w:tcPr>
          <w:p w14:paraId="28D0BB97" w14:textId="77777777" w:rsidR="0049632A" w:rsidRPr="00EF766A" w:rsidRDefault="0049632A" w:rsidP="00DB43C5">
            <w:pPr>
              <w:spacing w:after="0" w:line="240" w:lineRule="auto"/>
              <w:ind w:firstLine="709"/>
              <w:jc w:val="both"/>
              <w:rPr>
                <w:rFonts w:ascii="Times New Roman" w:eastAsia="Calibri" w:hAnsi="Times New Roman" w:cs="Times New Roman"/>
                <w:sz w:val="24"/>
                <w:szCs w:val="24"/>
              </w:rPr>
            </w:pPr>
            <w:r w:rsidRPr="00EF766A">
              <w:rPr>
                <w:rFonts w:ascii="Times New Roman" w:eastAsia="Calibri" w:hAnsi="Times New Roman" w:cs="Times New Roman"/>
                <w:sz w:val="24"/>
                <w:szCs w:val="24"/>
              </w:rPr>
              <w:t>1</w:t>
            </w:r>
          </w:p>
        </w:tc>
        <w:tc>
          <w:tcPr>
            <w:tcW w:w="690" w:type="pct"/>
            <w:vAlign w:val="center"/>
          </w:tcPr>
          <w:p w14:paraId="6AB95F81" w14:textId="77777777" w:rsidR="0049632A" w:rsidRPr="00EF766A" w:rsidRDefault="0049632A" w:rsidP="00DB43C5">
            <w:pPr>
              <w:spacing w:after="0" w:line="240" w:lineRule="auto"/>
              <w:jc w:val="center"/>
              <w:rPr>
                <w:rFonts w:ascii="Times New Roman" w:eastAsia="Calibri" w:hAnsi="Times New Roman" w:cs="Times New Roman"/>
                <w:sz w:val="24"/>
                <w:szCs w:val="24"/>
              </w:rPr>
            </w:pPr>
            <w:r w:rsidRPr="00EF766A">
              <w:rPr>
                <w:rFonts w:ascii="Times New Roman" w:eastAsia="Calibri" w:hAnsi="Times New Roman" w:cs="Times New Roman"/>
                <w:sz w:val="24"/>
                <w:szCs w:val="24"/>
              </w:rPr>
              <w:t>2</w:t>
            </w:r>
          </w:p>
        </w:tc>
        <w:tc>
          <w:tcPr>
            <w:tcW w:w="690" w:type="pct"/>
            <w:vAlign w:val="center"/>
          </w:tcPr>
          <w:p w14:paraId="6491B4EC" w14:textId="77777777" w:rsidR="0049632A" w:rsidRPr="00EF766A" w:rsidRDefault="0049632A" w:rsidP="00DB43C5">
            <w:pPr>
              <w:spacing w:after="0" w:line="240" w:lineRule="auto"/>
              <w:jc w:val="center"/>
              <w:rPr>
                <w:rFonts w:ascii="Times New Roman" w:eastAsia="Calibri" w:hAnsi="Times New Roman" w:cs="Times New Roman"/>
                <w:sz w:val="24"/>
                <w:szCs w:val="24"/>
              </w:rPr>
            </w:pPr>
            <w:r w:rsidRPr="00EF766A">
              <w:rPr>
                <w:rFonts w:ascii="Times New Roman" w:eastAsia="Calibri" w:hAnsi="Times New Roman" w:cs="Times New Roman"/>
                <w:sz w:val="24"/>
                <w:szCs w:val="24"/>
              </w:rPr>
              <w:t>3</w:t>
            </w:r>
          </w:p>
        </w:tc>
        <w:tc>
          <w:tcPr>
            <w:tcW w:w="638" w:type="pct"/>
            <w:vAlign w:val="center"/>
          </w:tcPr>
          <w:p w14:paraId="44D6B280" w14:textId="77777777" w:rsidR="0049632A" w:rsidRPr="00EF766A" w:rsidRDefault="0049632A" w:rsidP="00DB43C5">
            <w:pPr>
              <w:spacing w:after="0" w:line="240" w:lineRule="auto"/>
              <w:jc w:val="center"/>
              <w:rPr>
                <w:rFonts w:ascii="Times New Roman" w:eastAsia="Calibri" w:hAnsi="Times New Roman" w:cs="Times New Roman"/>
                <w:sz w:val="24"/>
                <w:szCs w:val="24"/>
              </w:rPr>
            </w:pPr>
            <w:r w:rsidRPr="00EF766A">
              <w:rPr>
                <w:rFonts w:ascii="Times New Roman" w:eastAsia="Calibri" w:hAnsi="Times New Roman" w:cs="Times New Roman"/>
                <w:sz w:val="24"/>
                <w:szCs w:val="24"/>
              </w:rPr>
              <w:t>4</w:t>
            </w:r>
          </w:p>
        </w:tc>
        <w:tc>
          <w:tcPr>
            <w:tcW w:w="698" w:type="pct"/>
            <w:vAlign w:val="center"/>
          </w:tcPr>
          <w:p w14:paraId="7B8AC07F" w14:textId="77777777" w:rsidR="0049632A" w:rsidRPr="00EF766A" w:rsidRDefault="0049632A" w:rsidP="00DB43C5">
            <w:pPr>
              <w:spacing w:after="0" w:line="240" w:lineRule="auto"/>
              <w:jc w:val="center"/>
              <w:rPr>
                <w:rFonts w:ascii="Times New Roman" w:eastAsia="Calibri" w:hAnsi="Times New Roman" w:cs="Times New Roman"/>
                <w:sz w:val="24"/>
                <w:szCs w:val="24"/>
              </w:rPr>
            </w:pPr>
            <w:r w:rsidRPr="00EF766A">
              <w:rPr>
                <w:rFonts w:ascii="Times New Roman" w:eastAsia="Calibri" w:hAnsi="Times New Roman" w:cs="Times New Roman"/>
                <w:sz w:val="24"/>
                <w:szCs w:val="24"/>
              </w:rPr>
              <w:t>5</w:t>
            </w:r>
          </w:p>
        </w:tc>
      </w:tr>
      <w:tr w:rsidR="0049632A" w:rsidRPr="00EF766A" w14:paraId="27A7BD16" w14:textId="77777777" w:rsidTr="00DB43C5">
        <w:trPr>
          <w:trHeight w:val="429"/>
          <w:jc w:val="center"/>
        </w:trPr>
        <w:tc>
          <w:tcPr>
            <w:tcW w:w="1482" w:type="pct"/>
            <w:vAlign w:val="center"/>
          </w:tcPr>
          <w:p w14:paraId="6749FB97" w14:textId="77777777" w:rsidR="0049632A" w:rsidRPr="00EF766A" w:rsidRDefault="0049632A" w:rsidP="00DB43C5">
            <w:pPr>
              <w:spacing w:after="0" w:line="240" w:lineRule="auto"/>
              <w:jc w:val="both"/>
              <w:rPr>
                <w:rFonts w:ascii="Times New Roman" w:eastAsia="Calibri" w:hAnsi="Times New Roman" w:cs="Times New Roman"/>
                <w:sz w:val="24"/>
                <w:szCs w:val="24"/>
              </w:rPr>
            </w:pPr>
            <w:r w:rsidRPr="00EF766A">
              <w:rPr>
                <w:rFonts w:ascii="Times New Roman" w:eastAsia="Calibri" w:hAnsi="Times New Roman" w:cs="Times New Roman"/>
                <w:sz w:val="24"/>
                <w:szCs w:val="24"/>
              </w:rPr>
              <w:t>Сучасність асортименту</w:t>
            </w:r>
          </w:p>
        </w:tc>
        <w:tc>
          <w:tcPr>
            <w:tcW w:w="802" w:type="pct"/>
            <w:vAlign w:val="center"/>
          </w:tcPr>
          <w:p w14:paraId="1C45C57F" w14:textId="77777777" w:rsidR="0049632A" w:rsidRPr="00EF766A" w:rsidRDefault="0049632A" w:rsidP="00DB43C5">
            <w:pPr>
              <w:spacing w:after="0" w:line="240" w:lineRule="auto"/>
              <w:ind w:firstLine="709"/>
              <w:jc w:val="both"/>
              <w:rPr>
                <w:rFonts w:ascii="Times New Roman" w:eastAsia="Calibri" w:hAnsi="Times New Roman" w:cs="Times New Roman"/>
                <w:sz w:val="24"/>
                <w:szCs w:val="24"/>
              </w:rPr>
            </w:pPr>
          </w:p>
        </w:tc>
        <w:tc>
          <w:tcPr>
            <w:tcW w:w="690" w:type="pct"/>
            <w:vAlign w:val="center"/>
          </w:tcPr>
          <w:p w14:paraId="3BB6535B" w14:textId="77777777" w:rsidR="0049632A" w:rsidRPr="00EF766A" w:rsidRDefault="0049632A" w:rsidP="00DB43C5">
            <w:pPr>
              <w:spacing w:after="0" w:line="240" w:lineRule="auto"/>
              <w:ind w:firstLine="709"/>
              <w:jc w:val="both"/>
              <w:rPr>
                <w:rFonts w:ascii="Times New Roman" w:eastAsia="Calibri" w:hAnsi="Times New Roman" w:cs="Times New Roman"/>
                <w:sz w:val="24"/>
                <w:szCs w:val="24"/>
              </w:rPr>
            </w:pPr>
          </w:p>
        </w:tc>
        <w:tc>
          <w:tcPr>
            <w:tcW w:w="690" w:type="pct"/>
            <w:vAlign w:val="center"/>
          </w:tcPr>
          <w:p w14:paraId="5CA8A911" w14:textId="77777777" w:rsidR="0049632A" w:rsidRPr="00EF766A" w:rsidRDefault="0049632A" w:rsidP="00DB43C5">
            <w:pPr>
              <w:spacing w:after="0" w:line="240" w:lineRule="auto"/>
              <w:ind w:firstLine="709"/>
              <w:jc w:val="both"/>
              <w:rPr>
                <w:rFonts w:ascii="Times New Roman" w:eastAsia="Calibri" w:hAnsi="Times New Roman" w:cs="Times New Roman"/>
                <w:sz w:val="24"/>
                <w:szCs w:val="24"/>
              </w:rPr>
            </w:pPr>
          </w:p>
        </w:tc>
        <w:tc>
          <w:tcPr>
            <w:tcW w:w="638" w:type="pct"/>
            <w:vAlign w:val="center"/>
          </w:tcPr>
          <w:p w14:paraId="4D6AD74D" w14:textId="77777777" w:rsidR="0049632A" w:rsidRPr="00EF766A" w:rsidRDefault="0049632A" w:rsidP="00DB43C5">
            <w:pPr>
              <w:spacing w:after="0" w:line="240" w:lineRule="auto"/>
              <w:ind w:firstLine="709"/>
              <w:jc w:val="both"/>
              <w:rPr>
                <w:rFonts w:ascii="Times New Roman" w:eastAsia="Calibri" w:hAnsi="Times New Roman" w:cs="Times New Roman"/>
                <w:sz w:val="24"/>
                <w:szCs w:val="24"/>
              </w:rPr>
            </w:pPr>
          </w:p>
        </w:tc>
        <w:tc>
          <w:tcPr>
            <w:tcW w:w="698" w:type="pct"/>
            <w:vAlign w:val="center"/>
          </w:tcPr>
          <w:p w14:paraId="16D294EB" w14:textId="77777777" w:rsidR="0049632A" w:rsidRPr="00EF766A" w:rsidRDefault="0049632A" w:rsidP="00DB43C5">
            <w:pPr>
              <w:spacing w:after="0" w:line="240" w:lineRule="auto"/>
              <w:ind w:firstLine="709"/>
              <w:jc w:val="both"/>
              <w:rPr>
                <w:rFonts w:ascii="Times New Roman" w:eastAsia="Calibri" w:hAnsi="Times New Roman" w:cs="Times New Roman"/>
                <w:sz w:val="24"/>
                <w:szCs w:val="24"/>
              </w:rPr>
            </w:pPr>
          </w:p>
        </w:tc>
      </w:tr>
      <w:tr w:rsidR="0049632A" w:rsidRPr="00EF766A" w14:paraId="3CC8EA9A" w14:textId="77777777" w:rsidTr="0049632A">
        <w:trPr>
          <w:jc w:val="center"/>
        </w:trPr>
        <w:tc>
          <w:tcPr>
            <w:tcW w:w="1482" w:type="pct"/>
            <w:vAlign w:val="center"/>
          </w:tcPr>
          <w:p w14:paraId="690DB3EE" w14:textId="77777777" w:rsidR="0049632A" w:rsidRPr="00EF766A" w:rsidRDefault="0049632A" w:rsidP="00DB43C5">
            <w:pPr>
              <w:spacing w:after="0" w:line="240" w:lineRule="auto"/>
              <w:jc w:val="both"/>
              <w:rPr>
                <w:rFonts w:ascii="Times New Roman" w:eastAsia="Calibri" w:hAnsi="Times New Roman" w:cs="Times New Roman"/>
                <w:sz w:val="24"/>
                <w:szCs w:val="24"/>
              </w:rPr>
            </w:pPr>
            <w:r w:rsidRPr="00EF766A">
              <w:rPr>
                <w:rFonts w:ascii="Times New Roman" w:eastAsia="Calibri" w:hAnsi="Times New Roman" w:cs="Times New Roman"/>
                <w:sz w:val="24"/>
                <w:szCs w:val="24"/>
              </w:rPr>
              <w:t>Широта асортименту</w:t>
            </w:r>
          </w:p>
        </w:tc>
        <w:tc>
          <w:tcPr>
            <w:tcW w:w="802" w:type="pct"/>
            <w:vAlign w:val="center"/>
          </w:tcPr>
          <w:p w14:paraId="4DBCA17A" w14:textId="77777777" w:rsidR="0049632A" w:rsidRPr="00EF766A" w:rsidRDefault="0049632A" w:rsidP="00DB43C5">
            <w:pPr>
              <w:spacing w:after="0" w:line="240" w:lineRule="auto"/>
              <w:ind w:firstLine="709"/>
              <w:jc w:val="both"/>
              <w:rPr>
                <w:rFonts w:ascii="Times New Roman" w:eastAsia="Calibri" w:hAnsi="Times New Roman" w:cs="Times New Roman"/>
                <w:sz w:val="24"/>
                <w:szCs w:val="24"/>
              </w:rPr>
            </w:pPr>
          </w:p>
        </w:tc>
        <w:tc>
          <w:tcPr>
            <w:tcW w:w="690" w:type="pct"/>
            <w:vAlign w:val="center"/>
          </w:tcPr>
          <w:p w14:paraId="588BB45D" w14:textId="77777777" w:rsidR="0049632A" w:rsidRPr="00EF766A" w:rsidRDefault="0049632A" w:rsidP="00DB43C5">
            <w:pPr>
              <w:spacing w:after="0" w:line="240" w:lineRule="auto"/>
              <w:ind w:firstLine="709"/>
              <w:jc w:val="both"/>
              <w:rPr>
                <w:rFonts w:ascii="Times New Roman" w:eastAsia="Calibri" w:hAnsi="Times New Roman" w:cs="Times New Roman"/>
                <w:sz w:val="24"/>
                <w:szCs w:val="24"/>
              </w:rPr>
            </w:pPr>
          </w:p>
        </w:tc>
        <w:tc>
          <w:tcPr>
            <w:tcW w:w="690" w:type="pct"/>
            <w:vAlign w:val="center"/>
          </w:tcPr>
          <w:p w14:paraId="029334F9" w14:textId="77777777" w:rsidR="0049632A" w:rsidRPr="00EF766A" w:rsidRDefault="0049632A" w:rsidP="00DB43C5">
            <w:pPr>
              <w:spacing w:after="0" w:line="240" w:lineRule="auto"/>
              <w:ind w:firstLine="709"/>
              <w:jc w:val="both"/>
              <w:rPr>
                <w:rFonts w:ascii="Times New Roman" w:eastAsia="Calibri" w:hAnsi="Times New Roman" w:cs="Times New Roman"/>
                <w:sz w:val="24"/>
                <w:szCs w:val="24"/>
              </w:rPr>
            </w:pPr>
          </w:p>
        </w:tc>
        <w:tc>
          <w:tcPr>
            <w:tcW w:w="638" w:type="pct"/>
            <w:vAlign w:val="center"/>
          </w:tcPr>
          <w:p w14:paraId="6463D81F" w14:textId="77777777" w:rsidR="0049632A" w:rsidRPr="00EF766A" w:rsidRDefault="0049632A" w:rsidP="00DB43C5">
            <w:pPr>
              <w:spacing w:after="0" w:line="240" w:lineRule="auto"/>
              <w:ind w:firstLine="709"/>
              <w:jc w:val="both"/>
              <w:rPr>
                <w:rFonts w:ascii="Times New Roman" w:eastAsia="Calibri" w:hAnsi="Times New Roman" w:cs="Times New Roman"/>
                <w:sz w:val="24"/>
                <w:szCs w:val="24"/>
              </w:rPr>
            </w:pPr>
          </w:p>
        </w:tc>
        <w:tc>
          <w:tcPr>
            <w:tcW w:w="698" w:type="pct"/>
            <w:vAlign w:val="center"/>
          </w:tcPr>
          <w:p w14:paraId="656708C9" w14:textId="77777777" w:rsidR="0049632A" w:rsidRPr="00EF766A" w:rsidRDefault="0049632A" w:rsidP="00DB43C5">
            <w:pPr>
              <w:spacing w:after="0" w:line="240" w:lineRule="auto"/>
              <w:ind w:firstLine="709"/>
              <w:jc w:val="both"/>
              <w:rPr>
                <w:rFonts w:ascii="Times New Roman" w:eastAsia="Calibri" w:hAnsi="Times New Roman" w:cs="Times New Roman"/>
                <w:sz w:val="24"/>
                <w:szCs w:val="24"/>
              </w:rPr>
            </w:pPr>
          </w:p>
        </w:tc>
      </w:tr>
      <w:tr w:rsidR="0049632A" w:rsidRPr="00EF766A" w14:paraId="1394D1E9" w14:textId="77777777" w:rsidTr="0049632A">
        <w:trPr>
          <w:jc w:val="center"/>
        </w:trPr>
        <w:tc>
          <w:tcPr>
            <w:tcW w:w="1482" w:type="pct"/>
            <w:vAlign w:val="center"/>
          </w:tcPr>
          <w:p w14:paraId="02DCD8C9" w14:textId="77777777" w:rsidR="0049632A" w:rsidRPr="00EF766A" w:rsidRDefault="0049632A" w:rsidP="00DB43C5">
            <w:pPr>
              <w:spacing w:after="0" w:line="240" w:lineRule="auto"/>
              <w:jc w:val="both"/>
              <w:rPr>
                <w:rFonts w:ascii="Times New Roman" w:eastAsia="Calibri" w:hAnsi="Times New Roman" w:cs="Times New Roman"/>
                <w:sz w:val="24"/>
                <w:szCs w:val="24"/>
              </w:rPr>
            </w:pPr>
            <w:r w:rsidRPr="00EF766A">
              <w:rPr>
                <w:rFonts w:ascii="Times New Roman" w:eastAsia="Calibri" w:hAnsi="Times New Roman" w:cs="Times New Roman"/>
                <w:sz w:val="24"/>
                <w:szCs w:val="24"/>
              </w:rPr>
              <w:t>Зносостійкість окулярів</w:t>
            </w:r>
          </w:p>
        </w:tc>
        <w:tc>
          <w:tcPr>
            <w:tcW w:w="802" w:type="pct"/>
            <w:vAlign w:val="center"/>
          </w:tcPr>
          <w:p w14:paraId="6D754B64" w14:textId="77777777" w:rsidR="0049632A" w:rsidRPr="00EF766A" w:rsidRDefault="0049632A" w:rsidP="00DB43C5">
            <w:pPr>
              <w:spacing w:after="0" w:line="240" w:lineRule="auto"/>
              <w:ind w:firstLine="709"/>
              <w:jc w:val="both"/>
              <w:rPr>
                <w:rFonts w:ascii="Times New Roman" w:eastAsia="Calibri" w:hAnsi="Times New Roman" w:cs="Times New Roman"/>
                <w:sz w:val="24"/>
                <w:szCs w:val="24"/>
              </w:rPr>
            </w:pPr>
          </w:p>
        </w:tc>
        <w:tc>
          <w:tcPr>
            <w:tcW w:w="690" w:type="pct"/>
            <w:vAlign w:val="center"/>
          </w:tcPr>
          <w:p w14:paraId="47DA3A42" w14:textId="77777777" w:rsidR="0049632A" w:rsidRPr="00EF766A" w:rsidRDefault="0049632A" w:rsidP="00DB43C5">
            <w:pPr>
              <w:spacing w:after="0" w:line="240" w:lineRule="auto"/>
              <w:ind w:firstLine="709"/>
              <w:jc w:val="both"/>
              <w:rPr>
                <w:rFonts w:ascii="Times New Roman" w:eastAsia="Calibri" w:hAnsi="Times New Roman" w:cs="Times New Roman"/>
                <w:sz w:val="24"/>
                <w:szCs w:val="24"/>
              </w:rPr>
            </w:pPr>
          </w:p>
        </w:tc>
        <w:tc>
          <w:tcPr>
            <w:tcW w:w="690" w:type="pct"/>
            <w:vAlign w:val="center"/>
          </w:tcPr>
          <w:p w14:paraId="19F9DB5B" w14:textId="77777777" w:rsidR="0049632A" w:rsidRPr="00EF766A" w:rsidRDefault="0049632A" w:rsidP="00DB43C5">
            <w:pPr>
              <w:spacing w:after="0" w:line="240" w:lineRule="auto"/>
              <w:ind w:firstLine="709"/>
              <w:jc w:val="both"/>
              <w:rPr>
                <w:rFonts w:ascii="Times New Roman" w:eastAsia="Calibri" w:hAnsi="Times New Roman" w:cs="Times New Roman"/>
                <w:sz w:val="24"/>
                <w:szCs w:val="24"/>
              </w:rPr>
            </w:pPr>
          </w:p>
        </w:tc>
        <w:tc>
          <w:tcPr>
            <w:tcW w:w="638" w:type="pct"/>
            <w:vAlign w:val="center"/>
          </w:tcPr>
          <w:p w14:paraId="216102AF" w14:textId="77777777" w:rsidR="0049632A" w:rsidRPr="00EF766A" w:rsidRDefault="0049632A" w:rsidP="00DB43C5">
            <w:pPr>
              <w:spacing w:after="0" w:line="240" w:lineRule="auto"/>
              <w:ind w:firstLine="709"/>
              <w:jc w:val="both"/>
              <w:rPr>
                <w:rFonts w:ascii="Times New Roman" w:eastAsia="Calibri" w:hAnsi="Times New Roman" w:cs="Times New Roman"/>
                <w:sz w:val="24"/>
                <w:szCs w:val="24"/>
              </w:rPr>
            </w:pPr>
          </w:p>
        </w:tc>
        <w:tc>
          <w:tcPr>
            <w:tcW w:w="698" w:type="pct"/>
            <w:vAlign w:val="center"/>
          </w:tcPr>
          <w:p w14:paraId="21B0B823" w14:textId="77777777" w:rsidR="0049632A" w:rsidRPr="00EF766A" w:rsidRDefault="0049632A" w:rsidP="00DB43C5">
            <w:pPr>
              <w:spacing w:after="0" w:line="240" w:lineRule="auto"/>
              <w:ind w:firstLine="709"/>
              <w:jc w:val="both"/>
              <w:rPr>
                <w:rFonts w:ascii="Times New Roman" w:eastAsia="Calibri" w:hAnsi="Times New Roman" w:cs="Times New Roman"/>
                <w:sz w:val="24"/>
                <w:szCs w:val="24"/>
              </w:rPr>
            </w:pPr>
          </w:p>
        </w:tc>
      </w:tr>
      <w:tr w:rsidR="0049632A" w:rsidRPr="00EF766A" w14:paraId="04587582" w14:textId="77777777" w:rsidTr="0049632A">
        <w:trPr>
          <w:jc w:val="center"/>
        </w:trPr>
        <w:tc>
          <w:tcPr>
            <w:tcW w:w="1482" w:type="pct"/>
            <w:vAlign w:val="center"/>
          </w:tcPr>
          <w:p w14:paraId="4F459E27" w14:textId="77777777" w:rsidR="0049632A" w:rsidRPr="00EF766A" w:rsidRDefault="0049632A" w:rsidP="00DB43C5">
            <w:pPr>
              <w:spacing w:after="0" w:line="240" w:lineRule="auto"/>
              <w:jc w:val="both"/>
              <w:rPr>
                <w:rFonts w:ascii="Times New Roman" w:eastAsia="Calibri" w:hAnsi="Times New Roman" w:cs="Times New Roman"/>
                <w:sz w:val="24"/>
                <w:szCs w:val="24"/>
              </w:rPr>
            </w:pPr>
            <w:r w:rsidRPr="00EF766A">
              <w:rPr>
                <w:rFonts w:ascii="Times New Roman" w:eastAsia="Calibri" w:hAnsi="Times New Roman" w:cs="Times New Roman"/>
                <w:sz w:val="24"/>
                <w:szCs w:val="24"/>
              </w:rPr>
              <w:t>Можливість перевірки зору</w:t>
            </w:r>
          </w:p>
        </w:tc>
        <w:tc>
          <w:tcPr>
            <w:tcW w:w="802" w:type="pct"/>
            <w:vAlign w:val="center"/>
          </w:tcPr>
          <w:p w14:paraId="3CD11516" w14:textId="77777777" w:rsidR="0049632A" w:rsidRPr="00EF766A" w:rsidRDefault="0049632A" w:rsidP="00DB43C5">
            <w:pPr>
              <w:spacing w:after="0" w:line="240" w:lineRule="auto"/>
              <w:ind w:firstLine="709"/>
              <w:jc w:val="both"/>
              <w:rPr>
                <w:rFonts w:ascii="Times New Roman" w:eastAsia="Calibri" w:hAnsi="Times New Roman" w:cs="Times New Roman"/>
                <w:sz w:val="24"/>
                <w:szCs w:val="24"/>
              </w:rPr>
            </w:pPr>
          </w:p>
        </w:tc>
        <w:tc>
          <w:tcPr>
            <w:tcW w:w="690" w:type="pct"/>
            <w:vAlign w:val="center"/>
          </w:tcPr>
          <w:p w14:paraId="3C22BB71" w14:textId="77777777" w:rsidR="0049632A" w:rsidRPr="00EF766A" w:rsidRDefault="0049632A" w:rsidP="00DB43C5">
            <w:pPr>
              <w:spacing w:after="0" w:line="240" w:lineRule="auto"/>
              <w:ind w:firstLine="709"/>
              <w:jc w:val="both"/>
              <w:rPr>
                <w:rFonts w:ascii="Times New Roman" w:eastAsia="Calibri" w:hAnsi="Times New Roman" w:cs="Times New Roman"/>
                <w:sz w:val="24"/>
                <w:szCs w:val="24"/>
              </w:rPr>
            </w:pPr>
          </w:p>
        </w:tc>
        <w:tc>
          <w:tcPr>
            <w:tcW w:w="690" w:type="pct"/>
            <w:vAlign w:val="center"/>
          </w:tcPr>
          <w:p w14:paraId="1B7DBEB6" w14:textId="77777777" w:rsidR="0049632A" w:rsidRPr="00EF766A" w:rsidRDefault="0049632A" w:rsidP="00DB43C5">
            <w:pPr>
              <w:spacing w:after="0" w:line="240" w:lineRule="auto"/>
              <w:ind w:firstLine="709"/>
              <w:jc w:val="both"/>
              <w:rPr>
                <w:rFonts w:ascii="Times New Roman" w:eastAsia="Calibri" w:hAnsi="Times New Roman" w:cs="Times New Roman"/>
                <w:sz w:val="24"/>
                <w:szCs w:val="24"/>
              </w:rPr>
            </w:pPr>
          </w:p>
        </w:tc>
        <w:tc>
          <w:tcPr>
            <w:tcW w:w="638" w:type="pct"/>
            <w:vAlign w:val="center"/>
          </w:tcPr>
          <w:p w14:paraId="420A0BBB" w14:textId="77777777" w:rsidR="0049632A" w:rsidRPr="00EF766A" w:rsidRDefault="0049632A" w:rsidP="00DB43C5">
            <w:pPr>
              <w:spacing w:after="0" w:line="240" w:lineRule="auto"/>
              <w:ind w:firstLine="709"/>
              <w:jc w:val="both"/>
              <w:rPr>
                <w:rFonts w:ascii="Times New Roman" w:eastAsia="Calibri" w:hAnsi="Times New Roman" w:cs="Times New Roman"/>
                <w:sz w:val="24"/>
                <w:szCs w:val="24"/>
              </w:rPr>
            </w:pPr>
          </w:p>
        </w:tc>
        <w:tc>
          <w:tcPr>
            <w:tcW w:w="698" w:type="pct"/>
            <w:vAlign w:val="center"/>
          </w:tcPr>
          <w:p w14:paraId="1670E6F1" w14:textId="77777777" w:rsidR="0049632A" w:rsidRPr="00EF766A" w:rsidRDefault="0049632A" w:rsidP="00DB43C5">
            <w:pPr>
              <w:spacing w:after="0" w:line="240" w:lineRule="auto"/>
              <w:ind w:firstLine="709"/>
              <w:jc w:val="both"/>
              <w:rPr>
                <w:rFonts w:ascii="Times New Roman" w:eastAsia="Calibri" w:hAnsi="Times New Roman" w:cs="Times New Roman"/>
                <w:sz w:val="24"/>
                <w:szCs w:val="24"/>
              </w:rPr>
            </w:pPr>
          </w:p>
        </w:tc>
      </w:tr>
      <w:tr w:rsidR="0049632A" w:rsidRPr="00EF766A" w14:paraId="01A830F5" w14:textId="77777777" w:rsidTr="00DB43C5">
        <w:trPr>
          <w:trHeight w:val="301"/>
          <w:jc w:val="center"/>
        </w:trPr>
        <w:tc>
          <w:tcPr>
            <w:tcW w:w="1482" w:type="pct"/>
            <w:vAlign w:val="center"/>
          </w:tcPr>
          <w:p w14:paraId="50A0BA6B" w14:textId="77777777" w:rsidR="0049632A" w:rsidRPr="00EF766A" w:rsidRDefault="0049632A" w:rsidP="00DB43C5">
            <w:pPr>
              <w:spacing w:after="0" w:line="240" w:lineRule="auto"/>
              <w:jc w:val="both"/>
              <w:rPr>
                <w:rFonts w:ascii="Times New Roman" w:eastAsia="Calibri" w:hAnsi="Times New Roman" w:cs="Times New Roman"/>
                <w:sz w:val="24"/>
                <w:szCs w:val="24"/>
              </w:rPr>
            </w:pPr>
            <w:r w:rsidRPr="00EF766A">
              <w:rPr>
                <w:rFonts w:ascii="Times New Roman" w:eastAsia="Calibri" w:hAnsi="Times New Roman" w:cs="Times New Roman"/>
                <w:sz w:val="24"/>
                <w:szCs w:val="24"/>
              </w:rPr>
              <w:t>Якість сервісу</w:t>
            </w:r>
          </w:p>
        </w:tc>
        <w:tc>
          <w:tcPr>
            <w:tcW w:w="802" w:type="pct"/>
            <w:vAlign w:val="center"/>
          </w:tcPr>
          <w:p w14:paraId="411C6B92" w14:textId="77777777" w:rsidR="0049632A" w:rsidRPr="00EF766A" w:rsidRDefault="0049632A" w:rsidP="00DB43C5">
            <w:pPr>
              <w:spacing w:after="0" w:line="240" w:lineRule="auto"/>
              <w:ind w:firstLine="709"/>
              <w:jc w:val="both"/>
              <w:rPr>
                <w:rFonts w:ascii="Times New Roman" w:eastAsia="Calibri" w:hAnsi="Times New Roman" w:cs="Times New Roman"/>
                <w:sz w:val="24"/>
                <w:szCs w:val="24"/>
              </w:rPr>
            </w:pPr>
          </w:p>
        </w:tc>
        <w:tc>
          <w:tcPr>
            <w:tcW w:w="690" w:type="pct"/>
            <w:vAlign w:val="center"/>
          </w:tcPr>
          <w:p w14:paraId="7A578B90" w14:textId="77777777" w:rsidR="0049632A" w:rsidRPr="00EF766A" w:rsidRDefault="0049632A" w:rsidP="00DB43C5">
            <w:pPr>
              <w:spacing w:after="0" w:line="240" w:lineRule="auto"/>
              <w:ind w:firstLine="709"/>
              <w:jc w:val="both"/>
              <w:rPr>
                <w:rFonts w:ascii="Times New Roman" w:eastAsia="Calibri" w:hAnsi="Times New Roman" w:cs="Times New Roman"/>
                <w:sz w:val="24"/>
                <w:szCs w:val="24"/>
              </w:rPr>
            </w:pPr>
          </w:p>
        </w:tc>
        <w:tc>
          <w:tcPr>
            <w:tcW w:w="690" w:type="pct"/>
            <w:vAlign w:val="center"/>
          </w:tcPr>
          <w:p w14:paraId="0B92171D" w14:textId="77777777" w:rsidR="0049632A" w:rsidRPr="00EF766A" w:rsidRDefault="0049632A" w:rsidP="00DB43C5">
            <w:pPr>
              <w:spacing w:after="0" w:line="240" w:lineRule="auto"/>
              <w:ind w:firstLine="709"/>
              <w:jc w:val="both"/>
              <w:rPr>
                <w:rFonts w:ascii="Times New Roman" w:eastAsia="Calibri" w:hAnsi="Times New Roman" w:cs="Times New Roman"/>
                <w:sz w:val="24"/>
                <w:szCs w:val="24"/>
              </w:rPr>
            </w:pPr>
          </w:p>
        </w:tc>
        <w:tc>
          <w:tcPr>
            <w:tcW w:w="638" w:type="pct"/>
            <w:vAlign w:val="center"/>
          </w:tcPr>
          <w:p w14:paraId="7E8D7A7D" w14:textId="77777777" w:rsidR="0049632A" w:rsidRPr="00EF766A" w:rsidRDefault="0049632A" w:rsidP="00DB43C5">
            <w:pPr>
              <w:spacing w:after="0" w:line="240" w:lineRule="auto"/>
              <w:ind w:firstLine="709"/>
              <w:jc w:val="both"/>
              <w:rPr>
                <w:rFonts w:ascii="Times New Roman" w:eastAsia="Calibri" w:hAnsi="Times New Roman" w:cs="Times New Roman"/>
                <w:sz w:val="24"/>
                <w:szCs w:val="24"/>
              </w:rPr>
            </w:pPr>
          </w:p>
        </w:tc>
        <w:tc>
          <w:tcPr>
            <w:tcW w:w="698" w:type="pct"/>
            <w:vAlign w:val="center"/>
          </w:tcPr>
          <w:p w14:paraId="14A10E24" w14:textId="77777777" w:rsidR="0049632A" w:rsidRPr="00EF766A" w:rsidRDefault="0049632A" w:rsidP="00DB43C5">
            <w:pPr>
              <w:spacing w:after="0" w:line="240" w:lineRule="auto"/>
              <w:ind w:firstLine="709"/>
              <w:jc w:val="both"/>
              <w:rPr>
                <w:rFonts w:ascii="Times New Roman" w:eastAsia="Calibri" w:hAnsi="Times New Roman" w:cs="Times New Roman"/>
                <w:sz w:val="24"/>
                <w:szCs w:val="24"/>
              </w:rPr>
            </w:pPr>
          </w:p>
        </w:tc>
      </w:tr>
      <w:tr w:rsidR="0049632A" w:rsidRPr="00EF766A" w14:paraId="437F21CD" w14:textId="77777777" w:rsidTr="00DB43C5">
        <w:trPr>
          <w:trHeight w:val="263"/>
          <w:jc w:val="center"/>
        </w:trPr>
        <w:tc>
          <w:tcPr>
            <w:tcW w:w="1482" w:type="pct"/>
            <w:vAlign w:val="center"/>
          </w:tcPr>
          <w:p w14:paraId="2C6ACB1F" w14:textId="77777777" w:rsidR="0049632A" w:rsidRPr="00EF766A" w:rsidRDefault="0049632A" w:rsidP="00DB43C5">
            <w:pPr>
              <w:spacing w:after="0" w:line="240" w:lineRule="auto"/>
              <w:jc w:val="both"/>
              <w:rPr>
                <w:rFonts w:ascii="Times New Roman" w:eastAsia="Calibri" w:hAnsi="Times New Roman" w:cs="Times New Roman"/>
                <w:sz w:val="24"/>
                <w:szCs w:val="24"/>
              </w:rPr>
            </w:pPr>
            <w:r w:rsidRPr="00EF766A">
              <w:rPr>
                <w:rFonts w:ascii="Times New Roman" w:eastAsia="Calibri" w:hAnsi="Times New Roman" w:cs="Times New Roman"/>
                <w:sz w:val="24"/>
                <w:szCs w:val="24"/>
              </w:rPr>
              <w:t>Ціна</w:t>
            </w:r>
          </w:p>
        </w:tc>
        <w:tc>
          <w:tcPr>
            <w:tcW w:w="802" w:type="pct"/>
            <w:vAlign w:val="center"/>
          </w:tcPr>
          <w:p w14:paraId="17FF2CDF" w14:textId="77777777" w:rsidR="0049632A" w:rsidRPr="00EF766A" w:rsidRDefault="0049632A" w:rsidP="00DB43C5">
            <w:pPr>
              <w:spacing w:after="0" w:line="240" w:lineRule="auto"/>
              <w:ind w:firstLine="709"/>
              <w:jc w:val="both"/>
              <w:rPr>
                <w:rFonts w:ascii="Times New Roman" w:eastAsia="Calibri" w:hAnsi="Times New Roman" w:cs="Times New Roman"/>
                <w:sz w:val="24"/>
                <w:szCs w:val="24"/>
              </w:rPr>
            </w:pPr>
          </w:p>
        </w:tc>
        <w:tc>
          <w:tcPr>
            <w:tcW w:w="690" w:type="pct"/>
            <w:vAlign w:val="center"/>
          </w:tcPr>
          <w:p w14:paraId="3369265D" w14:textId="77777777" w:rsidR="0049632A" w:rsidRPr="00EF766A" w:rsidRDefault="0049632A" w:rsidP="00DB43C5">
            <w:pPr>
              <w:spacing w:after="0" w:line="240" w:lineRule="auto"/>
              <w:ind w:firstLine="709"/>
              <w:jc w:val="both"/>
              <w:rPr>
                <w:rFonts w:ascii="Times New Roman" w:eastAsia="Calibri" w:hAnsi="Times New Roman" w:cs="Times New Roman"/>
                <w:sz w:val="24"/>
                <w:szCs w:val="24"/>
              </w:rPr>
            </w:pPr>
          </w:p>
        </w:tc>
        <w:tc>
          <w:tcPr>
            <w:tcW w:w="690" w:type="pct"/>
            <w:vAlign w:val="center"/>
          </w:tcPr>
          <w:p w14:paraId="63F19A95" w14:textId="77777777" w:rsidR="0049632A" w:rsidRPr="00EF766A" w:rsidRDefault="0049632A" w:rsidP="00DB43C5">
            <w:pPr>
              <w:spacing w:after="0" w:line="240" w:lineRule="auto"/>
              <w:ind w:firstLine="709"/>
              <w:jc w:val="both"/>
              <w:rPr>
                <w:rFonts w:ascii="Times New Roman" w:eastAsia="Calibri" w:hAnsi="Times New Roman" w:cs="Times New Roman"/>
                <w:sz w:val="24"/>
                <w:szCs w:val="24"/>
              </w:rPr>
            </w:pPr>
          </w:p>
        </w:tc>
        <w:tc>
          <w:tcPr>
            <w:tcW w:w="638" w:type="pct"/>
            <w:vAlign w:val="center"/>
          </w:tcPr>
          <w:p w14:paraId="46C431B0" w14:textId="77777777" w:rsidR="0049632A" w:rsidRPr="00EF766A" w:rsidRDefault="0049632A" w:rsidP="00DB43C5">
            <w:pPr>
              <w:spacing w:after="0" w:line="240" w:lineRule="auto"/>
              <w:ind w:firstLine="709"/>
              <w:jc w:val="both"/>
              <w:rPr>
                <w:rFonts w:ascii="Times New Roman" w:eastAsia="Calibri" w:hAnsi="Times New Roman" w:cs="Times New Roman"/>
                <w:sz w:val="24"/>
                <w:szCs w:val="24"/>
              </w:rPr>
            </w:pPr>
          </w:p>
        </w:tc>
        <w:tc>
          <w:tcPr>
            <w:tcW w:w="698" w:type="pct"/>
            <w:vAlign w:val="center"/>
          </w:tcPr>
          <w:p w14:paraId="6FB31024" w14:textId="77777777" w:rsidR="0049632A" w:rsidRPr="00EF766A" w:rsidRDefault="0049632A" w:rsidP="00DB43C5">
            <w:pPr>
              <w:spacing w:after="0" w:line="240" w:lineRule="auto"/>
              <w:ind w:firstLine="709"/>
              <w:jc w:val="both"/>
              <w:rPr>
                <w:rFonts w:ascii="Times New Roman" w:eastAsia="Calibri" w:hAnsi="Times New Roman" w:cs="Times New Roman"/>
                <w:sz w:val="24"/>
                <w:szCs w:val="24"/>
              </w:rPr>
            </w:pPr>
          </w:p>
        </w:tc>
      </w:tr>
      <w:tr w:rsidR="0049632A" w:rsidRPr="00EF766A" w14:paraId="1D3B9333" w14:textId="77777777" w:rsidTr="00DB43C5">
        <w:trPr>
          <w:trHeight w:val="268"/>
          <w:jc w:val="center"/>
        </w:trPr>
        <w:tc>
          <w:tcPr>
            <w:tcW w:w="1482" w:type="pct"/>
            <w:vAlign w:val="center"/>
          </w:tcPr>
          <w:p w14:paraId="7F407E86" w14:textId="77777777" w:rsidR="0049632A" w:rsidRPr="00EF766A" w:rsidRDefault="0049632A" w:rsidP="00DB43C5">
            <w:pPr>
              <w:spacing w:after="0" w:line="240" w:lineRule="auto"/>
              <w:jc w:val="both"/>
              <w:rPr>
                <w:rFonts w:ascii="Times New Roman" w:eastAsia="Calibri" w:hAnsi="Times New Roman" w:cs="Times New Roman"/>
                <w:sz w:val="24"/>
                <w:szCs w:val="24"/>
              </w:rPr>
            </w:pPr>
            <w:r w:rsidRPr="00EF766A">
              <w:rPr>
                <w:rFonts w:ascii="Times New Roman" w:eastAsia="Calibri" w:hAnsi="Times New Roman" w:cs="Times New Roman"/>
                <w:sz w:val="24"/>
                <w:szCs w:val="24"/>
              </w:rPr>
              <w:t>Довіра до продавця</w:t>
            </w:r>
          </w:p>
        </w:tc>
        <w:tc>
          <w:tcPr>
            <w:tcW w:w="802" w:type="pct"/>
            <w:vAlign w:val="center"/>
          </w:tcPr>
          <w:p w14:paraId="6842DEB4" w14:textId="77777777" w:rsidR="0049632A" w:rsidRPr="00EF766A" w:rsidRDefault="0049632A" w:rsidP="00DB43C5">
            <w:pPr>
              <w:spacing w:after="0" w:line="240" w:lineRule="auto"/>
              <w:ind w:firstLine="709"/>
              <w:jc w:val="both"/>
              <w:rPr>
                <w:rFonts w:ascii="Times New Roman" w:eastAsia="Calibri" w:hAnsi="Times New Roman" w:cs="Times New Roman"/>
                <w:sz w:val="24"/>
                <w:szCs w:val="24"/>
              </w:rPr>
            </w:pPr>
          </w:p>
        </w:tc>
        <w:tc>
          <w:tcPr>
            <w:tcW w:w="690" w:type="pct"/>
            <w:vAlign w:val="center"/>
          </w:tcPr>
          <w:p w14:paraId="68667B53" w14:textId="77777777" w:rsidR="0049632A" w:rsidRPr="00EF766A" w:rsidRDefault="0049632A" w:rsidP="00DB43C5">
            <w:pPr>
              <w:spacing w:after="0" w:line="240" w:lineRule="auto"/>
              <w:ind w:firstLine="709"/>
              <w:jc w:val="both"/>
              <w:rPr>
                <w:rFonts w:ascii="Times New Roman" w:eastAsia="Calibri" w:hAnsi="Times New Roman" w:cs="Times New Roman"/>
                <w:sz w:val="24"/>
                <w:szCs w:val="24"/>
              </w:rPr>
            </w:pPr>
          </w:p>
        </w:tc>
        <w:tc>
          <w:tcPr>
            <w:tcW w:w="690" w:type="pct"/>
            <w:vAlign w:val="center"/>
          </w:tcPr>
          <w:p w14:paraId="3E961A7C" w14:textId="77777777" w:rsidR="0049632A" w:rsidRPr="00EF766A" w:rsidRDefault="0049632A" w:rsidP="00DB43C5">
            <w:pPr>
              <w:spacing w:after="0" w:line="240" w:lineRule="auto"/>
              <w:ind w:firstLine="709"/>
              <w:jc w:val="both"/>
              <w:rPr>
                <w:rFonts w:ascii="Times New Roman" w:eastAsia="Calibri" w:hAnsi="Times New Roman" w:cs="Times New Roman"/>
                <w:sz w:val="24"/>
                <w:szCs w:val="24"/>
              </w:rPr>
            </w:pPr>
          </w:p>
        </w:tc>
        <w:tc>
          <w:tcPr>
            <w:tcW w:w="638" w:type="pct"/>
            <w:vAlign w:val="center"/>
          </w:tcPr>
          <w:p w14:paraId="1F82E024" w14:textId="77777777" w:rsidR="0049632A" w:rsidRPr="00EF766A" w:rsidRDefault="0049632A" w:rsidP="00DB43C5">
            <w:pPr>
              <w:spacing w:after="0" w:line="240" w:lineRule="auto"/>
              <w:ind w:firstLine="709"/>
              <w:jc w:val="both"/>
              <w:rPr>
                <w:rFonts w:ascii="Times New Roman" w:eastAsia="Calibri" w:hAnsi="Times New Roman" w:cs="Times New Roman"/>
                <w:sz w:val="24"/>
                <w:szCs w:val="24"/>
              </w:rPr>
            </w:pPr>
          </w:p>
        </w:tc>
        <w:tc>
          <w:tcPr>
            <w:tcW w:w="698" w:type="pct"/>
            <w:vAlign w:val="center"/>
          </w:tcPr>
          <w:p w14:paraId="7ADD776D" w14:textId="77777777" w:rsidR="0049632A" w:rsidRPr="00EF766A" w:rsidRDefault="0049632A" w:rsidP="00DB43C5">
            <w:pPr>
              <w:spacing w:after="0" w:line="240" w:lineRule="auto"/>
              <w:ind w:firstLine="709"/>
              <w:jc w:val="both"/>
              <w:rPr>
                <w:rFonts w:ascii="Times New Roman" w:eastAsia="Calibri" w:hAnsi="Times New Roman" w:cs="Times New Roman"/>
                <w:sz w:val="24"/>
                <w:szCs w:val="24"/>
              </w:rPr>
            </w:pPr>
          </w:p>
        </w:tc>
      </w:tr>
      <w:tr w:rsidR="0049632A" w:rsidRPr="00EF766A" w14:paraId="3A0CAEEB" w14:textId="77777777" w:rsidTr="00DB43C5">
        <w:trPr>
          <w:trHeight w:val="399"/>
          <w:jc w:val="center"/>
        </w:trPr>
        <w:tc>
          <w:tcPr>
            <w:tcW w:w="1482" w:type="pct"/>
            <w:vAlign w:val="center"/>
          </w:tcPr>
          <w:p w14:paraId="118AD616" w14:textId="77777777" w:rsidR="0049632A" w:rsidRPr="00EF766A" w:rsidRDefault="0049632A" w:rsidP="00DB43C5">
            <w:pPr>
              <w:spacing w:after="0" w:line="240" w:lineRule="auto"/>
              <w:jc w:val="both"/>
              <w:rPr>
                <w:rFonts w:ascii="Times New Roman" w:eastAsia="Calibri" w:hAnsi="Times New Roman" w:cs="Times New Roman"/>
                <w:sz w:val="24"/>
                <w:szCs w:val="24"/>
              </w:rPr>
            </w:pPr>
            <w:r w:rsidRPr="00EF766A">
              <w:rPr>
                <w:rFonts w:ascii="Times New Roman" w:eastAsia="Calibri" w:hAnsi="Times New Roman" w:cs="Times New Roman"/>
                <w:sz w:val="24"/>
                <w:szCs w:val="24"/>
              </w:rPr>
              <w:t>Свій варіант відповіді:__________</w:t>
            </w:r>
          </w:p>
        </w:tc>
        <w:tc>
          <w:tcPr>
            <w:tcW w:w="802" w:type="pct"/>
            <w:vAlign w:val="center"/>
          </w:tcPr>
          <w:p w14:paraId="1643B335" w14:textId="77777777" w:rsidR="0049632A" w:rsidRPr="00EF766A" w:rsidRDefault="0049632A" w:rsidP="00DB43C5">
            <w:pPr>
              <w:spacing w:after="0" w:line="240" w:lineRule="auto"/>
              <w:ind w:firstLine="709"/>
              <w:jc w:val="both"/>
              <w:rPr>
                <w:rFonts w:ascii="Times New Roman" w:eastAsia="Calibri" w:hAnsi="Times New Roman" w:cs="Times New Roman"/>
                <w:sz w:val="24"/>
                <w:szCs w:val="24"/>
              </w:rPr>
            </w:pPr>
          </w:p>
        </w:tc>
        <w:tc>
          <w:tcPr>
            <w:tcW w:w="690" w:type="pct"/>
            <w:vAlign w:val="center"/>
          </w:tcPr>
          <w:p w14:paraId="3E3EA7FC" w14:textId="77777777" w:rsidR="0049632A" w:rsidRPr="00EF766A" w:rsidRDefault="0049632A" w:rsidP="00DB43C5">
            <w:pPr>
              <w:spacing w:after="0" w:line="240" w:lineRule="auto"/>
              <w:ind w:firstLine="709"/>
              <w:jc w:val="both"/>
              <w:rPr>
                <w:rFonts w:ascii="Times New Roman" w:eastAsia="Calibri" w:hAnsi="Times New Roman" w:cs="Times New Roman"/>
                <w:sz w:val="24"/>
                <w:szCs w:val="24"/>
              </w:rPr>
            </w:pPr>
          </w:p>
        </w:tc>
        <w:tc>
          <w:tcPr>
            <w:tcW w:w="690" w:type="pct"/>
            <w:vAlign w:val="center"/>
          </w:tcPr>
          <w:p w14:paraId="04BF3D13" w14:textId="77777777" w:rsidR="0049632A" w:rsidRPr="00EF766A" w:rsidRDefault="0049632A" w:rsidP="00DB43C5">
            <w:pPr>
              <w:spacing w:after="0" w:line="240" w:lineRule="auto"/>
              <w:ind w:firstLine="709"/>
              <w:jc w:val="both"/>
              <w:rPr>
                <w:rFonts w:ascii="Times New Roman" w:eastAsia="Calibri" w:hAnsi="Times New Roman" w:cs="Times New Roman"/>
                <w:sz w:val="24"/>
                <w:szCs w:val="24"/>
              </w:rPr>
            </w:pPr>
          </w:p>
        </w:tc>
        <w:tc>
          <w:tcPr>
            <w:tcW w:w="638" w:type="pct"/>
            <w:vAlign w:val="center"/>
          </w:tcPr>
          <w:p w14:paraId="3796C32A" w14:textId="77777777" w:rsidR="0049632A" w:rsidRPr="00EF766A" w:rsidRDefault="0049632A" w:rsidP="00DB43C5">
            <w:pPr>
              <w:spacing w:after="0" w:line="240" w:lineRule="auto"/>
              <w:ind w:firstLine="709"/>
              <w:jc w:val="both"/>
              <w:rPr>
                <w:rFonts w:ascii="Times New Roman" w:eastAsia="Calibri" w:hAnsi="Times New Roman" w:cs="Times New Roman"/>
                <w:sz w:val="24"/>
                <w:szCs w:val="24"/>
              </w:rPr>
            </w:pPr>
          </w:p>
        </w:tc>
        <w:tc>
          <w:tcPr>
            <w:tcW w:w="698" w:type="pct"/>
            <w:vAlign w:val="center"/>
          </w:tcPr>
          <w:p w14:paraId="2DCA041E" w14:textId="77777777" w:rsidR="0049632A" w:rsidRPr="00EF766A" w:rsidRDefault="0049632A" w:rsidP="00DB43C5">
            <w:pPr>
              <w:spacing w:after="0" w:line="240" w:lineRule="auto"/>
              <w:ind w:firstLine="709"/>
              <w:jc w:val="both"/>
              <w:rPr>
                <w:rFonts w:ascii="Times New Roman" w:eastAsia="Calibri" w:hAnsi="Times New Roman" w:cs="Times New Roman"/>
                <w:sz w:val="24"/>
                <w:szCs w:val="24"/>
              </w:rPr>
            </w:pPr>
          </w:p>
        </w:tc>
      </w:tr>
    </w:tbl>
    <w:p w14:paraId="139F33CF" w14:textId="4D020589" w:rsidR="0049632A" w:rsidRPr="00EF766A" w:rsidRDefault="0049632A" w:rsidP="0049632A">
      <w:pPr>
        <w:spacing w:after="0" w:line="360" w:lineRule="auto"/>
        <w:ind w:firstLine="709"/>
        <w:jc w:val="center"/>
        <w:rPr>
          <w:rFonts w:ascii="Times New Roman" w:eastAsia="Calibri" w:hAnsi="Times New Roman" w:cs="Times New Roman"/>
          <w:sz w:val="28"/>
          <w:szCs w:val="28"/>
        </w:rPr>
      </w:pPr>
      <w:r w:rsidRPr="00EF766A">
        <w:rPr>
          <w:rFonts w:ascii="Times New Roman" w:eastAsia="Calibri" w:hAnsi="Times New Roman" w:cs="Times New Roman"/>
          <w:sz w:val="28"/>
          <w:szCs w:val="28"/>
        </w:rPr>
        <w:t>Рисунок 2.</w:t>
      </w:r>
      <w:r w:rsidR="00DB43C5" w:rsidRPr="00EF766A">
        <w:rPr>
          <w:rFonts w:ascii="Times New Roman" w:eastAsia="Calibri" w:hAnsi="Times New Roman" w:cs="Times New Roman"/>
          <w:sz w:val="28"/>
          <w:szCs w:val="28"/>
        </w:rPr>
        <w:t>10</w:t>
      </w:r>
      <w:r w:rsidRPr="00EF766A">
        <w:rPr>
          <w:rFonts w:ascii="Times New Roman" w:eastAsia="Calibri" w:hAnsi="Times New Roman" w:cs="Times New Roman"/>
          <w:sz w:val="28"/>
          <w:szCs w:val="28"/>
        </w:rPr>
        <w:t xml:space="preserve"> – Питання анкети №10</w:t>
      </w:r>
    </w:p>
    <w:p w14:paraId="619B32FB" w14:textId="77777777" w:rsidR="00DB43C5" w:rsidRPr="00EF766A" w:rsidRDefault="00DB43C5" w:rsidP="0049632A">
      <w:pPr>
        <w:spacing w:after="0" w:line="360" w:lineRule="auto"/>
        <w:ind w:firstLine="709"/>
        <w:jc w:val="center"/>
        <w:rPr>
          <w:rFonts w:ascii="Times New Roman" w:eastAsia="Calibri" w:hAnsi="Times New Roman" w:cs="Times New Roman"/>
          <w:sz w:val="28"/>
          <w:szCs w:val="28"/>
        </w:rPr>
      </w:pPr>
    </w:p>
    <w:p w14:paraId="5D9335C8" w14:textId="77777777" w:rsidR="0049632A" w:rsidRPr="00EF766A" w:rsidRDefault="0049632A" w:rsidP="0049632A">
      <w:pPr>
        <w:spacing w:after="0"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 xml:space="preserve">Шляхом підрахування відповідей всіх респондентів з вибірки отримуємо значимість кожного окремого атрибуту. </w:t>
      </w:r>
    </w:p>
    <w:p w14:paraId="73833296" w14:textId="77777777" w:rsidR="0049632A" w:rsidRPr="00EF766A" w:rsidRDefault="0049632A" w:rsidP="0049632A">
      <w:pPr>
        <w:spacing w:after="0"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 xml:space="preserve">Для кожного з фактору побудуємо довірчі інтервали для параметру </w:t>
      </w:r>
      <w:r w:rsidRPr="00EF766A">
        <w:rPr>
          <w:rFonts w:ascii="Times New Roman" w:eastAsia="Calibri" w:hAnsi="Times New Roman" w:cs="Times New Roman"/>
          <w:i/>
          <w:sz w:val="28"/>
          <w:szCs w:val="28"/>
        </w:rPr>
        <w:t>р</w:t>
      </w:r>
      <w:r w:rsidRPr="00EF766A">
        <w:rPr>
          <w:rFonts w:ascii="Times New Roman" w:eastAsia="Calibri" w:hAnsi="Times New Roman" w:cs="Times New Roman"/>
          <w:sz w:val="28"/>
          <w:szCs w:val="28"/>
        </w:rPr>
        <w:t xml:space="preserve"> біноміального розподілу. Таким чином, визначимо значення, що сприймаються споживачем як найважливіші, та на основі цих результатів зможемо сформувати уявлення про фактори, що впливають на формування відношення то компанії.</w:t>
      </w:r>
    </w:p>
    <w:p w14:paraId="0B38AB24" w14:textId="77777777" w:rsidR="0049632A" w:rsidRPr="00EF766A" w:rsidRDefault="0049632A" w:rsidP="0049632A">
      <w:pPr>
        <w:spacing w:after="0"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Пошукове питання 10: які цінності є найбільш значимими для споживача?</w:t>
      </w:r>
    </w:p>
    <w:p w14:paraId="180A474B" w14:textId="77777777" w:rsidR="0049632A" w:rsidRPr="00EF766A" w:rsidRDefault="0049632A" w:rsidP="0049632A">
      <w:pPr>
        <w:spacing w:after="0"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 xml:space="preserve">Надамо перелік цінностей, щоб споживач обрав, які з них йому відповідають. Це допоможе у майбутнього описати бренд як людину та скорегувати комунікацію зі споживачем. </w:t>
      </w:r>
    </w:p>
    <w:p w14:paraId="5D5DB919" w14:textId="77777777" w:rsidR="0049632A" w:rsidRPr="00EF766A" w:rsidRDefault="0049632A" w:rsidP="0049632A">
      <w:pPr>
        <w:spacing w:after="0"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Інформація буде отримана у ході опитування споживачів.</w:t>
      </w:r>
    </w:p>
    <w:p w14:paraId="6F92DE67" w14:textId="77777777" w:rsidR="0049632A" w:rsidRPr="00EF766A" w:rsidRDefault="0049632A" w:rsidP="0049632A">
      <w:pPr>
        <w:spacing w:after="0"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Пошукове питання 11: що спонукає споживача відвідати оптику?</w:t>
      </w:r>
    </w:p>
    <w:p w14:paraId="706B0BF4" w14:textId="77777777" w:rsidR="0049632A" w:rsidRPr="00EF766A" w:rsidRDefault="0049632A" w:rsidP="0049632A">
      <w:pPr>
        <w:spacing w:after="0" w:line="360" w:lineRule="auto"/>
        <w:ind w:firstLine="709"/>
        <w:jc w:val="both"/>
        <w:rPr>
          <w:rFonts w:ascii="Times New Roman" w:eastAsia="Calibri" w:hAnsi="Times New Roman" w:cs="Times New Roman"/>
          <w:i/>
          <w:iCs/>
          <w:sz w:val="28"/>
          <w:szCs w:val="28"/>
        </w:rPr>
      </w:pPr>
      <w:r w:rsidRPr="00EF766A">
        <w:rPr>
          <w:rFonts w:ascii="Times New Roman" w:eastAsia="Calibri" w:hAnsi="Times New Roman" w:cs="Times New Roman"/>
          <w:sz w:val="28"/>
          <w:szCs w:val="28"/>
        </w:rPr>
        <w:t xml:space="preserve">Це запитання виявить мотиви споживача, які впливають на рішення відвідати оптику. </w:t>
      </w:r>
    </w:p>
    <w:p w14:paraId="55B67744" w14:textId="4538672E" w:rsidR="0049632A" w:rsidRPr="00EF766A" w:rsidRDefault="0049632A" w:rsidP="0049632A">
      <w:pPr>
        <w:spacing w:after="0"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Інформація буде отримана у ході опитування споживачів: «З яких причин ви відвідували оптику в останній раз?»</w:t>
      </w:r>
    </w:p>
    <w:p w14:paraId="3676D0A7" w14:textId="77777777" w:rsidR="00071E32" w:rsidRPr="00EF766A" w:rsidRDefault="00071E32" w:rsidP="000B12A5">
      <w:pPr>
        <w:spacing w:after="0" w:line="360" w:lineRule="auto"/>
        <w:ind w:firstLine="600"/>
        <w:jc w:val="both"/>
        <w:rPr>
          <w:rFonts w:ascii="Times New Roman" w:eastAsia="Times New Roman" w:hAnsi="Times New Roman" w:cs="Times New Roman"/>
          <w:sz w:val="28"/>
          <w:szCs w:val="28"/>
        </w:rPr>
      </w:pPr>
      <w:r w:rsidRPr="00EF766A">
        <w:rPr>
          <w:rFonts w:ascii="Times New Roman" w:eastAsia="Times New Roman" w:hAnsi="Times New Roman" w:cs="Times New Roman"/>
          <w:sz w:val="28"/>
          <w:szCs w:val="28"/>
        </w:rPr>
        <w:t>Організація збору даних виконується у декілька етапів. Перший етап - це кабінетне дослідження, останні два – направлені на  отримання первинної інформації. Розглянемо детальніше особливості роботи на кожному з етапів.</w:t>
      </w:r>
    </w:p>
    <w:p w14:paraId="072F6F76" w14:textId="77777777" w:rsidR="00071E32" w:rsidRPr="00EF766A" w:rsidRDefault="00071E32" w:rsidP="000B12A5">
      <w:pPr>
        <w:spacing w:after="0"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iCs/>
          <w:sz w:val="28"/>
          <w:szCs w:val="28"/>
        </w:rPr>
        <w:t>Перший етап – кабінетне дослідження</w:t>
      </w:r>
      <w:r w:rsidRPr="00EF766A">
        <w:rPr>
          <w:rFonts w:ascii="Times New Roman" w:eastAsia="Calibri" w:hAnsi="Times New Roman" w:cs="Times New Roman"/>
          <w:sz w:val="28"/>
          <w:szCs w:val="28"/>
        </w:rPr>
        <w:t xml:space="preserve"> – дає змогу дізнатися відповідь на  пошукове питання </w:t>
      </w:r>
      <w:r w:rsidRPr="00EF766A">
        <w:rPr>
          <w:rFonts w:ascii="Times New Roman" w:eastAsia="Calibri" w:hAnsi="Times New Roman" w:cs="Times New Roman"/>
          <w:iCs/>
          <w:sz w:val="28"/>
          <w:szCs w:val="28"/>
        </w:rPr>
        <w:t xml:space="preserve">1.1: </w:t>
      </w:r>
      <w:r w:rsidRPr="00EF766A">
        <w:rPr>
          <w:rFonts w:ascii="Times New Roman" w:eastAsia="Calibri" w:hAnsi="Times New Roman" w:cs="Times New Roman"/>
          <w:i/>
          <w:sz w:val="28"/>
          <w:szCs w:val="28"/>
        </w:rPr>
        <w:t xml:space="preserve"> </w:t>
      </w:r>
      <w:r w:rsidRPr="00EF766A">
        <w:rPr>
          <w:rFonts w:ascii="Times New Roman" w:eastAsia="Calibri" w:hAnsi="Times New Roman" w:cs="Times New Roman"/>
          <w:sz w:val="28"/>
          <w:szCs w:val="28"/>
        </w:rPr>
        <w:t>виявити позиціонування конкурентів на українському та європейському ринках; та пошукове питання 1.2: чим підкріплюються обрані параметри позиціонування. Оптика «Fielmann» знає своїх найбільш небезпечних конкурентів, таким чином, для отримання інформації щодо декларованого позиціонування тих компаній доцільно використати зовнішню вторинну інформацію.</w:t>
      </w:r>
    </w:p>
    <w:p w14:paraId="41D3BEB6" w14:textId="77777777" w:rsidR="00071E32" w:rsidRPr="00EF766A" w:rsidRDefault="00071E32" w:rsidP="000B12A5">
      <w:pPr>
        <w:spacing w:after="0"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Другий етап – опитування кінцевих споживачів. (в рамках якого будуть опитуватися як споживачі, що не знайомі з продукцією компанії, так і ті, що вже мали досвід користування товарами оптики «Fielmann»). Даний етап також буде підрозділятися на два етапи:</w:t>
      </w:r>
    </w:p>
    <w:p w14:paraId="73481279" w14:textId="77777777" w:rsidR="00071E32" w:rsidRPr="00EF766A" w:rsidRDefault="00071E32" w:rsidP="00380CA0">
      <w:pPr>
        <w:pStyle w:val="a4"/>
        <w:numPr>
          <w:ilvl w:val="0"/>
          <w:numId w:val="40"/>
        </w:numPr>
        <w:spacing w:after="0" w:line="360" w:lineRule="auto"/>
        <w:ind w:left="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перший етап – загальне опитування всіх відібраних респондентів;</w:t>
      </w:r>
    </w:p>
    <w:p w14:paraId="2EF99B4D" w14:textId="77777777" w:rsidR="00071E32" w:rsidRPr="00EF766A" w:rsidRDefault="00071E32" w:rsidP="00380CA0">
      <w:pPr>
        <w:pStyle w:val="a4"/>
        <w:numPr>
          <w:ilvl w:val="0"/>
          <w:numId w:val="40"/>
        </w:numPr>
        <w:spacing w:after="0" w:line="360" w:lineRule="auto"/>
        <w:ind w:left="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другий етап  - опитування респондентів, що дали позитивну відповідь щодо наявності досвіду користування послугами оптики «Fielmann» при опитуванні на першому етапі.</w:t>
      </w:r>
    </w:p>
    <w:p w14:paraId="38C7AFD1" w14:textId="77777777" w:rsidR="00071E32" w:rsidRPr="00EF766A" w:rsidRDefault="00071E32" w:rsidP="000B12A5">
      <w:pPr>
        <w:spacing w:after="0" w:line="360" w:lineRule="auto"/>
        <w:ind w:firstLine="709"/>
        <w:jc w:val="both"/>
        <w:rPr>
          <w:rFonts w:ascii="Times New Roman" w:eastAsia="Calibri" w:hAnsi="Times New Roman" w:cs="Times New Roman"/>
          <w:b/>
          <w:sz w:val="28"/>
          <w:szCs w:val="28"/>
        </w:rPr>
      </w:pPr>
      <w:r w:rsidRPr="00EF766A">
        <w:rPr>
          <w:rFonts w:ascii="Times New Roman" w:eastAsia="Calibri" w:hAnsi="Times New Roman" w:cs="Times New Roman"/>
          <w:iCs/>
          <w:sz w:val="28"/>
          <w:szCs w:val="28"/>
        </w:rPr>
        <w:t>Планування кабінетного дослідження</w:t>
      </w:r>
      <w:r w:rsidRPr="00EF766A">
        <w:rPr>
          <w:rFonts w:ascii="Times New Roman" w:eastAsia="Calibri" w:hAnsi="Times New Roman" w:cs="Times New Roman"/>
          <w:b/>
          <w:sz w:val="28"/>
          <w:szCs w:val="28"/>
        </w:rPr>
        <w:t xml:space="preserve"> – </w:t>
      </w:r>
      <w:r w:rsidRPr="00EF766A">
        <w:rPr>
          <w:rFonts w:ascii="Times New Roman" w:eastAsia="Calibri" w:hAnsi="Times New Roman" w:cs="Times New Roman"/>
          <w:sz w:val="28"/>
          <w:szCs w:val="28"/>
        </w:rPr>
        <w:t>є першим етапом дослідження, в рамках якого  планується провести збір вторинної інформації, зокрема аналізуватимуться:</w:t>
      </w:r>
    </w:p>
    <w:p w14:paraId="5FB0AC68" w14:textId="77777777" w:rsidR="00071E32" w:rsidRPr="00EF766A" w:rsidRDefault="00071E32" w:rsidP="00380CA0">
      <w:pPr>
        <w:numPr>
          <w:ilvl w:val="0"/>
          <w:numId w:val="38"/>
        </w:numPr>
        <w:spacing w:after="0" w:line="360" w:lineRule="auto"/>
        <w:ind w:left="0"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Внутрішні джерела інформації (внутрішня документація компанії: технічна, економічна, маркетингова тощо).</w:t>
      </w:r>
    </w:p>
    <w:p w14:paraId="17D2F690" w14:textId="77777777" w:rsidR="00071E32" w:rsidRPr="00EF766A" w:rsidRDefault="00071E32" w:rsidP="00380CA0">
      <w:pPr>
        <w:numPr>
          <w:ilvl w:val="0"/>
          <w:numId w:val="38"/>
        </w:numPr>
        <w:spacing w:after="0" w:line="360" w:lineRule="auto"/>
        <w:ind w:left="0" w:firstLine="709"/>
        <w:jc w:val="both"/>
        <w:rPr>
          <w:rFonts w:ascii="Times New Roman" w:eastAsia="Calibri" w:hAnsi="Times New Roman" w:cs="Times New Roman"/>
          <w:sz w:val="28"/>
          <w:szCs w:val="28"/>
        </w:rPr>
      </w:pPr>
      <w:r w:rsidRPr="00EF766A">
        <w:rPr>
          <w:rFonts w:ascii="Times New Roman" w:eastAsia="Calibri" w:hAnsi="Times New Roman" w:cs="Times New Roman"/>
          <w:bCs/>
          <w:sz w:val="28"/>
          <w:szCs w:val="28"/>
        </w:rPr>
        <w:t>Зовнішні джерела (періодичні загальноекономічні видання та е</w:t>
      </w:r>
      <w:r w:rsidRPr="00EF766A">
        <w:rPr>
          <w:rFonts w:ascii="Times New Roman" w:eastAsia="Calibri" w:hAnsi="Times New Roman" w:cs="Times New Roman"/>
          <w:sz w:val="28"/>
          <w:szCs w:val="28"/>
        </w:rPr>
        <w:t>лектронні засоби інформації, в т.ч. електронні версії періодичних видань, спеціалізовані портали, веб-сайти конкурентів, сайт громадської організації «Всеукраїнська асоціація Укроптика» (ВАУ)).</w:t>
      </w:r>
    </w:p>
    <w:p w14:paraId="1349B18E" w14:textId="77777777" w:rsidR="00071E32" w:rsidRPr="00EF766A" w:rsidRDefault="00071E32" w:rsidP="000B12A5">
      <w:pPr>
        <w:spacing w:after="0"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Для підвищення ефективності роботи із внутрішньою вторинною інформацією необхідно розробити алгоритм послідовності роботи.</w:t>
      </w:r>
    </w:p>
    <w:p w14:paraId="0D2D53C1" w14:textId="77777777" w:rsidR="00071E32" w:rsidRPr="00EF766A" w:rsidRDefault="00071E32" w:rsidP="000B12A5">
      <w:pPr>
        <w:spacing w:after="0"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 xml:space="preserve"> Робота з внутрішньою інформацією відбуватиметься у такому порядку:</w:t>
      </w:r>
    </w:p>
    <w:p w14:paraId="1EF2CB50" w14:textId="77777777" w:rsidR="00071E32" w:rsidRPr="00EF766A" w:rsidRDefault="00071E32" w:rsidP="00380CA0">
      <w:pPr>
        <w:numPr>
          <w:ilvl w:val="0"/>
          <w:numId w:val="39"/>
        </w:numPr>
        <w:tabs>
          <w:tab w:val="clear" w:pos="1260"/>
          <w:tab w:val="num" w:pos="0"/>
        </w:tabs>
        <w:spacing w:after="0" w:line="360" w:lineRule="auto"/>
        <w:ind w:left="0"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Відбір джерел внутрішньої інформації.</w:t>
      </w:r>
    </w:p>
    <w:p w14:paraId="636E7861" w14:textId="77777777" w:rsidR="00071E32" w:rsidRPr="00EF766A" w:rsidRDefault="00071E32" w:rsidP="00380CA0">
      <w:pPr>
        <w:numPr>
          <w:ilvl w:val="0"/>
          <w:numId w:val="39"/>
        </w:numPr>
        <w:tabs>
          <w:tab w:val="clear" w:pos="1260"/>
          <w:tab w:val="num" w:pos="0"/>
        </w:tabs>
        <w:spacing w:after="0" w:line="360" w:lineRule="auto"/>
        <w:ind w:left="0"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Пошук необхідної внутрішньої інформації.</w:t>
      </w:r>
    </w:p>
    <w:p w14:paraId="200D038C" w14:textId="77777777" w:rsidR="00071E32" w:rsidRPr="00EF766A" w:rsidRDefault="00071E32" w:rsidP="00380CA0">
      <w:pPr>
        <w:numPr>
          <w:ilvl w:val="0"/>
          <w:numId w:val="39"/>
        </w:numPr>
        <w:tabs>
          <w:tab w:val="clear" w:pos="1260"/>
          <w:tab w:val="num" w:pos="0"/>
        </w:tabs>
        <w:spacing w:after="0" w:line="360" w:lineRule="auto"/>
        <w:ind w:left="0"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Систематизація знайденої інформації.</w:t>
      </w:r>
    </w:p>
    <w:p w14:paraId="2E4DD153" w14:textId="77777777" w:rsidR="00071E32" w:rsidRPr="00EF766A" w:rsidRDefault="00071E32" w:rsidP="00380CA0">
      <w:pPr>
        <w:numPr>
          <w:ilvl w:val="0"/>
          <w:numId w:val="39"/>
        </w:numPr>
        <w:tabs>
          <w:tab w:val="clear" w:pos="1260"/>
          <w:tab w:val="num" w:pos="0"/>
        </w:tabs>
        <w:spacing w:after="0" w:line="360" w:lineRule="auto"/>
        <w:ind w:left="0"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Аналіз отриманої інформації.</w:t>
      </w:r>
    </w:p>
    <w:p w14:paraId="7A643138" w14:textId="77777777" w:rsidR="00071E32" w:rsidRPr="00EF766A" w:rsidRDefault="00071E32" w:rsidP="00380CA0">
      <w:pPr>
        <w:numPr>
          <w:ilvl w:val="0"/>
          <w:numId w:val="39"/>
        </w:numPr>
        <w:tabs>
          <w:tab w:val="clear" w:pos="1260"/>
          <w:tab w:val="num" w:pos="0"/>
        </w:tabs>
        <w:spacing w:after="0" w:line="360" w:lineRule="auto"/>
        <w:ind w:left="0"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Систематизація результатів аналізу.</w:t>
      </w:r>
    </w:p>
    <w:p w14:paraId="7D69BB40" w14:textId="77777777" w:rsidR="000B12A5" w:rsidRPr="00EF766A" w:rsidRDefault="000B12A5" w:rsidP="000B12A5">
      <w:pPr>
        <w:spacing w:after="0"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 xml:space="preserve">Вибір та обґрунтування підходів до збору первинної інформації складається з опитування споживачів.  </w:t>
      </w:r>
    </w:p>
    <w:p w14:paraId="5C417F7C" w14:textId="77777777" w:rsidR="000B12A5" w:rsidRPr="00EF766A" w:rsidRDefault="000B12A5" w:rsidP="000B12A5">
      <w:pPr>
        <w:spacing w:after="0"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iCs/>
          <w:sz w:val="28"/>
          <w:szCs w:val="28"/>
        </w:rPr>
        <w:t>Опитування кінцевих споживачів,</w:t>
      </w:r>
      <w:r w:rsidRPr="00EF766A">
        <w:rPr>
          <w:rFonts w:ascii="Times New Roman" w:eastAsia="Calibri" w:hAnsi="Times New Roman" w:cs="Times New Roman"/>
          <w:sz w:val="28"/>
          <w:szCs w:val="28"/>
        </w:rPr>
        <w:t xml:space="preserve"> що мають на меті придбання окулярів, або придбали окуляри протягом останніх трьох років (як в оптиці «Fielmann» так і в оптиках-конкурентах).</w:t>
      </w:r>
    </w:p>
    <w:p w14:paraId="57C49C3A" w14:textId="77777777" w:rsidR="000B12A5" w:rsidRPr="00EF766A" w:rsidRDefault="000B12A5" w:rsidP="000B12A5">
      <w:pPr>
        <w:spacing w:after="0"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 xml:space="preserve"> Для отримання даних використовуватиметься стандартизоване опитування, що передбачає наявність чітко визначених запитань, деталізовану структуру і порядок запитань.</w:t>
      </w:r>
    </w:p>
    <w:p w14:paraId="2CAA314B" w14:textId="77777777" w:rsidR="000B12A5" w:rsidRPr="00EF766A" w:rsidRDefault="000B12A5" w:rsidP="000B12A5">
      <w:pPr>
        <w:spacing w:after="0"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Визначимо основні положення:</w:t>
      </w:r>
    </w:p>
    <w:p w14:paraId="1831C405" w14:textId="77777777" w:rsidR="000B12A5" w:rsidRPr="00EF766A" w:rsidRDefault="000B12A5" w:rsidP="000B12A5">
      <w:pPr>
        <w:spacing w:after="0" w:line="360" w:lineRule="auto"/>
        <w:ind w:firstLine="709"/>
        <w:jc w:val="both"/>
        <w:rPr>
          <w:rFonts w:ascii="Times New Roman" w:eastAsia="Calibri" w:hAnsi="Times New Roman" w:cs="Times New Roman"/>
          <w:iCs/>
          <w:sz w:val="28"/>
          <w:szCs w:val="28"/>
        </w:rPr>
      </w:pPr>
      <w:r w:rsidRPr="00EF766A">
        <w:rPr>
          <w:rFonts w:ascii="Times New Roman" w:eastAsia="Calibri" w:hAnsi="Times New Roman" w:cs="Times New Roman"/>
          <w:sz w:val="28"/>
          <w:szCs w:val="28"/>
        </w:rPr>
        <w:t xml:space="preserve">1. </w:t>
      </w:r>
      <w:r w:rsidRPr="00EF766A">
        <w:rPr>
          <w:rFonts w:ascii="Times New Roman" w:eastAsia="Calibri" w:hAnsi="Times New Roman" w:cs="Times New Roman"/>
          <w:iCs/>
          <w:sz w:val="28"/>
          <w:szCs w:val="28"/>
        </w:rPr>
        <w:t>Одиниця дослідження – це особа, що є фактичним (мав досвід придбання  та користування послугами оптики протягом останніх трьох років) або потенційним споживачем оптики.</w:t>
      </w:r>
    </w:p>
    <w:p w14:paraId="4839A904" w14:textId="77777777" w:rsidR="000B12A5" w:rsidRPr="00EF766A" w:rsidRDefault="000B12A5" w:rsidP="000B12A5">
      <w:pPr>
        <w:spacing w:after="0" w:line="360" w:lineRule="auto"/>
        <w:ind w:firstLine="709"/>
        <w:jc w:val="both"/>
        <w:rPr>
          <w:rFonts w:ascii="Times New Roman" w:eastAsia="Calibri" w:hAnsi="Times New Roman" w:cs="Times New Roman"/>
          <w:iCs/>
          <w:sz w:val="28"/>
          <w:szCs w:val="28"/>
        </w:rPr>
      </w:pPr>
      <w:r w:rsidRPr="00EF766A">
        <w:rPr>
          <w:rFonts w:ascii="Times New Roman" w:eastAsia="Calibri" w:hAnsi="Times New Roman" w:cs="Times New Roman"/>
          <w:iCs/>
          <w:sz w:val="28"/>
          <w:szCs w:val="28"/>
        </w:rPr>
        <w:t>2. Генеральна сукупність - це всі потенційні споживачі послуг оптики.</w:t>
      </w:r>
    </w:p>
    <w:p w14:paraId="6715D6F1" w14:textId="77777777" w:rsidR="000B12A5" w:rsidRPr="00EF766A" w:rsidRDefault="000B12A5" w:rsidP="000B12A5">
      <w:pPr>
        <w:spacing w:after="0" w:line="360" w:lineRule="auto"/>
        <w:ind w:firstLine="709"/>
        <w:jc w:val="both"/>
        <w:rPr>
          <w:rFonts w:ascii="Times New Roman" w:eastAsia="Calibri" w:hAnsi="Times New Roman" w:cs="Times New Roman"/>
          <w:iCs/>
          <w:sz w:val="28"/>
          <w:szCs w:val="28"/>
        </w:rPr>
      </w:pPr>
      <w:r w:rsidRPr="00EF766A">
        <w:rPr>
          <w:rFonts w:ascii="Times New Roman" w:eastAsia="Calibri" w:hAnsi="Times New Roman" w:cs="Times New Roman"/>
          <w:iCs/>
          <w:sz w:val="28"/>
          <w:szCs w:val="28"/>
        </w:rPr>
        <w:t>3. Методи комунікацій під час проведення дослідження:</w:t>
      </w:r>
    </w:p>
    <w:p w14:paraId="4BE3C93F" w14:textId="77777777" w:rsidR="000B12A5" w:rsidRPr="00EF766A" w:rsidRDefault="000B12A5" w:rsidP="000B12A5">
      <w:pPr>
        <w:spacing w:after="0" w:line="360" w:lineRule="auto"/>
        <w:ind w:firstLine="709"/>
        <w:jc w:val="both"/>
        <w:rPr>
          <w:rFonts w:ascii="Times New Roman" w:eastAsia="Calibri" w:hAnsi="Times New Roman" w:cs="Times New Roman"/>
          <w:iCs/>
          <w:sz w:val="28"/>
          <w:szCs w:val="28"/>
        </w:rPr>
      </w:pPr>
      <w:r w:rsidRPr="00EF766A">
        <w:rPr>
          <w:rFonts w:ascii="Times New Roman" w:eastAsia="Calibri" w:hAnsi="Times New Roman" w:cs="Times New Roman"/>
          <w:iCs/>
          <w:sz w:val="28"/>
          <w:szCs w:val="28"/>
        </w:rPr>
        <w:t xml:space="preserve">- перший етап (анкета №1) -  інтернет-опитування, - вибір такого методу опитування зумовлений наступними причинами: економія коштів, висока швидкість реалізації, можливість відстежувати результати у режимі реального часу, можливість охвату великого обсягу вибірки, відсутність помилок при перенесенні з паперових носіїв в електронні; </w:t>
      </w:r>
    </w:p>
    <w:p w14:paraId="7CAC4CBA" w14:textId="77777777" w:rsidR="000B12A5" w:rsidRPr="00EF766A" w:rsidRDefault="000B12A5" w:rsidP="00380CA0">
      <w:pPr>
        <w:pStyle w:val="a4"/>
        <w:numPr>
          <w:ilvl w:val="0"/>
          <w:numId w:val="41"/>
        </w:numPr>
        <w:spacing w:after="0" w:line="360" w:lineRule="auto"/>
        <w:ind w:left="709"/>
        <w:jc w:val="both"/>
        <w:rPr>
          <w:rFonts w:ascii="Times New Roman" w:eastAsia="Calibri" w:hAnsi="Times New Roman" w:cs="Times New Roman"/>
          <w:iCs/>
          <w:sz w:val="28"/>
          <w:szCs w:val="28"/>
        </w:rPr>
      </w:pPr>
      <w:r w:rsidRPr="00EF766A">
        <w:rPr>
          <w:rFonts w:ascii="Times New Roman" w:eastAsia="Calibri" w:hAnsi="Times New Roman" w:cs="Times New Roman"/>
          <w:iCs/>
          <w:sz w:val="28"/>
          <w:szCs w:val="28"/>
        </w:rPr>
        <w:t>другий етап (анкета №2) – особисте опитування (респондент сам заповнює анкету, що надається йому інтерв’юером, та, оскільки анкета є досить складною для сприйняття та заповнення, консультується з інтев’юером, у разі необхідності.</w:t>
      </w:r>
    </w:p>
    <w:p w14:paraId="79086969" w14:textId="77777777" w:rsidR="000B12A5" w:rsidRPr="00EF766A" w:rsidRDefault="000B12A5" w:rsidP="000B12A5">
      <w:pPr>
        <w:spacing w:after="0" w:line="360" w:lineRule="auto"/>
        <w:ind w:firstLine="709"/>
        <w:jc w:val="both"/>
        <w:rPr>
          <w:rFonts w:ascii="Times New Roman" w:eastAsia="Calibri" w:hAnsi="Times New Roman" w:cs="Times New Roman"/>
          <w:iCs/>
          <w:sz w:val="28"/>
          <w:szCs w:val="28"/>
        </w:rPr>
      </w:pPr>
      <w:r w:rsidRPr="00EF766A">
        <w:rPr>
          <w:rFonts w:ascii="Times New Roman" w:eastAsia="Calibri" w:hAnsi="Times New Roman" w:cs="Times New Roman"/>
          <w:iCs/>
          <w:sz w:val="28"/>
          <w:szCs w:val="28"/>
        </w:rPr>
        <w:t>4. Планування охвату одиниць сукупності, що вивчається - вибіркове дослідження, тобто досліджуватись будуть не всі одиниці генеральної сукупності, а лише її частина, відібрана на підставі певних критеріїв. Застосування вибіркового дослідження зумовлено надзвичайно великою кількістю елементів генеральної сукупності.</w:t>
      </w:r>
    </w:p>
    <w:p w14:paraId="52C0EC6F" w14:textId="77777777" w:rsidR="000B12A5" w:rsidRPr="00EF766A" w:rsidRDefault="000B12A5" w:rsidP="000B12A5">
      <w:pPr>
        <w:spacing w:after="0" w:line="360" w:lineRule="auto"/>
        <w:ind w:firstLine="709"/>
        <w:jc w:val="both"/>
        <w:rPr>
          <w:rFonts w:ascii="Times New Roman" w:eastAsia="Calibri" w:hAnsi="Times New Roman" w:cs="Times New Roman"/>
          <w:iCs/>
          <w:sz w:val="28"/>
          <w:szCs w:val="28"/>
        </w:rPr>
      </w:pPr>
      <w:r w:rsidRPr="00EF766A">
        <w:rPr>
          <w:rFonts w:ascii="Times New Roman" w:eastAsia="Calibri" w:hAnsi="Times New Roman" w:cs="Times New Roman"/>
          <w:iCs/>
          <w:sz w:val="28"/>
          <w:szCs w:val="28"/>
        </w:rPr>
        <w:t>5. Метод формування вибірки:</w:t>
      </w:r>
    </w:p>
    <w:p w14:paraId="4E3B51F0" w14:textId="77777777" w:rsidR="000B12A5" w:rsidRPr="00EF766A" w:rsidRDefault="000B12A5" w:rsidP="00380CA0">
      <w:pPr>
        <w:pStyle w:val="a4"/>
        <w:numPr>
          <w:ilvl w:val="0"/>
          <w:numId w:val="42"/>
        </w:numPr>
        <w:spacing w:after="0" w:line="360" w:lineRule="auto"/>
        <w:ind w:left="709"/>
        <w:jc w:val="both"/>
        <w:rPr>
          <w:rFonts w:ascii="Times New Roman" w:eastAsia="Calibri" w:hAnsi="Times New Roman" w:cs="Times New Roman"/>
          <w:iCs/>
          <w:sz w:val="28"/>
          <w:szCs w:val="28"/>
        </w:rPr>
      </w:pPr>
      <w:r w:rsidRPr="00EF766A">
        <w:rPr>
          <w:rFonts w:ascii="Times New Roman" w:eastAsia="Calibri" w:hAnsi="Times New Roman" w:cs="Times New Roman"/>
          <w:sz w:val="28"/>
          <w:szCs w:val="28"/>
        </w:rPr>
        <w:t>для анкети № 1  - імовірнісний, а саме, систематична вибірка, відповідно до якого, із основної бази елементів вибірки обиратиметься кожен 10 елемент;</w:t>
      </w:r>
    </w:p>
    <w:p w14:paraId="54C34871" w14:textId="77777777" w:rsidR="000B12A5" w:rsidRPr="00EF766A" w:rsidRDefault="000B12A5" w:rsidP="00380CA0">
      <w:pPr>
        <w:pStyle w:val="a4"/>
        <w:numPr>
          <w:ilvl w:val="0"/>
          <w:numId w:val="42"/>
        </w:numPr>
        <w:spacing w:after="0" w:line="360" w:lineRule="auto"/>
        <w:ind w:left="709"/>
        <w:jc w:val="both"/>
        <w:rPr>
          <w:rFonts w:ascii="Times New Roman" w:eastAsia="Calibri" w:hAnsi="Times New Roman" w:cs="Times New Roman"/>
          <w:iCs/>
          <w:sz w:val="28"/>
          <w:szCs w:val="28"/>
        </w:rPr>
      </w:pPr>
      <w:r w:rsidRPr="00EF766A">
        <w:rPr>
          <w:rFonts w:ascii="Times New Roman" w:eastAsia="Calibri" w:hAnsi="Times New Roman" w:cs="Times New Roman"/>
          <w:sz w:val="28"/>
          <w:szCs w:val="28"/>
        </w:rPr>
        <w:t>для анкети № 2 –  детермінованований, - опитуються респонденти, що дали позитивну відповідь на друге анкетне питання. Не дивлячись на те, що в даному випадку використовується детермінований метод формування вибірки, вона є репрезентативною, оскільки оптуються респонденти, що були, початково, відібрані випадковим чином при здійсненні опитування анкети №1.</w:t>
      </w:r>
    </w:p>
    <w:p w14:paraId="62BEF23D" w14:textId="77777777" w:rsidR="000B12A5" w:rsidRPr="00EF766A" w:rsidRDefault="000B12A5" w:rsidP="000B12A5">
      <w:pPr>
        <w:spacing w:after="0"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 xml:space="preserve">6. </w:t>
      </w:r>
      <w:r w:rsidRPr="00EF766A">
        <w:rPr>
          <w:rFonts w:ascii="Times New Roman" w:eastAsia="Calibri" w:hAnsi="Times New Roman" w:cs="Times New Roman"/>
          <w:iCs/>
          <w:sz w:val="28"/>
          <w:szCs w:val="28"/>
        </w:rPr>
        <w:t>Необхідний об’єм вибірки</w:t>
      </w:r>
      <w:r w:rsidRPr="00EF766A">
        <w:rPr>
          <w:rFonts w:ascii="Times New Roman" w:eastAsia="Calibri" w:hAnsi="Times New Roman" w:cs="Times New Roman"/>
          <w:sz w:val="28"/>
          <w:szCs w:val="28"/>
        </w:rPr>
        <w:t xml:space="preserve"> – визначаємо, виходячи з розміру генеральної сукупності. Для забезпечення достатньої точності дослідження – 300 осіб.</w:t>
      </w:r>
    </w:p>
    <w:p w14:paraId="525FEA2C" w14:textId="77777777" w:rsidR="000B12A5" w:rsidRPr="00EF766A" w:rsidRDefault="000B12A5" w:rsidP="000B12A5">
      <w:pPr>
        <w:spacing w:after="0" w:line="360" w:lineRule="auto"/>
        <w:ind w:firstLine="709"/>
        <w:jc w:val="both"/>
        <w:rPr>
          <w:rFonts w:ascii="Times New Roman" w:eastAsia="Calibri" w:hAnsi="Times New Roman" w:cs="Times New Roman"/>
          <w:b/>
          <w:sz w:val="28"/>
          <w:szCs w:val="28"/>
        </w:rPr>
      </w:pPr>
      <w:r w:rsidRPr="00EF766A">
        <w:rPr>
          <w:rFonts w:ascii="Times New Roman" w:eastAsia="Calibri" w:hAnsi="Times New Roman" w:cs="Times New Roman"/>
          <w:iCs/>
          <w:sz w:val="28"/>
          <w:szCs w:val="28"/>
        </w:rPr>
        <w:t>Розглянемо особливості збору та аналізу даних.</w:t>
      </w:r>
      <w:r w:rsidRPr="00EF766A">
        <w:rPr>
          <w:rFonts w:ascii="Times New Roman" w:eastAsia="Calibri" w:hAnsi="Times New Roman" w:cs="Times New Roman"/>
          <w:b/>
          <w:iCs/>
          <w:sz w:val="28"/>
          <w:szCs w:val="28"/>
        </w:rPr>
        <w:t xml:space="preserve"> </w:t>
      </w:r>
      <w:r w:rsidRPr="00EF766A">
        <w:rPr>
          <w:rFonts w:ascii="Times New Roman" w:eastAsia="Calibri" w:hAnsi="Times New Roman" w:cs="Times New Roman"/>
          <w:sz w:val="28"/>
          <w:szCs w:val="28"/>
        </w:rPr>
        <w:t>Як зазначалося раніше, опитування шляхом анкетування буде здійснюватися у два етапи:</w:t>
      </w:r>
    </w:p>
    <w:p w14:paraId="44A775EC" w14:textId="77777777" w:rsidR="000B12A5" w:rsidRPr="00EF766A" w:rsidRDefault="000B12A5" w:rsidP="00380CA0">
      <w:pPr>
        <w:pStyle w:val="a4"/>
        <w:numPr>
          <w:ilvl w:val="0"/>
          <w:numId w:val="43"/>
        </w:numPr>
        <w:spacing w:after="0" w:line="360" w:lineRule="auto"/>
        <w:ind w:left="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перший етап (анкета №1) – опитування респондентів, що мають на меті придбання/мали досвід користування послуг оптики протягом останніх 3 років;</w:t>
      </w:r>
    </w:p>
    <w:p w14:paraId="1D0A74BA" w14:textId="3C3D3564" w:rsidR="000B12A5" w:rsidRPr="00EF766A" w:rsidRDefault="000B12A5" w:rsidP="00380CA0">
      <w:pPr>
        <w:pStyle w:val="a4"/>
        <w:numPr>
          <w:ilvl w:val="0"/>
          <w:numId w:val="43"/>
        </w:numPr>
        <w:spacing w:after="0" w:line="360" w:lineRule="auto"/>
        <w:ind w:left="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другий етап (анкета №2) – опитування респондентів, що мали досвід користування послугами оптики «Fielmann».</w:t>
      </w:r>
    </w:p>
    <w:p w14:paraId="1336094F" w14:textId="662011B4" w:rsidR="000B12A5" w:rsidRPr="00EF766A" w:rsidRDefault="000B12A5" w:rsidP="000B12A5">
      <w:pPr>
        <w:pStyle w:val="a4"/>
        <w:spacing w:after="0" w:line="360" w:lineRule="auto"/>
        <w:ind w:left="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Питання анкет винесено в Додаток Б та Додаток В.</w:t>
      </w:r>
    </w:p>
    <w:p w14:paraId="57A9BAE4" w14:textId="77777777" w:rsidR="000B12A5" w:rsidRPr="00EF766A" w:rsidRDefault="000B12A5" w:rsidP="000B12A5">
      <w:pPr>
        <w:spacing w:after="0" w:line="360" w:lineRule="auto"/>
        <w:ind w:firstLine="709"/>
        <w:jc w:val="both"/>
        <w:rPr>
          <w:rFonts w:ascii="Times New Roman" w:eastAsia="Calibri" w:hAnsi="Times New Roman" w:cs="Times New Roman"/>
          <w:i/>
          <w:sz w:val="28"/>
          <w:szCs w:val="28"/>
        </w:rPr>
      </w:pPr>
      <w:r w:rsidRPr="00EF766A">
        <w:rPr>
          <w:rFonts w:ascii="Times New Roman" w:eastAsia="Calibri" w:hAnsi="Times New Roman" w:cs="Times New Roman"/>
          <w:i/>
          <w:sz w:val="28"/>
          <w:szCs w:val="28"/>
        </w:rPr>
        <w:t xml:space="preserve">Апробація анкети. </w:t>
      </w:r>
      <w:r w:rsidRPr="00EF766A">
        <w:rPr>
          <w:rFonts w:ascii="Times New Roman" w:eastAsia="Calibri" w:hAnsi="Times New Roman" w:cs="Times New Roman"/>
          <w:sz w:val="28"/>
          <w:szCs w:val="28"/>
        </w:rPr>
        <w:t>Для визначення розуміння респондентами формулювань анкетних питань та перевірки сприйняття респондентами логічної структури побудови анкети було проведено апробацію анкети, під час якої було опитано 10 респондентів. Суттєвих проблем виявлено не було. Значних незручностей та зауважень споживачів щодо питань анкети при електронному опитуванні не  було зазначено.</w:t>
      </w:r>
    </w:p>
    <w:p w14:paraId="6A337DFD" w14:textId="77777777" w:rsidR="000B12A5" w:rsidRPr="00EF766A" w:rsidRDefault="000B12A5" w:rsidP="000B12A5">
      <w:pPr>
        <w:spacing w:after="0" w:line="360" w:lineRule="auto"/>
        <w:ind w:firstLine="709"/>
        <w:jc w:val="both"/>
        <w:rPr>
          <w:rFonts w:ascii="Times New Roman" w:eastAsia="Calibri" w:hAnsi="Times New Roman" w:cs="Times New Roman"/>
          <w:i/>
          <w:sz w:val="28"/>
          <w:szCs w:val="28"/>
        </w:rPr>
      </w:pPr>
      <w:r w:rsidRPr="00EF766A">
        <w:rPr>
          <w:rFonts w:ascii="Times New Roman" w:eastAsia="Calibri" w:hAnsi="Times New Roman" w:cs="Times New Roman"/>
          <w:i/>
          <w:sz w:val="28"/>
          <w:szCs w:val="28"/>
        </w:rPr>
        <w:t xml:space="preserve">Кодування даних. </w:t>
      </w:r>
      <w:r w:rsidRPr="00EF766A">
        <w:rPr>
          <w:rFonts w:ascii="Times New Roman" w:eastAsia="Calibri" w:hAnsi="Times New Roman" w:cs="Times New Roman"/>
          <w:sz w:val="28"/>
          <w:szCs w:val="28"/>
        </w:rPr>
        <w:t xml:space="preserve">Після проведення опитування споживачів уся отримана інформація систематизується в єдину базу даних у вигляді таблиці Excel. </w:t>
      </w:r>
    </w:p>
    <w:p w14:paraId="528D1DD9" w14:textId="1CCAD836" w:rsidR="000B12A5" w:rsidRPr="00EF766A" w:rsidRDefault="000B12A5" w:rsidP="000B12A5">
      <w:pPr>
        <w:spacing w:after="0"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Закриті та напівзакриті запитання (альтернативні, з варіантами відповіді, питання з оціночною шкалою та ін.) були закодовані таким чином, що кожній змінній було присвоєно відповідний символ «1», «2», «3» та ін. Відкриті запитання кодувались відповідно до відповіді респондента, що заносились в базу даних у вигляді окремої змінної.</w:t>
      </w:r>
    </w:p>
    <w:p w14:paraId="2CD5427F" w14:textId="0C64C26E" w:rsidR="00EF766A" w:rsidRPr="00EF766A" w:rsidRDefault="00EF766A" w:rsidP="000B12A5">
      <w:pPr>
        <w:spacing w:after="0" w:line="360" w:lineRule="auto"/>
        <w:ind w:firstLine="709"/>
        <w:jc w:val="both"/>
        <w:rPr>
          <w:rFonts w:ascii="Times New Roman" w:eastAsia="Calibri" w:hAnsi="Times New Roman" w:cs="Times New Roman"/>
          <w:i/>
          <w:sz w:val="28"/>
          <w:szCs w:val="28"/>
        </w:rPr>
      </w:pPr>
    </w:p>
    <w:p w14:paraId="1083A398" w14:textId="26766F87" w:rsidR="00EF766A" w:rsidRPr="00EF766A" w:rsidRDefault="00EF766A" w:rsidP="000B12A5">
      <w:pPr>
        <w:spacing w:after="0"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Висновки до розділу 2</w:t>
      </w:r>
    </w:p>
    <w:p w14:paraId="28A15DC5" w14:textId="51970C3B" w:rsidR="00EF766A" w:rsidRPr="00EF766A" w:rsidRDefault="00EF766A" w:rsidP="000B12A5">
      <w:pPr>
        <w:spacing w:after="0" w:line="360" w:lineRule="auto"/>
        <w:ind w:firstLine="709"/>
        <w:jc w:val="both"/>
        <w:rPr>
          <w:rFonts w:ascii="Times New Roman" w:eastAsia="Calibri" w:hAnsi="Times New Roman" w:cs="Times New Roman"/>
          <w:sz w:val="28"/>
          <w:szCs w:val="28"/>
        </w:rPr>
      </w:pPr>
    </w:p>
    <w:p w14:paraId="2ABD2015" w14:textId="29C632D3" w:rsidR="00EF766A" w:rsidRDefault="00EF766A" w:rsidP="000B12A5">
      <w:pPr>
        <w:spacing w:after="0"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Проаналізовано ринок оптики для захисту та корекції зору, визначено основні тенденції та стан. Визначено, основний вектор розширюванос</w:t>
      </w:r>
      <w:r>
        <w:rPr>
          <w:rFonts w:ascii="Times New Roman" w:eastAsia="Calibri" w:hAnsi="Times New Roman" w:cs="Times New Roman"/>
          <w:sz w:val="28"/>
          <w:szCs w:val="28"/>
        </w:rPr>
        <w:t>т</w:t>
      </w:r>
      <w:r w:rsidRPr="00EF766A">
        <w:rPr>
          <w:rFonts w:ascii="Times New Roman" w:eastAsia="Calibri" w:hAnsi="Times New Roman" w:cs="Times New Roman"/>
          <w:sz w:val="28"/>
          <w:szCs w:val="28"/>
        </w:rPr>
        <w:t>і попиту, а саме засоби захисту зору від шкідливого випромінювання синього спектру</w:t>
      </w:r>
      <w:r>
        <w:rPr>
          <w:rFonts w:ascii="Times New Roman" w:eastAsia="Calibri" w:hAnsi="Times New Roman" w:cs="Times New Roman"/>
          <w:sz w:val="28"/>
          <w:szCs w:val="28"/>
        </w:rPr>
        <w:t xml:space="preserve">. </w:t>
      </w:r>
    </w:p>
    <w:p w14:paraId="339890F6" w14:textId="79E0257C" w:rsidR="00285734" w:rsidRDefault="00285734" w:rsidP="000B12A5">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Проведено конкурентний аналіз, визначено найближчого конкурента оптики – Люксоптика. Визначено сильні сторони компанії. Вищначено, що слабкою стороною в процесі управління брендом є не релевантне позиціонування, яке не відповідає поточному стану ринку та особливостям поведінки споживачів при прийняті рішень.</w:t>
      </w:r>
    </w:p>
    <w:p w14:paraId="35A1BC20" w14:textId="2E673C20" w:rsidR="00285734" w:rsidRPr="00EF766A" w:rsidRDefault="00285734" w:rsidP="000B12A5">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Проведено дослідження для визначення основи для подальшого репозиціонування компанії. Виділено атрибут «турбота» як головний атрибут, що варто закласти в позиціонування. </w:t>
      </w:r>
    </w:p>
    <w:p w14:paraId="65F348BE" w14:textId="77777777" w:rsidR="000B12A5" w:rsidRPr="00EF766A" w:rsidRDefault="000B12A5" w:rsidP="000B12A5">
      <w:pPr>
        <w:spacing w:after="0" w:line="360" w:lineRule="auto"/>
        <w:ind w:firstLine="709"/>
        <w:jc w:val="both"/>
        <w:rPr>
          <w:rFonts w:ascii="Times New Roman" w:eastAsia="Calibri" w:hAnsi="Times New Roman" w:cs="Times New Roman"/>
          <w:sz w:val="28"/>
          <w:szCs w:val="28"/>
        </w:rPr>
      </w:pPr>
    </w:p>
    <w:p w14:paraId="1FDB2DC0" w14:textId="77777777" w:rsidR="00071E32" w:rsidRPr="00EF766A" w:rsidRDefault="00071E32" w:rsidP="000B12A5">
      <w:pPr>
        <w:spacing w:after="0" w:line="360" w:lineRule="auto"/>
        <w:ind w:firstLine="709"/>
        <w:jc w:val="both"/>
        <w:rPr>
          <w:rFonts w:ascii="Times New Roman" w:eastAsia="Calibri" w:hAnsi="Times New Roman" w:cs="Times New Roman"/>
          <w:sz w:val="28"/>
          <w:szCs w:val="28"/>
        </w:rPr>
      </w:pPr>
    </w:p>
    <w:p w14:paraId="540A4DA2" w14:textId="77777777" w:rsidR="0049632A" w:rsidRPr="00EF766A" w:rsidRDefault="0049632A" w:rsidP="000B12A5">
      <w:pPr>
        <w:spacing w:after="0" w:line="360" w:lineRule="auto"/>
        <w:ind w:firstLine="709"/>
        <w:jc w:val="both"/>
        <w:rPr>
          <w:rFonts w:ascii="Times New Roman" w:hAnsi="Times New Roman" w:cs="Times New Roman"/>
          <w:sz w:val="28"/>
          <w:szCs w:val="28"/>
        </w:rPr>
      </w:pPr>
    </w:p>
    <w:p w14:paraId="7825C47C" w14:textId="77777777" w:rsidR="002C55A5" w:rsidRPr="00EF766A" w:rsidRDefault="002C55A5" w:rsidP="000B12A5">
      <w:pPr>
        <w:spacing w:after="0"/>
        <w:rPr>
          <w:rFonts w:ascii="Times New Roman" w:hAnsi="Times New Roman" w:cs="Times New Roman"/>
          <w:sz w:val="28"/>
          <w:szCs w:val="28"/>
        </w:rPr>
      </w:pPr>
      <w:r w:rsidRPr="00EF766A">
        <w:rPr>
          <w:rFonts w:ascii="Times New Roman" w:hAnsi="Times New Roman" w:cs="Times New Roman"/>
          <w:sz w:val="28"/>
          <w:szCs w:val="28"/>
        </w:rPr>
        <w:br w:type="page"/>
      </w:r>
    </w:p>
    <w:p w14:paraId="0CED5433" w14:textId="77777777" w:rsidR="000E4A7E" w:rsidRPr="00665B69" w:rsidRDefault="000E4A7E" w:rsidP="000E4A7E">
      <w:pPr>
        <w:spacing w:after="0" w:line="360" w:lineRule="auto"/>
        <w:ind w:firstLine="709"/>
        <w:jc w:val="center"/>
        <w:rPr>
          <w:rFonts w:ascii="Times New Roman" w:hAnsi="Times New Roman" w:cs="Times New Roman"/>
          <w:b/>
          <w:sz w:val="28"/>
          <w:szCs w:val="28"/>
        </w:rPr>
      </w:pPr>
      <w:r w:rsidRPr="00665B69">
        <w:rPr>
          <w:rFonts w:ascii="Times New Roman" w:hAnsi="Times New Roman" w:cs="Times New Roman"/>
          <w:b/>
          <w:sz w:val="28"/>
          <w:szCs w:val="28"/>
        </w:rPr>
        <w:t xml:space="preserve">РОЗДІЛ 3. РОЗРОБЛЕННЯ РЕКОМЕНДАЦІЙ З ПІДВИЩЕННЯ ЕФЕКТИВНОСТІ УПРАВЛІННЯ БРЕНДОМ ДП «ФІЛЬМАН ГМБХ» </w:t>
      </w:r>
    </w:p>
    <w:p w14:paraId="2A512934" w14:textId="0059B7D0" w:rsidR="0049632A" w:rsidRPr="00665B69" w:rsidRDefault="000E4A7E" w:rsidP="000E4A7E">
      <w:pPr>
        <w:spacing w:after="0" w:line="360" w:lineRule="auto"/>
        <w:ind w:firstLine="709"/>
        <w:jc w:val="center"/>
        <w:rPr>
          <w:rFonts w:ascii="Times New Roman" w:hAnsi="Times New Roman" w:cs="Times New Roman"/>
          <w:b/>
          <w:sz w:val="28"/>
          <w:szCs w:val="28"/>
        </w:rPr>
      </w:pPr>
      <w:r w:rsidRPr="00665B69">
        <w:rPr>
          <w:rFonts w:ascii="Times New Roman" w:hAnsi="Times New Roman" w:cs="Times New Roman"/>
          <w:b/>
          <w:sz w:val="28"/>
          <w:szCs w:val="28"/>
        </w:rPr>
        <w:t>НА РИНКУ ОПТИКИ ДЛЯ ЗАХИСТУ ТА КОРЕКЦІЇ ЗОРУ</w:t>
      </w:r>
    </w:p>
    <w:p w14:paraId="714E933D" w14:textId="6E736E36" w:rsidR="00366EA5" w:rsidRPr="00665B69" w:rsidRDefault="00366EA5" w:rsidP="0049632A">
      <w:pPr>
        <w:spacing w:after="0" w:line="360" w:lineRule="auto"/>
        <w:ind w:firstLine="709"/>
        <w:jc w:val="both"/>
        <w:rPr>
          <w:rFonts w:ascii="Times New Roman" w:hAnsi="Times New Roman" w:cs="Times New Roman"/>
          <w:b/>
          <w:sz w:val="28"/>
          <w:szCs w:val="28"/>
        </w:rPr>
      </w:pPr>
    </w:p>
    <w:p w14:paraId="5D5812EA" w14:textId="60521BCE" w:rsidR="00366EA5" w:rsidRPr="00665B69" w:rsidRDefault="00366EA5" w:rsidP="0029683A">
      <w:pPr>
        <w:spacing w:after="0" w:line="360" w:lineRule="auto"/>
        <w:ind w:firstLine="709"/>
        <w:jc w:val="both"/>
        <w:rPr>
          <w:rFonts w:ascii="Times New Roman" w:hAnsi="Times New Roman" w:cs="Times New Roman"/>
          <w:b/>
          <w:sz w:val="28"/>
          <w:szCs w:val="28"/>
        </w:rPr>
      </w:pPr>
      <w:r w:rsidRPr="00665B69">
        <w:rPr>
          <w:rFonts w:ascii="Times New Roman" w:hAnsi="Times New Roman" w:cs="Times New Roman"/>
          <w:b/>
          <w:sz w:val="28"/>
          <w:szCs w:val="28"/>
        </w:rPr>
        <w:t xml:space="preserve">3.1 </w:t>
      </w:r>
      <w:r w:rsidR="00FB396B">
        <w:rPr>
          <w:rFonts w:ascii="Times New Roman" w:hAnsi="Times New Roman" w:cs="Times New Roman"/>
          <w:b/>
          <w:sz w:val="28"/>
          <w:szCs w:val="28"/>
        </w:rPr>
        <w:t>Шляхи</w:t>
      </w:r>
      <w:r w:rsidR="0029683A" w:rsidRPr="00665B69">
        <w:rPr>
          <w:rFonts w:ascii="Times New Roman" w:hAnsi="Times New Roman" w:cs="Times New Roman"/>
          <w:b/>
          <w:sz w:val="28"/>
          <w:szCs w:val="28"/>
        </w:rPr>
        <w:t xml:space="preserve"> підвищення ефективності управління брендом ДП «Фільман ГмбХ» на ринку оптики для захисту та корекції зору</w:t>
      </w:r>
    </w:p>
    <w:p w14:paraId="7F86C626" w14:textId="77777777" w:rsidR="004E3E85" w:rsidRPr="00EF766A" w:rsidRDefault="004E3E85" w:rsidP="004E3E85">
      <w:pPr>
        <w:spacing w:after="0" w:line="360" w:lineRule="auto"/>
        <w:jc w:val="both"/>
        <w:rPr>
          <w:rFonts w:ascii="Times New Roman" w:hAnsi="Times New Roman" w:cs="Times New Roman"/>
          <w:sz w:val="28"/>
          <w:szCs w:val="28"/>
        </w:rPr>
      </w:pPr>
    </w:p>
    <w:p w14:paraId="47668461" w14:textId="4011A229" w:rsidR="007C18CD" w:rsidRPr="00EF766A" w:rsidRDefault="005D3C6A" w:rsidP="00307C70">
      <w:pPr>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sz w:val="28"/>
          <w:szCs w:val="28"/>
        </w:rPr>
        <w:t xml:space="preserve">За </w:t>
      </w:r>
      <w:r w:rsidR="00307C70" w:rsidRPr="00EF766A">
        <w:rPr>
          <w:rFonts w:ascii="Times New Roman" w:hAnsi="Times New Roman" w:cs="Times New Roman"/>
          <w:sz w:val="28"/>
          <w:szCs w:val="28"/>
        </w:rPr>
        <w:t>розробленою</w:t>
      </w:r>
      <w:r w:rsidRPr="00EF766A">
        <w:rPr>
          <w:rFonts w:ascii="Times New Roman" w:hAnsi="Times New Roman" w:cs="Times New Roman"/>
          <w:sz w:val="28"/>
          <w:szCs w:val="28"/>
        </w:rPr>
        <w:t xml:space="preserve"> у першому розділі моделлю «Покроковий підхід до</w:t>
      </w:r>
      <w:r w:rsidR="00307C70" w:rsidRPr="00EF766A">
        <w:rPr>
          <w:rFonts w:ascii="Times New Roman" w:hAnsi="Times New Roman" w:cs="Times New Roman"/>
          <w:sz w:val="28"/>
          <w:szCs w:val="28"/>
        </w:rPr>
        <w:t xml:space="preserve"> підвищення ефективності</w:t>
      </w:r>
      <w:r w:rsidRPr="00EF766A">
        <w:rPr>
          <w:rFonts w:ascii="Times New Roman" w:hAnsi="Times New Roman" w:cs="Times New Roman"/>
          <w:sz w:val="28"/>
          <w:szCs w:val="28"/>
        </w:rPr>
        <w:t xml:space="preserve"> управління брендом»</w:t>
      </w:r>
      <w:r w:rsidR="00307C70" w:rsidRPr="00EF766A">
        <w:rPr>
          <w:rFonts w:ascii="Times New Roman" w:hAnsi="Times New Roman" w:cs="Times New Roman"/>
          <w:sz w:val="28"/>
          <w:szCs w:val="28"/>
        </w:rPr>
        <w:t xml:space="preserve">, яка зображена на рисунку 3.1, було визначено, що основа успішного управління брендом – конкурентна стратегія. </w:t>
      </w:r>
    </w:p>
    <w:p w14:paraId="1E2BE90F" w14:textId="67CBEB91" w:rsidR="001F4A99" w:rsidRPr="00EF766A" w:rsidRDefault="001F4A99" w:rsidP="0049632A">
      <w:pPr>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noProof/>
          <w:sz w:val="28"/>
          <w:szCs w:val="28"/>
          <w:lang w:val="en-US"/>
        </w:rPr>
        <w:drawing>
          <wp:inline distT="0" distB="0" distL="0" distR="0" wp14:anchorId="39C5DD01" wp14:editId="6DFE931E">
            <wp:extent cx="5492750" cy="3816927"/>
            <wp:effectExtent l="0" t="0" r="12700" b="0"/>
            <wp:docPr id="28" name="Схема 2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9" r:lo="rId50" r:qs="rId51" r:cs="rId52"/>
              </a:graphicData>
            </a:graphic>
          </wp:inline>
        </w:drawing>
      </w:r>
    </w:p>
    <w:p w14:paraId="3E90868E" w14:textId="77777777" w:rsidR="003D4E03" w:rsidRDefault="00307C70" w:rsidP="003D4E03">
      <w:pPr>
        <w:spacing w:after="0" w:line="360" w:lineRule="auto"/>
        <w:ind w:firstLine="709"/>
        <w:jc w:val="center"/>
        <w:rPr>
          <w:rFonts w:ascii="Times New Roman" w:hAnsi="Times New Roman" w:cs="Times New Roman"/>
          <w:sz w:val="28"/>
          <w:szCs w:val="28"/>
        </w:rPr>
      </w:pPr>
      <w:r w:rsidRPr="00EF766A">
        <w:rPr>
          <w:rFonts w:ascii="Times New Roman" w:hAnsi="Times New Roman" w:cs="Times New Roman"/>
          <w:sz w:val="28"/>
          <w:szCs w:val="28"/>
        </w:rPr>
        <w:t xml:space="preserve">Рисунок 3.1 - Покроковий підхід до підвищення ефективності </w:t>
      </w:r>
    </w:p>
    <w:p w14:paraId="1518F71D" w14:textId="13FF273A" w:rsidR="00307C70" w:rsidRPr="00EF766A" w:rsidRDefault="00307C70" w:rsidP="003D4E03">
      <w:pPr>
        <w:spacing w:after="0" w:line="360" w:lineRule="auto"/>
        <w:ind w:firstLine="709"/>
        <w:jc w:val="center"/>
        <w:rPr>
          <w:rFonts w:ascii="Times New Roman" w:hAnsi="Times New Roman" w:cs="Times New Roman"/>
          <w:sz w:val="28"/>
          <w:szCs w:val="28"/>
        </w:rPr>
      </w:pPr>
      <w:r w:rsidRPr="00EF766A">
        <w:rPr>
          <w:rFonts w:ascii="Times New Roman" w:hAnsi="Times New Roman" w:cs="Times New Roman"/>
          <w:sz w:val="28"/>
          <w:szCs w:val="28"/>
        </w:rPr>
        <w:t>управління брендом</w:t>
      </w:r>
    </w:p>
    <w:p w14:paraId="2DE9E3C6" w14:textId="77777777" w:rsidR="00DB43C5" w:rsidRPr="00EF766A" w:rsidRDefault="00DB43C5" w:rsidP="0049632A">
      <w:pPr>
        <w:spacing w:after="0" w:line="360" w:lineRule="auto"/>
        <w:ind w:firstLine="709"/>
        <w:jc w:val="both"/>
        <w:rPr>
          <w:rFonts w:ascii="Times New Roman" w:hAnsi="Times New Roman" w:cs="Times New Roman"/>
          <w:sz w:val="28"/>
          <w:szCs w:val="28"/>
        </w:rPr>
      </w:pPr>
    </w:p>
    <w:p w14:paraId="2F59A28F" w14:textId="77777777" w:rsidR="004E3E85" w:rsidRPr="00EF766A" w:rsidRDefault="004E3E85" w:rsidP="004E3E85">
      <w:pPr>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sz w:val="28"/>
          <w:szCs w:val="28"/>
        </w:rPr>
        <w:t>Почнемо зі стратегії охоплення ринку, аби розуміти масштаби кола конкурентів. Визначення цільових ринків починається з визначення родової потреби. Для ринку засобів корекції зору, такою потребою є  власне здатність людини бачити. Для ринку засобів захисту зору - потреба у комфорті. Для ринку елементів іміджу - потреба у самовпевненості. </w:t>
      </w:r>
    </w:p>
    <w:p w14:paraId="1CBE0F35" w14:textId="77777777" w:rsidR="004E3E85" w:rsidRPr="00EF766A" w:rsidRDefault="004E3E85" w:rsidP="004E3E85">
      <w:pPr>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sz w:val="28"/>
          <w:szCs w:val="28"/>
        </w:rPr>
        <w:t>На ринку засобів корекції зору ми пропонуємо два методи: окуляри та МКЛ. На ринку засобів захисту зору: захист від Сонця, від комп’ютерного випромінювання, від бліків на дорозі. На ринку елементів іміджу: іміджеві окуляри з нульовими лінзами та сонцезахисні окуляри. </w:t>
      </w:r>
    </w:p>
    <w:p w14:paraId="425A3421" w14:textId="77777777" w:rsidR="004E3E85" w:rsidRPr="00EF766A" w:rsidRDefault="004E3E85" w:rsidP="004E3E85">
      <w:pPr>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sz w:val="28"/>
          <w:szCs w:val="28"/>
        </w:rPr>
        <w:t>Сегментація споживачів відбувається за цими трьома потребами. </w:t>
      </w:r>
    </w:p>
    <w:p w14:paraId="198EA198" w14:textId="77777777" w:rsidR="004E3E85" w:rsidRPr="00EF766A" w:rsidRDefault="004E3E85" w:rsidP="004E3E85">
      <w:pPr>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sz w:val="28"/>
          <w:szCs w:val="28"/>
        </w:rPr>
        <w:t>Особливо привабливим вбачається сегмент захисних окулярів, адже попит на них зростає, є розширюваним, поєднує в собі раціональні та емоційні мотивації. </w:t>
      </w:r>
    </w:p>
    <w:p w14:paraId="3C35F454" w14:textId="3995871A" w:rsidR="00307C70" w:rsidRPr="00EF766A" w:rsidRDefault="004E3E85" w:rsidP="004E3E85">
      <w:pPr>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sz w:val="28"/>
          <w:szCs w:val="28"/>
        </w:rPr>
        <w:t>Необхідно застосовувати цільовий маркетинг, адже ми чітко можемо поділити споживачів на сегменти за їх потребою. Також пропонується стратегія повного охоплення, адже ми можемо задовольнити усі наявні потреби.</w:t>
      </w:r>
    </w:p>
    <w:p w14:paraId="6B86FE42" w14:textId="4839F034" w:rsidR="00307C70" w:rsidRPr="00EF766A" w:rsidRDefault="004E3E85" w:rsidP="00307C70">
      <w:pPr>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sz w:val="28"/>
          <w:szCs w:val="28"/>
        </w:rPr>
        <w:t>Другим</w:t>
      </w:r>
      <w:r w:rsidR="00307C70" w:rsidRPr="00EF766A">
        <w:rPr>
          <w:rFonts w:ascii="Times New Roman" w:hAnsi="Times New Roman" w:cs="Times New Roman"/>
          <w:sz w:val="28"/>
          <w:szCs w:val="28"/>
        </w:rPr>
        <w:t xml:space="preserve"> кроком для формування конкурентної стратегії є конкурентний аналіз. Він проводиться у п’ять етапів. Почнемо з першого - визначення області конкуренції. </w:t>
      </w:r>
    </w:p>
    <w:p w14:paraId="34D5150D" w14:textId="77777777" w:rsidR="00307C70" w:rsidRPr="00EF766A" w:rsidRDefault="00307C70" w:rsidP="00307C70">
      <w:pPr>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sz w:val="28"/>
          <w:szCs w:val="28"/>
        </w:rPr>
        <w:t> </w:t>
      </w:r>
      <w:r w:rsidRPr="00EF766A">
        <w:rPr>
          <w:rFonts w:ascii="Times New Roman" w:hAnsi="Times New Roman" w:cs="Times New Roman"/>
          <w:sz w:val="28"/>
          <w:szCs w:val="28"/>
          <w:u w:val="single"/>
        </w:rPr>
        <w:t>Область конкуренції:</w:t>
      </w:r>
    </w:p>
    <w:p w14:paraId="6D955CED" w14:textId="77777777" w:rsidR="00307C70" w:rsidRPr="00EF766A" w:rsidRDefault="00307C70" w:rsidP="00307C70">
      <w:pPr>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i/>
          <w:iCs/>
          <w:sz w:val="28"/>
          <w:szCs w:val="28"/>
        </w:rPr>
        <w:t>Географічний ринок:</w:t>
      </w:r>
      <w:r w:rsidRPr="00EF766A">
        <w:rPr>
          <w:rFonts w:ascii="Times New Roman" w:hAnsi="Times New Roman" w:cs="Times New Roman"/>
          <w:sz w:val="28"/>
          <w:szCs w:val="28"/>
        </w:rPr>
        <w:t xml:space="preserve"> ринок України. Компанія міжнародна, але для кожної країни розробляє окрему стратегію розвитку, тому конкурує на рівні кожної країни окремо.</w:t>
      </w:r>
    </w:p>
    <w:p w14:paraId="161ADBB3" w14:textId="77777777" w:rsidR="00307C70" w:rsidRPr="00EF766A" w:rsidRDefault="00307C70" w:rsidP="00307C70">
      <w:pPr>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i/>
          <w:iCs/>
          <w:sz w:val="28"/>
          <w:szCs w:val="28"/>
        </w:rPr>
        <w:t>Споживачі:</w:t>
      </w:r>
      <w:r w:rsidRPr="00EF766A">
        <w:rPr>
          <w:rFonts w:ascii="Times New Roman" w:hAnsi="Times New Roman" w:cs="Times New Roman"/>
          <w:sz w:val="28"/>
          <w:szCs w:val="28"/>
        </w:rPr>
        <w:t xml:space="preserve"> компанія працює на споживчому ринку (В2С). Конкурує за людей, які потребують захисту зору, та/або мають погіршенні показники зору, та хочуть купувати у надійного виробника-продавця. Мають середній та вище середнього рівень доходу.</w:t>
      </w:r>
    </w:p>
    <w:p w14:paraId="1F6B0F36" w14:textId="77777777" w:rsidR="00307C70" w:rsidRPr="00EF766A" w:rsidRDefault="00307C70" w:rsidP="00307C70">
      <w:pPr>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i/>
          <w:iCs/>
          <w:sz w:val="28"/>
          <w:szCs w:val="28"/>
        </w:rPr>
        <w:t>Галузь конкуренції:</w:t>
      </w:r>
      <w:r w:rsidRPr="00EF766A">
        <w:rPr>
          <w:rFonts w:ascii="Times New Roman" w:hAnsi="Times New Roman" w:cs="Times New Roman"/>
          <w:sz w:val="28"/>
          <w:szCs w:val="28"/>
        </w:rPr>
        <w:t xml:space="preserve"> окулярна оптика, аксесуари для окулярів.</w:t>
      </w:r>
    </w:p>
    <w:p w14:paraId="69335265" w14:textId="77777777" w:rsidR="00307C70" w:rsidRPr="00EF766A" w:rsidRDefault="00307C70" w:rsidP="00307C70">
      <w:pPr>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i/>
          <w:iCs/>
          <w:sz w:val="28"/>
          <w:szCs w:val="28"/>
        </w:rPr>
        <w:t>Рівень вертикальної інтеграції:</w:t>
      </w:r>
      <w:r w:rsidRPr="00EF766A">
        <w:rPr>
          <w:rFonts w:ascii="Times New Roman" w:hAnsi="Times New Roman" w:cs="Times New Roman"/>
          <w:sz w:val="28"/>
          <w:szCs w:val="28"/>
        </w:rPr>
        <w:t xml:space="preserve"> закупівля матеріалів для виробництва, виробництво лінз та окулярів, закупівля готової продукції (лінзи, окуляри відомих брендів) та аксесуарів (чохли, брендована продукція), розподіл готової продукції по країнах, консультування споживачів (перевірка зору, підбір лінз, окулярів тощо), продаж готової продукції (окулярів, лінз, аксесуарів), післяпродажне обслуговування (гарантія на окуляри, ремонт).</w:t>
      </w:r>
    </w:p>
    <w:p w14:paraId="70ECED57" w14:textId="77777777" w:rsidR="00307C70" w:rsidRPr="00EF766A" w:rsidRDefault="00307C70" w:rsidP="00307C70">
      <w:pPr>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sz w:val="28"/>
          <w:szCs w:val="28"/>
          <w:u w:val="single"/>
        </w:rPr>
        <w:t>Рівень конкуренції.</w:t>
      </w:r>
    </w:p>
    <w:p w14:paraId="4C5A1E16" w14:textId="77777777" w:rsidR="00307C70" w:rsidRPr="00EF766A" w:rsidRDefault="00307C70" w:rsidP="00307C70">
      <w:pPr>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sz w:val="28"/>
          <w:szCs w:val="28"/>
        </w:rPr>
        <w:t>Рівень ТМ: інтенсивна боротьба. Конкурентів мала кількість, але зусилля та ресурси спрямовані на конкурентну боротьбу досить значні. Споживач обирає на рівні ТМ.</w:t>
      </w:r>
    </w:p>
    <w:p w14:paraId="38411905" w14:textId="77777777" w:rsidR="00307C70" w:rsidRPr="00EF766A" w:rsidRDefault="00307C70" w:rsidP="00307C70">
      <w:pPr>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sz w:val="28"/>
          <w:szCs w:val="28"/>
        </w:rPr>
        <w:t>Рівень видової конкуренції: лінзи та окуляри. Так як обидва види продукції представлені в асортименті оптики, конкуренція відсутня.</w:t>
      </w:r>
    </w:p>
    <w:p w14:paraId="3469A54A" w14:textId="77777777" w:rsidR="00307C70" w:rsidRPr="00EF766A" w:rsidRDefault="00307C70" w:rsidP="00307C70">
      <w:pPr>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sz w:val="28"/>
          <w:szCs w:val="28"/>
        </w:rPr>
        <w:t>Рівень товарно-родової конкуренції: операції для покращення зору. Компанія усвідомлює загрозу з боку клінік, але ніяких заходів наразі не влаштовує. </w:t>
      </w:r>
    </w:p>
    <w:p w14:paraId="53F6E4DE" w14:textId="77777777" w:rsidR="00307C70" w:rsidRPr="00EF766A" w:rsidRDefault="00307C70" w:rsidP="00307C70">
      <w:pPr>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sz w:val="28"/>
          <w:szCs w:val="28"/>
        </w:rPr>
        <w:t>Отже, найінтенсивніша боротьба ведеться на рівні торгових марок. </w:t>
      </w:r>
    </w:p>
    <w:p w14:paraId="41B70273" w14:textId="77777777" w:rsidR="00307C70" w:rsidRPr="00EF766A" w:rsidRDefault="00307C70" w:rsidP="00307C70">
      <w:pPr>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sz w:val="28"/>
          <w:szCs w:val="28"/>
        </w:rPr>
        <w:t>Наступний крок конкурентного аналізу - оцінка загальної конкурентної ситуації в галузі, а саме аналіз бар’єрів входу та виходу в галузь. Такі бар’єри дійсно існують, адже для відкриття оптики необхідне обладнання для перевірки зору, приміщення, постачальник, або організація власного виробництва. Бар’єр виходу також є, адже обладнання досить специфічне, тому з його продажем можуть виникнути проблеми. Тому можна сказати, що бар’єри існують, але маючи стартовий капітал, їх можливо подолати середньостатистичній компанії. А так як ринок стабільно зростає, не варто розраховувати на те, що кількість конкурентів не буде збільшуватися.</w:t>
      </w:r>
    </w:p>
    <w:p w14:paraId="24E5BB8A" w14:textId="0CA4A55A" w:rsidR="00307C70" w:rsidRDefault="00307C70" w:rsidP="00307C70">
      <w:pPr>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sz w:val="28"/>
          <w:szCs w:val="28"/>
        </w:rPr>
        <w:t>Третій етап аналізу - аналіз конкурентних взаємин на ринку, класифікація конкурентів за стратегічними групами. Беззаперечним лідером ринку на даний момент є “Люксоптика”. Також до нашої стратегічної групи відноситься “Оптика first”. </w:t>
      </w:r>
    </w:p>
    <w:p w14:paraId="6B29B989" w14:textId="77777777" w:rsidR="00285734" w:rsidRPr="00EF766A" w:rsidRDefault="00285734" w:rsidP="00285734">
      <w:pPr>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sz w:val="28"/>
          <w:szCs w:val="28"/>
        </w:rPr>
        <w:t>Обраними критеріями побудови декартової системи координат було обрано кількість філій, адже Фільман все ж таки мережева оптика, а також кількість українських міст, у яких оптики мають філії, тому що за результатами портфельного аналізу, цей критерій є важливим для нашого подальшого розвитку.  Головним критерієм для формування стратегічних груп є частка ринку, яка зображено за допомогою масштабу кіл.</w:t>
      </w:r>
    </w:p>
    <w:p w14:paraId="2368163C" w14:textId="3ABFB062" w:rsidR="00285734" w:rsidRPr="00EF766A" w:rsidRDefault="00285734" w:rsidP="00285734">
      <w:pPr>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sz w:val="28"/>
          <w:szCs w:val="28"/>
        </w:rPr>
        <w:t>“Дом Оптики” спрямований у той же напрям, що і наша стратегічна група, тому їх також вважаємо стратегічними конкурентами. </w:t>
      </w:r>
    </w:p>
    <w:p w14:paraId="1C5854BB" w14:textId="77777777" w:rsidR="00307C70" w:rsidRPr="00EF766A" w:rsidRDefault="00307C70" w:rsidP="00307C70">
      <w:pPr>
        <w:spacing w:after="0" w:line="360" w:lineRule="auto"/>
        <w:ind w:firstLine="709"/>
        <w:jc w:val="both"/>
        <w:rPr>
          <w:rFonts w:ascii="Times New Roman" w:hAnsi="Times New Roman" w:cs="Times New Roman"/>
          <w:sz w:val="28"/>
          <w:szCs w:val="28"/>
        </w:rPr>
      </w:pPr>
      <w:r w:rsidRPr="00EF766A">
        <w:rPr>
          <w:noProof/>
          <w:lang w:val="en-US"/>
        </w:rPr>
        <w:drawing>
          <wp:inline distT="0" distB="0" distL="0" distR="0" wp14:anchorId="49456638" wp14:editId="066F44B2">
            <wp:extent cx="5760085" cy="3969385"/>
            <wp:effectExtent l="0" t="0" r="0" b="0"/>
            <wp:docPr id="30" name="Графіка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extLst>
                        <a:ext uri="{96DAC541-7B7A-43D3-8B79-37D633B846F1}">
                          <asvg:svgBlip xmlns:asvg="http://schemas.microsoft.com/office/drawing/2016/SVG/main"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55"/>
                        </a:ext>
                      </a:extLst>
                    </a:blip>
                    <a:stretch>
                      <a:fillRect/>
                    </a:stretch>
                  </pic:blipFill>
                  <pic:spPr>
                    <a:xfrm>
                      <a:off x="0" y="0"/>
                      <a:ext cx="5760085" cy="3969385"/>
                    </a:xfrm>
                    <a:prstGeom prst="rect">
                      <a:avLst/>
                    </a:prstGeom>
                  </pic:spPr>
                </pic:pic>
              </a:graphicData>
            </a:graphic>
          </wp:inline>
        </w:drawing>
      </w:r>
    </w:p>
    <w:p w14:paraId="03B75B3C" w14:textId="53C1FAEA" w:rsidR="00307C70" w:rsidRPr="00EF766A" w:rsidRDefault="00307C70" w:rsidP="00307C70">
      <w:pPr>
        <w:spacing w:after="0" w:line="360" w:lineRule="auto"/>
        <w:ind w:firstLine="709"/>
        <w:jc w:val="center"/>
        <w:rPr>
          <w:rFonts w:ascii="Times New Roman" w:hAnsi="Times New Roman" w:cs="Times New Roman"/>
          <w:sz w:val="28"/>
          <w:szCs w:val="28"/>
        </w:rPr>
      </w:pPr>
      <w:r w:rsidRPr="00EF766A">
        <w:rPr>
          <w:rFonts w:ascii="Times New Roman" w:hAnsi="Times New Roman" w:cs="Times New Roman"/>
          <w:sz w:val="28"/>
          <w:szCs w:val="28"/>
        </w:rPr>
        <w:t xml:space="preserve">Рисунок </w:t>
      </w:r>
      <w:r w:rsidR="004E3E85" w:rsidRPr="00EF766A">
        <w:rPr>
          <w:rFonts w:ascii="Times New Roman" w:hAnsi="Times New Roman" w:cs="Times New Roman"/>
          <w:sz w:val="28"/>
          <w:szCs w:val="28"/>
        </w:rPr>
        <w:t>3.2</w:t>
      </w:r>
      <w:r w:rsidRPr="00EF766A">
        <w:rPr>
          <w:rFonts w:ascii="Times New Roman" w:hAnsi="Times New Roman" w:cs="Times New Roman"/>
          <w:sz w:val="28"/>
          <w:szCs w:val="28"/>
        </w:rPr>
        <w:t xml:space="preserve"> – Карта стратегічних груп конкурентів</w:t>
      </w:r>
    </w:p>
    <w:p w14:paraId="58D9E9CC" w14:textId="2F272AE0" w:rsidR="00307C70" w:rsidRPr="00EF766A" w:rsidRDefault="00307C70" w:rsidP="00285734">
      <w:pPr>
        <w:spacing w:after="0" w:line="360" w:lineRule="auto"/>
        <w:jc w:val="both"/>
        <w:rPr>
          <w:rFonts w:ascii="Times New Roman" w:hAnsi="Times New Roman" w:cs="Times New Roman"/>
          <w:sz w:val="28"/>
          <w:szCs w:val="28"/>
        </w:rPr>
      </w:pPr>
    </w:p>
    <w:p w14:paraId="3AEB275A" w14:textId="77777777" w:rsidR="00307C70" w:rsidRPr="00EF766A" w:rsidRDefault="00307C70" w:rsidP="00307C70">
      <w:pPr>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sz w:val="28"/>
          <w:szCs w:val="28"/>
        </w:rPr>
        <w:t>Четвертий етап аналізу - аналіз конкурентних переваг та недоліків. До наших ключових факторів успіху можемо віднести: кількість відкритих оптик, високий рівень обслуговування, забезпечення якості/гарантії продукції, наявність додаткових сервісів, можливість запропонувати низьку ціну. </w:t>
      </w:r>
    </w:p>
    <w:p w14:paraId="6A518547" w14:textId="77777777" w:rsidR="00307C70" w:rsidRPr="00EF766A" w:rsidRDefault="00307C70" w:rsidP="00307C70">
      <w:pPr>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sz w:val="28"/>
          <w:szCs w:val="28"/>
        </w:rPr>
        <w:t>На даний момент ми лідуємо лише за двома параметрами з п’яти, але інші напрями активно розвиваються. Ми лідуємо в забезпеченні якості продукції, адже маємо власне виробництво, тому контролюємо якість, а також надаємо ексклюзвні гарантії: ціни, якості та задоволеності; другий параметр, за яким ми лідуємо - можливість запропонувати низьку ціну, знову ж таки за рахунок власного виробництва та унікальних контрактів з брендами, у Фільман у їх стратегічній групі найнижча ціна і є можливість запроваджувати цікаві споживачу акційні пропозиції зі знижками до 70%. До того ж унікальну пропозицію “Нультариф” також можна віднести до ключових факторів успіху за ціною.</w:t>
      </w:r>
    </w:p>
    <w:p w14:paraId="5472EFF9" w14:textId="77777777" w:rsidR="00307C70" w:rsidRPr="00EF766A" w:rsidRDefault="00307C70" w:rsidP="00307C70">
      <w:pPr>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sz w:val="28"/>
          <w:szCs w:val="28"/>
        </w:rPr>
        <w:t>Хоча абсолютних факторів успіху у компанії досить мало, вони є стійкими, адже конкурентам знадобиться багато часу, аби забезпечити власну пропозицію цьома факторами.</w:t>
      </w:r>
    </w:p>
    <w:p w14:paraId="586D14F9" w14:textId="77777777" w:rsidR="00307C70" w:rsidRPr="00EF766A" w:rsidRDefault="00307C70" w:rsidP="00307C70">
      <w:pPr>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sz w:val="28"/>
          <w:szCs w:val="28"/>
        </w:rPr>
        <w:t>Наявність додаткових сервісів - відносний фактор, адже відносно “Люкоптики” ми за ним відстаємо, а відносно “Оптики Фьорст” виграємо.</w:t>
      </w:r>
    </w:p>
    <w:p w14:paraId="6BCA7569" w14:textId="77777777" w:rsidR="00307C70" w:rsidRPr="00EF766A" w:rsidRDefault="00307C70" w:rsidP="00307C70">
      <w:pPr>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sz w:val="28"/>
          <w:szCs w:val="28"/>
        </w:rPr>
        <w:t>Щодо інших факторів, вони є нашими абсолютними недоліками: високий рівень сервісу та кількість відкритих філій. Але вони є не стійкими. Над рівнем сервісу вже ведеться робота, а мала кількість відкритих філій обумовлюється купівлею приміщення, а не орендою, тому якщо компанія відійде від принципової купівлі, то за наявності великих ресурсів, швидко зможе наздогнати конкурентів. </w:t>
      </w:r>
    </w:p>
    <w:p w14:paraId="51073EFF" w14:textId="77777777" w:rsidR="00307C70" w:rsidRPr="00EF766A" w:rsidRDefault="00307C70" w:rsidP="00307C70">
      <w:pPr>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sz w:val="28"/>
          <w:szCs w:val="28"/>
        </w:rPr>
        <w:t>Останнім етапом конкурентного аналізу є визначення профілів конкурентної реакції. «Люксоптика» більше орієнтується на споживача, тому не так чуттєва до дій конкурентів. «Оптика Фьорст» нещодавно вибилася з аутсайдерів, тому розвивається у своєму напрямку. Найбільш чуттєва до дій конкурентів наша компанія. </w:t>
      </w:r>
    </w:p>
    <w:p w14:paraId="1E088E3C" w14:textId="1ECC1C52" w:rsidR="00307C70" w:rsidRPr="00EF766A" w:rsidRDefault="00307C70" w:rsidP="00307C70">
      <w:pPr>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sz w:val="28"/>
          <w:szCs w:val="28"/>
        </w:rPr>
        <w:t>Виходячи з аналізу, на нашу думку, компанії необхідно обрати Патієнтну стратегію (стратегію виклика лідеру). Адже тривалий час компанія спостерігає ріст конкурентів та не діє у необхідному напрямку.</w:t>
      </w:r>
    </w:p>
    <w:p w14:paraId="1767290B" w14:textId="58F72C04" w:rsidR="00307C70" w:rsidRPr="00EF766A" w:rsidRDefault="00307C70" w:rsidP="00307C70">
      <w:pPr>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sz w:val="28"/>
          <w:szCs w:val="28"/>
        </w:rPr>
        <w:t xml:space="preserve">Далі, виходячи з розробленої моделі, необхідно звернутися до позиціонування бренду. Але оскільки саме позиціонування стало предметом дослідження та були виявленні суттєві проблеми, які потребують змін, стратегія позиціонування буде розглянута у наступному пункті, як та, що рекомендується коригуватися. </w:t>
      </w:r>
    </w:p>
    <w:p w14:paraId="77923A1F" w14:textId="625BF4E1" w:rsidR="00307C70" w:rsidRPr="00EF766A" w:rsidRDefault="00307C70" w:rsidP="00981EEF">
      <w:pPr>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sz w:val="28"/>
          <w:szCs w:val="28"/>
        </w:rPr>
        <w:t>Система внутрішнього маркетингу</w:t>
      </w:r>
      <w:r w:rsidR="00981EEF" w:rsidRPr="00EF766A">
        <w:rPr>
          <w:rFonts w:ascii="Times New Roman" w:hAnsi="Times New Roman" w:cs="Times New Roman"/>
          <w:sz w:val="28"/>
          <w:szCs w:val="28"/>
        </w:rPr>
        <w:t xml:space="preserve"> також описана у наступному пункті.</w:t>
      </w:r>
    </w:p>
    <w:p w14:paraId="0B1CA24C" w14:textId="7010074D" w:rsidR="001F4A99" w:rsidRDefault="001F4A99" w:rsidP="0049632A">
      <w:pPr>
        <w:spacing w:after="0" w:line="360" w:lineRule="auto"/>
        <w:ind w:firstLine="709"/>
        <w:jc w:val="both"/>
        <w:rPr>
          <w:rFonts w:ascii="Times New Roman" w:hAnsi="Times New Roman" w:cs="Times New Roman"/>
          <w:sz w:val="28"/>
          <w:szCs w:val="28"/>
        </w:rPr>
      </w:pPr>
    </w:p>
    <w:p w14:paraId="31F50C7C" w14:textId="20ECC019" w:rsidR="00665B69" w:rsidRDefault="00665B69" w:rsidP="0049632A">
      <w:pPr>
        <w:spacing w:after="0" w:line="360" w:lineRule="auto"/>
        <w:ind w:firstLine="709"/>
        <w:jc w:val="both"/>
        <w:rPr>
          <w:rFonts w:ascii="Times New Roman" w:hAnsi="Times New Roman" w:cs="Times New Roman"/>
          <w:sz w:val="28"/>
          <w:szCs w:val="28"/>
        </w:rPr>
      </w:pPr>
    </w:p>
    <w:p w14:paraId="35924AC3" w14:textId="484ADFD9" w:rsidR="00665B69" w:rsidRDefault="00665B69" w:rsidP="0049632A">
      <w:pPr>
        <w:spacing w:after="0" w:line="360" w:lineRule="auto"/>
        <w:ind w:firstLine="709"/>
        <w:jc w:val="both"/>
        <w:rPr>
          <w:rFonts w:ascii="Times New Roman" w:hAnsi="Times New Roman" w:cs="Times New Roman"/>
          <w:sz w:val="28"/>
          <w:szCs w:val="28"/>
        </w:rPr>
      </w:pPr>
    </w:p>
    <w:p w14:paraId="7B7A6CD5" w14:textId="22AE21E4" w:rsidR="00665B69" w:rsidRDefault="00665B69" w:rsidP="0049632A">
      <w:pPr>
        <w:spacing w:after="0" w:line="360" w:lineRule="auto"/>
        <w:ind w:firstLine="709"/>
        <w:jc w:val="both"/>
        <w:rPr>
          <w:rFonts w:ascii="Times New Roman" w:hAnsi="Times New Roman" w:cs="Times New Roman"/>
          <w:sz w:val="28"/>
          <w:szCs w:val="28"/>
        </w:rPr>
      </w:pPr>
    </w:p>
    <w:p w14:paraId="0D56DAB5" w14:textId="77777777" w:rsidR="00665B69" w:rsidRPr="00EF766A" w:rsidRDefault="00665B69" w:rsidP="0049632A">
      <w:pPr>
        <w:spacing w:after="0" w:line="360" w:lineRule="auto"/>
        <w:ind w:firstLine="709"/>
        <w:jc w:val="both"/>
        <w:rPr>
          <w:rFonts w:ascii="Times New Roman" w:hAnsi="Times New Roman" w:cs="Times New Roman"/>
          <w:sz w:val="28"/>
          <w:szCs w:val="28"/>
        </w:rPr>
      </w:pPr>
    </w:p>
    <w:p w14:paraId="3A6800DC" w14:textId="54A62585" w:rsidR="0029683A" w:rsidRPr="00665B69" w:rsidRDefault="000B12A5" w:rsidP="0029683A">
      <w:pPr>
        <w:spacing w:after="0" w:line="360" w:lineRule="auto"/>
        <w:ind w:firstLine="709"/>
        <w:jc w:val="both"/>
        <w:rPr>
          <w:rFonts w:ascii="Times New Roman" w:hAnsi="Times New Roman" w:cs="Times New Roman"/>
          <w:b/>
          <w:sz w:val="28"/>
          <w:szCs w:val="28"/>
        </w:rPr>
      </w:pPr>
      <w:r w:rsidRPr="00665B69">
        <w:rPr>
          <w:rFonts w:ascii="Times New Roman" w:hAnsi="Times New Roman" w:cs="Times New Roman"/>
          <w:b/>
          <w:sz w:val="28"/>
          <w:szCs w:val="28"/>
        </w:rPr>
        <w:t xml:space="preserve">3.2 </w:t>
      </w:r>
      <w:r w:rsidR="0029683A" w:rsidRPr="00665B69">
        <w:rPr>
          <w:rFonts w:ascii="Times New Roman" w:hAnsi="Times New Roman" w:cs="Times New Roman"/>
          <w:b/>
          <w:sz w:val="28"/>
          <w:szCs w:val="28"/>
        </w:rPr>
        <w:t xml:space="preserve">Маркетингової заходи </w:t>
      </w:r>
      <w:r w:rsidR="00665B69">
        <w:rPr>
          <w:rFonts w:ascii="Times New Roman" w:hAnsi="Times New Roman" w:cs="Times New Roman"/>
          <w:b/>
          <w:sz w:val="28"/>
          <w:szCs w:val="28"/>
        </w:rPr>
        <w:t>за для</w:t>
      </w:r>
      <w:r w:rsidR="0029683A" w:rsidRPr="00665B69">
        <w:rPr>
          <w:rFonts w:ascii="Times New Roman" w:hAnsi="Times New Roman" w:cs="Times New Roman"/>
          <w:b/>
          <w:sz w:val="28"/>
          <w:szCs w:val="28"/>
        </w:rPr>
        <w:t xml:space="preserve"> підвищення ефективності управління брендом ДП «Фільман ГмбХ»</w:t>
      </w:r>
    </w:p>
    <w:p w14:paraId="322603D0" w14:textId="77777777" w:rsidR="004E3E85" w:rsidRPr="00EF766A" w:rsidRDefault="004E3E85" w:rsidP="0049632A">
      <w:pPr>
        <w:spacing w:after="0" w:line="360" w:lineRule="auto"/>
        <w:ind w:firstLine="709"/>
        <w:jc w:val="both"/>
        <w:rPr>
          <w:rFonts w:ascii="Times New Roman" w:hAnsi="Times New Roman" w:cs="Times New Roman"/>
          <w:sz w:val="28"/>
          <w:szCs w:val="28"/>
        </w:rPr>
      </w:pPr>
    </w:p>
    <w:p w14:paraId="1E4E5287" w14:textId="776D08EB" w:rsidR="000B12A5" w:rsidRPr="00EF766A" w:rsidRDefault="000B12A5" w:rsidP="0049632A">
      <w:pPr>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sz w:val="28"/>
          <w:szCs w:val="28"/>
        </w:rPr>
        <w:t xml:space="preserve">Зважаючи на проведене дослідження та визначення слабких сторін в управлінні брендом, таких як </w:t>
      </w:r>
      <w:r w:rsidR="005D3C6A" w:rsidRPr="00EF766A">
        <w:rPr>
          <w:rFonts w:ascii="Times New Roman" w:hAnsi="Times New Roman" w:cs="Times New Roman"/>
          <w:sz w:val="28"/>
          <w:szCs w:val="28"/>
        </w:rPr>
        <w:t xml:space="preserve">нерелевантне позиціонування та недосконала система внутрішнього маркетингу, яка негативно впливає на рівень сервісу в салонах оптик, у даному пункті запропонуємо коригування саме цих двох складових. </w:t>
      </w:r>
    </w:p>
    <w:p w14:paraId="5CCD5952" w14:textId="77777777" w:rsidR="004E3E85" w:rsidRPr="00EF766A" w:rsidRDefault="004E3E85" w:rsidP="004E3E85">
      <w:pPr>
        <w:spacing w:after="0" w:line="360" w:lineRule="auto"/>
        <w:ind w:firstLine="709"/>
        <w:jc w:val="both"/>
        <w:rPr>
          <w:rFonts w:ascii="Times New Roman" w:eastAsia="Times New Roman" w:hAnsi="Times New Roman" w:cs="Times New Roman"/>
          <w:sz w:val="28"/>
          <w:szCs w:val="28"/>
          <w:lang w:eastAsia="uk-UA"/>
        </w:rPr>
      </w:pPr>
      <w:r w:rsidRPr="00EF766A">
        <w:rPr>
          <w:rFonts w:ascii="Times New Roman" w:eastAsia="Times New Roman" w:hAnsi="Times New Roman" w:cs="Times New Roman"/>
          <w:sz w:val="28"/>
          <w:szCs w:val="28"/>
          <w:lang w:eastAsia="uk-UA"/>
        </w:rPr>
        <w:t xml:space="preserve">Зважаючи на вищеописану проблематику підприємства, а також можливості для збільшення обсягів продажу, особливо у сегменті захисних окулярів, система цілей маркетингу спрямована на покращення роботи компанії, налагодження видимих процесів, комунікацію зі споживачем, а також на налагодження роботи всередині компанії через запровадження внутрішнього маркетингу, корпоративної культури та системи мотивацій і навчання персоналу. </w:t>
      </w:r>
    </w:p>
    <w:p w14:paraId="4CE88CA2" w14:textId="1ABA2F41" w:rsidR="004E3E85" w:rsidRPr="00EF766A" w:rsidRDefault="004E3E85" w:rsidP="004E3E85">
      <w:pPr>
        <w:spacing w:after="0" w:line="360" w:lineRule="auto"/>
        <w:ind w:firstLine="709"/>
        <w:jc w:val="both"/>
        <w:rPr>
          <w:rFonts w:ascii="Times New Roman" w:eastAsia="Times New Roman" w:hAnsi="Times New Roman" w:cs="Times New Roman"/>
          <w:sz w:val="28"/>
          <w:szCs w:val="28"/>
          <w:lang w:eastAsia="uk-UA"/>
        </w:rPr>
      </w:pPr>
      <w:r w:rsidRPr="00EF766A">
        <w:rPr>
          <w:rFonts w:ascii="Times New Roman" w:eastAsia="Times New Roman" w:hAnsi="Times New Roman" w:cs="Times New Roman"/>
          <w:sz w:val="28"/>
          <w:szCs w:val="28"/>
          <w:lang w:eastAsia="uk-UA"/>
        </w:rPr>
        <w:t xml:space="preserve">Зараз компанія вкладає великі кошти у просування та приведення клієнта в оптику, але купівля не відбувається через погану комунікацію, низький рівень обслуговування, нерозуміння потреб споживача. Тому зараз пропонується сфокусуватися на особливостях ведення комунікації зі споживачем безпосередньо в точках продажу. Паралельно з цим необхідно працювати над репозиціонуванням компанії для підвищення конкурентоспроможності. </w:t>
      </w:r>
    </w:p>
    <w:p w14:paraId="3791FD04" w14:textId="77777777" w:rsidR="00285734" w:rsidRPr="00EF766A" w:rsidRDefault="00285734" w:rsidP="00285734">
      <w:pPr>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sz w:val="28"/>
          <w:szCs w:val="28"/>
        </w:rPr>
        <w:t xml:space="preserve">Поточна стратегія позиціонування була обрана за аналогією до європейського ринку без проведення додаткових досліджень на ринку України. Об’єкт позиціонування ТМ. Формулювання чітке відсутнє, але варіюється навколо «німецька оптика», «висока якість за помірну ціну». </w:t>
      </w:r>
    </w:p>
    <w:p w14:paraId="76A460DC" w14:textId="77777777" w:rsidR="00285734" w:rsidRPr="00EF766A" w:rsidRDefault="00285734" w:rsidP="00285734">
      <w:pPr>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sz w:val="28"/>
          <w:szCs w:val="28"/>
        </w:rPr>
        <w:t xml:space="preserve">Зважаючи на те, що компанія планує інтенсифікувати дії в конкурентній боротьбі, наростити частку ринку, збільшити покриття, працювати над впізнаваністю та лояльність, необхідно створити потужне позиціонування, яке б виокремило компанію з поміж конкурентів та зайняло чітке місце у свідомості споживача. </w:t>
      </w:r>
    </w:p>
    <w:p w14:paraId="106807A2" w14:textId="21EE03FE" w:rsidR="004E3E85" w:rsidRPr="00665B69" w:rsidRDefault="00285734" w:rsidP="00665B69">
      <w:pPr>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sz w:val="28"/>
          <w:szCs w:val="28"/>
        </w:rPr>
        <w:t>Об’єктом позиціонування пропонується залишити ТМ, оскільки компанія працює на усіх сегментах під однією ТМ.</w:t>
      </w:r>
    </w:p>
    <w:p w14:paraId="5E4004E2" w14:textId="77777777" w:rsidR="004E3E85" w:rsidRPr="00EF766A" w:rsidRDefault="004E3E85" w:rsidP="00665B69">
      <w:pPr>
        <w:spacing w:after="0" w:line="360" w:lineRule="auto"/>
        <w:jc w:val="both"/>
        <w:rPr>
          <w:rFonts w:ascii="Times New Roman" w:eastAsia="Times New Roman" w:hAnsi="Times New Roman" w:cs="Times New Roman"/>
          <w:sz w:val="28"/>
          <w:szCs w:val="28"/>
          <w:lang w:eastAsia="uk-UA"/>
        </w:rPr>
        <w:sectPr w:rsidR="004E3E85" w:rsidRPr="00EF766A" w:rsidSect="005928E5">
          <w:pgSz w:w="11906" w:h="16838"/>
          <w:pgMar w:top="1134" w:right="567" w:bottom="1134" w:left="1418" w:header="709" w:footer="709" w:gutter="0"/>
          <w:cols w:space="708"/>
          <w:titlePg/>
          <w:docGrid w:linePitch="360"/>
        </w:sectPr>
      </w:pPr>
    </w:p>
    <w:p w14:paraId="590830AA" w14:textId="77777777" w:rsidR="004E3E85" w:rsidRPr="00EF766A" w:rsidRDefault="004E3E85" w:rsidP="004E3E85">
      <w:pPr>
        <w:spacing w:after="0" w:line="360" w:lineRule="auto"/>
        <w:ind w:firstLine="709"/>
        <w:jc w:val="both"/>
        <w:rPr>
          <w:rFonts w:ascii="Times New Roman" w:hAnsi="Times New Roman" w:cs="Times New Roman"/>
          <w:sz w:val="28"/>
          <w:szCs w:val="28"/>
        </w:rPr>
      </w:pPr>
      <w:r w:rsidRPr="00EF766A">
        <w:rPr>
          <w:noProof/>
          <w:lang w:val="en-US"/>
        </w:rPr>
        <w:drawing>
          <wp:inline distT="0" distB="0" distL="0" distR="0" wp14:anchorId="6A458181" wp14:editId="401D9180">
            <wp:extent cx="8835242" cy="3829685"/>
            <wp:effectExtent l="0" t="38100" r="0" b="0"/>
            <wp:docPr id="33" name="Схема 33">
              <a:extLst xmlns:a="http://schemas.openxmlformats.org/drawingml/2006/main">
                <a:ext uri="{FF2B5EF4-FFF2-40B4-BE49-F238E27FC236}">
                  <a16:creationId xmlns:a16="http://schemas.microsoft.com/office/drawing/2014/main" id="{0484A3C3-D84F-4DE5-976F-3D3A4D78E972}"/>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6" r:lo="rId57" r:qs="rId58" r:cs="rId59"/>
              </a:graphicData>
            </a:graphic>
          </wp:inline>
        </w:drawing>
      </w:r>
    </w:p>
    <w:p w14:paraId="2A3FBD14" w14:textId="1A35DFB8" w:rsidR="004E3E85" w:rsidRPr="00EF766A" w:rsidRDefault="004E3E85" w:rsidP="004E3E85">
      <w:pPr>
        <w:spacing w:after="0" w:line="360" w:lineRule="auto"/>
        <w:ind w:firstLine="709"/>
        <w:jc w:val="center"/>
        <w:rPr>
          <w:rFonts w:ascii="Times New Roman" w:hAnsi="Times New Roman" w:cs="Times New Roman"/>
          <w:sz w:val="28"/>
          <w:szCs w:val="28"/>
        </w:rPr>
        <w:sectPr w:rsidR="004E3E85" w:rsidRPr="00EF766A" w:rsidSect="00665B69">
          <w:pgSz w:w="16838" w:h="11906" w:orient="landscape"/>
          <w:pgMar w:top="1134" w:right="567" w:bottom="1134" w:left="1418" w:header="709" w:footer="709" w:gutter="0"/>
          <w:cols w:space="708"/>
          <w:docGrid w:linePitch="360"/>
        </w:sectPr>
      </w:pPr>
      <w:r w:rsidRPr="00EF766A">
        <w:rPr>
          <w:rFonts w:ascii="Times New Roman" w:hAnsi="Times New Roman" w:cs="Times New Roman"/>
          <w:sz w:val="28"/>
          <w:szCs w:val="28"/>
        </w:rPr>
        <w:t>Рисунок 3.3 – Система цілей маркетингу</w:t>
      </w:r>
    </w:p>
    <w:p w14:paraId="37F0FAFA" w14:textId="506711E3" w:rsidR="005D3C6A" w:rsidRPr="00EF766A" w:rsidRDefault="005D3C6A" w:rsidP="00285734">
      <w:pPr>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sz w:val="28"/>
          <w:szCs w:val="28"/>
        </w:rPr>
        <w:t>Для порівняння було взято лідерів ринку, які мають приблизно однакові з нами частки ринку, а саме «Люксоптика» та «Оптика 1-st». Критерії порівняння було обрано у ході маркетингового дослідження, проведеного у процесі виконання бакалаврської дипломної роботи.</w:t>
      </w:r>
    </w:p>
    <w:p w14:paraId="1D260C35" w14:textId="77777777" w:rsidR="00DB43C5" w:rsidRPr="00EF766A" w:rsidRDefault="00DB43C5" w:rsidP="005D3C6A">
      <w:pPr>
        <w:spacing w:after="0" w:line="360" w:lineRule="auto"/>
        <w:ind w:firstLine="709"/>
        <w:jc w:val="both"/>
        <w:rPr>
          <w:rFonts w:ascii="Times New Roman" w:hAnsi="Times New Roman" w:cs="Times New Roman"/>
          <w:sz w:val="28"/>
          <w:szCs w:val="28"/>
        </w:rPr>
      </w:pPr>
    </w:p>
    <w:p w14:paraId="32D92356" w14:textId="77777777" w:rsidR="005D3C6A" w:rsidRPr="00EF766A" w:rsidRDefault="005D3C6A" w:rsidP="005D3C6A">
      <w:pPr>
        <w:spacing w:after="0" w:line="360" w:lineRule="auto"/>
        <w:ind w:firstLine="709"/>
        <w:jc w:val="both"/>
        <w:rPr>
          <w:rFonts w:ascii="Times New Roman" w:hAnsi="Times New Roman" w:cs="Times New Roman"/>
          <w:sz w:val="28"/>
          <w:szCs w:val="28"/>
        </w:rPr>
      </w:pPr>
      <w:r w:rsidRPr="00EF766A">
        <w:rPr>
          <w:noProof/>
          <w:lang w:val="en-US"/>
        </w:rPr>
        <w:drawing>
          <wp:inline distT="0" distB="0" distL="0" distR="0" wp14:anchorId="7CDD3CE3" wp14:editId="70C4FE92">
            <wp:extent cx="5760085" cy="3240085"/>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1" cstate="print">
                      <a:extLst>
                        <a:ext uri="{BEBA8EAE-BF5A-486C-A8C5-ECC9F3942E4B}">
                          <a14:imgProps xmlns:a14="http://schemas.microsoft.com/office/drawing/2010/main">
                            <a14:imgLayer r:embed="rId62">
                              <a14:imgEffect>
                                <a14:colorTemperature colorTemp="11200"/>
                              </a14:imgEffect>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5760085" cy="3240085"/>
                    </a:xfrm>
                    <a:prstGeom prst="rect">
                      <a:avLst/>
                    </a:prstGeom>
                    <a:noFill/>
                    <a:ln>
                      <a:noFill/>
                    </a:ln>
                  </pic:spPr>
                </pic:pic>
              </a:graphicData>
            </a:graphic>
          </wp:inline>
        </w:drawing>
      </w:r>
    </w:p>
    <w:p w14:paraId="4F2D5DE7" w14:textId="2E94BA62" w:rsidR="005D3C6A" w:rsidRPr="00EF766A" w:rsidRDefault="005D3C6A" w:rsidP="005D3C6A">
      <w:pPr>
        <w:spacing w:after="0" w:line="360" w:lineRule="auto"/>
        <w:ind w:firstLine="709"/>
        <w:jc w:val="center"/>
        <w:rPr>
          <w:rFonts w:ascii="Times New Roman" w:hAnsi="Times New Roman" w:cs="Times New Roman"/>
          <w:sz w:val="28"/>
          <w:szCs w:val="28"/>
        </w:rPr>
      </w:pPr>
      <w:r w:rsidRPr="00EF766A">
        <w:rPr>
          <w:rFonts w:ascii="Times New Roman" w:hAnsi="Times New Roman" w:cs="Times New Roman"/>
          <w:sz w:val="28"/>
          <w:szCs w:val="28"/>
        </w:rPr>
        <w:t>Рисунок 3.</w:t>
      </w:r>
      <w:r w:rsidR="004E3E85" w:rsidRPr="00EF766A">
        <w:rPr>
          <w:rFonts w:ascii="Times New Roman" w:hAnsi="Times New Roman" w:cs="Times New Roman"/>
          <w:sz w:val="28"/>
          <w:szCs w:val="28"/>
        </w:rPr>
        <w:t>4</w:t>
      </w:r>
      <w:r w:rsidRPr="00EF766A">
        <w:rPr>
          <w:rFonts w:ascii="Times New Roman" w:hAnsi="Times New Roman" w:cs="Times New Roman"/>
          <w:sz w:val="28"/>
          <w:szCs w:val="28"/>
        </w:rPr>
        <w:t xml:space="preserve"> – Карта позиціонування</w:t>
      </w:r>
    </w:p>
    <w:p w14:paraId="1A784195" w14:textId="77777777" w:rsidR="005D3C6A" w:rsidRPr="00EF766A" w:rsidRDefault="005D3C6A" w:rsidP="005D3C6A">
      <w:pPr>
        <w:spacing w:after="0" w:line="360" w:lineRule="auto"/>
        <w:ind w:firstLine="709"/>
        <w:jc w:val="center"/>
        <w:rPr>
          <w:rFonts w:ascii="Times New Roman" w:hAnsi="Times New Roman" w:cs="Times New Roman"/>
          <w:sz w:val="28"/>
          <w:szCs w:val="28"/>
        </w:rPr>
      </w:pPr>
    </w:p>
    <w:p w14:paraId="1278C2BB" w14:textId="77777777" w:rsidR="005D3C6A" w:rsidRPr="00EF766A" w:rsidRDefault="005D3C6A" w:rsidP="005D3C6A">
      <w:pPr>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sz w:val="28"/>
          <w:szCs w:val="28"/>
        </w:rPr>
        <w:t xml:space="preserve">На карті позиціонування, ми бачимо цікаву характеристику «Турбота». Пропонуємо обрати саме її як атрибут позиціонування, оскільки інші атрибути, такі як помірна ціна, висока якість, наявність додаткових послуг, зносостійкість окулярів є базовою вимогою до оптик такого рівня. Тому виокремитися з поміж конкурентів базуючись на цих характеристиках вбачається неможливим. До того ж вони є дуже звичними для сучасного споживача, тому не викликатимуть ані жодних емоцій, ані довіри до бренду. </w:t>
      </w:r>
    </w:p>
    <w:p w14:paraId="3DD32BFE" w14:textId="77777777" w:rsidR="005D3C6A" w:rsidRPr="00EF766A" w:rsidRDefault="005D3C6A" w:rsidP="005D3C6A">
      <w:pPr>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sz w:val="28"/>
          <w:szCs w:val="28"/>
        </w:rPr>
        <w:t xml:space="preserve">Обираючи атрибут «Турбота», компанія повідомить споживачеві про високий рівень обслуговування, викличе довіру, виокремиться, перейде на новий рівень сервісу в очах споживача. </w:t>
      </w:r>
    </w:p>
    <w:p w14:paraId="694B819E" w14:textId="77777777" w:rsidR="005D3C6A" w:rsidRPr="00EF766A" w:rsidRDefault="005D3C6A" w:rsidP="005D3C6A">
      <w:pPr>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sz w:val="28"/>
          <w:szCs w:val="28"/>
        </w:rPr>
        <w:t xml:space="preserve">Існуючи параметри позиціонування, ми пропонуємо залишити як другорядні, оскільки ціна та якість також є важливими для споживача. </w:t>
      </w:r>
    </w:p>
    <w:p w14:paraId="10B87C25" w14:textId="77777777" w:rsidR="005D3C6A" w:rsidRPr="00EF766A" w:rsidRDefault="005D3C6A" w:rsidP="005D3C6A">
      <w:pPr>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sz w:val="28"/>
          <w:szCs w:val="28"/>
        </w:rPr>
        <w:t>Отже, запропонована позиція для ТМ «Фільман» звучить як «Турбота про ваші очі та гаманці від німецького виробника».</w:t>
      </w:r>
    </w:p>
    <w:p w14:paraId="516CB64E" w14:textId="342197B6" w:rsidR="00981EEF" w:rsidRPr="00EF766A" w:rsidRDefault="005D3C6A" w:rsidP="00981EEF">
      <w:pPr>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sz w:val="28"/>
          <w:szCs w:val="28"/>
        </w:rPr>
        <w:t>Зважаючи на проведене репозиціонування, до комплексу маркетингу необхідно внести певні зміни, а саме у елементи People, Promotion та Process. Елемент просування необхідно змінювати при будь-якому репозиціонування, він потрібен для розповсюдження  інформації, донесення її до цільового споживача. Елементи People та Process необхідно задіяти, оскільки основний атрибут позиціонування повинен бути підкріпленим реальними діями, тому клієнти оптики повинні на собі відчути заявлену турботу. Для цього буде проведено навчання персоналу, прописана культура та ідеологія спілкування з клієнтом, розроблений процес обслуговування, який базуватиметься на турботі та задоволеності споживача, а не факту продажу.</w:t>
      </w:r>
    </w:p>
    <w:p w14:paraId="3EB90B76" w14:textId="43660A0B" w:rsidR="00981EEF" w:rsidRPr="00EF766A" w:rsidRDefault="00981EEF" w:rsidP="00981EEF">
      <w:pPr>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sz w:val="28"/>
          <w:szCs w:val="28"/>
        </w:rPr>
        <w:t xml:space="preserve">Рекомендації щодо внутрішнього маркетингу. У процесі написання роботи було виявлено прогалини у злагодженості роботи підприємства. Звичайно, їх багато, але, на нашу думку, головних – дві: </w:t>
      </w:r>
    </w:p>
    <w:p w14:paraId="5BF992B8" w14:textId="6AF4F276" w:rsidR="00981EEF" w:rsidRPr="00EF766A" w:rsidRDefault="00981EEF" w:rsidP="00981EEF">
      <w:pPr>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sz w:val="28"/>
          <w:szCs w:val="28"/>
        </w:rPr>
        <w:t>1. Організаційна структура, яка не передбачає формування потужного відділу маркетингу, який міг би займатися стратегічним плануванням, брати участь у прийнятті управлінських рішень, досліджувати ЦА та формувати пропозицію згідно результатів. Запропоновані зміни зображено на рисунку 3.5.</w:t>
      </w:r>
    </w:p>
    <w:p w14:paraId="107E896B" w14:textId="77777777" w:rsidR="00981EEF" w:rsidRPr="00EF766A" w:rsidRDefault="00981EEF" w:rsidP="00981EEF">
      <w:pPr>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sz w:val="28"/>
          <w:szCs w:val="28"/>
        </w:rPr>
        <w:t xml:space="preserve">2. Відсутність системи навчання та мотивації персоналу. Продавці-консультанти не ознайомлені з філософією компанії, не володіють техніками продажів, не розбираються з процесами гарантійного обслуговування, рекламацій тощо. Через це маркетингові заходи сильно втрачають свою ефективність, адже клієнт приходячи до оптики не отримує того, про що читав/бачив у рекламній компанії або на сайті, які, на відміну від консультацій, відповідають філософії Fielmann. </w:t>
      </w:r>
    </w:p>
    <w:p w14:paraId="616A88EA" w14:textId="77777777" w:rsidR="00981EEF" w:rsidRPr="00EF766A" w:rsidRDefault="00981EEF" w:rsidP="00981EEF">
      <w:pPr>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sz w:val="28"/>
          <w:szCs w:val="28"/>
        </w:rPr>
        <w:t xml:space="preserve">Вирішенням обох питань є реструкруризація компанії та активне навчання персоналу. Внутрішній маркетинг особливо важлива складова обох елементів, адже він забезпечить нефінансову мотивацію персоналу, познайомить їх з філософією компанії, а також працюватиме над сприйняттям важливості маркетингу в середині компанії. </w:t>
      </w:r>
    </w:p>
    <w:p w14:paraId="4F1357F1" w14:textId="77777777" w:rsidR="00981EEF" w:rsidRPr="00EF766A" w:rsidRDefault="00981EEF" w:rsidP="00981EEF">
      <w:pPr>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sz w:val="28"/>
          <w:szCs w:val="28"/>
        </w:rPr>
        <w:t xml:space="preserve">Запропоновані зміни не потребують надзвичайних фінансових ресурсів, адже розширення штату компанії всеодно ведеться (просто не структуровано). Фінансовий результат впроваджень компенсує витрати на нього, збільшить обсяг продажів, подовжить термін роботи співробітників у компанії та забезпечить їх лояльність. </w:t>
      </w:r>
    </w:p>
    <w:p w14:paraId="530FBBF9" w14:textId="1E51AF26" w:rsidR="00981EEF" w:rsidRPr="00EF766A" w:rsidRDefault="00981EEF" w:rsidP="00981EEF">
      <w:pPr>
        <w:spacing w:after="0" w:line="360" w:lineRule="auto"/>
        <w:ind w:firstLine="709"/>
        <w:jc w:val="both"/>
        <w:rPr>
          <w:rFonts w:ascii="Times New Roman" w:hAnsi="Times New Roman" w:cs="Times New Roman"/>
          <w:sz w:val="28"/>
          <w:szCs w:val="28"/>
        </w:rPr>
        <w:sectPr w:rsidR="00981EEF" w:rsidRPr="00EF766A" w:rsidSect="005928E5">
          <w:pgSz w:w="11906" w:h="16838"/>
          <w:pgMar w:top="1134" w:right="567" w:bottom="1134" w:left="1418" w:header="708" w:footer="708" w:gutter="0"/>
          <w:cols w:space="708"/>
          <w:docGrid w:linePitch="360"/>
        </w:sectPr>
      </w:pPr>
    </w:p>
    <w:p w14:paraId="36FF2624" w14:textId="77777777" w:rsidR="00EB3762" w:rsidRPr="00EF766A" w:rsidRDefault="00EB3762" w:rsidP="00EB3762">
      <w:pPr>
        <w:spacing w:after="0" w:line="360" w:lineRule="auto"/>
        <w:jc w:val="both"/>
        <w:rPr>
          <w:rFonts w:ascii="Times New Roman" w:hAnsi="Times New Roman" w:cs="Times New Roman"/>
          <w:sz w:val="28"/>
          <w:szCs w:val="28"/>
        </w:rPr>
      </w:pPr>
      <w:r w:rsidRPr="00EF766A">
        <w:rPr>
          <w:noProof/>
          <w:lang w:val="en-US"/>
        </w:rPr>
        <w:drawing>
          <wp:inline distT="0" distB="0" distL="0" distR="0" wp14:anchorId="660C60EB" wp14:editId="2A34DEB8">
            <wp:extent cx="10079107" cy="5658485"/>
            <wp:effectExtent l="19050" t="0" r="36830" b="0"/>
            <wp:docPr id="37" name="Схема 37">
              <a:extLst xmlns:a="http://schemas.openxmlformats.org/drawingml/2006/main">
                <a:ext uri="{FF2B5EF4-FFF2-40B4-BE49-F238E27FC236}">
                  <a16:creationId xmlns:a16="http://schemas.microsoft.com/office/drawing/2014/main" id="{02A86B5D-7685-4B5D-A3BD-452699C1CC7C}"/>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3" r:lo="rId64" r:qs="rId65" r:cs="rId66"/>
              </a:graphicData>
            </a:graphic>
          </wp:inline>
        </w:drawing>
      </w:r>
    </w:p>
    <w:p w14:paraId="7566F191" w14:textId="1ABF191F" w:rsidR="00EB3762" w:rsidRPr="00EF766A" w:rsidRDefault="00EB3762" w:rsidP="00EB3762">
      <w:pPr>
        <w:spacing w:after="0" w:line="360" w:lineRule="auto"/>
        <w:jc w:val="center"/>
        <w:rPr>
          <w:rFonts w:ascii="Times New Roman" w:hAnsi="Times New Roman" w:cs="Times New Roman"/>
          <w:sz w:val="28"/>
          <w:szCs w:val="28"/>
        </w:rPr>
        <w:sectPr w:rsidR="00EB3762" w:rsidRPr="00EF766A" w:rsidSect="00D56274">
          <w:pgSz w:w="16838" w:h="11906" w:orient="landscape"/>
          <w:pgMar w:top="1134" w:right="567" w:bottom="1134" w:left="567" w:header="709" w:footer="709" w:gutter="0"/>
          <w:cols w:space="708"/>
          <w:docGrid w:linePitch="360"/>
        </w:sectPr>
      </w:pPr>
      <w:r w:rsidRPr="00EF766A">
        <w:rPr>
          <w:rFonts w:ascii="Times New Roman" w:hAnsi="Times New Roman" w:cs="Times New Roman"/>
          <w:sz w:val="28"/>
          <w:szCs w:val="28"/>
        </w:rPr>
        <w:t xml:space="preserve">Рисунок </w:t>
      </w:r>
      <w:r w:rsidR="00981EEF" w:rsidRPr="00EF766A">
        <w:rPr>
          <w:rFonts w:ascii="Times New Roman" w:hAnsi="Times New Roman" w:cs="Times New Roman"/>
          <w:sz w:val="28"/>
          <w:szCs w:val="28"/>
        </w:rPr>
        <w:t xml:space="preserve">3.5 - </w:t>
      </w:r>
      <w:r w:rsidRPr="00EF766A">
        <w:rPr>
          <w:rFonts w:ascii="Times New Roman" w:hAnsi="Times New Roman" w:cs="Times New Roman"/>
          <w:sz w:val="28"/>
          <w:szCs w:val="28"/>
        </w:rPr>
        <w:t>Запропонована організаційна структура ДП «Фільман ГМБХ</w:t>
      </w:r>
      <w:r w:rsidR="001A770C" w:rsidRPr="00EF766A">
        <w:rPr>
          <w:rFonts w:ascii="Times New Roman" w:hAnsi="Times New Roman" w:cs="Times New Roman"/>
          <w:sz w:val="28"/>
          <w:szCs w:val="28"/>
        </w:rPr>
        <w:t>»</w:t>
      </w:r>
    </w:p>
    <w:p w14:paraId="46CB9EE5" w14:textId="77777777" w:rsidR="0029683A" w:rsidRPr="00665B69" w:rsidRDefault="00626604" w:rsidP="0029683A">
      <w:pPr>
        <w:spacing w:after="0" w:line="360" w:lineRule="auto"/>
        <w:ind w:firstLine="709"/>
        <w:jc w:val="both"/>
        <w:rPr>
          <w:rFonts w:ascii="Times New Roman" w:hAnsi="Times New Roman" w:cs="Times New Roman"/>
          <w:b/>
          <w:sz w:val="28"/>
          <w:szCs w:val="28"/>
        </w:rPr>
      </w:pPr>
      <w:r w:rsidRPr="00665B69">
        <w:rPr>
          <w:rFonts w:ascii="Times New Roman" w:hAnsi="Times New Roman" w:cs="Times New Roman"/>
          <w:b/>
          <w:sz w:val="28"/>
          <w:szCs w:val="28"/>
        </w:rPr>
        <w:t xml:space="preserve">3.3 </w:t>
      </w:r>
      <w:r w:rsidR="0029683A" w:rsidRPr="00665B69">
        <w:rPr>
          <w:rFonts w:ascii="Times New Roman" w:hAnsi="Times New Roman" w:cs="Times New Roman"/>
          <w:b/>
          <w:sz w:val="28"/>
          <w:szCs w:val="28"/>
        </w:rPr>
        <w:t xml:space="preserve">Економічне обґрунтування запропонованих заходів </w:t>
      </w:r>
    </w:p>
    <w:p w14:paraId="06A67235" w14:textId="1BB340DA" w:rsidR="0049632A" w:rsidRPr="00665B69" w:rsidRDefault="0029683A" w:rsidP="0029683A">
      <w:pPr>
        <w:spacing w:after="0" w:line="360" w:lineRule="auto"/>
        <w:jc w:val="both"/>
        <w:rPr>
          <w:rFonts w:ascii="Times New Roman" w:hAnsi="Times New Roman" w:cs="Times New Roman"/>
          <w:b/>
          <w:sz w:val="28"/>
          <w:szCs w:val="28"/>
        </w:rPr>
      </w:pPr>
      <w:r w:rsidRPr="00665B69">
        <w:rPr>
          <w:rFonts w:ascii="Times New Roman" w:hAnsi="Times New Roman" w:cs="Times New Roman"/>
          <w:b/>
          <w:sz w:val="28"/>
          <w:szCs w:val="28"/>
        </w:rPr>
        <w:t xml:space="preserve">для </w:t>
      </w:r>
      <w:r w:rsidR="00DB43C5" w:rsidRPr="00665B69">
        <w:rPr>
          <w:rFonts w:ascii="Times New Roman" w:hAnsi="Times New Roman" w:cs="Times New Roman"/>
          <w:b/>
          <w:sz w:val="28"/>
          <w:szCs w:val="28"/>
        </w:rPr>
        <w:t>ДП «Фільман ГмбХ»</w:t>
      </w:r>
    </w:p>
    <w:p w14:paraId="698F1DCF" w14:textId="44BFCA39" w:rsidR="00DB43C5" w:rsidRPr="00665B69" w:rsidRDefault="00DB43C5" w:rsidP="00DB43C5">
      <w:pPr>
        <w:spacing w:after="0" w:line="360" w:lineRule="auto"/>
        <w:ind w:firstLine="709"/>
        <w:jc w:val="both"/>
        <w:rPr>
          <w:rFonts w:ascii="Times New Roman" w:hAnsi="Times New Roman" w:cs="Times New Roman"/>
          <w:b/>
          <w:sz w:val="28"/>
          <w:szCs w:val="28"/>
        </w:rPr>
      </w:pPr>
    </w:p>
    <w:p w14:paraId="7CA08D1C" w14:textId="77777777" w:rsidR="00DB43C5" w:rsidRPr="00EF766A" w:rsidRDefault="00DB43C5" w:rsidP="00DB43C5">
      <w:pPr>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sz w:val="28"/>
          <w:szCs w:val="28"/>
        </w:rPr>
        <w:t>В даному розділі проводиться економічне обґрунтування доцільності витрат на проект, який включає проведення маркетингового дослідження мотивації споживачів для вибору моделі побудови бренду ДП «Фільман ГМБХ». Метою проекту є формування бренду ДП «Фільман ГМБХ» за допомогою обраної моделі та отриманих у ході маркетингових досліджень мотивацій вибору торгової марки кінцевими споживачами розробка системи заходів для побудови позитивного бренду ДП «Фільман ГМБХ».</w:t>
      </w:r>
    </w:p>
    <w:p w14:paraId="3652660E" w14:textId="77777777" w:rsidR="00DB43C5" w:rsidRPr="00EF766A" w:rsidRDefault="00DB43C5" w:rsidP="00DB43C5">
      <w:pPr>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sz w:val="28"/>
          <w:szCs w:val="28"/>
        </w:rPr>
        <w:t>Етапи робіт наступні:</w:t>
      </w:r>
    </w:p>
    <w:p w14:paraId="1221FCBB" w14:textId="77777777" w:rsidR="00DB43C5" w:rsidRPr="00EF766A" w:rsidRDefault="00DB43C5" w:rsidP="00380CA0">
      <w:pPr>
        <w:numPr>
          <w:ilvl w:val="0"/>
          <w:numId w:val="45"/>
        </w:numPr>
        <w:spacing w:after="0" w:line="360" w:lineRule="auto"/>
        <w:jc w:val="both"/>
        <w:rPr>
          <w:rFonts w:ascii="Times New Roman" w:hAnsi="Times New Roman" w:cs="Times New Roman"/>
          <w:sz w:val="28"/>
          <w:szCs w:val="28"/>
        </w:rPr>
      </w:pPr>
      <w:r w:rsidRPr="00EF766A">
        <w:rPr>
          <w:rFonts w:ascii="Times New Roman" w:hAnsi="Times New Roman" w:cs="Times New Roman"/>
          <w:sz w:val="28"/>
          <w:szCs w:val="28"/>
        </w:rPr>
        <w:t>Розрахунок витрат на засоби створення бренду ДП «Фільман ГМБХ»;</w:t>
      </w:r>
    </w:p>
    <w:p w14:paraId="3CE95D03" w14:textId="77777777" w:rsidR="00DB43C5" w:rsidRPr="00EF766A" w:rsidRDefault="00DB43C5" w:rsidP="00380CA0">
      <w:pPr>
        <w:numPr>
          <w:ilvl w:val="0"/>
          <w:numId w:val="45"/>
        </w:numPr>
        <w:spacing w:after="0" w:line="360" w:lineRule="auto"/>
        <w:jc w:val="both"/>
        <w:rPr>
          <w:rFonts w:ascii="Times New Roman" w:hAnsi="Times New Roman" w:cs="Times New Roman"/>
          <w:sz w:val="28"/>
          <w:szCs w:val="28"/>
        </w:rPr>
      </w:pPr>
      <w:r w:rsidRPr="00EF766A">
        <w:rPr>
          <w:rFonts w:ascii="Times New Roman" w:hAnsi="Times New Roman" w:cs="Times New Roman"/>
          <w:sz w:val="28"/>
          <w:szCs w:val="28"/>
        </w:rPr>
        <w:t>Визначення очікуваного зростання грошового потоку;</w:t>
      </w:r>
    </w:p>
    <w:p w14:paraId="5FA21614" w14:textId="77777777" w:rsidR="00DB43C5" w:rsidRPr="00EF766A" w:rsidRDefault="00DB43C5" w:rsidP="00380CA0">
      <w:pPr>
        <w:numPr>
          <w:ilvl w:val="0"/>
          <w:numId w:val="45"/>
        </w:numPr>
        <w:spacing w:after="0" w:line="360" w:lineRule="auto"/>
        <w:jc w:val="both"/>
        <w:rPr>
          <w:rFonts w:ascii="Times New Roman" w:hAnsi="Times New Roman" w:cs="Times New Roman"/>
          <w:sz w:val="28"/>
          <w:szCs w:val="28"/>
        </w:rPr>
      </w:pPr>
      <w:r w:rsidRPr="00EF766A">
        <w:rPr>
          <w:rFonts w:ascii="Times New Roman" w:hAnsi="Times New Roman" w:cs="Times New Roman"/>
          <w:sz w:val="28"/>
          <w:szCs w:val="28"/>
        </w:rPr>
        <w:t>Розрахунок показників економічної оцінки доцільності витрат.</w:t>
      </w:r>
    </w:p>
    <w:p w14:paraId="6835DCDF" w14:textId="5C15F5D4" w:rsidR="00DB43C5" w:rsidRPr="00EF766A" w:rsidRDefault="00DB43C5" w:rsidP="00DB43C5">
      <w:pPr>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sz w:val="28"/>
          <w:szCs w:val="28"/>
        </w:rPr>
        <w:t>Підрахуємо загальні витрати, які потрібно зробити  компанії для виконання запланованої стратегії формування бренду ДП «Фільман ГМБХ» в табл. 3.1.</w:t>
      </w:r>
    </w:p>
    <w:p w14:paraId="03A01CE9" w14:textId="77777777" w:rsidR="004C6EBE" w:rsidRPr="00EF766A" w:rsidRDefault="004C6EBE" w:rsidP="00DB43C5">
      <w:pPr>
        <w:spacing w:after="0" w:line="360" w:lineRule="auto"/>
        <w:ind w:firstLine="709"/>
        <w:jc w:val="both"/>
        <w:rPr>
          <w:rFonts w:ascii="Times New Roman" w:hAnsi="Times New Roman" w:cs="Times New Roman"/>
          <w:bCs/>
          <w:sz w:val="28"/>
          <w:szCs w:val="28"/>
        </w:rPr>
      </w:pPr>
    </w:p>
    <w:p w14:paraId="173C39A8" w14:textId="2C3836EE" w:rsidR="00DB43C5" w:rsidRPr="00EF766A" w:rsidRDefault="00DB43C5" w:rsidP="00DB43C5">
      <w:pPr>
        <w:spacing w:after="0" w:line="360" w:lineRule="auto"/>
        <w:ind w:firstLine="709"/>
        <w:jc w:val="both"/>
        <w:rPr>
          <w:rFonts w:ascii="Times New Roman" w:hAnsi="Times New Roman" w:cs="Times New Roman"/>
          <w:bCs/>
          <w:sz w:val="28"/>
          <w:szCs w:val="28"/>
        </w:rPr>
      </w:pPr>
      <w:r w:rsidRPr="00EF766A">
        <w:rPr>
          <w:rFonts w:ascii="Times New Roman" w:hAnsi="Times New Roman" w:cs="Times New Roman"/>
          <w:bCs/>
          <w:sz w:val="28"/>
          <w:szCs w:val="28"/>
        </w:rPr>
        <w:t>Таблиця 3.1 - Зведений бюджет на формування бренду ДП «Фільман ГМБХ»</w:t>
      </w:r>
    </w:p>
    <w:tbl>
      <w:tblPr>
        <w:tblW w:w="100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01"/>
        <w:gridCol w:w="8081"/>
        <w:gridCol w:w="1437"/>
      </w:tblGrid>
      <w:tr w:rsidR="00DB43C5" w:rsidRPr="00EF766A" w14:paraId="68BE25EC" w14:textId="77777777" w:rsidTr="00DB43C5">
        <w:trPr>
          <w:trHeight w:val="139"/>
        </w:trPr>
        <w:tc>
          <w:tcPr>
            <w:tcW w:w="501" w:type="dxa"/>
          </w:tcPr>
          <w:p w14:paraId="7C7CA6E3" w14:textId="77777777" w:rsidR="00DB43C5" w:rsidRPr="00EF766A" w:rsidRDefault="00DB43C5" w:rsidP="001A770C">
            <w:pPr>
              <w:spacing w:after="0" w:line="360" w:lineRule="auto"/>
              <w:jc w:val="both"/>
              <w:rPr>
                <w:rFonts w:ascii="Times New Roman" w:hAnsi="Times New Roman" w:cs="Times New Roman"/>
                <w:sz w:val="24"/>
                <w:szCs w:val="24"/>
              </w:rPr>
            </w:pPr>
            <w:r w:rsidRPr="00EF766A">
              <w:rPr>
                <w:rFonts w:ascii="Times New Roman" w:hAnsi="Times New Roman" w:cs="Times New Roman"/>
                <w:sz w:val="24"/>
                <w:szCs w:val="24"/>
              </w:rPr>
              <w:t>№</w:t>
            </w:r>
          </w:p>
        </w:tc>
        <w:tc>
          <w:tcPr>
            <w:tcW w:w="8081" w:type="dxa"/>
          </w:tcPr>
          <w:p w14:paraId="551B4FE5" w14:textId="77777777" w:rsidR="00DB43C5" w:rsidRPr="00EF766A" w:rsidRDefault="00DB43C5" w:rsidP="001A770C">
            <w:pPr>
              <w:spacing w:after="0" w:line="360" w:lineRule="auto"/>
              <w:jc w:val="both"/>
              <w:rPr>
                <w:rFonts w:ascii="Times New Roman" w:hAnsi="Times New Roman" w:cs="Times New Roman"/>
                <w:sz w:val="24"/>
                <w:szCs w:val="24"/>
              </w:rPr>
            </w:pPr>
            <w:r w:rsidRPr="00EF766A">
              <w:rPr>
                <w:rFonts w:ascii="Times New Roman" w:hAnsi="Times New Roman" w:cs="Times New Roman"/>
                <w:sz w:val="24"/>
                <w:szCs w:val="24"/>
              </w:rPr>
              <w:t xml:space="preserve">Витрати на </w:t>
            </w:r>
            <w:r w:rsidRPr="00EF766A">
              <w:rPr>
                <w:rFonts w:ascii="Times New Roman" w:hAnsi="Times New Roman" w:cs="Times New Roman"/>
                <w:bCs/>
                <w:sz w:val="24"/>
                <w:szCs w:val="24"/>
              </w:rPr>
              <w:t>формування бренду ДП «Фільман ГМБХ»</w:t>
            </w:r>
          </w:p>
        </w:tc>
        <w:tc>
          <w:tcPr>
            <w:tcW w:w="1437" w:type="dxa"/>
          </w:tcPr>
          <w:p w14:paraId="13D4E0BB" w14:textId="77777777" w:rsidR="00DB43C5" w:rsidRPr="00EF766A" w:rsidRDefault="00DB43C5" w:rsidP="001A770C">
            <w:pPr>
              <w:spacing w:after="0" w:line="360" w:lineRule="auto"/>
              <w:jc w:val="both"/>
              <w:rPr>
                <w:rFonts w:ascii="Times New Roman" w:hAnsi="Times New Roman" w:cs="Times New Roman"/>
                <w:sz w:val="24"/>
                <w:szCs w:val="24"/>
              </w:rPr>
            </w:pPr>
            <w:r w:rsidRPr="00EF766A">
              <w:rPr>
                <w:rFonts w:ascii="Times New Roman" w:hAnsi="Times New Roman" w:cs="Times New Roman"/>
                <w:bCs/>
                <w:sz w:val="24"/>
                <w:szCs w:val="24"/>
              </w:rPr>
              <w:t>Сума (грн)</w:t>
            </w:r>
          </w:p>
        </w:tc>
      </w:tr>
      <w:tr w:rsidR="00DB43C5" w:rsidRPr="00EF766A" w14:paraId="2C4CCB0B" w14:textId="77777777" w:rsidTr="00DB43C5">
        <w:trPr>
          <w:trHeight w:val="257"/>
        </w:trPr>
        <w:tc>
          <w:tcPr>
            <w:tcW w:w="501" w:type="dxa"/>
          </w:tcPr>
          <w:p w14:paraId="61C1AD38" w14:textId="77777777" w:rsidR="00DB43C5" w:rsidRPr="00EF766A" w:rsidRDefault="00DB43C5" w:rsidP="001A770C">
            <w:pPr>
              <w:spacing w:after="0" w:line="360" w:lineRule="auto"/>
              <w:jc w:val="both"/>
              <w:rPr>
                <w:rFonts w:ascii="Times New Roman" w:hAnsi="Times New Roman" w:cs="Times New Roman"/>
                <w:sz w:val="24"/>
                <w:szCs w:val="24"/>
              </w:rPr>
            </w:pPr>
            <w:r w:rsidRPr="00EF766A">
              <w:rPr>
                <w:rFonts w:ascii="Times New Roman" w:hAnsi="Times New Roman" w:cs="Times New Roman"/>
                <w:sz w:val="24"/>
                <w:szCs w:val="24"/>
              </w:rPr>
              <w:t>1.</w:t>
            </w:r>
          </w:p>
        </w:tc>
        <w:tc>
          <w:tcPr>
            <w:tcW w:w="8081" w:type="dxa"/>
          </w:tcPr>
          <w:p w14:paraId="5E1F190E" w14:textId="77777777" w:rsidR="00DB43C5" w:rsidRPr="00EF766A" w:rsidRDefault="00DB43C5" w:rsidP="001A770C">
            <w:pPr>
              <w:spacing w:after="0" w:line="360" w:lineRule="auto"/>
              <w:jc w:val="both"/>
              <w:rPr>
                <w:rFonts w:ascii="Times New Roman" w:hAnsi="Times New Roman" w:cs="Times New Roman"/>
                <w:sz w:val="24"/>
                <w:szCs w:val="24"/>
              </w:rPr>
            </w:pPr>
            <w:r w:rsidRPr="00EF766A">
              <w:rPr>
                <w:rFonts w:ascii="Times New Roman" w:hAnsi="Times New Roman" w:cs="Times New Roman"/>
                <w:bCs/>
                <w:sz w:val="24"/>
                <w:szCs w:val="24"/>
              </w:rPr>
              <w:t>Зведений бюджет для формування елементів торгової марки ДП «Фільман ГМБХ» та їх тестування</w:t>
            </w:r>
          </w:p>
        </w:tc>
        <w:tc>
          <w:tcPr>
            <w:tcW w:w="1437" w:type="dxa"/>
          </w:tcPr>
          <w:p w14:paraId="6A111483" w14:textId="77777777" w:rsidR="00DB43C5" w:rsidRPr="00EF766A" w:rsidRDefault="00DB43C5" w:rsidP="001A770C">
            <w:pPr>
              <w:spacing w:after="0" w:line="360" w:lineRule="auto"/>
              <w:jc w:val="both"/>
              <w:rPr>
                <w:rFonts w:ascii="Times New Roman" w:hAnsi="Times New Roman" w:cs="Times New Roman"/>
                <w:sz w:val="24"/>
                <w:szCs w:val="24"/>
              </w:rPr>
            </w:pPr>
            <w:r w:rsidRPr="00EF766A">
              <w:rPr>
                <w:rFonts w:ascii="Times New Roman" w:hAnsi="Times New Roman" w:cs="Times New Roman"/>
                <w:bCs/>
                <w:sz w:val="24"/>
                <w:szCs w:val="24"/>
              </w:rPr>
              <w:t>3 348</w:t>
            </w:r>
          </w:p>
        </w:tc>
      </w:tr>
      <w:tr w:rsidR="00DB43C5" w:rsidRPr="00EF766A" w14:paraId="24243FB3" w14:textId="77777777" w:rsidTr="00DB43C5">
        <w:trPr>
          <w:trHeight w:val="257"/>
        </w:trPr>
        <w:tc>
          <w:tcPr>
            <w:tcW w:w="501" w:type="dxa"/>
          </w:tcPr>
          <w:p w14:paraId="19163C97" w14:textId="77777777" w:rsidR="00DB43C5" w:rsidRPr="00EF766A" w:rsidRDefault="00DB43C5" w:rsidP="001A770C">
            <w:pPr>
              <w:spacing w:after="0" w:line="360" w:lineRule="auto"/>
              <w:jc w:val="both"/>
              <w:rPr>
                <w:rFonts w:ascii="Times New Roman" w:hAnsi="Times New Roman" w:cs="Times New Roman"/>
                <w:sz w:val="24"/>
                <w:szCs w:val="24"/>
              </w:rPr>
            </w:pPr>
            <w:r w:rsidRPr="00EF766A">
              <w:rPr>
                <w:rFonts w:ascii="Times New Roman" w:hAnsi="Times New Roman" w:cs="Times New Roman"/>
                <w:sz w:val="24"/>
                <w:szCs w:val="24"/>
              </w:rPr>
              <w:t>2.</w:t>
            </w:r>
          </w:p>
        </w:tc>
        <w:tc>
          <w:tcPr>
            <w:tcW w:w="8081" w:type="dxa"/>
          </w:tcPr>
          <w:p w14:paraId="051F2D4C" w14:textId="77777777" w:rsidR="00DB43C5" w:rsidRPr="00EF766A" w:rsidRDefault="00DB43C5" w:rsidP="001A770C">
            <w:pPr>
              <w:spacing w:after="0" w:line="360" w:lineRule="auto"/>
              <w:jc w:val="both"/>
              <w:rPr>
                <w:rFonts w:ascii="Times New Roman" w:hAnsi="Times New Roman" w:cs="Times New Roman"/>
                <w:sz w:val="24"/>
                <w:szCs w:val="24"/>
              </w:rPr>
            </w:pPr>
            <w:r w:rsidRPr="00EF766A">
              <w:rPr>
                <w:rFonts w:ascii="Times New Roman" w:hAnsi="Times New Roman" w:cs="Times New Roman"/>
                <w:bCs/>
                <w:sz w:val="24"/>
                <w:szCs w:val="24"/>
              </w:rPr>
              <w:t>Зведений бюджет на доведення позиціонування ДП «Фільман ГМБХ» до споживачів</w:t>
            </w:r>
          </w:p>
        </w:tc>
        <w:tc>
          <w:tcPr>
            <w:tcW w:w="1437" w:type="dxa"/>
          </w:tcPr>
          <w:p w14:paraId="1819782E" w14:textId="77777777" w:rsidR="00DB43C5" w:rsidRPr="00EF766A" w:rsidRDefault="00DB43C5" w:rsidP="001A770C">
            <w:pPr>
              <w:spacing w:after="0" w:line="360" w:lineRule="auto"/>
              <w:jc w:val="both"/>
              <w:rPr>
                <w:rFonts w:ascii="Times New Roman" w:hAnsi="Times New Roman" w:cs="Times New Roman"/>
                <w:sz w:val="24"/>
                <w:szCs w:val="24"/>
              </w:rPr>
            </w:pPr>
            <w:r w:rsidRPr="00EF766A">
              <w:rPr>
                <w:rFonts w:ascii="Times New Roman" w:hAnsi="Times New Roman" w:cs="Times New Roman"/>
                <w:bCs/>
                <w:sz w:val="24"/>
                <w:szCs w:val="24"/>
              </w:rPr>
              <w:t>1 510 400</w:t>
            </w:r>
          </w:p>
        </w:tc>
      </w:tr>
      <w:tr w:rsidR="00DB43C5" w:rsidRPr="00EF766A" w14:paraId="2B511B58" w14:textId="77777777" w:rsidTr="00DB43C5">
        <w:trPr>
          <w:trHeight w:val="247"/>
        </w:trPr>
        <w:tc>
          <w:tcPr>
            <w:tcW w:w="501" w:type="dxa"/>
          </w:tcPr>
          <w:p w14:paraId="1DAC7857" w14:textId="77777777" w:rsidR="00DB43C5" w:rsidRPr="00EF766A" w:rsidRDefault="00DB43C5" w:rsidP="001A770C">
            <w:pPr>
              <w:spacing w:after="0" w:line="360" w:lineRule="auto"/>
              <w:jc w:val="both"/>
              <w:rPr>
                <w:rFonts w:ascii="Times New Roman" w:hAnsi="Times New Roman" w:cs="Times New Roman"/>
                <w:sz w:val="24"/>
                <w:szCs w:val="24"/>
              </w:rPr>
            </w:pPr>
            <w:r w:rsidRPr="00EF766A">
              <w:rPr>
                <w:rFonts w:ascii="Times New Roman" w:hAnsi="Times New Roman" w:cs="Times New Roman"/>
                <w:sz w:val="24"/>
                <w:szCs w:val="24"/>
              </w:rPr>
              <w:t>3.</w:t>
            </w:r>
          </w:p>
        </w:tc>
        <w:tc>
          <w:tcPr>
            <w:tcW w:w="8081" w:type="dxa"/>
          </w:tcPr>
          <w:p w14:paraId="7C9171ED" w14:textId="77777777" w:rsidR="00DB43C5" w:rsidRPr="00EF766A" w:rsidRDefault="00DB43C5" w:rsidP="001A770C">
            <w:pPr>
              <w:spacing w:after="0" w:line="360" w:lineRule="auto"/>
              <w:jc w:val="both"/>
              <w:rPr>
                <w:rFonts w:ascii="Times New Roman" w:hAnsi="Times New Roman" w:cs="Times New Roman"/>
                <w:sz w:val="24"/>
                <w:szCs w:val="24"/>
              </w:rPr>
            </w:pPr>
            <w:r w:rsidRPr="00EF766A">
              <w:rPr>
                <w:rFonts w:ascii="Times New Roman" w:hAnsi="Times New Roman" w:cs="Times New Roman"/>
                <w:bCs/>
                <w:sz w:val="24"/>
                <w:szCs w:val="24"/>
              </w:rPr>
              <w:t>Зведений бюджет побудови внутрішнього маркетингу</w:t>
            </w:r>
          </w:p>
        </w:tc>
        <w:tc>
          <w:tcPr>
            <w:tcW w:w="1437" w:type="dxa"/>
          </w:tcPr>
          <w:p w14:paraId="72CC8682" w14:textId="77777777" w:rsidR="00DB43C5" w:rsidRPr="00EF766A" w:rsidRDefault="00DB43C5" w:rsidP="001A770C">
            <w:pPr>
              <w:spacing w:after="0" w:line="360" w:lineRule="auto"/>
              <w:jc w:val="both"/>
              <w:rPr>
                <w:rFonts w:ascii="Times New Roman" w:hAnsi="Times New Roman" w:cs="Times New Roman"/>
                <w:sz w:val="24"/>
                <w:szCs w:val="24"/>
              </w:rPr>
            </w:pPr>
            <w:r w:rsidRPr="00EF766A">
              <w:rPr>
                <w:rFonts w:ascii="Times New Roman" w:hAnsi="Times New Roman" w:cs="Times New Roman"/>
                <w:bCs/>
                <w:sz w:val="24"/>
                <w:szCs w:val="24"/>
              </w:rPr>
              <w:t>74 790</w:t>
            </w:r>
          </w:p>
        </w:tc>
      </w:tr>
      <w:tr w:rsidR="00DB43C5" w:rsidRPr="00EF766A" w14:paraId="67067E84" w14:textId="77777777" w:rsidTr="00DB43C5">
        <w:trPr>
          <w:trHeight w:val="247"/>
        </w:trPr>
        <w:tc>
          <w:tcPr>
            <w:tcW w:w="8582" w:type="dxa"/>
            <w:gridSpan w:val="2"/>
          </w:tcPr>
          <w:p w14:paraId="6192CB05" w14:textId="77777777" w:rsidR="00DB43C5" w:rsidRPr="00EF766A" w:rsidRDefault="00DB43C5" w:rsidP="001A770C">
            <w:pPr>
              <w:spacing w:after="0" w:line="360" w:lineRule="auto"/>
              <w:jc w:val="both"/>
              <w:rPr>
                <w:rFonts w:ascii="Times New Roman" w:hAnsi="Times New Roman" w:cs="Times New Roman"/>
                <w:bCs/>
                <w:sz w:val="24"/>
                <w:szCs w:val="24"/>
              </w:rPr>
            </w:pPr>
            <w:r w:rsidRPr="00EF766A">
              <w:rPr>
                <w:rFonts w:ascii="Times New Roman" w:hAnsi="Times New Roman" w:cs="Times New Roman"/>
                <w:bCs/>
                <w:sz w:val="24"/>
                <w:szCs w:val="24"/>
              </w:rPr>
              <w:t>Всього:</w:t>
            </w:r>
          </w:p>
        </w:tc>
        <w:tc>
          <w:tcPr>
            <w:tcW w:w="1437" w:type="dxa"/>
          </w:tcPr>
          <w:p w14:paraId="578366AA" w14:textId="77777777" w:rsidR="00DB43C5" w:rsidRPr="00EF766A" w:rsidRDefault="00DB43C5" w:rsidP="001A770C">
            <w:pPr>
              <w:spacing w:after="0" w:line="360" w:lineRule="auto"/>
              <w:jc w:val="both"/>
              <w:rPr>
                <w:rFonts w:ascii="Times New Roman" w:hAnsi="Times New Roman" w:cs="Times New Roman"/>
                <w:sz w:val="24"/>
                <w:szCs w:val="24"/>
              </w:rPr>
            </w:pPr>
            <w:r w:rsidRPr="00EF766A">
              <w:rPr>
                <w:rFonts w:ascii="Times New Roman" w:hAnsi="Times New Roman" w:cs="Times New Roman"/>
                <w:sz w:val="24"/>
                <w:szCs w:val="24"/>
              </w:rPr>
              <w:t>1 599 400</w:t>
            </w:r>
          </w:p>
        </w:tc>
      </w:tr>
    </w:tbl>
    <w:p w14:paraId="4C600258" w14:textId="77777777" w:rsidR="001A770C" w:rsidRPr="00EF766A" w:rsidRDefault="001A770C" w:rsidP="00DB43C5">
      <w:pPr>
        <w:spacing w:after="0" w:line="360" w:lineRule="auto"/>
        <w:ind w:firstLine="709"/>
        <w:jc w:val="both"/>
        <w:rPr>
          <w:rFonts w:ascii="Times New Roman" w:hAnsi="Times New Roman" w:cs="Times New Roman"/>
          <w:sz w:val="28"/>
          <w:szCs w:val="28"/>
        </w:rPr>
      </w:pPr>
    </w:p>
    <w:p w14:paraId="7F308A55" w14:textId="55DE4DEB" w:rsidR="00DB43C5" w:rsidRPr="00EF766A" w:rsidRDefault="00DB43C5" w:rsidP="00DB43C5">
      <w:pPr>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sz w:val="28"/>
          <w:szCs w:val="28"/>
        </w:rPr>
        <w:t xml:space="preserve">Як бачимо, бюджет на позиціонування на наступні півроку ДП «Фільман ГМБХ»  є досить значним. Це пояснюється наявністю великої кількості споживачів до яких необхідно донести відповідну інформацію. Впровадження запланованих заходів за попередніми підрахунками буде коштувати компанії </w:t>
      </w:r>
      <w:r w:rsidRPr="00EF766A">
        <w:rPr>
          <w:rFonts w:ascii="Times New Roman" w:hAnsi="Times New Roman" w:cs="Times New Roman"/>
          <w:bCs/>
          <w:sz w:val="28"/>
          <w:szCs w:val="28"/>
        </w:rPr>
        <w:t>1 5</w:t>
      </w:r>
      <w:r w:rsidRPr="00EF766A">
        <w:rPr>
          <w:rFonts w:ascii="Times New Roman" w:hAnsi="Times New Roman" w:cs="Times New Roman"/>
          <w:sz w:val="28"/>
          <w:szCs w:val="28"/>
        </w:rPr>
        <w:t>99 400</w:t>
      </w:r>
      <w:r w:rsidRPr="00EF766A">
        <w:rPr>
          <w:rFonts w:ascii="Times New Roman" w:hAnsi="Times New Roman" w:cs="Times New Roman"/>
          <w:b/>
          <w:bCs/>
          <w:sz w:val="28"/>
          <w:szCs w:val="28"/>
        </w:rPr>
        <w:t xml:space="preserve"> </w:t>
      </w:r>
      <w:r w:rsidRPr="00EF766A">
        <w:rPr>
          <w:rFonts w:ascii="Times New Roman" w:hAnsi="Times New Roman" w:cs="Times New Roman"/>
          <w:sz w:val="28"/>
          <w:szCs w:val="28"/>
        </w:rPr>
        <w:t xml:space="preserve">грн. Згідно з вказаною методикою та обліковою політикою підприємства розмір витрат на збут визначається відсотком від реалізації продукції. Отже, розмір збутових витрат підприємства при реалізації продукції в 2023 році не повинен перевищити 1 % від обсягів реалізації продукції, тобто повинен складати 60 750 грн. </w:t>
      </w:r>
    </w:p>
    <w:p w14:paraId="0437CCCD" w14:textId="77777777" w:rsidR="00DB43C5" w:rsidRPr="00EF766A" w:rsidRDefault="00DB43C5" w:rsidP="00DB43C5">
      <w:pPr>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sz w:val="28"/>
          <w:szCs w:val="28"/>
        </w:rPr>
        <w:t>Визначення очікуваного зростання грошового потоку</w:t>
      </w:r>
    </w:p>
    <w:p w14:paraId="6BB899EE" w14:textId="77777777" w:rsidR="00DB43C5" w:rsidRPr="00EF766A" w:rsidRDefault="00DB43C5" w:rsidP="00DB43C5">
      <w:pPr>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sz w:val="28"/>
          <w:szCs w:val="28"/>
        </w:rPr>
        <w:t>Життєвий цикл проекту складає півроку. До реалізації комплексу заходів, виручки за півроку складають 8 241 276 грн. при витратах 759 000 грн. Тоді валовий прибуток складав: 8241276-1329006=6 912 270 грн., або 6912270/8241276 *100% = 83,8%. ДП «Фільман ГМБХ» планує за рахунок кампанії збільшити частку споживачів ДП «Фільман ГМБХ»  з 25 % до 35%.</w:t>
      </w:r>
    </w:p>
    <w:p w14:paraId="23F627EA" w14:textId="77777777" w:rsidR="00DB43C5" w:rsidRPr="00EF766A" w:rsidRDefault="00DB43C5" w:rsidP="00DB43C5">
      <w:pPr>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sz w:val="28"/>
          <w:szCs w:val="28"/>
        </w:rPr>
        <w:t>Період окупності витрат на наведений комплекс заходів не повинен перевищувати 2х років. Розрахунок періоду окупності витрат на позиціонування та внутрішній маркетинг представлено нижче.</w:t>
      </w:r>
    </w:p>
    <w:p w14:paraId="3565F794" w14:textId="74E5966D" w:rsidR="00DB43C5" w:rsidRPr="00EF766A" w:rsidRDefault="00DB43C5" w:rsidP="00DB43C5">
      <w:pPr>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sz w:val="28"/>
          <w:szCs w:val="28"/>
        </w:rPr>
        <w:t>Розрахунок показників економічної оцінки доцільності витрат на позиціонування та внутрішній маркетинг. Ставку дисконту беремо на рівні 36%, враховуючи 25% - інфляції і 11% - ризику. Тоді дисконтна ставка в розрахунку на квартал буде: Е = Е</w:t>
      </w:r>
      <w:r w:rsidRPr="00EF766A">
        <w:rPr>
          <w:rFonts w:ascii="Times New Roman" w:hAnsi="Times New Roman" w:cs="Times New Roman"/>
          <w:sz w:val="28"/>
          <w:szCs w:val="28"/>
          <w:vertAlign w:val="subscript"/>
        </w:rPr>
        <w:t>річ</w:t>
      </w:r>
      <w:r w:rsidRPr="00EF766A">
        <w:rPr>
          <w:rFonts w:ascii="Times New Roman" w:hAnsi="Times New Roman" w:cs="Times New Roman"/>
          <w:sz w:val="28"/>
          <w:szCs w:val="28"/>
        </w:rPr>
        <w:t>/4=36/4=9%.</w:t>
      </w:r>
    </w:p>
    <w:p w14:paraId="23D7ABC1" w14:textId="77777777" w:rsidR="00DB43C5" w:rsidRPr="00EF766A" w:rsidRDefault="00DB43C5" w:rsidP="00DB43C5">
      <w:pPr>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sz w:val="28"/>
          <w:szCs w:val="28"/>
        </w:rPr>
        <w:t>Вартість заходів з позиціонування та внутрішнього маркетингу з урахуванням дисконтування 1 537 094,5* (1/ (1 + 0,19)</w:t>
      </w:r>
      <w:r w:rsidRPr="00EF766A">
        <w:rPr>
          <w:rFonts w:ascii="Times New Roman" w:hAnsi="Times New Roman" w:cs="Times New Roman"/>
          <w:sz w:val="28"/>
          <w:szCs w:val="28"/>
          <w:vertAlign w:val="superscript"/>
        </w:rPr>
        <w:t>1,5</w:t>
      </w:r>
      <w:r w:rsidRPr="00EF766A">
        <w:rPr>
          <w:rFonts w:ascii="Times New Roman" w:hAnsi="Times New Roman" w:cs="Times New Roman"/>
          <w:sz w:val="28"/>
          <w:szCs w:val="28"/>
        </w:rPr>
        <w:t>) = 1 191 546,15  грн.</w:t>
      </w:r>
    </w:p>
    <w:p w14:paraId="23E4CD6D" w14:textId="77777777" w:rsidR="00DB43C5" w:rsidRPr="00EF766A" w:rsidRDefault="00DB43C5" w:rsidP="00DB43C5">
      <w:pPr>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sz w:val="28"/>
          <w:szCs w:val="28"/>
        </w:rPr>
        <w:t>Таким чином, очікуваний приведений вхідний грошовий потік після</w:t>
      </w:r>
    </w:p>
    <w:p w14:paraId="1BA99EEC" w14:textId="77777777" w:rsidR="00DB43C5" w:rsidRPr="00EF766A" w:rsidRDefault="00DB43C5" w:rsidP="00DB43C5">
      <w:pPr>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sz w:val="28"/>
          <w:szCs w:val="28"/>
        </w:rPr>
        <w:t>запровадження проекту складає 1 599 400 грн. за рік.</w:t>
      </w:r>
    </w:p>
    <w:p w14:paraId="554292C8" w14:textId="61CDC7A4" w:rsidR="00DB43C5" w:rsidRPr="00EF766A" w:rsidRDefault="00DB43C5" w:rsidP="00DB43C5">
      <w:pPr>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sz w:val="28"/>
          <w:szCs w:val="28"/>
        </w:rPr>
        <w:t xml:space="preserve">План грошових надходжень за 2023-2024 роки з урахуванням обсягів продажу та витрат на маркетинг (термін дії проекту — 2 роки) представлений </w:t>
      </w:r>
      <w:r w:rsidR="001A770C" w:rsidRPr="00EF766A">
        <w:rPr>
          <w:rFonts w:ascii="Times New Roman" w:hAnsi="Times New Roman" w:cs="Times New Roman"/>
          <w:sz w:val="28"/>
          <w:szCs w:val="28"/>
        </w:rPr>
        <w:t>в таблиці 3.2</w:t>
      </w:r>
      <w:r w:rsidRPr="00EF766A">
        <w:rPr>
          <w:rFonts w:ascii="Times New Roman" w:hAnsi="Times New Roman" w:cs="Times New Roman"/>
          <w:sz w:val="28"/>
          <w:szCs w:val="28"/>
        </w:rPr>
        <w:t>.</w:t>
      </w:r>
    </w:p>
    <w:p w14:paraId="7605F4B2" w14:textId="77777777" w:rsidR="00DB43C5" w:rsidRPr="00EF766A" w:rsidRDefault="00DB43C5" w:rsidP="00DB43C5">
      <w:pPr>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sz w:val="28"/>
          <w:szCs w:val="28"/>
        </w:rPr>
        <w:t>Найчастіше для оцінки доцільності інвестиційних витрат на маркетингові дослідження та комплекс просування використовують наступні показники:</w:t>
      </w:r>
    </w:p>
    <w:p w14:paraId="5D893C09" w14:textId="77777777" w:rsidR="00DB43C5" w:rsidRPr="00EF766A" w:rsidRDefault="00DB43C5" w:rsidP="00380CA0">
      <w:pPr>
        <w:numPr>
          <w:ilvl w:val="0"/>
          <w:numId w:val="46"/>
        </w:numPr>
        <w:spacing w:after="0" w:line="360" w:lineRule="auto"/>
        <w:jc w:val="both"/>
        <w:rPr>
          <w:rFonts w:ascii="Times New Roman" w:hAnsi="Times New Roman" w:cs="Times New Roman"/>
          <w:sz w:val="28"/>
          <w:szCs w:val="28"/>
        </w:rPr>
      </w:pPr>
      <w:r w:rsidRPr="00EF766A">
        <w:rPr>
          <w:rFonts w:ascii="Times New Roman" w:hAnsi="Times New Roman" w:cs="Times New Roman"/>
          <w:sz w:val="28"/>
          <w:szCs w:val="28"/>
        </w:rPr>
        <w:t>чиста теперішня вартість (NVP);</w:t>
      </w:r>
    </w:p>
    <w:p w14:paraId="74D10A58" w14:textId="77777777" w:rsidR="00DB43C5" w:rsidRPr="00EF766A" w:rsidRDefault="00DB43C5" w:rsidP="00380CA0">
      <w:pPr>
        <w:numPr>
          <w:ilvl w:val="0"/>
          <w:numId w:val="46"/>
        </w:numPr>
        <w:spacing w:after="0" w:line="360" w:lineRule="auto"/>
        <w:jc w:val="both"/>
        <w:rPr>
          <w:rFonts w:ascii="Times New Roman" w:hAnsi="Times New Roman" w:cs="Times New Roman"/>
          <w:sz w:val="28"/>
          <w:szCs w:val="28"/>
        </w:rPr>
      </w:pPr>
      <w:r w:rsidRPr="00EF766A">
        <w:rPr>
          <w:rFonts w:ascii="Times New Roman" w:hAnsi="Times New Roman" w:cs="Times New Roman"/>
          <w:sz w:val="28"/>
          <w:szCs w:val="28"/>
        </w:rPr>
        <w:t>індекс прибутковості (РІ);</w:t>
      </w:r>
    </w:p>
    <w:p w14:paraId="1286D373" w14:textId="109E4B09" w:rsidR="00DB43C5" w:rsidRPr="00EF766A" w:rsidRDefault="00DB43C5" w:rsidP="00380CA0">
      <w:pPr>
        <w:numPr>
          <w:ilvl w:val="0"/>
          <w:numId w:val="46"/>
        </w:numPr>
        <w:spacing w:after="0" w:line="360" w:lineRule="auto"/>
        <w:jc w:val="both"/>
        <w:rPr>
          <w:rFonts w:ascii="Times New Roman" w:hAnsi="Times New Roman" w:cs="Times New Roman"/>
          <w:b/>
          <w:bCs/>
          <w:sz w:val="28"/>
          <w:szCs w:val="28"/>
        </w:rPr>
      </w:pPr>
      <w:r w:rsidRPr="00EF766A">
        <w:rPr>
          <w:rFonts w:ascii="Times New Roman" w:hAnsi="Times New Roman" w:cs="Times New Roman"/>
          <w:sz w:val="28"/>
          <w:szCs w:val="28"/>
        </w:rPr>
        <w:t>період окупності (РВР).</w:t>
      </w:r>
    </w:p>
    <w:p w14:paraId="596A9175" w14:textId="3A78B7D4" w:rsidR="001A770C" w:rsidRPr="00EF766A" w:rsidRDefault="00DB43C5" w:rsidP="00DB43C5">
      <w:pPr>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sz w:val="28"/>
          <w:szCs w:val="28"/>
        </w:rPr>
        <w:t>Індекс прибутковості (РІ) – ціновий показник, який дозволяє визначити, в якій мірі зростає вартість фірми в розрахунку на 1 грн. інвестицій (дисконтованих).</w:t>
      </w:r>
      <w:r w:rsidR="001A770C" w:rsidRPr="00EF766A">
        <w:rPr>
          <w:rFonts w:ascii="Times New Roman" w:hAnsi="Times New Roman" w:cs="Times New Roman"/>
          <w:sz w:val="28"/>
          <w:szCs w:val="28"/>
        </w:rPr>
        <w:br w:type="page"/>
      </w:r>
    </w:p>
    <w:p w14:paraId="3DE291E9" w14:textId="77777777" w:rsidR="001A770C" w:rsidRPr="00EF766A" w:rsidRDefault="001A770C" w:rsidP="001A770C">
      <w:pPr>
        <w:spacing w:after="0" w:line="360" w:lineRule="auto"/>
        <w:jc w:val="both"/>
        <w:rPr>
          <w:rFonts w:ascii="Times New Roman" w:hAnsi="Times New Roman" w:cs="Times New Roman"/>
          <w:b/>
          <w:iCs/>
          <w:sz w:val="28"/>
          <w:szCs w:val="28"/>
        </w:rPr>
        <w:sectPr w:rsidR="001A770C" w:rsidRPr="00EF766A" w:rsidSect="005C6C34">
          <w:headerReference w:type="default" r:id="rId68"/>
          <w:pgSz w:w="11906" w:h="16838"/>
          <w:pgMar w:top="1134" w:right="567" w:bottom="1134" w:left="1418" w:header="709" w:footer="709" w:gutter="0"/>
          <w:pgNumType w:start="125"/>
          <w:cols w:space="708"/>
          <w:docGrid w:linePitch="360"/>
        </w:sectPr>
      </w:pPr>
    </w:p>
    <w:p w14:paraId="37FF7A18" w14:textId="766785AE" w:rsidR="001A770C" w:rsidRPr="00EF766A" w:rsidRDefault="004B05AB" w:rsidP="004B05AB">
      <w:pPr>
        <w:spacing w:after="0" w:line="360" w:lineRule="auto"/>
        <w:jc w:val="center"/>
        <w:rPr>
          <w:rFonts w:ascii="Times New Roman" w:hAnsi="Times New Roman" w:cs="Times New Roman"/>
          <w:iCs/>
          <w:sz w:val="28"/>
          <w:szCs w:val="28"/>
        </w:rPr>
      </w:pPr>
      <w:r w:rsidRPr="00EF766A">
        <w:rPr>
          <w:rFonts w:ascii="Times New Roman" w:hAnsi="Times New Roman" w:cs="Times New Roman"/>
          <w:iCs/>
          <w:sz w:val="28"/>
          <w:szCs w:val="28"/>
        </w:rPr>
        <w:t xml:space="preserve">Таблиця 3.2 - </w:t>
      </w:r>
      <w:r w:rsidR="001A770C" w:rsidRPr="00EF766A">
        <w:rPr>
          <w:rFonts w:ascii="Times New Roman" w:hAnsi="Times New Roman" w:cs="Times New Roman"/>
          <w:iCs/>
          <w:sz w:val="28"/>
          <w:szCs w:val="28"/>
        </w:rPr>
        <w:t>План очікуваних грошових надходжень ДП «Фільман ГМБХ» за 2023-2024 роки</w:t>
      </w:r>
    </w:p>
    <w:tbl>
      <w:tblPr>
        <w:tblW w:w="14452" w:type="dxa"/>
        <w:tblInd w:w="98" w:type="dxa"/>
        <w:tblLook w:val="0000" w:firstRow="0" w:lastRow="0" w:firstColumn="0" w:lastColumn="0" w:noHBand="0" w:noVBand="0"/>
      </w:tblPr>
      <w:tblGrid>
        <w:gridCol w:w="2256"/>
        <w:gridCol w:w="1251"/>
        <w:gridCol w:w="1622"/>
        <w:gridCol w:w="1160"/>
        <w:gridCol w:w="1160"/>
        <w:gridCol w:w="1160"/>
        <w:gridCol w:w="1359"/>
        <w:gridCol w:w="1160"/>
        <w:gridCol w:w="1359"/>
        <w:gridCol w:w="1160"/>
        <w:gridCol w:w="1088"/>
      </w:tblGrid>
      <w:tr w:rsidR="001A770C" w:rsidRPr="00EF766A" w14:paraId="1602E256" w14:textId="77777777" w:rsidTr="004B05AB">
        <w:trPr>
          <w:trHeight w:val="253"/>
        </w:trPr>
        <w:tc>
          <w:tcPr>
            <w:tcW w:w="2275" w:type="dxa"/>
            <w:vMerge w:val="restart"/>
            <w:tcBorders>
              <w:top w:val="single" w:sz="8" w:space="0" w:color="auto"/>
              <w:left w:val="single" w:sz="8" w:space="0" w:color="auto"/>
              <w:bottom w:val="single" w:sz="4" w:space="0" w:color="auto"/>
              <w:right w:val="single" w:sz="8" w:space="0" w:color="auto"/>
            </w:tcBorders>
            <w:shd w:val="clear" w:color="auto" w:fill="auto"/>
            <w:noWrap/>
            <w:vAlign w:val="center"/>
          </w:tcPr>
          <w:p w14:paraId="5EFBAE74" w14:textId="77777777" w:rsidR="001A770C" w:rsidRPr="00EF766A" w:rsidRDefault="001A770C" w:rsidP="004B05AB">
            <w:pPr>
              <w:spacing w:after="0" w:line="240" w:lineRule="auto"/>
              <w:jc w:val="both"/>
              <w:rPr>
                <w:rFonts w:ascii="Times New Roman" w:hAnsi="Times New Roman" w:cs="Times New Roman"/>
                <w:bCs/>
              </w:rPr>
            </w:pPr>
            <w:r w:rsidRPr="00EF766A">
              <w:rPr>
                <w:rFonts w:ascii="Times New Roman" w:hAnsi="Times New Roman" w:cs="Times New Roman"/>
                <w:bCs/>
              </w:rPr>
              <w:t>Показники</w:t>
            </w:r>
          </w:p>
        </w:tc>
        <w:tc>
          <w:tcPr>
            <w:tcW w:w="878" w:type="dxa"/>
            <w:vMerge w:val="restart"/>
            <w:tcBorders>
              <w:top w:val="single" w:sz="8" w:space="0" w:color="auto"/>
              <w:left w:val="single" w:sz="8" w:space="0" w:color="auto"/>
              <w:bottom w:val="single" w:sz="4" w:space="0" w:color="auto"/>
              <w:right w:val="single" w:sz="8" w:space="0" w:color="auto"/>
            </w:tcBorders>
            <w:shd w:val="clear" w:color="auto" w:fill="auto"/>
            <w:noWrap/>
            <w:vAlign w:val="center"/>
          </w:tcPr>
          <w:p w14:paraId="786079C5" w14:textId="77777777" w:rsidR="001A770C" w:rsidRPr="00EF766A" w:rsidRDefault="001A770C" w:rsidP="004B05AB">
            <w:pPr>
              <w:spacing w:after="0" w:line="240" w:lineRule="auto"/>
              <w:jc w:val="both"/>
              <w:rPr>
                <w:rFonts w:ascii="Times New Roman" w:hAnsi="Times New Roman" w:cs="Times New Roman"/>
                <w:bCs/>
              </w:rPr>
            </w:pPr>
            <w:r w:rsidRPr="00EF766A">
              <w:rPr>
                <w:rFonts w:ascii="Times New Roman" w:hAnsi="Times New Roman" w:cs="Times New Roman"/>
                <w:bCs/>
              </w:rPr>
              <w:t>Базовий період</w:t>
            </w:r>
          </w:p>
        </w:tc>
        <w:tc>
          <w:tcPr>
            <w:tcW w:w="10220" w:type="dxa"/>
            <w:gridSpan w:val="8"/>
            <w:tcBorders>
              <w:top w:val="single" w:sz="8" w:space="0" w:color="auto"/>
              <w:left w:val="nil"/>
              <w:bottom w:val="single" w:sz="4" w:space="0" w:color="auto"/>
              <w:right w:val="single" w:sz="8" w:space="0" w:color="000000"/>
            </w:tcBorders>
            <w:shd w:val="clear" w:color="auto" w:fill="auto"/>
            <w:noWrap/>
            <w:vAlign w:val="center"/>
          </w:tcPr>
          <w:p w14:paraId="282C6E68" w14:textId="77777777" w:rsidR="001A770C" w:rsidRPr="00EF766A" w:rsidRDefault="001A770C" w:rsidP="004B05AB">
            <w:pPr>
              <w:spacing w:after="0" w:line="240" w:lineRule="auto"/>
              <w:jc w:val="both"/>
              <w:rPr>
                <w:rFonts w:ascii="Times New Roman" w:hAnsi="Times New Roman" w:cs="Times New Roman"/>
                <w:bCs/>
              </w:rPr>
            </w:pPr>
            <w:r w:rsidRPr="00EF766A">
              <w:rPr>
                <w:rFonts w:ascii="Times New Roman" w:hAnsi="Times New Roman" w:cs="Times New Roman"/>
                <w:bCs/>
              </w:rPr>
              <w:t>Плановий період — 2023-2024 рік</w:t>
            </w:r>
          </w:p>
        </w:tc>
        <w:tc>
          <w:tcPr>
            <w:tcW w:w="1079" w:type="dxa"/>
            <w:vMerge w:val="restart"/>
            <w:tcBorders>
              <w:top w:val="single" w:sz="8" w:space="0" w:color="auto"/>
              <w:left w:val="single" w:sz="8" w:space="0" w:color="auto"/>
              <w:bottom w:val="single" w:sz="4" w:space="0" w:color="000000"/>
              <w:right w:val="single" w:sz="8" w:space="0" w:color="auto"/>
            </w:tcBorders>
            <w:shd w:val="clear" w:color="auto" w:fill="auto"/>
            <w:noWrap/>
            <w:vAlign w:val="center"/>
          </w:tcPr>
          <w:p w14:paraId="4B945EBA" w14:textId="77777777" w:rsidR="001A770C" w:rsidRPr="00EF766A" w:rsidRDefault="001A770C" w:rsidP="004B05AB">
            <w:pPr>
              <w:spacing w:after="0" w:line="240" w:lineRule="auto"/>
              <w:jc w:val="both"/>
              <w:rPr>
                <w:rFonts w:ascii="Times New Roman" w:hAnsi="Times New Roman" w:cs="Times New Roman"/>
                <w:bCs/>
              </w:rPr>
            </w:pPr>
            <w:r w:rsidRPr="00EF766A">
              <w:rPr>
                <w:rFonts w:ascii="Times New Roman" w:hAnsi="Times New Roman" w:cs="Times New Roman"/>
                <w:bCs/>
              </w:rPr>
              <w:t>Сума</w:t>
            </w:r>
          </w:p>
        </w:tc>
      </w:tr>
      <w:tr w:rsidR="004B05AB" w:rsidRPr="00EF766A" w14:paraId="20EE94C8" w14:textId="77777777" w:rsidTr="004B05AB">
        <w:trPr>
          <w:trHeight w:val="61"/>
        </w:trPr>
        <w:tc>
          <w:tcPr>
            <w:tcW w:w="2275" w:type="dxa"/>
            <w:vMerge/>
            <w:tcBorders>
              <w:top w:val="single" w:sz="8" w:space="0" w:color="auto"/>
              <w:left w:val="single" w:sz="8" w:space="0" w:color="auto"/>
              <w:bottom w:val="single" w:sz="4" w:space="0" w:color="auto"/>
              <w:right w:val="single" w:sz="8" w:space="0" w:color="auto"/>
            </w:tcBorders>
            <w:shd w:val="clear" w:color="auto" w:fill="auto"/>
            <w:vAlign w:val="center"/>
          </w:tcPr>
          <w:p w14:paraId="07B1ABC7" w14:textId="77777777" w:rsidR="001A770C" w:rsidRPr="00EF766A" w:rsidRDefault="001A770C" w:rsidP="004B05AB">
            <w:pPr>
              <w:spacing w:after="0" w:line="240" w:lineRule="auto"/>
              <w:jc w:val="both"/>
              <w:rPr>
                <w:rFonts w:ascii="Times New Roman" w:hAnsi="Times New Roman" w:cs="Times New Roman"/>
                <w:b/>
                <w:bCs/>
              </w:rPr>
            </w:pPr>
          </w:p>
        </w:tc>
        <w:tc>
          <w:tcPr>
            <w:tcW w:w="878" w:type="dxa"/>
            <w:vMerge/>
            <w:tcBorders>
              <w:top w:val="single" w:sz="8" w:space="0" w:color="auto"/>
              <w:left w:val="single" w:sz="8" w:space="0" w:color="auto"/>
              <w:bottom w:val="single" w:sz="4" w:space="0" w:color="auto"/>
              <w:right w:val="single" w:sz="8" w:space="0" w:color="auto"/>
            </w:tcBorders>
            <w:shd w:val="clear" w:color="auto" w:fill="auto"/>
            <w:vAlign w:val="center"/>
          </w:tcPr>
          <w:p w14:paraId="46179D0D" w14:textId="77777777" w:rsidR="001A770C" w:rsidRPr="00EF766A" w:rsidRDefault="001A770C" w:rsidP="004B05AB">
            <w:pPr>
              <w:spacing w:after="0" w:line="240" w:lineRule="auto"/>
              <w:jc w:val="both"/>
              <w:rPr>
                <w:rFonts w:ascii="Times New Roman" w:hAnsi="Times New Roman" w:cs="Times New Roman"/>
                <w:b/>
                <w:bCs/>
              </w:rPr>
            </w:pPr>
          </w:p>
        </w:tc>
        <w:tc>
          <w:tcPr>
            <w:tcW w:w="1635" w:type="dxa"/>
            <w:tcBorders>
              <w:top w:val="nil"/>
              <w:left w:val="nil"/>
              <w:bottom w:val="single" w:sz="4" w:space="0" w:color="auto"/>
              <w:right w:val="single" w:sz="4" w:space="0" w:color="auto"/>
            </w:tcBorders>
            <w:shd w:val="clear" w:color="auto" w:fill="auto"/>
            <w:noWrap/>
            <w:vAlign w:val="center"/>
          </w:tcPr>
          <w:p w14:paraId="12F0D890" w14:textId="77777777" w:rsidR="001A770C" w:rsidRPr="00EF766A" w:rsidRDefault="001A770C" w:rsidP="004B05AB">
            <w:pPr>
              <w:spacing w:after="0" w:line="240" w:lineRule="auto"/>
              <w:jc w:val="both"/>
              <w:rPr>
                <w:rFonts w:ascii="Times New Roman" w:hAnsi="Times New Roman" w:cs="Times New Roman"/>
                <w:bCs/>
              </w:rPr>
            </w:pPr>
            <w:r w:rsidRPr="00EF766A">
              <w:rPr>
                <w:rFonts w:ascii="Times New Roman" w:hAnsi="Times New Roman" w:cs="Times New Roman"/>
                <w:bCs/>
              </w:rPr>
              <w:t>І</w:t>
            </w:r>
          </w:p>
        </w:tc>
        <w:tc>
          <w:tcPr>
            <w:tcW w:w="1169" w:type="dxa"/>
            <w:tcBorders>
              <w:top w:val="nil"/>
              <w:left w:val="nil"/>
              <w:bottom w:val="single" w:sz="4" w:space="0" w:color="auto"/>
              <w:right w:val="single" w:sz="4" w:space="0" w:color="auto"/>
            </w:tcBorders>
            <w:shd w:val="clear" w:color="auto" w:fill="auto"/>
            <w:noWrap/>
            <w:vAlign w:val="center"/>
          </w:tcPr>
          <w:p w14:paraId="3CB0C1D0" w14:textId="77777777" w:rsidR="001A770C" w:rsidRPr="00EF766A" w:rsidRDefault="001A770C" w:rsidP="004B05AB">
            <w:pPr>
              <w:spacing w:after="0" w:line="240" w:lineRule="auto"/>
              <w:jc w:val="both"/>
              <w:rPr>
                <w:rFonts w:ascii="Times New Roman" w:hAnsi="Times New Roman" w:cs="Times New Roman"/>
                <w:bCs/>
              </w:rPr>
            </w:pPr>
            <w:r w:rsidRPr="00EF766A">
              <w:rPr>
                <w:rFonts w:ascii="Times New Roman" w:hAnsi="Times New Roman" w:cs="Times New Roman"/>
                <w:bCs/>
              </w:rPr>
              <w:t>ІІ</w:t>
            </w:r>
          </w:p>
        </w:tc>
        <w:tc>
          <w:tcPr>
            <w:tcW w:w="1169" w:type="dxa"/>
            <w:tcBorders>
              <w:top w:val="nil"/>
              <w:left w:val="nil"/>
              <w:bottom w:val="single" w:sz="4" w:space="0" w:color="auto"/>
              <w:right w:val="single" w:sz="4" w:space="0" w:color="auto"/>
            </w:tcBorders>
            <w:shd w:val="clear" w:color="auto" w:fill="auto"/>
            <w:noWrap/>
            <w:vAlign w:val="center"/>
          </w:tcPr>
          <w:p w14:paraId="64081690" w14:textId="77777777" w:rsidR="001A770C" w:rsidRPr="00EF766A" w:rsidRDefault="001A770C" w:rsidP="004B05AB">
            <w:pPr>
              <w:spacing w:after="0" w:line="240" w:lineRule="auto"/>
              <w:jc w:val="both"/>
              <w:rPr>
                <w:rFonts w:ascii="Times New Roman" w:hAnsi="Times New Roman" w:cs="Times New Roman"/>
                <w:bCs/>
              </w:rPr>
            </w:pPr>
            <w:r w:rsidRPr="00EF766A">
              <w:rPr>
                <w:rFonts w:ascii="Times New Roman" w:hAnsi="Times New Roman" w:cs="Times New Roman"/>
                <w:bCs/>
              </w:rPr>
              <w:t>ІІІ</w:t>
            </w:r>
          </w:p>
        </w:tc>
        <w:tc>
          <w:tcPr>
            <w:tcW w:w="1169" w:type="dxa"/>
            <w:tcBorders>
              <w:top w:val="nil"/>
              <w:left w:val="nil"/>
              <w:bottom w:val="single" w:sz="4" w:space="0" w:color="auto"/>
              <w:right w:val="single" w:sz="8" w:space="0" w:color="auto"/>
            </w:tcBorders>
            <w:shd w:val="clear" w:color="auto" w:fill="auto"/>
            <w:noWrap/>
            <w:vAlign w:val="center"/>
          </w:tcPr>
          <w:p w14:paraId="25566F86" w14:textId="77777777" w:rsidR="001A770C" w:rsidRPr="00EF766A" w:rsidRDefault="001A770C" w:rsidP="004B05AB">
            <w:pPr>
              <w:spacing w:after="0" w:line="240" w:lineRule="auto"/>
              <w:jc w:val="both"/>
              <w:rPr>
                <w:rFonts w:ascii="Times New Roman" w:hAnsi="Times New Roman" w:cs="Times New Roman"/>
                <w:bCs/>
              </w:rPr>
            </w:pPr>
            <w:r w:rsidRPr="00EF766A">
              <w:rPr>
                <w:rFonts w:ascii="Times New Roman" w:hAnsi="Times New Roman" w:cs="Times New Roman"/>
                <w:bCs/>
              </w:rPr>
              <w:t>ІV</w:t>
            </w:r>
          </w:p>
        </w:tc>
        <w:tc>
          <w:tcPr>
            <w:tcW w:w="1370" w:type="dxa"/>
            <w:tcBorders>
              <w:top w:val="nil"/>
              <w:left w:val="nil"/>
              <w:bottom w:val="single" w:sz="4" w:space="0" w:color="auto"/>
              <w:right w:val="single" w:sz="4" w:space="0" w:color="auto"/>
            </w:tcBorders>
            <w:shd w:val="clear" w:color="auto" w:fill="auto"/>
            <w:noWrap/>
            <w:vAlign w:val="center"/>
          </w:tcPr>
          <w:p w14:paraId="00014006" w14:textId="77777777" w:rsidR="001A770C" w:rsidRPr="00EF766A" w:rsidRDefault="001A770C" w:rsidP="004B05AB">
            <w:pPr>
              <w:spacing w:after="0" w:line="240" w:lineRule="auto"/>
              <w:jc w:val="both"/>
              <w:rPr>
                <w:rFonts w:ascii="Times New Roman" w:hAnsi="Times New Roman" w:cs="Times New Roman"/>
                <w:bCs/>
              </w:rPr>
            </w:pPr>
            <w:r w:rsidRPr="00EF766A">
              <w:rPr>
                <w:rFonts w:ascii="Times New Roman" w:hAnsi="Times New Roman" w:cs="Times New Roman"/>
                <w:bCs/>
              </w:rPr>
              <w:t>І</w:t>
            </w:r>
          </w:p>
        </w:tc>
        <w:tc>
          <w:tcPr>
            <w:tcW w:w="1169" w:type="dxa"/>
            <w:tcBorders>
              <w:top w:val="nil"/>
              <w:left w:val="nil"/>
              <w:bottom w:val="single" w:sz="4" w:space="0" w:color="auto"/>
              <w:right w:val="single" w:sz="4" w:space="0" w:color="auto"/>
            </w:tcBorders>
            <w:shd w:val="clear" w:color="auto" w:fill="auto"/>
            <w:noWrap/>
            <w:vAlign w:val="center"/>
          </w:tcPr>
          <w:p w14:paraId="4B01DF93" w14:textId="77777777" w:rsidR="001A770C" w:rsidRPr="00EF766A" w:rsidRDefault="001A770C" w:rsidP="004B05AB">
            <w:pPr>
              <w:spacing w:after="0" w:line="240" w:lineRule="auto"/>
              <w:jc w:val="both"/>
              <w:rPr>
                <w:rFonts w:ascii="Times New Roman" w:hAnsi="Times New Roman" w:cs="Times New Roman"/>
                <w:bCs/>
              </w:rPr>
            </w:pPr>
            <w:r w:rsidRPr="00EF766A">
              <w:rPr>
                <w:rFonts w:ascii="Times New Roman" w:hAnsi="Times New Roman" w:cs="Times New Roman"/>
                <w:bCs/>
              </w:rPr>
              <w:t>ІІ</w:t>
            </w:r>
          </w:p>
        </w:tc>
        <w:tc>
          <w:tcPr>
            <w:tcW w:w="1370" w:type="dxa"/>
            <w:tcBorders>
              <w:top w:val="nil"/>
              <w:left w:val="nil"/>
              <w:bottom w:val="single" w:sz="4" w:space="0" w:color="auto"/>
              <w:right w:val="single" w:sz="4" w:space="0" w:color="auto"/>
            </w:tcBorders>
            <w:shd w:val="clear" w:color="auto" w:fill="auto"/>
            <w:noWrap/>
            <w:vAlign w:val="center"/>
          </w:tcPr>
          <w:p w14:paraId="21EAE97D" w14:textId="77777777" w:rsidR="001A770C" w:rsidRPr="00EF766A" w:rsidRDefault="001A770C" w:rsidP="004B05AB">
            <w:pPr>
              <w:spacing w:after="0" w:line="240" w:lineRule="auto"/>
              <w:jc w:val="both"/>
              <w:rPr>
                <w:rFonts w:ascii="Times New Roman" w:hAnsi="Times New Roman" w:cs="Times New Roman"/>
                <w:bCs/>
              </w:rPr>
            </w:pPr>
            <w:r w:rsidRPr="00EF766A">
              <w:rPr>
                <w:rFonts w:ascii="Times New Roman" w:hAnsi="Times New Roman" w:cs="Times New Roman"/>
                <w:bCs/>
              </w:rPr>
              <w:t>ІІІ</w:t>
            </w:r>
          </w:p>
        </w:tc>
        <w:tc>
          <w:tcPr>
            <w:tcW w:w="1169" w:type="dxa"/>
            <w:tcBorders>
              <w:top w:val="nil"/>
              <w:left w:val="nil"/>
              <w:bottom w:val="single" w:sz="4" w:space="0" w:color="auto"/>
              <w:right w:val="nil"/>
            </w:tcBorders>
            <w:shd w:val="clear" w:color="auto" w:fill="auto"/>
            <w:noWrap/>
            <w:vAlign w:val="center"/>
          </w:tcPr>
          <w:p w14:paraId="4C0C3501" w14:textId="77777777" w:rsidR="001A770C" w:rsidRPr="00EF766A" w:rsidRDefault="001A770C" w:rsidP="004B05AB">
            <w:pPr>
              <w:spacing w:after="0" w:line="240" w:lineRule="auto"/>
              <w:jc w:val="both"/>
              <w:rPr>
                <w:rFonts w:ascii="Times New Roman" w:hAnsi="Times New Roman" w:cs="Times New Roman"/>
                <w:bCs/>
              </w:rPr>
            </w:pPr>
            <w:r w:rsidRPr="00EF766A">
              <w:rPr>
                <w:rFonts w:ascii="Times New Roman" w:hAnsi="Times New Roman" w:cs="Times New Roman"/>
                <w:bCs/>
              </w:rPr>
              <w:t>ІV</w:t>
            </w:r>
          </w:p>
        </w:tc>
        <w:tc>
          <w:tcPr>
            <w:tcW w:w="1079" w:type="dxa"/>
            <w:vMerge/>
            <w:tcBorders>
              <w:top w:val="single" w:sz="8" w:space="0" w:color="auto"/>
              <w:left w:val="single" w:sz="8" w:space="0" w:color="auto"/>
              <w:bottom w:val="single" w:sz="4" w:space="0" w:color="000000"/>
              <w:right w:val="single" w:sz="8" w:space="0" w:color="auto"/>
            </w:tcBorders>
            <w:shd w:val="clear" w:color="auto" w:fill="auto"/>
            <w:vAlign w:val="center"/>
          </w:tcPr>
          <w:p w14:paraId="0B5A43FA" w14:textId="77777777" w:rsidR="001A770C" w:rsidRPr="00EF766A" w:rsidRDefault="001A770C" w:rsidP="004B05AB">
            <w:pPr>
              <w:spacing w:after="0" w:line="240" w:lineRule="auto"/>
              <w:jc w:val="both"/>
              <w:rPr>
                <w:rFonts w:ascii="Times New Roman" w:hAnsi="Times New Roman" w:cs="Times New Roman"/>
                <w:b/>
                <w:bCs/>
              </w:rPr>
            </w:pPr>
          </w:p>
        </w:tc>
      </w:tr>
      <w:tr w:rsidR="004B05AB" w:rsidRPr="00EF766A" w14:paraId="07D10B55" w14:textId="77777777" w:rsidTr="004B05AB">
        <w:trPr>
          <w:trHeight w:val="61"/>
        </w:trPr>
        <w:tc>
          <w:tcPr>
            <w:tcW w:w="2275" w:type="dxa"/>
            <w:tcBorders>
              <w:top w:val="single" w:sz="8" w:space="0" w:color="auto"/>
              <w:left w:val="single" w:sz="8" w:space="0" w:color="auto"/>
              <w:bottom w:val="single" w:sz="4" w:space="0" w:color="auto"/>
              <w:right w:val="single" w:sz="8" w:space="0" w:color="auto"/>
            </w:tcBorders>
            <w:shd w:val="clear" w:color="auto" w:fill="auto"/>
            <w:vAlign w:val="center"/>
          </w:tcPr>
          <w:p w14:paraId="7BCE70A7" w14:textId="77777777" w:rsidR="001A770C" w:rsidRPr="00EF766A" w:rsidRDefault="001A770C" w:rsidP="004B05AB">
            <w:pPr>
              <w:spacing w:after="0" w:line="240" w:lineRule="auto"/>
              <w:jc w:val="both"/>
              <w:rPr>
                <w:rFonts w:ascii="Times New Roman" w:hAnsi="Times New Roman" w:cs="Times New Roman"/>
                <w:i/>
                <w:iCs/>
              </w:rPr>
            </w:pPr>
            <w:r w:rsidRPr="00EF766A">
              <w:rPr>
                <w:rFonts w:ascii="Times New Roman" w:hAnsi="Times New Roman" w:cs="Times New Roman"/>
                <w:i/>
                <w:iCs/>
              </w:rPr>
              <w:t>1</w:t>
            </w:r>
          </w:p>
        </w:tc>
        <w:tc>
          <w:tcPr>
            <w:tcW w:w="878" w:type="dxa"/>
            <w:tcBorders>
              <w:top w:val="single" w:sz="8" w:space="0" w:color="auto"/>
              <w:left w:val="single" w:sz="8" w:space="0" w:color="auto"/>
              <w:bottom w:val="single" w:sz="4" w:space="0" w:color="auto"/>
              <w:right w:val="single" w:sz="8" w:space="0" w:color="auto"/>
            </w:tcBorders>
            <w:shd w:val="clear" w:color="auto" w:fill="auto"/>
            <w:vAlign w:val="center"/>
          </w:tcPr>
          <w:p w14:paraId="39C4B91E" w14:textId="77777777" w:rsidR="001A770C" w:rsidRPr="00EF766A" w:rsidRDefault="001A770C" w:rsidP="004B05AB">
            <w:pPr>
              <w:spacing w:after="0" w:line="240" w:lineRule="auto"/>
              <w:jc w:val="both"/>
              <w:rPr>
                <w:rFonts w:ascii="Times New Roman" w:hAnsi="Times New Roman" w:cs="Times New Roman"/>
                <w:i/>
                <w:iCs/>
              </w:rPr>
            </w:pPr>
            <w:r w:rsidRPr="00EF766A">
              <w:rPr>
                <w:rFonts w:ascii="Times New Roman" w:hAnsi="Times New Roman" w:cs="Times New Roman"/>
                <w:i/>
                <w:iCs/>
              </w:rPr>
              <w:t>2</w:t>
            </w:r>
          </w:p>
        </w:tc>
        <w:tc>
          <w:tcPr>
            <w:tcW w:w="1635" w:type="dxa"/>
            <w:tcBorders>
              <w:top w:val="nil"/>
              <w:left w:val="nil"/>
              <w:bottom w:val="single" w:sz="4" w:space="0" w:color="auto"/>
              <w:right w:val="single" w:sz="4" w:space="0" w:color="auto"/>
            </w:tcBorders>
            <w:shd w:val="clear" w:color="auto" w:fill="auto"/>
            <w:noWrap/>
            <w:vAlign w:val="center"/>
          </w:tcPr>
          <w:p w14:paraId="4AFE96E1" w14:textId="77777777" w:rsidR="001A770C" w:rsidRPr="00EF766A" w:rsidRDefault="001A770C" w:rsidP="004B05AB">
            <w:pPr>
              <w:spacing w:after="0" w:line="240" w:lineRule="auto"/>
              <w:jc w:val="both"/>
              <w:rPr>
                <w:rFonts w:ascii="Times New Roman" w:hAnsi="Times New Roman" w:cs="Times New Roman"/>
                <w:i/>
                <w:iCs/>
              </w:rPr>
            </w:pPr>
            <w:r w:rsidRPr="00EF766A">
              <w:rPr>
                <w:rFonts w:ascii="Times New Roman" w:hAnsi="Times New Roman" w:cs="Times New Roman"/>
                <w:i/>
                <w:iCs/>
              </w:rPr>
              <w:t>3</w:t>
            </w:r>
          </w:p>
        </w:tc>
        <w:tc>
          <w:tcPr>
            <w:tcW w:w="1169" w:type="dxa"/>
            <w:tcBorders>
              <w:top w:val="nil"/>
              <w:left w:val="nil"/>
              <w:bottom w:val="single" w:sz="4" w:space="0" w:color="auto"/>
              <w:right w:val="single" w:sz="4" w:space="0" w:color="auto"/>
            </w:tcBorders>
            <w:shd w:val="clear" w:color="auto" w:fill="auto"/>
            <w:noWrap/>
            <w:vAlign w:val="center"/>
          </w:tcPr>
          <w:p w14:paraId="23EF0D8E" w14:textId="77777777" w:rsidR="001A770C" w:rsidRPr="00EF766A" w:rsidRDefault="001A770C" w:rsidP="004B05AB">
            <w:pPr>
              <w:spacing w:after="0" w:line="240" w:lineRule="auto"/>
              <w:jc w:val="both"/>
              <w:rPr>
                <w:rFonts w:ascii="Times New Roman" w:hAnsi="Times New Roman" w:cs="Times New Roman"/>
                <w:i/>
                <w:iCs/>
              </w:rPr>
            </w:pPr>
            <w:r w:rsidRPr="00EF766A">
              <w:rPr>
                <w:rFonts w:ascii="Times New Roman" w:hAnsi="Times New Roman" w:cs="Times New Roman"/>
                <w:i/>
                <w:iCs/>
              </w:rPr>
              <w:t>4</w:t>
            </w:r>
          </w:p>
        </w:tc>
        <w:tc>
          <w:tcPr>
            <w:tcW w:w="1169" w:type="dxa"/>
            <w:tcBorders>
              <w:top w:val="nil"/>
              <w:left w:val="nil"/>
              <w:bottom w:val="single" w:sz="4" w:space="0" w:color="auto"/>
              <w:right w:val="single" w:sz="4" w:space="0" w:color="auto"/>
            </w:tcBorders>
            <w:shd w:val="clear" w:color="auto" w:fill="auto"/>
            <w:noWrap/>
            <w:vAlign w:val="center"/>
          </w:tcPr>
          <w:p w14:paraId="24E7D5EE" w14:textId="77777777" w:rsidR="001A770C" w:rsidRPr="00EF766A" w:rsidRDefault="001A770C" w:rsidP="004B05AB">
            <w:pPr>
              <w:spacing w:after="0" w:line="240" w:lineRule="auto"/>
              <w:jc w:val="both"/>
              <w:rPr>
                <w:rFonts w:ascii="Times New Roman" w:hAnsi="Times New Roman" w:cs="Times New Roman"/>
                <w:i/>
                <w:iCs/>
              </w:rPr>
            </w:pPr>
            <w:r w:rsidRPr="00EF766A">
              <w:rPr>
                <w:rFonts w:ascii="Times New Roman" w:hAnsi="Times New Roman" w:cs="Times New Roman"/>
                <w:i/>
                <w:iCs/>
              </w:rPr>
              <w:t>5</w:t>
            </w:r>
          </w:p>
        </w:tc>
        <w:tc>
          <w:tcPr>
            <w:tcW w:w="1169" w:type="dxa"/>
            <w:tcBorders>
              <w:top w:val="nil"/>
              <w:left w:val="nil"/>
              <w:bottom w:val="single" w:sz="4" w:space="0" w:color="auto"/>
              <w:right w:val="single" w:sz="8" w:space="0" w:color="auto"/>
            </w:tcBorders>
            <w:shd w:val="clear" w:color="auto" w:fill="auto"/>
            <w:noWrap/>
            <w:vAlign w:val="center"/>
          </w:tcPr>
          <w:p w14:paraId="6D06E107" w14:textId="77777777" w:rsidR="001A770C" w:rsidRPr="00EF766A" w:rsidRDefault="001A770C" w:rsidP="004B05AB">
            <w:pPr>
              <w:spacing w:after="0" w:line="240" w:lineRule="auto"/>
              <w:jc w:val="both"/>
              <w:rPr>
                <w:rFonts w:ascii="Times New Roman" w:hAnsi="Times New Roman" w:cs="Times New Roman"/>
                <w:i/>
                <w:iCs/>
              </w:rPr>
            </w:pPr>
            <w:r w:rsidRPr="00EF766A">
              <w:rPr>
                <w:rFonts w:ascii="Times New Roman" w:hAnsi="Times New Roman" w:cs="Times New Roman"/>
                <w:i/>
                <w:iCs/>
              </w:rPr>
              <w:t>6</w:t>
            </w:r>
          </w:p>
        </w:tc>
        <w:tc>
          <w:tcPr>
            <w:tcW w:w="1370" w:type="dxa"/>
            <w:tcBorders>
              <w:top w:val="nil"/>
              <w:left w:val="nil"/>
              <w:bottom w:val="single" w:sz="4" w:space="0" w:color="auto"/>
              <w:right w:val="single" w:sz="4" w:space="0" w:color="auto"/>
            </w:tcBorders>
            <w:shd w:val="clear" w:color="auto" w:fill="auto"/>
            <w:noWrap/>
            <w:vAlign w:val="center"/>
          </w:tcPr>
          <w:p w14:paraId="3BF3B404" w14:textId="77777777" w:rsidR="001A770C" w:rsidRPr="00EF766A" w:rsidRDefault="001A770C" w:rsidP="004B05AB">
            <w:pPr>
              <w:spacing w:after="0" w:line="240" w:lineRule="auto"/>
              <w:jc w:val="both"/>
              <w:rPr>
                <w:rFonts w:ascii="Times New Roman" w:hAnsi="Times New Roman" w:cs="Times New Roman"/>
                <w:i/>
                <w:iCs/>
              </w:rPr>
            </w:pPr>
            <w:r w:rsidRPr="00EF766A">
              <w:rPr>
                <w:rFonts w:ascii="Times New Roman" w:hAnsi="Times New Roman" w:cs="Times New Roman"/>
                <w:i/>
                <w:iCs/>
              </w:rPr>
              <w:t>7</w:t>
            </w:r>
          </w:p>
        </w:tc>
        <w:tc>
          <w:tcPr>
            <w:tcW w:w="1169" w:type="dxa"/>
            <w:tcBorders>
              <w:top w:val="nil"/>
              <w:left w:val="nil"/>
              <w:bottom w:val="single" w:sz="4" w:space="0" w:color="auto"/>
              <w:right w:val="single" w:sz="4" w:space="0" w:color="auto"/>
            </w:tcBorders>
            <w:shd w:val="clear" w:color="auto" w:fill="auto"/>
            <w:noWrap/>
            <w:vAlign w:val="center"/>
          </w:tcPr>
          <w:p w14:paraId="0F4DDBA4" w14:textId="77777777" w:rsidR="001A770C" w:rsidRPr="00EF766A" w:rsidRDefault="001A770C" w:rsidP="004B05AB">
            <w:pPr>
              <w:spacing w:after="0" w:line="240" w:lineRule="auto"/>
              <w:jc w:val="both"/>
              <w:rPr>
                <w:rFonts w:ascii="Times New Roman" w:hAnsi="Times New Roman" w:cs="Times New Roman"/>
                <w:i/>
                <w:iCs/>
              </w:rPr>
            </w:pPr>
            <w:r w:rsidRPr="00EF766A">
              <w:rPr>
                <w:rFonts w:ascii="Times New Roman" w:hAnsi="Times New Roman" w:cs="Times New Roman"/>
                <w:i/>
                <w:iCs/>
              </w:rPr>
              <w:t>8</w:t>
            </w:r>
          </w:p>
        </w:tc>
        <w:tc>
          <w:tcPr>
            <w:tcW w:w="1370" w:type="dxa"/>
            <w:tcBorders>
              <w:top w:val="nil"/>
              <w:left w:val="nil"/>
              <w:bottom w:val="single" w:sz="4" w:space="0" w:color="auto"/>
              <w:right w:val="single" w:sz="4" w:space="0" w:color="auto"/>
            </w:tcBorders>
            <w:shd w:val="clear" w:color="auto" w:fill="auto"/>
            <w:noWrap/>
            <w:vAlign w:val="center"/>
          </w:tcPr>
          <w:p w14:paraId="38EFE26B" w14:textId="77777777" w:rsidR="001A770C" w:rsidRPr="00EF766A" w:rsidRDefault="001A770C" w:rsidP="004B05AB">
            <w:pPr>
              <w:spacing w:after="0" w:line="240" w:lineRule="auto"/>
              <w:jc w:val="both"/>
              <w:rPr>
                <w:rFonts w:ascii="Times New Roman" w:hAnsi="Times New Roman" w:cs="Times New Roman"/>
                <w:i/>
                <w:iCs/>
              </w:rPr>
            </w:pPr>
            <w:r w:rsidRPr="00EF766A">
              <w:rPr>
                <w:rFonts w:ascii="Times New Roman" w:hAnsi="Times New Roman" w:cs="Times New Roman"/>
                <w:i/>
                <w:iCs/>
              </w:rPr>
              <w:t>9</w:t>
            </w:r>
          </w:p>
        </w:tc>
        <w:tc>
          <w:tcPr>
            <w:tcW w:w="1169" w:type="dxa"/>
            <w:tcBorders>
              <w:top w:val="nil"/>
              <w:left w:val="nil"/>
              <w:bottom w:val="single" w:sz="4" w:space="0" w:color="auto"/>
              <w:right w:val="nil"/>
            </w:tcBorders>
            <w:shd w:val="clear" w:color="auto" w:fill="auto"/>
            <w:noWrap/>
            <w:vAlign w:val="center"/>
          </w:tcPr>
          <w:p w14:paraId="65CDF36B" w14:textId="77777777" w:rsidR="001A770C" w:rsidRPr="00EF766A" w:rsidRDefault="001A770C" w:rsidP="004B05AB">
            <w:pPr>
              <w:spacing w:after="0" w:line="240" w:lineRule="auto"/>
              <w:jc w:val="both"/>
              <w:rPr>
                <w:rFonts w:ascii="Times New Roman" w:hAnsi="Times New Roman" w:cs="Times New Roman"/>
                <w:i/>
                <w:iCs/>
              </w:rPr>
            </w:pPr>
            <w:r w:rsidRPr="00EF766A">
              <w:rPr>
                <w:rFonts w:ascii="Times New Roman" w:hAnsi="Times New Roman" w:cs="Times New Roman"/>
                <w:i/>
                <w:iCs/>
              </w:rPr>
              <w:t>10</w:t>
            </w:r>
          </w:p>
        </w:tc>
        <w:tc>
          <w:tcPr>
            <w:tcW w:w="1079" w:type="dxa"/>
            <w:tcBorders>
              <w:top w:val="single" w:sz="8" w:space="0" w:color="auto"/>
              <w:left w:val="single" w:sz="8" w:space="0" w:color="auto"/>
              <w:bottom w:val="single" w:sz="4" w:space="0" w:color="000000"/>
              <w:right w:val="single" w:sz="8" w:space="0" w:color="auto"/>
            </w:tcBorders>
            <w:shd w:val="clear" w:color="auto" w:fill="auto"/>
            <w:vAlign w:val="center"/>
          </w:tcPr>
          <w:p w14:paraId="290033D4" w14:textId="77777777" w:rsidR="001A770C" w:rsidRPr="00EF766A" w:rsidRDefault="001A770C" w:rsidP="004B05AB">
            <w:pPr>
              <w:spacing w:after="0" w:line="240" w:lineRule="auto"/>
              <w:jc w:val="both"/>
              <w:rPr>
                <w:rFonts w:ascii="Times New Roman" w:hAnsi="Times New Roman" w:cs="Times New Roman"/>
                <w:i/>
                <w:iCs/>
              </w:rPr>
            </w:pPr>
            <w:r w:rsidRPr="00EF766A">
              <w:rPr>
                <w:rFonts w:ascii="Times New Roman" w:hAnsi="Times New Roman" w:cs="Times New Roman"/>
                <w:i/>
                <w:iCs/>
              </w:rPr>
              <w:t>11</w:t>
            </w:r>
          </w:p>
        </w:tc>
      </w:tr>
      <w:tr w:rsidR="004B05AB" w:rsidRPr="00EF766A" w14:paraId="415920FA" w14:textId="77777777" w:rsidTr="004B05AB">
        <w:trPr>
          <w:trHeight w:val="71"/>
        </w:trPr>
        <w:tc>
          <w:tcPr>
            <w:tcW w:w="2275" w:type="dxa"/>
            <w:tcBorders>
              <w:top w:val="nil"/>
              <w:left w:val="single" w:sz="8" w:space="0" w:color="auto"/>
              <w:bottom w:val="single" w:sz="4" w:space="0" w:color="auto"/>
              <w:right w:val="single" w:sz="8" w:space="0" w:color="auto"/>
            </w:tcBorders>
            <w:shd w:val="clear" w:color="auto" w:fill="auto"/>
          </w:tcPr>
          <w:p w14:paraId="79AC8202" w14:textId="77777777" w:rsidR="001A770C" w:rsidRPr="00EF766A" w:rsidRDefault="001A770C" w:rsidP="004B05AB">
            <w:pPr>
              <w:spacing w:after="0" w:line="240" w:lineRule="auto"/>
              <w:jc w:val="both"/>
              <w:rPr>
                <w:rFonts w:ascii="Times New Roman" w:hAnsi="Times New Roman" w:cs="Times New Roman"/>
              </w:rPr>
            </w:pPr>
            <w:r w:rsidRPr="00EF766A">
              <w:rPr>
                <w:rFonts w:ascii="Times New Roman" w:hAnsi="Times New Roman" w:cs="Times New Roman"/>
              </w:rPr>
              <w:t>Надходження, тис. грн</w:t>
            </w:r>
          </w:p>
        </w:tc>
        <w:tc>
          <w:tcPr>
            <w:tcW w:w="878" w:type="dxa"/>
            <w:tcBorders>
              <w:top w:val="nil"/>
              <w:left w:val="nil"/>
              <w:bottom w:val="single" w:sz="4" w:space="0" w:color="auto"/>
              <w:right w:val="single" w:sz="8" w:space="0" w:color="auto"/>
            </w:tcBorders>
            <w:shd w:val="clear" w:color="auto" w:fill="auto"/>
            <w:noWrap/>
            <w:vAlign w:val="center"/>
          </w:tcPr>
          <w:p w14:paraId="6A048787" w14:textId="77777777" w:rsidR="001A770C" w:rsidRPr="00EF766A" w:rsidRDefault="001A770C" w:rsidP="004B05AB">
            <w:pPr>
              <w:spacing w:after="0" w:line="240" w:lineRule="auto"/>
              <w:jc w:val="both"/>
              <w:rPr>
                <w:rFonts w:ascii="Times New Roman" w:hAnsi="Times New Roman" w:cs="Times New Roman"/>
              </w:rPr>
            </w:pPr>
            <w:r w:rsidRPr="00EF766A">
              <w:rPr>
                <w:rFonts w:ascii="Times New Roman" w:hAnsi="Times New Roman" w:cs="Times New Roman"/>
              </w:rPr>
              <w:t>1 149 891,9</w:t>
            </w:r>
          </w:p>
        </w:tc>
        <w:tc>
          <w:tcPr>
            <w:tcW w:w="1635" w:type="dxa"/>
            <w:tcBorders>
              <w:top w:val="nil"/>
              <w:left w:val="nil"/>
              <w:bottom w:val="single" w:sz="4" w:space="0" w:color="auto"/>
              <w:right w:val="single" w:sz="4" w:space="0" w:color="auto"/>
            </w:tcBorders>
            <w:shd w:val="clear" w:color="auto" w:fill="auto"/>
            <w:noWrap/>
            <w:vAlign w:val="center"/>
          </w:tcPr>
          <w:p w14:paraId="4AD0292C" w14:textId="77777777" w:rsidR="001A770C" w:rsidRPr="00EF766A" w:rsidRDefault="001A770C" w:rsidP="004B05AB">
            <w:pPr>
              <w:spacing w:after="0" w:line="240" w:lineRule="auto"/>
              <w:jc w:val="both"/>
              <w:rPr>
                <w:rFonts w:ascii="Times New Roman" w:hAnsi="Times New Roman" w:cs="Times New Roman"/>
              </w:rPr>
            </w:pPr>
            <w:r w:rsidRPr="00EF766A">
              <w:rPr>
                <w:rFonts w:ascii="Times New Roman" w:hAnsi="Times New Roman" w:cs="Times New Roman"/>
              </w:rPr>
              <w:t>400 300,0</w:t>
            </w:r>
          </w:p>
        </w:tc>
        <w:tc>
          <w:tcPr>
            <w:tcW w:w="1169" w:type="dxa"/>
            <w:tcBorders>
              <w:top w:val="nil"/>
              <w:left w:val="nil"/>
              <w:bottom w:val="single" w:sz="4" w:space="0" w:color="auto"/>
              <w:right w:val="single" w:sz="4" w:space="0" w:color="auto"/>
            </w:tcBorders>
            <w:shd w:val="clear" w:color="auto" w:fill="auto"/>
            <w:noWrap/>
            <w:vAlign w:val="center"/>
          </w:tcPr>
          <w:p w14:paraId="2EC862BD" w14:textId="77777777" w:rsidR="001A770C" w:rsidRPr="00EF766A" w:rsidRDefault="001A770C" w:rsidP="004B05AB">
            <w:pPr>
              <w:spacing w:after="0" w:line="240" w:lineRule="auto"/>
              <w:jc w:val="both"/>
              <w:rPr>
                <w:rFonts w:ascii="Times New Roman" w:hAnsi="Times New Roman" w:cs="Times New Roman"/>
              </w:rPr>
            </w:pPr>
            <w:r w:rsidRPr="00EF766A">
              <w:rPr>
                <w:rFonts w:ascii="Times New Roman" w:hAnsi="Times New Roman" w:cs="Times New Roman"/>
              </w:rPr>
              <w:t>457 700,0</w:t>
            </w:r>
          </w:p>
        </w:tc>
        <w:tc>
          <w:tcPr>
            <w:tcW w:w="1169" w:type="dxa"/>
            <w:tcBorders>
              <w:top w:val="nil"/>
              <w:left w:val="nil"/>
              <w:bottom w:val="single" w:sz="4" w:space="0" w:color="auto"/>
              <w:right w:val="single" w:sz="4" w:space="0" w:color="auto"/>
            </w:tcBorders>
            <w:shd w:val="clear" w:color="auto" w:fill="auto"/>
            <w:noWrap/>
            <w:vAlign w:val="center"/>
          </w:tcPr>
          <w:p w14:paraId="5880B9C3" w14:textId="77777777" w:rsidR="001A770C" w:rsidRPr="00EF766A" w:rsidRDefault="001A770C" w:rsidP="004B05AB">
            <w:pPr>
              <w:spacing w:after="0" w:line="240" w:lineRule="auto"/>
              <w:jc w:val="both"/>
              <w:rPr>
                <w:rFonts w:ascii="Times New Roman" w:hAnsi="Times New Roman" w:cs="Times New Roman"/>
              </w:rPr>
            </w:pPr>
            <w:r w:rsidRPr="00EF766A">
              <w:rPr>
                <w:rFonts w:ascii="Times New Roman" w:hAnsi="Times New Roman" w:cs="Times New Roman"/>
              </w:rPr>
              <w:t>550 608,0</w:t>
            </w:r>
          </w:p>
        </w:tc>
        <w:tc>
          <w:tcPr>
            <w:tcW w:w="1169" w:type="dxa"/>
            <w:tcBorders>
              <w:top w:val="nil"/>
              <w:left w:val="nil"/>
              <w:bottom w:val="single" w:sz="4" w:space="0" w:color="auto"/>
              <w:right w:val="single" w:sz="8" w:space="0" w:color="auto"/>
            </w:tcBorders>
            <w:shd w:val="clear" w:color="auto" w:fill="auto"/>
            <w:noWrap/>
            <w:vAlign w:val="center"/>
          </w:tcPr>
          <w:p w14:paraId="5D634428" w14:textId="77777777" w:rsidR="001A770C" w:rsidRPr="00EF766A" w:rsidRDefault="001A770C" w:rsidP="004B05AB">
            <w:pPr>
              <w:spacing w:after="0" w:line="240" w:lineRule="auto"/>
              <w:jc w:val="both"/>
              <w:rPr>
                <w:rFonts w:ascii="Times New Roman" w:hAnsi="Times New Roman" w:cs="Times New Roman"/>
              </w:rPr>
            </w:pPr>
            <w:r w:rsidRPr="00EF766A">
              <w:rPr>
                <w:rFonts w:ascii="Times New Roman" w:hAnsi="Times New Roman" w:cs="Times New Roman"/>
              </w:rPr>
              <w:t>420 050,0</w:t>
            </w:r>
          </w:p>
        </w:tc>
        <w:tc>
          <w:tcPr>
            <w:tcW w:w="1370" w:type="dxa"/>
            <w:tcBorders>
              <w:top w:val="nil"/>
              <w:left w:val="nil"/>
              <w:bottom w:val="single" w:sz="4" w:space="0" w:color="auto"/>
              <w:right w:val="single" w:sz="4" w:space="0" w:color="auto"/>
            </w:tcBorders>
            <w:shd w:val="clear" w:color="auto" w:fill="auto"/>
            <w:noWrap/>
            <w:vAlign w:val="center"/>
          </w:tcPr>
          <w:p w14:paraId="443A95F6" w14:textId="77777777" w:rsidR="001A770C" w:rsidRPr="00EF766A" w:rsidRDefault="001A770C" w:rsidP="004B05AB">
            <w:pPr>
              <w:spacing w:after="0" w:line="240" w:lineRule="auto"/>
              <w:jc w:val="both"/>
              <w:rPr>
                <w:rFonts w:ascii="Times New Roman" w:hAnsi="Times New Roman" w:cs="Times New Roman"/>
              </w:rPr>
            </w:pPr>
            <w:r w:rsidRPr="00EF766A">
              <w:rPr>
                <w:rFonts w:ascii="Times New Roman" w:hAnsi="Times New Roman" w:cs="Times New Roman"/>
              </w:rPr>
              <w:t>274 867,0</w:t>
            </w:r>
          </w:p>
        </w:tc>
        <w:tc>
          <w:tcPr>
            <w:tcW w:w="1169" w:type="dxa"/>
            <w:tcBorders>
              <w:top w:val="nil"/>
              <w:left w:val="nil"/>
              <w:bottom w:val="single" w:sz="4" w:space="0" w:color="auto"/>
              <w:right w:val="single" w:sz="4" w:space="0" w:color="auto"/>
            </w:tcBorders>
            <w:shd w:val="clear" w:color="auto" w:fill="auto"/>
            <w:noWrap/>
            <w:vAlign w:val="center"/>
          </w:tcPr>
          <w:p w14:paraId="1697D9A2" w14:textId="77777777" w:rsidR="001A770C" w:rsidRPr="00EF766A" w:rsidRDefault="001A770C" w:rsidP="004B05AB">
            <w:pPr>
              <w:spacing w:after="0" w:line="240" w:lineRule="auto"/>
              <w:jc w:val="both"/>
              <w:rPr>
                <w:rFonts w:ascii="Times New Roman" w:hAnsi="Times New Roman" w:cs="Times New Roman"/>
              </w:rPr>
            </w:pPr>
            <w:r w:rsidRPr="00EF766A">
              <w:rPr>
                <w:rFonts w:ascii="Times New Roman" w:hAnsi="Times New Roman" w:cs="Times New Roman"/>
              </w:rPr>
              <w:t>457 708,0</w:t>
            </w:r>
          </w:p>
        </w:tc>
        <w:tc>
          <w:tcPr>
            <w:tcW w:w="1370" w:type="dxa"/>
            <w:tcBorders>
              <w:top w:val="nil"/>
              <w:left w:val="nil"/>
              <w:bottom w:val="single" w:sz="4" w:space="0" w:color="auto"/>
              <w:right w:val="single" w:sz="4" w:space="0" w:color="auto"/>
            </w:tcBorders>
            <w:shd w:val="clear" w:color="auto" w:fill="auto"/>
            <w:noWrap/>
            <w:vAlign w:val="center"/>
          </w:tcPr>
          <w:p w14:paraId="5A84D878" w14:textId="77777777" w:rsidR="001A770C" w:rsidRPr="00EF766A" w:rsidRDefault="001A770C" w:rsidP="004B05AB">
            <w:pPr>
              <w:spacing w:after="0" w:line="240" w:lineRule="auto"/>
              <w:jc w:val="both"/>
              <w:rPr>
                <w:rFonts w:ascii="Times New Roman" w:hAnsi="Times New Roman" w:cs="Times New Roman"/>
              </w:rPr>
            </w:pPr>
            <w:r w:rsidRPr="00EF766A">
              <w:rPr>
                <w:rFonts w:ascii="Times New Roman" w:hAnsi="Times New Roman" w:cs="Times New Roman"/>
              </w:rPr>
              <w:t>550 600,0</w:t>
            </w:r>
          </w:p>
        </w:tc>
        <w:tc>
          <w:tcPr>
            <w:tcW w:w="1169" w:type="dxa"/>
            <w:tcBorders>
              <w:top w:val="nil"/>
              <w:left w:val="nil"/>
              <w:bottom w:val="single" w:sz="4" w:space="0" w:color="auto"/>
              <w:right w:val="nil"/>
            </w:tcBorders>
            <w:shd w:val="clear" w:color="auto" w:fill="auto"/>
            <w:noWrap/>
            <w:vAlign w:val="center"/>
          </w:tcPr>
          <w:p w14:paraId="35714B69" w14:textId="77777777" w:rsidR="001A770C" w:rsidRPr="00EF766A" w:rsidRDefault="001A770C" w:rsidP="004B05AB">
            <w:pPr>
              <w:spacing w:after="0" w:line="240" w:lineRule="auto"/>
              <w:jc w:val="both"/>
              <w:rPr>
                <w:rFonts w:ascii="Times New Roman" w:hAnsi="Times New Roman" w:cs="Times New Roman"/>
              </w:rPr>
            </w:pPr>
            <w:r w:rsidRPr="00EF766A">
              <w:rPr>
                <w:rFonts w:ascii="Times New Roman" w:hAnsi="Times New Roman" w:cs="Times New Roman"/>
              </w:rPr>
              <w:t>274 867,0</w:t>
            </w:r>
          </w:p>
        </w:tc>
        <w:tc>
          <w:tcPr>
            <w:tcW w:w="1079" w:type="dxa"/>
            <w:tcBorders>
              <w:top w:val="nil"/>
              <w:left w:val="single" w:sz="8" w:space="0" w:color="auto"/>
              <w:bottom w:val="single" w:sz="4" w:space="0" w:color="auto"/>
              <w:right w:val="single" w:sz="8" w:space="0" w:color="auto"/>
            </w:tcBorders>
            <w:shd w:val="clear" w:color="auto" w:fill="auto"/>
            <w:noWrap/>
            <w:vAlign w:val="center"/>
          </w:tcPr>
          <w:p w14:paraId="5666D07D" w14:textId="79BE1459" w:rsidR="001A770C" w:rsidRPr="00EF766A" w:rsidRDefault="001A770C" w:rsidP="004B05AB">
            <w:pPr>
              <w:spacing w:after="0" w:line="240" w:lineRule="auto"/>
              <w:jc w:val="both"/>
              <w:rPr>
                <w:rFonts w:ascii="Times New Roman" w:hAnsi="Times New Roman" w:cs="Times New Roman"/>
              </w:rPr>
            </w:pPr>
            <w:r w:rsidRPr="00EF766A">
              <w:rPr>
                <w:rFonts w:ascii="Times New Roman" w:hAnsi="Times New Roman" w:cs="Times New Roman"/>
              </w:rPr>
              <w:t>3 386 700</w:t>
            </w:r>
          </w:p>
        </w:tc>
      </w:tr>
      <w:tr w:rsidR="004B05AB" w:rsidRPr="00EF766A" w14:paraId="0F4C8103" w14:textId="77777777" w:rsidTr="004B05AB">
        <w:trPr>
          <w:trHeight w:val="71"/>
        </w:trPr>
        <w:tc>
          <w:tcPr>
            <w:tcW w:w="2275" w:type="dxa"/>
            <w:tcBorders>
              <w:top w:val="nil"/>
              <w:left w:val="single" w:sz="8" w:space="0" w:color="auto"/>
              <w:bottom w:val="single" w:sz="4" w:space="0" w:color="auto"/>
              <w:right w:val="single" w:sz="8" w:space="0" w:color="auto"/>
            </w:tcBorders>
            <w:shd w:val="clear" w:color="auto" w:fill="auto"/>
          </w:tcPr>
          <w:p w14:paraId="1353014C" w14:textId="77777777" w:rsidR="001A770C" w:rsidRPr="00EF766A" w:rsidRDefault="001A770C" w:rsidP="004B05AB">
            <w:pPr>
              <w:spacing w:after="0" w:line="240" w:lineRule="auto"/>
              <w:jc w:val="both"/>
              <w:rPr>
                <w:rFonts w:ascii="Times New Roman" w:hAnsi="Times New Roman" w:cs="Times New Roman"/>
              </w:rPr>
            </w:pPr>
            <w:r w:rsidRPr="00EF766A">
              <w:rPr>
                <w:rFonts w:ascii="Times New Roman" w:hAnsi="Times New Roman" w:cs="Times New Roman"/>
              </w:rPr>
              <w:t>Витрати, тис. грн</w:t>
            </w:r>
          </w:p>
        </w:tc>
        <w:tc>
          <w:tcPr>
            <w:tcW w:w="878" w:type="dxa"/>
            <w:tcBorders>
              <w:top w:val="nil"/>
              <w:left w:val="nil"/>
              <w:bottom w:val="single" w:sz="4" w:space="0" w:color="auto"/>
              <w:right w:val="single" w:sz="8" w:space="0" w:color="auto"/>
            </w:tcBorders>
            <w:shd w:val="clear" w:color="auto" w:fill="auto"/>
            <w:noWrap/>
            <w:vAlign w:val="center"/>
          </w:tcPr>
          <w:p w14:paraId="7265785A" w14:textId="77777777" w:rsidR="001A770C" w:rsidRPr="00EF766A" w:rsidRDefault="001A770C" w:rsidP="004B05AB">
            <w:pPr>
              <w:spacing w:after="0" w:line="240" w:lineRule="auto"/>
              <w:jc w:val="both"/>
              <w:rPr>
                <w:rFonts w:ascii="Times New Roman" w:hAnsi="Times New Roman" w:cs="Times New Roman"/>
              </w:rPr>
            </w:pPr>
            <w:r w:rsidRPr="00EF766A">
              <w:rPr>
                <w:rFonts w:ascii="Times New Roman" w:hAnsi="Times New Roman" w:cs="Times New Roman"/>
              </w:rPr>
              <w:t>473 484,9</w:t>
            </w:r>
          </w:p>
        </w:tc>
        <w:tc>
          <w:tcPr>
            <w:tcW w:w="1635" w:type="dxa"/>
            <w:tcBorders>
              <w:top w:val="nil"/>
              <w:left w:val="nil"/>
              <w:bottom w:val="single" w:sz="4" w:space="0" w:color="auto"/>
              <w:right w:val="single" w:sz="4" w:space="0" w:color="auto"/>
            </w:tcBorders>
            <w:shd w:val="clear" w:color="auto" w:fill="auto"/>
            <w:noWrap/>
            <w:vAlign w:val="center"/>
          </w:tcPr>
          <w:p w14:paraId="39C71A4B" w14:textId="77777777" w:rsidR="001A770C" w:rsidRPr="00EF766A" w:rsidRDefault="001A770C" w:rsidP="004B05AB">
            <w:pPr>
              <w:spacing w:after="0" w:line="240" w:lineRule="auto"/>
              <w:jc w:val="both"/>
              <w:rPr>
                <w:rFonts w:ascii="Times New Roman" w:hAnsi="Times New Roman" w:cs="Times New Roman"/>
              </w:rPr>
            </w:pPr>
            <w:r w:rsidRPr="00EF766A">
              <w:rPr>
                <w:rFonts w:ascii="Times New Roman" w:hAnsi="Times New Roman" w:cs="Times New Roman"/>
              </w:rPr>
              <w:t>181 374,3</w:t>
            </w:r>
          </w:p>
        </w:tc>
        <w:tc>
          <w:tcPr>
            <w:tcW w:w="1169" w:type="dxa"/>
            <w:tcBorders>
              <w:top w:val="nil"/>
              <w:left w:val="nil"/>
              <w:bottom w:val="single" w:sz="4" w:space="0" w:color="auto"/>
              <w:right w:val="single" w:sz="4" w:space="0" w:color="auto"/>
            </w:tcBorders>
            <w:shd w:val="clear" w:color="auto" w:fill="auto"/>
            <w:noWrap/>
            <w:vAlign w:val="center"/>
          </w:tcPr>
          <w:p w14:paraId="264883FE" w14:textId="77777777" w:rsidR="001A770C" w:rsidRPr="00EF766A" w:rsidRDefault="001A770C" w:rsidP="004B05AB">
            <w:pPr>
              <w:spacing w:after="0" w:line="240" w:lineRule="auto"/>
              <w:jc w:val="both"/>
              <w:rPr>
                <w:rFonts w:ascii="Times New Roman" w:hAnsi="Times New Roman" w:cs="Times New Roman"/>
              </w:rPr>
            </w:pPr>
            <w:r w:rsidRPr="00EF766A">
              <w:rPr>
                <w:rFonts w:ascii="Times New Roman" w:hAnsi="Times New Roman" w:cs="Times New Roman"/>
              </w:rPr>
              <w:t>207 382,0</w:t>
            </w:r>
          </w:p>
        </w:tc>
        <w:tc>
          <w:tcPr>
            <w:tcW w:w="1169" w:type="dxa"/>
            <w:tcBorders>
              <w:top w:val="nil"/>
              <w:left w:val="nil"/>
              <w:bottom w:val="single" w:sz="4" w:space="0" w:color="auto"/>
              <w:right w:val="single" w:sz="4" w:space="0" w:color="auto"/>
            </w:tcBorders>
            <w:shd w:val="clear" w:color="auto" w:fill="auto"/>
            <w:noWrap/>
            <w:vAlign w:val="center"/>
          </w:tcPr>
          <w:p w14:paraId="46FC6B75" w14:textId="77777777" w:rsidR="001A770C" w:rsidRPr="00EF766A" w:rsidRDefault="001A770C" w:rsidP="004B05AB">
            <w:pPr>
              <w:spacing w:after="0" w:line="240" w:lineRule="auto"/>
              <w:jc w:val="both"/>
              <w:rPr>
                <w:rFonts w:ascii="Times New Roman" w:hAnsi="Times New Roman" w:cs="Times New Roman"/>
              </w:rPr>
            </w:pPr>
            <w:r w:rsidRPr="00EF766A">
              <w:rPr>
                <w:rFonts w:ascii="Times New Roman" w:hAnsi="Times New Roman" w:cs="Times New Roman"/>
              </w:rPr>
              <w:t>249 478,3</w:t>
            </w:r>
          </w:p>
        </w:tc>
        <w:tc>
          <w:tcPr>
            <w:tcW w:w="1169" w:type="dxa"/>
            <w:tcBorders>
              <w:top w:val="nil"/>
              <w:left w:val="nil"/>
              <w:bottom w:val="single" w:sz="4" w:space="0" w:color="auto"/>
              <w:right w:val="single" w:sz="8" w:space="0" w:color="auto"/>
            </w:tcBorders>
            <w:shd w:val="clear" w:color="auto" w:fill="auto"/>
            <w:noWrap/>
            <w:vAlign w:val="center"/>
          </w:tcPr>
          <w:p w14:paraId="5CB34C95" w14:textId="77777777" w:rsidR="001A770C" w:rsidRPr="00EF766A" w:rsidRDefault="001A770C" w:rsidP="004B05AB">
            <w:pPr>
              <w:spacing w:after="0" w:line="240" w:lineRule="auto"/>
              <w:jc w:val="both"/>
              <w:rPr>
                <w:rFonts w:ascii="Times New Roman" w:hAnsi="Times New Roman" w:cs="Times New Roman"/>
              </w:rPr>
            </w:pPr>
            <w:r w:rsidRPr="00EF766A">
              <w:rPr>
                <w:rFonts w:ascii="Times New Roman" w:hAnsi="Times New Roman" w:cs="Times New Roman"/>
              </w:rPr>
              <w:t>190 323,0</w:t>
            </w:r>
          </w:p>
        </w:tc>
        <w:tc>
          <w:tcPr>
            <w:tcW w:w="1370" w:type="dxa"/>
            <w:tcBorders>
              <w:top w:val="nil"/>
              <w:left w:val="nil"/>
              <w:bottom w:val="single" w:sz="4" w:space="0" w:color="auto"/>
              <w:right w:val="single" w:sz="4" w:space="0" w:color="auto"/>
            </w:tcBorders>
            <w:shd w:val="clear" w:color="auto" w:fill="auto"/>
            <w:noWrap/>
            <w:vAlign w:val="center"/>
          </w:tcPr>
          <w:p w14:paraId="658DCB3D" w14:textId="77777777" w:rsidR="001A770C" w:rsidRPr="00EF766A" w:rsidRDefault="001A770C" w:rsidP="004B05AB">
            <w:pPr>
              <w:spacing w:after="0" w:line="240" w:lineRule="auto"/>
              <w:jc w:val="both"/>
              <w:rPr>
                <w:rFonts w:ascii="Times New Roman" w:hAnsi="Times New Roman" w:cs="Times New Roman"/>
              </w:rPr>
            </w:pPr>
            <w:r w:rsidRPr="00EF766A">
              <w:rPr>
                <w:rFonts w:ascii="Times New Roman" w:hAnsi="Times New Roman" w:cs="Times New Roman"/>
              </w:rPr>
              <w:t>124 541,1</w:t>
            </w:r>
          </w:p>
        </w:tc>
        <w:tc>
          <w:tcPr>
            <w:tcW w:w="1169" w:type="dxa"/>
            <w:tcBorders>
              <w:top w:val="nil"/>
              <w:left w:val="nil"/>
              <w:bottom w:val="single" w:sz="4" w:space="0" w:color="auto"/>
              <w:right w:val="single" w:sz="4" w:space="0" w:color="auto"/>
            </w:tcBorders>
            <w:shd w:val="clear" w:color="auto" w:fill="auto"/>
            <w:noWrap/>
            <w:vAlign w:val="center"/>
          </w:tcPr>
          <w:p w14:paraId="0BBADE92" w14:textId="77777777" w:rsidR="001A770C" w:rsidRPr="00EF766A" w:rsidRDefault="001A770C" w:rsidP="004B05AB">
            <w:pPr>
              <w:spacing w:after="0" w:line="240" w:lineRule="auto"/>
              <w:jc w:val="both"/>
              <w:rPr>
                <w:rFonts w:ascii="Times New Roman" w:hAnsi="Times New Roman" w:cs="Times New Roman"/>
              </w:rPr>
            </w:pPr>
            <w:r w:rsidRPr="00EF766A">
              <w:rPr>
                <w:rFonts w:ascii="Times New Roman" w:hAnsi="Times New Roman" w:cs="Times New Roman"/>
              </w:rPr>
              <w:t>207 385,6</w:t>
            </w:r>
          </w:p>
        </w:tc>
        <w:tc>
          <w:tcPr>
            <w:tcW w:w="1370" w:type="dxa"/>
            <w:tcBorders>
              <w:top w:val="nil"/>
              <w:left w:val="nil"/>
              <w:bottom w:val="single" w:sz="4" w:space="0" w:color="auto"/>
              <w:right w:val="single" w:sz="4" w:space="0" w:color="auto"/>
            </w:tcBorders>
            <w:shd w:val="clear" w:color="auto" w:fill="auto"/>
            <w:noWrap/>
            <w:vAlign w:val="center"/>
          </w:tcPr>
          <w:p w14:paraId="1AF940BD" w14:textId="77777777" w:rsidR="001A770C" w:rsidRPr="00EF766A" w:rsidRDefault="001A770C" w:rsidP="004B05AB">
            <w:pPr>
              <w:spacing w:after="0" w:line="240" w:lineRule="auto"/>
              <w:jc w:val="both"/>
              <w:rPr>
                <w:rFonts w:ascii="Times New Roman" w:hAnsi="Times New Roman" w:cs="Times New Roman"/>
              </w:rPr>
            </w:pPr>
            <w:r w:rsidRPr="00EF766A">
              <w:rPr>
                <w:rFonts w:ascii="Times New Roman" w:hAnsi="Times New Roman" w:cs="Times New Roman"/>
              </w:rPr>
              <w:t>249 474,6</w:t>
            </w:r>
          </w:p>
        </w:tc>
        <w:tc>
          <w:tcPr>
            <w:tcW w:w="1169" w:type="dxa"/>
            <w:tcBorders>
              <w:top w:val="nil"/>
              <w:left w:val="nil"/>
              <w:bottom w:val="single" w:sz="4" w:space="0" w:color="auto"/>
              <w:right w:val="nil"/>
            </w:tcBorders>
            <w:shd w:val="clear" w:color="auto" w:fill="auto"/>
            <w:noWrap/>
            <w:vAlign w:val="center"/>
          </w:tcPr>
          <w:p w14:paraId="673540E4" w14:textId="77777777" w:rsidR="001A770C" w:rsidRPr="00EF766A" w:rsidRDefault="001A770C" w:rsidP="004B05AB">
            <w:pPr>
              <w:spacing w:after="0" w:line="240" w:lineRule="auto"/>
              <w:jc w:val="both"/>
              <w:rPr>
                <w:rFonts w:ascii="Times New Roman" w:hAnsi="Times New Roman" w:cs="Times New Roman"/>
              </w:rPr>
            </w:pPr>
            <w:r w:rsidRPr="00EF766A">
              <w:rPr>
                <w:rFonts w:ascii="Times New Roman" w:hAnsi="Times New Roman" w:cs="Times New Roman"/>
              </w:rPr>
              <w:t>124 541,1</w:t>
            </w:r>
          </w:p>
        </w:tc>
        <w:tc>
          <w:tcPr>
            <w:tcW w:w="1079" w:type="dxa"/>
            <w:tcBorders>
              <w:top w:val="nil"/>
              <w:left w:val="single" w:sz="8" w:space="0" w:color="auto"/>
              <w:bottom w:val="single" w:sz="4" w:space="0" w:color="auto"/>
              <w:right w:val="single" w:sz="8" w:space="0" w:color="auto"/>
            </w:tcBorders>
            <w:shd w:val="clear" w:color="auto" w:fill="auto"/>
            <w:noWrap/>
            <w:vAlign w:val="center"/>
          </w:tcPr>
          <w:p w14:paraId="01074772" w14:textId="3210FBC2" w:rsidR="001A770C" w:rsidRPr="00EF766A" w:rsidRDefault="001A770C" w:rsidP="004B05AB">
            <w:pPr>
              <w:spacing w:after="0" w:line="240" w:lineRule="auto"/>
              <w:jc w:val="both"/>
              <w:rPr>
                <w:rFonts w:ascii="Times New Roman" w:hAnsi="Times New Roman" w:cs="Times New Roman"/>
              </w:rPr>
            </w:pPr>
            <w:r w:rsidRPr="00EF766A">
              <w:rPr>
                <w:rFonts w:ascii="Times New Roman" w:hAnsi="Times New Roman" w:cs="Times New Roman"/>
              </w:rPr>
              <w:t>1 534 500</w:t>
            </w:r>
          </w:p>
        </w:tc>
      </w:tr>
      <w:tr w:rsidR="004B05AB" w:rsidRPr="00EF766A" w14:paraId="673B08A2" w14:textId="77777777" w:rsidTr="004B05AB">
        <w:trPr>
          <w:trHeight w:val="71"/>
        </w:trPr>
        <w:tc>
          <w:tcPr>
            <w:tcW w:w="2275" w:type="dxa"/>
            <w:tcBorders>
              <w:top w:val="nil"/>
              <w:left w:val="single" w:sz="8" w:space="0" w:color="auto"/>
              <w:bottom w:val="single" w:sz="4" w:space="0" w:color="auto"/>
              <w:right w:val="single" w:sz="8" w:space="0" w:color="auto"/>
            </w:tcBorders>
            <w:shd w:val="clear" w:color="auto" w:fill="auto"/>
          </w:tcPr>
          <w:p w14:paraId="04FE0418" w14:textId="77777777" w:rsidR="001A770C" w:rsidRPr="00EF766A" w:rsidRDefault="001A770C" w:rsidP="004B05AB">
            <w:pPr>
              <w:spacing w:after="0" w:line="240" w:lineRule="auto"/>
              <w:jc w:val="both"/>
              <w:rPr>
                <w:rFonts w:ascii="Times New Roman" w:hAnsi="Times New Roman" w:cs="Times New Roman"/>
              </w:rPr>
            </w:pPr>
            <w:r w:rsidRPr="00EF766A">
              <w:rPr>
                <w:rFonts w:ascii="Times New Roman" w:hAnsi="Times New Roman" w:cs="Times New Roman"/>
              </w:rPr>
              <w:t>Валовий прибуток, тис. грн</w:t>
            </w:r>
          </w:p>
        </w:tc>
        <w:tc>
          <w:tcPr>
            <w:tcW w:w="878" w:type="dxa"/>
            <w:tcBorders>
              <w:top w:val="nil"/>
              <w:left w:val="nil"/>
              <w:bottom w:val="single" w:sz="4" w:space="0" w:color="auto"/>
              <w:right w:val="single" w:sz="8" w:space="0" w:color="auto"/>
            </w:tcBorders>
            <w:shd w:val="clear" w:color="auto" w:fill="auto"/>
            <w:noWrap/>
            <w:vAlign w:val="center"/>
          </w:tcPr>
          <w:p w14:paraId="1FEFCDF2" w14:textId="77777777" w:rsidR="001A770C" w:rsidRPr="00EF766A" w:rsidRDefault="001A770C" w:rsidP="004B05AB">
            <w:pPr>
              <w:spacing w:after="0" w:line="240" w:lineRule="auto"/>
              <w:jc w:val="both"/>
              <w:rPr>
                <w:rFonts w:ascii="Times New Roman" w:hAnsi="Times New Roman" w:cs="Times New Roman"/>
              </w:rPr>
            </w:pPr>
            <w:r w:rsidRPr="00EF766A">
              <w:rPr>
                <w:rFonts w:ascii="Times New Roman" w:hAnsi="Times New Roman" w:cs="Times New Roman"/>
              </w:rPr>
              <w:t>676 407,0</w:t>
            </w:r>
          </w:p>
        </w:tc>
        <w:tc>
          <w:tcPr>
            <w:tcW w:w="1635" w:type="dxa"/>
            <w:tcBorders>
              <w:top w:val="nil"/>
              <w:left w:val="nil"/>
              <w:bottom w:val="single" w:sz="4" w:space="0" w:color="auto"/>
              <w:right w:val="single" w:sz="4" w:space="0" w:color="auto"/>
            </w:tcBorders>
            <w:shd w:val="clear" w:color="auto" w:fill="auto"/>
            <w:noWrap/>
            <w:vAlign w:val="center"/>
          </w:tcPr>
          <w:p w14:paraId="4DBC881B" w14:textId="77777777" w:rsidR="001A770C" w:rsidRPr="00EF766A" w:rsidRDefault="001A770C" w:rsidP="004B05AB">
            <w:pPr>
              <w:spacing w:after="0" w:line="240" w:lineRule="auto"/>
              <w:jc w:val="both"/>
              <w:rPr>
                <w:rFonts w:ascii="Times New Roman" w:hAnsi="Times New Roman" w:cs="Times New Roman"/>
              </w:rPr>
            </w:pPr>
            <w:r w:rsidRPr="00EF766A">
              <w:rPr>
                <w:rFonts w:ascii="Times New Roman" w:hAnsi="Times New Roman" w:cs="Times New Roman"/>
              </w:rPr>
              <w:t>218 925,7</w:t>
            </w:r>
          </w:p>
        </w:tc>
        <w:tc>
          <w:tcPr>
            <w:tcW w:w="1169" w:type="dxa"/>
            <w:tcBorders>
              <w:top w:val="nil"/>
              <w:left w:val="nil"/>
              <w:bottom w:val="single" w:sz="4" w:space="0" w:color="auto"/>
              <w:right w:val="single" w:sz="4" w:space="0" w:color="auto"/>
            </w:tcBorders>
            <w:shd w:val="clear" w:color="auto" w:fill="auto"/>
            <w:noWrap/>
            <w:vAlign w:val="center"/>
          </w:tcPr>
          <w:p w14:paraId="54BE4511" w14:textId="77777777" w:rsidR="001A770C" w:rsidRPr="00EF766A" w:rsidRDefault="001A770C" w:rsidP="004B05AB">
            <w:pPr>
              <w:spacing w:after="0" w:line="240" w:lineRule="auto"/>
              <w:jc w:val="both"/>
              <w:rPr>
                <w:rFonts w:ascii="Times New Roman" w:hAnsi="Times New Roman" w:cs="Times New Roman"/>
              </w:rPr>
            </w:pPr>
            <w:r w:rsidRPr="00EF766A">
              <w:rPr>
                <w:rFonts w:ascii="Times New Roman" w:hAnsi="Times New Roman" w:cs="Times New Roman"/>
              </w:rPr>
              <w:t>250 318</w:t>
            </w:r>
          </w:p>
        </w:tc>
        <w:tc>
          <w:tcPr>
            <w:tcW w:w="1169" w:type="dxa"/>
            <w:tcBorders>
              <w:top w:val="nil"/>
              <w:left w:val="nil"/>
              <w:bottom w:val="single" w:sz="4" w:space="0" w:color="auto"/>
              <w:right w:val="single" w:sz="4" w:space="0" w:color="auto"/>
            </w:tcBorders>
            <w:shd w:val="clear" w:color="auto" w:fill="auto"/>
            <w:noWrap/>
            <w:vAlign w:val="center"/>
          </w:tcPr>
          <w:p w14:paraId="226C89D3" w14:textId="77777777" w:rsidR="001A770C" w:rsidRPr="00EF766A" w:rsidRDefault="001A770C" w:rsidP="004B05AB">
            <w:pPr>
              <w:spacing w:after="0" w:line="240" w:lineRule="auto"/>
              <w:jc w:val="both"/>
              <w:rPr>
                <w:rFonts w:ascii="Times New Roman" w:hAnsi="Times New Roman" w:cs="Times New Roman"/>
              </w:rPr>
            </w:pPr>
            <w:r w:rsidRPr="00EF766A">
              <w:rPr>
                <w:rFonts w:ascii="Times New Roman" w:hAnsi="Times New Roman" w:cs="Times New Roman"/>
              </w:rPr>
              <w:t>301 129,8</w:t>
            </w:r>
          </w:p>
        </w:tc>
        <w:tc>
          <w:tcPr>
            <w:tcW w:w="1169" w:type="dxa"/>
            <w:tcBorders>
              <w:top w:val="nil"/>
              <w:left w:val="nil"/>
              <w:bottom w:val="single" w:sz="4" w:space="0" w:color="auto"/>
              <w:right w:val="single" w:sz="8" w:space="0" w:color="auto"/>
            </w:tcBorders>
            <w:shd w:val="clear" w:color="auto" w:fill="auto"/>
            <w:noWrap/>
            <w:vAlign w:val="center"/>
          </w:tcPr>
          <w:p w14:paraId="38F025AA" w14:textId="77777777" w:rsidR="001A770C" w:rsidRPr="00EF766A" w:rsidRDefault="001A770C" w:rsidP="004B05AB">
            <w:pPr>
              <w:spacing w:after="0" w:line="240" w:lineRule="auto"/>
              <w:jc w:val="both"/>
              <w:rPr>
                <w:rFonts w:ascii="Times New Roman" w:hAnsi="Times New Roman" w:cs="Times New Roman"/>
              </w:rPr>
            </w:pPr>
            <w:r w:rsidRPr="00EF766A">
              <w:rPr>
                <w:rFonts w:ascii="Times New Roman" w:hAnsi="Times New Roman" w:cs="Times New Roman"/>
              </w:rPr>
              <w:t>229 727,1</w:t>
            </w:r>
          </w:p>
        </w:tc>
        <w:tc>
          <w:tcPr>
            <w:tcW w:w="1370" w:type="dxa"/>
            <w:tcBorders>
              <w:top w:val="nil"/>
              <w:left w:val="nil"/>
              <w:bottom w:val="single" w:sz="4" w:space="0" w:color="auto"/>
              <w:right w:val="single" w:sz="4" w:space="0" w:color="auto"/>
            </w:tcBorders>
            <w:shd w:val="clear" w:color="auto" w:fill="auto"/>
            <w:noWrap/>
            <w:vAlign w:val="center"/>
          </w:tcPr>
          <w:p w14:paraId="6FE1C591" w14:textId="77777777" w:rsidR="001A770C" w:rsidRPr="00EF766A" w:rsidRDefault="001A770C" w:rsidP="004B05AB">
            <w:pPr>
              <w:spacing w:after="0" w:line="240" w:lineRule="auto"/>
              <w:jc w:val="both"/>
              <w:rPr>
                <w:rFonts w:ascii="Times New Roman" w:hAnsi="Times New Roman" w:cs="Times New Roman"/>
              </w:rPr>
            </w:pPr>
            <w:r w:rsidRPr="00EF766A">
              <w:rPr>
                <w:rFonts w:ascii="Times New Roman" w:hAnsi="Times New Roman" w:cs="Times New Roman"/>
              </w:rPr>
              <w:t>150 325,9</w:t>
            </w:r>
          </w:p>
        </w:tc>
        <w:tc>
          <w:tcPr>
            <w:tcW w:w="1169" w:type="dxa"/>
            <w:tcBorders>
              <w:top w:val="nil"/>
              <w:left w:val="nil"/>
              <w:bottom w:val="single" w:sz="4" w:space="0" w:color="auto"/>
              <w:right w:val="single" w:sz="4" w:space="0" w:color="auto"/>
            </w:tcBorders>
            <w:shd w:val="clear" w:color="auto" w:fill="auto"/>
            <w:noWrap/>
            <w:vAlign w:val="center"/>
          </w:tcPr>
          <w:p w14:paraId="43655193" w14:textId="77777777" w:rsidR="001A770C" w:rsidRPr="00EF766A" w:rsidRDefault="001A770C" w:rsidP="004B05AB">
            <w:pPr>
              <w:spacing w:after="0" w:line="240" w:lineRule="auto"/>
              <w:jc w:val="both"/>
              <w:rPr>
                <w:rFonts w:ascii="Times New Roman" w:hAnsi="Times New Roman" w:cs="Times New Roman"/>
              </w:rPr>
            </w:pPr>
            <w:r w:rsidRPr="00EF766A">
              <w:rPr>
                <w:rFonts w:ascii="Times New Roman" w:hAnsi="Times New Roman" w:cs="Times New Roman"/>
              </w:rPr>
              <w:t>250 322,4</w:t>
            </w:r>
          </w:p>
        </w:tc>
        <w:tc>
          <w:tcPr>
            <w:tcW w:w="1370" w:type="dxa"/>
            <w:tcBorders>
              <w:top w:val="nil"/>
              <w:left w:val="nil"/>
              <w:bottom w:val="single" w:sz="4" w:space="0" w:color="auto"/>
              <w:right w:val="single" w:sz="4" w:space="0" w:color="auto"/>
            </w:tcBorders>
            <w:shd w:val="clear" w:color="auto" w:fill="auto"/>
            <w:noWrap/>
            <w:vAlign w:val="center"/>
          </w:tcPr>
          <w:p w14:paraId="20F73EA9" w14:textId="77777777" w:rsidR="001A770C" w:rsidRPr="00EF766A" w:rsidRDefault="001A770C" w:rsidP="004B05AB">
            <w:pPr>
              <w:spacing w:after="0" w:line="240" w:lineRule="auto"/>
              <w:jc w:val="both"/>
              <w:rPr>
                <w:rFonts w:ascii="Times New Roman" w:hAnsi="Times New Roman" w:cs="Times New Roman"/>
              </w:rPr>
            </w:pPr>
            <w:r w:rsidRPr="00EF766A">
              <w:rPr>
                <w:rFonts w:ascii="Times New Roman" w:hAnsi="Times New Roman" w:cs="Times New Roman"/>
              </w:rPr>
              <w:t>301 125,4</w:t>
            </w:r>
          </w:p>
        </w:tc>
        <w:tc>
          <w:tcPr>
            <w:tcW w:w="1169" w:type="dxa"/>
            <w:tcBorders>
              <w:top w:val="nil"/>
              <w:left w:val="nil"/>
              <w:bottom w:val="single" w:sz="4" w:space="0" w:color="auto"/>
              <w:right w:val="nil"/>
            </w:tcBorders>
            <w:shd w:val="clear" w:color="auto" w:fill="auto"/>
            <w:noWrap/>
            <w:vAlign w:val="center"/>
          </w:tcPr>
          <w:p w14:paraId="482B8D18" w14:textId="77777777" w:rsidR="001A770C" w:rsidRPr="00EF766A" w:rsidRDefault="001A770C" w:rsidP="004B05AB">
            <w:pPr>
              <w:spacing w:after="0" w:line="240" w:lineRule="auto"/>
              <w:jc w:val="both"/>
              <w:rPr>
                <w:rFonts w:ascii="Times New Roman" w:hAnsi="Times New Roman" w:cs="Times New Roman"/>
              </w:rPr>
            </w:pPr>
            <w:r w:rsidRPr="00EF766A">
              <w:rPr>
                <w:rFonts w:ascii="Times New Roman" w:hAnsi="Times New Roman" w:cs="Times New Roman"/>
              </w:rPr>
              <w:t>150 325,9</w:t>
            </w:r>
          </w:p>
        </w:tc>
        <w:tc>
          <w:tcPr>
            <w:tcW w:w="1079" w:type="dxa"/>
            <w:tcBorders>
              <w:top w:val="nil"/>
              <w:left w:val="single" w:sz="8" w:space="0" w:color="auto"/>
              <w:bottom w:val="single" w:sz="4" w:space="0" w:color="auto"/>
              <w:right w:val="single" w:sz="8" w:space="0" w:color="auto"/>
            </w:tcBorders>
            <w:shd w:val="clear" w:color="auto" w:fill="auto"/>
            <w:noWrap/>
            <w:vAlign w:val="center"/>
          </w:tcPr>
          <w:p w14:paraId="49D0B84C" w14:textId="4EBAF2B6" w:rsidR="001A770C" w:rsidRPr="00EF766A" w:rsidRDefault="001A770C" w:rsidP="004B05AB">
            <w:pPr>
              <w:spacing w:after="0" w:line="240" w:lineRule="auto"/>
              <w:jc w:val="both"/>
              <w:rPr>
                <w:rFonts w:ascii="Times New Roman" w:hAnsi="Times New Roman" w:cs="Times New Roman"/>
              </w:rPr>
            </w:pPr>
            <w:r w:rsidRPr="00EF766A">
              <w:rPr>
                <w:rFonts w:ascii="Times New Roman" w:hAnsi="Times New Roman" w:cs="Times New Roman"/>
              </w:rPr>
              <w:t>1 852 200</w:t>
            </w:r>
          </w:p>
        </w:tc>
      </w:tr>
      <w:tr w:rsidR="004B05AB" w:rsidRPr="00EF766A" w14:paraId="0577121D" w14:textId="77777777" w:rsidTr="004B05AB">
        <w:trPr>
          <w:trHeight w:val="71"/>
        </w:trPr>
        <w:tc>
          <w:tcPr>
            <w:tcW w:w="2275" w:type="dxa"/>
            <w:tcBorders>
              <w:top w:val="nil"/>
              <w:left w:val="single" w:sz="8" w:space="0" w:color="auto"/>
              <w:bottom w:val="single" w:sz="4" w:space="0" w:color="auto"/>
              <w:right w:val="single" w:sz="8" w:space="0" w:color="auto"/>
            </w:tcBorders>
            <w:shd w:val="clear" w:color="auto" w:fill="auto"/>
          </w:tcPr>
          <w:p w14:paraId="5EC72490" w14:textId="77777777" w:rsidR="001A770C" w:rsidRPr="00EF766A" w:rsidRDefault="001A770C" w:rsidP="004B05AB">
            <w:pPr>
              <w:spacing w:after="0" w:line="240" w:lineRule="auto"/>
              <w:jc w:val="both"/>
              <w:rPr>
                <w:rFonts w:ascii="Times New Roman" w:hAnsi="Times New Roman" w:cs="Times New Roman"/>
              </w:rPr>
            </w:pPr>
            <w:r w:rsidRPr="00EF766A">
              <w:rPr>
                <w:rFonts w:ascii="Times New Roman" w:hAnsi="Times New Roman" w:cs="Times New Roman"/>
              </w:rPr>
              <w:t>Податок з прибутку (25%), тис. грн</w:t>
            </w:r>
          </w:p>
        </w:tc>
        <w:tc>
          <w:tcPr>
            <w:tcW w:w="878" w:type="dxa"/>
            <w:tcBorders>
              <w:top w:val="nil"/>
              <w:left w:val="nil"/>
              <w:bottom w:val="single" w:sz="4" w:space="0" w:color="auto"/>
              <w:right w:val="single" w:sz="8" w:space="0" w:color="auto"/>
            </w:tcBorders>
            <w:shd w:val="clear" w:color="auto" w:fill="auto"/>
            <w:noWrap/>
            <w:vAlign w:val="center"/>
          </w:tcPr>
          <w:p w14:paraId="18D28FDE" w14:textId="77777777" w:rsidR="001A770C" w:rsidRPr="00EF766A" w:rsidRDefault="001A770C" w:rsidP="004B05AB">
            <w:pPr>
              <w:spacing w:after="0" w:line="240" w:lineRule="auto"/>
              <w:jc w:val="both"/>
              <w:rPr>
                <w:rFonts w:ascii="Times New Roman" w:hAnsi="Times New Roman" w:cs="Times New Roman"/>
              </w:rPr>
            </w:pPr>
            <w:r w:rsidRPr="00EF766A">
              <w:rPr>
                <w:rFonts w:ascii="Times New Roman" w:hAnsi="Times New Roman" w:cs="Times New Roman"/>
              </w:rPr>
              <w:t>169 101,8</w:t>
            </w:r>
          </w:p>
        </w:tc>
        <w:tc>
          <w:tcPr>
            <w:tcW w:w="1635" w:type="dxa"/>
            <w:tcBorders>
              <w:top w:val="nil"/>
              <w:left w:val="nil"/>
              <w:bottom w:val="single" w:sz="4" w:space="0" w:color="auto"/>
              <w:right w:val="single" w:sz="4" w:space="0" w:color="auto"/>
            </w:tcBorders>
            <w:shd w:val="clear" w:color="auto" w:fill="auto"/>
            <w:noWrap/>
            <w:vAlign w:val="center"/>
          </w:tcPr>
          <w:p w14:paraId="60E5EC2C" w14:textId="77777777" w:rsidR="001A770C" w:rsidRPr="00EF766A" w:rsidRDefault="001A770C" w:rsidP="004B05AB">
            <w:pPr>
              <w:spacing w:after="0" w:line="240" w:lineRule="auto"/>
              <w:jc w:val="both"/>
              <w:rPr>
                <w:rFonts w:ascii="Times New Roman" w:hAnsi="Times New Roman" w:cs="Times New Roman"/>
              </w:rPr>
            </w:pPr>
            <w:r w:rsidRPr="00EF766A">
              <w:rPr>
                <w:rFonts w:ascii="Times New Roman" w:hAnsi="Times New Roman" w:cs="Times New Roman"/>
              </w:rPr>
              <w:t>54 731,4</w:t>
            </w:r>
          </w:p>
        </w:tc>
        <w:tc>
          <w:tcPr>
            <w:tcW w:w="1169" w:type="dxa"/>
            <w:tcBorders>
              <w:top w:val="nil"/>
              <w:left w:val="nil"/>
              <w:bottom w:val="single" w:sz="4" w:space="0" w:color="auto"/>
              <w:right w:val="single" w:sz="4" w:space="0" w:color="auto"/>
            </w:tcBorders>
            <w:shd w:val="clear" w:color="auto" w:fill="auto"/>
            <w:noWrap/>
            <w:vAlign w:val="center"/>
          </w:tcPr>
          <w:p w14:paraId="6FA23A7C" w14:textId="77777777" w:rsidR="001A770C" w:rsidRPr="00EF766A" w:rsidRDefault="001A770C" w:rsidP="004B05AB">
            <w:pPr>
              <w:spacing w:after="0" w:line="240" w:lineRule="auto"/>
              <w:jc w:val="both"/>
              <w:rPr>
                <w:rFonts w:ascii="Times New Roman" w:hAnsi="Times New Roman" w:cs="Times New Roman"/>
              </w:rPr>
            </w:pPr>
            <w:r w:rsidRPr="00EF766A">
              <w:rPr>
                <w:rFonts w:ascii="Times New Roman" w:hAnsi="Times New Roman" w:cs="Times New Roman"/>
              </w:rPr>
              <w:t>62 579,5</w:t>
            </w:r>
          </w:p>
        </w:tc>
        <w:tc>
          <w:tcPr>
            <w:tcW w:w="1169" w:type="dxa"/>
            <w:tcBorders>
              <w:top w:val="nil"/>
              <w:left w:val="nil"/>
              <w:bottom w:val="single" w:sz="4" w:space="0" w:color="auto"/>
              <w:right w:val="single" w:sz="4" w:space="0" w:color="auto"/>
            </w:tcBorders>
            <w:shd w:val="clear" w:color="auto" w:fill="auto"/>
            <w:noWrap/>
            <w:vAlign w:val="center"/>
          </w:tcPr>
          <w:p w14:paraId="3DAA9378" w14:textId="77777777" w:rsidR="001A770C" w:rsidRPr="00EF766A" w:rsidRDefault="001A770C" w:rsidP="004B05AB">
            <w:pPr>
              <w:spacing w:after="0" w:line="240" w:lineRule="auto"/>
              <w:jc w:val="both"/>
              <w:rPr>
                <w:rFonts w:ascii="Times New Roman" w:hAnsi="Times New Roman" w:cs="Times New Roman"/>
              </w:rPr>
            </w:pPr>
            <w:r w:rsidRPr="00EF766A">
              <w:rPr>
                <w:rFonts w:ascii="Times New Roman" w:hAnsi="Times New Roman" w:cs="Times New Roman"/>
              </w:rPr>
              <w:t>75 282,4</w:t>
            </w:r>
          </w:p>
        </w:tc>
        <w:tc>
          <w:tcPr>
            <w:tcW w:w="1169" w:type="dxa"/>
            <w:tcBorders>
              <w:top w:val="nil"/>
              <w:left w:val="nil"/>
              <w:bottom w:val="single" w:sz="4" w:space="0" w:color="auto"/>
              <w:right w:val="single" w:sz="8" w:space="0" w:color="auto"/>
            </w:tcBorders>
            <w:shd w:val="clear" w:color="auto" w:fill="auto"/>
            <w:noWrap/>
            <w:vAlign w:val="center"/>
          </w:tcPr>
          <w:p w14:paraId="53E83623" w14:textId="77777777" w:rsidR="001A770C" w:rsidRPr="00EF766A" w:rsidRDefault="001A770C" w:rsidP="004B05AB">
            <w:pPr>
              <w:spacing w:after="0" w:line="240" w:lineRule="auto"/>
              <w:jc w:val="both"/>
              <w:rPr>
                <w:rFonts w:ascii="Times New Roman" w:hAnsi="Times New Roman" w:cs="Times New Roman"/>
              </w:rPr>
            </w:pPr>
            <w:r w:rsidRPr="00EF766A">
              <w:rPr>
                <w:rFonts w:ascii="Times New Roman" w:hAnsi="Times New Roman" w:cs="Times New Roman"/>
              </w:rPr>
              <w:t>57 431,8</w:t>
            </w:r>
          </w:p>
        </w:tc>
        <w:tc>
          <w:tcPr>
            <w:tcW w:w="1370" w:type="dxa"/>
            <w:tcBorders>
              <w:top w:val="nil"/>
              <w:left w:val="nil"/>
              <w:bottom w:val="single" w:sz="4" w:space="0" w:color="auto"/>
              <w:right w:val="single" w:sz="4" w:space="0" w:color="auto"/>
            </w:tcBorders>
            <w:shd w:val="clear" w:color="auto" w:fill="auto"/>
            <w:noWrap/>
            <w:vAlign w:val="center"/>
          </w:tcPr>
          <w:p w14:paraId="0E71CADD" w14:textId="77777777" w:rsidR="001A770C" w:rsidRPr="00EF766A" w:rsidRDefault="001A770C" w:rsidP="004B05AB">
            <w:pPr>
              <w:spacing w:after="0" w:line="240" w:lineRule="auto"/>
              <w:jc w:val="both"/>
              <w:rPr>
                <w:rFonts w:ascii="Times New Roman" w:hAnsi="Times New Roman" w:cs="Times New Roman"/>
              </w:rPr>
            </w:pPr>
            <w:r w:rsidRPr="00EF766A">
              <w:rPr>
                <w:rFonts w:ascii="Times New Roman" w:hAnsi="Times New Roman" w:cs="Times New Roman"/>
              </w:rPr>
              <w:t>37 581,5</w:t>
            </w:r>
          </w:p>
        </w:tc>
        <w:tc>
          <w:tcPr>
            <w:tcW w:w="1169" w:type="dxa"/>
            <w:tcBorders>
              <w:top w:val="nil"/>
              <w:left w:val="nil"/>
              <w:bottom w:val="single" w:sz="4" w:space="0" w:color="auto"/>
              <w:right w:val="single" w:sz="4" w:space="0" w:color="auto"/>
            </w:tcBorders>
            <w:shd w:val="clear" w:color="auto" w:fill="auto"/>
            <w:noWrap/>
            <w:vAlign w:val="center"/>
          </w:tcPr>
          <w:p w14:paraId="3E803436" w14:textId="77777777" w:rsidR="001A770C" w:rsidRPr="00EF766A" w:rsidRDefault="001A770C" w:rsidP="004B05AB">
            <w:pPr>
              <w:spacing w:after="0" w:line="240" w:lineRule="auto"/>
              <w:jc w:val="both"/>
              <w:rPr>
                <w:rFonts w:ascii="Times New Roman" w:hAnsi="Times New Roman" w:cs="Times New Roman"/>
              </w:rPr>
            </w:pPr>
            <w:r w:rsidRPr="00EF766A">
              <w:rPr>
                <w:rFonts w:ascii="Times New Roman" w:hAnsi="Times New Roman" w:cs="Times New Roman"/>
              </w:rPr>
              <w:t>62 580,6</w:t>
            </w:r>
          </w:p>
        </w:tc>
        <w:tc>
          <w:tcPr>
            <w:tcW w:w="1370" w:type="dxa"/>
            <w:tcBorders>
              <w:top w:val="nil"/>
              <w:left w:val="nil"/>
              <w:bottom w:val="single" w:sz="4" w:space="0" w:color="auto"/>
              <w:right w:val="single" w:sz="4" w:space="0" w:color="auto"/>
            </w:tcBorders>
            <w:shd w:val="clear" w:color="auto" w:fill="auto"/>
            <w:noWrap/>
            <w:vAlign w:val="center"/>
          </w:tcPr>
          <w:p w14:paraId="575FD0BC" w14:textId="77777777" w:rsidR="001A770C" w:rsidRPr="00EF766A" w:rsidRDefault="001A770C" w:rsidP="004B05AB">
            <w:pPr>
              <w:spacing w:after="0" w:line="240" w:lineRule="auto"/>
              <w:jc w:val="both"/>
              <w:rPr>
                <w:rFonts w:ascii="Times New Roman" w:hAnsi="Times New Roman" w:cs="Times New Roman"/>
              </w:rPr>
            </w:pPr>
            <w:r w:rsidRPr="00EF766A">
              <w:rPr>
                <w:rFonts w:ascii="Times New Roman" w:hAnsi="Times New Roman" w:cs="Times New Roman"/>
              </w:rPr>
              <w:t>75 281,3</w:t>
            </w:r>
          </w:p>
        </w:tc>
        <w:tc>
          <w:tcPr>
            <w:tcW w:w="1169" w:type="dxa"/>
            <w:tcBorders>
              <w:top w:val="nil"/>
              <w:left w:val="nil"/>
              <w:bottom w:val="single" w:sz="4" w:space="0" w:color="auto"/>
              <w:right w:val="nil"/>
            </w:tcBorders>
            <w:shd w:val="clear" w:color="auto" w:fill="auto"/>
            <w:noWrap/>
            <w:vAlign w:val="center"/>
          </w:tcPr>
          <w:p w14:paraId="11D7A354" w14:textId="77777777" w:rsidR="001A770C" w:rsidRPr="00EF766A" w:rsidRDefault="001A770C" w:rsidP="004B05AB">
            <w:pPr>
              <w:spacing w:after="0" w:line="240" w:lineRule="auto"/>
              <w:jc w:val="both"/>
              <w:rPr>
                <w:rFonts w:ascii="Times New Roman" w:hAnsi="Times New Roman" w:cs="Times New Roman"/>
              </w:rPr>
            </w:pPr>
            <w:r w:rsidRPr="00EF766A">
              <w:rPr>
                <w:rFonts w:ascii="Times New Roman" w:hAnsi="Times New Roman" w:cs="Times New Roman"/>
              </w:rPr>
              <w:t>37 581,5</w:t>
            </w:r>
          </w:p>
        </w:tc>
        <w:tc>
          <w:tcPr>
            <w:tcW w:w="1079" w:type="dxa"/>
            <w:tcBorders>
              <w:top w:val="nil"/>
              <w:left w:val="single" w:sz="8" w:space="0" w:color="auto"/>
              <w:bottom w:val="single" w:sz="4" w:space="0" w:color="auto"/>
              <w:right w:val="single" w:sz="8" w:space="0" w:color="auto"/>
            </w:tcBorders>
            <w:shd w:val="clear" w:color="auto" w:fill="auto"/>
            <w:noWrap/>
            <w:vAlign w:val="center"/>
          </w:tcPr>
          <w:p w14:paraId="18A177A1" w14:textId="518BA545" w:rsidR="001A770C" w:rsidRPr="00EF766A" w:rsidRDefault="001A770C" w:rsidP="004B05AB">
            <w:pPr>
              <w:spacing w:after="0" w:line="240" w:lineRule="auto"/>
              <w:jc w:val="both"/>
              <w:rPr>
                <w:rFonts w:ascii="Times New Roman" w:hAnsi="Times New Roman" w:cs="Times New Roman"/>
              </w:rPr>
            </w:pPr>
            <w:r w:rsidRPr="00EF766A">
              <w:rPr>
                <w:rFonts w:ascii="Times New Roman" w:hAnsi="Times New Roman" w:cs="Times New Roman"/>
              </w:rPr>
              <w:t>463 050</w:t>
            </w:r>
          </w:p>
        </w:tc>
      </w:tr>
      <w:tr w:rsidR="004B05AB" w:rsidRPr="00EF766A" w14:paraId="13787384" w14:textId="77777777" w:rsidTr="004B05AB">
        <w:trPr>
          <w:trHeight w:val="71"/>
        </w:trPr>
        <w:tc>
          <w:tcPr>
            <w:tcW w:w="2275" w:type="dxa"/>
            <w:tcBorders>
              <w:top w:val="nil"/>
              <w:left w:val="single" w:sz="8" w:space="0" w:color="auto"/>
              <w:bottom w:val="single" w:sz="4" w:space="0" w:color="auto"/>
              <w:right w:val="single" w:sz="8" w:space="0" w:color="auto"/>
            </w:tcBorders>
            <w:shd w:val="clear" w:color="auto" w:fill="auto"/>
          </w:tcPr>
          <w:p w14:paraId="43FEA5F9" w14:textId="77777777" w:rsidR="001A770C" w:rsidRPr="00EF766A" w:rsidRDefault="001A770C" w:rsidP="004B05AB">
            <w:pPr>
              <w:spacing w:after="0" w:line="240" w:lineRule="auto"/>
              <w:jc w:val="both"/>
              <w:rPr>
                <w:rFonts w:ascii="Times New Roman" w:hAnsi="Times New Roman" w:cs="Times New Roman"/>
              </w:rPr>
            </w:pPr>
            <w:r w:rsidRPr="00EF766A">
              <w:rPr>
                <w:rFonts w:ascii="Times New Roman" w:hAnsi="Times New Roman" w:cs="Times New Roman"/>
              </w:rPr>
              <w:t>Чистий прибуток, тис. грн</w:t>
            </w:r>
          </w:p>
        </w:tc>
        <w:tc>
          <w:tcPr>
            <w:tcW w:w="878" w:type="dxa"/>
            <w:tcBorders>
              <w:top w:val="nil"/>
              <w:left w:val="nil"/>
              <w:bottom w:val="single" w:sz="4" w:space="0" w:color="auto"/>
              <w:right w:val="single" w:sz="8" w:space="0" w:color="auto"/>
            </w:tcBorders>
            <w:shd w:val="clear" w:color="auto" w:fill="auto"/>
            <w:noWrap/>
            <w:vAlign w:val="center"/>
          </w:tcPr>
          <w:p w14:paraId="1B320738" w14:textId="77777777" w:rsidR="001A770C" w:rsidRPr="00EF766A" w:rsidRDefault="001A770C" w:rsidP="004B05AB">
            <w:pPr>
              <w:spacing w:after="0" w:line="240" w:lineRule="auto"/>
              <w:jc w:val="both"/>
              <w:rPr>
                <w:rFonts w:ascii="Times New Roman" w:hAnsi="Times New Roman" w:cs="Times New Roman"/>
              </w:rPr>
            </w:pPr>
            <w:r w:rsidRPr="00EF766A">
              <w:rPr>
                <w:rFonts w:ascii="Times New Roman" w:hAnsi="Times New Roman" w:cs="Times New Roman"/>
              </w:rPr>
              <w:t>507 305,3</w:t>
            </w:r>
          </w:p>
        </w:tc>
        <w:tc>
          <w:tcPr>
            <w:tcW w:w="1635" w:type="dxa"/>
            <w:tcBorders>
              <w:top w:val="nil"/>
              <w:left w:val="nil"/>
              <w:bottom w:val="single" w:sz="4" w:space="0" w:color="auto"/>
              <w:right w:val="single" w:sz="4" w:space="0" w:color="auto"/>
            </w:tcBorders>
            <w:shd w:val="clear" w:color="auto" w:fill="auto"/>
            <w:noWrap/>
            <w:vAlign w:val="center"/>
          </w:tcPr>
          <w:p w14:paraId="694BA6F0" w14:textId="77777777" w:rsidR="001A770C" w:rsidRPr="00EF766A" w:rsidRDefault="001A770C" w:rsidP="004B05AB">
            <w:pPr>
              <w:spacing w:after="0" w:line="240" w:lineRule="auto"/>
              <w:jc w:val="both"/>
              <w:rPr>
                <w:rFonts w:ascii="Times New Roman" w:hAnsi="Times New Roman" w:cs="Times New Roman"/>
              </w:rPr>
            </w:pPr>
            <w:r w:rsidRPr="00EF766A">
              <w:rPr>
                <w:rFonts w:ascii="Times New Roman" w:hAnsi="Times New Roman" w:cs="Times New Roman"/>
              </w:rPr>
              <w:t>164 194,3</w:t>
            </w:r>
          </w:p>
        </w:tc>
        <w:tc>
          <w:tcPr>
            <w:tcW w:w="1169" w:type="dxa"/>
            <w:tcBorders>
              <w:top w:val="nil"/>
              <w:left w:val="nil"/>
              <w:bottom w:val="single" w:sz="4" w:space="0" w:color="auto"/>
              <w:right w:val="single" w:sz="4" w:space="0" w:color="auto"/>
            </w:tcBorders>
            <w:shd w:val="clear" w:color="auto" w:fill="auto"/>
            <w:noWrap/>
            <w:vAlign w:val="center"/>
          </w:tcPr>
          <w:p w14:paraId="16503CDA" w14:textId="77777777" w:rsidR="001A770C" w:rsidRPr="00EF766A" w:rsidRDefault="001A770C" w:rsidP="004B05AB">
            <w:pPr>
              <w:spacing w:after="0" w:line="240" w:lineRule="auto"/>
              <w:jc w:val="both"/>
              <w:rPr>
                <w:rFonts w:ascii="Times New Roman" w:hAnsi="Times New Roman" w:cs="Times New Roman"/>
              </w:rPr>
            </w:pPr>
            <w:r w:rsidRPr="00EF766A">
              <w:rPr>
                <w:rFonts w:ascii="Times New Roman" w:hAnsi="Times New Roman" w:cs="Times New Roman"/>
              </w:rPr>
              <w:t>187 738,5</w:t>
            </w:r>
          </w:p>
        </w:tc>
        <w:tc>
          <w:tcPr>
            <w:tcW w:w="1169" w:type="dxa"/>
            <w:tcBorders>
              <w:top w:val="nil"/>
              <w:left w:val="nil"/>
              <w:bottom w:val="single" w:sz="4" w:space="0" w:color="auto"/>
              <w:right w:val="single" w:sz="4" w:space="0" w:color="auto"/>
            </w:tcBorders>
            <w:shd w:val="clear" w:color="auto" w:fill="auto"/>
            <w:noWrap/>
            <w:vAlign w:val="center"/>
          </w:tcPr>
          <w:p w14:paraId="1F3B2DBF" w14:textId="77777777" w:rsidR="001A770C" w:rsidRPr="00EF766A" w:rsidRDefault="001A770C" w:rsidP="004B05AB">
            <w:pPr>
              <w:spacing w:after="0" w:line="240" w:lineRule="auto"/>
              <w:jc w:val="both"/>
              <w:rPr>
                <w:rFonts w:ascii="Times New Roman" w:hAnsi="Times New Roman" w:cs="Times New Roman"/>
              </w:rPr>
            </w:pPr>
            <w:r w:rsidRPr="00EF766A">
              <w:rPr>
                <w:rFonts w:ascii="Times New Roman" w:hAnsi="Times New Roman" w:cs="Times New Roman"/>
              </w:rPr>
              <w:t>225 847,3</w:t>
            </w:r>
          </w:p>
        </w:tc>
        <w:tc>
          <w:tcPr>
            <w:tcW w:w="1169" w:type="dxa"/>
            <w:tcBorders>
              <w:top w:val="nil"/>
              <w:left w:val="nil"/>
              <w:bottom w:val="single" w:sz="4" w:space="0" w:color="auto"/>
              <w:right w:val="single" w:sz="8" w:space="0" w:color="auto"/>
            </w:tcBorders>
            <w:shd w:val="clear" w:color="auto" w:fill="auto"/>
            <w:noWrap/>
            <w:vAlign w:val="center"/>
          </w:tcPr>
          <w:p w14:paraId="3C56B4DB" w14:textId="77777777" w:rsidR="001A770C" w:rsidRPr="00EF766A" w:rsidRDefault="001A770C" w:rsidP="004B05AB">
            <w:pPr>
              <w:spacing w:after="0" w:line="240" w:lineRule="auto"/>
              <w:jc w:val="both"/>
              <w:rPr>
                <w:rFonts w:ascii="Times New Roman" w:hAnsi="Times New Roman" w:cs="Times New Roman"/>
              </w:rPr>
            </w:pPr>
            <w:r w:rsidRPr="00EF766A">
              <w:rPr>
                <w:rFonts w:ascii="Times New Roman" w:hAnsi="Times New Roman" w:cs="Times New Roman"/>
              </w:rPr>
              <w:t>172 295,3</w:t>
            </w:r>
          </w:p>
        </w:tc>
        <w:tc>
          <w:tcPr>
            <w:tcW w:w="1370" w:type="dxa"/>
            <w:tcBorders>
              <w:top w:val="nil"/>
              <w:left w:val="nil"/>
              <w:bottom w:val="single" w:sz="4" w:space="0" w:color="auto"/>
              <w:right w:val="single" w:sz="4" w:space="0" w:color="auto"/>
            </w:tcBorders>
            <w:shd w:val="clear" w:color="auto" w:fill="auto"/>
            <w:noWrap/>
            <w:vAlign w:val="center"/>
          </w:tcPr>
          <w:p w14:paraId="6564FF70" w14:textId="77777777" w:rsidR="001A770C" w:rsidRPr="00EF766A" w:rsidRDefault="001A770C" w:rsidP="004B05AB">
            <w:pPr>
              <w:spacing w:after="0" w:line="240" w:lineRule="auto"/>
              <w:jc w:val="both"/>
              <w:rPr>
                <w:rFonts w:ascii="Times New Roman" w:hAnsi="Times New Roman" w:cs="Times New Roman"/>
              </w:rPr>
            </w:pPr>
            <w:r w:rsidRPr="00EF766A">
              <w:rPr>
                <w:rFonts w:ascii="Times New Roman" w:hAnsi="Times New Roman" w:cs="Times New Roman"/>
              </w:rPr>
              <w:t>112 744,4</w:t>
            </w:r>
          </w:p>
        </w:tc>
        <w:tc>
          <w:tcPr>
            <w:tcW w:w="1169" w:type="dxa"/>
            <w:tcBorders>
              <w:top w:val="nil"/>
              <w:left w:val="nil"/>
              <w:bottom w:val="single" w:sz="4" w:space="0" w:color="auto"/>
              <w:right w:val="single" w:sz="4" w:space="0" w:color="auto"/>
            </w:tcBorders>
            <w:shd w:val="clear" w:color="auto" w:fill="auto"/>
            <w:noWrap/>
            <w:vAlign w:val="center"/>
          </w:tcPr>
          <w:p w14:paraId="6EA84945" w14:textId="77777777" w:rsidR="001A770C" w:rsidRPr="00EF766A" w:rsidRDefault="001A770C" w:rsidP="004B05AB">
            <w:pPr>
              <w:spacing w:after="0" w:line="240" w:lineRule="auto"/>
              <w:jc w:val="both"/>
              <w:rPr>
                <w:rFonts w:ascii="Times New Roman" w:hAnsi="Times New Roman" w:cs="Times New Roman"/>
              </w:rPr>
            </w:pPr>
            <w:r w:rsidRPr="00EF766A">
              <w:rPr>
                <w:rFonts w:ascii="Times New Roman" w:hAnsi="Times New Roman" w:cs="Times New Roman"/>
              </w:rPr>
              <w:t>187 741,8</w:t>
            </w:r>
          </w:p>
        </w:tc>
        <w:tc>
          <w:tcPr>
            <w:tcW w:w="1370" w:type="dxa"/>
            <w:tcBorders>
              <w:top w:val="nil"/>
              <w:left w:val="nil"/>
              <w:bottom w:val="single" w:sz="4" w:space="0" w:color="auto"/>
              <w:right w:val="single" w:sz="4" w:space="0" w:color="auto"/>
            </w:tcBorders>
            <w:shd w:val="clear" w:color="auto" w:fill="auto"/>
            <w:noWrap/>
            <w:vAlign w:val="center"/>
          </w:tcPr>
          <w:p w14:paraId="490FD740" w14:textId="77777777" w:rsidR="001A770C" w:rsidRPr="00EF766A" w:rsidRDefault="001A770C" w:rsidP="004B05AB">
            <w:pPr>
              <w:spacing w:after="0" w:line="240" w:lineRule="auto"/>
              <w:jc w:val="both"/>
              <w:rPr>
                <w:rFonts w:ascii="Times New Roman" w:hAnsi="Times New Roman" w:cs="Times New Roman"/>
              </w:rPr>
            </w:pPr>
            <w:r w:rsidRPr="00EF766A">
              <w:rPr>
                <w:rFonts w:ascii="Times New Roman" w:hAnsi="Times New Roman" w:cs="Times New Roman"/>
              </w:rPr>
              <w:t>225 844,0</w:t>
            </w:r>
          </w:p>
        </w:tc>
        <w:tc>
          <w:tcPr>
            <w:tcW w:w="1169" w:type="dxa"/>
            <w:tcBorders>
              <w:top w:val="nil"/>
              <w:left w:val="nil"/>
              <w:bottom w:val="single" w:sz="4" w:space="0" w:color="auto"/>
              <w:right w:val="nil"/>
            </w:tcBorders>
            <w:shd w:val="clear" w:color="auto" w:fill="auto"/>
            <w:noWrap/>
            <w:vAlign w:val="center"/>
          </w:tcPr>
          <w:p w14:paraId="7FC17D66" w14:textId="77777777" w:rsidR="001A770C" w:rsidRPr="00EF766A" w:rsidRDefault="001A770C" w:rsidP="004B05AB">
            <w:pPr>
              <w:spacing w:after="0" w:line="240" w:lineRule="auto"/>
              <w:jc w:val="both"/>
              <w:rPr>
                <w:rFonts w:ascii="Times New Roman" w:hAnsi="Times New Roman" w:cs="Times New Roman"/>
              </w:rPr>
            </w:pPr>
            <w:r w:rsidRPr="00EF766A">
              <w:rPr>
                <w:rFonts w:ascii="Times New Roman" w:hAnsi="Times New Roman" w:cs="Times New Roman"/>
              </w:rPr>
              <w:t>112 744,4</w:t>
            </w:r>
          </w:p>
        </w:tc>
        <w:tc>
          <w:tcPr>
            <w:tcW w:w="1079" w:type="dxa"/>
            <w:tcBorders>
              <w:top w:val="nil"/>
              <w:left w:val="single" w:sz="8" w:space="0" w:color="auto"/>
              <w:bottom w:val="single" w:sz="4" w:space="0" w:color="auto"/>
              <w:right w:val="single" w:sz="8" w:space="0" w:color="auto"/>
            </w:tcBorders>
            <w:shd w:val="clear" w:color="auto" w:fill="auto"/>
            <w:noWrap/>
            <w:vAlign w:val="center"/>
          </w:tcPr>
          <w:p w14:paraId="3CF4B960" w14:textId="1E3D1270" w:rsidR="001A770C" w:rsidRPr="00EF766A" w:rsidRDefault="001A770C" w:rsidP="004B05AB">
            <w:pPr>
              <w:spacing w:after="0" w:line="240" w:lineRule="auto"/>
              <w:jc w:val="both"/>
              <w:rPr>
                <w:rFonts w:ascii="Times New Roman" w:hAnsi="Times New Roman" w:cs="Times New Roman"/>
              </w:rPr>
            </w:pPr>
            <w:r w:rsidRPr="00EF766A">
              <w:rPr>
                <w:rFonts w:ascii="Times New Roman" w:hAnsi="Times New Roman" w:cs="Times New Roman"/>
              </w:rPr>
              <w:t>1 389 150</w:t>
            </w:r>
          </w:p>
        </w:tc>
      </w:tr>
      <w:tr w:rsidR="004B05AB" w:rsidRPr="00EF766A" w14:paraId="0A050DF9" w14:textId="77777777" w:rsidTr="004B05AB">
        <w:trPr>
          <w:trHeight w:val="71"/>
        </w:trPr>
        <w:tc>
          <w:tcPr>
            <w:tcW w:w="2275" w:type="dxa"/>
            <w:tcBorders>
              <w:top w:val="nil"/>
              <w:left w:val="single" w:sz="8" w:space="0" w:color="auto"/>
              <w:bottom w:val="single" w:sz="4" w:space="0" w:color="auto"/>
              <w:right w:val="single" w:sz="8" w:space="0" w:color="auto"/>
            </w:tcBorders>
            <w:shd w:val="clear" w:color="auto" w:fill="auto"/>
          </w:tcPr>
          <w:p w14:paraId="0EF4480D" w14:textId="77777777" w:rsidR="001A770C" w:rsidRPr="00EF766A" w:rsidRDefault="001A770C" w:rsidP="004B05AB">
            <w:pPr>
              <w:spacing w:after="0" w:line="240" w:lineRule="auto"/>
              <w:jc w:val="both"/>
              <w:rPr>
                <w:rFonts w:ascii="Times New Roman" w:hAnsi="Times New Roman" w:cs="Times New Roman"/>
              </w:rPr>
            </w:pPr>
            <w:r w:rsidRPr="00EF766A">
              <w:rPr>
                <w:rFonts w:ascii="Times New Roman" w:hAnsi="Times New Roman" w:cs="Times New Roman"/>
              </w:rPr>
              <w:t>Коефіцієнт дисконтування</w:t>
            </w:r>
          </w:p>
        </w:tc>
        <w:tc>
          <w:tcPr>
            <w:tcW w:w="878" w:type="dxa"/>
            <w:tcBorders>
              <w:top w:val="nil"/>
              <w:left w:val="nil"/>
              <w:bottom w:val="single" w:sz="4" w:space="0" w:color="auto"/>
              <w:right w:val="single" w:sz="8" w:space="0" w:color="auto"/>
            </w:tcBorders>
            <w:shd w:val="clear" w:color="auto" w:fill="auto"/>
            <w:noWrap/>
            <w:vAlign w:val="center"/>
          </w:tcPr>
          <w:p w14:paraId="4C7CDDEF" w14:textId="77777777" w:rsidR="001A770C" w:rsidRPr="00EF766A" w:rsidRDefault="001A770C" w:rsidP="004B05AB">
            <w:pPr>
              <w:spacing w:after="0" w:line="240" w:lineRule="auto"/>
              <w:jc w:val="both"/>
              <w:rPr>
                <w:rFonts w:ascii="Times New Roman" w:hAnsi="Times New Roman" w:cs="Times New Roman"/>
              </w:rPr>
            </w:pPr>
            <w:r w:rsidRPr="00EF766A">
              <w:rPr>
                <w:rFonts w:ascii="Times New Roman" w:hAnsi="Times New Roman" w:cs="Times New Roman"/>
              </w:rPr>
              <w:t>–</w:t>
            </w:r>
          </w:p>
        </w:tc>
        <w:tc>
          <w:tcPr>
            <w:tcW w:w="1635" w:type="dxa"/>
            <w:tcBorders>
              <w:top w:val="nil"/>
              <w:left w:val="nil"/>
              <w:bottom w:val="single" w:sz="4" w:space="0" w:color="auto"/>
              <w:right w:val="single" w:sz="4" w:space="0" w:color="auto"/>
            </w:tcBorders>
            <w:shd w:val="clear" w:color="auto" w:fill="auto"/>
            <w:noWrap/>
            <w:vAlign w:val="center"/>
          </w:tcPr>
          <w:p w14:paraId="6D5AF10A" w14:textId="77777777" w:rsidR="001A770C" w:rsidRPr="00EF766A" w:rsidRDefault="001A770C" w:rsidP="004B05AB">
            <w:pPr>
              <w:spacing w:after="0" w:line="240" w:lineRule="auto"/>
              <w:jc w:val="both"/>
              <w:rPr>
                <w:rFonts w:ascii="Times New Roman" w:hAnsi="Times New Roman" w:cs="Times New Roman"/>
              </w:rPr>
            </w:pPr>
            <w:r w:rsidRPr="00EF766A">
              <w:rPr>
                <w:rFonts w:ascii="Times New Roman" w:hAnsi="Times New Roman" w:cs="Times New Roman"/>
              </w:rPr>
              <w:t>0,973</w:t>
            </w:r>
          </w:p>
        </w:tc>
        <w:tc>
          <w:tcPr>
            <w:tcW w:w="1169" w:type="dxa"/>
            <w:tcBorders>
              <w:top w:val="nil"/>
              <w:left w:val="nil"/>
              <w:bottom w:val="single" w:sz="4" w:space="0" w:color="auto"/>
              <w:right w:val="single" w:sz="4" w:space="0" w:color="auto"/>
            </w:tcBorders>
            <w:shd w:val="clear" w:color="auto" w:fill="auto"/>
            <w:noWrap/>
            <w:vAlign w:val="center"/>
          </w:tcPr>
          <w:p w14:paraId="54DDF6F5" w14:textId="77777777" w:rsidR="001A770C" w:rsidRPr="00EF766A" w:rsidRDefault="001A770C" w:rsidP="004B05AB">
            <w:pPr>
              <w:spacing w:after="0" w:line="240" w:lineRule="auto"/>
              <w:jc w:val="both"/>
              <w:rPr>
                <w:rFonts w:ascii="Times New Roman" w:hAnsi="Times New Roman" w:cs="Times New Roman"/>
              </w:rPr>
            </w:pPr>
            <w:r w:rsidRPr="00EF766A">
              <w:rPr>
                <w:rFonts w:ascii="Times New Roman" w:hAnsi="Times New Roman" w:cs="Times New Roman"/>
              </w:rPr>
              <w:t>0,946</w:t>
            </w:r>
          </w:p>
        </w:tc>
        <w:tc>
          <w:tcPr>
            <w:tcW w:w="1169" w:type="dxa"/>
            <w:tcBorders>
              <w:top w:val="nil"/>
              <w:left w:val="nil"/>
              <w:bottom w:val="single" w:sz="4" w:space="0" w:color="auto"/>
              <w:right w:val="single" w:sz="4" w:space="0" w:color="auto"/>
            </w:tcBorders>
            <w:shd w:val="clear" w:color="auto" w:fill="auto"/>
            <w:noWrap/>
            <w:vAlign w:val="center"/>
          </w:tcPr>
          <w:p w14:paraId="6257E540" w14:textId="77777777" w:rsidR="001A770C" w:rsidRPr="00EF766A" w:rsidRDefault="001A770C" w:rsidP="004B05AB">
            <w:pPr>
              <w:spacing w:after="0" w:line="240" w:lineRule="auto"/>
              <w:jc w:val="both"/>
              <w:rPr>
                <w:rFonts w:ascii="Times New Roman" w:hAnsi="Times New Roman" w:cs="Times New Roman"/>
              </w:rPr>
            </w:pPr>
            <w:r w:rsidRPr="00EF766A">
              <w:rPr>
                <w:rFonts w:ascii="Times New Roman" w:hAnsi="Times New Roman" w:cs="Times New Roman"/>
              </w:rPr>
              <w:t>0,920</w:t>
            </w:r>
          </w:p>
        </w:tc>
        <w:tc>
          <w:tcPr>
            <w:tcW w:w="1169" w:type="dxa"/>
            <w:tcBorders>
              <w:top w:val="nil"/>
              <w:left w:val="nil"/>
              <w:bottom w:val="single" w:sz="4" w:space="0" w:color="auto"/>
              <w:right w:val="single" w:sz="8" w:space="0" w:color="auto"/>
            </w:tcBorders>
            <w:shd w:val="clear" w:color="auto" w:fill="auto"/>
            <w:noWrap/>
            <w:vAlign w:val="center"/>
          </w:tcPr>
          <w:p w14:paraId="6102B6B1" w14:textId="77777777" w:rsidR="001A770C" w:rsidRPr="00EF766A" w:rsidRDefault="001A770C" w:rsidP="004B05AB">
            <w:pPr>
              <w:spacing w:after="0" w:line="240" w:lineRule="auto"/>
              <w:jc w:val="both"/>
              <w:rPr>
                <w:rFonts w:ascii="Times New Roman" w:hAnsi="Times New Roman" w:cs="Times New Roman"/>
              </w:rPr>
            </w:pPr>
            <w:r w:rsidRPr="00EF766A">
              <w:rPr>
                <w:rFonts w:ascii="Times New Roman" w:hAnsi="Times New Roman" w:cs="Times New Roman"/>
              </w:rPr>
              <w:t>0,895</w:t>
            </w:r>
          </w:p>
        </w:tc>
        <w:tc>
          <w:tcPr>
            <w:tcW w:w="1370" w:type="dxa"/>
            <w:tcBorders>
              <w:top w:val="nil"/>
              <w:left w:val="nil"/>
              <w:bottom w:val="single" w:sz="4" w:space="0" w:color="auto"/>
              <w:right w:val="single" w:sz="4" w:space="0" w:color="auto"/>
            </w:tcBorders>
            <w:shd w:val="clear" w:color="auto" w:fill="auto"/>
            <w:noWrap/>
            <w:vAlign w:val="center"/>
          </w:tcPr>
          <w:p w14:paraId="40279A77" w14:textId="77777777" w:rsidR="001A770C" w:rsidRPr="00EF766A" w:rsidRDefault="001A770C" w:rsidP="004B05AB">
            <w:pPr>
              <w:spacing w:after="0" w:line="240" w:lineRule="auto"/>
              <w:jc w:val="both"/>
              <w:rPr>
                <w:rFonts w:ascii="Times New Roman" w:hAnsi="Times New Roman" w:cs="Times New Roman"/>
              </w:rPr>
            </w:pPr>
            <w:r w:rsidRPr="00EF766A">
              <w:rPr>
                <w:rFonts w:ascii="Times New Roman" w:hAnsi="Times New Roman" w:cs="Times New Roman"/>
              </w:rPr>
              <w:t>0,871</w:t>
            </w:r>
          </w:p>
        </w:tc>
        <w:tc>
          <w:tcPr>
            <w:tcW w:w="1169" w:type="dxa"/>
            <w:tcBorders>
              <w:top w:val="nil"/>
              <w:left w:val="nil"/>
              <w:bottom w:val="single" w:sz="4" w:space="0" w:color="auto"/>
              <w:right w:val="single" w:sz="4" w:space="0" w:color="auto"/>
            </w:tcBorders>
            <w:shd w:val="clear" w:color="auto" w:fill="auto"/>
            <w:noWrap/>
            <w:vAlign w:val="center"/>
          </w:tcPr>
          <w:p w14:paraId="4A5D8BDD" w14:textId="77777777" w:rsidR="001A770C" w:rsidRPr="00EF766A" w:rsidRDefault="001A770C" w:rsidP="004B05AB">
            <w:pPr>
              <w:spacing w:after="0" w:line="240" w:lineRule="auto"/>
              <w:jc w:val="both"/>
              <w:rPr>
                <w:rFonts w:ascii="Times New Roman" w:hAnsi="Times New Roman" w:cs="Times New Roman"/>
              </w:rPr>
            </w:pPr>
            <w:r w:rsidRPr="00EF766A">
              <w:rPr>
                <w:rFonts w:ascii="Times New Roman" w:hAnsi="Times New Roman" w:cs="Times New Roman"/>
              </w:rPr>
              <w:t>0,847</w:t>
            </w:r>
          </w:p>
        </w:tc>
        <w:tc>
          <w:tcPr>
            <w:tcW w:w="1370" w:type="dxa"/>
            <w:tcBorders>
              <w:top w:val="nil"/>
              <w:left w:val="nil"/>
              <w:bottom w:val="single" w:sz="4" w:space="0" w:color="auto"/>
              <w:right w:val="single" w:sz="4" w:space="0" w:color="auto"/>
            </w:tcBorders>
            <w:shd w:val="clear" w:color="auto" w:fill="auto"/>
            <w:noWrap/>
            <w:vAlign w:val="center"/>
          </w:tcPr>
          <w:p w14:paraId="01CB85D0" w14:textId="77777777" w:rsidR="001A770C" w:rsidRPr="00EF766A" w:rsidRDefault="001A770C" w:rsidP="004B05AB">
            <w:pPr>
              <w:spacing w:after="0" w:line="240" w:lineRule="auto"/>
              <w:jc w:val="both"/>
              <w:rPr>
                <w:rFonts w:ascii="Times New Roman" w:hAnsi="Times New Roman" w:cs="Times New Roman"/>
              </w:rPr>
            </w:pPr>
            <w:r w:rsidRPr="00EF766A">
              <w:rPr>
                <w:rFonts w:ascii="Times New Roman" w:hAnsi="Times New Roman" w:cs="Times New Roman"/>
              </w:rPr>
              <w:t>0,824</w:t>
            </w:r>
          </w:p>
        </w:tc>
        <w:tc>
          <w:tcPr>
            <w:tcW w:w="1169" w:type="dxa"/>
            <w:tcBorders>
              <w:top w:val="nil"/>
              <w:left w:val="nil"/>
              <w:bottom w:val="single" w:sz="4" w:space="0" w:color="auto"/>
              <w:right w:val="nil"/>
            </w:tcBorders>
            <w:shd w:val="clear" w:color="auto" w:fill="auto"/>
            <w:noWrap/>
            <w:vAlign w:val="center"/>
          </w:tcPr>
          <w:p w14:paraId="77D93EF2" w14:textId="77777777" w:rsidR="001A770C" w:rsidRPr="00EF766A" w:rsidRDefault="001A770C" w:rsidP="004B05AB">
            <w:pPr>
              <w:spacing w:after="0" w:line="240" w:lineRule="auto"/>
              <w:jc w:val="both"/>
              <w:rPr>
                <w:rFonts w:ascii="Times New Roman" w:hAnsi="Times New Roman" w:cs="Times New Roman"/>
              </w:rPr>
            </w:pPr>
            <w:r w:rsidRPr="00EF766A">
              <w:rPr>
                <w:rFonts w:ascii="Times New Roman" w:hAnsi="Times New Roman" w:cs="Times New Roman"/>
              </w:rPr>
              <w:t>0,801</w:t>
            </w:r>
          </w:p>
        </w:tc>
        <w:tc>
          <w:tcPr>
            <w:tcW w:w="1079" w:type="dxa"/>
            <w:tcBorders>
              <w:top w:val="nil"/>
              <w:left w:val="single" w:sz="8" w:space="0" w:color="auto"/>
              <w:bottom w:val="single" w:sz="4" w:space="0" w:color="auto"/>
              <w:right w:val="single" w:sz="8" w:space="0" w:color="auto"/>
            </w:tcBorders>
            <w:shd w:val="clear" w:color="auto" w:fill="auto"/>
            <w:noWrap/>
            <w:vAlign w:val="center"/>
          </w:tcPr>
          <w:p w14:paraId="6450C792" w14:textId="77777777" w:rsidR="001A770C" w:rsidRPr="00EF766A" w:rsidRDefault="001A770C" w:rsidP="004B05AB">
            <w:pPr>
              <w:spacing w:after="0" w:line="240" w:lineRule="auto"/>
              <w:jc w:val="both"/>
              <w:rPr>
                <w:rFonts w:ascii="Times New Roman" w:hAnsi="Times New Roman" w:cs="Times New Roman"/>
              </w:rPr>
            </w:pPr>
            <w:r w:rsidRPr="00EF766A">
              <w:rPr>
                <w:rFonts w:ascii="Times New Roman" w:hAnsi="Times New Roman" w:cs="Times New Roman"/>
              </w:rPr>
              <w:t>–</w:t>
            </w:r>
          </w:p>
        </w:tc>
      </w:tr>
      <w:tr w:rsidR="004B05AB" w:rsidRPr="00EF766A" w14:paraId="1E34C1EF" w14:textId="77777777" w:rsidTr="004B05AB">
        <w:trPr>
          <w:trHeight w:val="71"/>
        </w:trPr>
        <w:tc>
          <w:tcPr>
            <w:tcW w:w="2275" w:type="dxa"/>
            <w:tcBorders>
              <w:top w:val="nil"/>
              <w:left w:val="single" w:sz="8" w:space="0" w:color="auto"/>
              <w:bottom w:val="single" w:sz="4" w:space="0" w:color="auto"/>
              <w:right w:val="single" w:sz="8" w:space="0" w:color="auto"/>
            </w:tcBorders>
            <w:shd w:val="clear" w:color="auto" w:fill="auto"/>
          </w:tcPr>
          <w:p w14:paraId="7EF5CC70" w14:textId="77777777" w:rsidR="001A770C" w:rsidRPr="00EF766A" w:rsidRDefault="001A770C" w:rsidP="004B05AB">
            <w:pPr>
              <w:spacing w:after="0" w:line="240" w:lineRule="auto"/>
              <w:jc w:val="both"/>
              <w:rPr>
                <w:rFonts w:ascii="Times New Roman" w:hAnsi="Times New Roman" w:cs="Times New Roman"/>
              </w:rPr>
            </w:pPr>
            <w:r w:rsidRPr="00EF766A">
              <w:rPr>
                <w:rFonts w:ascii="Times New Roman" w:hAnsi="Times New Roman" w:cs="Times New Roman"/>
              </w:rPr>
              <w:t>Грошовий потік з урахуванням дисконтування, тис. грн</w:t>
            </w:r>
          </w:p>
        </w:tc>
        <w:tc>
          <w:tcPr>
            <w:tcW w:w="878" w:type="dxa"/>
            <w:tcBorders>
              <w:top w:val="nil"/>
              <w:left w:val="nil"/>
              <w:bottom w:val="single" w:sz="4" w:space="0" w:color="auto"/>
              <w:right w:val="single" w:sz="8" w:space="0" w:color="auto"/>
            </w:tcBorders>
            <w:shd w:val="clear" w:color="auto" w:fill="auto"/>
            <w:noWrap/>
            <w:vAlign w:val="center"/>
          </w:tcPr>
          <w:p w14:paraId="36B0F3BA" w14:textId="77777777" w:rsidR="001A770C" w:rsidRPr="00EF766A" w:rsidRDefault="001A770C" w:rsidP="004B05AB">
            <w:pPr>
              <w:spacing w:after="0" w:line="240" w:lineRule="auto"/>
              <w:jc w:val="both"/>
              <w:rPr>
                <w:rFonts w:ascii="Times New Roman" w:hAnsi="Times New Roman" w:cs="Times New Roman"/>
              </w:rPr>
            </w:pPr>
            <w:r w:rsidRPr="00EF766A">
              <w:rPr>
                <w:rFonts w:ascii="Times New Roman" w:hAnsi="Times New Roman" w:cs="Times New Roman"/>
              </w:rPr>
              <w:t>–</w:t>
            </w:r>
          </w:p>
        </w:tc>
        <w:tc>
          <w:tcPr>
            <w:tcW w:w="1635" w:type="dxa"/>
            <w:tcBorders>
              <w:top w:val="nil"/>
              <w:left w:val="nil"/>
              <w:bottom w:val="single" w:sz="4" w:space="0" w:color="auto"/>
              <w:right w:val="single" w:sz="4" w:space="0" w:color="auto"/>
            </w:tcBorders>
            <w:shd w:val="clear" w:color="auto" w:fill="auto"/>
            <w:noWrap/>
            <w:vAlign w:val="center"/>
          </w:tcPr>
          <w:p w14:paraId="3D82F6F8" w14:textId="77777777" w:rsidR="001A770C" w:rsidRPr="00EF766A" w:rsidRDefault="001A770C" w:rsidP="004B05AB">
            <w:pPr>
              <w:spacing w:after="0" w:line="240" w:lineRule="auto"/>
              <w:jc w:val="both"/>
              <w:rPr>
                <w:rFonts w:ascii="Times New Roman" w:hAnsi="Times New Roman" w:cs="Times New Roman"/>
              </w:rPr>
            </w:pPr>
            <w:r w:rsidRPr="00EF766A">
              <w:rPr>
                <w:rFonts w:ascii="Times New Roman" w:hAnsi="Times New Roman" w:cs="Times New Roman"/>
              </w:rPr>
              <w:t>159 702,6</w:t>
            </w:r>
          </w:p>
        </w:tc>
        <w:tc>
          <w:tcPr>
            <w:tcW w:w="1169" w:type="dxa"/>
            <w:tcBorders>
              <w:top w:val="nil"/>
              <w:left w:val="nil"/>
              <w:bottom w:val="single" w:sz="4" w:space="0" w:color="auto"/>
              <w:right w:val="single" w:sz="4" w:space="0" w:color="auto"/>
            </w:tcBorders>
            <w:shd w:val="clear" w:color="auto" w:fill="auto"/>
            <w:noWrap/>
            <w:vAlign w:val="center"/>
          </w:tcPr>
          <w:p w14:paraId="64495E1C" w14:textId="77777777" w:rsidR="001A770C" w:rsidRPr="00EF766A" w:rsidRDefault="001A770C" w:rsidP="004B05AB">
            <w:pPr>
              <w:spacing w:after="0" w:line="240" w:lineRule="auto"/>
              <w:jc w:val="both"/>
              <w:rPr>
                <w:rFonts w:ascii="Times New Roman" w:hAnsi="Times New Roman" w:cs="Times New Roman"/>
              </w:rPr>
            </w:pPr>
            <w:r w:rsidRPr="00EF766A">
              <w:rPr>
                <w:rFonts w:ascii="Times New Roman" w:hAnsi="Times New Roman" w:cs="Times New Roman"/>
              </w:rPr>
              <w:t>177 607,6</w:t>
            </w:r>
          </w:p>
        </w:tc>
        <w:tc>
          <w:tcPr>
            <w:tcW w:w="1169" w:type="dxa"/>
            <w:tcBorders>
              <w:top w:val="nil"/>
              <w:left w:val="nil"/>
              <w:bottom w:val="single" w:sz="4" w:space="0" w:color="auto"/>
              <w:right w:val="single" w:sz="4" w:space="0" w:color="auto"/>
            </w:tcBorders>
            <w:shd w:val="clear" w:color="auto" w:fill="auto"/>
            <w:noWrap/>
            <w:vAlign w:val="center"/>
          </w:tcPr>
          <w:p w14:paraId="6DAC4617" w14:textId="77777777" w:rsidR="001A770C" w:rsidRPr="00EF766A" w:rsidRDefault="001A770C" w:rsidP="004B05AB">
            <w:pPr>
              <w:spacing w:after="0" w:line="240" w:lineRule="auto"/>
              <w:jc w:val="both"/>
              <w:rPr>
                <w:rFonts w:ascii="Times New Roman" w:hAnsi="Times New Roman" w:cs="Times New Roman"/>
              </w:rPr>
            </w:pPr>
            <w:r w:rsidRPr="00EF766A">
              <w:rPr>
                <w:rFonts w:ascii="Times New Roman" w:hAnsi="Times New Roman" w:cs="Times New Roman"/>
              </w:rPr>
              <w:t>207 815,1</w:t>
            </w:r>
          </w:p>
        </w:tc>
        <w:tc>
          <w:tcPr>
            <w:tcW w:w="1169" w:type="dxa"/>
            <w:tcBorders>
              <w:top w:val="nil"/>
              <w:left w:val="nil"/>
              <w:bottom w:val="single" w:sz="4" w:space="0" w:color="auto"/>
              <w:right w:val="single" w:sz="8" w:space="0" w:color="auto"/>
            </w:tcBorders>
            <w:shd w:val="clear" w:color="auto" w:fill="auto"/>
            <w:noWrap/>
            <w:vAlign w:val="center"/>
          </w:tcPr>
          <w:p w14:paraId="0509CC1B" w14:textId="77777777" w:rsidR="001A770C" w:rsidRPr="00EF766A" w:rsidRDefault="001A770C" w:rsidP="004B05AB">
            <w:pPr>
              <w:spacing w:after="0" w:line="240" w:lineRule="auto"/>
              <w:jc w:val="both"/>
              <w:rPr>
                <w:rFonts w:ascii="Times New Roman" w:hAnsi="Times New Roman" w:cs="Times New Roman"/>
              </w:rPr>
            </w:pPr>
            <w:r w:rsidRPr="00EF766A">
              <w:rPr>
                <w:rFonts w:ascii="Times New Roman" w:hAnsi="Times New Roman" w:cs="Times New Roman"/>
              </w:rPr>
              <w:t>154 201,9</w:t>
            </w:r>
          </w:p>
        </w:tc>
        <w:tc>
          <w:tcPr>
            <w:tcW w:w="1370" w:type="dxa"/>
            <w:tcBorders>
              <w:top w:val="nil"/>
              <w:left w:val="nil"/>
              <w:bottom w:val="single" w:sz="4" w:space="0" w:color="auto"/>
              <w:right w:val="single" w:sz="4" w:space="0" w:color="auto"/>
            </w:tcBorders>
            <w:shd w:val="clear" w:color="auto" w:fill="auto"/>
            <w:noWrap/>
            <w:vAlign w:val="center"/>
          </w:tcPr>
          <w:p w14:paraId="63E7E313" w14:textId="77777777" w:rsidR="001A770C" w:rsidRPr="00EF766A" w:rsidRDefault="001A770C" w:rsidP="004B05AB">
            <w:pPr>
              <w:spacing w:after="0" w:line="240" w:lineRule="auto"/>
              <w:jc w:val="both"/>
              <w:rPr>
                <w:rFonts w:ascii="Times New Roman" w:hAnsi="Times New Roman" w:cs="Times New Roman"/>
              </w:rPr>
            </w:pPr>
            <w:r w:rsidRPr="00EF766A">
              <w:rPr>
                <w:rFonts w:ascii="Times New Roman" w:hAnsi="Times New Roman" w:cs="Times New Roman"/>
              </w:rPr>
              <w:t>98 144,4</w:t>
            </w:r>
          </w:p>
        </w:tc>
        <w:tc>
          <w:tcPr>
            <w:tcW w:w="1169" w:type="dxa"/>
            <w:tcBorders>
              <w:top w:val="nil"/>
              <w:left w:val="nil"/>
              <w:bottom w:val="single" w:sz="4" w:space="0" w:color="auto"/>
              <w:right w:val="single" w:sz="4" w:space="0" w:color="auto"/>
            </w:tcBorders>
            <w:shd w:val="clear" w:color="auto" w:fill="auto"/>
            <w:noWrap/>
            <w:vAlign w:val="center"/>
          </w:tcPr>
          <w:p w14:paraId="51FF43BE" w14:textId="77777777" w:rsidR="001A770C" w:rsidRPr="00EF766A" w:rsidRDefault="001A770C" w:rsidP="004B05AB">
            <w:pPr>
              <w:spacing w:after="0" w:line="240" w:lineRule="auto"/>
              <w:jc w:val="both"/>
              <w:rPr>
                <w:rFonts w:ascii="Times New Roman" w:hAnsi="Times New Roman" w:cs="Times New Roman"/>
              </w:rPr>
            </w:pPr>
            <w:r w:rsidRPr="00EF766A">
              <w:rPr>
                <w:rFonts w:ascii="Times New Roman" w:hAnsi="Times New Roman" w:cs="Times New Roman"/>
              </w:rPr>
              <w:t>158 959,1</w:t>
            </w:r>
          </w:p>
        </w:tc>
        <w:tc>
          <w:tcPr>
            <w:tcW w:w="1370" w:type="dxa"/>
            <w:tcBorders>
              <w:top w:val="nil"/>
              <w:left w:val="nil"/>
              <w:bottom w:val="single" w:sz="4" w:space="0" w:color="auto"/>
              <w:right w:val="single" w:sz="4" w:space="0" w:color="auto"/>
            </w:tcBorders>
            <w:shd w:val="clear" w:color="auto" w:fill="auto"/>
            <w:noWrap/>
            <w:vAlign w:val="center"/>
          </w:tcPr>
          <w:p w14:paraId="48D6A2D2" w14:textId="77777777" w:rsidR="001A770C" w:rsidRPr="00EF766A" w:rsidRDefault="001A770C" w:rsidP="004B05AB">
            <w:pPr>
              <w:spacing w:after="0" w:line="240" w:lineRule="auto"/>
              <w:jc w:val="both"/>
              <w:rPr>
                <w:rFonts w:ascii="Times New Roman" w:hAnsi="Times New Roman" w:cs="Times New Roman"/>
              </w:rPr>
            </w:pPr>
            <w:r w:rsidRPr="00EF766A">
              <w:rPr>
                <w:rFonts w:ascii="Times New Roman" w:hAnsi="Times New Roman" w:cs="Times New Roman"/>
              </w:rPr>
              <w:t>185 989,0</w:t>
            </w:r>
          </w:p>
        </w:tc>
        <w:tc>
          <w:tcPr>
            <w:tcW w:w="1169" w:type="dxa"/>
            <w:tcBorders>
              <w:top w:val="nil"/>
              <w:left w:val="nil"/>
              <w:bottom w:val="single" w:sz="4" w:space="0" w:color="auto"/>
              <w:right w:val="nil"/>
            </w:tcBorders>
            <w:shd w:val="clear" w:color="auto" w:fill="auto"/>
            <w:noWrap/>
            <w:vAlign w:val="center"/>
          </w:tcPr>
          <w:p w14:paraId="6D31211C" w14:textId="77777777" w:rsidR="001A770C" w:rsidRPr="00EF766A" w:rsidRDefault="001A770C" w:rsidP="004B05AB">
            <w:pPr>
              <w:spacing w:after="0" w:line="240" w:lineRule="auto"/>
              <w:jc w:val="both"/>
              <w:rPr>
                <w:rFonts w:ascii="Times New Roman" w:hAnsi="Times New Roman" w:cs="Times New Roman"/>
              </w:rPr>
            </w:pPr>
            <w:r w:rsidRPr="00EF766A">
              <w:rPr>
                <w:rFonts w:ascii="Times New Roman" w:hAnsi="Times New Roman" w:cs="Times New Roman"/>
              </w:rPr>
              <w:t>90 308,3</w:t>
            </w:r>
          </w:p>
        </w:tc>
        <w:tc>
          <w:tcPr>
            <w:tcW w:w="1079" w:type="dxa"/>
            <w:tcBorders>
              <w:top w:val="nil"/>
              <w:left w:val="single" w:sz="8" w:space="0" w:color="auto"/>
              <w:bottom w:val="single" w:sz="4" w:space="0" w:color="auto"/>
              <w:right w:val="single" w:sz="8" w:space="0" w:color="auto"/>
            </w:tcBorders>
            <w:shd w:val="clear" w:color="auto" w:fill="auto"/>
            <w:noWrap/>
            <w:vAlign w:val="center"/>
          </w:tcPr>
          <w:p w14:paraId="10D032AD" w14:textId="1AAA25B0" w:rsidR="001A770C" w:rsidRPr="00EF766A" w:rsidRDefault="001A770C" w:rsidP="004B05AB">
            <w:pPr>
              <w:spacing w:after="0" w:line="240" w:lineRule="auto"/>
              <w:jc w:val="both"/>
              <w:rPr>
                <w:rFonts w:ascii="Times New Roman" w:hAnsi="Times New Roman" w:cs="Times New Roman"/>
              </w:rPr>
            </w:pPr>
            <w:r w:rsidRPr="00EF766A">
              <w:rPr>
                <w:rFonts w:ascii="Times New Roman" w:hAnsi="Times New Roman" w:cs="Times New Roman"/>
              </w:rPr>
              <w:t>1 232 728</w:t>
            </w:r>
          </w:p>
        </w:tc>
      </w:tr>
      <w:tr w:rsidR="004B05AB" w:rsidRPr="00EF766A" w14:paraId="5C77F100" w14:textId="77777777" w:rsidTr="004B05AB">
        <w:trPr>
          <w:trHeight w:val="71"/>
        </w:trPr>
        <w:tc>
          <w:tcPr>
            <w:tcW w:w="2275" w:type="dxa"/>
            <w:tcBorders>
              <w:top w:val="nil"/>
              <w:left w:val="single" w:sz="8" w:space="0" w:color="auto"/>
              <w:bottom w:val="single" w:sz="4" w:space="0" w:color="auto"/>
              <w:right w:val="single" w:sz="8" w:space="0" w:color="auto"/>
            </w:tcBorders>
            <w:shd w:val="clear" w:color="auto" w:fill="auto"/>
          </w:tcPr>
          <w:p w14:paraId="6900B24E" w14:textId="77777777" w:rsidR="001A770C" w:rsidRPr="00EF766A" w:rsidRDefault="001A770C" w:rsidP="004B05AB">
            <w:pPr>
              <w:spacing w:after="0" w:line="240" w:lineRule="auto"/>
              <w:jc w:val="both"/>
              <w:rPr>
                <w:rFonts w:ascii="Times New Roman" w:hAnsi="Times New Roman" w:cs="Times New Roman"/>
              </w:rPr>
            </w:pPr>
            <w:r w:rsidRPr="00EF766A">
              <w:rPr>
                <w:rFonts w:ascii="Times New Roman" w:hAnsi="Times New Roman" w:cs="Times New Roman"/>
              </w:rPr>
              <w:t>Інвестиції, тис. грн</w:t>
            </w:r>
          </w:p>
        </w:tc>
        <w:tc>
          <w:tcPr>
            <w:tcW w:w="878" w:type="dxa"/>
            <w:tcBorders>
              <w:top w:val="nil"/>
              <w:left w:val="nil"/>
              <w:bottom w:val="single" w:sz="4" w:space="0" w:color="auto"/>
              <w:right w:val="single" w:sz="8" w:space="0" w:color="auto"/>
            </w:tcBorders>
            <w:shd w:val="clear" w:color="auto" w:fill="auto"/>
            <w:noWrap/>
            <w:vAlign w:val="center"/>
          </w:tcPr>
          <w:p w14:paraId="5AC55B49" w14:textId="77777777" w:rsidR="001A770C" w:rsidRPr="00EF766A" w:rsidRDefault="001A770C" w:rsidP="004B05AB">
            <w:pPr>
              <w:spacing w:after="0" w:line="240" w:lineRule="auto"/>
              <w:jc w:val="both"/>
              <w:rPr>
                <w:rFonts w:ascii="Times New Roman" w:hAnsi="Times New Roman" w:cs="Times New Roman"/>
              </w:rPr>
            </w:pPr>
            <w:r w:rsidRPr="00EF766A">
              <w:rPr>
                <w:rFonts w:ascii="Times New Roman" w:hAnsi="Times New Roman" w:cs="Times New Roman"/>
              </w:rPr>
              <w:t>–</w:t>
            </w:r>
          </w:p>
        </w:tc>
        <w:tc>
          <w:tcPr>
            <w:tcW w:w="1635" w:type="dxa"/>
            <w:tcBorders>
              <w:top w:val="nil"/>
              <w:left w:val="nil"/>
              <w:bottom w:val="single" w:sz="4" w:space="0" w:color="auto"/>
              <w:right w:val="single" w:sz="4" w:space="0" w:color="auto"/>
            </w:tcBorders>
            <w:shd w:val="clear" w:color="auto" w:fill="auto"/>
            <w:noWrap/>
            <w:vAlign w:val="center"/>
          </w:tcPr>
          <w:p w14:paraId="604BF082" w14:textId="77777777" w:rsidR="001A770C" w:rsidRPr="00EF766A" w:rsidRDefault="001A770C" w:rsidP="004B05AB">
            <w:pPr>
              <w:spacing w:after="0" w:line="240" w:lineRule="auto"/>
              <w:jc w:val="both"/>
              <w:rPr>
                <w:rFonts w:ascii="Times New Roman" w:hAnsi="Times New Roman" w:cs="Times New Roman"/>
              </w:rPr>
            </w:pPr>
            <w:r w:rsidRPr="00EF766A">
              <w:rPr>
                <w:rFonts w:ascii="Times New Roman" w:hAnsi="Times New Roman" w:cs="Times New Roman"/>
              </w:rPr>
              <w:t>118 732,5</w:t>
            </w:r>
          </w:p>
        </w:tc>
        <w:tc>
          <w:tcPr>
            <w:tcW w:w="1169" w:type="dxa"/>
            <w:tcBorders>
              <w:top w:val="nil"/>
              <w:left w:val="nil"/>
              <w:bottom w:val="single" w:sz="4" w:space="0" w:color="auto"/>
              <w:right w:val="single" w:sz="4" w:space="0" w:color="auto"/>
            </w:tcBorders>
            <w:shd w:val="clear" w:color="auto" w:fill="auto"/>
            <w:noWrap/>
            <w:vAlign w:val="center"/>
          </w:tcPr>
          <w:p w14:paraId="5C56A821" w14:textId="77777777" w:rsidR="001A770C" w:rsidRPr="00EF766A" w:rsidRDefault="001A770C" w:rsidP="004B05AB">
            <w:pPr>
              <w:spacing w:after="0" w:line="240" w:lineRule="auto"/>
              <w:jc w:val="both"/>
              <w:rPr>
                <w:rFonts w:ascii="Times New Roman" w:hAnsi="Times New Roman" w:cs="Times New Roman"/>
              </w:rPr>
            </w:pPr>
            <w:r w:rsidRPr="00EF766A">
              <w:rPr>
                <w:rFonts w:ascii="Times New Roman" w:hAnsi="Times New Roman" w:cs="Times New Roman"/>
              </w:rPr>
              <w:t>285 548,0</w:t>
            </w:r>
          </w:p>
        </w:tc>
        <w:tc>
          <w:tcPr>
            <w:tcW w:w="1169" w:type="dxa"/>
            <w:tcBorders>
              <w:top w:val="nil"/>
              <w:left w:val="nil"/>
              <w:bottom w:val="single" w:sz="4" w:space="0" w:color="auto"/>
              <w:right w:val="single" w:sz="4" w:space="0" w:color="auto"/>
            </w:tcBorders>
            <w:shd w:val="clear" w:color="auto" w:fill="auto"/>
            <w:noWrap/>
            <w:vAlign w:val="center"/>
          </w:tcPr>
          <w:p w14:paraId="037CF254" w14:textId="77777777" w:rsidR="001A770C" w:rsidRPr="00EF766A" w:rsidRDefault="001A770C" w:rsidP="004B05AB">
            <w:pPr>
              <w:spacing w:after="0" w:line="240" w:lineRule="auto"/>
              <w:jc w:val="both"/>
              <w:rPr>
                <w:rFonts w:ascii="Times New Roman" w:hAnsi="Times New Roman" w:cs="Times New Roman"/>
              </w:rPr>
            </w:pPr>
            <w:r w:rsidRPr="00EF766A">
              <w:rPr>
                <w:rFonts w:ascii="Times New Roman" w:hAnsi="Times New Roman" w:cs="Times New Roman"/>
              </w:rPr>
              <w:t>173 435,5</w:t>
            </w:r>
          </w:p>
        </w:tc>
        <w:tc>
          <w:tcPr>
            <w:tcW w:w="1169" w:type="dxa"/>
            <w:tcBorders>
              <w:top w:val="nil"/>
              <w:left w:val="nil"/>
              <w:bottom w:val="single" w:sz="4" w:space="0" w:color="auto"/>
              <w:right w:val="single" w:sz="8" w:space="0" w:color="auto"/>
            </w:tcBorders>
            <w:shd w:val="clear" w:color="auto" w:fill="auto"/>
            <w:noWrap/>
            <w:vAlign w:val="center"/>
          </w:tcPr>
          <w:p w14:paraId="6B69290D" w14:textId="77777777" w:rsidR="001A770C" w:rsidRPr="00EF766A" w:rsidRDefault="001A770C" w:rsidP="004B05AB">
            <w:pPr>
              <w:spacing w:after="0" w:line="240" w:lineRule="auto"/>
              <w:jc w:val="both"/>
              <w:rPr>
                <w:rFonts w:ascii="Times New Roman" w:hAnsi="Times New Roman" w:cs="Times New Roman"/>
              </w:rPr>
            </w:pPr>
            <w:r w:rsidRPr="00EF766A">
              <w:rPr>
                <w:rFonts w:ascii="Times New Roman" w:hAnsi="Times New Roman" w:cs="Times New Roman"/>
              </w:rPr>
              <w:t>56 738,0</w:t>
            </w:r>
          </w:p>
        </w:tc>
        <w:tc>
          <w:tcPr>
            <w:tcW w:w="1370" w:type="dxa"/>
            <w:tcBorders>
              <w:top w:val="nil"/>
              <w:left w:val="single" w:sz="4" w:space="0" w:color="auto"/>
              <w:bottom w:val="single" w:sz="4" w:space="0" w:color="auto"/>
              <w:right w:val="single" w:sz="4" w:space="0" w:color="auto"/>
            </w:tcBorders>
            <w:shd w:val="clear" w:color="auto" w:fill="auto"/>
            <w:noWrap/>
            <w:vAlign w:val="center"/>
          </w:tcPr>
          <w:p w14:paraId="3C58BBD4" w14:textId="77777777" w:rsidR="001A770C" w:rsidRPr="00EF766A" w:rsidRDefault="001A770C" w:rsidP="004B05AB">
            <w:pPr>
              <w:spacing w:after="0" w:line="240" w:lineRule="auto"/>
              <w:jc w:val="both"/>
              <w:rPr>
                <w:rFonts w:ascii="Times New Roman" w:hAnsi="Times New Roman" w:cs="Times New Roman"/>
              </w:rPr>
            </w:pPr>
            <w:r w:rsidRPr="00EF766A">
              <w:rPr>
                <w:rFonts w:ascii="Times New Roman" w:hAnsi="Times New Roman" w:cs="Times New Roman"/>
              </w:rPr>
              <w:t>69 953,0</w:t>
            </w:r>
          </w:p>
        </w:tc>
        <w:tc>
          <w:tcPr>
            <w:tcW w:w="1169" w:type="dxa"/>
            <w:tcBorders>
              <w:top w:val="nil"/>
              <w:left w:val="nil"/>
              <w:bottom w:val="single" w:sz="4" w:space="0" w:color="auto"/>
              <w:right w:val="single" w:sz="4" w:space="0" w:color="auto"/>
            </w:tcBorders>
            <w:shd w:val="clear" w:color="auto" w:fill="auto"/>
            <w:noWrap/>
            <w:vAlign w:val="center"/>
          </w:tcPr>
          <w:p w14:paraId="332A8145" w14:textId="77777777" w:rsidR="001A770C" w:rsidRPr="00EF766A" w:rsidRDefault="001A770C" w:rsidP="004B05AB">
            <w:pPr>
              <w:spacing w:after="0" w:line="240" w:lineRule="auto"/>
              <w:jc w:val="both"/>
              <w:rPr>
                <w:rFonts w:ascii="Times New Roman" w:hAnsi="Times New Roman" w:cs="Times New Roman"/>
              </w:rPr>
            </w:pPr>
            <w:r w:rsidRPr="00EF766A">
              <w:rPr>
                <w:rFonts w:ascii="Times New Roman" w:hAnsi="Times New Roman" w:cs="Times New Roman"/>
              </w:rPr>
              <w:t>84 598,0</w:t>
            </w:r>
          </w:p>
        </w:tc>
        <w:tc>
          <w:tcPr>
            <w:tcW w:w="1370" w:type="dxa"/>
            <w:tcBorders>
              <w:top w:val="nil"/>
              <w:left w:val="nil"/>
              <w:bottom w:val="single" w:sz="4" w:space="0" w:color="auto"/>
              <w:right w:val="single" w:sz="4" w:space="0" w:color="auto"/>
            </w:tcBorders>
            <w:shd w:val="clear" w:color="auto" w:fill="auto"/>
            <w:noWrap/>
            <w:vAlign w:val="center"/>
          </w:tcPr>
          <w:p w14:paraId="00ADF1F6" w14:textId="77777777" w:rsidR="001A770C" w:rsidRPr="00EF766A" w:rsidRDefault="001A770C" w:rsidP="004B05AB">
            <w:pPr>
              <w:spacing w:after="0" w:line="240" w:lineRule="auto"/>
              <w:jc w:val="both"/>
              <w:rPr>
                <w:rFonts w:ascii="Times New Roman" w:hAnsi="Times New Roman" w:cs="Times New Roman"/>
              </w:rPr>
            </w:pPr>
            <w:r w:rsidRPr="00EF766A">
              <w:rPr>
                <w:rFonts w:ascii="Times New Roman" w:hAnsi="Times New Roman" w:cs="Times New Roman"/>
              </w:rPr>
              <w:t>171 458,0</w:t>
            </w:r>
          </w:p>
        </w:tc>
        <w:tc>
          <w:tcPr>
            <w:tcW w:w="1169" w:type="dxa"/>
            <w:tcBorders>
              <w:top w:val="nil"/>
              <w:left w:val="nil"/>
              <w:bottom w:val="single" w:sz="4" w:space="0" w:color="auto"/>
              <w:right w:val="nil"/>
            </w:tcBorders>
            <w:shd w:val="clear" w:color="auto" w:fill="auto"/>
            <w:noWrap/>
            <w:vAlign w:val="center"/>
          </w:tcPr>
          <w:p w14:paraId="2C281F31" w14:textId="77777777" w:rsidR="001A770C" w:rsidRPr="00EF766A" w:rsidRDefault="001A770C" w:rsidP="004B05AB">
            <w:pPr>
              <w:spacing w:after="0" w:line="240" w:lineRule="auto"/>
              <w:jc w:val="both"/>
              <w:rPr>
                <w:rFonts w:ascii="Times New Roman" w:hAnsi="Times New Roman" w:cs="Times New Roman"/>
              </w:rPr>
            </w:pPr>
            <w:r w:rsidRPr="00EF766A">
              <w:rPr>
                <w:rFonts w:ascii="Times New Roman" w:hAnsi="Times New Roman" w:cs="Times New Roman"/>
              </w:rPr>
              <w:t>32 298,0</w:t>
            </w:r>
          </w:p>
        </w:tc>
        <w:tc>
          <w:tcPr>
            <w:tcW w:w="1079" w:type="dxa"/>
            <w:tcBorders>
              <w:top w:val="nil"/>
              <w:left w:val="single" w:sz="8" w:space="0" w:color="auto"/>
              <w:bottom w:val="single" w:sz="4" w:space="0" w:color="auto"/>
              <w:right w:val="single" w:sz="8" w:space="0" w:color="auto"/>
            </w:tcBorders>
            <w:shd w:val="clear" w:color="auto" w:fill="auto"/>
            <w:noWrap/>
            <w:vAlign w:val="center"/>
          </w:tcPr>
          <w:p w14:paraId="1A4176D1" w14:textId="6D5364D1" w:rsidR="001A770C" w:rsidRPr="00EF766A" w:rsidRDefault="001A770C" w:rsidP="004B05AB">
            <w:pPr>
              <w:spacing w:after="0" w:line="240" w:lineRule="auto"/>
              <w:jc w:val="both"/>
              <w:rPr>
                <w:rFonts w:ascii="Times New Roman" w:hAnsi="Times New Roman" w:cs="Times New Roman"/>
              </w:rPr>
            </w:pPr>
            <w:r w:rsidRPr="00EF766A">
              <w:rPr>
                <w:rFonts w:ascii="Times New Roman" w:hAnsi="Times New Roman" w:cs="Times New Roman"/>
              </w:rPr>
              <w:t>992 761</w:t>
            </w:r>
          </w:p>
        </w:tc>
      </w:tr>
      <w:tr w:rsidR="004B05AB" w:rsidRPr="00EF766A" w14:paraId="32DA7602" w14:textId="77777777" w:rsidTr="004B05AB">
        <w:trPr>
          <w:trHeight w:val="71"/>
        </w:trPr>
        <w:tc>
          <w:tcPr>
            <w:tcW w:w="2275" w:type="dxa"/>
            <w:tcBorders>
              <w:top w:val="nil"/>
              <w:left w:val="single" w:sz="8" w:space="0" w:color="auto"/>
              <w:bottom w:val="single" w:sz="8" w:space="0" w:color="auto"/>
              <w:right w:val="single" w:sz="8" w:space="0" w:color="auto"/>
            </w:tcBorders>
            <w:shd w:val="clear" w:color="auto" w:fill="auto"/>
          </w:tcPr>
          <w:p w14:paraId="0065709F" w14:textId="77777777" w:rsidR="001A770C" w:rsidRPr="00EF766A" w:rsidRDefault="001A770C" w:rsidP="004B05AB">
            <w:pPr>
              <w:spacing w:after="0" w:line="240" w:lineRule="auto"/>
              <w:jc w:val="both"/>
              <w:rPr>
                <w:rFonts w:ascii="Times New Roman" w:hAnsi="Times New Roman" w:cs="Times New Roman"/>
              </w:rPr>
            </w:pPr>
            <w:r w:rsidRPr="00EF766A">
              <w:rPr>
                <w:rFonts w:ascii="Times New Roman" w:hAnsi="Times New Roman" w:cs="Times New Roman"/>
              </w:rPr>
              <w:t>Інвестиції з врахуванням дисконтування, тис. грн</w:t>
            </w:r>
          </w:p>
        </w:tc>
        <w:tc>
          <w:tcPr>
            <w:tcW w:w="878" w:type="dxa"/>
            <w:tcBorders>
              <w:top w:val="nil"/>
              <w:left w:val="nil"/>
              <w:bottom w:val="single" w:sz="8" w:space="0" w:color="auto"/>
              <w:right w:val="single" w:sz="8" w:space="0" w:color="auto"/>
            </w:tcBorders>
            <w:shd w:val="clear" w:color="auto" w:fill="auto"/>
            <w:noWrap/>
            <w:vAlign w:val="center"/>
          </w:tcPr>
          <w:p w14:paraId="4E9E36DD" w14:textId="77777777" w:rsidR="001A770C" w:rsidRPr="00EF766A" w:rsidRDefault="001A770C" w:rsidP="004B05AB">
            <w:pPr>
              <w:spacing w:after="0" w:line="240" w:lineRule="auto"/>
              <w:jc w:val="both"/>
              <w:rPr>
                <w:rFonts w:ascii="Times New Roman" w:hAnsi="Times New Roman" w:cs="Times New Roman"/>
              </w:rPr>
            </w:pPr>
            <w:r w:rsidRPr="00EF766A">
              <w:rPr>
                <w:rFonts w:ascii="Times New Roman" w:hAnsi="Times New Roman" w:cs="Times New Roman"/>
              </w:rPr>
              <w:t>–</w:t>
            </w:r>
          </w:p>
        </w:tc>
        <w:tc>
          <w:tcPr>
            <w:tcW w:w="1635" w:type="dxa"/>
            <w:tcBorders>
              <w:top w:val="nil"/>
              <w:left w:val="nil"/>
              <w:bottom w:val="single" w:sz="8" w:space="0" w:color="auto"/>
              <w:right w:val="single" w:sz="4" w:space="0" w:color="auto"/>
            </w:tcBorders>
            <w:shd w:val="clear" w:color="auto" w:fill="auto"/>
            <w:noWrap/>
            <w:vAlign w:val="center"/>
          </w:tcPr>
          <w:p w14:paraId="26AB917B" w14:textId="77777777" w:rsidR="001A770C" w:rsidRPr="00EF766A" w:rsidRDefault="001A770C" w:rsidP="004B05AB">
            <w:pPr>
              <w:spacing w:after="0" w:line="240" w:lineRule="auto"/>
              <w:jc w:val="both"/>
              <w:rPr>
                <w:rFonts w:ascii="Times New Roman" w:hAnsi="Times New Roman" w:cs="Times New Roman"/>
              </w:rPr>
            </w:pPr>
            <w:r w:rsidRPr="00EF766A">
              <w:rPr>
                <w:rFonts w:ascii="Times New Roman" w:hAnsi="Times New Roman" w:cs="Times New Roman"/>
              </w:rPr>
              <w:t>115 484,5</w:t>
            </w:r>
          </w:p>
        </w:tc>
        <w:tc>
          <w:tcPr>
            <w:tcW w:w="1169" w:type="dxa"/>
            <w:tcBorders>
              <w:top w:val="nil"/>
              <w:left w:val="nil"/>
              <w:bottom w:val="single" w:sz="8" w:space="0" w:color="auto"/>
              <w:right w:val="single" w:sz="4" w:space="0" w:color="auto"/>
            </w:tcBorders>
            <w:shd w:val="clear" w:color="auto" w:fill="auto"/>
            <w:noWrap/>
            <w:vAlign w:val="center"/>
          </w:tcPr>
          <w:p w14:paraId="1EF8F1B4" w14:textId="77777777" w:rsidR="001A770C" w:rsidRPr="00EF766A" w:rsidRDefault="001A770C" w:rsidP="004B05AB">
            <w:pPr>
              <w:spacing w:after="0" w:line="240" w:lineRule="auto"/>
              <w:jc w:val="both"/>
              <w:rPr>
                <w:rFonts w:ascii="Times New Roman" w:hAnsi="Times New Roman" w:cs="Times New Roman"/>
              </w:rPr>
            </w:pPr>
            <w:r w:rsidRPr="00EF766A">
              <w:rPr>
                <w:rFonts w:ascii="Times New Roman" w:hAnsi="Times New Roman" w:cs="Times New Roman"/>
              </w:rPr>
              <w:t>270 139,0</w:t>
            </w:r>
          </w:p>
        </w:tc>
        <w:tc>
          <w:tcPr>
            <w:tcW w:w="1169" w:type="dxa"/>
            <w:tcBorders>
              <w:top w:val="nil"/>
              <w:left w:val="nil"/>
              <w:bottom w:val="single" w:sz="8" w:space="0" w:color="auto"/>
              <w:right w:val="single" w:sz="4" w:space="0" w:color="auto"/>
            </w:tcBorders>
            <w:shd w:val="clear" w:color="auto" w:fill="auto"/>
            <w:noWrap/>
            <w:vAlign w:val="center"/>
          </w:tcPr>
          <w:p w14:paraId="4F5D4DF2" w14:textId="77777777" w:rsidR="001A770C" w:rsidRPr="00EF766A" w:rsidRDefault="001A770C" w:rsidP="004B05AB">
            <w:pPr>
              <w:spacing w:after="0" w:line="240" w:lineRule="auto"/>
              <w:jc w:val="both"/>
              <w:rPr>
                <w:rFonts w:ascii="Times New Roman" w:hAnsi="Times New Roman" w:cs="Times New Roman"/>
              </w:rPr>
            </w:pPr>
            <w:r w:rsidRPr="00EF766A">
              <w:rPr>
                <w:rFonts w:ascii="Times New Roman" w:hAnsi="Times New Roman" w:cs="Times New Roman"/>
              </w:rPr>
              <w:t>159 588,0</w:t>
            </w:r>
          </w:p>
        </w:tc>
        <w:tc>
          <w:tcPr>
            <w:tcW w:w="1169" w:type="dxa"/>
            <w:tcBorders>
              <w:top w:val="nil"/>
              <w:left w:val="nil"/>
              <w:bottom w:val="single" w:sz="8" w:space="0" w:color="auto"/>
              <w:right w:val="single" w:sz="8" w:space="0" w:color="auto"/>
            </w:tcBorders>
            <w:shd w:val="clear" w:color="auto" w:fill="auto"/>
            <w:noWrap/>
            <w:vAlign w:val="center"/>
          </w:tcPr>
          <w:p w14:paraId="498428A9" w14:textId="77777777" w:rsidR="001A770C" w:rsidRPr="00EF766A" w:rsidRDefault="001A770C" w:rsidP="004B05AB">
            <w:pPr>
              <w:spacing w:after="0" w:line="240" w:lineRule="auto"/>
              <w:jc w:val="both"/>
              <w:rPr>
                <w:rFonts w:ascii="Times New Roman" w:hAnsi="Times New Roman" w:cs="Times New Roman"/>
              </w:rPr>
            </w:pPr>
            <w:r w:rsidRPr="00EF766A">
              <w:rPr>
                <w:rFonts w:ascii="Times New Roman" w:hAnsi="Times New Roman" w:cs="Times New Roman"/>
              </w:rPr>
              <w:t>50 779,7</w:t>
            </w:r>
          </w:p>
        </w:tc>
        <w:tc>
          <w:tcPr>
            <w:tcW w:w="1370" w:type="dxa"/>
            <w:tcBorders>
              <w:top w:val="nil"/>
              <w:left w:val="nil"/>
              <w:bottom w:val="single" w:sz="8" w:space="0" w:color="auto"/>
              <w:right w:val="single" w:sz="4" w:space="0" w:color="auto"/>
            </w:tcBorders>
            <w:shd w:val="clear" w:color="auto" w:fill="auto"/>
            <w:noWrap/>
            <w:vAlign w:val="center"/>
          </w:tcPr>
          <w:p w14:paraId="6E18BCE0" w14:textId="77777777" w:rsidR="001A770C" w:rsidRPr="00EF766A" w:rsidRDefault="001A770C" w:rsidP="004B05AB">
            <w:pPr>
              <w:spacing w:after="0" w:line="240" w:lineRule="auto"/>
              <w:jc w:val="both"/>
              <w:rPr>
                <w:rFonts w:ascii="Times New Roman" w:hAnsi="Times New Roman" w:cs="Times New Roman"/>
              </w:rPr>
            </w:pPr>
            <w:r w:rsidRPr="00EF766A">
              <w:rPr>
                <w:rFonts w:ascii="Times New Roman" w:hAnsi="Times New Roman" w:cs="Times New Roman"/>
              </w:rPr>
              <w:t>60 894,3</w:t>
            </w:r>
          </w:p>
        </w:tc>
        <w:tc>
          <w:tcPr>
            <w:tcW w:w="1169" w:type="dxa"/>
            <w:tcBorders>
              <w:top w:val="nil"/>
              <w:left w:val="nil"/>
              <w:bottom w:val="single" w:sz="8" w:space="0" w:color="auto"/>
              <w:right w:val="single" w:sz="4" w:space="0" w:color="auto"/>
            </w:tcBorders>
            <w:shd w:val="clear" w:color="auto" w:fill="auto"/>
            <w:noWrap/>
            <w:vAlign w:val="center"/>
          </w:tcPr>
          <w:p w14:paraId="4612C347" w14:textId="77777777" w:rsidR="001A770C" w:rsidRPr="00EF766A" w:rsidRDefault="001A770C" w:rsidP="004B05AB">
            <w:pPr>
              <w:spacing w:after="0" w:line="240" w:lineRule="auto"/>
              <w:jc w:val="both"/>
              <w:rPr>
                <w:rFonts w:ascii="Times New Roman" w:hAnsi="Times New Roman" w:cs="Times New Roman"/>
              </w:rPr>
            </w:pPr>
            <w:r w:rsidRPr="00EF766A">
              <w:rPr>
                <w:rFonts w:ascii="Times New Roman" w:hAnsi="Times New Roman" w:cs="Times New Roman"/>
              </w:rPr>
              <w:t>71 628,3</w:t>
            </w:r>
          </w:p>
        </w:tc>
        <w:tc>
          <w:tcPr>
            <w:tcW w:w="1370" w:type="dxa"/>
            <w:tcBorders>
              <w:top w:val="nil"/>
              <w:left w:val="nil"/>
              <w:bottom w:val="single" w:sz="8" w:space="0" w:color="auto"/>
              <w:right w:val="single" w:sz="4" w:space="0" w:color="auto"/>
            </w:tcBorders>
            <w:shd w:val="clear" w:color="auto" w:fill="auto"/>
            <w:noWrap/>
            <w:vAlign w:val="center"/>
          </w:tcPr>
          <w:p w14:paraId="58DA55D4" w14:textId="77777777" w:rsidR="001A770C" w:rsidRPr="00EF766A" w:rsidRDefault="001A770C" w:rsidP="004B05AB">
            <w:pPr>
              <w:spacing w:after="0" w:line="240" w:lineRule="auto"/>
              <w:jc w:val="both"/>
              <w:rPr>
                <w:rFonts w:ascii="Times New Roman" w:hAnsi="Times New Roman" w:cs="Times New Roman"/>
              </w:rPr>
            </w:pPr>
            <w:r w:rsidRPr="00EF766A">
              <w:rPr>
                <w:rFonts w:ascii="Times New Roman" w:hAnsi="Times New Roman" w:cs="Times New Roman"/>
              </w:rPr>
              <w:t>141 200,5</w:t>
            </w:r>
          </w:p>
        </w:tc>
        <w:tc>
          <w:tcPr>
            <w:tcW w:w="1169" w:type="dxa"/>
            <w:tcBorders>
              <w:top w:val="nil"/>
              <w:left w:val="nil"/>
              <w:bottom w:val="single" w:sz="8" w:space="0" w:color="auto"/>
              <w:right w:val="nil"/>
            </w:tcBorders>
            <w:shd w:val="clear" w:color="auto" w:fill="auto"/>
            <w:noWrap/>
            <w:vAlign w:val="center"/>
          </w:tcPr>
          <w:p w14:paraId="4B1B9A74" w14:textId="77777777" w:rsidR="001A770C" w:rsidRPr="00EF766A" w:rsidRDefault="001A770C" w:rsidP="004B05AB">
            <w:pPr>
              <w:spacing w:after="0" w:line="240" w:lineRule="auto"/>
              <w:jc w:val="both"/>
              <w:rPr>
                <w:rFonts w:ascii="Times New Roman" w:hAnsi="Times New Roman" w:cs="Times New Roman"/>
              </w:rPr>
            </w:pPr>
            <w:r w:rsidRPr="00EF766A">
              <w:rPr>
                <w:rFonts w:ascii="Times New Roman" w:hAnsi="Times New Roman" w:cs="Times New Roman"/>
              </w:rPr>
              <w:t>25 870,7</w:t>
            </w:r>
          </w:p>
        </w:tc>
        <w:tc>
          <w:tcPr>
            <w:tcW w:w="1079" w:type="dxa"/>
            <w:tcBorders>
              <w:top w:val="nil"/>
              <w:left w:val="single" w:sz="8" w:space="0" w:color="auto"/>
              <w:bottom w:val="single" w:sz="8" w:space="0" w:color="auto"/>
              <w:right w:val="single" w:sz="8" w:space="0" w:color="auto"/>
            </w:tcBorders>
            <w:shd w:val="clear" w:color="auto" w:fill="auto"/>
            <w:noWrap/>
            <w:vAlign w:val="center"/>
          </w:tcPr>
          <w:p w14:paraId="7D013851" w14:textId="77777777" w:rsidR="001A770C" w:rsidRPr="00EF766A" w:rsidRDefault="001A770C" w:rsidP="004B05AB">
            <w:pPr>
              <w:spacing w:after="0" w:line="240" w:lineRule="auto"/>
              <w:jc w:val="both"/>
              <w:rPr>
                <w:rFonts w:ascii="Times New Roman" w:hAnsi="Times New Roman" w:cs="Times New Roman"/>
              </w:rPr>
            </w:pPr>
            <w:r w:rsidRPr="00EF766A">
              <w:rPr>
                <w:rFonts w:ascii="Times New Roman" w:hAnsi="Times New Roman" w:cs="Times New Roman"/>
              </w:rPr>
              <w:t>895 585,1</w:t>
            </w:r>
          </w:p>
        </w:tc>
      </w:tr>
    </w:tbl>
    <w:p w14:paraId="1E4BAAAB" w14:textId="77777777" w:rsidR="001A770C" w:rsidRPr="00EF766A" w:rsidRDefault="001A770C" w:rsidP="00DB43C5">
      <w:pPr>
        <w:spacing w:after="0" w:line="360" w:lineRule="auto"/>
        <w:ind w:firstLine="709"/>
        <w:jc w:val="both"/>
        <w:rPr>
          <w:rFonts w:ascii="Times New Roman" w:hAnsi="Times New Roman" w:cs="Times New Roman"/>
          <w:sz w:val="28"/>
          <w:szCs w:val="28"/>
        </w:rPr>
        <w:sectPr w:rsidR="001A770C" w:rsidRPr="00EF766A" w:rsidSect="005928E5">
          <w:pgSz w:w="16838" w:h="11906" w:orient="landscape"/>
          <w:pgMar w:top="1134" w:right="567" w:bottom="1134" w:left="1418" w:header="709" w:footer="709" w:gutter="0"/>
          <w:pgNumType w:start="1"/>
          <w:cols w:space="708"/>
          <w:titlePg/>
          <w:docGrid w:linePitch="360"/>
        </w:sectPr>
      </w:pPr>
    </w:p>
    <w:p w14:paraId="685B158F" w14:textId="380476BB" w:rsidR="00DB43C5" w:rsidRPr="00EF766A" w:rsidRDefault="00DB43C5" w:rsidP="00DB43C5">
      <w:pPr>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sz w:val="28"/>
          <w:szCs w:val="28"/>
        </w:rPr>
        <w:t>Оцінюючи доцільність інвестиційних витрат, визначимо чисту теперішню вартість (</w:t>
      </w:r>
      <w:r w:rsidRPr="00EF766A">
        <w:rPr>
          <w:rFonts w:ascii="Times New Roman" w:hAnsi="Times New Roman" w:cs="Times New Roman"/>
          <w:i/>
          <w:iCs/>
          <w:sz w:val="28"/>
          <w:szCs w:val="28"/>
        </w:rPr>
        <w:t>NVP</w:t>
      </w:r>
      <w:r w:rsidRPr="00EF766A">
        <w:rPr>
          <w:rFonts w:ascii="Times New Roman" w:hAnsi="Times New Roman" w:cs="Times New Roman"/>
          <w:sz w:val="28"/>
          <w:szCs w:val="28"/>
        </w:rPr>
        <w:t>) — різниця між сумою грошових надходжень від реалізації проекту, приведених до нульового моменту, та сумою дисконтованих вкладень у цей проект:</w:t>
      </w:r>
    </w:p>
    <w:p w14:paraId="095709E9" w14:textId="77777777" w:rsidR="00DB43C5" w:rsidRPr="00EF766A" w:rsidRDefault="00DB43C5" w:rsidP="00DB43C5">
      <w:pPr>
        <w:spacing w:after="0" w:line="360" w:lineRule="auto"/>
        <w:ind w:firstLine="709"/>
        <w:jc w:val="both"/>
        <w:rPr>
          <w:rFonts w:ascii="Times New Roman" w:hAnsi="Times New Roman" w:cs="Times New Roman"/>
          <w:sz w:val="28"/>
          <w:szCs w:val="28"/>
        </w:rPr>
      </w:pPr>
    </w:p>
    <w:p w14:paraId="6B23E5E4" w14:textId="002D5FEA" w:rsidR="00DB43C5" w:rsidRPr="00EF766A" w:rsidRDefault="00DB43C5" w:rsidP="001A770C">
      <w:pPr>
        <w:spacing w:after="0" w:line="360" w:lineRule="auto"/>
        <w:ind w:firstLine="709"/>
        <w:jc w:val="center"/>
        <w:rPr>
          <w:rFonts w:ascii="Times New Roman" w:hAnsi="Times New Roman" w:cs="Times New Roman"/>
          <w:sz w:val="28"/>
          <w:szCs w:val="28"/>
        </w:rPr>
      </w:pPr>
      <w:r w:rsidRPr="00EF766A">
        <w:rPr>
          <w:rFonts w:ascii="Times New Roman" w:hAnsi="Times New Roman" w:cs="Times New Roman"/>
          <w:sz w:val="28"/>
          <w:szCs w:val="28"/>
        </w:rPr>
        <w:object w:dxaOrig="2500" w:dyaOrig="740" w14:anchorId="53198940">
          <v:shape id="_x0000_i1027" type="#_x0000_t75" style="width:124.7pt;height:36.85pt" o:ole="">
            <v:imagedata r:id="rId69" o:title=""/>
          </v:shape>
          <o:OLEObject Type="Embed" ProgID="Equation.3" ShapeID="_x0000_i1027" DrawAspect="Content" ObjectID="_1732981948" r:id="rId70"/>
        </w:object>
      </w:r>
    </w:p>
    <w:p w14:paraId="5B374926" w14:textId="77777777" w:rsidR="00DB43C5" w:rsidRPr="00EF766A" w:rsidRDefault="00DB43C5" w:rsidP="00DB43C5">
      <w:pPr>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sz w:val="28"/>
          <w:szCs w:val="28"/>
        </w:rPr>
        <w:t xml:space="preserve">де, </w:t>
      </w:r>
      <w:r w:rsidRPr="00EF766A">
        <w:rPr>
          <w:rFonts w:ascii="Times New Roman" w:hAnsi="Times New Roman" w:cs="Times New Roman"/>
          <w:sz w:val="28"/>
          <w:szCs w:val="28"/>
        </w:rPr>
        <w:object w:dxaOrig="400" w:dyaOrig="279" w14:anchorId="15B32C47">
          <v:shape id="_x0000_i1028" type="#_x0000_t75" style="width:19.3pt;height:13.7pt" o:ole="">
            <v:imagedata r:id="rId71" o:title=""/>
          </v:shape>
          <o:OLEObject Type="Embed" ProgID="Equation.3" ShapeID="_x0000_i1028" DrawAspect="Content" ObjectID="_1732981949" r:id="rId72"/>
        </w:object>
      </w:r>
      <w:r w:rsidRPr="00EF766A">
        <w:rPr>
          <w:rFonts w:ascii="Times New Roman" w:hAnsi="Times New Roman" w:cs="Times New Roman"/>
          <w:sz w:val="28"/>
          <w:szCs w:val="28"/>
        </w:rPr>
        <w:t xml:space="preserve"> (cash flow) — надходження грошових потоків в кінці періоду </w:t>
      </w:r>
      <w:r w:rsidRPr="00EF766A">
        <w:rPr>
          <w:rFonts w:ascii="Times New Roman" w:hAnsi="Times New Roman" w:cs="Times New Roman"/>
          <w:sz w:val="28"/>
          <w:szCs w:val="28"/>
        </w:rPr>
        <w:object w:dxaOrig="139" w:dyaOrig="240" w14:anchorId="15B652F9">
          <v:shape id="_x0000_i1029" type="#_x0000_t75" style="width:10.3pt;height:16.7pt" o:ole="">
            <v:imagedata r:id="rId73" o:title=""/>
          </v:shape>
          <o:OLEObject Type="Embed" ProgID="Equation.3" ShapeID="_x0000_i1029" DrawAspect="Content" ObjectID="_1732981950" r:id="rId74"/>
        </w:object>
      </w:r>
      <w:r w:rsidRPr="00EF766A">
        <w:rPr>
          <w:rFonts w:ascii="Times New Roman" w:hAnsi="Times New Roman" w:cs="Times New Roman"/>
          <w:sz w:val="28"/>
          <w:szCs w:val="28"/>
        </w:rPr>
        <w:t>;</w:t>
      </w:r>
      <w:r w:rsidRPr="00EF766A">
        <w:rPr>
          <w:rFonts w:ascii="Times New Roman" w:hAnsi="Times New Roman" w:cs="Times New Roman"/>
          <w:sz w:val="28"/>
          <w:szCs w:val="28"/>
        </w:rPr>
        <w:br/>
      </w:r>
      <w:r w:rsidRPr="00EF766A">
        <w:rPr>
          <w:rFonts w:ascii="Times New Roman" w:hAnsi="Times New Roman" w:cs="Times New Roman"/>
          <w:i/>
          <w:sz w:val="28"/>
          <w:szCs w:val="28"/>
        </w:rPr>
        <w:t>І</w:t>
      </w:r>
      <w:r w:rsidRPr="00EF766A">
        <w:rPr>
          <w:rFonts w:ascii="Times New Roman" w:hAnsi="Times New Roman" w:cs="Times New Roman"/>
          <w:sz w:val="28"/>
          <w:szCs w:val="28"/>
        </w:rPr>
        <w:t xml:space="preserve"> (investment) — інвестиції в проект; </w:t>
      </w:r>
      <w:r w:rsidRPr="00EF766A">
        <w:rPr>
          <w:rFonts w:ascii="Times New Roman" w:hAnsi="Times New Roman" w:cs="Times New Roman"/>
          <w:sz w:val="28"/>
          <w:szCs w:val="28"/>
        </w:rPr>
        <w:object w:dxaOrig="200" w:dyaOrig="220" w14:anchorId="0E99D042">
          <v:shape id="_x0000_i1030" type="#_x0000_t75" style="width:10.7pt;height:10.7pt" o:ole="">
            <v:imagedata r:id="rId75" o:title=""/>
          </v:shape>
          <o:OLEObject Type="Embed" ProgID="Equation.3" ShapeID="_x0000_i1030" DrawAspect="Content" ObjectID="_1732981951" r:id="rId76"/>
        </w:object>
      </w:r>
      <w:r w:rsidRPr="00EF766A">
        <w:rPr>
          <w:rFonts w:ascii="Times New Roman" w:hAnsi="Times New Roman" w:cs="Times New Roman"/>
          <w:sz w:val="28"/>
          <w:szCs w:val="28"/>
        </w:rPr>
        <w:t xml:space="preserve"> — кількість періодів життєвого циклу (місяців, кварталів, років); </w:t>
      </w:r>
      <w:r w:rsidRPr="00EF766A">
        <w:rPr>
          <w:rFonts w:ascii="Times New Roman" w:hAnsi="Times New Roman" w:cs="Times New Roman"/>
          <w:sz w:val="28"/>
          <w:szCs w:val="28"/>
        </w:rPr>
        <w:object w:dxaOrig="200" w:dyaOrig="279" w14:anchorId="3DD7377D">
          <v:shape id="_x0000_i1031" type="#_x0000_t75" style="width:10.7pt;height:13.7pt" o:ole="">
            <v:imagedata r:id="rId77" o:title=""/>
          </v:shape>
          <o:OLEObject Type="Embed" ProgID="Equation.3" ShapeID="_x0000_i1031" DrawAspect="Content" ObjectID="_1732981952" r:id="rId78"/>
        </w:object>
      </w:r>
      <w:r w:rsidRPr="00EF766A">
        <w:rPr>
          <w:rFonts w:ascii="Times New Roman" w:hAnsi="Times New Roman" w:cs="Times New Roman"/>
          <w:sz w:val="28"/>
          <w:szCs w:val="28"/>
        </w:rPr>
        <w:t xml:space="preserve"> — ставка дисконтування.</w:t>
      </w:r>
    </w:p>
    <w:p w14:paraId="72FE113E" w14:textId="77777777" w:rsidR="00DB43C5" w:rsidRPr="00EF766A" w:rsidRDefault="00DB43C5" w:rsidP="00DB43C5">
      <w:pPr>
        <w:spacing w:after="0" w:line="360" w:lineRule="auto"/>
        <w:ind w:firstLine="709"/>
        <w:jc w:val="both"/>
        <w:rPr>
          <w:rFonts w:ascii="Times New Roman" w:hAnsi="Times New Roman" w:cs="Times New Roman"/>
          <w:sz w:val="28"/>
          <w:szCs w:val="28"/>
        </w:rPr>
      </w:pPr>
    </w:p>
    <w:p w14:paraId="17E85A95" w14:textId="77777777" w:rsidR="00DB43C5" w:rsidRPr="00EF766A" w:rsidRDefault="00DB43C5" w:rsidP="001A770C">
      <w:pPr>
        <w:spacing w:after="0" w:line="360" w:lineRule="auto"/>
        <w:ind w:firstLine="709"/>
        <w:jc w:val="center"/>
        <w:rPr>
          <w:rFonts w:ascii="Times New Roman" w:hAnsi="Times New Roman" w:cs="Times New Roman"/>
          <w:i/>
          <w:sz w:val="28"/>
          <w:szCs w:val="28"/>
        </w:rPr>
      </w:pPr>
      <w:r w:rsidRPr="00EF766A">
        <w:rPr>
          <w:rFonts w:ascii="Times New Roman" w:hAnsi="Times New Roman" w:cs="Times New Roman"/>
          <w:i/>
          <w:sz w:val="28"/>
          <w:szCs w:val="28"/>
        </w:rPr>
        <w:object w:dxaOrig="4320" w:dyaOrig="320" w14:anchorId="04788324">
          <v:shape id="_x0000_i1032" type="#_x0000_t75" style="width:318pt;height:21.45pt" o:ole="">
            <v:imagedata r:id="rId79" o:title=""/>
          </v:shape>
          <o:OLEObject Type="Embed" ProgID="Equation.3" ShapeID="_x0000_i1032" DrawAspect="Content" ObjectID="_1732981953" r:id="rId80"/>
        </w:object>
      </w:r>
      <w:r w:rsidRPr="00EF766A">
        <w:rPr>
          <w:rFonts w:ascii="Times New Roman" w:hAnsi="Times New Roman" w:cs="Times New Roman"/>
          <w:i/>
          <w:sz w:val="28"/>
          <w:szCs w:val="28"/>
        </w:rPr>
        <w:t xml:space="preserve"> (грн.)</w:t>
      </w:r>
    </w:p>
    <w:p w14:paraId="47E7BEB3" w14:textId="77777777" w:rsidR="00DB43C5" w:rsidRPr="00EF766A" w:rsidRDefault="00DB43C5" w:rsidP="00DB43C5">
      <w:pPr>
        <w:spacing w:after="0" w:line="360" w:lineRule="auto"/>
        <w:ind w:firstLine="709"/>
        <w:jc w:val="both"/>
        <w:rPr>
          <w:rFonts w:ascii="Times New Roman" w:hAnsi="Times New Roman" w:cs="Times New Roman"/>
          <w:i/>
          <w:sz w:val="28"/>
          <w:szCs w:val="28"/>
        </w:rPr>
      </w:pPr>
    </w:p>
    <w:p w14:paraId="208BB830" w14:textId="77777777" w:rsidR="00DB43C5" w:rsidRPr="00EF766A" w:rsidRDefault="00DB43C5" w:rsidP="00DB43C5">
      <w:pPr>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sz w:val="28"/>
          <w:szCs w:val="28"/>
        </w:rPr>
        <w:t>Індекс прибутковості (</w:t>
      </w:r>
      <w:r w:rsidRPr="00EF766A">
        <w:rPr>
          <w:rFonts w:ascii="Times New Roman" w:hAnsi="Times New Roman" w:cs="Times New Roman"/>
          <w:i/>
          <w:iCs/>
          <w:sz w:val="28"/>
          <w:szCs w:val="28"/>
        </w:rPr>
        <w:t>РІ</w:t>
      </w:r>
      <w:r w:rsidRPr="00EF766A">
        <w:rPr>
          <w:rFonts w:ascii="Times New Roman" w:hAnsi="Times New Roman" w:cs="Times New Roman"/>
          <w:sz w:val="28"/>
          <w:szCs w:val="28"/>
        </w:rPr>
        <w:t>) — ціновий показник, який дозволяє визначити, в якій мірі зростає вартість компанії в розрахунку на 1 у. од. інвестицій (дисконтованих):</w:t>
      </w:r>
    </w:p>
    <w:p w14:paraId="2B25D724" w14:textId="77777777" w:rsidR="00DB43C5" w:rsidRPr="00EF766A" w:rsidRDefault="00DB43C5" w:rsidP="00DB43C5">
      <w:pPr>
        <w:spacing w:after="0" w:line="360" w:lineRule="auto"/>
        <w:ind w:firstLine="709"/>
        <w:jc w:val="both"/>
        <w:rPr>
          <w:rFonts w:ascii="Times New Roman" w:hAnsi="Times New Roman" w:cs="Times New Roman"/>
          <w:sz w:val="28"/>
          <w:szCs w:val="28"/>
        </w:rPr>
      </w:pPr>
    </w:p>
    <w:p w14:paraId="65BB416A" w14:textId="26C8CB56" w:rsidR="00DB43C5" w:rsidRPr="00EF766A" w:rsidRDefault="00DB43C5" w:rsidP="001A770C">
      <w:pPr>
        <w:spacing w:after="0" w:line="360" w:lineRule="auto"/>
        <w:ind w:firstLine="709"/>
        <w:jc w:val="center"/>
        <w:rPr>
          <w:rFonts w:ascii="Times New Roman" w:hAnsi="Times New Roman" w:cs="Times New Roman"/>
          <w:sz w:val="28"/>
          <w:szCs w:val="28"/>
        </w:rPr>
      </w:pPr>
      <w:r w:rsidRPr="00EF766A">
        <w:rPr>
          <w:rFonts w:ascii="Times New Roman" w:hAnsi="Times New Roman" w:cs="Times New Roman"/>
          <w:sz w:val="28"/>
          <w:szCs w:val="28"/>
        </w:rPr>
        <w:object w:dxaOrig="2580" w:dyaOrig="800" w14:anchorId="1E4BAF8E">
          <v:shape id="_x0000_i1033" type="#_x0000_t75" style="width:129.85pt;height:38.15pt" o:ole="">
            <v:imagedata r:id="rId81" o:title=""/>
          </v:shape>
          <o:OLEObject Type="Embed" ProgID="Equation.3" ShapeID="_x0000_i1033" DrawAspect="Content" ObjectID="_1732981954" r:id="rId82"/>
        </w:object>
      </w:r>
    </w:p>
    <w:p w14:paraId="5BC96855" w14:textId="77777777" w:rsidR="00DB43C5" w:rsidRPr="00EF766A" w:rsidRDefault="00DB43C5" w:rsidP="00DB43C5">
      <w:pPr>
        <w:spacing w:after="0" w:line="360" w:lineRule="auto"/>
        <w:ind w:firstLine="709"/>
        <w:jc w:val="both"/>
        <w:rPr>
          <w:rFonts w:ascii="Times New Roman" w:hAnsi="Times New Roman" w:cs="Times New Roman"/>
          <w:sz w:val="28"/>
          <w:szCs w:val="28"/>
        </w:rPr>
      </w:pPr>
    </w:p>
    <w:p w14:paraId="58B46323" w14:textId="77777777" w:rsidR="00DB43C5" w:rsidRPr="00EF766A" w:rsidRDefault="00DB43C5" w:rsidP="00DB43C5">
      <w:pPr>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sz w:val="28"/>
          <w:szCs w:val="28"/>
        </w:rPr>
        <w:t xml:space="preserve">Індекс прибутковості ДП «Фільман ГМБХ» становить: </w:t>
      </w:r>
    </w:p>
    <w:p w14:paraId="1B4C22E3" w14:textId="77777777" w:rsidR="00DB43C5" w:rsidRPr="00EF766A" w:rsidRDefault="00DB43C5" w:rsidP="00DB43C5">
      <w:pPr>
        <w:spacing w:after="0" w:line="360" w:lineRule="auto"/>
        <w:ind w:firstLine="709"/>
        <w:jc w:val="both"/>
        <w:rPr>
          <w:rFonts w:ascii="Times New Roman" w:hAnsi="Times New Roman" w:cs="Times New Roman"/>
          <w:sz w:val="28"/>
          <w:szCs w:val="28"/>
        </w:rPr>
      </w:pPr>
    </w:p>
    <w:p w14:paraId="52E32AE4" w14:textId="77777777" w:rsidR="00DB43C5" w:rsidRPr="00EF766A" w:rsidRDefault="00DB43C5" w:rsidP="001A770C">
      <w:pPr>
        <w:spacing w:after="0" w:line="360" w:lineRule="auto"/>
        <w:ind w:firstLine="709"/>
        <w:jc w:val="center"/>
        <w:rPr>
          <w:rFonts w:ascii="Times New Roman" w:hAnsi="Times New Roman" w:cs="Times New Roman"/>
          <w:sz w:val="28"/>
          <w:szCs w:val="28"/>
        </w:rPr>
      </w:pPr>
      <w:r w:rsidRPr="00EF766A">
        <w:rPr>
          <w:rFonts w:ascii="Times New Roman" w:hAnsi="Times New Roman" w:cs="Times New Roman"/>
          <w:sz w:val="28"/>
          <w:szCs w:val="28"/>
        </w:rPr>
        <w:object w:dxaOrig="2280" w:dyaOrig="660" w14:anchorId="589AAC42">
          <v:shape id="_x0000_i1034" type="#_x0000_t75" style="width:181.3pt;height:54pt" o:ole="">
            <v:imagedata r:id="rId83" o:title=""/>
          </v:shape>
          <o:OLEObject Type="Embed" ProgID="Equation.3" ShapeID="_x0000_i1034" DrawAspect="Content" ObjectID="_1732981955" r:id="rId84"/>
        </w:object>
      </w:r>
      <w:r w:rsidRPr="00EF766A">
        <w:rPr>
          <w:rFonts w:ascii="Times New Roman" w:hAnsi="Times New Roman" w:cs="Times New Roman"/>
          <w:sz w:val="28"/>
          <w:szCs w:val="28"/>
        </w:rPr>
        <w:t>.</w:t>
      </w:r>
    </w:p>
    <w:p w14:paraId="6FF15128" w14:textId="77777777" w:rsidR="00DB43C5" w:rsidRPr="00EF766A" w:rsidRDefault="00DB43C5" w:rsidP="00DB43C5">
      <w:pPr>
        <w:spacing w:after="0" w:line="360" w:lineRule="auto"/>
        <w:ind w:firstLine="709"/>
        <w:jc w:val="both"/>
        <w:rPr>
          <w:rFonts w:ascii="Times New Roman" w:hAnsi="Times New Roman" w:cs="Times New Roman"/>
          <w:sz w:val="28"/>
          <w:szCs w:val="28"/>
        </w:rPr>
      </w:pPr>
    </w:p>
    <w:p w14:paraId="17C34DB1" w14:textId="77777777" w:rsidR="00DB43C5" w:rsidRPr="00EF766A" w:rsidRDefault="00DB43C5" w:rsidP="00DB43C5">
      <w:pPr>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sz w:val="28"/>
          <w:szCs w:val="28"/>
        </w:rPr>
        <w:t>Таким чином, кожна інвестована гривня принесе 1,18 коп.</w:t>
      </w:r>
    </w:p>
    <w:p w14:paraId="3A8830FB" w14:textId="77777777" w:rsidR="00DB43C5" w:rsidRPr="00EF766A" w:rsidRDefault="00DB43C5" w:rsidP="00DB43C5">
      <w:pPr>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sz w:val="28"/>
          <w:szCs w:val="28"/>
        </w:rPr>
        <w:t>Період окупності (</w:t>
      </w:r>
      <w:r w:rsidRPr="00EF766A">
        <w:rPr>
          <w:rFonts w:ascii="Times New Roman" w:hAnsi="Times New Roman" w:cs="Times New Roman"/>
          <w:i/>
          <w:iCs/>
          <w:sz w:val="28"/>
          <w:szCs w:val="28"/>
        </w:rPr>
        <w:t>РВР</w:t>
      </w:r>
      <w:r w:rsidRPr="00EF766A">
        <w:rPr>
          <w:rFonts w:ascii="Times New Roman" w:hAnsi="Times New Roman" w:cs="Times New Roman"/>
          <w:sz w:val="28"/>
          <w:szCs w:val="28"/>
        </w:rPr>
        <w:t>) — період, за який окупається проект:</w:t>
      </w:r>
    </w:p>
    <w:p w14:paraId="15CBD112" w14:textId="77777777" w:rsidR="00DB43C5" w:rsidRPr="00EF766A" w:rsidRDefault="00DB43C5" w:rsidP="00DB43C5">
      <w:pPr>
        <w:spacing w:after="0" w:line="360" w:lineRule="auto"/>
        <w:ind w:firstLine="709"/>
        <w:jc w:val="both"/>
        <w:rPr>
          <w:rFonts w:ascii="Times New Roman" w:hAnsi="Times New Roman" w:cs="Times New Roman"/>
          <w:sz w:val="28"/>
          <w:szCs w:val="28"/>
        </w:rPr>
      </w:pPr>
    </w:p>
    <w:p w14:paraId="472068BE" w14:textId="67C533ED" w:rsidR="00DB43C5" w:rsidRPr="00EF766A" w:rsidRDefault="00DB43C5" w:rsidP="001A770C">
      <w:pPr>
        <w:spacing w:after="0" w:line="360" w:lineRule="auto"/>
        <w:ind w:firstLine="709"/>
        <w:jc w:val="center"/>
        <w:rPr>
          <w:rFonts w:ascii="Times New Roman" w:hAnsi="Times New Roman" w:cs="Times New Roman"/>
          <w:sz w:val="28"/>
          <w:szCs w:val="28"/>
        </w:rPr>
      </w:pPr>
      <w:r w:rsidRPr="00EF766A">
        <w:rPr>
          <w:rFonts w:ascii="Times New Roman" w:hAnsi="Times New Roman" w:cs="Times New Roman"/>
          <w:sz w:val="28"/>
          <w:szCs w:val="28"/>
        </w:rPr>
        <w:object w:dxaOrig="3060" w:dyaOrig="800" w14:anchorId="40CF395E">
          <v:shape id="_x0000_i1035" type="#_x0000_t75" style="width:153.85pt;height:38.15pt" o:ole="">
            <v:imagedata r:id="rId85" o:title=""/>
          </v:shape>
          <o:OLEObject Type="Embed" ProgID="Equation.3" ShapeID="_x0000_i1035" DrawAspect="Content" ObjectID="_1732981956" r:id="rId86"/>
        </w:object>
      </w:r>
    </w:p>
    <w:p w14:paraId="415F2C9F" w14:textId="77777777" w:rsidR="00DB43C5" w:rsidRPr="00EF766A" w:rsidRDefault="00DB43C5" w:rsidP="00DB43C5">
      <w:pPr>
        <w:spacing w:after="0" w:line="360" w:lineRule="auto"/>
        <w:ind w:firstLine="709"/>
        <w:jc w:val="both"/>
        <w:rPr>
          <w:rFonts w:ascii="Times New Roman" w:hAnsi="Times New Roman" w:cs="Times New Roman"/>
          <w:sz w:val="28"/>
          <w:szCs w:val="28"/>
        </w:rPr>
      </w:pPr>
    </w:p>
    <w:p w14:paraId="7B3FA34E" w14:textId="77777777" w:rsidR="00DB43C5" w:rsidRPr="00EF766A" w:rsidRDefault="00DB43C5" w:rsidP="00DB43C5">
      <w:pPr>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sz w:val="28"/>
          <w:szCs w:val="28"/>
        </w:rPr>
        <w:t>Період окупності проекту ДП «Фільман ГМБХ»:</w:t>
      </w:r>
    </w:p>
    <w:p w14:paraId="5368D57B" w14:textId="77777777" w:rsidR="00DB43C5" w:rsidRPr="00EF766A" w:rsidRDefault="00DB43C5" w:rsidP="00DB43C5">
      <w:pPr>
        <w:spacing w:after="0" w:line="360" w:lineRule="auto"/>
        <w:ind w:firstLine="709"/>
        <w:jc w:val="both"/>
        <w:rPr>
          <w:rFonts w:ascii="Times New Roman" w:hAnsi="Times New Roman" w:cs="Times New Roman"/>
          <w:sz w:val="28"/>
          <w:szCs w:val="28"/>
        </w:rPr>
      </w:pPr>
    </w:p>
    <w:p w14:paraId="77D2AA1E" w14:textId="77777777" w:rsidR="00DB43C5" w:rsidRPr="00EF766A" w:rsidRDefault="00DB43C5" w:rsidP="00DB43C5">
      <w:pPr>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sz w:val="28"/>
          <w:szCs w:val="28"/>
        </w:rPr>
        <w:object w:dxaOrig="3000" w:dyaOrig="620" w14:anchorId="68D8995F">
          <v:shape id="_x0000_i1036" type="#_x0000_t75" style="width:231.85pt;height:48.85pt" o:ole="">
            <v:imagedata r:id="rId87" o:title=""/>
          </v:shape>
          <o:OLEObject Type="Embed" ProgID="Equation.3" ShapeID="_x0000_i1036" DrawAspect="Content" ObjectID="_1732981957" r:id="rId88"/>
        </w:object>
      </w:r>
      <w:r w:rsidRPr="00EF766A">
        <w:rPr>
          <w:rFonts w:ascii="Times New Roman" w:hAnsi="Times New Roman" w:cs="Times New Roman"/>
          <w:sz w:val="28"/>
          <w:szCs w:val="28"/>
        </w:rPr>
        <w:t xml:space="preserve"> квартали, або 1 рік та 8 днів.</w:t>
      </w:r>
    </w:p>
    <w:p w14:paraId="67D54A51" w14:textId="77777777" w:rsidR="00DB43C5" w:rsidRPr="00EF766A" w:rsidRDefault="00DB43C5" w:rsidP="00DB43C5">
      <w:pPr>
        <w:spacing w:after="0" w:line="360" w:lineRule="auto"/>
        <w:ind w:firstLine="709"/>
        <w:jc w:val="both"/>
        <w:rPr>
          <w:rFonts w:ascii="Times New Roman" w:hAnsi="Times New Roman" w:cs="Times New Roman"/>
          <w:sz w:val="28"/>
          <w:szCs w:val="28"/>
        </w:rPr>
      </w:pPr>
    </w:p>
    <w:p w14:paraId="4DAEEE91" w14:textId="39A910A0" w:rsidR="00D416B7" w:rsidRDefault="00DB43C5" w:rsidP="004B05AB">
      <w:pPr>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sz w:val="28"/>
          <w:szCs w:val="28"/>
        </w:rPr>
        <w:t>З виконаних фінансово-економічних розрахунків видно, що витрати на позиціонування та внутрішній маркетинг повністю покриються через 1 рік та 8 днів за рахунок повного задоволення потреб та вимог споживачів (відповідність очікуваних елементів позиціонування реальним), внутрішнього маркетингу. Чиста теперішня вартість є позитивною і складає</w:t>
      </w:r>
      <w:r w:rsidR="001A770C" w:rsidRPr="00EF766A">
        <w:rPr>
          <w:rFonts w:ascii="Times New Roman" w:hAnsi="Times New Roman" w:cs="Times New Roman"/>
          <w:sz w:val="28"/>
          <w:szCs w:val="28"/>
        </w:rPr>
        <w:t xml:space="preserve"> 218853,85</w:t>
      </w:r>
      <w:r w:rsidRPr="00EF766A">
        <w:rPr>
          <w:rFonts w:ascii="Times New Roman" w:hAnsi="Times New Roman" w:cs="Times New Roman"/>
          <w:sz w:val="28"/>
          <w:szCs w:val="28"/>
        </w:rPr>
        <w:t xml:space="preserve"> грн. Показник економічного ефекту склав 1,18, тобто кожна інвестована гривна принесе 1,18 грн. прибутку. Всі розраховані показники економічної ефективності мають критеріальний характер і покривають витрати по проектам з можливістю збільшення частки ДП «Фільман ГМБХ» до 10% та закріплення здобутих позиції на ринку.</w:t>
      </w:r>
    </w:p>
    <w:p w14:paraId="25EFABFC" w14:textId="76A59E90" w:rsidR="00285734" w:rsidRDefault="00285734" w:rsidP="004B05AB">
      <w:pPr>
        <w:spacing w:after="0" w:line="360" w:lineRule="auto"/>
        <w:ind w:firstLine="709"/>
        <w:jc w:val="both"/>
        <w:rPr>
          <w:rFonts w:ascii="Times New Roman" w:hAnsi="Times New Roman" w:cs="Times New Roman"/>
          <w:sz w:val="28"/>
          <w:szCs w:val="28"/>
        </w:rPr>
      </w:pPr>
    </w:p>
    <w:p w14:paraId="4AC0E71C" w14:textId="0324AEEB" w:rsidR="00285734" w:rsidRDefault="00285734" w:rsidP="004B05A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Висновки до розділу 3</w:t>
      </w:r>
    </w:p>
    <w:p w14:paraId="315719CE" w14:textId="7585C2A9" w:rsidR="00285734" w:rsidRDefault="00285734" w:rsidP="004B05AB">
      <w:pPr>
        <w:spacing w:after="0" w:line="360" w:lineRule="auto"/>
        <w:ind w:firstLine="709"/>
        <w:jc w:val="both"/>
        <w:rPr>
          <w:rFonts w:ascii="Times New Roman" w:hAnsi="Times New Roman" w:cs="Times New Roman"/>
          <w:sz w:val="28"/>
          <w:szCs w:val="28"/>
        </w:rPr>
      </w:pPr>
    </w:p>
    <w:p w14:paraId="2789C189" w14:textId="60B47FC8" w:rsidR="00285734" w:rsidRDefault="00D56274" w:rsidP="004B05A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Оскільки на сформованій схемі, першим етапом покращення ефективності управління брендом є конкурентна стратегія, вона була розглянута та зроблено висновок, що наявна, а саме стратегія виклику лідеру, підходить та не потребує удосконалень. </w:t>
      </w:r>
    </w:p>
    <w:p w14:paraId="1372B230" w14:textId="67E2E7D4" w:rsidR="00D56274" w:rsidRDefault="00D56274" w:rsidP="004B05A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Наступний крок – розробка релевантного позиціонування. На основі проведеного дослідження, було побудовано карту позиціонування та визначено, що головним атрибутом має бути «турбота». Тому було обрано слоган «</w:t>
      </w:r>
      <w:r w:rsidRPr="00EF766A">
        <w:rPr>
          <w:rFonts w:ascii="Times New Roman" w:hAnsi="Times New Roman" w:cs="Times New Roman"/>
          <w:sz w:val="28"/>
          <w:szCs w:val="28"/>
        </w:rPr>
        <w:t>Турбота про ваші очі та гаманці від німецького виробника».</w:t>
      </w:r>
      <w:r>
        <w:rPr>
          <w:rFonts w:ascii="Times New Roman" w:hAnsi="Times New Roman" w:cs="Times New Roman"/>
          <w:sz w:val="28"/>
          <w:szCs w:val="28"/>
        </w:rPr>
        <w:t xml:space="preserve"> Даний слоган включає в себе головний атрибут, а також робить акцент на вигідній ціні і німецькому виробнику, оскільки в ході дослідження, все ж таки було визначено, що німецьке асоціюється з високою якістю. </w:t>
      </w:r>
    </w:p>
    <w:p w14:paraId="06E49D0A" w14:textId="29A2AC30" w:rsidR="00D56274" w:rsidRPr="00EF766A" w:rsidRDefault="00D56274" w:rsidP="004B05A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Також було розроблено рекомендації щодо впровадження внутрішнього маркетингу, оскільки для компанії, яка надає послуги, обслуговування є одним з ключових важелів на сприйняття бренду та прийняття рішення про купівлю. </w:t>
      </w:r>
    </w:p>
    <w:p w14:paraId="6F0BE2A2" w14:textId="77777777" w:rsidR="00D416B7" w:rsidRPr="00EF766A" w:rsidRDefault="00D416B7">
      <w:pPr>
        <w:rPr>
          <w:rFonts w:ascii="Times New Roman" w:hAnsi="Times New Roman" w:cs="Times New Roman"/>
          <w:sz w:val="28"/>
          <w:szCs w:val="28"/>
        </w:rPr>
      </w:pPr>
    </w:p>
    <w:p w14:paraId="12583E99" w14:textId="77777777" w:rsidR="00D416B7" w:rsidRPr="00EF766A" w:rsidRDefault="00D416B7">
      <w:pPr>
        <w:rPr>
          <w:rFonts w:ascii="Times New Roman" w:hAnsi="Times New Roman" w:cs="Times New Roman"/>
          <w:sz w:val="28"/>
          <w:szCs w:val="28"/>
        </w:rPr>
      </w:pPr>
    </w:p>
    <w:p w14:paraId="10655715" w14:textId="77777777" w:rsidR="00D416B7" w:rsidRPr="00EF766A" w:rsidRDefault="00D416B7">
      <w:pPr>
        <w:rPr>
          <w:rFonts w:ascii="Times New Roman" w:hAnsi="Times New Roman" w:cs="Times New Roman"/>
          <w:sz w:val="28"/>
          <w:szCs w:val="28"/>
        </w:rPr>
      </w:pPr>
    </w:p>
    <w:p w14:paraId="62ACEECD" w14:textId="77777777" w:rsidR="00D416B7" w:rsidRPr="00EF766A" w:rsidRDefault="00D416B7">
      <w:pPr>
        <w:rPr>
          <w:rFonts w:ascii="Times New Roman" w:hAnsi="Times New Roman" w:cs="Times New Roman"/>
          <w:sz w:val="28"/>
          <w:szCs w:val="28"/>
        </w:rPr>
      </w:pPr>
      <w:r w:rsidRPr="00EF766A">
        <w:rPr>
          <w:rFonts w:ascii="Times New Roman" w:hAnsi="Times New Roman" w:cs="Times New Roman"/>
          <w:sz w:val="28"/>
          <w:szCs w:val="28"/>
        </w:rPr>
        <w:br w:type="page"/>
      </w:r>
    </w:p>
    <w:p w14:paraId="35DBF261" w14:textId="7DAB6BA1" w:rsidR="00D416B7" w:rsidRPr="00665B69" w:rsidRDefault="000E4A7E" w:rsidP="00D416B7">
      <w:pPr>
        <w:jc w:val="center"/>
        <w:rPr>
          <w:rFonts w:ascii="Times New Roman" w:hAnsi="Times New Roman" w:cs="Times New Roman"/>
          <w:b/>
          <w:sz w:val="28"/>
          <w:szCs w:val="28"/>
        </w:rPr>
      </w:pPr>
      <w:r w:rsidRPr="00665B69">
        <w:rPr>
          <w:rFonts w:ascii="Times New Roman" w:hAnsi="Times New Roman" w:cs="Times New Roman"/>
          <w:b/>
          <w:sz w:val="28"/>
          <w:szCs w:val="28"/>
        </w:rPr>
        <w:t>ВИСНОВКИ</w:t>
      </w:r>
    </w:p>
    <w:p w14:paraId="62FF8CD6" w14:textId="77777777" w:rsidR="005928E5" w:rsidRPr="00EF766A" w:rsidRDefault="005928E5" w:rsidP="005928E5">
      <w:pPr>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sz w:val="28"/>
          <w:szCs w:val="28"/>
        </w:rPr>
        <w:t xml:space="preserve">У першому розділі було узагальнено підходи до визначення поняття бренд та дано власне. Бренд - це актив підприємства, комплекс елементів, які покликані викликати певні емоції у споживача, закріплені у свідомості споживача, таких, що підсилюють конкурентоспроможність та формують лояльність.  Визначено, що результат, до якого має прямувати ефективне управління брендом – це досягнення високого рівню лояльності. Досліджено етапи формування бренду та охарактеризовано кожен з них. </w:t>
      </w:r>
    </w:p>
    <w:p w14:paraId="024B4348" w14:textId="77777777" w:rsidR="005928E5" w:rsidRPr="00EF766A" w:rsidRDefault="005928E5" w:rsidP="005928E5">
      <w:pPr>
        <w:autoSpaceDE w:val="0"/>
        <w:autoSpaceDN w:val="0"/>
        <w:adjustRightInd w:val="0"/>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color w:val="000000" w:themeColor="text1"/>
          <w:sz w:val="28"/>
          <w:szCs w:val="28"/>
        </w:rPr>
        <w:t xml:space="preserve">Досліджено складові бренду та його функції. Визначено, що в роботі зосередимось </w:t>
      </w:r>
      <w:r w:rsidRPr="00EF766A">
        <w:rPr>
          <w:rFonts w:ascii="Times New Roman" w:hAnsi="Times New Roman" w:cs="Times New Roman"/>
          <w:sz w:val="28"/>
          <w:szCs w:val="28"/>
        </w:rPr>
        <w:t xml:space="preserve">на психологічних та маркетингових підходах, оскільки саме вони розкривають вплив бренду на емоційну складову споживача при прийняті рішення, а також відокремлює його у свідомості від конкурентів. </w:t>
      </w:r>
    </w:p>
    <w:p w14:paraId="1C60DB61" w14:textId="4ACCDC62" w:rsidR="005928E5" w:rsidRPr="00EF766A" w:rsidRDefault="005928E5" w:rsidP="005928E5">
      <w:pPr>
        <w:autoSpaceDE w:val="0"/>
        <w:autoSpaceDN w:val="0"/>
        <w:adjustRightInd w:val="0"/>
        <w:spacing w:after="0" w:line="360" w:lineRule="auto"/>
        <w:ind w:firstLine="709"/>
        <w:jc w:val="both"/>
        <w:rPr>
          <w:rFonts w:ascii="Times New Roman" w:hAnsi="Times New Roman" w:cs="Times New Roman"/>
          <w:sz w:val="28"/>
          <w:szCs w:val="28"/>
        </w:rPr>
      </w:pPr>
      <w:r w:rsidRPr="00EF766A">
        <w:rPr>
          <w:rFonts w:ascii="Times New Roman" w:hAnsi="Times New Roman" w:cs="Times New Roman"/>
          <w:sz w:val="28"/>
          <w:szCs w:val="28"/>
        </w:rPr>
        <w:t xml:space="preserve">Запропоновано покрокову стратегію з посилення ефективності бренд-менеджменту, яка включає формування конкурентної стратегії, розробку релевантного позиціонування, управління внутрішнім маркетингом та, як наслідок, робота з лояльністю споживачів. </w:t>
      </w:r>
    </w:p>
    <w:p w14:paraId="4F65504A" w14:textId="23D83D01" w:rsidR="00285734" w:rsidRDefault="005928E5" w:rsidP="00285734">
      <w:pPr>
        <w:spacing w:after="0" w:line="360" w:lineRule="auto"/>
        <w:ind w:firstLine="709"/>
        <w:jc w:val="both"/>
        <w:rPr>
          <w:rFonts w:ascii="Times New Roman" w:eastAsia="Calibri" w:hAnsi="Times New Roman" w:cs="Times New Roman"/>
          <w:sz w:val="28"/>
          <w:szCs w:val="28"/>
        </w:rPr>
      </w:pPr>
      <w:r w:rsidRPr="00EF766A">
        <w:rPr>
          <w:rFonts w:ascii="Times New Roman" w:hAnsi="Times New Roman" w:cs="Times New Roman"/>
          <w:sz w:val="28"/>
          <w:szCs w:val="28"/>
        </w:rPr>
        <w:t xml:space="preserve">У другому розділі </w:t>
      </w:r>
      <w:r w:rsidR="00285734">
        <w:rPr>
          <w:rFonts w:ascii="Times New Roman" w:eastAsia="Calibri" w:hAnsi="Times New Roman" w:cs="Times New Roman"/>
          <w:sz w:val="28"/>
          <w:szCs w:val="28"/>
        </w:rPr>
        <w:t>п</w:t>
      </w:r>
      <w:r w:rsidR="00285734" w:rsidRPr="00EF766A">
        <w:rPr>
          <w:rFonts w:ascii="Times New Roman" w:eastAsia="Calibri" w:hAnsi="Times New Roman" w:cs="Times New Roman"/>
          <w:sz w:val="28"/>
          <w:szCs w:val="28"/>
        </w:rPr>
        <w:t>роаналізовано ринок оптики для захисту та корекції зору, визначено основні тенденції та стан. Визначено, основний вектор розширюванос</w:t>
      </w:r>
      <w:r w:rsidR="00285734">
        <w:rPr>
          <w:rFonts w:ascii="Times New Roman" w:eastAsia="Calibri" w:hAnsi="Times New Roman" w:cs="Times New Roman"/>
          <w:sz w:val="28"/>
          <w:szCs w:val="28"/>
        </w:rPr>
        <w:t>т</w:t>
      </w:r>
      <w:r w:rsidR="00285734" w:rsidRPr="00EF766A">
        <w:rPr>
          <w:rFonts w:ascii="Times New Roman" w:eastAsia="Calibri" w:hAnsi="Times New Roman" w:cs="Times New Roman"/>
          <w:sz w:val="28"/>
          <w:szCs w:val="28"/>
        </w:rPr>
        <w:t>і попиту, а саме засоби захисту зору від шкідливого випромінювання синього спектру</w:t>
      </w:r>
      <w:r w:rsidR="00285734">
        <w:rPr>
          <w:rFonts w:ascii="Times New Roman" w:eastAsia="Calibri" w:hAnsi="Times New Roman" w:cs="Times New Roman"/>
          <w:sz w:val="28"/>
          <w:szCs w:val="28"/>
        </w:rPr>
        <w:t xml:space="preserve">. </w:t>
      </w:r>
    </w:p>
    <w:p w14:paraId="7CC60EBB" w14:textId="77777777" w:rsidR="00285734" w:rsidRDefault="00285734" w:rsidP="00285734">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Проведено конкурентний аналіз, визначено найближчого конкурента оптики – Люксоптика. Визначено сильні сторони компанії. Вищначено, що слабкою стороною в процесі управління брендом є не релевантне позиціонування, яке не відповідає поточному стану ринку та особливостям поведінки споживачів при прийняті рішень.</w:t>
      </w:r>
    </w:p>
    <w:p w14:paraId="553012B2" w14:textId="77777777" w:rsidR="00285734" w:rsidRPr="00EF766A" w:rsidRDefault="00285734" w:rsidP="00285734">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Проведено дослідження для визначення основи для подальшого репозиціонування компанії. Виділено атрибут «турбота» як головний атрибут, що варто закласти в позиціонування. </w:t>
      </w:r>
    </w:p>
    <w:p w14:paraId="29253318" w14:textId="77777777" w:rsidR="00D56274" w:rsidRDefault="00D56274" w:rsidP="00D5627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Оскільки на сформованій схемі, першим етапом покращення ефективності управління брендом є конкурентна стратегія, вона була розглянута та зроблено висновок, що наявна, а саме стратегія виклику лідеру, підходить та не потребує удосконалень. </w:t>
      </w:r>
    </w:p>
    <w:p w14:paraId="1325DEBD" w14:textId="77777777" w:rsidR="00D56274" w:rsidRDefault="00D56274" w:rsidP="00D5627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Наступний крок – розробка релевантного позиціонування. На основі проведеного дослідження, було побудовано карту позиціонування та визначено, що головним атрибутом має бути «турбота». Тому було обрано слоган «</w:t>
      </w:r>
      <w:r w:rsidRPr="00EF766A">
        <w:rPr>
          <w:rFonts w:ascii="Times New Roman" w:hAnsi="Times New Roman" w:cs="Times New Roman"/>
          <w:sz w:val="28"/>
          <w:szCs w:val="28"/>
        </w:rPr>
        <w:t>Турбота про ваші очі та гаманці від німецького виробника».</w:t>
      </w:r>
      <w:r>
        <w:rPr>
          <w:rFonts w:ascii="Times New Roman" w:hAnsi="Times New Roman" w:cs="Times New Roman"/>
          <w:sz w:val="28"/>
          <w:szCs w:val="28"/>
        </w:rPr>
        <w:t xml:space="preserve"> Даний слоган включає в себе головний атрибут, а також робить акцент на вигідній ціні і німецькому виробнику, оскільки в ході дослідження, все ж таки було визначено, що німецьке асоціюється з високою якістю. </w:t>
      </w:r>
    </w:p>
    <w:p w14:paraId="2EDEA2EC" w14:textId="77777777" w:rsidR="00D56274" w:rsidRPr="00EF766A" w:rsidRDefault="00D56274" w:rsidP="00D5627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Також було розроблено рекомендації щодо впровадження внутрішнього маркетингу, оскільки для компанії, яка надає послуги, обслуговування є одним з ключових важелів на сприйняття бренду та прийняття рішення про купівлю. </w:t>
      </w:r>
    </w:p>
    <w:p w14:paraId="302F7960" w14:textId="563BD7D0" w:rsidR="005928E5" w:rsidRPr="00EF766A" w:rsidRDefault="005928E5" w:rsidP="005928E5">
      <w:pPr>
        <w:autoSpaceDE w:val="0"/>
        <w:autoSpaceDN w:val="0"/>
        <w:adjustRightInd w:val="0"/>
        <w:spacing w:after="0" w:line="360" w:lineRule="auto"/>
        <w:ind w:firstLine="709"/>
        <w:jc w:val="both"/>
        <w:rPr>
          <w:rFonts w:ascii="Times New Roman" w:hAnsi="Times New Roman" w:cs="Times New Roman"/>
          <w:sz w:val="28"/>
          <w:szCs w:val="28"/>
        </w:rPr>
      </w:pPr>
    </w:p>
    <w:p w14:paraId="658F4B62" w14:textId="77777777" w:rsidR="00DB43C5" w:rsidRDefault="00D416B7" w:rsidP="00D56274">
      <w:pPr>
        <w:rPr>
          <w:rFonts w:ascii="Times New Roman" w:hAnsi="Times New Roman" w:cs="Times New Roman"/>
          <w:sz w:val="28"/>
          <w:szCs w:val="28"/>
        </w:rPr>
      </w:pPr>
      <w:r w:rsidRPr="00EF766A">
        <w:rPr>
          <w:rFonts w:ascii="Times New Roman" w:hAnsi="Times New Roman" w:cs="Times New Roman"/>
          <w:sz w:val="28"/>
          <w:szCs w:val="28"/>
        </w:rPr>
        <w:br w:type="page"/>
      </w:r>
    </w:p>
    <w:p w14:paraId="4FF8EFF5" w14:textId="77777777" w:rsidR="00D56274" w:rsidRPr="00665B69" w:rsidRDefault="00D56274" w:rsidP="00FB1D2A">
      <w:pPr>
        <w:jc w:val="center"/>
        <w:rPr>
          <w:rFonts w:ascii="Times New Roman" w:hAnsi="Times New Roman" w:cs="Times New Roman"/>
          <w:b/>
          <w:sz w:val="28"/>
          <w:szCs w:val="28"/>
        </w:rPr>
      </w:pPr>
      <w:r w:rsidRPr="00665B69">
        <w:rPr>
          <w:rFonts w:ascii="Times New Roman" w:hAnsi="Times New Roman" w:cs="Times New Roman"/>
          <w:b/>
          <w:sz w:val="28"/>
          <w:szCs w:val="28"/>
        </w:rPr>
        <w:t>Список використаних джерел</w:t>
      </w:r>
    </w:p>
    <w:p w14:paraId="30FE8FD6" w14:textId="57E7EC19" w:rsidR="00FB1D2A" w:rsidRPr="00FB1D2A" w:rsidRDefault="00FB1D2A" w:rsidP="00380CA0">
      <w:pPr>
        <w:pStyle w:val="a4"/>
        <w:numPr>
          <w:ilvl w:val="0"/>
          <w:numId w:val="47"/>
        </w:numPr>
        <w:spacing w:after="0" w:line="360" w:lineRule="auto"/>
        <w:jc w:val="both"/>
        <w:rPr>
          <w:rFonts w:ascii="Times New Roman" w:hAnsi="Times New Roman" w:cs="Times New Roman"/>
          <w:sz w:val="28"/>
          <w:szCs w:val="28"/>
        </w:rPr>
      </w:pPr>
      <w:r w:rsidRPr="00FB1D2A">
        <w:rPr>
          <w:rFonts w:ascii="Times New Roman" w:hAnsi="Times New Roman" w:cs="Times New Roman"/>
          <w:sz w:val="28"/>
          <w:szCs w:val="28"/>
        </w:rPr>
        <w:t>Strategic Brand Management Building, Measuring, and Managing Brand Equity, 4th Edition by Kevin Lane Keller Келлер К. Л. Стратегический бренд-менеджмент: создание, оценка и управление марочным капиталом. М.: Вильямс, 2005. 704 с.</w:t>
      </w:r>
    </w:p>
    <w:p w14:paraId="30E0E4BA" w14:textId="77777777" w:rsidR="00FB1D2A" w:rsidRPr="00FB1D2A" w:rsidRDefault="00FB1D2A" w:rsidP="00380CA0">
      <w:pPr>
        <w:pStyle w:val="a4"/>
        <w:numPr>
          <w:ilvl w:val="0"/>
          <w:numId w:val="47"/>
        </w:numPr>
        <w:spacing w:after="0" w:line="360" w:lineRule="auto"/>
        <w:jc w:val="both"/>
        <w:rPr>
          <w:rFonts w:ascii="Times New Roman" w:hAnsi="Times New Roman" w:cs="Times New Roman"/>
          <w:sz w:val="28"/>
          <w:szCs w:val="28"/>
        </w:rPr>
      </w:pPr>
      <w:r w:rsidRPr="00FB1D2A">
        <w:rPr>
          <w:rFonts w:ascii="Times New Roman" w:hAnsi="Times New Roman" w:cs="Times New Roman"/>
          <w:sz w:val="28"/>
          <w:szCs w:val="28"/>
        </w:rPr>
        <w:t>Смит П.Р. Маркетинговые коммуникации: комплексный подход / пер. с 2-го англ. изд. К.: Знання-Прес, 2003. 796 с.</w:t>
      </w:r>
    </w:p>
    <w:p w14:paraId="3EB38132" w14:textId="77777777" w:rsidR="00FB1D2A" w:rsidRPr="00FB1D2A" w:rsidRDefault="00FB1D2A" w:rsidP="00380CA0">
      <w:pPr>
        <w:pStyle w:val="a4"/>
        <w:numPr>
          <w:ilvl w:val="0"/>
          <w:numId w:val="47"/>
        </w:numPr>
        <w:spacing w:after="0" w:line="360" w:lineRule="auto"/>
        <w:jc w:val="both"/>
        <w:rPr>
          <w:rFonts w:ascii="Times New Roman" w:hAnsi="Times New Roman" w:cs="Times New Roman"/>
          <w:sz w:val="28"/>
          <w:szCs w:val="28"/>
        </w:rPr>
      </w:pPr>
      <w:r w:rsidRPr="00FB1D2A">
        <w:rPr>
          <w:rFonts w:ascii="Times New Roman" w:hAnsi="Times New Roman" w:cs="Times New Roman"/>
          <w:sz w:val="28"/>
          <w:szCs w:val="28"/>
        </w:rPr>
        <w:t>Аакер Д. Створення сильних брендів. М .: ІД Гребенникова, 2003; AakerD. A. Managing Brand Equity: Capitalizing on the value of a Brand Name. NY: Free Press, 1991. P. 56.</w:t>
      </w:r>
    </w:p>
    <w:p w14:paraId="07703BE6" w14:textId="77777777" w:rsidR="00FB1D2A" w:rsidRPr="00FB1D2A" w:rsidRDefault="00FB1D2A" w:rsidP="00380CA0">
      <w:pPr>
        <w:pStyle w:val="a4"/>
        <w:numPr>
          <w:ilvl w:val="0"/>
          <w:numId w:val="47"/>
        </w:numPr>
        <w:spacing w:after="0" w:line="360" w:lineRule="auto"/>
        <w:jc w:val="both"/>
        <w:rPr>
          <w:rFonts w:ascii="Times New Roman" w:hAnsi="Times New Roman" w:cs="Times New Roman"/>
          <w:sz w:val="28"/>
          <w:szCs w:val="28"/>
        </w:rPr>
      </w:pPr>
      <w:r w:rsidRPr="00FB1D2A">
        <w:rPr>
          <w:rFonts w:ascii="Times New Roman" w:hAnsi="Times New Roman" w:cs="Times New Roman"/>
          <w:sz w:val="28"/>
          <w:szCs w:val="28"/>
        </w:rPr>
        <w:t>Котлер Ф. Основы маркетинга /Ф.Котлер .-М.:Прогресс, 1999 .– 1152с.</w:t>
      </w:r>
    </w:p>
    <w:p w14:paraId="77B6AD22" w14:textId="77777777" w:rsidR="00FB1D2A" w:rsidRPr="00FB1D2A" w:rsidRDefault="00FB1D2A" w:rsidP="00380CA0">
      <w:pPr>
        <w:pStyle w:val="a4"/>
        <w:numPr>
          <w:ilvl w:val="0"/>
          <w:numId w:val="47"/>
        </w:numPr>
        <w:spacing w:after="0" w:line="360" w:lineRule="auto"/>
        <w:jc w:val="both"/>
        <w:rPr>
          <w:rFonts w:ascii="Times New Roman" w:hAnsi="Times New Roman" w:cs="Times New Roman"/>
          <w:sz w:val="28"/>
          <w:szCs w:val="28"/>
        </w:rPr>
      </w:pPr>
      <w:r w:rsidRPr="00FB1D2A">
        <w:rPr>
          <w:rFonts w:ascii="Times New Roman" w:hAnsi="Times New Roman" w:cs="Times New Roman"/>
          <w:sz w:val="28"/>
          <w:szCs w:val="28"/>
        </w:rPr>
        <w:t>Koch Richard. The Financial Times Guideto Management and Finance. Financial Times / Pitman Publishing, London, 1994 / пер. с англ. Издательский дом “Вильямс”. М. : Вильямс, 2003. – С. 11–17.</w:t>
      </w:r>
    </w:p>
    <w:p w14:paraId="361CF59A" w14:textId="77777777" w:rsidR="00FB1D2A" w:rsidRPr="00FB1D2A" w:rsidRDefault="00FB1D2A" w:rsidP="00380CA0">
      <w:pPr>
        <w:pStyle w:val="a4"/>
        <w:numPr>
          <w:ilvl w:val="0"/>
          <w:numId w:val="47"/>
        </w:numPr>
        <w:spacing w:after="0" w:line="360" w:lineRule="auto"/>
        <w:jc w:val="both"/>
        <w:rPr>
          <w:rFonts w:ascii="Times New Roman" w:hAnsi="Times New Roman" w:cs="Times New Roman"/>
          <w:sz w:val="28"/>
          <w:szCs w:val="28"/>
        </w:rPr>
      </w:pPr>
      <w:r w:rsidRPr="00FB1D2A">
        <w:rPr>
          <w:rFonts w:ascii="Times New Roman" w:hAnsi="Times New Roman" w:cs="Times New Roman"/>
          <w:sz w:val="28"/>
          <w:szCs w:val="28"/>
        </w:rPr>
        <w:t>Девис С.М. Управление активами торговой марки / С.М.Девис .СПб: Питер, 2001 .– 272с.</w:t>
      </w:r>
    </w:p>
    <w:p w14:paraId="1006DF5A" w14:textId="77777777" w:rsidR="00FB1D2A" w:rsidRPr="00FB1D2A" w:rsidRDefault="00FB1D2A" w:rsidP="00380CA0">
      <w:pPr>
        <w:pStyle w:val="a4"/>
        <w:numPr>
          <w:ilvl w:val="0"/>
          <w:numId w:val="47"/>
        </w:numPr>
        <w:spacing w:after="0" w:line="360" w:lineRule="auto"/>
        <w:jc w:val="both"/>
        <w:rPr>
          <w:rFonts w:ascii="Times New Roman" w:hAnsi="Times New Roman" w:cs="Times New Roman"/>
          <w:sz w:val="28"/>
          <w:szCs w:val="28"/>
        </w:rPr>
      </w:pPr>
      <w:r w:rsidRPr="00FB1D2A">
        <w:rPr>
          <w:rFonts w:ascii="Times New Roman" w:hAnsi="Times New Roman" w:cs="Times New Roman"/>
          <w:sz w:val="28"/>
          <w:szCs w:val="28"/>
        </w:rPr>
        <w:t>Ділжчь Е., Хершген X. Практичний маркетинг: навч, посібник / пров. з нім. А. М. Макарова; пол ред. І. С. Минко. М .: Вища школа, 1995. С. 6.</w:t>
      </w:r>
    </w:p>
    <w:p w14:paraId="72B34154" w14:textId="77777777" w:rsidR="00FB1D2A" w:rsidRPr="00FB1D2A" w:rsidRDefault="00FB1D2A" w:rsidP="00380CA0">
      <w:pPr>
        <w:pStyle w:val="a4"/>
        <w:numPr>
          <w:ilvl w:val="0"/>
          <w:numId w:val="47"/>
        </w:numPr>
        <w:spacing w:after="0" w:line="360" w:lineRule="auto"/>
        <w:jc w:val="both"/>
        <w:rPr>
          <w:rFonts w:ascii="Times New Roman" w:hAnsi="Times New Roman" w:cs="Times New Roman"/>
          <w:sz w:val="28"/>
          <w:szCs w:val="28"/>
        </w:rPr>
      </w:pPr>
      <w:r w:rsidRPr="00FB1D2A">
        <w:rPr>
          <w:rFonts w:ascii="Times New Roman" w:hAnsi="Times New Roman" w:cs="Times New Roman"/>
          <w:sz w:val="28"/>
          <w:szCs w:val="28"/>
        </w:rPr>
        <w:t>Mariotti John L. Smart things to know about Brands &amp; Branding. Capstone Pub., 2001..</w:t>
      </w:r>
    </w:p>
    <w:p w14:paraId="61DE3836" w14:textId="77777777" w:rsidR="00FB1D2A" w:rsidRPr="00FB1D2A" w:rsidRDefault="00FB1D2A" w:rsidP="00380CA0">
      <w:pPr>
        <w:pStyle w:val="a4"/>
        <w:numPr>
          <w:ilvl w:val="0"/>
          <w:numId w:val="47"/>
        </w:numPr>
        <w:spacing w:after="0" w:line="360" w:lineRule="auto"/>
        <w:jc w:val="both"/>
        <w:rPr>
          <w:rFonts w:ascii="Times New Roman" w:hAnsi="Times New Roman" w:cs="Times New Roman"/>
          <w:sz w:val="28"/>
          <w:szCs w:val="28"/>
        </w:rPr>
      </w:pPr>
      <w:r w:rsidRPr="00FB1D2A">
        <w:rPr>
          <w:rFonts w:ascii="Times New Roman" w:hAnsi="Times New Roman" w:cs="Times New Roman"/>
          <w:sz w:val="28"/>
          <w:szCs w:val="28"/>
        </w:rPr>
        <w:t>Домнин В. Брендинг: нові технології в Росії. СПб .: Пітер, 2002. С. 28-29.</w:t>
      </w:r>
    </w:p>
    <w:p w14:paraId="251F63D5" w14:textId="77777777" w:rsidR="00FB1D2A" w:rsidRPr="00FB1D2A" w:rsidRDefault="00FB1D2A" w:rsidP="00380CA0">
      <w:pPr>
        <w:pStyle w:val="a4"/>
        <w:numPr>
          <w:ilvl w:val="0"/>
          <w:numId w:val="47"/>
        </w:numPr>
        <w:spacing w:after="0" w:line="360" w:lineRule="auto"/>
        <w:jc w:val="both"/>
        <w:rPr>
          <w:rFonts w:ascii="Times New Roman" w:hAnsi="Times New Roman" w:cs="Times New Roman"/>
          <w:sz w:val="28"/>
          <w:szCs w:val="28"/>
        </w:rPr>
      </w:pPr>
      <w:r w:rsidRPr="00FB1D2A">
        <w:rPr>
          <w:rFonts w:ascii="Times New Roman" w:hAnsi="Times New Roman" w:cs="Times New Roman"/>
          <w:sz w:val="28"/>
          <w:szCs w:val="28"/>
        </w:rPr>
        <w:t xml:space="preserve">Зозулев А.В., Кубышина Н.С. Маркетинг: учебн. пособие: под редак. С.А. Солнцева, - К.: Знання : М. : Рыбари, 2011,-421 с. </w:t>
      </w:r>
    </w:p>
    <w:p w14:paraId="4045B1A7" w14:textId="77777777" w:rsidR="00FB1D2A" w:rsidRPr="00FB1D2A" w:rsidRDefault="00FB1D2A" w:rsidP="00380CA0">
      <w:pPr>
        <w:pStyle w:val="a4"/>
        <w:numPr>
          <w:ilvl w:val="0"/>
          <w:numId w:val="47"/>
        </w:numPr>
        <w:spacing w:after="0" w:line="360" w:lineRule="auto"/>
        <w:jc w:val="both"/>
        <w:rPr>
          <w:rFonts w:ascii="Times New Roman" w:hAnsi="Times New Roman" w:cs="Times New Roman"/>
          <w:sz w:val="28"/>
          <w:szCs w:val="28"/>
        </w:rPr>
      </w:pPr>
      <w:r w:rsidRPr="00FB1D2A">
        <w:rPr>
          <w:rFonts w:ascii="Times New Roman" w:hAnsi="Times New Roman" w:cs="Times New Roman"/>
          <w:sz w:val="28"/>
          <w:szCs w:val="28"/>
        </w:rPr>
        <w:t>Старостіна А.О. Промисловий маркетинг: Теорія, світовий досвід, українська практика /За заг.ред.А.О.Старостіної .–К.: Знання, 2006 .– 765с.</w:t>
      </w:r>
    </w:p>
    <w:p w14:paraId="4CBD3440" w14:textId="77777777" w:rsidR="00FB1D2A" w:rsidRPr="00FB1D2A" w:rsidRDefault="00FB1D2A" w:rsidP="00380CA0">
      <w:pPr>
        <w:pStyle w:val="a4"/>
        <w:numPr>
          <w:ilvl w:val="0"/>
          <w:numId w:val="47"/>
        </w:numPr>
        <w:spacing w:after="0" w:line="360" w:lineRule="auto"/>
        <w:jc w:val="both"/>
        <w:rPr>
          <w:rFonts w:ascii="Times New Roman" w:hAnsi="Times New Roman" w:cs="Times New Roman"/>
          <w:sz w:val="28"/>
          <w:szCs w:val="28"/>
        </w:rPr>
      </w:pPr>
      <w:r w:rsidRPr="00FB1D2A">
        <w:rPr>
          <w:rFonts w:ascii="Times New Roman" w:hAnsi="Times New Roman" w:cs="Times New Roman"/>
          <w:sz w:val="28"/>
          <w:szCs w:val="28"/>
        </w:rPr>
        <w:t>Гаркавенко С.С. Маркетинг /С.С.Гаркавенко .К.: Лібра, 2002 .–712с.</w:t>
      </w:r>
    </w:p>
    <w:p w14:paraId="118A5A43" w14:textId="77777777" w:rsidR="00FB1D2A" w:rsidRPr="00FB1D2A" w:rsidRDefault="00FB1D2A" w:rsidP="00380CA0">
      <w:pPr>
        <w:pStyle w:val="a4"/>
        <w:numPr>
          <w:ilvl w:val="0"/>
          <w:numId w:val="47"/>
        </w:numPr>
        <w:spacing w:after="0" w:line="360" w:lineRule="auto"/>
        <w:jc w:val="both"/>
        <w:rPr>
          <w:rFonts w:ascii="Times New Roman" w:hAnsi="Times New Roman" w:cs="Times New Roman"/>
          <w:sz w:val="28"/>
          <w:szCs w:val="28"/>
        </w:rPr>
      </w:pPr>
      <w:r w:rsidRPr="00FB1D2A">
        <w:rPr>
          <w:rFonts w:ascii="Times New Roman" w:hAnsi="Times New Roman" w:cs="Times New Roman"/>
          <w:sz w:val="28"/>
          <w:szCs w:val="28"/>
        </w:rPr>
        <w:t>Федорченко А., Ярошенко І. Актуальність використання технологій брендінгу на горілчаному ринку України / А.Федорченко, І.Ярошенко // Маркетинг в Україні. 2005 .№1 .– С.26–31</w:t>
      </w:r>
    </w:p>
    <w:p w14:paraId="03B57C1C" w14:textId="77777777" w:rsidR="00FB1D2A" w:rsidRPr="00FB1D2A" w:rsidRDefault="00FB1D2A" w:rsidP="00380CA0">
      <w:pPr>
        <w:pStyle w:val="a4"/>
        <w:numPr>
          <w:ilvl w:val="0"/>
          <w:numId w:val="47"/>
        </w:numPr>
        <w:spacing w:after="0" w:line="360" w:lineRule="auto"/>
        <w:jc w:val="both"/>
        <w:rPr>
          <w:rFonts w:ascii="Times New Roman" w:hAnsi="Times New Roman" w:cs="Times New Roman"/>
          <w:sz w:val="28"/>
          <w:szCs w:val="28"/>
        </w:rPr>
      </w:pPr>
      <w:r w:rsidRPr="00FB1D2A">
        <w:rPr>
          <w:rFonts w:ascii="Times New Roman" w:hAnsi="Times New Roman" w:cs="Times New Roman"/>
          <w:sz w:val="28"/>
          <w:szCs w:val="28"/>
        </w:rPr>
        <w:t>Купчинська М., Орлов В. Що бренд прийдешній нам готує? /М.Купчинська, В.Орлов // Маркетинг в Україні . 2004. №5 .С.41– 43</w:t>
      </w:r>
    </w:p>
    <w:p w14:paraId="6466E163" w14:textId="77777777" w:rsidR="00FB1D2A" w:rsidRPr="00FB1D2A" w:rsidRDefault="00FB1D2A" w:rsidP="00380CA0">
      <w:pPr>
        <w:pStyle w:val="a4"/>
        <w:numPr>
          <w:ilvl w:val="0"/>
          <w:numId w:val="47"/>
        </w:numPr>
        <w:spacing w:after="0" w:line="360" w:lineRule="auto"/>
        <w:jc w:val="both"/>
        <w:rPr>
          <w:rFonts w:ascii="Times New Roman" w:hAnsi="Times New Roman" w:cs="Times New Roman"/>
          <w:sz w:val="28"/>
          <w:szCs w:val="28"/>
        </w:rPr>
      </w:pPr>
      <w:r w:rsidRPr="00FB1D2A">
        <w:rPr>
          <w:rFonts w:ascii="Times New Roman" w:hAnsi="Times New Roman" w:cs="Times New Roman"/>
          <w:sz w:val="28"/>
          <w:szCs w:val="28"/>
        </w:rPr>
        <w:t>Курбан О. В. Бренд у системі сучасних соціальних комунікацій // наук. журнал «Інформаційне суспільство». 2014, Вип. 19. С. 56-58</w:t>
      </w:r>
    </w:p>
    <w:p w14:paraId="59E17B0A" w14:textId="77777777" w:rsidR="00FB1D2A" w:rsidRPr="00FB1D2A" w:rsidRDefault="00FB1D2A" w:rsidP="00380CA0">
      <w:pPr>
        <w:pStyle w:val="a4"/>
        <w:numPr>
          <w:ilvl w:val="0"/>
          <w:numId w:val="47"/>
        </w:numPr>
        <w:spacing w:after="0" w:line="360" w:lineRule="auto"/>
        <w:jc w:val="both"/>
        <w:rPr>
          <w:rFonts w:ascii="Times New Roman" w:hAnsi="Times New Roman" w:cs="Times New Roman"/>
          <w:sz w:val="28"/>
          <w:szCs w:val="28"/>
        </w:rPr>
      </w:pPr>
      <w:r w:rsidRPr="00FB1D2A">
        <w:rPr>
          <w:rFonts w:ascii="Times New Roman" w:hAnsi="Times New Roman" w:cs="Times New Roman"/>
          <w:sz w:val="28"/>
          <w:szCs w:val="28"/>
        </w:rPr>
        <w:t>Середина Е.В., Попов Е.В. Трансакционные издержки формированияинститута бренда / Е.В.Середина, Е.В.Попов // Маркетинг в России и зарубежом. 2006, №2(52) .– С.42</w:t>
      </w:r>
    </w:p>
    <w:p w14:paraId="3A3A13F0" w14:textId="77777777" w:rsidR="00FB1D2A" w:rsidRPr="00FB1D2A" w:rsidRDefault="00FB1D2A" w:rsidP="00380CA0">
      <w:pPr>
        <w:pStyle w:val="a4"/>
        <w:numPr>
          <w:ilvl w:val="0"/>
          <w:numId w:val="47"/>
        </w:numPr>
        <w:spacing w:after="0" w:line="360" w:lineRule="auto"/>
        <w:jc w:val="both"/>
        <w:rPr>
          <w:rFonts w:ascii="Times New Roman" w:hAnsi="Times New Roman" w:cs="Times New Roman"/>
          <w:sz w:val="28"/>
          <w:szCs w:val="28"/>
        </w:rPr>
      </w:pPr>
      <w:r w:rsidRPr="00FB1D2A">
        <w:rPr>
          <w:rFonts w:ascii="Times New Roman" w:hAnsi="Times New Roman" w:cs="Times New Roman"/>
          <w:sz w:val="28"/>
          <w:szCs w:val="28"/>
        </w:rPr>
        <w:t>Сурмин Ю. П. Теория социальных технологий : учеб. пособ. / Ю. П. Сурмин, Н. В. Туленков. К. : МАУП, 2004. — 608 с.</w:t>
      </w:r>
    </w:p>
    <w:p w14:paraId="611BA7D7" w14:textId="77777777" w:rsidR="00FB1D2A" w:rsidRPr="00FB1D2A" w:rsidRDefault="00FB1D2A" w:rsidP="00380CA0">
      <w:pPr>
        <w:pStyle w:val="a4"/>
        <w:numPr>
          <w:ilvl w:val="0"/>
          <w:numId w:val="47"/>
        </w:numPr>
        <w:spacing w:after="0" w:line="360" w:lineRule="auto"/>
        <w:jc w:val="both"/>
        <w:rPr>
          <w:rFonts w:ascii="Times New Roman" w:hAnsi="Times New Roman" w:cs="Times New Roman"/>
          <w:sz w:val="28"/>
          <w:szCs w:val="28"/>
        </w:rPr>
      </w:pPr>
      <w:r w:rsidRPr="00FB1D2A">
        <w:rPr>
          <w:rFonts w:ascii="Times New Roman" w:hAnsi="Times New Roman" w:cs="Times New Roman"/>
          <w:sz w:val="28"/>
          <w:szCs w:val="28"/>
        </w:rPr>
        <w:t>Г. Я. Студінська Бренд у національній економіці України: монографія / Г. Я. Студінська ; М-во екон. розвитку і торгівлі України, Держ. НДІ інформатизації та моделювання економіки. Київ: ДНДІІМЕ, 2016. — 375 с. : іл., табл., портр. — Бібліогр.: с. 317—343 (411 назв).</w:t>
      </w:r>
    </w:p>
    <w:p w14:paraId="7D02D225" w14:textId="77777777" w:rsidR="00FB1D2A" w:rsidRPr="00FB1D2A" w:rsidRDefault="00FB1D2A" w:rsidP="00380CA0">
      <w:pPr>
        <w:pStyle w:val="a4"/>
        <w:numPr>
          <w:ilvl w:val="0"/>
          <w:numId w:val="47"/>
        </w:numPr>
        <w:spacing w:after="0" w:line="360" w:lineRule="auto"/>
        <w:jc w:val="both"/>
        <w:rPr>
          <w:rFonts w:ascii="Times New Roman" w:hAnsi="Times New Roman" w:cs="Times New Roman"/>
          <w:sz w:val="28"/>
          <w:szCs w:val="28"/>
        </w:rPr>
      </w:pPr>
      <w:r w:rsidRPr="00FB1D2A">
        <w:rPr>
          <w:rFonts w:ascii="Times New Roman" w:hAnsi="Times New Roman" w:cs="Times New Roman"/>
          <w:sz w:val="28"/>
          <w:szCs w:val="28"/>
        </w:rPr>
        <w:t>О. М. Ястремська, О. М. Тімонін, К. О. Тімонін Бренди промислових підприємств: формування та ефектив-ність використання : монографія / О. М. Ястремська, О. М. Тімонін, К. О. Тімонін. Х. : Вид. ХНЕУ, 2013. – 244 с. (Укр. мов.)</w:t>
      </w:r>
    </w:p>
    <w:p w14:paraId="7044DCFC" w14:textId="77777777" w:rsidR="00FB1D2A" w:rsidRPr="00FB1D2A" w:rsidRDefault="00FB1D2A" w:rsidP="00380CA0">
      <w:pPr>
        <w:pStyle w:val="a4"/>
        <w:numPr>
          <w:ilvl w:val="0"/>
          <w:numId w:val="47"/>
        </w:numPr>
        <w:spacing w:after="0" w:line="360" w:lineRule="auto"/>
        <w:jc w:val="both"/>
        <w:rPr>
          <w:rFonts w:ascii="Times New Roman" w:hAnsi="Times New Roman" w:cs="Times New Roman"/>
          <w:sz w:val="28"/>
          <w:szCs w:val="28"/>
        </w:rPr>
      </w:pPr>
      <w:r w:rsidRPr="00FB1D2A">
        <w:rPr>
          <w:rFonts w:ascii="Times New Roman" w:hAnsi="Times New Roman" w:cs="Times New Roman"/>
          <w:sz w:val="28"/>
          <w:szCs w:val="28"/>
        </w:rPr>
        <w:t>А. В. Буланов «Бренд 2.0. От философии к практике». — М. : ОАО «Красная звезда», 2013. С. 496.</w:t>
      </w:r>
    </w:p>
    <w:p w14:paraId="1CDEA004" w14:textId="77777777" w:rsidR="00FB1D2A" w:rsidRPr="00FB1D2A" w:rsidRDefault="00FB1D2A" w:rsidP="00380CA0">
      <w:pPr>
        <w:pStyle w:val="a4"/>
        <w:numPr>
          <w:ilvl w:val="0"/>
          <w:numId w:val="47"/>
        </w:numPr>
        <w:spacing w:after="0" w:line="360" w:lineRule="auto"/>
        <w:jc w:val="both"/>
        <w:rPr>
          <w:rFonts w:ascii="Times New Roman" w:hAnsi="Times New Roman" w:cs="Times New Roman"/>
          <w:sz w:val="28"/>
          <w:szCs w:val="28"/>
        </w:rPr>
      </w:pPr>
      <w:r w:rsidRPr="00FB1D2A">
        <w:rPr>
          <w:rFonts w:ascii="Times New Roman" w:hAnsi="Times New Roman" w:cs="Times New Roman"/>
          <w:sz w:val="28"/>
          <w:szCs w:val="28"/>
        </w:rPr>
        <w:t>БовеК., Арене У. Современная реклама.М.: ИД "Довгань", 1995. С. 132.</w:t>
      </w:r>
    </w:p>
    <w:p w14:paraId="23AD85A8" w14:textId="77777777" w:rsidR="00FB1D2A" w:rsidRPr="00FB1D2A" w:rsidRDefault="00FB1D2A" w:rsidP="00380CA0">
      <w:pPr>
        <w:pStyle w:val="a4"/>
        <w:numPr>
          <w:ilvl w:val="0"/>
          <w:numId w:val="47"/>
        </w:numPr>
        <w:spacing w:after="0" w:line="360" w:lineRule="auto"/>
        <w:jc w:val="both"/>
        <w:rPr>
          <w:rFonts w:ascii="Times New Roman" w:hAnsi="Times New Roman" w:cs="Times New Roman"/>
          <w:sz w:val="28"/>
          <w:szCs w:val="28"/>
        </w:rPr>
      </w:pPr>
      <w:r w:rsidRPr="00FB1D2A">
        <w:rPr>
          <w:rFonts w:ascii="Times New Roman" w:hAnsi="Times New Roman" w:cs="Times New Roman"/>
          <w:sz w:val="28"/>
          <w:szCs w:val="28"/>
        </w:rPr>
        <w:t>Рожков И. Я., Кисмерешкин В. Г. От брендинга к бренд-билдингу, М.: Гелла-принт, 2004. С. 8.</w:t>
      </w:r>
    </w:p>
    <w:p w14:paraId="52ED4D74" w14:textId="77777777" w:rsidR="00FB1D2A" w:rsidRPr="00FB1D2A" w:rsidRDefault="00FB1D2A" w:rsidP="00380CA0">
      <w:pPr>
        <w:pStyle w:val="a4"/>
        <w:numPr>
          <w:ilvl w:val="0"/>
          <w:numId w:val="47"/>
        </w:numPr>
        <w:spacing w:after="0" w:line="360" w:lineRule="auto"/>
        <w:jc w:val="both"/>
        <w:rPr>
          <w:rFonts w:ascii="Times New Roman" w:hAnsi="Times New Roman" w:cs="Times New Roman"/>
          <w:sz w:val="28"/>
          <w:szCs w:val="28"/>
        </w:rPr>
      </w:pPr>
      <w:r w:rsidRPr="00FB1D2A">
        <w:rPr>
          <w:rFonts w:ascii="Times New Roman" w:hAnsi="Times New Roman" w:cs="Times New Roman"/>
          <w:sz w:val="28"/>
          <w:szCs w:val="28"/>
        </w:rPr>
        <w:t>Шарков Ф. І. Константи гудвілу: стиль, паблісіті, репутація, імідж і бренд фірми Навчальний посібник. - М .: Дашков і К °, 2010. - 272 с.</w:t>
      </w:r>
    </w:p>
    <w:p w14:paraId="74C149A8" w14:textId="77777777" w:rsidR="00FB1D2A" w:rsidRPr="00FB1D2A" w:rsidRDefault="00FB1D2A" w:rsidP="00380CA0">
      <w:pPr>
        <w:pStyle w:val="a4"/>
        <w:numPr>
          <w:ilvl w:val="0"/>
          <w:numId w:val="47"/>
        </w:numPr>
        <w:spacing w:after="0" w:line="360" w:lineRule="auto"/>
        <w:jc w:val="both"/>
        <w:rPr>
          <w:rFonts w:ascii="Times New Roman" w:hAnsi="Times New Roman" w:cs="Times New Roman"/>
          <w:sz w:val="28"/>
          <w:szCs w:val="28"/>
        </w:rPr>
      </w:pPr>
      <w:r w:rsidRPr="00FB1D2A">
        <w:rPr>
          <w:rFonts w:ascii="Times New Roman" w:hAnsi="Times New Roman" w:cs="Times New Roman"/>
          <w:sz w:val="28"/>
          <w:szCs w:val="28"/>
        </w:rPr>
        <w:t xml:space="preserve">М. Ю. Рюмін Реклама &amp; жизнь. 2001. № 3. </w:t>
      </w:r>
    </w:p>
    <w:p w14:paraId="3633AF2A" w14:textId="77777777" w:rsidR="00FB1D2A" w:rsidRPr="00FB1D2A" w:rsidRDefault="00FB1D2A" w:rsidP="00380CA0">
      <w:pPr>
        <w:pStyle w:val="a4"/>
        <w:numPr>
          <w:ilvl w:val="0"/>
          <w:numId w:val="47"/>
        </w:numPr>
        <w:spacing w:after="0" w:line="360" w:lineRule="auto"/>
        <w:jc w:val="both"/>
        <w:rPr>
          <w:rFonts w:ascii="Times New Roman" w:hAnsi="Times New Roman" w:cs="Times New Roman"/>
          <w:sz w:val="28"/>
          <w:szCs w:val="28"/>
        </w:rPr>
      </w:pPr>
      <w:r w:rsidRPr="00FB1D2A">
        <w:rPr>
          <w:rFonts w:ascii="Times New Roman" w:hAnsi="Times New Roman" w:cs="Times New Roman"/>
          <w:sz w:val="28"/>
          <w:szCs w:val="28"/>
        </w:rPr>
        <w:t>Кузьменко Т.С. «Бренд» як складний правовий засіб індивідуалізації учасників цивільного обороту, товарів та послуг /Т.С. Кузьменко //Актуальні проблеми цивільного права та процесу: матер. міжнар. наук. конф., присвяченої пам’яті Ю.С. Червоного, (Одеса, 12 лютого 2010 р.) /Одеська націон. юрид. академія. – Одеса: Фенікс, 2010. – С. 42-45.</w:t>
      </w:r>
    </w:p>
    <w:p w14:paraId="77D39EEB" w14:textId="77777777" w:rsidR="00FB1D2A" w:rsidRPr="00FB1D2A" w:rsidRDefault="00FB1D2A" w:rsidP="00380CA0">
      <w:pPr>
        <w:pStyle w:val="a4"/>
        <w:numPr>
          <w:ilvl w:val="0"/>
          <w:numId w:val="47"/>
        </w:numPr>
        <w:spacing w:after="0" w:line="360" w:lineRule="auto"/>
        <w:jc w:val="both"/>
        <w:rPr>
          <w:rFonts w:ascii="Times New Roman" w:hAnsi="Times New Roman" w:cs="Times New Roman"/>
          <w:sz w:val="28"/>
          <w:szCs w:val="28"/>
        </w:rPr>
      </w:pPr>
      <w:r w:rsidRPr="00FB1D2A">
        <w:rPr>
          <w:rFonts w:ascii="Times New Roman" w:hAnsi="Times New Roman" w:cs="Times New Roman"/>
          <w:sz w:val="28"/>
          <w:szCs w:val="28"/>
        </w:rPr>
        <w:t>Цивільний кодекс України, Документ 435-IV, чинний, поточна редакція — Редакція від 16.08.2020, підстава - 815-IX, 816-IX</w:t>
      </w:r>
    </w:p>
    <w:p w14:paraId="0C849436" w14:textId="77777777" w:rsidR="00FB1D2A" w:rsidRPr="00FB1D2A" w:rsidRDefault="00FB1D2A" w:rsidP="00380CA0">
      <w:pPr>
        <w:pStyle w:val="a4"/>
        <w:numPr>
          <w:ilvl w:val="0"/>
          <w:numId w:val="47"/>
        </w:numPr>
        <w:spacing w:after="0" w:line="360" w:lineRule="auto"/>
        <w:jc w:val="both"/>
        <w:rPr>
          <w:rFonts w:ascii="Times New Roman" w:hAnsi="Times New Roman" w:cs="Times New Roman"/>
          <w:sz w:val="28"/>
          <w:szCs w:val="28"/>
        </w:rPr>
      </w:pPr>
      <w:r w:rsidRPr="00FB1D2A">
        <w:rPr>
          <w:rFonts w:ascii="Times New Roman" w:hAnsi="Times New Roman" w:cs="Times New Roman"/>
          <w:sz w:val="28"/>
          <w:szCs w:val="28"/>
        </w:rPr>
        <w:t xml:space="preserve">Бренд. Википедия. URL: </w:t>
      </w:r>
      <w:hyperlink r:id="rId89" w:history="1">
        <w:r w:rsidRPr="00FB1D2A">
          <w:rPr>
            <w:rStyle w:val="a6"/>
            <w:rFonts w:ascii="Times New Roman" w:hAnsi="Times New Roman" w:cs="Times New Roman"/>
            <w:sz w:val="28"/>
            <w:szCs w:val="28"/>
          </w:rPr>
          <w:t>https://uk.wikipedia.org/wiki/Бренд</w:t>
        </w:r>
      </w:hyperlink>
      <w:r w:rsidRPr="00FB1D2A">
        <w:rPr>
          <w:rFonts w:ascii="Times New Roman" w:hAnsi="Times New Roman" w:cs="Times New Roman"/>
          <w:sz w:val="28"/>
          <w:szCs w:val="28"/>
        </w:rPr>
        <w:t xml:space="preserve"> </w:t>
      </w:r>
    </w:p>
    <w:p w14:paraId="55369264" w14:textId="77777777" w:rsidR="00FB1D2A" w:rsidRPr="00FB1D2A" w:rsidRDefault="00FB1D2A" w:rsidP="00380CA0">
      <w:pPr>
        <w:pStyle w:val="a4"/>
        <w:numPr>
          <w:ilvl w:val="0"/>
          <w:numId w:val="47"/>
        </w:numPr>
        <w:spacing w:after="0" w:line="360" w:lineRule="auto"/>
        <w:jc w:val="both"/>
        <w:rPr>
          <w:rFonts w:ascii="Times New Roman" w:hAnsi="Times New Roman" w:cs="Times New Roman"/>
          <w:sz w:val="28"/>
          <w:szCs w:val="28"/>
        </w:rPr>
      </w:pPr>
      <w:r w:rsidRPr="00FB1D2A">
        <w:rPr>
          <w:rFonts w:ascii="Times New Roman" w:hAnsi="Times New Roman" w:cs="Times New Roman"/>
          <w:sz w:val="28"/>
          <w:szCs w:val="28"/>
        </w:rPr>
        <w:t>Зозульов, О. В. Ринкові форми торговельної марки, їх соціально-психологічна природа та сутність активів / Зозульов О. В. // Маркетинг и реклама. 2015. № 5-6 (226-227). С. 52–55. Бібліогр.: 7 назв.</w:t>
      </w:r>
    </w:p>
    <w:p w14:paraId="299AD7B4" w14:textId="77777777" w:rsidR="00FB1D2A" w:rsidRPr="00FB1D2A" w:rsidRDefault="00FB1D2A" w:rsidP="00380CA0">
      <w:pPr>
        <w:pStyle w:val="a4"/>
        <w:numPr>
          <w:ilvl w:val="0"/>
          <w:numId w:val="47"/>
        </w:numPr>
        <w:spacing w:after="0" w:line="360" w:lineRule="auto"/>
        <w:jc w:val="both"/>
        <w:rPr>
          <w:rFonts w:ascii="Times New Roman" w:hAnsi="Times New Roman" w:cs="Times New Roman"/>
          <w:sz w:val="28"/>
          <w:szCs w:val="28"/>
        </w:rPr>
      </w:pPr>
      <w:r w:rsidRPr="00FB1D2A">
        <w:rPr>
          <w:rFonts w:ascii="Times New Roman" w:hAnsi="Times New Roman" w:cs="Times New Roman"/>
          <w:sz w:val="28"/>
          <w:szCs w:val="28"/>
        </w:rPr>
        <w:t>Талер Р. Новая поведенческая экономика. Почему люди нарушают правила традиционной экономики и как на этом заработать / Р. Талер «Эксмо», 2015  (Top Economics Awards)</w:t>
      </w:r>
    </w:p>
    <w:p w14:paraId="3451D1E8" w14:textId="77777777" w:rsidR="00FB1D2A" w:rsidRPr="00FB1D2A" w:rsidRDefault="00FB1D2A" w:rsidP="00380CA0">
      <w:pPr>
        <w:pStyle w:val="a4"/>
        <w:numPr>
          <w:ilvl w:val="0"/>
          <w:numId w:val="47"/>
        </w:numPr>
        <w:spacing w:after="0" w:line="360" w:lineRule="auto"/>
        <w:jc w:val="both"/>
        <w:rPr>
          <w:rFonts w:ascii="Times New Roman" w:hAnsi="Times New Roman" w:cs="Times New Roman"/>
          <w:sz w:val="28"/>
          <w:szCs w:val="28"/>
        </w:rPr>
      </w:pPr>
      <w:r w:rsidRPr="00FB1D2A">
        <w:rPr>
          <w:rFonts w:ascii="Times New Roman" w:hAnsi="Times New Roman" w:cs="Times New Roman"/>
          <w:sz w:val="28"/>
          <w:szCs w:val="28"/>
        </w:rPr>
        <w:t>Les Binet, Peter Field, Media in Focus: Marketing Effectiveness in the Digital Era, IPA (Figure 2).</w:t>
      </w:r>
    </w:p>
    <w:p w14:paraId="41EE8FFE" w14:textId="77777777" w:rsidR="00FB1D2A" w:rsidRPr="00FB1D2A" w:rsidRDefault="00FB1D2A" w:rsidP="00380CA0">
      <w:pPr>
        <w:pStyle w:val="a4"/>
        <w:numPr>
          <w:ilvl w:val="0"/>
          <w:numId w:val="47"/>
        </w:numPr>
        <w:spacing w:after="0" w:line="360" w:lineRule="auto"/>
        <w:jc w:val="both"/>
        <w:rPr>
          <w:rFonts w:ascii="Times New Roman" w:hAnsi="Times New Roman" w:cs="Times New Roman"/>
          <w:sz w:val="28"/>
          <w:szCs w:val="28"/>
        </w:rPr>
      </w:pPr>
      <w:r w:rsidRPr="00FB1D2A">
        <w:rPr>
          <w:rFonts w:ascii="Times New Roman" w:hAnsi="Times New Roman" w:cs="Times New Roman"/>
          <w:sz w:val="28"/>
          <w:szCs w:val="28"/>
        </w:rPr>
        <w:t>Upshow L. Building Brand Identity: A Strategy for Success in a Hostile Marketplace. URL: brandbuilding.com</w:t>
      </w:r>
    </w:p>
    <w:p w14:paraId="7816CD86" w14:textId="77777777" w:rsidR="00FB1D2A" w:rsidRPr="00FB1D2A" w:rsidRDefault="00FB1D2A" w:rsidP="00380CA0">
      <w:pPr>
        <w:pStyle w:val="a4"/>
        <w:numPr>
          <w:ilvl w:val="0"/>
          <w:numId w:val="47"/>
        </w:numPr>
        <w:spacing w:after="0" w:line="360" w:lineRule="auto"/>
        <w:jc w:val="both"/>
        <w:rPr>
          <w:rFonts w:ascii="Times New Roman" w:hAnsi="Times New Roman" w:cs="Times New Roman"/>
          <w:sz w:val="28"/>
          <w:szCs w:val="28"/>
        </w:rPr>
      </w:pPr>
      <w:r w:rsidRPr="00FB1D2A">
        <w:rPr>
          <w:rFonts w:ascii="Times New Roman" w:hAnsi="Times New Roman" w:cs="Times New Roman"/>
          <w:sz w:val="28"/>
          <w:szCs w:val="28"/>
        </w:rPr>
        <w:t xml:space="preserve">Chancy Е. Building Relationship Branding. URL: mckenna- group.com </w:t>
      </w:r>
    </w:p>
    <w:p w14:paraId="1DD78E1C" w14:textId="77777777" w:rsidR="00FB1D2A" w:rsidRPr="00FB1D2A" w:rsidRDefault="00FB1D2A" w:rsidP="00380CA0">
      <w:pPr>
        <w:pStyle w:val="a4"/>
        <w:numPr>
          <w:ilvl w:val="0"/>
          <w:numId w:val="47"/>
        </w:numPr>
        <w:spacing w:after="0" w:line="360" w:lineRule="auto"/>
        <w:jc w:val="both"/>
        <w:rPr>
          <w:rFonts w:ascii="Times New Roman" w:hAnsi="Times New Roman" w:cs="Times New Roman"/>
          <w:sz w:val="28"/>
          <w:szCs w:val="28"/>
        </w:rPr>
      </w:pPr>
      <w:r w:rsidRPr="00FB1D2A">
        <w:rPr>
          <w:rFonts w:ascii="Times New Roman" w:hAnsi="Times New Roman" w:cs="Times New Roman"/>
          <w:sz w:val="28"/>
          <w:szCs w:val="28"/>
        </w:rPr>
        <w:t>Зозулёв А. Уровни формирования брендов в современных условиях. //Отдел маркетинга. 2003. №7. С.19-22</w:t>
      </w:r>
    </w:p>
    <w:p w14:paraId="71738888" w14:textId="77777777" w:rsidR="00FB1D2A" w:rsidRPr="00FB1D2A" w:rsidRDefault="00FB1D2A" w:rsidP="00380CA0">
      <w:pPr>
        <w:pStyle w:val="a4"/>
        <w:numPr>
          <w:ilvl w:val="0"/>
          <w:numId w:val="47"/>
        </w:numPr>
        <w:spacing w:after="0" w:line="360" w:lineRule="auto"/>
        <w:jc w:val="both"/>
        <w:rPr>
          <w:rFonts w:ascii="Times New Roman" w:hAnsi="Times New Roman" w:cs="Times New Roman"/>
          <w:sz w:val="28"/>
          <w:szCs w:val="28"/>
        </w:rPr>
      </w:pPr>
      <w:r w:rsidRPr="00FB1D2A">
        <w:rPr>
          <w:rFonts w:ascii="Times New Roman" w:hAnsi="Times New Roman" w:cs="Times New Roman"/>
          <w:sz w:val="28"/>
          <w:szCs w:val="28"/>
        </w:rPr>
        <w:t>Еллвуд Я. 100 прийомів ефективного брендингу. СПб., 2002; Macrae С. The Brand Chartering Handbook. URL: www. brad.ac.uk/branding</w:t>
      </w:r>
    </w:p>
    <w:p w14:paraId="7849CABB" w14:textId="77777777" w:rsidR="00FB1D2A" w:rsidRPr="00FB1D2A" w:rsidRDefault="00FB1D2A" w:rsidP="00380CA0">
      <w:pPr>
        <w:pStyle w:val="a4"/>
        <w:numPr>
          <w:ilvl w:val="0"/>
          <w:numId w:val="47"/>
        </w:numPr>
        <w:spacing w:after="0" w:line="360" w:lineRule="auto"/>
        <w:jc w:val="both"/>
        <w:rPr>
          <w:rFonts w:ascii="Times New Roman" w:hAnsi="Times New Roman" w:cs="Times New Roman"/>
          <w:sz w:val="28"/>
          <w:szCs w:val="28"/>
        </w:rPr>
      </w:pPr>
      <w:r w:rsidRPr="00FB1D2A">
        <w:rPr>
          <w:rFonts w:ascii="Times New Roman" w:hAnsi="Times New Roman" w:cs="Times New Roman"/>
          <w:sz w:val="28"/>
          <w:szCs w:val="28"/>
        </w:rPr>
        <w:t xml:space="preserve">Бук Л.М. Класифікація товарних марок як основа стратегій їх розвитку.  URL: http://bit.ly/YNvI1y </w:t>
      </w:r>
    </w:p>
    <w:p w14:paraId="41F3558E" w14:textId="77777777" w:rsidR="00FB1D2A" w:rsidRPr="00FB1D2A" w:rsidRDefault="00FB1D2A" w:rsidP="00380CA0">
      <w:pPr>
        <w:pStyle w:val="a4"/>
        <w:numPr>
          <w:ilvl w:val="0"/>
          <w:numId w:val="47"/>
        </w:numPr>
        <w:spacing w:after="0" w:line="360" w:lineRule="auto"/>
        <w:jc w:val="both"/>
        <w:rPr>
          <w:rFonts w:ascii="Times New Roman" w:hAnsi="Times New Roman" w:cs="Times New Roman"/>
          <w:sz w:val="28"/>
          <w:szCs w:val="28"/>
        </w:rPr>
      </w:pPr>
      <w:r w:rsidRPr="00FB1D2A">
        <w:rPr>
          <w:rFonts w:ascii="Times New Roman" w:hAnsi="Times New Roman" w:cs="Times New Roman"/>
          <w:sz w:val="28"/>
          <w:szCs w:val="28"/>
        </w:rPr>
        <w:t>Котлер Ф. Маркетинг-менеджмент / Пер. с англ.; Под ред. А.Л. Волковой, Ю.Н. Каптуревского. СПб.: Питер, 2001. – 752 с.</w:t>
      </w:r>
    </w:p>
    <w:p w14:paraId="2F25F889" w14:textId="77777777" w:rsidR="00FB1D2A" w:rsidRPr="00FB1D2A" w:rsidRDefault="00FB1D2A" w:rsidP="00380CA0">
      <w:pPr>
        <w:pStyle w:val="a4"/>
        <w:numPr>
          <w:ilvl w:val="0"/>
          <w:numId w:val="47"/>
        </w:numPr>
        <w:spacing w:after="0" w:line="360" w:lineRule="auto"/>
        <w:jc w:val="both"/>
        <w:rPr>
          <w:rFonts w:ascii="Times New Roman" w:hAnsi="Times New Roman" w:cs="Times New Roman"/>
          <w:sz w:val="28"/>
          <w:szCs w:val="28"/>
        </w:rPr>
      </w:pPr>
      <w:r w:rsidRPr="00FB1D2A">
        <w:rPr>
          <w:rFonts w:ascii="Times New Roman" w:hAnsi="Times New Roman" w:cs="Times New Roman"/>
          <w:sz w:val="28"/>
          <w:szCs w:val="28"/>
        </w:rPr>
        <w:t>Чернатони Л. Брендинг. Как создать мощный бренд [Текст] : учеб. пособ. / Л. Чернатони, М. МакДональд. ; пер. с англ. – 3-е изд. – М. : ЮНИТИ, 2006. – 543 с. – ISBN 5-238-00894-5.</w:t>
      </w:r>
    </w:p>
    <w:p w14:paraId="5EBC7257" w14:textId="77777777" w:rsidR="00FB1D2A" w:rsidRPr="00FB1D2A" w:rsidRDefault="00FB1D2A" w:rsidP="00380CA0">
      <w:pPr>
        <w:numPr>
          <w:ilvl w:val="0"/>
          <w:numId w:val="47"/>
        </w:numPr>
        <w:tabs>
          <w:tab w:val="num" w:pos="900"/>
        </w:tabs>
        <w:spacing w:after="0" w:line="360" w:lineRule="auto"/>
        <w:jc w:val="both"/>
        <w:rPr>
          <w:rFonts w:ascii="Times New Roman" w:hAnsi="Times New Roman" w:cs="Times New Roman"/>
          <w:sz w:val="28"/>
          <w:szCs w:val="28"/>
        </w:rPr>
      </w:pPr>
      <w:r w:rsidRPr="00FB1D2A">
        <w:rPr>
          <w:rFonts w:ascii="Times New Roman" w:hAnsi="Times New Roman" w:cs="Times New Roman"/>
          <w:sz w:val="28"/>
          <w:szCs w:val="28"/>
        </w:rPr>
        <w:t>Зозулев А. В. Особенности формирования имиджа торгового предприятия на потребительском р</w:t>
      </w:r>
      <w:r w:rsidRPr="00FB1D2A">
        <w:rPr>
          <w:rFonts w:ascii="Times New Roman" w:hAnsi="Times New Roman" w:cs="Times New Roman"/>
          <w:sz w:val="28"/>
          <w:szCs w:val="28"/>
          <w:lang w:val="ru-RU"/>
        </w:rPr>
        <w:t xml:space="preserve">ынке </w:t>
      </w:r>
      <w:r w:rsidRPr="00FB1D2A">
        <w:rPr>
          <w:rFonts w:ascii="Times New Roman" w:hAnsi="Times New Roman" w:cs="Times New Roman"/>
          <w:sz w:val="28"/>
          <w:szCs w:val="28"/>
        </w:rPr>
        <w:t>[Текст] / А. В. Зозулев, Т. В. Сербин // Маркетинг и реклама. – 2010. – 4 (164). – С. 66–70.</w:t>
      </w:r>
    </w:p>
    <w:p w14:paraId="7E7B53E3" w14:textId="77777777" w:rsidR="00FB1D2A" w:rsidRPr="00FB1D2A" w:rsidRDefault="00FB1D2A" w:rsidP="00380CA0">
      <w:pPr>
        <w:numPr>
          <w:ilvl w:val="0"/>
          <w:numId w:val="47"/>
        </w:numPr>
        <w:spacing w:after="0" w:line="360" w:lineRule="auto"/>
        <w:jc w:val="both"/>
        <w:rPr>
          <w:rFonts w:ascii="Times New Roman" w:hAnsi="Times New Roman" w:cs="Times New Roman"/>
          <w:sz w:val="28"/>
          <w:szCs w:val="28"/>
        </w:rPr>
      </w:pPr>
      <w:r w:rsidRPr="00FB1D2A">
        <w:rPr>
          <w:rFonts w:ascii="Times New Roman" w:hAnsi="Times New Roman" w:cs="Times New Roman"/>
          <w:sz w:val="28"/>
          <w:szCs w:val="28"/>
        </w:rPr>
        <w:t>Сербин Т. В. Особливості формування іміджу торгової організації [Текст] / Т. В. Сербин // В2В-маркетинг : матеріали IV-ї Всеукраїнської науково-практичної конференції студентів, аспірантів і молодих вчених. – Київ, «Хімджест», 2010. – С. 33– 34.</w:t>
      </w:r>
    </w:p>
    <w:p w14:paraId="5C4E14F6" w14:textId="77777777" w:rsidR="00FB1D2A" w:rsidRPr="00FB1D2A" w:rsidRDefault="00FB1D2A" w:rsidP="00380CA0">
      <w:pPr>
        <w:numPr>
          <w:ilvl w:val="0"/>
          <w:numId w:val="47"/>
        </w:numPr>
        <w:tabs>
          <w:tab w:val="num" w:pos="900"/>
        </w:tabs>
        <w:spacing w:after="0" w:line="360" w:lineRule="auto"/>
        <w:jc w:val="both"/>
        <w:rPr>
          <w:rFonts w:ascii="Times New Roman" w:hAnsi="Times New Roman" w:cs="Times New Roman"/>
          <w:sz w:val="28"/>
          <w:szCs w:val="28"/>
        </w:rPr>
      </w:pPr>
      <w:r w:rsidRPr="00FB1D2A">
        <w:rPr>
          <w:rFonts w:ascii="Times New Roman" w:hAnsi="Times New Roman" w:cs="Times New Roman"/>
          <w:sz w:val="28"/>
          <w:szCs w:val="28"/>
        </w:rPr>
        <w:t>Зозулев А. В. Особенности формирования имиджа торгового предприятия на потребительском р</w:t>
      </w:r>
      <w:r w:rsidRPr="00FB1D2A">
        <w:rPr>
          <w:rFonts w:ascii="Times New Roman" w:hAnsi="Times New Roman" w:cs="Times New Roman"/>
          <w:sz w:val="28"/>
          <w:szCs w:val="28"/>
          <w:lang w:val="ru-RU"/>
        </w:rPr>
        <w:t xml:space="preserve">ынке </w:t>
      </w:r>
      <w:r w:rsidRPr="00FB1D2A">
        <w:rPr>
          <w:rFonts w:ascii="Times New Roman" w:hAnsi="Times New Roman" w:cs="Times New Roman"/>
          <w:sz w:val="28"/>
          <w:szCs w:val="28"/>
        </w:rPr>
        <w:t>[Текст] / А. В. Зозулев, Т. В. Сербин // Маркетинг и реклама. – 2010. – 4 (164). – С. 66–70.</w:t>
      </w:r>
    </w:p>
    <w:p w14:paraId="3A8717FB" w14:textId="77777777" w:rsidR="00FB1D2A" w:rsidRPr="00FB1D2A" w:rsidRDefault="00FB1D2A" w:rsidP="00380CA0">
      <w:pPr>
        <w:numPr>
          <w:ilvl w:val="0"/>
          <w:numId w:val="47"/>
        </w:numPr>
        <w:tabs>
          <w:tab w:val="num" w:pos="900"/>
        </w:tabs>
        <w:spacing w:after="0" w:line="360" w:lineRule="auto"/>
        <w:jc w:val="both"/>
        <w:rPr>
          <w:rFonts w:ascii="Times New Roman" w:hAnsi="Times New Roman" w:cs="Times New Roman"/>
          <w:sz w:val="28"/>
          <w:szCs w:val="28"/>
        </w:rPr>
      </w:pPr>
      <w:r w:rsidRPr="00FB1D2A">
        <w:rPr>
          <w:rFonts w:ascii="Times New Roman" w:hAnsi="Times New Roman" w:cs="Times New Roman"/>
          <w:sz w:val="28"/>
          <w:szCs w:val="28"/>
        </w:rPr>
        <w:t xml:space="preserve">Зозулев А. В. Стратегии рыночного позиционирования товара на потребительском рынке [Текст] </w:t>
      </w:r>
      <w:r w:rsidRPr="00FB1D2A">
        <w:rPr>
          <w:rFonts w:ascii="Times New Roman" w:eastAsia="MS PMincho" w:hAnsi="Times New Roman" w:cs="Times New Roman"/>
          <w:bCs/>
          <w:color w:val="000000"/>
          <w:sz w:val="28"/>
          <w:szCs w:val="28"/>
          <w:lang w:eastAsia="zh-CN"/>
        </w:rPr>
        <w:t>/ А. В. Зозулев</w:t>
      </w:r>
      <w:r w:rsidRPr="00FB1D2A">
        <w:rPr>
          <w:rFonts w:ascii="Times New Roman" w:hAnsi="Times New Roman" w:cs="Times New Roman"/>
          <w:sz w:val="28"/>
          <w:szCs w:val="28"/>
        </w:rPr>
        <w:t xml:space="preserve"> // Отдел маркетинга. – 11, 2006. –С. 48–53.</w:t>
      </w:r>
    </w:p>
    <w:p w14:paraId="6BAFC043" w14:textId="77777777" w:rsidR="00FB1D2A" w:rsidRPr="00FB1D2A" w:rsidRDefault="00FB1D2A" w:rsidP="00380CA0">
      <w:pPr>
        <w:numPr>
          <w:ilvl w:val="0"/>
          <w:numId w:val="47"/>
        </w:numPr>
        <w:spacing w:after="0" w:line="360" w:lineRule="auto"/>
        <w:jc w:val="both"/>
        <w:rPr>
          <w:rFonts w:ascii="Times New Roman" w:hAnsi="Times New Roman" w:cs="Times New Roman"/>
          <w:sz w:val="28"/>
          <w:szCs w:val="28"/>
        </w:rPr>
      </w:pPr>
      <w:r w:rsidRPr="00FB1D2A">
        <w:rPr>
          <w:rFonts w:ascii="Times New Roman" w:hAnsi="Times New Roman" w:cs="Times New Roman"/>
          <w:sz w:val="28"/>
          <w:szCs w:val="28"/>
        </w:rPr>
        <w:t xml:space="preserve">Сербин Т. В. Етапи формування іміджу торговельного закладу [Текст] / Т. В. Сербин // Збірка міжвузівської науково-практичної конференції студентів, молодих вчених та спеціалістів «Сучасний менеджмент: проблеми теорії та практики». – Кривий Ріг, 2010. </w:t>
      </w:r>
    </w:p>
    <w:p w14:paraId="506FC080" w14:textId="77777777" w:rsidR="00FB1D2A" w:rsidRPr="00FB1D2A" w:rsidRDefault="00FB1D2A" w:rsidP="00380CA0">
      <w:pPr>
        <w:pStyle w:val="a4"/>
        <w:numPr>
          <w:ilvl w:val="0"/>
          <w:numId w:val="47"/>
        </w:numPr>
        <w:spacing w:after="0" w:line="360" w:lineRule="auto"/>
        <w:jc w:val="both"/>
        <w:rPr>
          <w:rFonts w:ascii="Times New Roman" w:hAnsi="Times New Roman" w:cs="Times New Roman"/>
          <w:sz w:val="28"/>
          <w:szCs w:val="28"/>
          <w:lang w:val="ru"/>
        </w:rPr>
      </w:pPr>
      <w:r w:rsidRPr="00FB1D2A">
        <w:rPr>
          <w:rFonts w:ascii="Times New Roman" w:hAnsi="Times New Roman" w:cs="Times New Roman"/>
          <w:sz w:val="28"/>
          <w:szCs w:val="28"/>
        </w:rPr>
        <w:t>Ободкова Е. А. Социально-психологическая структура и содержание имиджа организации : дис. на получение науч. степени канд. психол. наук / Е. А. Ободкова. – Ярославль, 2007. – 208 с.</w:t>
      </w:r>
    </w:p>
    <w:p w14:paraId="6A38D992" w14:textId="77777777" w:rsidR="00FB1D2A" w:rsidRPr="00FB1D2A" w:rsidRDefault="00FB1D2A" w:rsidP="00380CA0">
      <w:pPr>
        <w:numPr>
          <w:ilvl w:val="0"/>
          <w:numId w:val="47"/>
        </w:numPr>
        <w:tabs>
          <w:tab w:val="num" w:pos="900"/>
        </w:tabs>
        <w:spacing w:after="0" w:line="360" w:lineRule="auto"/>
        <w:jc w:val="both"/>
        <w:rPr>
          <w:rFonts w:ascii="Times New Roman" w:hAnsi="Times New Roman" w:cs="Times New Roman"/>
          <w:sz w:val="28"/>
          <w:szCs w:val="28"/>
        </w:rPr>
      </w:pPr>
      <w:r w:rsidRPr="00FB1D2A">
        <w:rPr>
          <w:rFonts w:ascii="Times New Roman" w:hAnsi="Times New Roman" w:cs="Times New Roman"/>
          <w:sz w:val="28"/>
          <w:szCs w:val="28"/>
        </w:rPr>
        <w:t>Никольская И. Ю. Структура имиджа предприятия и фактор</w:t>
      </w:r>
      <w:r w:rsidRPr="00FB1D2A">
        <w:rPr>
          <w:rFonts w:ascii="Times New Roman" w:hAnsi="Times New Roman" w:cs="Times New Roman"/>
          <w:sz w:val="28"/>
          <w:szCs w:val="28"/>
          <w:lang w:val="ru-RU"/>
        </w:rPr>
        <w:t xml:space="preserve">ы его формироавания : </w:t>
      </w:r>
      <w:r w:rsidRPr="00FB1D2A">
        <w:rPr>
          <w:rFonts w:ascii="Times New Roman" w:hAnsi="Times New Roman" w:cs="Times New Roman"/>
          <w:sz w:val="28"/>
          <w:szCs w:val="28"/>
        </w:rPr>
        <w:t xml:space="preserve">дис. на получение науч. степени канд. психол. наук / И. Ю. Никольская. – Ярославль, 1998, – 163 с. </w:t>
      </w:r>
    </w:p>
    <w:p w14:paraId="21FFA589" w14:textId="77777777" w:rsidR="00FB1D2A" w:rsidRPr="00FB1D2A" w:rsidRDefault="00FB1D2A" w:rsidP="00380CA0">
      <w:pPr>
        <w:pStyle w:val="a4"/>
        <w:numPr>
          <w:ilvl w:val="0"/>
          <w:numId w:val="47"/>
        </w:numPr>
        <w:spacing w:after="0" w:line="360" w:lineRule="auto"/>
        <w:jc w:val="both"/>
        <w:rPr>
          <w:rFonts w:ascii="Times New Roman" w:hAnsi="Times New Roman" w:cs="Times New Roman"/>
          <w:sz w:val="28"/>
          <w:szCs w:val="28"/>
          <w:lang w:val="ru"/>
        </w:rPr>
      </w:pPr>
      <w:r w:rsidRPr="00FB1D2A">
        <w:rPr>
          <w:rFonts w:ascii="Times New Roman" w:hAnsi="Times New Roman" w:cs="Times New Roman"/>
          <w:sz w:val="28"/>
          <w:szCs w:val="28"/>
        </w:rPr>
        <w:t>Рогалева Н. Л. Формирование и оценка имиджа торгових организаций : дис. на получение науч. степени канд. экон. наук / Н. Л. Рогалева. – Новосибирск, 2007. – 187 с.</w:t>
      </w:r>
    </w:p>
    <w:p w14:paraId="677E3708" w14:textId="77777777" w:rsidR="00FB1D2A" w:rsidRPr="00FB1D2A" w:rsidRDefault="00FB1D2A" w:rsidP="00380CA0">
      <w:pPr>
        <w:numPr>
          <w:ilvl w:val="0"/>
          <w:numId w:val="47"/>
        </w:numPr>
        <w:tabs>
          <w:tab w:val="num" w:pos="900"/>
        </w:tabs>
        <w:spacing w:after="0" w:line="360" w:lineRule="auto"/>
        <w:jc w:val="both"/>
        <w:rPr>
          <w:rFonts w:ascii="Times New Roman" w:hAnsi="Times New Roman" w:cs="Times New Roman"/>
          <w:sz w:val="28"/>
          <w:szCs w:val="28"/>
        </w:rPr>
      </w:pPr>
      <w:r w:rsidRPr="00FB1D2A">
        <w:rPr>
          <w:rFonts w:ascii="Times New Roman" w:hAnsi="Times New Roman" w:cs="Times New Roman"/>
          <w:sz w:val="28"/>
          <w:szCs w:val="28"/>
        </w:rPr>
        <w:t>Руг Я. Управленческие стратегии, как важный фактор формирования имиджа фирмы [Текст] / Я. Руг, А. С. Лобанова // Проблемы имиджелогии. Материалы I Международной конференции 8-9 февраля, 2000. – К. : ЕУФИМБ. – С. 69.</w:t>
      </w:r>
    </w:p>
    <w:p w14:paraId="70122BEF" w14:textId="77777777" w:rsidR="00FB1D2A" w:rsidRPr="00FB1D2A" w:rsidRDefault="00FB1D2A" w:rsidP="00380CA0">
      <w:pPr>
        <w:numPr>
          <w:ilvl w:val="0"/>
          <w:numId w:val="47"/>
        </w:numPr>
        <w:tabs>
          <w:tab w:val="num" w:pos="900"/>
        </w:tabs>
        <w:spacing w:after="0" w:line="360" w:lineRule="auto"/>
        <w:jc w:val="both"/>
        <w:rPr>
          <w:rFonts w:ascii="Times New Roman" w:hAnsi="Times New Roman" w:cs="Times New Roman"/>
          <w:sz w:val="28"/>
          <w:szCs w:val="28"/>
        </w:rPr>
      </w:pPr>
      <w:r w:rsidRPr="00FB1D2A">
        <w:rPr>
          <w:rFonts w:ascii="Times New Roman" w:hAnsi="Times New Roman" w:cs="Times New Roman"/>
          <w:sz w:val="28"/>
          <w:szCs w:val="28"/>
        </w:rPr>
        <w:t xml:space="preserve">Кабардинская И. С. Имидж в системе маркетинга [Текст] </w:t>
      </w:r>
      <w:r w:rsidRPr="00FB1D2A">
        <w:rPr>
          <w:rFonts w:ascii="Times New Roman" w:eastAsia="MS PMincho" w:hAnsi="Times New Roman" w:cs="Times New Roman"/>
          <w:bCs/>
          <w:color w:val="000000"/>
          <w:sz w:val="28"/>
          <w:szCs w:val="28"/>
          <w:lang w:eastAsia="zh-CN"/>
        </w:rPr>
        <w:t>/ И. С. Кабардинская</w:t>
      </w:r>
      <w:r w:rsidRPr="00FB1D2A">
        <w:rPr>
          <w:rFonts w:ascii="Times New Roman" w:hAnsi="Times New Roman" w:cs="Times New Roman"/>
          <w:sz w:val="28"/>
          <w:szCs w:val="28"/>
        </w:rPr>
        <w:t xml:space="preserve"> // Советник. – 2007. – № 26. – С. 100.</w:t>
      </w:r>
    </w:p>
    <w:p w14:paraId="042C5D99" w14:textId="77777777" w:rsidR="00FB1D2A" w:rsidRPr="00FB1D2A" w:rsidRDefault="00FB1D2A" w:rsidP="00380CA0">
      <w:pPr>
        <w:numPr>
          <w:ilvl w:val="0"/>
          <w:numId w:val="47"/>
        </w:numPr>
        <w:tabs>
          <w:tab w:val="num" w:pos="900"/>
        </w:tabs>
        <w:spacing w:after="0" w:line="360" w:lineRule="auto"/>
        <w:jc w:val="both"/>
        <w:rPr>
          <w:rFonts w:ascii="Times New Roman" w:hAnsi="Times New Roman" w:cs="Times New Roman"/>
          <w:sz w:val="28"/>
          <w:szCs w:val="28"/>
        </w:rPr>
      </w:pPr>
      <w:r w:rsidRPr="00FB1D2A">
        <w:rPr>
          <w:rFonts w:ascii="Times New Roman" w:hAnsi="Times New Roman" w:cs="Times New Roman"/>
          <w:sz w:val="28"/>
          <w:szCs w:val="28"/>
        </w:rPr>
        <w:t>Зозулёв А. В. Поведение потребителей [Текст] : учеб. пособ. / А. В. Зозулёв. – К. : Знання, 2004. – 364 с. – ISBN</w:t>
      </w:r>
      <w:r w:rsidRPr="00FB1D2A">
        <w:rPr>
          <w:rFonts w:ascii="Times New Roman" w:hAnsi="Times New Roman" w:cs="Times New Roman"/>
          <w:sz w:val="28"/>
          <w:szCs w:val="28"/>
          <w:lang w:val="ru-RU"/>
        </w:rPr>
        <w:t xml:space="preserve"> </w:t>
      </w:r>
      <w:r w:rsidRPr="00FB1D2A">
        <w:rPr>
          <w:rFonts w:ascii="Times New Roman" w:hAnsi="Times New Roman" w:cs="Times New Roman"/>
          <w:sz w:val="28"/>
          <w:szCs w:val="28"/>
        </w:rPr>
        <w:t xml:space="preserve">966-8148-31-2. </w:t>
      </w:r>
    </w:p>
    <w:p w14:paraId="350F6E1B" w14:textId="77777777" w:rsidR="00FB1D2A" w:rsidRPr="00FB1D2A" w:rsidRDefault="00FB1D2A" w:rsidP="00380CA0">
      <w:pPr>
        <w:numPr>
          <w:ilvl w:val="0"/>
          <w:numId w:val="47"/>
        </w:numPr>
        <w:tabs>
          <w:tab w:val="num" w:pos="540"/>
        </w:tabs>
        <w:spacing w:after="0" w:line="360" w:lineRule="auto"/>
        <w:jc w:val="both"/>
        <w:rPr>
          <w:rFonts w:ascii="Times New Roman" w:hAnsi="Times New Roman" w:cs="Times New Roman"/>
          <w:sz w:val="28"/>
          <w:szCs w:val="28"/>
        </w:rPr>
      </w:pPr>
      <w:r w:rsidRPr="00FB1D2A">
        <w:rPr>
          <w:rFonts w:ascii="Times New Roman" w:hAnsi="Times New Roman" w:cs="Times New Roman"/>
          <w:sz w:val="28"/>
          <w:szCs w:val="28"/>
        </w:rPr>
        <w:t xml:space="preserve">Джи Б. Имидж фирмы. Планирование, формирование, продвижение [Текст] / Б. Джи ; пер. с англ. – СПб. : Питер, 2000. – 221 с. (Теория и практика менеджмента). – ISBN 5-314-00024-5. - Д8-00/51257. </w:t>
      </w:r>
    </w:p>
    <w:p w14:paraId="2BFFCC24" w14:textId="77777777" w:rsidR="00FB1D2A" w:rsidRPr="00FB1D2A" w:rsidRDefault="00FB1D2A" w:rsidP="00380CA0">
      <w:pPr>
        <w:numPr>
          <w:ilvl w:val="0"/>
          <w:numId w:val="47"/>
        </w:numPr>
        <w:tabs>
          <w:tab w:val="num" w:pos="900"/>
        </w:tabs>
        <w:spacing w:after="0" w:line="360" w:lineRule="auto"/>
        <w:jc w:val="both"/>
        <w:rPr>
          <w:rFonts w:ascii="Times New Roman" w:hAnsi="Times New Roman" w:cs="Times New Roman"/>
          <w:sz w:val="28"/>
          <w:szCs w:val="28"/>
        </w:rPr>
      </w:pPr>
      <w:r w:rsidRPr="00FB1D2A">
        <w:rPr>
          <w:rFonts w:ascii="Times New Roman" w:hAnsi="Times New Roman" w:cs="Times New Roman"/>
          <w:sz w:val="28"/>
          <w:szCs w:val="28"/>
        </w:rPr>
        <w:t xml:space="preserve">Горбаткин Д. А. Имидж организации (структура, механазмы функционирования, подходы к формированию) : дис. на получение науч. степени канд. псих. наук / Д. А. Горбаткин . – Москва, 2002. – 169 с. </w:t>
      </w:r>
    </w:p>
    <w:p w14:paraId="0F473BC0" w14:textId="77777777" w:rsidR="00FB1D2A" w:rsidRPr="00FB1D2A" w:rsidRDefault="00FB1D2A" w:rsidP="00380CA0">
      <w:pPr>
        <w:numPr>
          <w:ilvl w:val="0"/>
          <w:numId w:val="47"/>
        </w:numPr>
        <w:tabs>
          <w:tab w:val="left" w:pos="360"/>
        </w:tabs>
        <w:spacing w:after="0" w:line="360" w:lineRule="auto"/>
        <w:jc w:val="both"/>
        <w:rPr>
          <w:rFonts w:ascii="Times New Roman" w:eastAsia="MS PMincho" w:hAnsi="Times New Roman" w:cs="Times New Roman"/>
          <w:bCs/>
          <w:color w:val="000000"/>
          <w:sz w:val="28"/>
          <w:szCs w:val="28"/>
          <w:lang w:eastAsia="zh-CN"/>
        </w:rPr>
      </w:pPr>
      <w:r w:rsidRPr="00FB1D2A">
        <w:rPr>
          <w:rFonts w:ascii="Times New Roman" w:eastAsia="MS PMincho" w:hAnsi="Times New Roman" w:cs="Times New Roman"/>
          <w:bCs/>
          <w:color w:val="000000"/>
          <w:sz w:val="28"/>
          <w:szCs w:val="28"/>
          <w:lang w:eastAsia="zh-CN"/>
        </w:rPr>
        <w:t>Блинов А. Роль внутреннего имиджа корпорации [Текст] / А. Блинов, А. Козырев // Маркетинг. – 2006. –№4. –</w:t>
      </w:r>
      <w:r w:rsidRPr="00FB1D2A">
        <w:rPr>
          <w:rFonts w:ascii="Times New Roman" w:hAnsi="Times New Roman" w:cs="Times New Roman"/>
          <w:sz w:val="28"/>
          <w:szCs w:val="28"/>
        </w:rPr>
        <w:t xml:space="preserve"> С</w:t>
      </w:r>
      <w:r w:rsidRPr="00FB1D2A">
        <w:rPr>
          <w:rFonts w:ascii="Times New Roman" w:eastAsia="MS PMincho" w:hAnsi="Times New Roman" w:cs="Times New Roman"/>
          <w:bCs/>
          <w:color w:val="000000"/>
          <w:sz w:val="28"/>
          <w:szCs w:val="28"/>
          <w:lang w:eastAsia="zh-CN"/>
        </w:rPr>
        <w:t>. 100–104.</w:t>
      </w:r>
    </w:p>
    <w:p w14:paraId="3ACBF0D8" w14:textId="77777777" w:rsidR="00FB1D2A" w:rsidRPr="00FB1D2A" w:rsidRDefault="00FB1D2A" w:rsidP="00380CA0">
      <w:pPr>
        <w:numPr>
          <w:ilvl w:val="0"/>
          <w:numId w:val="47"/>
        </w:numPr>
        <w:tabs>
          <w:tab w:val="num" w:pos="900"/>
        </w:tabs>
        <w:spacing w:after="0" w:line="360" w:lineRule="auto"/>
        <w:jc w:val="both"/>
        <w:rPr>
          <w:rFonts w:ascii="Times New Roman" w:hAnsi="Times New Roman" w:cs="Times New Roman"/>
          <w:sz w:val="28"/>
          <w:szCs w:val="28"/>
        </w:rPr>
      </w:pPr>
      <w:r w:rsidRPr="00FB1D2A">
        <w:rPr>
          <w:rFonts w:ascii="Times New Roman" w:hAnsi="Times New Roman" w:cs="Times New Roman"/>
          <w:sz w:val="28"/>
          <w:szCs w:val="28"/>
        </w:rPr>
        <w:t>Зозульов О. В. Ринкове позиціонування: з чого починається створення успішних брендів [Текст] / О. В. Зозульов, Н. Л. Писаренко. – К. : Знання-Прес, 2004. – 199 с. – ISBN 966-311-014-7.</w:t>
      </w:r>
    </w:p>
    <w:p w14:paraId="3CE35BDF" w14:textId="77777777" w:rsidR="00FB1D2A" w:rsidRPr="00FB1D2A" w:rsidRDefault="00FB1D2A" w:rsidP="00380CA0">
      <w:pPr>
        <w:numPr>
          <w:ilvl w:val="0"/>
          <w:numId w:val="47"/>
        </w:numPr>
        <w:tabs>
          <w:tab w:val="num" w:pos="900"/>
        </w:tabs>
        <w:spacing w:after="0" w:line="360" w:lineRule="auto"/>
        <w:jc w:val="both"/>
        <w:rPr>
          <w:rFonts w:ascii="Times New Roman" w:hAnsi="Times New Roman" w:cs="Times New Roman"/>
          <w:sz w:val="28"/>
          <w:szCs w:val="28"/>
        </w:rPr>
      </w:pPr>
      <w:bookmarkStart w:id="5" w:name="_Hlk122188039"/>
      <w:r w:rsidRPr="00FB1D2A">
        <w:rPr>
          <w:rFonts w:ascii="Times New Roman" w:hAnsi="Times New Roman" w:cs="Times New Roman"/>
          <w:sz w:val="28"/>
          <w:szCs w:val="28"/>
        </w:rPr>
        <w:t>Никольская И. Ю. Структура имиджа предприятия и фактор</w:t>
      </w:r>
      <w:r w:rsidRPr="00FB1D2A">
        <w:rPr>
          <w:rFonts w:ascii="Times New Roman" w:hAnsi="Times New Roman" w:cs="Times New Roman"/>
          <w:sz w:val="28"/>
          <w:szCs w:val="28"/>
          <w:lang w:val="ru-RU"/>
        </w:rPr>
        <w:t xml:space="preserve">ы его формироавания : </w:t>
      </w:r>
      <w:r w:rsidRPr="00FB1D2A">
        <w:rPr>
          <w:rFonts w:ascii="Times New Roman" w:hAnsi="Times New Roman" w:cs="Times New Roman"/>
          <w:sz w:val="28"/>
          <w:szCs w:val="28"/>
        </w:rPr>
        <w:t xml:space="preserve">дис. на получение науч. степени канд. психол. наук / И. Ю. Никольская. – Ярославль, 1998, – 163 с. </w:t>
      </w:r>
    </w:p>
    <w:p w14:paraId="794845D6" w14:textId="77777777" w:rsidR="00FB1D2A" w:rsidRPr="00FB1D2A" w:rsidRDefault="00FB1D2A" w:rsidP="00380CA0">
      <w:pPr>
        <w:numPr>
          <w:ilvl w:val="0"/>
          <w:numId w:val="47"/>
        </w:numPr>
        <w:tabs>
          <w:tab w:val="num" w:pos="900"/>
        </w:tabs>
        <w:spacing w:after="0" w:line="360" w:lineRule="auto"/>
        <w:jc w:val="both"/>
        <w:rPr>
          <w:rFonts w:ascii="Times New Roman" w:hAnsi="Times New Roman" w:cs="Times New Roman"/>
          <w:sz w:val="28"/>
          <w:szCs w:val="28"/>
        </w:rPr>
      </w:pPr>
      <w:bookmarkStart w:id="6" w:name="_Hlk122188394"/>
      <w:bookmarkEnd w:id="5"/>
      <w:r w:rsidRPr="00FB1D2A">
        <w:rPr>
          <w:rFonts w:ascii="Times New Roman" w:hAnsi="Times New Roman" w:cs="Times New Roman"/>
          <w:sz w:val="28"/>
          <w:szCs w:val="28"/>
        </w:rPr>
        <w:t>Зозульов О. В. Ринкове позиціонування: з чого починається створення успішних брендів [Текст] / О. В. Зозульов, Н. Л. Писаренко. – К. : Знання-Прес, 2004. – 199 с. – ISBN 966-311-014-7.</w:t>
      </w:r>
    </w:p>
    <w:bookmarkEnd w:id="6"/>
    <w:p w14:paraId="64AC1C0D" w14:textId="77777777" w:rsidR="00FB1D2A" w:rsidRPr="00FB1D2A" w:rsidRDefault="00FB1D2A" w:rsidP="00380CA0">
      <w:pPr>
        <w:numPr>
          <w:ilvl w:val="0"/>
          <w:numId w:val="47"/>
        </w:numPr>
        <w:tabs>
          <w:tab w:val="num" w:pos="900"/>
        </w:tabs>
        <w:spacing w:after="0" w:line="360" w:lineRule="auto"/>
        <w:jc w:val="both"/>
        <w:rPr>
          <w:rFonts w:ascii="Times New Roman" w:hAnsi="Times New Roman" w:cs="Times New Roman"/>
          <w:sz w:val="28"/>
          <w:szCs w:val="28"/>
        </w:rPr>
      </w:pPr>
      <w:r w:rsidRPr="00FB1D2A">
        <w:rPr>
          <w:rFonts w:ascii="Times New Roman" w:hAnsi="Times New Roman" w:cs="Times New Roman"/>
          <w:sz w:val="28"/>
          <w:szCs w:val="28"/>
        </w:rPr>
        <w:t xml:space="preserve">Зозульов О. Моделі брендингу: класифікація та стисла характеристика [Текст] </w:t>
      </w:r>
      <w:r w:rsidRPr="00FB1D2A">
        <w:rPr>
          <w:rFonts w:ascii="Times New Roman" w:eastAsia="MS PMincho" w:hAnsi="Times New Roman" w:cs="Times New Roman"/>
          <w:bCs/>
          <w:color w:val="000000"/>
          <w:sz w:val="28"/>
          <w:szCs w:val="28"/>
          <w:lang w:eastAsia="zh-CN"/>
        </w:rPr>
        <w:t>/ О. Зозульов, Ю. Нестерова</w:t>
      </w:r>
      <w:r w:rsidRPr="00FB1D2A">
        <w:rPr>
          <w:rFonts w:ascii="Times New Roman" w:hAnsi="Times New Roman" w:cs="Times New Roman"/>
          <w:sz w:val="28"/>
          <w:szCs w:val="28"/>
        </w:rPr>
        <w:t xml:space="preserve"> //  Маркетинг в Україні. – 2006. – 5. – С. 44–49.</w:t>
      </w:r>
    </w:p>
    <w:p w14:paraId="39BCFB8F" w14:textId="77777777" w:rsidR="00FB1D2A" w:rsidRPr="00FB1D2A" w:rsidRDefault="00FB1D2A" w:rsidP="00380CA0">
      <w:pPr>
        <w:numPr>
          <w:ilvl w:val="0"/>
          <w:numId w:val="47"/>
        </w:numPr>
        <w:tabs>
          <w:tab w:val="num" w:pos="900"/>
        </w:tabs>
        <w:spacing w:after="0" w:line="360" w:lineRule="auto"/>
        <w:jc w:val="both"/>
        <w:rPr>
          <w:rFonts w:ascii="Times New Roman" w:hAnsi="Times New Roman" w:cs="Times New Roman"/>
          <w:sz w:val="28"/>
          <w:szCs w:val="28"/>
        </w:rPr>
      </w:pPr>
      <w:r w:rsidRPr="00FB1D2A">
        <w:rPr>
          <w:rFonts w:ascii="Times New Roman" w:hAnsi="Times New Roman" w:cs="Times New Roman"/>
          <w:sz w:val="28"/>
          <w:szCs w:val="28"/>
        </w:rPr>
        <w:t xml:space="preserve">Зозулев А. В. Стратегии рыночного позиционирования товара на потребительском рынке [Текст] </w:t>
      </w:r>
      <w:r w:rsidRPr="00FB1D2A">
        <w:rPr>
          <w:rFonts w:ascii="Times New Roman" w:eastAsia="MS PMincho" w:hAnsi="Times New Roman" w:cs="Times New Roman"/>
          <w:bCs/>
          <w:color w:val="000000"/>
          <w:sz w:val="28"/>
          <w:szCs w:val="28"/>
          <w:lang w:eastAsia="zh-CN"/>
        </w:rPr>
        <w:t>/ А. В. Зозулев</w:t>
      </w:r>
      <w:r w:rsidRPr="00FB1D2A">
        <w:rPr>
          <w:rFonts w:ascii="Times New Roman" w:hAnsi="Times New Roman" w:cs="Times New Roman"/>
          <w:sz w:val="28"/>
          <w:szCs w:val="28"/>
        </w:rPr>
        <w:t xml:space="preserve"> // Отдел маркетинга. – 11, 2006. –С. 48–53.</w:t>
      </w:r>
    </w:p>
    <w:p w14:paraId="220B78D0" w14:textId="77777777" w:rsidR="00FB1D2A" w:rsidRPr="00FB1D2A" w:rsidRDefault="00FB1D2A" w:rsidP="00380CA0">
      <w:pPr>
        <w:pStyle w:val="a8"/>
        <w:numPr>
          <w:ilvl w:val="0"/>
          <w:numId w:val="47"/>
        </w:numPr>
        <w:tabs>
          <w:tab w:val="left" w:pos="823"/>
        </w:tabs>
        <w:spacing w:line="360" w:lineRule="auto"/>
        <w:jc w:val="both"/>
        <w:rPr>
          <w:sz w:val="28"/>
          <w:szCs w:val="28"/>
        </w:rPr>
      </w:pPr>
      <w:r w:rsidRPr="00FB1D2A">
        <w:rPr>
          <w:sz w:val="28"/>
          <w:szCs w:val="28"/>
        </w:rPr>
        <w:t xml:space="preserve">Державна служба статистики [Електронний ресурс]. - 2016. – Режим доступу до ресурсу: </w:t>
      </w:r>
      <w:hyperlink r:id="rId90" w:tgtFrame="_blank" w:history="1">
        <w:r w:rsidRPr="00FB1D2A">
          <w:rPr>
            <w:sz w:val="28"/>
            <w:szCs w:val="28"/>
          </w:rPr>
          <w:t>http://www.ukrstat.gov.ua/</w:t>
        </w:r>
      </w:hyperlink>
      <w:r w:rsidRPr="00FB1D2A">
        <w:rPr>
          <w:sz w:val="28"/>
          <w:szCs w:val="28"/>
        </w:rPr>
        <w:t>.</w:t>
      </w:r>
    </w:p>
    <w:p w14:paraId="2D269190" w14:textId="77777777" w:rsidR="00FB1D2A" w:rsidRPr="00FB1D2A" w:rsidRDefault="00FB1D2A" w:rsidP="00380CA0">
      <w:pPr>
        <w:pStyle w:val="a8"/>
        <w:numPr>
          <w:ilvl w:val="0"/>
          <w:numId w:val="47"/>
        </w:numPr>
        <w:tabs>
          <w:tab w:val="left" w:pos="823"/>
        </w:tabs>
        <w:spacing w:line="360" w:lineRule="auto"/>
        <w:jc w:val="both"/>
        <w:rPr>
          <w:sz w:val="28"/>
          <w:szCs w:val="28"/>
        </w:rPr>
      </w:pPr>
      <w:r w:rsidRPr="00FB1D2A">
        <w:rPr>
          <w:sz w:val="28"/>
          <w:szCs w:val="28"/>
        </w:rPr>
        <w:t xml:space="preserve">Троян A. B. ОСОБЛИВОСТІ АСОРТИМЕНТНОЇ ПОЛІТИКИ ПІДПРИЄМСТВА В СУЧАСНИХ УМОВАХ ГОСПОДАРЮВАННЯ [Електронний ресурс] / А. В. Троян // 1. – 2014. – Режим доступу до ресурсу: </w:t>
      </w:r>
      <w:hyperlink r:id="rId91" w:tgtFrame="_blank" w:history="1">
        <w:r w:rsidRPr="00FB1D2A">
          <w:rPr>
            <w:sz w:val="28"/>
            <w:szCs w:val="28"/>
          </w:rPr>
          <w:t>http://www.economy.nayka.com.ua/?op=1&amp;z=2708</w:t>
        </w:r>
      </w:hyperlink>
      <w:r w:rsidRPr="00FB1D2A">
        <w:rPr>
          <w:sz w:val="28"/>
          <w:szCs w:val="28"/>
        </w:rPr>
        <w:t>.</w:t>
      </w:r>
    </w:p>
    <w:p w14:paraId="3BAB1E86" w14:textId="77777777" w:rsidR="00FB1D2A" w:rsidRPr="00FB1D2A" w:rsidRDefault="00FB1D2A" w:rsidP="00380CA0">
      <w:pPr>
        <w:pStyle w:val="a8"/>
        <w:numPr>
          <w:ilvl w:val="0"/>
          <w:numId w:val="47"/>
        </w:numPr>
        <w:tabs>
          <w:tab w:val="left" w:pos="823"/>
        </w:tabs>
        <w:spacing w:line="360" w:lineRule="auto"/>
        <w:jc w:val="both"/>
        <w:rPr>
          <w:sz w:val="28"/>
          <w:szCs w:val="28"/>
        </w:rPr>
      </w:pPr>
      <w:r w:rsidRPr="00FB1D2A">
        <w:rPr>
          <w:sz w:val="28"/>
          <w:szCs w:val="28"/>
        </w:rPr>
        <w:t xml:space="preserve">Темпорал П. Эффективный бренд-менеджмент / П. Темпорал. СПб. : Издательский дом «Нева», 2003. – 320 с. </w:t>
      </w:r>
    </w:p>
    <w:p w14:paraId="2EBED306" w14:textId="77777777" w:rsidR="00FB1D2A" w:rsidRPr="00FB1D2A" w:rsidRDefault="00FB1D2A" w:rsidP="00380CA0">
      <w:pPr>
        <w:pStyle w:val="a8"/>
        <w:numPr>
          <w:ilvl w:val="0"/>
          <w:numId w:val="47"/>
        </w:numPr>
        <w:tabs>
          <w:tab w:val="left" w:pos="823"/>
        </w:tabs>
        <w:spacing w:line="360" w:lineRule="auto"/>
        <w:jc w:val="both"/>
        <w:rPr>
          <w:sz w:val="28"/>
          <w:szCs w:val="28"/>
        </w:rPr>
      </w:pPr>
      <w:r w:rsidRPr="00FB1D2A">
        <w:rPr>
          <w:sz w:val="28"/>
          <w:szCs w:val="28"/>
        </w:rPr>
        <w:t xml:space="preserve">Индекс инфляции (Украина) [Електронний ресурс] // Фінансовий портал МінФін. 2015. – Режим доступу до ресурсу: </w:t>
      </w:r>
      <w:hyperlink r:id="rId92" w:tgtFrame="_blank" w:history="1">
        <w:r w:rsidRPr="00FB1D2A">
          <w:rPr>
            <w:sz w:val="28"/>
            <w:szCs w:val="28"/>
          </w:rPr>
          <w:t>https://index.minfin.com.ua/economy/index/inflation/2017</w:t>
        </w:r>
      </w:hyperlink>
      <w:r w:rsidRPr="00FB1D2A">
        <w:rPr>
          <w:sz w:val="28"/>
          <w:szCs w:val="28"/>
        </w:rPr>
        <w:t xml:space="preserve">. </w:t>
      </w:r>
    </w:p>
    <w:p w14:paraId="69B24693" w14:textId="77777777" w:rsidR="00FB1D2A" w:rsidRPr="00FB1D2A" w:rsidRDefault="00FB1D2A" w:rsidP="00380CA0">
      <w:pPr>
        <w:pStyle w:val="a4"/>
        <w:numPr>
          <w:ilvl w:val="0"/>
          <w:numId w:val="47"/>
        </w:numPr>
        <w:spacing w:after="0" w:line="360" w:lineRule="auto"/>
        <w:jc w:val="both"/>
        <w:rPr>
          <w:rFonts w:ascii="Times New Roman" w:hAnsi="Times New Roman" w:cs="Times New Roman"/>
          <w:color w:val="000000" w:themeColor="text1"/>
          <w:sz w:val="28"/>
          <w:szCs w:val="28"/>
        </w:rPr>
      </w:pPr>
      <w:r w:rsidRPr="00FB1D2A">
        <w:rPr>
          <w:rFonts w:ascii="Times New Roman" w:hAnsi="Times New Roman" w:cs="Times New Roman"/>
          <w:color w:val="000000" w:themeColor="text1"/>
          <w:sz w:val="28"/>
          <w:szCs w:val="28"/>
        </w:rPr>
        <w:t xml:space="preserve">Корпоративний сайт Fielmann. Електронний ресурс. Режим доступу: </w:t>
      </w:r>
      <w:hyperlink r:id="rId93" w:history="1">
        <w:r w:rsidRPr="00FB1D2A">
          <w:rPr>
            <w:rStyle w:val="a6"/>
            <w:rFonts w:ascii="Times New Roman" w:hAnsi="Times New Roman" w:cs="Times New Roman"/>
            <w:color w:val="000000" w:themeColor="text1"/>
            <w:sz w:val="28"/>
            <w:szCs w:val="28"/>
          </w:rPr>
          <w:t>https://corporate.fielmann.com/de/</w:t>
        </w:r>
      </w:hyperlink>
    </w:p>
    <w:p w14:paraId="774A547C" w14:textId="77777777" w:rsidR="00FB1D2A" w:rsidRPr="00FB1D2A" w:rsidRDefault="00FB1D2A" w:rsidP="00380CA0">
      <w:pPr>
        <w:pStyle w:val="a4"/>
        <w:numPr>
          <w:ilvl w:val="0"/>
          <w:numId w:val="47"/>
        </w:numPr>
        <w:spacing w:after="0" w:line="360" w:lineRule="auto"/>
        <w:jc w:val="both"/>
        <w:rPr>
          <w:rFonts w:ascii="Times New Roman" w:hAnsi="Times New Roman" w:cs="Times New Roman"/>
          <w:color w:val="000000" w:themeColor="text1"/>
          <w:sz w:val="28"/>
          <w:szCs w:val="28"/>
        </w:rPr>
      </w:pPr>
      <w:r w:rsidRPr="00FB1D2A">
        <w:rPr>
          <w:rFonts w:ascii="Times New Roman" w:hAnsi="Times New Roman" w:cs="Times New Roman"/>
          <w:color w:val="000000" w:themeColor="text1"/>
          <w:sz w:val="28"/>
          <w:szCs w:val="28"/>
        </w:rPr>
        <w:t xml:space="preserve">Головна сторінка сайту Fielmann. Електронний ресурс. Режим доступу: </w:t>
      </w:r>
      <w:hyperlink r:id="rId94" w:history="1">
        <w:r w:rsidRPr="00FB1D2A">
          <w:rPr>
            <w:rStyle w:val="a6"/>
            <w:rFonts w:ascii="Times New Roman" w:hAnsi="Times New Roman" w:cs="Times New Roman"/>
            <w:color w:val="000000" w:themeColor="text1"/>
            <w:sz w:val="28"/>
            <w:szCs w:val="28"/>
          </w:rPr>
          <w:t>https://www.fielmann.de/</w:t>
        </w:r>
      </w:hyperlink>
    </w:p>
    <w:p w14:paraId="79980624" w14:textId="77777777" w:rsidR="00FB1D2A" w:rsidRPr="00FB1D2A" w:rsidRDefault="00FB1D2A" w:rsidP="00380CA0">
      <w:pPr>
        <w:pStyle w:val="a4"/>
        <w:numPr>
          <w:ilvl w:val="0"/>
          <w:numId w:val="47"/>
        </w:numPr>
        <w:spacing w:after="0" w:line="360" w:lineRule="auto"/>
        <w:jc w:val="both"/>
        <w:rPr>
          <w:rFonts w:ascii="Times New Roman" w:hAnsi="Times New Roman" w:cs="Times New Roman"/>
          <w:color w:val="000000" w:themeColor="text1"/>
          <w:sz w:val="28"/>
          <w:szCs w:val="28"/>
        </w:rPr>
      </w:pPr>
      <w:r w:rsidRPr="00FB1D2A">
        <w:rPr>
          <w:rFonts w:ascii="Times New Roman" w:hAnsi="Times New Roman" w:cs="Times New Roman"/>
          <w:color w:val="000000" w:themeColor="text1"/>
          <w:sz w:val="28"/>
          <w:szCs w:val="28"/>
        </w:rPr>
        <w:t xml:space="preserve">Сторінка Fielmann у соцмережі Instagram. Електронний ресурс. Режим доступу:  </w:t>
      </w:r>
      <w:hyperlink r:id="rId95" w:history="1">
        <w:r w:rsidRPr="00FB1D2A">
          <w:rPr>
            <w:rStyle w:val="a6"/>
            <w:rFonts w:ascii="Times New Roman" w:hAnsi="Times New Roman" w:cs="Times New Roman"/>
            <w:color w:val="000000" w:themeColor="text1"/>
            <w:sz w:val="28"/>
            <w:szCs w:val="28"/>
          </w:rPr>
          <w:t>https://instagram.com/optika_fielmann_ua?igshid=hvpuzmrxgt6y</w:t>
        </w:r>
      </w:hyperlink>
    </w:p>
    <w:p w14:paraId="58307EE6" w14:textId="77777777" w:rsidR="00FB1D2A" w:rsidRPr="00FB1D2A" w:rsidRDefault="00FB1D2A" w:rsidP="00380CA0">
      <w:pPr>
        <w:pStyle w:val="a4"/>
        <w:numPr>
          <w:ilvl w:val="0"/>
          <w:numId w:val="47"/>
        </w:numPr>
        <w:spacing w:after="0" w:line="360" w:lineRule="auto"/>
        <w:jc w:val="both"/>
        <w:rPr>
          <w:rFonts w:ascii="Times New Roman" w:hAnsi="Times New Roman" w:cs="Times New Roman"/>
          <w:color w:val="000000" w:themeColor="text1"/>
          <w:sz w:val="28"/>
          <w:szCs w:val="28"/>
        </w:rPr>
      </w:pPr>
      <w:r w:rsidRPr="00FB1D2A">
        <w:rPr>
          <w:rFonts w:ascii="Times New Roman" w:hAnsi="Times New Roman" w:cs="Times New Roman"/>
          <w:color w:val="000000" w:themeColor="text1"/>
          <w:sz w:val="28"/>
          <w:szCs w:val="28"/>
        </w:rPr>
        <w:t xml:space="preserve">Сторінка Люксоптики у соцмережі Instagram. Електронний ресурс. Режим доступ: </w:t>
      </w:r>
      <w:hyperlink r:id="rId96" w:history="1">
        <w:r w:rsidRPr="00FB1D2A">
          <w:rPr>
            <w:rStyle w:val="a6"/>
            <w:rFonts w:ascii="Times New Roman" w:hAnsi="Times New Roman" w:cs="Times New Roman"/>
            <w:color w:val="000000" w:themeColor="text1"/>
            <w:sz w:val="28"/>
            <w:szCs w:val="28"/>
          </w:rPr>
          <w:t>https://instagram.com/luxoptica.ukraine?igshid=yi6qlio9xts8</w:t>
        </w:r>
      </w:hyperlink>
    </w:p>
    <w:p w14:paraId="57812614" w14:textId="77777777" w:rsidR="00FB1D2A" w:rsidRPr="00FB1D2A" w:rsidRDefault="00FB1D2A" w:rsidP="00380CA0">
      <w:pPr>
        <w:pStyle w:val="a4"/>
        <w:numPr>
          <w:ilvl w:val="0"/>
          <w:numId w:val="47"/>
        </w:numPr>
        <w:spacing w:after="0" w:line="360" w:lineRule="auto"/>
        <w:jc w:val="both"/>
        <w:rPr>
          <w:rFonts w:ascii="Times New Roman" w:hAnsi="Times New Roman" w:cs="Times New Roman"/>
          <w:color w:val="000000" w:themeColor="text1"/>
          <w:sz w:val="28"/>
          <w:szCs w:val="28"/>
        </w:rPr>
      </w:pPr>
      <w:r w:rsidRPr="00FB1D2A">
        <w:rPr>
          <w:rFonts w:ascii="Times New Roman" w:hAnsi="Times New Roman" w:cs="Times New Roman"/>
          <w:color w:val="000000" w:themeColor="text1"/>
          <w:sz w:val="28"/>
          <w:szCs w:val="28"/>
        </w:rPr>
        <w:t xml:space="preserve">Добровольський В.В., Козлова В.В. Сучасний стан та перспективи розвитку оптичного ринку на території України. URL: </w:t>
      </w:r>
      <w:hyperlink r:id="rId97" w:history="1">
        <w:r w:rsidRPr="00FB1D2A">
          <w:rPr>
            <w:rStyle w:val="a6"/>
            <w:rFonts w:ascii="Times New Roman" w:hAnsi="Times New Roman" w:cs="Times New Roman"/>
            <w:color w:val="000000" w:themeColor="text1"/>
            <w:sz w:val="28"/>
            <w:szCs w:val="28"/>
          </w:rPr>
          <w:t>http://www.easterneuropeebm.in.ua/journal/13_2018/37.pdf</w:t>
        </w:r>
      </w:hyperlink>
    </w:p>
    <w:p w14:paraId="33B98EBF" w14:textId="77777777" w:rsidR="00FB1D2A" w:rsidRPr="00FB1D2A" w:rsidRDefault="00FB1D2A" w:rsidP="00380CA0">
      <w:pPr>
        <w:pStyle w:val="a4"/>
        <w:numPr>
          <w:ilvl w:val="0"/>
          <w:numId w:val="47"/>
        </w:numPr>
        <w:spacing w:after="0" w:line="360" w:lineRule="auto"/>
        <w:jc w:val="both"/>
        <w:rPr>
          <w:rFonts w:ascii="Times New Roman" w:hAnsi="Times New Roman" w:cs="Times New Roman"/>
          <w:color w:val="000000" w:themeColor="text1"/>
          <w:sz w:val="28"/>
          <w:szCs w:val="28"/>
        </w:rPr>
      </w:pPr>
      <w:r w:rsidRPr="00FB1D2A">
        <w:rPr>
          <w:rFonts w:ascii="Times New Roman" w:hAnsi="Times New Roman" w:cs="Times New Roman"/>
          <w:color w:val="000000" w:themeColor="text1"/>
          <w:sz w:val="28"/>
          <w:szCs w:val="28"/>
        </w:rPr>
        <w:t xml:space="preserve">Рынок очков и очковой оптики. Маркетинговое исследование. URL: </w:t>
      </w:r>
      <w:hyperlink r:id="rId98" w:history="1">
        <w:r w:rsidRPr="00FB1D2A">
          <w:rPr>
            <w:rStyle w:val="a6"/>
            <w:rFonts w:ascii="Times New Roman" w:hAnsi="Times New Roman" w:cs="Times New Roman"/>
            <w:color w:val="000000" w:themeColor="text1"/>
            <w:sz w:val="28"/>
            <w:szCs w:val="28"/>
          </w:rPr>
          <w:t>http://marketing-i.ru/issledov/rynok-ozkov</w:t>
        </w:r>
      </w:hyperlink>
    </w:p>
    <w:p w14:paraId="70A60050" w14:textId="77777777" w:rsidR="00FB1D2A" w:rsidRPr="00FB1D2A" w:rsidRDefault="00FB1D2A" w:rsidP="00380CA0">
      <w:pPr>
        <w:pStyle w:val="a4"/>
        <w:numPr>
          <w:ilvl w:val="0"/>
          <w:numId w:val="47"/>
        </w:numPr>
        <w:spacing w:after="0" w:line="360" w:lineRule="auto"/>
        <w:jc w:val="both"/>
        <w:rPr>
          <w:rFonts w:ascii="Times New Roman" w:hAnsi="Times New Roman" w:cs="Times New Roman"/>
          <w:color w:val="000000" w:themeColor="text1"/>
          <w:sz w:val="28"/>
          <w:szCs w:val="28"/>
        </w:rPr>
      </w:pPr>
      <w:r w:rsidRPr="00FB1D2A">
        <w:rPr>
          <w:rFonts w:ascii="Times New Roman" w:hAnsi="Times New Roman" w:cs="Times New Roman"/>
          <w:color w:val="000000" w:themeColor="text1"/>
          <w:sz w:val="28"/>
          <w:szCs w:val="28"/>
        </w:rPr>
        <w:t xml:space="preserve">Офіційний сайт Державної фіскальної служби України. URL: </w:t>
      </w:r>
      <w:hyperlink r:id="rId99" w:history="1">
        <w:r w:rsidRPr="00FB1D2A">
          <w:rPr>
            <w:rStyle w:val="a6"/>
            <w:rFonts w:ascii="Times New Roman" w:hAnsi="Times New Roman" w:cs="Times New Roman"/>
            <w:color w:val="000000" w:themeColor="text1"/>
            <w:sz w:val="28"/>
            <w:szCs w:val="28"/>
          </w:rPr>
          <w:t>http://sfs.gov.ua/ms/f3</w:t>
        </w:r>
      </w:hyperlink>
    </w:p>
    <w:p w14:paraId="2B66EF7B" w14:textId="77777777" w:rsidR="00FB1D2A" w:rsidRPr="00FB1D2A" w:rsidRDefault="00FB1D2A" w:rsidP="00380CA0">
      <w:pPr>
        <w:pStyle w:val="a4"/>
        <w:numPr>
          <w:ilvl w:val="0"/>
          <w:numId w:val="47"/>
        </w:numPr>
        <w:spacing w:after="0" w:line="360" w:lineRule="auto"/>
        <w:jc w:val="both"/>
        <w:rPr>
          <w:rFonts w:ascii="Times New Roman" w:hAnsi="Times New Roman" w:cs="Times New Roman"/>
          <w:color w:val="000000" w:themeColor="text1"/>
          <w:sz w:val="28"/>
          <w:szCs w:val="28"/>
        </w:rPr>
      </w:pPr>
      <w:r w:rsidRPr="00FB1D2A">
        <w:rPr>
          <w:rFonts w:ascii="Times New Roman" w:hAnsi="Times New Roman" w:cs="Times New Roman"/>
          <w:color w:val="000000" w:themeColor="text1"/>
          <w:sz w:val="28"/>
          <w:szCs w:val="28"/>
        </w:rPr>
        <w:t xml:space="preserve">Романюк М. Від стартапів до окулярів: 10 товарів, якими ми дійсно можемо пишатись. URL: </w:t>
      </w:r>
      <w:hyperlink r:id="rId100" w:history="1">
        <w:r w:rsidRPr="00FB1D2A">
          <w:rPr>
            <w:rStyle w:val="a6"/>
            <w:rFonts w:ascii="Times New Roman" w:hAnsi="Times New Roman" w:cs="Times New Roman"/>
            <w:color w:val="000000" w:themeColor="text1"/>
            <w:sz w:val="28"/>
            <w:szCs w:val="28"/>
          </w:rPr>
          <w:t>https://www.ukrinform.ua/rubricsociety/2302769- nabridla-zrada-tak-e-i-peremogi-mi-i-ne-zdogaduvalis-so-ukraina-postacae-insimkrainam.html</w:t>
        </w:r>
      </w:hyperlink>
    </w:p>
    <w:p w14:paraId="5AC188ED" w14:textId="77777777" w:rsidR="005C6C34" w:rsidRPr="005C6C34" w:rsidRDefault="005C6C34" w:rsidP="00380CA0">
      <w:pPr>
        <w:pStyle w:val="a4"/>
        <w:numPr>
          <w:ilvl w:val="0"/>
          <w:numId w:val="47"/>
        </w:numPr>
        <w:spacing w:after="0" w:line="360" w:lineRule="auto"/>
        <w:jc w:val="both"/>
        <w:rPr>
          <w:rFonts w:ascii="Times New Roman" w:hAnsi="Times New Roman" w:cs="Times New Roman"/>
          <w:color w:val="000000" w:themeColor="text1"/>
          <w:sz w:val="28"/>
          <w:szCs w:val="28"/>
        </w:rPr>
      </w:pPr>
      <w:r w:rsidRPr="005C6C34">
        <w:rPr>
          <w:rFonts w:ascii="Times New Roman" w:hAnsi="Times New Roman" w:cs="Times New Roman"/>
          <w:color w:val="000000" w:themeColor="text1"/>
          <w:sz w:val="28"/>
          <w:szCs w:val="28"/>
        </w:rPr>
        <w:t>Длигач А. Нова модель бренд-менеджменту //Маркетинг в Україні. – 2002. -  № 6. С. 25-29.</w:t>
      </w:r>
    </w:p>
    <w:p w14:paraId="26FE033F" w14:textId="276BC699" w:rsidR="00FB1D2A" w:rsidRPr="005C6C34" w:rsidRDefault="005C6C34" w:rsidP="00380CA0">
      <w:pPr>
        <w:pStyle w:val="a4"/>
        <w:numPr>
          <w:ilvl w:val="0"/>
          <w:numId w:val="47"/>
        </w:numPr>
        <w:spacing w:after="0" w:line="360" w:lineRule="auto"/>
        <w:jc w:val="both"/>
        <w:rPr>
          <w:rFonts w:ascii="Times New Roman" w:hAnsi="Times New Roman" w:cs="Times New Roman"/>
          <w:color w:val="000000" w:themeColor="text1"/>
          <w:sz w:val="28"/>
          <w:szCs w:val="28"/>
        </w:rPr>
      </w:pPr>
      <w:r w:rsidRPr="005C6C34">
        <w:rPr>
          <w:rFonts w:ascii="Times New Roman" w:hAnsi="Times New Roman" w:cs="Times New Roman"/>
          <w:color w:val="000000" w:themeColor="text1"/>
          <w:sz w:val="28"/>
          <w:szCs w:val="28"/>
        </w:rPr>
        <w:t>Пэйн Д. BAV – методика измерения ценности брендов. //Новый маркетинг. -2003. - № 4. С. 18</w:t>
      </w:r>
    </w:p>
    <w:p w14:paraId="79CF5F40" w14:textId="77777777" w:rsidR="00FB1D2A" w:rsidRPr="00FB1D2A" w:rsidRDefault="00FB1D2A" w:rsidP="00380CA0">
      <w:pPr>
        <w:pStyle w:val="a4"/>
        <w:numPr>
          <w:ilvl w:val="0"/>
          <w:numId w:val="47"/>
        </w:numPr>
        <w:spacing w:after="0" w:line="360" w:lineRule="auto"/>
        <w:jc w:val="both"/>
        <w:rPr>
          <w:rFonts w:ascii="Times New Roman" w:hAnsi="Times New Roman" w:cs="Times New Roman"/>
          <w:color w:val="000000" w:themeColor="text1"/>
          <w:sz w:val="28"/>
          <w:szCs w:val="28"/>
        </w:rPr>
      </w:pPr>
      <w:r w:rsidRPr="00FB1D2A">
        <w:rPr>
          <w:rFonts w:ascii="Times New Roman" w:hAnsi="Times New Roman" w:cs="Times New Roman"/>
          <w:color w:val="000000" w:themeColor="text1"/>
          <w:sz w:val="28"/>
          <w:szCs w:val="28"/>
        </w:rPr>
        <w:t>Котлер Ф. Маркетинг менеджмент. Экспресс-курс. - 2-е изд. / Пер. с англ. под ред. С. Г. Божук. — СПб.: Питер, 2006. — 464 с.</w:t>
      </w:r>
    </w:p>
    <w:p w14:paraId="23861283" w14:textId="77777777" w:rsidR="00FB1D2A" w:rsidRPr="00FB1D2A" w:rsidRDefault="00FB1D2A" w:rsidP="00380CA0">
      <w:pPr>
        <w:pStyle w:val="a4"/>
        <w:numPr>
          <w:ilvl w:val="0"/>
          <w:numId w:val="47"/>
        </w:numPr>
        <w:spacing w:after="0" w:line="360" w:lineRule="auto"/>
        <w:jc w:val="both"/>
        <w:rPr>
          <w:rFonts w:ascii="Times New Roman" w:hAnsi="Times New Roman" w:cs="Times New Roman"/>
          <w:color w:val="000000" w:themeColor="text1"/>
          <w:sz w:val="28"/>
          <w:szCs w:val="28"/>
        </w:rPr>
      </w:pPr>
      <w:r w:rsidRPr="00FB1D2A">
        <w:rPr>
          <w:rFonts w:ascii="Times New Roman" w:hAnsi="Times New Roman" w:cs="Times New Roman"/>
          <w:color w:val="000000" w:themeColor="text1"/>
          <w:sz w:val="28"/>
          <w:szCs w:val="28"/>
        </w:rPr>
        <w:t>Портер М. Конкуренция.: Пер. с англ.: Уч. пос. — М .: Издательский дом “Вильямс”, 2000. — 495 с.</w:t>
      </w:r>
    </w:p>
    <w:p w14:paraId="6980F398" w14:textId="77777777" w:rsidR="00FB1D2A" w:rsidRPr="00FB1D2A" w:rsidRDefault="00FB1D2A" w:rsidP="00380CA0">
      <w:pPr>
        <w:pStyle w:val="a4"/>
        <w:numPr>
          <w:ilvl w:val="0"/>
          <w:numId w:val="47"/>
        </w:numPr>
        <w:spacing w:after="0" w:line="360" w:lineRule="auto"/>
        <w:jc w:val="both"/>
        <w:rPr>
          <w:rFonts w:ascii="Times New Roman" w:hAnsi="Times New Roman" w:cs="Times New Roman"/>
          <w:color w:val="000000" w:themeColor="text1"/>
          <w:sz w:val="28"/>
          <w:szCs w:val="28"/>
        </w:rPr>
      </w:pPr>
      <w:r w:rsidRPr="00FB1D2A">
        <w:rPr>
          <w:rFonts w:ascii="Times New Roman" w:hAnsi="Times New Roman" w:cs="Times New Roman"/>
          <w:color w:val="000000" w:themeColor="text1"/>
          <w:sz w:val="28"/>
          <w:szCs w:val="28"/>
        </w:rPr>
        <w:t>Маркетинг : учеб. Пособие / А.В. Зозулёв, Н.С. Кубышина ; под ред. С.А. Солнцева. – К. : Знання ; М. : Рыбари, 2011. – 421 с. – (Высшее образование ХХІ века).</w:t>
      </w:r>
    </w:p>
    <w:p w14:paraId="130DFD6A" w14:textId="77777777" w:rsidR="00FB1D2A" w:rsidRPr="00FB1D2A" w:rsidRDefault="00FB1D2A" w:rsidP="00380CA0">
      <w:pPr>
        <w:pStyle w:val="a4"/>
        <w:numPr>
          <w:ilvl w:val="0"/>
          <w:numId w:val="47"/>
        </w:numPr>
        <w:spacing w:after="0" w:line="360" w:lineRule="auto"/>
        <w:jc w:val="both"/>
        <w:rPr>
          <w:rFonts w:ascii="Times New Roman" w:hAnsi="Times New Roman" w:cs="Times New Roman"/>
          <w:color w:val="000000" w:themeColor="text1"/>
          <w:sz w:val="28"/>
          <w:szCs w:val="28"/>
        </w:rPr>
      </w:pPr>
      <w:r w:rsidRPr="00FB1D2A">
        <w:rPr>
          <w:rFonts w:ascii="Times New Roman" w:hAnsi="Times New Roman" w:cs="Times New Roman"/>
          <w:color w:val="000000" w:themeColor="text1"/>
          <w:sz w:val="28"/>
          <w:szCs w:val="28"/>
        </w:rPr>
        <w:t>Траут Дж., Райс Эн. «Позиціонування. Битва за впізнаванність»</w:t>
      </w:r>
    </w:p>
    <w:p w14:paraId="1ABF9444" w14:textId="77777777" w:rsidR="00FB1D2A" w:rsidRPr="00FB1D2A" w:rsidRDefault="00FB1D2A" w:rsidP="00380CA0">
      <w:pPr>
        <w:pStyle w:val="a4"/>
        <w:numPr>
          <w:ilvl w:val="0"/>
          <w:numId w:val="47"/>
        </w:numPr>
        <w:spacing w:after="0" w:line="360" w:lineRule="auto"/>
        <w:jc w:val="both"/>
        <w:rPr>
          <w:rFonts w:ascii="Times New Roman" w:hAnsi="Times New Roman" w:cs="Times New Roman"/>
          <w:color w:val="000000" w:themeColor="text1"/>
          <w:sz w:val="28"/>
          <w:szCs w:val="28"/>
        </w:rPr>
      </w:pPr>
      <w:r w:rsidRPr="00FB1D2A">
        <w:rPr>
          <w:rFonts w:ascii="Times New Roman" w:hAnsi="Times New Roman" w:cs="Times New Roman"/>
          <w:color w:val="000000" w:themeColor="text1"/>
          <w:sz w:val="28"/>
          <w:szCs w:val="28"/>
        </w:rPr>
        <w:t>Ламбен Жан-Жак Стратегический маркетинг. Европейская перспектива. Пер. с французкого. – СПб.: Наука, 1996. – 589 с.</w:t>
      </w:r>
    </w:p>
    <w:p w14:paraId="42A7B67E" w14:textId="77777777" w:rsidR="00FB1D2A" w:rsidRPr="00FB1D2A" w:rsidRDefault="00FB1D2A" w:rsidP="00380CA0">
      <w:pPr>
        <w:pStyle w:val="a4"/>
        <w:numPr>
          <w:ilvl w:val="0"/>
          <w:numId w:val="47"/>
        </w:numPr>
        <w:spacing w:after="0" w:line="360" w:lineRule="auto"/>
        <w:jc w:val="both"/>
        <w:rPr>
          <w:rFonts w:ascii="Times New Roman" w:hAnsi="Times New Roman" w:cs="Times New Roman"/>
          <w:color w:val="000000" w:themeColor="text1"/>
          <w:sz w:val="28"/>
          <w:szCs w:val="28"/>
        </w:rPr>
      </w:pPr>
      <w:r w:rsidRPr="00FB1D2A">
        <w:rPr>
          <w:rFonts w:ascii="Times New Roman" w:hAnsi="Times New Roman" w:cs="Times New Roman"/>
          <w:color w:val="000000" w:themeColor="text1"/>
          <w:sz w:val="28"/>
          <w:szCs w:val="28"/>
        </w:rPr>
        <w:t>Аакер Д. Стратегическое рыночное управление. 7-е изд. / Пер. с англ. под ред. С. Г. Божук. — СПб.: Питер, 2007. — 496 с.</w:t>
      </w:r>
    </w:p>
    <w:p w14:paraId="3710C5AF" w14:textId="77777777" w:rsidR="00FB1D2A" w:rsidRPr="00FB1D2A" w:rsidRDefault="00FB1D2A" w:rsidP="00380CA0">
      <w:pPr>
        <w:pStyle w:val="a4"/>
        <w:numPr>
          <w:ilvl w:val="0"/>
          <w:numId w:val="47"/>
        </w:numPr>
        <w:spacing w:after="0" w:line="360" w:lineRule="auto"/>
        <w:jc w:val="both"/>
        <w:rPr>
          <w:rFonts w:ascii="Times New Roman" w:hAnsi="Times New Roman" w:cs="Times New Roman"/>
          <w:color w:val="000000" w:themeColor="text1"/>
          <w:sz w:val="28"/>
          <w:szCs w:val="28"/>
        </w:rPr>
      </w:pPr>
      <w:r w:rsidRPr="00FB1D2A">
        <w:rPr>
          <w:rFonts w:ascii="Times New Roman" w:hAnsi="Times New Roman" w:cs="Times New Roman"/>
          <w:color w:val="000000" w:themeColor="text1"/>
          <w:sz w:val="28"/>
          <w:szCs w:val="28"/>
        </w:rPr>
        <w:t>Новое позиционирование. – СПб: Питер, 2001. – 192 с.: ил./Дж.Траут вместе со С.Ривкиным</w:t>
      </w:r>
    </w:p>
    <w:p w14:paraId="197C901C" w14:textId="77777777" w:rsidR="00FB1D2A" w:rsidRPr="00FB1D2A" w:rsidRDefault="00FB1D2A" w:rsidP="00380CA0">
      <w:pPr>
        <w:pStyle w:val="a4"/>
        <w:numPr>
          <w:ilvl w:val="0"/>
          <w:numId w:val="47"/>
        </w:numPr>
        <w:spacing w:after="0" w:line="360" w:lineRule="auto"/>
        <w:jc w:val="both"/>
        <w:rPr>
          <w:rFonts w:ascii="Times New Roman" w:hAnsi="Times New Roman" w:cs="Times New Roman"/>
          <w:color w:val="000000" w:themeColor="text1"/>
          <w:sz w:val="28"/>
          <w:szCs w:val="28"/>
        </w:rPr>
      </w:pPr>
      <w:bookmarkStart w:id="7" w:name="_8fa03mrazn08" w:colFirst="0" w:colLast="0"/>
      <w:bookmarkEnd w:id="7"/>
      <w:r w:rsidRPr="00FB1D2A">
        <w:rPr>
          <w:rFonts w:ascii="Times New Roman" w:hAnsi="Times New Roman" w:cs="Times New Roman"/>
          <w:color w:val="000000" w:themeColor="text1"/>
          <w:sz w:val="28"/>
          <w:szCs w:val="28"/>
        </w:rPr>
        <w:t xml:space="preserve">Черненко О.В., Тарасенко О.М. Процес вибору атрибутів позиціонування товару. // Маркетинг в Україні. - 2015. - №3. - с. 34-43. Режим доступу: </w:t>
      </w:r>
      <w:hyperlink r:id="rId101">
        <w:r w:rsidRPr="00FB1D2A">
          <w:rPr>
            <w:rStyle w:val="a6"/>
            <w:rFonts w:ascii="Times New Roman" w:hAnsi="Times New Roman" w:cs="Times New Roman"/>
            <w:color w:val="000000" w:themeColor="text1"/>
            <w:sz w:val="28"/>
            <w:szCs w:val="28"/>
          </w:rPr>
          <w:t>http://projects.dune-hd.com/bitstream/handle/2010/20314/34-43.pdf?sequence=1&amp;isAllowed=y</w:t>
        </w:r>
      </w:hyperlink>
    </w:p>
    <w:p w14:paraId="5AB14B3A" w14:textId="77777777" w:rsidR="00FB1D2A" w:rsidRPr="00FB1D2A" w:rsidRDefault="00FB1D2A" w:rsidP="00380CA0">
      <w:pPr>
        <w:pStyle w:val="a4"/>
        <w:numPr>
          <w:ilvl w:val="0"/>
          <w:numId w:val="47"/>
        </w:numPr>
        <w:spacing w:after="0" w:line="360" w:lineRule="auto"/>
        <w:jc w:val="both"/>
        <w:rPr>
          <w:rFonts w:ascii="Times New Roman" w:hAnsi="Times New Roman" w:cs="Times New Roman"/>
          <w:color w:val="000000" w:themeColor="text1"/>
          <w:sz w:val="28"/>
          <w:szCs w:val="28"/>
        </w:rPr>
      </w:pPr>
      <w:r w:rsidRPr="00FB1D2A">
        <w:rPr>
          <w:rFonts w:ascii="Times New Roman" w:hAnsi="Times New Roman" w:cs="Times New Roman"/>
          <w:color w:val="000000" w:themeColor="text1"/>
          <w:sz w:val="28"/>
          <w:szCs w:val="28"/>
        </w:rPr>
        <w:t xml:space="preserve">Зозульов О.В. Типи позиціонування товарів і марок на споживчому ринку. // Маркетинг в Україні. - 2008. - №6. - с. 49-52. - Режим доступу:  </w:t>
      </w:r>
      <w:hyperlink r:id="rId102">
        <w:r w:rsidRPr="00FB1D2A">
          <w:rPr>
            <w:rStyle w:val="a6"/>
            <w:rFonts w:ascii="Times New Roman" w:hAnsi="Times New Roman" w:cs="Times New Roman"/>
            <w:color w:val="000000" w:themeColor="text1"/>
            <w:sz w:val="28"/>
            <w:szCs w:val="28"/>
          </w:rPr>
          <w:t>https://ir.kneu.edu.ua/bitstream/handle/2010/4437/49%20-%2052?sequence=1</w:t>
        </w:r>
      </w:hyperlink>
    </w:p>
    <w:p w14:paraId="5E9FCDBB" w14:textId="77777777" w:rsidR="00FB1D2A" w:rsidRPr="00FB1D2A" w:rsidRDefault="00FB1D2A" w:rsidP="00380CA0">
      <w:pPr>
        <w:pStyle w:val="a4"/>
        <w:numPr>
          <w:ilvl w:val="0"/>
          <w:numId w:val="47"/>
        </w:numPr>
        <w:spacing w:after="0" w:line="360" w:lineRule="auto"/>
        <w:jc w:val="both"/>
        <w:rPr>
          <w:rFonts w:ascii="Times New Roman" w:hAnsi="Times New Roman" w:cs="Times New Roman"/>
          <w:color w:val="000000" w:themeColor="text1"/>
          <w:sz w:val="28"/>
          <w:szCs w:val="28"/>
        </w:rPr>
      </w:pPr>
      <w:r w:rsidRPr="00FB1D2A">
        <w:rPr>
          <w:rFonts w:ascii="Times New Roman" w:hAnsi="Times New Roman" w:cs="Times New Roman"/>
          <w:color w:val="000000" w:themeColor="text1"/>
          <w:sz w:val="28"/>
          <w:szCs w:val="28"/>
        </w:rPr>
        <w:t>Зозульов О.В., Гребньова Ю.В. Методи маркетингових досліджень під час формування бренду - 2009. - [Електронний ресурс]. - Режим доступу:</w:t>
      </w:r>
      <w:hyperlink r:id="rId103">
        <w:r w:rsidRPr="00FB1D2A">
          <w:rPr>
            <w:rStyle w:val="a6"/>
            <w:rFonts w:ascii="Times New Roman" w:hAnsi="Times New Roman" w:cs="Times New Roman"/>
            <w:color w:val="000000" w:themeColor="text1"/>
            <w:sz w:val="28"/>
            <w:szCs w:val="28"/>
          </w:rPr>
          <w:t xml:space="preserve"> </w:t>
        </w:r>
      </w:hyperlink>
      <w:hyperlink r:id="rId104">
        <w:r w:rsidRPr="00FB1D2A">
          <w:rPr>
            <w:rStyle w:val="a6"/>
            <w:rFonts w:ascii="Times New Roman" w:hAnsi="Times New Roman" w:cs="Times New Roman"/>
            <w:color w:val="000000" w:themeColor="text1"/>
            <w:sz w:val="28"/>
            <w:szCs w:val="28"/>
          </w:rPr>
          <w:t>https://ir.kneu.edu.ua/bitstream/handle/2010/22118/495-505.pdf?sequence=1</w:t>
        </w:r>
      </w:hyperlink>
    </w:p>
    <w:p w14:paraId="33A45AB9" w14:textId="77777777" w:rsidR="00FB1D2A" w:rsidRPr="00FB1D2A" w:rsidRDefault="00FB1D2A" w:rsidP="00380CA0">
      <w:pPr>
        <w:pStyle w:val="a4"/>
        <w:numPr>
          <w:ilvl w:val="0"/>
          <w:numId w:val="47"/>
        </w:numPr>
        <w:spacing w:after="0" w:line="360" w:lineRule="auto"/>
        <w:jc w:val="both"/>
        <w:rPr>
          <w:rFonts w:ascii="Times New Roman" w:hAnsi="Times New Roman" w:cs="Times New Roman"/>
          <w:color w:val="000000" w:themeColor="text1"/>
          <w:sz w:val="28"/>
          <w:szCs w:val="28"/>
        </w:rPr>
      </w:pPr>
      <w:r w:rsidRPr="00FB1D2A">
        <w:rPr>
          <w:rFonts w:ascii="Times New Roman" w:hAnsi="Times New Roman" w:cs="Times New Roman"/>
          <w:color w:val="000000" w:themeColor="text1"/>
          <w:sz w:val="28"/>
          <w:szCs w:val="28"/>
        </w:rPr>
        <w:t>Зозульов О.В. Методика ринкового позиціонування. // Економічний вісник Національного технічного університету України “КПІ”. – К.: Політехніка – 2006. - №3. – С. 119-124</w:t>
      </w:r>
    </w:p>
    <w:p w14:paraId="26306758" w14:textId="1F52EE8E" w:rsidR="00D56274" w:rsidRPr="00FB1D2A" w:rsidRDefault="00FB1D2A" w:rsidP="00380CA0">
      <w:pPr>
        <w:pStyle w:val="a4"/>
        <w:numPr>
          <w:ilvl w:val="0"/>
          <w:numId w:val="47"/>
        </w:numPr>
        <w:spacing w:after="0" w:line="360" w:lineRule="auto"/>
        <w:jc w:val="both"/>
        <w:rPr>
          <w:rFonts w:ascii="Times New Roman" w:hAnsi="Times New Roman" w:cs="Times New Roman"/>
          <w:color w:val="000000" w:themeColor="text1"/>
          <w:sz w:val="28"/>
          <w:szCs w:val="28"/>
        </w:rPr>
        <w:sectPr w:rsidR="00D56274" w:rsidRPr="00FB1D2A" w:rsidSect="005C6C34">
          <w:pgSz w:w="11906" w:h="16838"/>
          <w:pgMar w:top="1134" w:right="567" w:bottom="1134" w:left="1418" w:header="709" w:footer="709" w:gutter="0"/>
          <w:pgNumType w:start="128"/>
          <w:cols w:space="708"/>
          <w:docGrid w:linePitch="360"/>
        </w:sectPr>
      </w:pPr>
      <w:r w:rsidRPr="00FB1D2A">
        <w:rPr>
          <w:rFonts w:ascii="Times New Roman" w:hAnsi="Times New Roman" w:cs="Times New Roman"/>
          <w:color w:val="000000" w:themeColor="text1"/>
          <w:sz w:val="28"/>
          <w:szCs w:val="28"/>
        </w:rPr>
        <w:t>Зозульов О.В. Критерії ефективного ринкового позиціонування товарів на споживчому ринку //  Маркетинг в Україні. - 2015. - №2. - с. 39-45</w:t>
      </w:r>
    </w:p>
    <w:p w14:paraId="05A3801F" w14:textId="34D2EADF" w:rsidR="00071E32" w:rsidRPr="00EF766A" w:rsidRDefault="00071E32" w:rsidP="005C6C34">
      <w:pPr>
        <w:ind w:firstLine="709"/>
        <w:jc w:val="right"/>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t xml:space="preserve">Додаток А. </w:t>
      </w:r>
    </w:p>
    <w:p w14:paraId="09648368" w14:textId="641BE414" w:rsidR="00071E32" w:rsidRPr="00EF766A" w:rsidRDefault="00071E32" w:rsidP="00071E32">
      <w:pPr>
        <w:spacing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Попередній перелік джерел зовнішньої вторинної інформації [сформовано автором]</w:t>
      </w:r>
    </w:p>
    <w:tbl>
      <w:tblPr>
        <w:tblpPr w:leftFromText="180" w:rightFromText="180" w:vertAnchor="text" w:tblpX="-72" w:tblpY="1"/>
        <w:tblOverlap w:val="never"/>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2"/>
        <w:gridCol w:w="4820"/>
        <w:gridCol w:w="3827"/>
      </w:tblGrid>
      <w:tr w:rsidR="00071E32" w:rsidRPr="00EF766A" w14:paraId="46DC05F7" w14:textId="77777777" w:rsidTr="00124037">
        <w:trPr>
          <w:cantSplit/>
          <w:trHeight w:val="706"/>
        </w:trPr>
        <w:tc>
          <w:tcPr>
            <w:tcW w:w="562" w:type="dxa"/>
            <w:vAlign w:val="center"/>
          </w:tcPr>
          <w:p w14:paraId="6C76E71F" w14:textId="77777777" w:rsidR="00071E32" w:rsidRPr="00EF766A" w:rsidRDefault="00071E32" w:rsidP="00A05FEF">
            <w:pPr>
              <w:spacing w:line="240" w:lineRule="auto"/>
              <w:jc w:val="both"/>
              <w:rPr>
                <w:rFonts w:ascii="Times New Roman" w:eastAsia="Calibri" w:hAnsi="Times New Roman" w:cs="Times New Roman"/>
                <w:sz w:val="24"/>
                <w:szCs w:val="24"/>
              </w:rPr>
            </w:pPr>
            <w:r w:rsidRPr="00EF766A">
              <w:rPr>
                <w:rFonts w:ascii="Times New Roman" w:eastAsia="Calibri" w:hAnsi="Times New Roman" w:cs="Times New Roman"/>
                <w:sz w:val="24"/>
                <w:szCs w:val="24"/>
              </w:rPr>
              <w:t>№</w:t>
            </w:r>
          </w:p>
        </w:tc>
        <w:tc>
          <w:tcPr>
            <w:tcW w:w="4820" w:type="dxa"/>
            <w:vAlign w:val="center"/>
          </w:tcPr>
          <w:p w14:paraId="288D8381" w14:textId="77777777" w:rsidR="00071E32" w:rsidRPr="00EF766A" w:rsidRDefault="00071E32" w:rsidP="00A05FEF">
            <w:pPr>
              <w:spacing w:line="240" w:lineRule="auto"/>
              <w:jc w:val="both"/>
              <w:rPr>
                <w:rFonts w:ascii="Times New Roman" w:eastAsia="Calibri" w:hAnsi="Times New Roman" w:cs="Times New Roman"/>
                <w:sz w:val="24"/>
                <w:szCs w:val="24"/>
              </w:rPr>
            </w:pPr>
            <w:r w:rsidRPr="00EF766A">
              <w:rPr>
                <w:rFonts w:ascii="Times New Roman" w:eastAsia="Calibri" w:hAnsi="Times New Roman" w:cs="Times New Roman"/>
                <w:sz w:val="24"/>
                <w:szCs w:val="24"/>
              </w:rPr>
              <w:t>Джерела зовнішньої  вторинної інформації</w:t>
            </w:r>
          </w:p>
        </w:tc>
        <w:tc>
          <w:tcPr>
            <w:tcW w:w="3827" w:type="dxa"/>
            <w:vAlign w:val="center"/>
          </w:tcPr>
          <w:p w14:paraId="57FAAD6D" w14:textId="77777777" w:rsidR="00071E32" w:rsidRPr="00EF766A" w:rsidRDefault="00071E32" w:rsidP="00A05FEF">
            <w:pPr>
              <w:spacing w:line="240" w:lineRule="auto"/>
              <w:jc w:val="both"/>
              <w:rPr>
                <w:rFonts w:ascii="Times New Roman" w:eastAsia="Calibri" w:hAnsi="Times New Roman" w:cs="Times New Roman"/>
                <w:sz w:val="24"/>
                <w:szCs w:val="24"/>
              </w:rPr>
            </w:pPr>
            <w:r w:rsidRPr="00EF766A">
              <w:rPr>
                <w:rFonts w:ascii="Times New Roman" w:eastAsia="Calibri" w:hAnsi="Times New Roman" w:cs="Times New Roman"/>
                <w:sz w:val="24"/>
                <w:szCs w:val="24"/>
              </w:rPr>
              <w:t>Отримана інформація</w:t>
            </w:r>
          </w:p>
        </w:tc>
      </w:tr>
      <w:tr w:rsidR="00071E32" w:rsidRPr="00EF766A" w14:paraId="43CCEA5B" w14:textId="77777777" w:rsidTr="00124037">
        <w:trPr>
          <w:cantSplit/>
          <w:trHeight w:val="706"/>
        </w:trPr>
        <w:tc>
          <w:tcPr>
            <w:tcW w:w="562" w:type="dxa"/>
            <w:vAlign w:val="center"/>
          </w:tcPr>
          <w:p w14:paraId="36868867" w14:textId="434C7244" w:rsidR="00071E32" w:rsidRPr="00EF766A" w:rsidRDefault="00071E32" w:rsidP="00A05FEF">
            <w:pPr>
              <w:spacing w:line="240" w:lineRule="auto"/>
              <w:jc w:val="both"/>
              <w:rPr>
                <w:rFonts w:ascii="Times New Roman" w:eastAsia="Calibri" w:hAnsi="Times New Roman" w:cs="Times New Roman"/>
                <w:sz w:val="24"/>
                <w:szCs w:val="24"/>
              </w:rPr>
            </w:pPr>
            <w:r w:rsidRPr="00EF766A">
              <w:rPr>
                <w:rFonts w:ascii="Times New Roman" w:eastAsia="Calibri" w:hAnsi="Times New Roman" w:cs="Times New Roman"/>
                <w:sz w:val="24"/>
                <w:szCs w:val="24"/>
              </w:rPr>
              <w:t>1.</w:t>
            </w:r>
          </w:p>
        </w:tc>
        <w:tc>
          <w:tcPr>
            <w:tcW w:w="8647" w:type="dxa"/>
            <w:gridSpan w:val="2"/>
            <w:vAlign w:val="center"/>
          </w:tcPr>
          <w:p w14:paraId="429AB2DF" w14:textId="35790FA8" w:rsidR="00071E32" w:rsidRPr="00EF766A" w:rsidRDefault="00071E32" w:rsidP="00A05FEF">
            <w:pPr>
              <w:spacing w:line="240" w:lineRule="auto"/>
              <w:jc w:val="center"/>
              <w:rPr>
                <w:rFonts w:ascii="Times New Roman" w:eastAsia="Calibri" w:hAnsi="Times New Roman" w:cs="Times New Roman"/>
                <w:sz w:val="24"/>
                <w:szCs w:val="24"/>
              </w:rPr>
            </w:pPr>
            <w:r w:rsidRPr="00EF766A">
              <w:rPr>
                <w:rFonts w:ascii="Times New Roman" w:eastAsia="Calibri" w:hAnsi="Times New Roman" w:cs="Times New Roman"/>
                <w:sz w:val="24"/>
                <w:szCs w:val="24"/>
              </w:rPr>
              <w:t>Загальноекономічні (галузеві)  періодичні видання</w:t>
            </w:r>
          </w:p>
        </w:tc>
      </w:tr>
      <w:tr w:rsidR="00071E32" w:rsidRPr="00EF766A" w14:paraId="6CA095F6" w14:textId="77777777" w:rsidTr="00124037">
        <w:trPr>
          <w:cantSplit/>
          <w:trHeight w:val="706"/>
        </w:trPr>
        <w:tc>
          <w:tcPr>
            <w:tcW w:w="562" w:type="dxa"/>
            <w:vMerge w:val="restart"/>
            <w:vAlign w:val="center"/>
          </w:tcPr>
          <w:p w14:paraId="01DDA6A2" w14:textId="77777777" w:rsidR="00071E32" w:rsidRPr="00EF766A" w:rsidRDefault="00071E32" w:rsidP="00A05FEF">
            <w:pPr>
              <w:spacing w:line="240" w:lineRule="auto"/>
              <w:jc w:val="both"/>
              <w:rPr>
                <w:rFonts w:ascii="Times New Roman" w:eastAsia="Calibri" w:hAnsi="Times New Roman" w:cs="Times New Roman"/>
                <w:sz w:val="24"/>
                <w:szCs w:val="24"/>
              </w:rPr>
            </w:pPr>
          </w:p>
        </w:tc>
        <w:tc>
          <w:tcPr>
            <w:tcW w:w="4820" w:type="dxa"/>
          </w:tcPr>
          <w:p w14:paraId="2F4E366C" w14:textId="77777777" w:rsidR="00071E32" w:rsidRPr="00EF766A" w:rsidRDefault="00071E32" w:rsidP="00A05FEF">
            <w:pPr>
              <w:spacing w:line="240" w:lineRule="auto"/>
              <w:jc w:val="both"/>
              <w:rPr>
                <w:rFonts w:ascii="Times New Roman" w:eastAsia="Calibri" w:hAnsi="Times New Roman" w:cs="Times New Roman"/>
                <w:sz w:val="24"/>
                <w:szCs w:val="24"/>
              </w:rPr>
            </w:pPr>
            <w:r w:rsidRPr="00EF766A">
              <w:rPr>
                <w:rFonts w:ascii="Times New Roman" w:eastAsia="Calibri" w:hAnsi="Times New Roman" w:cs="Times New Roman"/>
                <w:sz w:val="24"/>
                <w:szCs w:val="24"/>
              </w:rPr>
              <w:t>Газета «Бізнес»</w:t>
            </w:r>
          </w:p>
        </w:tc>
        <w:tc>
          <w:tcPr>
            <w:tcW w:w="3827" w:type="dxa"/>
            <w:vMerge w:val="restart"/>
            <w:vAlign w:val="center"/>
          </w:tcPr>
          <w:p w14:paraId="668A8F19" w14:textId="77777777" w:rsidR="00071E32" w:rsidRPr="00EF766A" w:rsidRDefault="00071E32" w:rsidP="00A05FEF">
            <w:pPr>
              <w:spacing w:line="240" w:lineRule="auto"/>
              <w:jc w:val="both"/>
              <w:rPr>
                <w:rFonts w:ascii="Times New Roman" w:eastAsia="Calibri" w:hAnsi="Times New Roman" w:cs="Times New Roman"/>
                <w:sz w:val="24"/>
                <w:szCs w:val="24"/>
              </w:rPr>
            </w:pPr>
            <w:r w:rsidRPr="00EF766A">
              <w:rPr>
                <w:rFonts w:ascii="Times New Roman" w:eastAsia="Calibri" w:hAnsi="Times New Roman" w:cs="Times New Roman"/>
                <w:sz w:val="24"/>
                <w:szCs w:val="24"/>
              </w:rPr>
              <w:t>Динаміка розвитку ринку оптики загалом, дані про конкурентів, їхні ринкові частки, ринкові тенденції, динаміку споживання,  імпорту, експорту окулярів, споживчі особливості на даному ринку, позиціонування конкурентів, інформація про впровадження нових технологій підприємствами, і відповідно їх вплив на товар та його характеристики.</w:t>
            </w:r>
          </w:p>
        </w:tc>
      </w:tr>
      <w:tr w:rsidR="00124037" w:rsidRPr="00EF766A" w14:paraId="736339D0" w14:textId="77777777" w:rsidTr="00124037">
        <w:trPr>
          <w:cantSplit/>
          <w:trHeight w:val="706"/>
        </w:trPr>
        <w:tc>
          <w:tcPr>
            <w:tcW w:w="562" w:type="dxa"/>
            <w:vMerge/>
            <w:vAlign w:val="center"/>
          </w:tcPr>
          <w:p w14:paraId="67A5DD13" w14:textId="77777777" w:rsidR="00124037" w:rsidRPr="00EF766A" w:rsidRDefault="00124037" w:rsidP="00A05FEF">
            <w:pPr>
              <w:spacing w:line="240" w:lineRule="auto"/>
              <w:jc w:val="both"/>
              <w:rPr>
                <w:rFonts w:ascii="Times New Roman" w:eastAsia="Calibri" w:hAnsi="Times New Roman" w:cs="Times New Roman"/>
                <w:sz w:val="24"/>
                <w:szCs w:val="24"/>
              </w:rPr>
            </w:pPr>
          </w:p>
        </w:tc>
        <w:tc>
          <w:tcPr>
            <w:tcW w:w="4820" w:type="dxa"/>
          </w:tcPr>
          <w:p w14:paraId="611F1285" w14:textId="3E38DF5A" w:rsidR="00124037" w:rsidRPr="00EF766A" w:rsidRDefault="00124037" w:rsidP="00A05FEF">
            <w:pPr>
              <w:spacing w:line="240" w:lineRule="auto"/>
              <w:jc w:val="both"/>
              <w:rPr>
                <w:rFonts w:ascii="Times New Roman" w:eastAsia="Calibri" w:hAnsi="Times New Roman" w:cs="Times New Roman"/>
                <w:sz w:val="24"/>
                <w:szCs w:val="24"/>
              </w:rPr>
            </w:pPr>
            <w:r w:rsidRPr="00EF766A">
              <w:rPr>
                <w:rFonts w:ascii="Times New Roman" w:eastAsia="Calibri" w:hAnsi="Times New Roman" w:cs="Times New Roman"/>
                <w:sz w:val="24"/>
                <w:szCs w:val="24"/>
              </w:rPr>
              <w:t>Тижневик «Контракти»</w:t>
            </w:r>
          </w:p>
        </w:tc>
        <w:tc>
          <w:tcPr>
            <w:tcW w:w="3827" w:type="dxa"/>
            <w:vMerge/>
            <w:vAlign w:val="center"/>
          </w:tcPr>
          <w:p w14:paraId="00165262" w14:textId="77777777" w:rsidR="00124037" w:rsidRPr="00EF766A" w:rsidRDefault="00124037" w:rsidP="00A05FEF">
            <w:pPr>
              <w:spacing w:line="240" w:lineRule="auto"/>
              <w:jc w:val="both"/>
              <w:rPr>
                <w:rFonts w:ascii="Times New Roman" w:eastAsia="Calibri" w:hAnsi="Times New Roman" w:cs="Times New Roman"/>
                <w:sz w:val="24"/>
                <w:szCs w:val="24"/>
              </w:rPr>
            </w:pPr>
          </w:p>
        </w:tc>
      </w:tr>
      <w:tr w:rsidR="00124037" w:rsidRPr="00EF766A" w14:paraId="715A48A2" w14:textId="77777777" w:rsidTr="00124037">
        <w:trPr>
          <w:cantSplit/>
          <w:trHeight w:val="706"/>
        </w:trPr>
        <w:tc>
          <w:tcPr>
            <w:tcW w:w="562" w:type="dxa"/>
            <w:vMerge/>
            <w:vAlign w:val="center"/>
          </w:tcPr>
          <w:p w14:paraId="40ADD3F4" w14:textId="77777777" w:rsidR="00124037" w:rsidRPr="00EF766A" w:rsidRDefault="00124037" w:rsidP="00A05FEF">
            <w:pPr>
              <w:spacing w:line="240" w:lineRule="auto"/>
              <w:jc w:val="both"/>
              <w:rPr>
                <w:rFonts w:ascii="Times New Roman" w:eastAsia="Calibri" w:hAnsi="Times New Roman" w:cs="Times New Roman"/>
                <w:sz w:val="24"/>
                <w:szCs w:val="24"/>
              </w:rPr>
            </w:pPr>
          </w:p>
        </w:tc>
        <w:tc>
          <w:tcPr>
            <w:tcW w:w="4820" w:type="dxa"/>
          </w:tcPr>
          <w:p w14:paraId="67A914C6" w14:textId="26DD465B" w:rsidR="00124037" w:rsidRPr="00EF766A" w:rsidRDefault="00124037" w:rsidP="00A05FEF">
            <w:pPr>
              <w:spacing w:line="240" w:lineRule="auto"/>
              <w:jc w:val="both"/>
              <w:rPr>
                <w:rFonts w:ascii="Times New Roman" w:eastAsia="Calibri" w:hAnsi="Times New Roman" w:cs="Times New Roman"/>
                <w:sz w:val="24"/>
                <w:szCs w:val="24"/>
              </w:rPr>
            </w:pPr>
            <w:r w:rsidRPr="00EF766A">
              <w:rPr>
                <w:rFonts w:ascii="Times New Roman" w:eastAsia="Calibri" w:hAnsi="Times New Roman" w:cs="Times New Roman"/>
                <w:sz w:val="24"/>
                <w:szCs w:val="24"/>
              </w:rPr>
              <w:t xml:space="preserve">Професійний журнал для офтальмологів та оптометристів «Вісник Оптометриї» </w:t>
            </w:r>
          </w:p>
        </w:tc>
        <w:tc>
          <w:tcPr>
            <w:tcW w:w="3827" w:type="dxa"/>
            <w:vMerge/>
            <w:vAlign w:val="center"/>
          </w:tcPr>
          <w:p w14:paraId="5C8EE7AA" w14:textId="77777777" w:rsidR="00124037" w:rsidRPr="00EF766A" w:rsidRDefault="00124037" w:rsidP="00A05FEF">
            <w:pPr>
              <w:spacing w:line="240" w:lineRule="auto"/>
              <w:jc w:val="both"/>
              <w:rPr>
                <w:rFonts w:ascii="Times New Roman" w:eastAsia="Calibri" w:hAnsi="Times New Roman" w:cs="Times New Roman"/>
                <w:sz w:val="24"/>
                <w:szCs w:val="24"/>
              </w:rPr>
            </w:pPr>
          </w:p>
        </w:tc>
      </w:tr>
      <w:tr w:rsidR="00124037" w:rsidRPr="00EF766A" w14:paraId="6A01B40D" w14:textId="77777777" w:rsidTr="00124037">
        <w:trPr>
          <w:cantSplit/>
          <w:trHeight w:val="706"/>
        </w:trPr>
        <w:tc>
          <w:tcPr>
            <w:tcW w:w="562" w:type="dxa"/>
            <w:vMerge/>
            <w:vAlign w:val="center"/>
          </w:tcPr>
          <w:p w14:paraId="2FA173ED" w14:textId="77777777" w:rsidR="00124037" w:rsidRPr="00EF766A" w:rsidRDefault="00124037" w:rsidP="00A05FEF">
            <w:pPr>
              <w:spacing w:line="240" w:lineRule="auto"/>
              <w:jc w:val="both"/>
              <w:rPr>
                <w:rFonts w:ascii="Times New Roman" w:eastAsia="Calibri" w:hAnsi="Times New Roman" w:cs="Times New Roman"/>
                <w:sz w:val="24"/>
                <w:szCs w:val="24"/>
              </w:rPr>
            </w:pPr>
          </w:p>
        </w:tc>
        <w:tc>
          <w:tcPr>
            <w:tcW w:w="4820" w:type="dxa"/>
          </w:tcPr>
          <w:p w14:paraId="5FE9155A" w14:textId="11E0CF8D" w:rsidR="00124037" w:rsidRPr="00EF766A" w:rsidRDefault="00124037" w:rsidP="00A05FEF">
            <w:pPr>
              <w:spacing w:line="240" w:lineRule="auto"/>
              <w:jc w:val="both"/>
              <w:rPr>
                <w:rFonts w:ascii="Times New Roman" w:eastAsia="Calibri" w:hAnsi="Times New Roman" w:cs="Times New Roman"/>
                <w:sz w:val="24"/>
                <w:szCs w:val="24"/>
              </w:rPr>
            </w:pPr>
            <w:r w:rsidRPr="00EF766A">
              <w:rPr>
                <w:rFonts w:ascii="Times New Roman" w:eastAsia="Calibri" w:hAnsi="Times New Roman" w:cs="Times New Roman"/>
                <w:sz w:val="24"/>
                <w:szCs w:val="24"/>
              </w:rPr>
              <w:t>Тижневик «Фокус»</w:t>
            </w:r>
          </w:p>
        </w:tc>
        <w:tc>
          <w:tcPr>
            <w:tcW w:w="3827" w:type="dxa"/>
            <w:vMerge/>
            <w:vAlign w:val="center"/>
          </w:tcPr>
          <w:p w14:paraId="0BE4F7C3" w14:textId="77777777" w:rsidR="00124037" w:rsidRPr="00EF766A" w:rsidRDefault="00124037" w:rsidP="00A05FEF">
            <w:pPr>
              <w:spacing w:line="240" w:lineRule="auto"/>
              <w:jc w:val="both"/>
              <w:rPr>
                <w:rFonts w:ascii="Times New Roman" w:eastAsia="Calibri" w:hAnsi="Times New Roman" w:cs="Times New Roman"/>
                <w:sz w:val="24"/>
                <w:szCs w:val="24"/>
              </w:rPr>
            </w:pPr>
          </w:p>
        </w:tc>
      </w:tr>
      <w:tr w:rsidR="00124037" w:rsidRPr="00EF766A" w14:paraId="676E83B4" w14:textId="77777777" w:rsidTr="00124037">
        <w:trPr>
          <w:cantSplit/>
          <w:trHeight w:val="642"/>
        </w:trPr>
        <w:tc>
          <w:tcPr>
            <w:tcW w:w="562" w:type="dxa"/>
            <w:vMerge/>
            <w:vAlign w:val="center"/>
          </w:tcPr>
          <w:p w14:paraId="5E654A1C" w14:textId="77777777" w:rsidR="00124037" w:rsidRPr="00EF766A" w:rsidRDefault="00124037" w:rsidP="00A05FEF">
            <w:pPr>
              <w:spacing w:line="240" w:lineRule="auto"/>
              <w:jc w:val="both"/>
              <w:rPr>
                <w:rFonts w:ascii="Times New Roman" w:eastAsia="Calibri" w:hAnsi="Times New Roman" w:cs="Times New Roman"/>
                <w:sz w:val="24"/>
                <w:szCs w:val="24"/>
              </w:rPr>
            </w:pPr>
          </w:p>
        </w:tc>
        <w:tc>
          <w:tcPr>
            <w:tcW w:w="4820" w:type="dxa"/>
          </w:tcPr>
          <w:p w14:paraId="6ED909E2" w14:textId="720DCF5D" w:rsidR="00124037" w:rsidRPr="00EF766A" w:rsidRDefault="00124037" w:rsidP="00A05FEF">
            <w:pPr>
              <w:spacing w:line="240" w:lineRule="auto"/>
              <w:jc w:val="both"/>
              <w:rPr>
                <w:rFonts w:ascii="Times New Roman" w:eastAsia="Calibri" w:hAnsi="Times New Roman" w:cs="Times New Roman"/>
                <w:sz w:val="24"/>
                <w:szCs w:val="24"/>
              </w:rPr>
            </w:pPr>
            <w:r w:rsidRPr="00EF766A">
              <w:rPr>
                <w:rFonts w:ascii="Times New Roman" w:eastAsia="Calibri" w:hAnsi="Times New Roman" w:cs="Times New Roman"/>
                <w:sz w:val="24"/>
                <w:szCs w:val="24"/>
              </w:rPr>
              <w:t>Журнал «Оптичний MAGAZINE»</w:t>
            </w:r>
          </w:p>
        </w:tc>
        <w:tc>
          <w:tcPr>
            <w:tcW w:w="3827" w:type="dxa"/>
            <w:vMerge/>
            <w:vAlign w:val="center"/>
          </w:tcPr>
          <w:p w14:paraId="175D0AA8" w14:textId="77777777" w:rsidR="00124037" w:rsidRPr="00EF766A" w:rsidRDefault="00124037" w:rsidP="00A05FEF">
            <w:pPr>
              <w:spacing w:line="240" w:lineRule="auto"/>
              <w:jc w:val="both"/>
              <w:rPr>
                <w:rFonts w:ascii="Times New Roman" w:eastAsia="Calibri" w:hAnsi="Times New Roman" w:cs="Times New Roman"/>
                <w:sz w:val="24"/>
                <w:szCs w:val="24"/>
              </w:rPr>
            </w:pPr>
          </w:p>
        </w:tc>
      </w:tr>
      <w:tr w:rsidR="00124037" w:rsidRPr="00EF766A" w14:paraId="335C9EBC" w14:textId="77777777" w:rsidTr="00124037">
        <w:trPr>
          <w:cantSplit/>
          <w:trHeight w:val="857"/>
        </w:trPr>
        <w:tc>
          <w:tcPr>
            <w:tcW w:w="562" w:type="dxa"/>
            <w:vMerge/>
            <w:vAlign w:val="center"/>
          </w:tcPr>
          <w:p w14:paraId="15BF84D5" w14:textId="77777777" w:rsidR="00124037" w:rsidRPr="00EF766A" w:rsidRDefault="00124037" w:rsidP="00A05FEF">
            <w:pPr>
              <w:spacing w:line="240" w:lineRule="auto"/>
              <w:jc w:val="both"/>
              <w:rPr>
                <w:rFonts w:ascii="Times New Roman" w:eastAsia="Calibri" w:hAnsi="Times New Roman" w:cs="Times New Roman"/>
                <w:sz w:val="24"/>
                <w:szCs w:val="24"/>
              </w:rPr>
            </w:pPr>
          </w:p>
        </w:tc>
        <w:tc>
          <w:tcPr>
            <w:tcW w:w="4820" w:type="dxa"/>
          </w:tcPr>
          <w:p w14:paraId="6F579D31" w14:textId="23E38CDD" w:rsidR="00124037" w:rsidRPr="00EF766A" w:rsidRDefault="00124037" w:rsidP="00A05FEF">
            <w:pPr>
              <w:spacing w:line="240" w:lineRule="auto"/>
              <w:jc w:val="both"/>
              <w:rPr>
                <w:rFonts w:ascii="Times New Roman" w:eastAsia="Calibri" w:hAnsi="Times New Roman" w:cs="Times New Roman"/>
                <w:sz w:val="24"/>
                <w:szCs w:val="24"/>
              </w:rPr>
            </w:pPr>
            <w:r w:rsidRPr="00EF766A">
              <w:rPr>
                <w:rFonts w:ascii="Times New Roman" w:eastAsia="Calibri" w:hAnsi="Times New Roman" w:cs="Times New Roman"/>
                <w:sz w:val="24"/>
                <w:szCs w:val="24"/>
              </w:rPr>
              <w:t>Архів офтальмології України</w:t>
            </w:r>
          </w:p>
        </w:tc>
        <w:tc>
          <w:tcPr>
            <w:tcW w:w="3827" w:type="dxa"/>
            <w:vMerge/>
            <w:vAlign w:val="center"/>
          </w:tcPr>
          <w:p w14:paraId="0F365B63" w14:textId="77777777" w:rsidR="00124037" w:rsidRPr="00EF766A" w:rsidRDefault="00124037" w:rsidP="00A05FEF">
            <w:pPr>
              <w:spacing w:line="240" w:lineRule="auto"/>
              <w:jc w:val="both"/>
              <w:rPr>
                <w:rFonts w:ascii="Times New Roman" w:eastAsia="Calibri" w:hAnsi="Times New Roman" w:cs="Times New Roman"/>
                <w:sz w:val="24"/>
                <w:szCs w:val="24"/>
              </w:rPr>
            </w:pPr>
          </w:p>
        </w:tc>
      </w:tr>
      <w:tr w:rsidR="00124037" w:rsidRPr="00EF766A" w14:paraId="5BA8FBF3" w14:textId="77777777" w:rsidTr="00124037">
        <w:trPr>
          <w:cantSplit/>
        </w:trPr>
        <w:tc>
          <w:tcPr>
            <w:tcW w:w="562" w:type="dxa"/>
            <w:vMerge/>
            <w:vAlign w:val="center"/>
          </w:tcPr>
          <w:p w14:paraId="03426DDD" w14:textId="77777777" w:rsidR="00124037" w:rsidRPr="00EF766A" w:rsidRDefault="00124037" w:rsidP="00A05FEF">
            <w:pPr>
              <w:spacing w:line="240" w:lineRule="auto"/>
              <w:jc w:val="both"/>
              <w:rPr>
                <w:rFonts w:ascii="Times New Roman" w:eastAsia="Calibri" w:hAnsi="Times New Roman" w:cs="Times New Roman"/>
                <w:sz w:val="24"/>
                <w:szCs w:val="24"/>
              </w:rPr>
            </w:pPr>
          </w:p>
        </w:tc>
        <w:tc>
          <w:tcPr>
            <w:tcW w:w="4820" w:type="dxa"/>
          </w:tcPr>
          <w:p w14:paraId="267D696A" w14:textId="6CD34A38" w:rsidR="00124037" w:rsidRPr="00EF766A" w:rsidRDefault="00124037" w:rsidP="00A05FEF">
            <w:pPr>
              <w:spacing w:line="240" w:lineRule="auto"/>
              <w:jc w:val="both"/>
              <w:rPr>
                <w:rFonts w:ascii="Times New Roman" w:eastAsia="Calibri" w:hAnsi="Times New Roman" w:cs="Times New Roman"/>
                <w:sz w:val="24"/>
                <w:szCs w:val="24"/>
              </w:rPr>
            </w:pPr>
            <w:r w:rsidRPr="00EF766A">
              <w:rPr>
                <w:rFonts w:ascii="Times New Roman" w:eastAsia="Calibri" w:hAnsi="Times New Roman" w:cs="Times New Roman"/>
                <w:sz w:val="24"/>
                <w:szCs w:val="24"/>
              </w:rPr>
              <w:t>Оптичний журнал «Веко»</w:t>
            </w:r>
          </w:p>
        </w:tc>
        <w:tc>
          <w:tcPr>
            <w:tcW w:w="3827" w:type="dxa"/>
            <w:vMerge/>
            <w:vAlign w:val="center"/>
          </w:tcPr>
          <w:p w14:paraId="3441CED8" w14:textId="77777777" w:rsidR="00124037" w:rsidRPr="00EF766A" w:rsidRDefault="00124037" w:rsidP="00A05FEF">
            <w:pPr>
              <w:spacing w:line="240" w:lineRule="auto"/>
              <w:jc w:val="both"/>
              <w:rPr>
                <w:rFonts w:ascii="Times New Roman" w:eastAsia="Calibri" w:hAnsi="Times New Roman" w:cs="Times New Roman"/>
                <w:sz w:val="24"/>
                <w:szCs w:val="24"/>
              </w:rPr>
            </w:pPr>
          </w:p>
        </w:tc>
      </w:tr>
      <w:tr w:rsidR="00124037" w:rsidRPr="00EF766A" w14:paraId="237ACD8E" w14:textId="77777777" w:rsidTr="00124037">
        <w:trPr>
          <w:cantSplit/>
          <w:trHeight w:val="419"/>
        </w:trPr>
        <w:tc>
          <w:tcPr>
            <w:tcW w:w="562" w:type="dxa"/>
            <w:vMerge w:val="restart"/>
            <w:vAlign w:val="center"/>
          </w:tcPr>
          <w:p w14:paraId="32264E97" w14:textId="6D90421E" w:rsidR="00124037" w:rsidRPr="00EF766A" w:rsidRDefault="00124037" w:rsidP="00124037">
            <w:pPr>
              <w:spacing w:line="240" w:lineRule="auto"/>
              <w:jc w:val="both"/>
              <w:rPr>
                <w:rFonts w:ascii="Times New Roman" w:eastAsia="Calibri" w:hAnsi="Times New Roman" w:cs="Times New Roman"/>
                <w:sz w:val="24"/>
                <w:szCs w:val="24"/>
              </w:rPr>
            </w:pPr>
            <w:r w:rsidRPr="00EF766A">
              <w:rPr>
                <w:rFonts w:ascii="Times New Roman" w:eastAsia="Calibri" w:hAnsi="Times New Roman" w:cs="Times New Roman"/>
                <w:sz w:val="24"/>
                <w:szCs w:val="24"/>
              </w:rPr>
              <w:t>2.</w:t>
            </w:r>
          </w:p>
        </w:tc>
        <w:tc>
          <w:tcPr>
            <w:tcW w:w="4820" w:type="dxa"/>
          </w:tcPr>
          <w:p w14:paraId="02A1BFB1" w14:textId="039CFDEA" w:rsidR="00124037" w:rsidRPr="00EF766A" w:rsidRDefault="00286A3C" w:rsidP="00124037">
            <w:pPr>
              <w:spacing w:line="240" w:lineRule="auto"/>
              <w:jc w:val="both"/>
              <w:rPr>
                <w:rFonts w:ascii="Times New Roman" w:eastAsia="Calibri" w:hAnsi="Times New Roman" w:cs="Times New Roman"/>
                <w:sz w:val="24"/>
                <w:szCs w:val="24"/>
              </w:rPr>
            </w:pPr>
            <w:hyperlink r:id="rId105" w:history="1">
              <w:r w:rsidR="00124037" w:rsidRPr="00EF766A">
                <w:rPr>
                  <w:rFonts w:ascii="Times New Roman" w:eastAsia="Calibri" w:hAnsi="Times New Roman" w:cs="Times New Roman"/>
                  <w:color w:val="0000FF"/>
                  <w:sz w:val="24"/>
                  <w:szCs w:val="24"/>
                  <w:u w:val="single"/>
                </w:rPr>
                <w:t>www.ophthalmojournal.com/opht</w:t>
              </w:r>
            </w:hyperlink>
            <w:r w:rsidR="00124037" w:rsidRPr="00EF766A">
              <w:rPr>
                <w:rFonts w:ascii="Times New Roman" w:eastAsia="Calibri" w:hAnsi="Times New Roman" w:cs="Times New Roman"/>
                <w:sz w:val="24"/>
                <w:szCs w:val="24"/>
              </w:rPr>
              <w:t xml:space="preserve"> </w:t>
            </w:r>
          </w:p>
        </w:tc>
        <w:tc>
          <w:tcPr>
            <w:tcW w:w="3827" w:type="dxa"/>
            <w:vMerge w:val="restart"/>
            <w:vAlign w:val="center"/>
          </w:tcPr>
          <w:p w14:paraId="12438BB2" w14:textId="77777777" w:rsidR="00124037" w:rsidRPr="00EF766A" w:rsidRDefault="00124037" w:rsidP="00124037">
            <w:pPr>
              <w:spacing w:line="240" w:lineRule="auto"/>
              <w:jc w:val="both"/>
              <w:rPr>
                <w:rFonts w:ascii="Times New Roman" w:eastAsia="Calibri" w:hAnsi="Times New Roman" w:cs="Times New Roman"/>
                <w:sz w:val="24"/>
                <w:szCs w:val="24"/>
              </w:rPr>
            </w:pPr>
            <w:r w:rsidRPr="00EF766A">
              <w:rPr>
                <w:rFonts w:ascii="Times New Roman" w:eastAsia="Calibri" w:hAnsi="Times New Roman" w:cs="Times New Roman"/>
                <w:sz w:val="24"/>
                <w:szCs w:val="24"/>
              </w:rPr>
              <w:t>Інформація, яку отримуємо завдяки дослідженню цих носіїв тотожна тій, яку можливо отримати при аналізі друкованих видань.</w:t>
            </w:r>
          </w:p>
          <w:p w14:paraId="4452ED74" w14:textId="77777777" w:rsidR="00124037" w:rsidRPr="00EF766A" w:rsidRDefault="00124037" w:rsidP="00124037">
            <w:pPr>
              <w:spacing w:line="240" w:lineRule="auto"/>
              <w:jc w:val="both"/>
              <w:rPr>
                <w:rFonts w:ascii="Times New Roman" w:eastAsia="Calibri" w:hAnsi="Times New Roman" w:cs="Times New Roman"/>
                <w:sz w:val="24"/>
                <w:szCs w:val="24"/>
              </w:rPr>
            </w:pPr>
            <w:r w:rsidRPr="00EF766A">
              <w:rPr>
                <w:rFonts w:ascii="Times New Roman" w:eastAsia="Calibri" w:hAnsi="Times New Roman" w:cs="Times New Roman"/>
                <w:sz w:val="24"/>
                <w:szCs w:val="24"/>
              </w:rPr>
              <w:t>Також, огляди ринку та власне товарів, за якими можна дослідити, як саме компанії презентують себе та свій товар і наскільки така презентація відповідає об’єктивним характеристикам.</w:t>
            </w:r>
          </w:p>
          <w:p w14:paraId="3C6C580D" w14:textId="77777777" w:rsidR="00124037" w:rsidRPr="00EF766A" w:rsidRDefault="00124037" w:rsidP="00124037">
            <w:pPr>
              <w:spacing w:line="240" w:lineRule="auto"/>
              <w:jc w:val="both"/>
              <w:rPr>
                <w:rFonts w:ascii="Times New Roman" w:eastAsia="Calibri" w:hAnsi="Times New Roman" w:cs="Times New Roman"/>
                <w:sz w:val="24"/>
                <w:szCs w:val="24"/>
              </w:rPr>
            </w:pPr>
            <w:r w:rsidRPr="00EF766A">
              <w:rPr>
                <w:rFonts w:ascii="Times New Roman" w:eastAsia="Calibri" w:hAnsi="Times New Roman" w:cs="Times New Roman"/>
                <w:sz w:val="24"/>
                <w:szCs w:val="24"/>
              </w:rPr>
              <w:t>Аналіз носіїв рекламної інформації ННК (що також часто зустрічається у цих виданнях) дає інформацію про те, що першочергово заявляє про свій продукт компанія.</w:t>
            </w:r>
          </w:p>
        </w:tc>
      </w:tr>
      <w:tr w:rsidR="00124037" w:rsidRPr="00EF766A" w14:paraId="7209AC89" w14:textId="77777777" w:rsidTr="00124037">
        <w:trPr>
          <w:cantSplit/>
          <w:trHeight w:val="419"/>
        </w:trPr>
        <w:tc>
          <w:tcPr>
            <w:tcW w:w="562" w:type="dxa"/>
            <w:vMerge/>
            <w:vAlign w:val="center"/>
          </w:tcPr>
          <w:p w14:paraId="392C8A77" w14:textId="77777777" w:rsidR="00124037" w:rsidRPr="00EF766A" w:rsidRDefault="00124037" w:rsidP="00124037">
            <w:pPr>
              <w:spacing w:line="240" w:lineRule="auto"/>
              <w:jc w:val="both"/>
              <w:rPr>
                <w:rFonts w:ascii="Times New Roman" w:eastAsia="Calibri" w:hAnsi="Times New Roman" w:cs="Times New Roman"/>
                <w:sz w:val="24"/>
                <w:szCs w:val="24"/>
              </w:rPr>
            </w:pPr>
          </w:p>
        </w:tc>
        <w:tc>
          <w:tcPr>
            <w:tcW w:w="4820" w:type="dxa"/>
          </w:tcPr>
          <w:p w14:paraId="7CC8D4D0" w14:textId="38C5A6E4" w:rsidR="00124037" w:rsidRPr="00EF766A" w:rsidRDefault="00286A3C" w:rsidP="00124037">
            <w:pPr>
              <w:spacing w:line="240" w:lineRule="auto"/>
              <w:jc w:val="both"/>
              <w:rPr>
                <w:sz w:val="24"/>
                <w:szCs w:val="24"/>
              </w:rPr>
            </w:pPr>
            <w:hyperlink r:id="rId106" w:history="1">
              <w:r w:rsidR="00124037" w:rsidRPr="00EF766A">
                <w:rPr>
                  <w:rFonts w:ascii="Times New Roman" w:eastAsia="Calibri" w:hAnsi="Times New Roman" w:cs="Times New Roman"/>
                  <w:color w:val="0000FF"/>
                  <w:sz w:val="24"/>
                  <w:szCs w:val="24"/>
                  <w:u w:val="single"/>
                </w:rPr>
                <w:t>www.institut-filatova.com.ua/</w:t>
              </w:r>
            </w:hyperlink>
            <w:r w:rsidR="00124037" w:rsidRPr="00EF766A">
              <w:rPr>
                <w:rFonts w:ascii="Times New Roman" w:eastAsia="Calibri" w:hAnsi="Times New Roman" w:cs="Times New Roman"/>
                <w:sz w:val="24"/>
                <w:szCs w:val="24"/>
              </w:rPr>
              <w:t xml:space="preserve"> </w:t>
            </w:r>
          </w:p>
        </w:tc>
        <w:tc>
          <w:tcPr>
            <w:tcW w:w="3827" w:type="dxa"/>
            <w:vMerge/>
            <w:vAlign w:val="center"/>
          </w:tcPr>
          <w:p w14:paraId="3F992ABF" w14:textId="77777777" w:rsidR="00124037" w:rsidRPr="00EF766A" w:rsidRDefault="00124037" w:rsidP="00124037">
            <w:pPr>
              <w:spacing w:line="240" w:lineRule="auto"/>
              <w:jc w:val="both"/>
              <w:rPr>
                <w:rFonts w:ascii="Times New Roman" w:eastAsia="Calibri" w:hAnsi="Times New Roman" w:cs="Times New Roman"/>
                <w:sz w:val="24"/>
                <w:szCs w:val="24"/>
              </w:rPr>
            </w:pPr>
          </w:p>
        </w:tc>
      </w:tr>
      <w:tr w:rsidR="00124037" w:rsidRPr="00EF766A" w14:paraId="62454E74" w14:textId="77777777" w:rsidTr="00124037">
        <w:trPr>
          <w:cantSplit/>
          <w:trHeight w:val="419"/>
        </w:trPr>
        <w:tc>
          <w:tcPr>
            <w:tcW w:w="562" w:type="dxa"/>
            <w:vMerge/>
            <w:vAlign w:val="center"/>
          </w:tcPr>
          <w:p w14:paraId="782D0B16" w14:textId="77777777" w:rsidR="00124037" w:rsidRPr="00EF766A" w:rsidRDefault="00124037" w:rsidP="00124037">
            <w:pPr>
              <w:spacing w:line="240" w:lineRule="auto"/>
              <w:jc w:val="both"/>
              <w:rPr>
                <w:rFonts w:ascii="Times New Roman" w:eastAsia="Calibri" w:hAnsi="Times New Roman" w:cs="Times New Roman"/>
                <w:sz w:val="24"/>
                <w:szCs w:val="24"/>
              </w:rPr>
            </w:pPr>
          </w:p>
        </w:tc>
        <w:tc>
          <w:tcPr>
            <w:tcW w:w="4820" w:type="dxa"/>
          </w:tcPr>
          <w:p w14:paraId="730F4CFD" w14:textId="11A04B1A" w:rsidR="00124037" w:rsidRPr="00EF766A" w:rsidRDefault="00286A3C" w:rsidP="00124037">
            <w:pPr>
              <w:spacing w:line="240" w:lineRule="auto"/>
              <w:jc w:val="both"/>
              <w:rPr>
                <w:sz w:val="24"/>
                <w:szCs w:val="24"/>
              </w:rPr>
            </w:pPr>
            <w:hyperlink r:id="rId107" w:history="1">
              <w:r w:rsidR="00124037" w:rsidRPr="00EF766A">
                <w:rPr>
                  <w:rFonts w:ascii="Times New Roman" w:eastAsia="Calibri" w:hAnsi="Times New Roman" w:cs="Times New Roman"/>
                  <w:color w:val="0000FF"/>
                  <w:sz w:val="24"/>
                  <w:szCs w:val="24"/>
                  <w:u w:val="single"/>
                </w:rPr>
                <w:t>http://www.tou.org.ua/uk/oftalmologicheskii-zhurnal/history-oftalmologicheskii-zhurnal/</w:t>
              </w:r>
            </w:hyperlink>
            <w:r w:rsidR="00124037" w:rsidRPr="00EF766A">
              <w:rPr>
                <w:rFonts w:ascii="Times New Roman" w:eastAsia="Calibri" w:hAnsi="Times New Roman" w:cs="Times New Roman"/>
                <w:sz w:val="24"/>
                <w:szCs w:val="24"/>
              </w:rPr>
              <w:t xml:space="preserve"> </w:t>
            </w:r>
          </w:p>
        </w:tc>
        <w:tc>
          <w:tcPr>
            <w:tcW w:w="3827" w:type="dxa"/>
            <w:vMerge/>
            <w:vAlign w:val="center"/>
          </w:tcPr>
          <w:p w14:paraId="2D098BCF" w14:textId="77777777" w:rsidR="00124037" w:rsidRPr="00EF766A" w:rsidRDefault="00124037" w:rsidP="00124037">
            <w:pPr>
              <w:spacing w:line="240" w:lineRule="auto"/>
              <w:jc w:val="both"/>
              <w:rPr>
                <w:rFonts w:ascii="Times New Roman" w:eastAsia="Calibri" w:hAnsi="Times New Roman" w:cs="Times New Roman"/>
                <w:sz w:val="24"/>
                <w:szCs w:val="24"/>
              </w:rPr>
            </w:pPr>
          </w:p>
        </w:tc>
      </w:tr>
      <w:tr w:rsidR="00124037" w:rsidRPr="00EF766A" w14:paraId="7EC8C867" w14:textId="77777777" w:rsidTr="00124037">
        <w:trPr>
          <w:cantSplit/>
          <w:trHeight w:val="419"/>
        </w:trPr>
        <w:tc>
          <w:tcPr>
            <w:tcW w:w="9209" w:type="dxa"/>
            <w:gridSpan w:val="3"/>
            <w:vAlign w:val="center"/>
          </w:tcPr>
          <w:p w14:paraId="5949C99F" w14:textId="2F2550FC" w:rsidR="00124037" w:rsidRPr="00EF766A" w:rsidRDefault="00124037" w:rsidP="00124037">
            <w:pPr>
              <w:spacing w:line="240" w:lineRule="auto"/>
              <w:jc w:val="center"/>
              <w:rPr>
                <w:rFonts w:ascii="Times New Roman" w:eastAsia="Calibri" w:hAnsi="Times New Roman" w:cs="Times New Roman"/>
                <w:sz w:val="24"/>
                <w:szCs w:val="24"/>
              </w:rPr>
            </w:pPr>
            <w:r w:rsidRPr="00EF766A">
              <w:rPr>
                <w:rFonts w:ascii="Times New Roman" w:eastAsia="Calibri" w:hAnsi="Times New Roman" w:cs="Times New Roman"/>
                <w:sz w:val="24"/>
                <w:szCs w:val="24"/>
              </w:rPr>
              <w:t>Спеціалізовані інтернет-портали та виставки</w:t>
            </w:r>
          </w:p>
        </w:tc>
      </w:tr>
      <w:tr w:rsidR="00124037" w:rsidRPr="00EF766A" w14:paraId="5DA111A8" w14:textId="77777777" w:rsidTr="00124037">
        <w:trPr>
          <w:cantSplit/>
          <w:trHeight w:val="419"/>
        </w:trPr>
        <w:tc>
          <w:tcPr>
            <w:tcW w:w="562" w:type="dxa"/>
            <w:vMerge w:val="restart"/>
            <w:vAlign w:val="center"/>
          </w:tcPr>
          <w:p w14:paraId="19DBC23E" w14:textId="072F40FD" w:rsidR="00124037" w:rsidRPr="00EF766A" w:rsidRDefault="00124037" w:rsidP="00124037">
            <w:pPr>
              <w:spacing w:line="240" w:lineRule="auto"/>
              <w:jc w:val="both"/>
              <w:rPr>
                <w:rFonts w:ascii="Times New Roman" w:eastAsia="Calibri" w:hAnsi="Times New Roman" w:cs="Times New Roman"/>
                <w:sz w:val="24"/>
                <w:szCs w:val="24"/>
              </w:rPr>
            </w:pPr>
            <w:r w:rsidRPr="00EF766A">
              <w:rPr>
                <w:rFonts w:ascii="Times New Roman" w:eastAsia="Calibri" w:hAnsi="Times New Roman" w:cs="Times New Roman"/>
                <w:sz w:val="24"/>
                <w:szCs w:val="24"/>
              </w:rPr>
              <w:t>3.</w:t>
            </w:r>
          </w:p>
        </w:tc>
        <w:tc>
          <w:tcPr>
            <w:tcW w:w="4820" w:type="dxa"/>
          </w:tcPr>
          <w:p w14:paraId="1EB77CF2" w14:textId="3ADCDB70" w:rsidR="00124037" w:rsidRPr="00EF766A" w:rsidRDefault="00124037" w:rsidP="00124037">
            <w:pPr>
              <w:spacing w:line="240" w:lineRule="auto"/>
              <w:jc w:val="both"/>
              <w:rPr>
                <w:rFonts w:ascii="Times New Roman" w:eastAsia="Calibri" w:hAnsi="Times New Roman" w:cs="Times New Roman"/>
                <w:color w:val="0000FF"/>
                <w:sz w:val="24"/>
                <w:szCs w:val="24"/>
                <w:u w:val="single"/>
              </w:rPr>
            </w:pPr>
            <w:r w:rsidRPr="00EF766A">
              <w:rPr>
                <w:rFonts w:ascii="Times New Roman" w:eastAsia="Calibri" w:hAnsi="Times New Roman" w:cs="Times New Roman"/>
                <w:sz w:val="24"/>
                <w:szCs w:val="24"/>
              </w:rPr>
              <w:t>Матеріали 47-ї спеціалізованої оптичної виставки</w:t>
            </w:r>
          </w:p>
        </w:tc>
        <w:tc>
          <w:tcPr>
            <w:tcW w:w="3827" w:type="dxa"/>
            <w:vAlign w:val="center"/>
          </w:tcPr>
          <w:p w14:paraId="00412124" w14:textId="45DB3400" w:rsidR="00124037" w:rsidRPr="00EF766A" w:rsidRDefault="00124037" w:rsidP="00124037">
            <w:pPr>
              <w:spacing w:line="240" w:lineRule="auto"/>
              <w:jc w:val="both"/>
              <w:rPr>
                <w:rFonts w:ascii="Times New Roman" w:eastAsia="Calibri" w:hAnsi="Times New Roman" w:cs="Times New Roman"/>
                <w:sz w:val="24"/>
                <w:szCs w:val="24"/>
              </w:rPr>
            </w:pPr>
            <w:r w:rsidRPr="00EF766A">
              <w:rPr>
                <w:rFonts w:ascii="Times New Roman" w:eastAsia="Calibri" w:hAnsi="Times New Roman" w:cs="Times New Roman"/>
                <w:sz w:val="24"/>
                <w:szCs w:val="24"/>
              </w:rPr>
              <w:t>Безпосередньо, відгуки споживачів стосовно різних оптик, їх зауваження, рекомендації, побажання, поради.</w:t>
            </w:r>
          </w:p>
        </w:tc>
      </w:tr>
      <w:tr w:rsidR="00124037" w:rsidRPr="00EF766A" w14:paraId="48B930F1" w14:textId="77777777" w:rsidTr="00124037">
        <w:trPr>
          <w:cantSplit/>
          <w:trHeight w:val="419"/>
        </w:trPr>
        <w:tc>
          <w:tcPr>
            <w:tcW w:w="562" w:type="dxa"/>
            <w:vMerge/>
            <w:vAlign w:val="center"/>
          </w:tcPr>
          <w:p w14:paraId="5050D217" w14:textId="77777777" w:rsidR="00124037" w:rsidRPr="00EF766A" w:rsidRDefault="00124037" w:rsidP="00124037">
            <w:pPr>
              <w:spacing w:line="240" w:lineRule="auto"/>
              <w:jc w:val="both"/>
              <w:rPr>
                <w:rFonts w:ascii="Times New Roman" w:eastAsia="Calibri" w:hAnsi="Times New Roman" w:cs="Times New Roman"/>
                <w:sz w:val="24"/>
                <w:szCs w:val="24"/>
              </w:rPr>
            </w:pPr>
          </w:p>
        </w:tc>
        <w:tc>
          <w:tcPr>
            <w:tcW w:w="4820" w:type="dxa"/>
          </w:tcPr>
          <w:p w14:paraId="479892E6" w14:textId="039771A9" w:rsidR="00124037" w:rsidRPr="00EF766A" w:rsidRDefault="00124037" w:rsidP="00124037">
            <w:pPr>
              <w:spacing w:line="240" w:lineRule="auto"/>
              <w:jc w:val="both"/>
              <w:rPr>
                <w:rFonts w:ascii="Times New Roman" w:eastAsia="Calibri" w:hAnsi="Times New Roman" w:cs="Times New Roman"/>
                <w:sz w:val="24"/>
                <w:szCs w:val="24"/>
              </w:rPr>
            </w:pPr>
            <w:r w:rsidRPr="00EF766A">
              <w:rPr>
                <w:rFonts w:ascii="Times New Roman" w:eastAsia="Calibri" w:hAnsi="Times New Roman" w:cs="Times New Roman"/>
                <w:sz w:val="24"/>
                <w:szCs w:val="24"/>
              </w:rPr>
              <w:t>Матеріали конференції «Салон Оптика. Україна»</w:t>
            </w:r>
          </w:p>
        </w:tc>
        <w:tc>
          <w:tcPr>
            <w:tcW w:w="3827" w:type="dxa"/>
            <w:vAlign w:val="center"/>
          </w:tcPr>
          <w:p w14:paraId="43485387" w14:textId="77777777" w:rsidR="00124037" w:rsidRPr="00EF766A" w:rsidRDefault="00124037" w:rsidP="00124037">
            <w:pPr>
              <w:spacing w:line="240" w:lineRule="auto"/>
              <w:jc w:val="both"/>
              <w:rPr>
                <w:rFonts w:ascii="Times New Roman" w:eastAsia="Calibri" w:hAnsi="Times New Roman" w:cs="Times New Roman"/>
                <w:sz w:val="24"/>
                <w:szCs w:val="24"/>
              </w:rPr>
            </w:pPr>
          </w:p>
        </w:tc>
      </w:tr>
      <w:tr w:rsidR="00124037" w:rsidRPr="00EF766A" w14:paraId="3FA70F13" w14:textId="77777777" w:rsidTr="00124037">
        <w:trPr>
          <w:cantSplit/>
          <w:trHeight w:val="419"/>
        </w:trPr>
        <w:tc>
          <w:tcPr>
            <w:tcW w:w="9209" w:type="dxa"/>
            <w:gridSpan w:val="3"/>
            <w:vAlign w:val="center"/>
          </w:tcPr>
          <w:p w14:paraId="4EAC362C" w14:textId="7A3CF057" w:rsidR="00124037" w:rsidRPr="00EF766A" w:rsidRDefault="00124037" w:rsidP="00124037">
            <w:pPr>
              <w:spacing w:line="240" w:lineRule="auto"/>
              <w:jc w:val="center"/>
              <w:rPr>
                <w:rFonts w:ascii="Times New Roman" w:eastAsia="Calibri" w:hAnsi="Times New Roman" w:cs="Times New Roman"/>
                <w:sz w:val="24"/>
                <w:szCs w:val="24"/>
              </w:rPr>
            </w:pPr>
            <w:r w:rsidRPr="00EF766A">
              <w:rPr>
                <w:rFonts w:ascii="Times New Roman" w:eastAsia="Calibri" w:hAnsi="Times New Roman" w:cs="Times New Roman"/>
                <w:sz w:val="24"/>
                <w:szCs w:val="24"/>
              </w:rPr>
              <w:t>Статистичні інтернет-джерела інформації</w:t>
            </w:r>
          </w:p>
        </w:tc>
      </w:tr>
      <w:tr w:rsidR="00124037" w:rsidRPr="00EF766A" w14:paraId="0532A605" w14:textId="77777777" w:rsidTr="00124037">
        <w:trPr>
          <w:cantSplit/>
          <w:trHeight w:val="419"/>
        </w:trPr>
        <w:tc>
          <w:tcPr>
            <w:tcW w:w="562" w:type="dxa"/>
            <w:vMerge w:val="restart"/>
            <w:vAlign w:val="center"/>
          </w:tcPr>
          <w:p w14:paraId="7B0FF247" w14:textId="0317C3D8" w:rsidR="00124037" w:rsidRPr="00EF766A" w:rsidRDefault="00124037" w:rsidP="00124037">
            <w:pPr>
              <w:spacing w:line="240" w:lineRule="auto"/>
              <w:jc w:val="both"/>
              <w:rPr>
                <w:rFonts w:ascii="Times New Roman" w:eastAsia="Calibri" w:hAnsi="Times New Roman" w:cs="Times New Roman"/>
                <w:sz w:val="24"/>
                <w:szCs w:val="24"/>
              </w:rPr>
            </w:pPr>
            <w:r w:rsidRPr="00EF766A">
              <w:rPr>
                <w:rFonts w:ascii="Times New Roman" w:eastAsia="Calibri" w:hAnsi="Times New Roman" w:cs="Times New Roman"/>
                <w:sz w:val="24"/>
                <w:szCs w:val="24"/>
              </w:rPr>
              <w:t>4.</w:t>
            </w:r>
          </w:p>
        </w:tc>
        <w:tc>
          <w:tcPr>
            <w:tcW w:w="4820" w:type="dxa"/>
          </w:tcPr>
          <w:p w14:paraId="2DCE824F" w14:textId="41C0E785" w:rsidR="00124037" w:rsidRPr="00EF766A" w:rsidRDefault="00286A3C" w:rsidP="00124037">
            <w:pPr>
              <w:spacing w:line="240" w:lineRule="auto"/>
              <w:jc w:val="both"/>
              <w:rPr>
                <w:rFonts w:ascii="Times New Roman" w:eastAsia="Calibri" w:hAnsi="Times New Roman" w:cs="Times New Roman"/>
                <w:sz w:val="24"/>
                <w:szCs w:val="24"/>
              </w:rPr>
            </w:pPr>
            <w:hyperlink r:id="rId108" w:history="1">
              <w:r w:rsidR="00124037" w:rsidRPr="00EF766A">
                <w:rPr>
                  <w:rFonts w:ascii="Times New Roman" w:eastAsia="Calibri" w:hAnsi="Times New Roman" w:cs="Times New Roman"/>
                  <w:color w:val="0000FF"/>
                  <w:sz w:val="24"/>
                  <w:szCs w:val="24"/>
                  <w:u w:val="single"/>
                </w:rPr>
                <w:t>www.stat.gov.ua</w:t>
              </w:r>
            </w:hyperlink>
          </w:p>
        </w:tc>
        <w:tc>
          <w:tcPr>
            <w:tcW w:w="3827" w:type="dxa"/>
            <w:vAlign w:val="center"/>
          </w:tcPr>
          <w:p w14:paraId="6669D58E" w14:textId="207EC00C" w:rsidR="00124037" w:rsidRPr="00EF766A" w:rsidRDefault="00124037" w:rsidP="00124037">
            <w:pPr>
              <w:spacing w:line="240" w:lineRule="auto"/>
              <w:jc w:val="both"/>
              <w:rPr>
                <w:rFonts w:ascii="Times New Roman" w:eastAsia="Calibri" w:hAnsi="Times New Roman" w:cs="Times New Roman"/>
                <w:sz w:val="24"/>
                <w:szCs w:val="24"/>
              </w:rPr>
            </w:pPr>
            <w:r w:rsidRPr="00EF766A">
              <w:rPr>
                <w:rFonts w:ascii="Times New Roman" w:eastAsia="Calibri" w:hAnsi="Times New Roman" w:cs="Times New Roman"/>
                <w:sz w:val="24"/>
                <w:szCs w:val="24"/>
              </w:rPr>
              <w:t>Статистичні дані, законодавча України, звіти, економічні ринкові показники.</w:t>
            </w:r>
          </w:p>
        </w:tc>
      </w:tr>
      <w:tr w:rsidR="00124037" w:rsidRPr="00EF766A" w14:paraId="139B8FFA" w14:textId="77777777" w:rsidTr="00124037">
        <w:trPr>
          <w:cantSplit/>
          <w:trHeight w:val="419"/>
        </w:trPr>
        <w:tc>
          <w:tcPr>
            <w:tcW w:w="562" w:type="dxa"/>
            <w:vMerge/>
            <w:vAlign w:val="center"/>
          </w:tcPr>
          <w:p w14:paraId="436E8C25" w14:textId="77777777" w:rsidR="00124037" w:rsidRPr="00EF766A" w:rsidRDefault="00124037" w:rsidP="00124037">
            <w:pPr>
              <w:spacing w:line="240" w:lineRule="auto"/>
              <w:jc w:val="both"/>
              <w:rPr>
                <w:rFonts w:ascii="Times New Roman" w:eastAsia="Calibri" w:hAnsi="Times New Roman" w:cs="Times New Roman"/>
                <w:sz w:val="24"/>
                <w:szCs w:val="24"/>
              </w:rPr>
            </w:pPr>
          </w:p>
        </w:tc>
        <w:tc>
          <w:tcPr>
            <w:tcW w:w="4820" w:type="dxa"/>
          </w:tcPr>
          <w:p w14:paraId="03034B2D" w14:textId="51EF33C6" w:rsidR="00124037" w:rsidRPr="00EF766A" w:rsidRDefault="00286A3C" w:rsidP="00124037">
            <w:pPr>
              <w:spacing w:line="240" w:lineRule="auto"/>
              <w:jc w:val="both"/>
              <w:rPr>
                <w:rFonts w:ascii="Times New Roman" w:eastAsia="Calibri" w:hAnsi="Times New Roman" w:cs="Times New Roman"/>
                <w:color w:val="0000FF"/>
                <w:sz w:val="24"/>
                <w:szCs w:val="24"/>
                <w:u w:val="single"/>
              </w:rPr>
            </w:pPr>
            <w:hyperlink r:id="rId109" w:history="1">
              <w:r w:rsidR="00124037" w:rsidRPr="00EF766A">
                <w:rPr>
                  <w:rFonts w:ascii="Times New Roman" w:eastAsia="Calibri" w:hAnsi="Times New Roman" w:cs="Times New Roman"/>
                  <w:color w:val="0000FF"/>
                  <w:sz w:val="24"/>
                  <w:szCs w:val="24"/>
                  <w:u w:val="single"/>
                </w:rPr>
                <w:t>www.rada.gov.ua</w:t>
              </w:r>
            </w:hyperlink>
          </w:p>
        </w:tc>
        <w:tc>
          <w:tcPr>
            <w:tcW w:w="3827" w:type="dxa"/>
            <w:vAlign w:val="center"/>
          </w:tcPr>
          <w:p w14:paraId="3067A7C2" w14:textId="77777777" w:rsidR="00124037" w:rsidRPr="00EF766A" w:rsidRDefault="00124037" w:rsidP="00124037">
            <w:pPr>
              <w:spacing w:line="240" w:lineRule="auto"/>
              <w:jc w:val="both"/>
              <w:rPr>
                <w:rFonts w:ascii="Times New Roman" w:eastAsia="Calibri" w:hAnsi="Times New Roman" w:cs="Times New Roman"/>
                <w:sz w:val="24"/>
                <w:szCs w:val="24"/>
              </w:rPr>
            </w:pPr>
          </w:p>
        </w:tc>
      </w:tr>
      <w:tr w:rsidR="00124037" w:rsidRPr="00EF766A" w14:paraId="24FC6D51" w14:textId="77777777" w:rsidTr="00124037">
        <w:trPr>
          <w:cantSplit/>
          <w:trHeight w:val="419"/>
        </w:trPr>
        <w:tc>
          <w:tcPr>
            <w:tcW w:w="562" w:type="dxa"/>
            <w:vMerge/>
            <w:vAlign w:val="center"/>
          </w:tcPr>
          <w:p w14:paraId="6D513071" w14:textId="77777777" w:rsidR="00124037" w:rsidRPr="00EF766A" w:rsidRDefault="00124037" w:rsidP="00124037">
            <w:pPr>
              <w:spacing w:line="240" w:lineRule="auto"/>
              <w:jc w:val="both"/>
              <w:rPr>
                <w:rFonts w:ascii="Times New Roman" w:eastAsia="Calibri" w:hAnsi="Times New Roman" w:cs="Times New Roman"/>
                <w:sz w:val="24"/>
                <w:szCs w:val="24"/>
              </w:rPr>
            </w:pPr>
          </w:p>
        </w:tc>
        <w:tc>
          <w:tcPr>
            <w:tcW w:w="4820" w:type="dxa"/>
          </w:tcPr>
          <w:p w14:paraId="5EBC4C4B" w14:textId="02FA7081" w:rsidR="00124037" w:rsidRPr="00EF766A" w:rsidRDefault="00286A3C" w:rsidP="00124037">
            <w:pPr>
              <w:spacing w:line="240" w:lineRule="auto"/>
              <w:jc w:val="both"/>
              <w:rPr>
                <w:rFonts w:ascii="Times New Roman" w:eastAsia="Calibri" w:hAnsi="Times New Roman" w:cs="Times New Roman"/>
                <w:color w:val="0000FF"/>
                <w:sz w:val="24"/>
                <w:szCs w:val="24"/>
                <w:u w:val="single"/>
              </w:rPr>
            </w:pPr>
            <w:hyperlink r:id="rId110" w:history="1">
              <w:r w:rsidR="00124037" w:rsidRPr="00EF766A">
                <w:rPr>
                  <w:rFonts w:ascii="Times New Roman" w:eastAsia="Calibri" w:hAnsi="Times New Roman" w:cs="Times New Roman"/>
                  <w:color w:val="0000FF"/>
                  <w:sz w:val="24"/>
                  <w:szCs w:val="24"/>
                  <w:u w:val="single"/>
                </w:rPr>
                <w:t>www.ua.imco.com.ua/services</w:t>
              </w:r>
            </w:hyperlink>
            <w:r w:rsidR="00124037" w:rsidRPr="00EF766A">
              <w:rPr>
                <w:rFonts w:ascii="Times New Roman" w:eastAsia="Calibri" w:hAnsi="Times New Roman" w:cs="Times New Roman"/>
                <w:sz w:val="24"/>
                <w:szCs w:val="24"/>
              </w:rPr>
              <w:t xml:space="preserve"> - cайт дослідницької компанії Imko</w:t>
            </w:r>
          </w:p>
        </w:tc>
        <w:tc>
          <w:tcPr>
            <w:tcW w:w="3827" w:type="dxa"/>
            <w:vAlign w:val="center"/>
          </w:tcPr>
          <w:p w14:paraId="78C7D327" w14:textId="77777777" w:rsidR="00124037" w:rsidRPr="00EF766A" w:rsidRDefault="00124037" w:rsidP="00124037">
            <w:pPr>
              <w:spacing w:line="240" w:lineRule="auto"/>
              <w:jc w:val="both"/>
              <w:rPr>
                <w:rFonts w:ascii="Times New Roman" w:eastAsia="Calibri" w:hAnsi="Times New Roman" w:cs="Times New Roman"/>
                <w:sz w:val="24"/>
                <w:szCs w:val="24"/>
              </w:rPr>
            </w:pPr>
          </w:p>
        </w:tc>
      </w:tr>
      <w:tr w:rsidR="00124037" w:rsidRPr="00EF766A" w14:paraId="1EE35206" w14:textId="77777777" w:rsidTr="00124037">
        <w:trPr>
          <w:cantSplit/>
          <w:trHeight w:val="419"/>
        </w:trPr>
        <w:tc>
          <w:tcPr>
            <w:tcW w:w="562" w:type="dxa"/>
            <w:vMerge/>
            <w:vAlign w:val="center"/>
          </w:tcPr>
          <w:p w14:paraId="22A8CE8A" w14:textId="77777777" w:rsidR="00124037" w:rsidRPr="00EF766A" w:rsidRDefault="00124037" w:rsidP="00124037">
            <w:pPr>
              <w:spacing w:line="240" w:lineRule="auto"/>
              <w:jc w:val="both"/>
              <w:rPr>
                <w:rFonts w:ascii="Times New Roman" w:eastAsia="Calibri" w:hAnsi="Times New Roman" w:cs="Times New Roman"/>
                <w:sz w:val="24"/>
                <w:szCs w:val="24"/>
              </w:rPr>
            </w:pPr>
          </w:p>
        </w:tc>
        <w:tc>
          <w:tcPr>
            <w:tcW w:w="4820" w:type="dxa"/>
          </w:tcPr>
          <w:p w14:paraId="4108458C" w14:textId="11CE7771" w:rsidR="00124037" w:rsidRPr="00EF766A" w:rsidRDefault="00286A3C" w:rsidP="00124037">
            <w:pPr>
              <w:spacing w:line="240" w:lineRule="auto"/>
              <w:jc w:val="both"/>
              <w:rPr>
                <w:rFonts w:ascii="Times New Roman" w:eastAsia="Calibri" w:hAnsi="Times New Roman" w:cs="Times New Roman"/>
                <w:color w:val="0000FF"/>
                <w:sz w:val="24"/>
                <w:szCs w:val="24"/>
                <w:u w:val="single"/>
              </w:rPr>
            </w:pPr>
            <w:hyperlink r:id="rId111" w:history="1">
              <w:r w:rsidR="00124037" w:rsidRPr="00EF766A">
                <w:rPr>
                  <w:rFonts w:ascii="Times New Roman" w:eastAsia="Calibri" w:hAnsi="Times New Roman" w:cs="Times New Roman"/>
                  <w:color w:val="0000FF"/>
                  <w:sz w:val="24"/>
                  <w:szCs w:val="24"/>
                  <w:u w:val="single"/>
                </w:rPr>
                <w:t>www.uam.in.ua/rus/standarts/</w:t>
              </w:r>
            </w:hyperlink>
            <w:r w:rsidR="00124037" w:rsidRPr="00EF766A">
              <w:rPr>
                <w:rFonts w:ascii="Times New Roman" w:eastAsia="Calibri" w:hAnsi="Times New Roman" w:cs="Times New Roman"/>
                <w:sz w:val="24"/>
                <w:szCs w:val="24"/>
              </w:rPr>
              <w:t xml:space="preserve"> - сайт української асоціації маркетингу.</w:t>
            </w:r>
          </w:p>
        </w:tc>
        <w:tc>
          <w:tcPr>
            <w:tcW w:w="3827" w:type="dxa"/>
            <w:vAlign w:val="center"/>
          </w:tcPr>
          <w:p w14:paraId="7560D549" w14:textId="77777777" w:rsidR="00124037" w:rsidRPr="00EF766A" w:rsidRDefault="00124037" w:rsidP="00124037">
            <w:pPr>
              <w:spacing w:line="240" w:lineRule="auto"/>
              <w:jc w:val="both"/>
              <w:rPr>
                <w:rFonts w:ascii="Times New Roman" w:eastAsia="Calibri" w:hAnsi="Times New Roman" w:cs="Times New Roman"/>
                <w:sz w:val="24"/>
                <w:szCs w:val="24"/>
              </w:rPr>
            </w:pPr>
          </w:p>
        </w:tc>
      </w:tr>
      <w:tr w:rsidR="00124037" w:rsidRPr="00EF766A" w14:paraId="24C985F7" w14:textId="77777777" w:rsidTr="00124037">
        <w:trPr>
          <w:cantSplit/>
          <w:trHeight w:val="419"/>
        </w:trPr>
        <w:tc>
          <w:tcPr>
            <w:tcW w:w="9209" w:type="dxa"/>
            <w:gridSpan w:val="3"/>
            <w:vAlign w:val="center"/>
          </w:tcPr>
          <w:p w14:paraId="2DA16C6E" w14:textId="2A8AD916" w:rsidR="00124037" w:rsidRPr="00EF766A" w:rsidRDefault="00124037" w:rsidP="00124037">
            <w:pPr>
              <w:spacing w:line="240" w:lineRule="auto"/>
              <w:jc w:val="center"/>
              <w:rPr>
                <w:rFonts w:ascii="Times New Roman" w:eastAsia="Calibri" w:hAnsi="Times New Roman" w:cs="Times New Roman"/>
                <w:sz w:val="24"/>
                <w:szCs w:val="24"/>
              </w:rPr>
            </w:pPr>
            <w:r w:rsidRPr="00EF766A">
              <w:rPr>
                <w:rFonts w:ascii="Times New Roman" w:eastAsia="Calibri" w:hAnsi="Times New Roman" w:cs="Times New Roman"/>
                <w:sz w:val="24"/>
                <w:szCs w:val="24"/>
              </w:rPr>
              <w:t>Сайти компаній-конкурентів:</w:t>
            </w:r>
          </w:p>
        </w:tc>
      </w:tr>
      <w:tr w:rsidR="00124037" w:rsidRPr="00EF766A" w14:paraId="1DC39A4C" w14:textId="77777777" w:rsidTr="00124037">
        <w:trPr>
          <w:cantSplit/>
          <w:trHeight w:val="419"/>
        </w:trPr>
        <w:tc>
          <w:tcPr>
            <w:tcW w:w="562" w:type="dxa"/>
            <w:vAlign w:val="center"/>
          </w:tcPr>
          <w:p w14:paraId="6A433092" w14:textId="74030ABB" w:rsidR="00124037" w:rsidRPr="00EF766A" w:rsidRDefault="00124037" w:rsidP="00124037">
            <w:pPr>
              <w:spacing w:line="240" w:lineRule="auto"/>
              <w:jc w:val="both"/>
              <w:rPr>
                <w:rFonts w:ascii="Times New Roman" w:eastAsia="Calibri" w:hAnsi="Times New Roman" w:cs="Times New Roman"/>
                <w:sz w:val="24"/>
                <w:szCs w:val="24"/>
              </w:rPr>
            </w:pPr>
            <w:r w:rsidRPr="00EF766A">
              <w:rPr>
                <w:rFonts w:ascii="Times New Roman" w:eastAsia="Calibri" w:hAnsi="Times New Roman" w:cs="Times New Roman"/>
                <w:sz w:val="24"/>
                <w:szCs w:val="24"/>
              </w:rPr>
              <w:t>5.</w:t>
            </w:r>
          </w:p>
        </w:tc>
        <w:tc>
          <w:tcPr>
            <w:tcW w:w="4820" w:type="dxa"/>
          </w:tcPr>
          <w:p w14:paraId="2EAB3CDD" w14:textId="33BF9FD2" w:rsidR="00124037" w:rsidRPr="00EF766A" w:rsidRDefault="00124037" w:rsidP="00124037">
            <w:pPr>
              <w:spacing w:line="240" w:lineRule="auto"/>
              <w:jc w:val="both"/>
              <w:rPr>
                <w:rFonts w:ascii="Times New Roman" w:eastAsia="Calibri" w:hAnsi="Times New Roman" w:cs="Times New Roman"/>
                <w:color w:val="0000FF"/>
                <w:sz w:val="24"/>
                <w:szCs w:val="24"/>
                <w:u w:val="single"/>
              </w:rPr>
            </w:pPr>
            <w:r w:rsidRPr="00EF766A">
              <w:rPr>
                <w:rFonts w:ascii="Times New Roman" w:eastAsia="Calibri" w:hAnsi="Times New Roman" w:cs="Times New Roman"/>
                <w:sz w:val="24"/>
                <w:szCs w:val="24"/>
              </w:rPr>
              <w:t xml:space="preserve">«Люксоптика» : </w:t>
            </w:r>
            <w:hyperlink r:id="rId112" w:history="1">
              <w:r w:rsidRPr="00EF766A">
                <w:rPr>
                  <w:rFonts w:ascii="Times New Roman" w:eastAsia="Calibri" w:hAnsi="Times New Roman" w:cs="Times New Roman"/>
                  <w:color w:val="0000FF"/>
                  <w:sz w:val="24"/>
                  <w:szCs w:val="24"/>
                  <w:u w:val="single"/>
                </w:rPr>
                <w:t>https://luxoptica.ua/</w:t>
              </w:r>
            </w:hyperlink>
          </w:p>
        </w:tc>
        <w:tc>
          <w:tcPr>
            <w:tcW w:w="3827" w:type="dxa"/>
            <w:vAlign w:val="center"/>
          </w:tcPr>
          <w:p w14:paraId="7A4AAC5E" w14:textId="596306BE" w:rsidR="00124037" w:rsidRPr="00EF766A" w:rsidRDefault="00124037" w:rsidP="00124037">
            <w:pPr>
              <w:spacing w:line="240" w:lineRule="auto"/>
              <w:jc w:val="both"/>
              <w:rPr>
                <w:rFonts w:ascii="Times New Roman" w:eastAsia="Calibri" w:hAnsi="Times New Roman" w:cs="Times New Roman"/>
                <w:sz w:val="24"/>
                <w:szCs w:val="24"/>
              </w:rPr>
            </w:pPr>
            <w:r w:rsidRPr="00EF766A">
              <w:rPr>
                <w:rFonts w:ascii="Times New Roman" w:eastAsia="Calibri" w:hAnsi="Times New Roman" w:cs="Times New Roman"/>
                <w:sz w:val="24"/>
                <w:szCs w:val="24"/>
              </w:rPr>
              <w:t>Загальна інформація про стратегію позиціонування та ключові характеристики, що висвітлює сам конкурент про свою пропозицію (аналіз слогану, контенту, описання товару, його переваг та особливостей, заявлених компанією).</w:t>
            </w:r>
          </w:p>
        </w:tc>
      </w:tr>
    </w:tbl>
    <w:p w14:paraId="17DF9235" w14:textId="1D09BA85" w:rsidR="00071E32" w:rsidRPr="00EF766A" w:rsidRDefault="00071E32" w:rsidP="00A05FEF">
      <w:pPr>
        <w:spacing w:line="240" w:lineRule="auto"/>
        <w:ind w:firstLine="720"/>
        <w:jc w:val="both"/>
        <w:rPr>
          <w:rFonts w:ascii="Times New Roman" w:hAnsi="Times New Roman" w:cs="Times New Roman"/>
          <w:sz w:val="24"/>
          <w:szCs w:val="24"/>
        </w:rPr>
      </w:pPr>
    </w:p>
    <w:p w14:paraId="08A07849" w14:textId="2CCBA6BE" w:rsidR="000B12A5" w:rsidRPr="00EF766A" w:rsidRDefault="000B12A5" w:rsidP="00603E40">
      <w:pPr>
        <w:spacing w:after="0" w:line="360" w:lineRule="auto"/>
        <w:ind w:firstLine="709"/>
        <w:jc w:val="both"/>
        <w:rPr>
          <w:rFonts w:ascii="Times New Roman" w:hAnsi="Times New Roman" w:cs="Times New Roman"/>
          <w:color w:val="000000" w:themeColor="text1"/>
          <w:sz w:val="28"/>
          <w:szCs w:val="28"/>
        </w:rPr>
      </w:pPr>
    </w:p>
    <w:p w14:paraId="5A73F004" w14:textId="3F20EAD9" w:rsidR="00071E32" w:rsidRPr="00EF766A" w:rsidRDefault="000B12A5" w:rsidP="005C6C34">
      <w:pPr>
        <w:jc w:val="right"/>
        <w:rPr>
          <w:rFonts w:ascii="Times New Roman" w:hAnsi="Times New Roman" w:cs="Times New Roman"/>
          <w:color w:val="000000" w:themeColor="text1"/>
          <w:sz w:val="28"/>
          <w:szCs w:val="28"/>
        </w:rPr>
      </w:pPr>
      <w:r w:rsidRPr="00EF766A">
        <w:rPr>
          <w:rFonts w:ascii="Times New Roman" w:hAnsi="Times New Roman" w:cs="Times New Roman"/>
          <w:color w:val="000000" w:themeColor="text1"/>
          <w:sz w:val="28"/>
          <w:szCs w:val="28"/>
        </w:rPr>
        <w:br w:type="page"/>
        <w:t>Додаток Б.</w:t>
      </w:r>
    </w:p>
    <w:p w14:paraId="57B002C7" w14:textId="77777777" w:rsidR="000B12A5" w:rsidRPr="00EF766A" w:rsidRDefault="000B12A5" w:rsidP="000B12A5">
      <w:pPr>
        <w:spacing w:line="360" w:lineRule="auto"/>
        <w:ind w:left="440"/>
        <w:jc w:val="center"/>
        <w:rPr>
          <w:rFonts w:ascii="Times New Roman" w:eastAsia="Times New Roman" w:hAnsi="Times New Roman" w:cs="Times New Roman"/>
          <w:color w:val="000000"/>
          <w:sz w:val="28"/>
          <w:szCs w:val="28"/>
          <w:lang w:eastAsia="uk-UA"/>
        </w:rPr>
      </w:pPr>
      <w:r w:rsidRPr="00EF766A">
        <w:rPr>
          <w:rFonts w:ascii="Times New Roman" w:eastAsia="Times New Roman" w:hAnsi="Times New Roman" w:cs="Times New Roman"/>
          <w:color w:val="000000"/>
          <w:sz w:val="28"/>
          <w:szCs w:val="28"/>
          <w:lang w:eastAsia="uk-UA"/>
        </w:rPr>
        <w:t>Анкета для опитування кінцевих споживачів №1</w:t>
      </w:r>
    </w:p>
    <w:p w14:paraId="16675EDE" w14:textId="77777777" w:rsidR="000B12A5" w:rsidRPr="00EF766A" w:rsidRDefault="000B12A5" w:rsidP="000B12A5">
      <w:pPr>
        <w:spacing w:line="360" w:lineRule="auto"/>
        <w:ind w:firstLine="709"/>
        <w:jc w:val="both"/>
        <w:rPr>
          <w:rFonts w:ascii="Times New Roman" w:eastAsia="Times New Roman" w:hAnsi="Times New Roman" w:cs="Times New Roman"/>
          <w:color w:val="000000"/>
          <w:sz w:val="28"/>
          <w:szCs w:val="28"/>
          <w:lang w:eastAsia="uk-UA"/>
        </w:rPr>
      </w:pPr>
      <w:r w:rsidRPr="00EF766A">
        <w:rPr>
          <w:rFonts w:ascii="Times New Roman" w:eastAsia="Times New Roman" w:hAnsi="Times New Roman" w:cs="Times New Roman"/>
          <w:color w:val="000000"/>
          <w:sz w:val="28"/>
          <w:szCs w:val="28"/>
          <w:lang w:eastAsia="uk-UA"/>
        </w:rPr>
        <w:t>1.  Чи користуєтесь ви засобами для корекції зору (окулярами, лінзами)?</w:t>
      </w:r>
    </w:p>
    <w:p w14:paraId="16AF2492" w14:textId="77777777" w:rsidR="000B12A5" w:rsidRPr="00EF766A" w:rsidRDefault="000B12A5" w:rsidP="000B12A5">
      <w:pPr>
        <w:spacing w:line="360" w:lineRule="auto"/>
        <w:ind w:firstLine="709"/>
        <w:jc w:val="both"/>
        <w:rPr>
          <w:rFonts w:ascii="Times New Roman" w:eastAsia="Times New Roman" w:hAnsi="Times New Roman" w:cs="Times New Roman"/>
          <w:color w:val="000000"/>
          <w:sz w:val="28"/>
          <w:szCs w:val="28"/>
          <w:lang w:eastAsia="uk-UA"/>
        </w:rPr>
      </w:pPr>
      <w:r w:rsidRPr="00EF766A">
        <w:rPr>
          <w:rFonts w:ascii="Times New Roman" w:eastAsia="Times New Roman" w:hAnsi="Times New Roman" w:cs="Times New Roman"/>
          <w:color w:val="000000"/>
          <w:sz w:val="28"/>
          <w:szCs w:val="28"/>
          <w:lang w:eastAsia="uk-UA"/>
        </w:rPr>
        <w:t>- так</w:t>
      </w:r>
    </w:p>
    <w:p w14:paraId="581AB82C" w14:textId="77777777" w:rsidR="000B12A5" w:rsidRPr="00EF766A" w:rsidRDefault="000B12A5" w:rsidP="000B12A5">
      <w:pPr>
        <w:spacing w:line="360" w:lineRule="auto"/>
        <w:ind w:firstLine="709"/>
        <w:jc w:val="both"/>
        <w:rPr>
          <w:rFonts w:ascii="Times New Roman" w:eastAsia="Times New Roman" w:hAnsi="Times New Roman" w:cs="Times New Roman"/>
          <w:color w:val="000000"/>
          <w:sz w:val="28"/>
          <w:szCs w:val="28"/>
          <w:lang w:eastAsia="uk-UA"/>
        </w:rPr>
      </w:pPr>
      <w:r w:rsidRPr="00EF766A">
        <w:rPr>
          <w:rFonts w:ascii="Times New Roman" w:eastAsia="Times New Roman" w:hAnsi="Times New Roman" w:cs="Times New Roman"/>
          <w:color w:val="000000"/>
          <w:sz w:val="28"/>
          <w:szCs w:val="28"/>
          <w:lang w:eastAsia="uk-UA"/>
        </w:rPr>
        <w:t>- ні (якщо ні, то завершити опитування).</w:t>
      </w:r>
    </w:p>
    <w:p w14:paraId="14186699" w14:textId="77777777" w:rsidR="000B12A5" w:rsidRPr="00EF766A" w:rsidRDefault="000B12A5" w:rsidP="000B12A5">
      <w:pPr>
        <w:spacing w:line="360" w:lineRule="auto"/>
        <w:ind w:firstLine="709"/>
        <w:jc w:val="both"/>
        <w:rPr>
          <w:rFonts w:ascii="Times New Roman" w:eastAsia="Times New Roman" w:hAnsi="Times New Roman" w:cs="Times New Roman"/>
          <w:color w:val="000000"/>
          <w:sz w:val="28"/>
          <w:szCs w:val="28"/>
          <w:lang w:eastAsia="uk-UA"/>
        </w:rPr>
      </w:pPr>
      <w:r w:rsidRPr="00EF766A">
        <w:rPr>
          <w:rFonts w:ascii="Times New Roman" w:eastAsia="Times New Roman" w:hAnsi="Times New Roman" w:cs="Times New Roman"/>
          <w:color w:val="000000"/>
          <w:sz w:val="28"/>
          <w:szCs w:val="28"/>
          <w:lang w:eastAsia="uk-UA"/>
        </w:rPr>
        <w:t>2. Оберіть ваш віковий діапазон:</w:t>
      </w:r>
    </w:p>
    <w:p w14:paraId="0724C3AB" w14:textId="77777777" w:rsidR="000B12A5" w:rsidRPr="00EF766A" w:rsidRDefault="000B12A5" w:rsidP="000B12A5">
      <w:pPr>
        <w:spacing w:line="360" w:lineRule="auto"/>
        <w:ind w:firstLine="709"/>
        <w:jc w:val="both"/>
        <w:rPr>
          <w:rFonts w:ascii="Times New Roman" w:eastAsia="Times New Roman" w:hAnsi="Times New Roman" w:cs="Times New Roman"/>
          <w:color w:val="000000"/>
          <w:sz w:val="28"/>
          <w:szCs w:val="28"/>
          <w:lang w:eastAsia="uk-UA"/>
        </w:rPr>
      </w:pPr>
      <w:r w:rsidRPr="00EF766A">
        <w:rPr>
          <w:rFonts w:ascii="Times New Roman" w:eastAsia="Times New Roman" w:hAnsi="Times New Roman" w:cs="Times New Roman"/>
          <w:color w:val="000000"/>
          <w:sz w:val="28"/>
          <w:szCs w:val="28"/>
          <w:lang w:eastAsia="uk-UA"/>
        </w:rPr>
        <w:t>- до 18;</w:t>
      </w:r>
    </w:p>
    <w:p w14:paraId="2873208F" w14:textId="77777777" w:rsidR="000B12A5" w:rsidRPr="00EF766A" w:rsidRDefault="000B12A5" w:rsidP="000B12A5">
      <w:pPr>
        <w:spacing w:line="360" w:lineRule="auto"/>
        <w:ind w:firstLine="709"/>
        <w:jc w:val="both"/>
        <w:rPr>
          <w:rFonts w:ascii="Times New Roman" w:eastAsia="Times New Roman" w:hAnsi="Times New Roman" w:cs="Times New Roman"/>
          <w:color w:val="000000"/>
          <w:sz w:val="28"/>
          <w:szCs w:val="28"/>
          <w:lang w:eastAsia="uk-UA"/>
        </w:rPr>
      </w:pPr>
      <w:r w:rsidRPr="00EF766A">
        <w:rPr>
          <w:rFonts w:ascii="Times New Roman" w:eastAsia="Times New Roman" w:hAnsi="Times New Roman" w:cs="Times New Roman"/>
          <w:color w:val="000000"/>
          <w:sz w:val="28"/>
          <w:szCs w:val="28"/>
          <w:lang w:eastAsia="uk-UA"/>
        </w:rPr>
        <w:t>- 18-27;</w:t>
      </w:r>
    </w:p>
    <w:p w14:paraId="63B4D295" w14:textId="77777777" w:rsidR="000B12A5" w:rsidRPr="00EF766A" w:rsidRDefault="000B12A5" w:rsidP="000B12A5">
      <w:pPr>
        <w:spacing w:line="360" w:lineRule="auto"/>
        <w:ind w:firstLine="709"/>
        <w:jc w:val="both"/>
        <w:rPr>
          <w:rFonts w:ascii="Times New Roman" w:eastAsia="Times New Roman" w:hAnsi="Times New Roman" w:cs="Times New Roman"/>
          <w:color w:val="000000"/>
          <w:sz w:val="28"/>
          <w:szCs w:val="28"/>
          <w:lang w:eastAsia="uk-UA"/>
        </w:rPr>
      </w:pPr>
      <w:r w:rsidRPr="00EF766A">
        <w:rPr>
          <w:rFonts w:ascii="Times New Roman" w:eastAsia="Times New Roman" w:hAnsi="Times New Roman" w:cs="Times New Roman"/>
          <w:color w:val="000000"/>
          <w:sz w:val="28"/>
          <w:szCs w:val="28"/>
          <w:lang w:eastAsia="uk-UA"/>
        </w:rPr>
        <w:t>- 28-40;</w:t>
      </w:r>
    </w:p>
    <w:p w14:paraId="2AFF86A8" w14:textId="77777777" w:rsidR="000B12A5" w:rsidRPr="00EF766A" w:rsidRDefault="000B12A5" w:rsidP="000B12A5">
      <w:pPr>
        <w:spacing w:line="360" w:lineRule="auto"/>
        <w:ind w:firstLine="709"/>
        <w:jc w:val="both"/>
        <w:rPr>
          <w:rFonts w:ascii="Times New Roman" w:eastAsia="Times New Roman" w:hAnsi="Times New Roman" w:cs="Times New Roman"/>
          <w:color w:val="000000"/>
          <w:sz w:val="28"/>
          <w:szCs w:val="28"/>
          <w:lang w:eastAsia="uk-UA"/>
        </w:rPr>
      </w:pPr>
      <w:r w:rsidRPr="00EF766A">
        <w:rPr>
          <w:rFonts w:ascii="Times New Roman" w:eastAsia="Times New Roman" w:hAnsi="Times New Roman" w:cs="Times New Roman"/>
          <w:color w:val="000000"/>
          <w:sz w:val="28"/>
          <w:szCs w:val="28"/>
          <w:lang w:eastAsia="uk-UA"/>
        </w:rPr>
        <w:t>- 41-55;</w:t>
      </w:r>
    </w:p>
    <w:p w14:paraId="27DD9D6B" w14:textId="77777777" w:rsidR="000B12A5" w:rsidRPr="00EF766A" w:rsidRDefault="000B12A5" w:rsidP="000B12A5">
      <w:pPr>
        <w:spacing w:line="360" w:lineRule="auto"/>
        <w:ind w:firstLine="709"/>
        <w:jc w:val="both"/>
        <w:rPr>
          <w:rFonts w:ascii="Times New Roman" w:eastAsia="Times New Roman" w:hAnsi="Times New Roman" w:cs="Times New Roman"/>
          <w:color w:val="000000"/>
          <w:sz w:val="28"/>
          <w:szCs w:val="28"/>
          <w:lang w:eastAsia="uk-UA"/>
        </w:rPr>
      </w:pPr>
      <w:r w:rsidRPr="00EF766A">
        <w:rPr>
          <w:rFonts w:ascii="Times New Roman" w:eastAsia="Times New Roman" w:hAnsi="Times New Roman" w:cs="Times New Roman"/>
          <w:color w:val="000000"/>
          <w:sz w:val="28"/>
          <w:szCs w:val="28"/>
          <w:lang w:eastAsia="uk-UA"/>
        </w:rPr>
        <w:t>- 55-75;</w:t>
      </w:r>
    </w:p>
    <w:p w14:paraId="7BECE929" w14:textId="77777777" w:rsidR="000B12A5" w:rsidRPr="00EF766A" w:rsidRDefault="000B12A5" w:rsidP="000B12A5">
      <w:pPr>
        <w:spacing w:line="360" w:lineRule="auto"/>
        <w:ind w:firstLine="709"/>
        <w:jc w:val="both"/>
        <w:rPr>
          <w:rFonts w:ascii="Times New Roman" w:eastAsia="Times New Roman" w:hAnsi="Times New Roman" w:cs="Times New Roman"/>
          <w:color w:val="000000"/>
          <w:sz w:val="28"/>
          <w:szCs w:val="28"/>
          <w:lang w:eastAsia="uk-UA"/>
        </w:rPr>
      </w:pPr>
      <w:r w:rsidRPr="00EF766A">
        <w:rPr>
          <w:rFonts w:ascii="Times New Roman" w:eastAsia="Times New Roman" w:hAnsi="Times New Roman" w:cs="Times New Roman"/>
          <w:color w:val="000000"/>
          <w:sz w:val="28"/>
          <w:szCs w:val="28"/>
          <w:lang w:eastAsia="uk-UA"/>
        </w:rPr>
        <w:t>- старше 75.</w:t>
      </w:r>
    </w:p>
    <w:p w14:paraId="4AB9BB30" w14:textId="77777777" w:rsidR="000B12A5" w:rsidRPr="00EF766A" w:rsidRDefault="000B12A5" w:rsidP="000B12A5">
      <w:pPr>
        <w:spacing w:line="360" w:lineRule="auto"/>
        <w:ind w:firstLine="709"/>
        <w:jc w:val="both"/>
        <w:rPr>
          <w:rFonts w:ascii="Times New Roman" w:eastAsia="Times New Roman" w:hAnsi="Times New Roman" w:cs="Times New Roman"/>
          <w:color w:val="000000"/>
          <w:sz w:val="28"/>
          <w:szCs w:val="28"/>
          <w:lang w:eastAsia="uk-UA"/>
        </w:rPr>
      </w:pPr>
      <w:r w:rsidRPr="00EF766A">
        <w:rPr>
          <w:rFonts w:ascii="Times New Roman" w:eastAsia="Times New Roman" w:hAnsi="Times New Roman" w:cs="Times New Roman"/>
          <w:color w:val="000000"/>
          <w:sz w:val="28"/>
          <w:szCs w:val="28"/>
          <w:lang w:eastAsia="uk-UA"/>
        </w:rPr>
        <w:t>3. Вкажіть ваш рівень доходу:</w:t>
      </w:r>
    </w:p>
    <w:p w14:paraId="524EEC7D" w14:textId="77777777" w:rsidR="000B12A5" w:rsidRPr="00EF766A" w:rsidRDefault="000B12A5" w:rsidP="000B12A5">
      <w:pPr>
        <w:spacing w:line="360" w:lineRule="auto"/>
        <w:ind w:firstLine="709"/>
        <w:jc w:val="both"/>
        <w:rPr>
          <w:rFonts w:ascii="Times New Roman" w:eastAsia="Times New Roman" w:hAnsi="Times New Roman" w:cs="Times New Roman"/>
          <w:color w:val="000000"/>
          <w:sz w:val="28"/>
          <w:szCs w:val="28"/>
          <w:lang w:eastAsia="uk-UA"/>
        </w:rPr>
      </w:pPr>
      <w:r w:rsidRPr="00EF766A">
        <w:rPr>
          <w:rFonts w:ascii="Times New Roman" w:eastAsia="Times New Roman" w:hAnsi="Times New Roman" w:cs="Times New Roman"/>
          <w:color w:val="000000"/>
          <w:sz w:val="28"/>
          <w:szCs w:val="28"/>
          <w:lang w:eastAsia="uk-UA"/>
        </w:rPr>
        <w:t>- до 10 000 грн/міс;</w:t>
      </w:r>
    </w:p>
    <w:p w14:paraId="38D35F43" w14:textId="77777777" w:rsidR="000B12A5" w:rsidRPr="00EF766A" w:rsidRDefault="000B12A5" w:rsidP="000B12A5">
      <w:pPr>
        <w:spacing w:line="360" w:lineRule="auto"/>
        <w:ind w:firstLine="709"/>
        <w:jc w:val="both"/>
        <w:rPr>
          <w:rFonts w:ascii="Times New Roman" w:eastAsia="Times New Roman" w:hAnsi="Times New Roman" w:cs="Times New Roman"/>
          <w:color w:val="000000"/>
          <w:sz w:val="28"/>
          <w:szCs w:val="28"/>
          <w:lang w:eastAsia="uk-UA"/>
        </w:rPr>
      </w:pPr>
      <w:r w:rsidRPr="00EF766A">
        <w:rPr>
          <w:rFonts w:ascii="Times New Roman" w:eastAsia="Times New Roman" w:hAnsi="Times New Roman" w:cs="Times New Roman"/>
          <w:color w:val="000000"/>
          <w:sz w:val="28"/>
          <w:szCs w:val="28"/>
          <w:lang w:eastAsia="uk-UA"/>
        </w:rPr>
        <w:t>- від 10 000 до 20 000 грн/міс;</w:t>
      </w:r>
    </w:p>
    <w:p w14:paraId="1FFA5DBD" w14:textId="77777777" w:rsidR="000B12A5" w:rsidRPr="00EF766A" w:rsidRDefault="000B12A5" w:rsidP="000B12A5">
      <w:pPr>
        <w:spacing w:line="360" w:lineRule="auto"/>
        <w:ind w:firstLine="709"/>
        <w:jc w:val="both"/>
        <w:rPr>
          <w:rFonts w:ascii="Times New Roman" w:eastAsia="Times New Roman" w:hAnsi="Times New Roman" w:cs="Times New Roman"/>
          <w:color w:val="000000"/>
          <w:sz w:val="28"/>
          <w:szCs w:val="28"/>
          <w:lang w:eastAsia="uk-UA"/>
        </w:rPr>
      </w:pPr>
      <w:r w:rsidRPr="00EF766A">
        <w:rPr>
          <w:rFonts w:ascii="Times New Roman" w:eastAsia="Times New Roman" w:hAnsi="Times New Roman" w:cs="Times New Roman"/>
          <w:color w:val="000000"/>
          <w:sz w:val="28"/>
          <w:szCs w:val="28"/>
          <w:lang w:eastAsia="uk-UA"/>
        </w:rPr>
        <w:t>- від 20 000 до 40 000 грн/міс;</w:t>
      </w:r>
    </w:p>
    <w:p w14:paraId="62EAF1AD" w14:textId="77777777" w:rsidR="000B12A5" w:rsidRPr="00EF766A" w:rsidRDefault="000B12A5" w:rsidP="000B12A5">
      <w:pPr>
        <w:spacing w:line="360" w:lineRule="auto"/>
        <w:ind w:firstLine="709"/>
        <w:jc w:val="both"/>
        <w:rPr>
          <w:rFonts w:ascii="Times New Roman" w:eastAsia="Times New Roman" w:hAnsi="Times New Roman" w:cs="Times New Roman"/>
          <w:color w:val="000000"/>
          <w:sz w:val="28"/>
          <w:szCs w:val="28"/>
          <w:lang w:eastAsia="uk-UA"/>
        </w:rPr>
      </w:pPr>
      <w:r w:rsidRPr="00EF766A">
        <w:rPr>
          <w:rFonts w:ascii="Times New Roman" w:eastAsia="Times New Roman" w:hAnsi="Times New Roman" w:cs="Times New Roman"/>
          <w:color w:val="000000"/>
          <w:sz w:val="28"/>
          <w:szCs w:val="28"/>
          <w:lang w:eastAsia="uk-UA"/>
        </w:rPr>
        <w:t>- більше 40 000 грн/міс.</w:t>
      </w:r>
    </w:p>
    <w:p w14:paraId="6A4667C4" w14:textId="77777777" w:rsidR="000B12A5" w:rsidRPr="00EF766A" w:rsidRDefault="000B12A5" w:rsidP="000B12A5">
      <w:pPr>
        <w:spacing w:line="360" w:lineRule="auto"/>
        <w:ind w:firstLine="709"/>
        <w:jc w:val="both"/>
        <w:rPr>
          <w:rFonts w:ascii="Times New Roman" w:eastAsia="Times New Roman" w:hAnsi="Times New Roman" w:cs="Times New Roman"/>
          <w:color w:val="000000"/>
          <w:sz w:val="28"/>
          <w:szCs w:val="28"/>
          <w:lang w:eastAsia="uk-UA"/>
        </w:rPr>
      </w:pPr>
      <w:r w:rsidRPr="00EF766A">
        <w:rPr>
          <w:rFonts w:ascii="Times New Roman" w:eastAsia="Times New Roman" w:hAnsi="Times New Roman" w:cs="Times New Roman"/>
          <w:color w:val="000000"/>
          <w:sz w:val="28"/>
          <w:szCs w:val="28"/>
          <w:lang w:eastAsia="uk-UA"/>
        </w:rPr>
        <w:t xml:space="preserve">4. </w:t>
      </w:r>
      <w:r w:rsidRPr="00EF766A">
        <w:rPr>
          <w:rFonts w:ascii="Times New Roman" w:eastAsia="Calibri" w:hAnsi="Times New Roman" w:cs="Times New Roman"/>
          <w:iCs/>
          <w:sz w:val="28"/>
          <w:szCs w:val="28"/>
        </w:rPr>
        <w:t>Назвіть 3 відомих вам салонів оптик:</w:t>
      </w:r>
    </w:p>
    <w:p w14:paraId="2A07B5F4" w14:textId="77777777" w:rsidR="000B12A5" w:rsidRPr="00EF766A" w:rsidRDefault="000B12A5" w:rsidP="000B12A5">
      <w:pPr>
        <w:spacing w:line="360" w:lineRule="auto"/>
        <w:ind w:firstLine="709"/>
        <w:jc w:val="both"/>
        <w:rPr>
          <w:rFonts w:ascii="Times New Roman" w:eastAsia="Calibri" w:hAnsi="Times New Roman" w:cs="Times New Roman"/>
          <w:i/>
          <w:sz w:val="28"/>
          <w:szCs w:val="28"/>
        </w:rPr>
      </w:pPr>
      <w:r w:rsidRPr="00EF766A">
        <w:rPr>
          <w:rFonts w:ascii="Times New Roman" w:eastAsia="Calibri" w:hAnsi="Times New Roman" w:cs="Times New Roman"/>
          <w:i/>
          <w:sz w:val="28"/>
          <w:szCs w:val="28"/>
        </w:rPr>
        <w:t>_______________________________________________________________</w:t>
      </w:r>
    </w:p>
    <w:p w14:paraId="04DC0CC3" w14:textId="77777777" w:rsidR="000B12A5" w:rsidRPr="00EF766A" w:rsidRDefault="000B12A5" w:rsidP="000B12A5">
      <w:pPr>
        <w:spacing w:line="360" w:lineRule="auto"/>
        <w:ind w:firstLine="709"/>
        <w:jc w:val="both"/>
        <w:rPr>
          <w:rFonts w:ascii="Times New Roman" w:eastAsia="Calibri" w:hAnsi="Times New Roman" w:cs="Times New Roman"/>
          <w:i/>
          <w:sz w:val="28"/>
          <w:szCs w:val="28"/>
        </w:rPr>
      </w:pPr>
      <w:r w:rsidRPr="00EF766A">
        <w:rPr>
          <w:rFonts w:ascii="Times New Roman" w:eastAsia="Times New Roman" w:hAnsi="Times New Roman" w:cs="Times New Roman"/>
          <w:color w:val="000000"/>
          <w:sz w:val="28"/>
          <w:szCs w:val="28"/>
          <w:lang w:eastAsia="uk-UA"/>
        </w:rPr>
        <w:t xml:space="preserve">5. </w:t>
      </w:r>
      <w:r w:rsidRPr="00EF766A">
        <w:rPr>
          <w:rFonts w:ascii="Times New Roman" w:eastAsia="Calibri" w:hAnsi="Times New Roman" w:cs="Times New Roman"/>
          <w:sz w:val="28"/>
          <w:szCs w:val="28"/>
        </w:rPr>
        <w:t xml:space="preserve">Оберіть із представленого списку три оптики, які вам найбільш відомі </w:t>
      </w:r>
      <w:r w:rsidRPr="00EF766A">
        <w:rPr>
          <w:rFonts w:ascii="Times New Roman" w:eastAsia="Calibri" w:hAnsi="Times New Roman" w:cs="Times New Roman"/>
          <w:i/>
          <w:sz w:val="28"/>
          <w:szCs w:val="28"/>
        </w:rPr>
        <w:t>(позначте вашу відповідь символом √):</w:t>
      </w:r>
    </w:p>
    <w:p w14:paraId="08E25462" w14:textId="77777777" w:rsidR="000B12A5" w:rsidRPr="00EF766A" w:rsidRDefault="000B12A5" w:rsidP="000B12A5">
      <w:pPr>
        <w:spacing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sym w:font="Wingdings 2" w:char="F0A3"/>
      </w:r>
      <w:r w:rsidRPr="00EF766A">
        <w:rPr>
          <w:rFonts w:ascii="Times New Roman" w:eastAsia="Calibri" w:hAnsi="Times New Roman" w:cs="Times New Roman"/>
          <w:sz w:val="28"/>
          <w:szCs w:val="28"/>
        </w:rPr>
        <w:t xml:space="preserve"> Люксоптика</w:t>
      </w:r>
    </w:p>
    <w:p w14:paraId="6DCBE846" w14:textId="77777777" w:rsidR="000B12A5" w:rsidRPr="00EF766A" w:rsidRDefault="000B12A5" w:rsidP="000B12A5">
      <w:pPr>
        <w:spacing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sym w:font="Wingdings 2" w:char="F0A3"/>
      </w:r>
      <w:r w:rsidRPr="00EF766A">
        <w:rPr>
          <w:rFonts w:ascii="Times New Roman" w:eastAsia="Calibri" w:hAnsi="Times New Roman" w:cs="Times New Roman"/>
          <w:sz w:val="28"/>
          <w:szCs w:val="28"/>
        </w:rPr>
        <w:t xml:space="preserve"> оптика fielmann</w:t>
      </w:r>
    </w:p>
    <w:p w14:paraId="429AB9DE" w14:textId="77777777" w:rsidR="000B12A5" w:rsidRPr="00EF766A" w:rsidRDefault="000B12A5" w:rsidP="000B12A5">
      <w:pPr>
        <w:spacing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sym w:font="Wingdings 2" w:char="F0A3"/>
      </w:r>
      <w:r w:rsidRPr="00EF766A">
        <w:rPr>
          <w:rFonts w:ascii="Times New Roman" w:eastAsia="Calibri" w:hAnsi="Times New Roman" w:cs="Times New Roman"/>
          <w:sz w:val="28"/>
          <w:szCs w:val="28"/>
        </w:rPr>
        <w:t xml:space="preserve"> Дом Оптики</w:t>
      </w:r>
    </w:p>
    <w:p w14:paraId="44D95DFA" w14:textId="77777777" w:rsidR="000B12A5" w:rsidRPr="00EF766A" w:rsidRDefault="000B12A5" w:rsidP="000B12A5">
      <w:pPr>
        <w:spacing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sym w:font="Wingdings 2" w:char="F0A3"/>
      </w:r>
      <w:r w:rsidRPr="00EF766A">
        <w:rPr>
          <w:rFonts w:ascii="Times New Roman" w:eastAsia="Calibri" w:hAnsi="Times New Roman" w:cs="Times New Roman"/>
          <w:sz w:val="28"/>
          <w:szCs w:val="28"/>
        </w:rPr>
        <w:t xml:space="preserve"> Київ Лінза</w:t>
      </w:r>
    </w:p>
    <w:p w14:paraId="61F721FA" w14:textId="77777777" w:rsidR="000B12A5" w:rsidRPr="00EF766A" w:rsidRDefault="000B12A5" w:rsidP="000B12A5">
      <w:pPr>
        <w:spacing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sym w:font="Wingdings 2" w:char="F0A3"/>
      </w:r>
      <w:r w:rsidRPr="00EF766A">
        <w:rPr>
          <w:rFonts w:ascii="Times New Roman" w:eastAsia="Calibri" w:hAnsi="Times New Roman" w:cs="Times New Roman"/>
          <w:sz w:val="28"/>
          <w:szCs w:val="28"/>
        </w:rPr>
        <w:t xml:space="preserve"> I-оптика</w:t>
      </w:r>
    </w:p>
    <w:p w14:paraId="60DF4BB6" w14:textId="77777777" w:rsidR="000B12A5" w:rsidRPr="00EF766A" w:rsidRDefault="000B12A5" w:rsidP="000B12A5">
      <w:pPr>
        <w:spacing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sym w:font="Wingdings 2" w:char="F0A3"/>
      </w:r>
      <w:r w:rsidRPr="00EF766A">
        <w:rPr>
          <w:rFonts w:ascii="Times New Roman" w:eastAsia="Calibri" w:hAnsi="Times New Roman" w:cs="Times New Roman"/>
          <w:sz w:val="28"/>
          <w:szCs w:val="28"/>
        </w:rPr>
        <w:t xml:space="preserve"> Оптика Оптиміст</w:t>
      </w:r>
    </w:p>
    <w:p w14:paraId="7168616D" w14:textId="77777777" w:rsidR="000B12A5" w:rsidRPr="00EF766A" w:rsidRDefault="000B12A5" w:rsidP="000B12A5">
      <w:pPr>
        <w:spacing w:line="360" w:lineRule="auto"/>
        <w:ind w:firstLine="709"/>
        <w:jc w:val="both"/>
        <w:rPr>
          <w:rFonts w:ascii="Times New Roman" w:eastAsia="Calibri" w:hAnsi="Times New Roman" w:cs="Times New Roman"/>
          <w:iCs/>
          <w:sz w:val="28"/>
          <w:szCs w:val="28"/>
        </w:rPr>
      </w:pPr>
      <w:r w:rsidRPr="00EF766A">
        <w:rPr>
          <w:rFonts w:ascii="Times New Roman" w:eastAsia="Times New Roman" w:hAnsi="Times New Roman" w:cs="Times New Roman"/>
          <w:color w:val="000000"/>
          <w:sz w:val="28"/>
          <w:szCs w:val="28"/>
          <w:lang w:eastAsia="uk-UA"/>
        </w:rPr>
        <w:t xml:space="preserve">6. </w:t>
      </w:r>
      <w:r w:rsidRPr="00EF766A">
        <w:rPr>
          <w:rFonts w:ascii="Times New Roman" w:eastAsia="Calibri" w:hAnsi="Times New Roman" w:cs="Times New Roman"/>
          <w:iCs/>
          <w:sz w:val="28"/>
          <w:szCs w:val="28"/>
        </w:rPr>
        <w:t>Вкажіть будь-ласка, які з перелічених оптик на скільки добре вам знайомі?</w:t>
      </w:r>
    </w:p>
    <w:tbl>
      <w:tblPr>
        <w:tblW w:w="99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52"/>
        <w:gridCol w:w="1947"/>
        <w:gridCol w:w="1663"/>
        <w:gridCol w:w="1596"/>
        <w:gridCol w:w="1252"/>
        <w:gridCol w:w="1771"/>
      </w:tblGrid>
      <w:tr w:rsidR="000B12A5" w:rsidRPr="00EF766A" w14:paraId="1E0893FE" w14:textId="77777777" w:rsidTr="00C55CD3">
        <w:trPr>
          <w:trHeight w:val="1230"/>
        </w:trPr>
        <w:tc>
          <w:tcPr>
            <w:tcW w:w="1752" w:type="dxa"/>
          </w:tcPr>
          <w:p w14:paraId="4C6E8A68" w14:textId="77777777" w:rsidR="000B12A5" w:rsidRPr="00EF766A" w:rsidRDefault="000B12A5" w:rsidP="00C55CD3">
            <w:pPr>
              <w:spacing w:line="360" w:lineRule="auto"/>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Назва Торгової Марки</w:t>
            </w:r>
          </w:p>
        </w:tc>
        <w:tc>
          <w:tcPr>
            <w:tcW w:w="1947" w:type="dxa"/>
          </w:tcPr>
          <w:p w14:paraId="47C0A2B4" w14:textId="77777777" w:rsidR="000B12A5" w:rsidRPr="00EF766A" w:rsidRDefault="000B12A5" w:rsidP="00C55CD3">
            <w:pPr>
              <w:spacing w:line="360" w:lineRule="auto"/>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Дуже добре знаю (мав досвід користування)</w:t>
            </w:r>
          </w:p>
        </w:tc>
        <w:tc>
          <w:tcPr>
            <w:tcW w:w="1663" w:type="dxa"/>
          </w:tcPr>
          <w:p w14:paraId="442EB4F3" w14:textId="77777777" w:rsidR="000B12A5" w:rsidRPr="00EF766A" w:rsidRDefault="000B12A5" w:rsidP="00C55CD3">
            <w:pPr>
              <w:spacing w:line="360" w:lineRule="auto"/>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Добре знаю</w:t>
            </w:r>
          </w:p>
        </w:tc>
        <w:tc>
          <w:tcPr>
            <w:tcW w:w="1596" w:type="dxa"/>
          </w:tcPr>
          <w:p w14:paraId="4EE094C9" w14:textId="77777777" w:rsidR="000B12A5" w:rsidRPr="00EF766A" w:rsidRDefault="000B12A5" w:rsidP="00C55CD3">
            <w:pPr>
              <w:spacing w:line="360" w:lineRule="auto"/>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Дещо знаю</w:t>
            </w:r>
          </w:p>
          <w:p w14:paraId="18B8B9F0"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c>
          <w:tcPr>
            <w:tcW w:w="1252" w:type="dxa"/>
          </w:tcPr>
          <w:p w14:paraId="01C1FAA4" w14:textId="77777777" w:rsidR="000B12A5" w:rsidRPr="00EF766A" w:rsidRDefault="000B12A5" w:rsidP="00C55CD3">
            <w:pPr>
              <w:spacing w:line="360" w:lineRule="auto"/>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Не знаю, але чув що така існує</w:t>
            </w:r>
          </w:p>
        </w:tc>
        <w:tc>
          <w:tcPr>
            <w:tcW w:w="1771" w:type="dxa"/>
          </w:tcPr>
          <w:p w14:paraId="09B91FE0" w14:textId="77777777" w:rsidR="000B12A5" w:rsidRPr="00EF766A" w:rsidRDefault="000B12A5" w:rsidP="00C55CD3">
            <w:pPr>
              <w:spacing w:line="360" w:lineRule="auto"/>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Ніколи не чув про таку оптику</w:t>
            </w:r>
          </w:p>
        </w:tc>
      </w:tr>
      <w:tr w:rsidR="000B12A5" w:rsidRPr="00EF766A" w14:paraId="40581147" w14:textId="77777777" w:rsidTr="00C55CD3">
        <w:trPr>
          <w:trHeight w:val="255"/>
        </w:trPr>
        <w:tc>
          <w:tcPr>
            <w:tcW w:w="1752" w:type="dxa"/>
          </w:tcPr>
          <w:p w14:paraId="4A2249E9" w14:textId="77777777" w:rsidR="000B12A5" w:rsidRPr="00EF766A" w:rsidRDefault="000B12A5" w:rsidP="00C55CD3">
            <w:pPr>
              <w:spacing w:line="360" w:lineRule="auto"/>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Люксоптика</w:t>
            </w:r>
          </w:p>
        </w:tc>
        <w:tc>
          <w:tcPr>
            <w:tcW w:w="1947" w:type="dxa"/>
          </w:tcPr>
          <w:p w14:paraId="207A47A6"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c>
          <w:tcPr>
            <w:tcW w:w="1663" w:type="dxa"/>
          </w:tcPr>
          <w:p w14:paraId="0E1B7EEE"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c>
          <w:tcPr>
            <w:tcW w:w="1596" w:type="dxa"/>
          </w:tcPr>
          <w:p w14:paraId="4FE118D9"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c>
          <w:tcPr>
            <w:tcW w:w="1252" w:type="dxa"/>
          </w:tcPr>
          <w:p w14:paraId="09831301"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c>
          <w:tcPr>
            <w:tcW w:w="1771" w:type="dxa"/>
          </w:tcPr>
          <w:p w14:paraId="047CBC7F"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r>
      <w:tr w:rsidR="000B12A5" w:rsidRPr="00EF766A" w14:paraId="11E8635E" w14:textId="77777777" w:rsidTr="00C55CD3">
        <w:trPr>
          <w:trHeight w:val="180"/>
        </w:trPr>
        <w:tc>
          <w:tcPr>
            <w:tcW w:w="1752" w:type="dxa"/>
          </w:tcPr>
          <w:p w14:paraId="0D9BB307" w14:textId="77777777" w:rsidR="000B12A5" w:rsidRPr="00EF766A" w:rsidRDefault="000B12A5" w:rsidP="00C55CD3">
            <w:pPr>
              <w:spacing w:line="360" w:lineRule="auto"/>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Оптика fielmann</w:t>
            </w:r>
          </w:p>
        </w:tc>
        <w:tc>
          <w:tcPr>
            <w:tcW w:w="1947" w:type="dxa"/>
          </w:tcPr>
          <w:p w14:paraId="292FCC0A"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c>
          <w:tcPr>
            <w:tcW w:w="1663" w:type="dxa"/>
          </w:tcPr>
          <w:p w14:paraId="29B373D3"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c>
          <w:tcPr>
            <w:tcW w:w="1596" w:type="dxa"/>
          </w:tcPr>
          <w:p w14:paraId="646F3779"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c>
          <w:tcPr>
            <w:tcW w:w="1252" w:type="dxa"/>
          </w:tcPr>
          <w:p w14:paraId="19B00449"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c>
          <w:tcPr>
            <w:tcW w:w="1771" w:type="dxa"/>
          </w:tcPr>
          <w:p w14:paraId="10A12A81"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r>
      <w:tr w:rsidR="000B12A5" w:rsidRPr="00EF766A" w14:paraId="10811C02" w14:textId="77777777" w:rsidTr="00C55CD3">
        <w:trPr>
          <w:trHeight w:val="70"/>
        </w:trPr>
        <w:tc>
          <w:tcPr>
            <w:tcW w:w="1752" w:type="dxa"/>
          </w:tcPr>
          <w:p w14:paraId="1B38D216" w14:textId="77777777" w:rsidR="000B12A5" w:rsidRPr="00EF766A" w:rsidRDefault="000B12A5" w:rsidP="00C55CD3">
            <w:pPr>
              <w:spacing w:line="360" w:lineRule="auto"/>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Дом Оптики</w:t>
            </w:r>
          </w:p>
        </w:tc>
        <w:tc>
          <w:tcPr>
            <w:tcW w:w="1947" w:type="dxa"/>
          </w:tcPr>
          <w:p w14:paraId="6DE04DA9"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c>
          <w:tcPr>
            <w:tcW w:w="1663" w:type="dxa"/>
          </w:tcPr>
          <w:p w14:paraId="51104B06"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c>
          <w:tcPr>
            <w:tcW w:w="1596" w:type="dxa"/>
          </w:tcPr>
          <w:p w14:paraId="791AFE1E"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c>
          <w:tcPr>
            <w:tcW w:w="1252" w:type="dxa"/>
          </w:tcPr>
          <w:p w14:paraId="1B93B60B"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c>
          <w:tcPr>
            <w:tcW w:w="1771" w:type="dxa"/>
          </w:tcPr>
          <w:p w14:paraId="0CBB8244"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r>
    </w:tbl>
    <w:p w14:paraId="441C4022" w14:textId="77777777" w:rsidR="000B12A5" w:rsidRPr="00EF766A" w:rsidRDefault="000B12A5" w:rsidP="000B12A5">
      <w:pPr>
        <w:spacing w:line="360" w:lineRule="auto"/>
        <w:ind w:firstLine="709"/>
        <w:jc w:val="both"/>
        <w:rPr>
          <w:rFonts w:ascii="Times New Roman" w:eastAsia="Times New Roman" w:hAnsi="Times New Roman" w:cs="Times New Roman"/>
          <w:color w:val="000000"/>
          <w:sz w:val="28"/>
          <w:szCs w:val="28"/>
          <w:lang w:eastAsia="uk-UA"/>
        </w:rPr>
      </w:pPr>
    </w:p>
    <w:p w14:paraId="0AD5362A" w14:textId="77777777" w:rsidR="000B12A5" w:rsidRPr="00EF766A" w:rsidRDefault="000B12A5" w:rsidP="000B12A5">
      <w:pPr>
        <w:spacing w:line="360" w:lineRule="auto"/>
        <w:ind w:firstLine="709"/>
        <w:jc w:val="both"/>
        <w:rPr>
          <w:rFonts w:ascii="Times New Roman" w:eastAsia="Calibri" w:hAnsi="Times New Roman" w:cs="Times New Roman"/>
          <w:i/>
          <w:sz w:val="28"/>
          <w:szCs w:val="28"/>
        </w:rPr>
      </w:pPr>
      <w:r w:rsidRPr="00EF766A">
        <w:rPr>
          <w:rFonts w:ascii="Times New Roman" w:eastAsia="Times New Roman" w:hAnsi="Times New Roman" w:cs="Times New Roman"/>
          <w:color w:val="000000"/>
          <w:sz w:val="28"/>
          <w:szCs w:val="28"/>
          <w:lang w:eastAsia="uk-UA"/>
        </w:rPr>
        <w:t xml:space="preserve">7. </w:t>
      </w:r>
      <w:r w:rsidRPr="00EF766A">
        <w:rPr>
          <w:rFonts w:ascii="Times New Roman" w:eastAsia="Calibri" w:hAnsi="Times New Roman" w:cs="Times New Roman"/>
          <w:iCs/>
          <w:sz w:val="28"/>
          <w:szCs w:val="28"/>
        </w:rPr>
        <w:t>Вкажіть, будь ласка, які асоціації у вас виникають із компанією та її продукцією</w:t>
      </w:r>
      <w:r w:rsidRPr="00EF766A">
        <w:rPr>
          <w:rFonts w:ascii="Times New Roman" w:eastAsia="Calibri" w:hAnsi="Times New Roman" w:cs="Times New Roman"/>
          <w:i/>
          <w:sz w:val="28"/>
          <w:szCs w:val="28"/>
        </w:rPr>
        <w:t>:</w:t>
      </w:r>
    </w:p>
    <w:p w14:paraId="308BAC9F" w14:textId="77777777" w:rsidR="000B12A5" w:rsidRPr="00EF766A" w:rsidRDefault="000B12A5" w:rsidP="000B12A5">
      <w:pPr>
        <w:spacing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«Люксоптика»?</w:t>
      </w:r>
    </w:p>
    <w:p w14:paraId="796A0E8C" w14:textId="77777777" w:rsidR="000B12A5" w:rsidRPr="00EF766A" w:rsidRDefault="000B12A5" w:rsidP="000B12A5">
      <w:pPr>
        <w:spacing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 xml:space="preserve">_______________________________________________________________ </w:t>
      </w:r>
    </w:p>
    <w:p w14:paraId="74BD194D" w14:textId="77777777" w:rsidR="000B12A5" w:rsidRPr="00EF766A" w:rsidRDefault="000B12A5" w:rsidP="000B12A5">
      <w:pPr>
        <w:spacing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«Дом Оптики»?</w:t>
      </w:r>
    </w:p>
    <w:p w14:paraId="15809656" w14:textId="77777777" w:rsidR="000B12A5" w:rsidRPr="00EF766A" w:rsidRDefault="000B12A5" w:rsidP="000B12A5">
      <w:pPr>
        <w:spacing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______________________________________________________________</w:t>
      </w:r>
    </w:p>
    <w:p w14:paraId="0114225C" w14:textId="77777777" w:rsidR="000B12A5" w:rsidRPr="00EF766A" w:rsidRDefault="000B12A5" w:rsidP="000B12A5">
      <w:pPr>
        <w:spacing w:line="360" w:lineRule="auto"/>
        <w:ind w:firstLine="709"/>
        <w:jc w:val="both"/>
        <w:rPr>
          <w:rFonts w:ascii="Times New Roman" w:eastAsia="Calibri" w:hAnsi="Times New Roman" w:cs="Times New Roman"/>
          <w:sz w:val="28"/>
          <w:szCs w:val="28"/>
        </w:rPr>
      </w:pPr>
      <w:r w:rsidRPr="00EF766A">
        <w:rPr>
          <w:rFonts w:ascii="Times New Roman" w:eastAsia="Times New Roman" w:hAnsi="Times New Roman" w:cs="Times New Roman"/>
          <w:color w:val="000000"/>
          <w:sz w:val="28"/>
          <w:szCs w:val="28"/>
          <w:lang w:eastAsia="uk-UA"/>
        </w:rPr>
        <w:t xml:space="preserve">8. </w:t>
      </w:r>
      <w:r w:rsidRPr="00EF766A">
        <w:rPr>
          <w:rFonts w:ascii="Times New Roman" w:eastAsia="Calibri" w:hAnsi="Times New Roman" w:cs="Times New Roman"/>
          <w:sz w:val="28"/>
          <w:szCs w:val="28"/>
        </w:rPr>
        <w:t>Як ви уявляєте собі клієнта оптики «Fielmann»?</w:t>
      </w:r>
    </w:p>
    <w:p w14:paraId="7C76D0FA" w14:textId="77777777" w:rsidR="000B12A5" w:rsidRPr="00EF766A" w:rsidRDefault="000B12A5" w:rsidP="000B12A5">
      <w:pPr>
        <w:spacing w:line="360" w:lineRule="auto"/>
        <w:ind w:firstLine="709"/>
        <w:jc w:val="both"/>
        <w:rPr>
          <w:rFonts w:ascii="Times New Roman" w:eastAsia="Calibri" w:hAnsi="Times New Roman" w:cs="Times New Roman"/>
          <w:i/>
          <w:sz w:val="28"/>
          <w:szCs w:val="28"/>
        </w:rPr>
      </w:pPr>
      <w:r w:rsidRPr="00EF766A">
        <w:rPr>
          <w:rFonts w:ascii="Times New Roman" w:eastAsia="Calibri" w:hAnsi="Times New Roman" w:cs="Times New Roman"/>
          <w:i/>
          <w:sz w:val="28"/>
          <w:szCs w:val="28"/>
        </w:rPr>
        <w:t>_______________________________________________________________.</w:t>
      </w:r>
    </w:p>
    <w:p w14:paraId="753BF171" w14:textId="77777777" w:rsidR="000B12A5" w:rsidRPr="00EF766A" w:rsidRDefault="000B12A5" w:rsidP="000B12A5">
      <w:pPr>
        <w:spacing w:line="360" w:lineRule="auto"/>
        <w:ind w:firstLine="709"/>
        <w:jc w:val="both"/>
        <w:rPr>
          <w:rFonts w:ascii="Times New Roman" w:eastAsia="Calibri" w:hAnsi="Times New Roman" w:cs="Times New Roman"/>
          <w:iCs/>
          <w:sz w:val="28"/>
          <w:szCs w:val="28"/>
        </w:rPr>
      </w:pPr>
      <w:r w:rsidRPr="00EF766A">
        <w:rPr>
          <w:rFonts w:ascii="Times New Roman" w:eastAsia="Calibri" w:hAnsi="Times New Roman" w:cs="Times New Roman"/>
          <w:iCs/>
          <w:sz w:val="28"/>
          <w:szCs w:val="28"/>
        </w:rPr>
        <w:t>9. Чи відносите ви себе до можливих клієнтів оптики «Fielmann» ?</w:t>
      </w:r>
    </w:p>
    <w:p w14:paraId="17AA73B7" w14:textId="77777777" w:rsidR="000B12A5" w:rsidRPr="00EF766A" w:rsidRDefault="000B12A5" w:rsidP="000B12A5">
      <w:pPr>
        <w:spacing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sym w:font="Wingdings 2" w:char="F0A3"/>
      </w:r>
      <w:r w:rsidRPr="00EF766A">
        <w:rPr>
          <w:rFonts w:ascii="Times New Roman" w:eastAsia="Calibri" w:hAnsi="Times New Roman" w:cs="Times New Roman"/>
          <w:sz w:val="28"/>
          <w:szCs w:val="28"/>
        </w:rPr>
        <w:t xml:space="preserve"> Так</w:t>
      </w:r>
    </w:p>
    <w:p w14:paraId="0125EA1B" w14:textId="77777777" w:rsidR="000B12A5" w:rsidRPr="00EF766A" w:rsidRDefault="000B12A5" w:rsidP="000B12A5">
      <w:pPr>
        <w:spacing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sym w:font="Wingdings 2" w:char="F0A3"/>
      </w:r>
      <w:r w:rsidRPr="00EF766A">
        <w:rPr>
          <w:rFonts w:ascii="Times New Roman" w:eastAsia="Calibri" w:hAnsi="Times New Roman" w:cs="Times New Roman"/>
          <w:sz w:val="28"/>
          <w:szCs w:val="28"/>
        </w:rPr>
        <w:t xml:space="preserve"> Ні</w:t>
      </w:r>
    </w:p>
    <w:p w14:paraId="2692D13F" w14:textId="77777777" w:rsidR="000B12A5" w:rsidRPr="00EF766A" w:rsidRDefault="000B12A5" w:rsidP="000B12A5">
      <w:pPr>
        <w:spacing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sym w:font="Wingdings 2" w:char="F0A3"/>
      </w:r>
      <w:r w:rsidRPr="00EF766A">
        <w:rPr>
          <w:rFonts w:ascii="Times New Roman" w:eastAsia="Calibri" w:hAnsi="Times New Roman" w:cs="Times New Roman"/>
          <w:sz w:val="28"/>
          <w:szCs w:val="28"/>
        </w:rPr>
        <w:t xml:space="preserve"> Важко відповісти</w:t>
      </w:r>
    </w:p>
    <w:p w14:paraId="697223A5" w14:textId="77777777" w:rsidR="000B12A5" w:rsidRPr="00EF766A" w:rsidRDefault="000B12A5" w:rsidP="000B12A5">
      <w:pPr>
        <w:spacing w:line="360" w:lineRule="auto"/>
        <w:ind w:firstLine="709"/>
        <w:jc w:val="both"/>
        <w:rPr>
          <w:rFonts w:ascii="Times New Roman" w:eastAsia="Calibri" w:hAnsi="Times New Roman" w:cs="Times New Roman"/>
          <w:iCs/>
          <w:sz w:val="28"/>
          <w:szCs w:val="28"/>
        </w:rPr>
      </w:pPr>
      <w:r w:rsidRPr="00EF766A">
        <w:rPr>
          <w:rFonts w:ascii="Times New Roman" w:eastAsia="Calibri" w:hAnsi="Times New Roman" w:cs="Times New Roman"/>
          <w:iCs/>
          <w:sz w:val="28"/>
          <w:szCs w:val="28"/>
        </w:rPr>
        <w:t>10. Оцініть, наскільки важливим для вас є позитивне значення кожної з перелічених характеристик? (де 1 – найменш важлива характеристика, 5 – найбільш важлива; оцінки можуть повторюватись):</w:t>
      </w:r>
    </w:p>
    <w:tbl>
      <w:tblPr>
        <w:tblW w:w="4959"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767"/>
        <w:gridCol w:w="1594"/>
        <w:gridCol w:w="1388"/>
        <w:gridCol w:w="1388"/>
        <w:gridCol w:w="1285"/>
        <w:gridCol w:w="1408"/>
      </w:tblGrid>
      <w:tr w:rsidR="000B12A5" w:rsidRPr="00EF766A" w14:paraId="7292BA2C" w14:textId="77777777" w:rsidTr="00C55CD3">
        <w:trPr>
          <w:tblHeader/>
          <w:jc w:val="center"/>
        </w:trPr>
        <w:tc>
          <w:tcPr>
            <w:tcW w:w="1187" w:type="pct"/>
            <w:vMerge w:val="restart"/>
            <w:vAlign w:val="center"/>
          </w:tcPr>
          <w:p w14:paraId="5ACE5A67" w14:textId="77777777" w:rsidR="000B12A5" w:rsidRPr="00EF766A" w:rsidRDefault="000B12A5" w:rsidP="00C55CD3">
            <w:pPr>
              <w:spacing w:line="360" w:lineRule="auto"/>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Характеристика</w:t>
            </w:r>
          </w:p>
        </w:tc>
        <w:tc>
          <w:tcPr>
            <w:tcW w:w="3813" w:type="pct"/>
            <w:gridSpan w:val="5"/>
            <w:vAlign w:val="center"/>
          </w:tcPr>
          <w:p w14:paraId="396F0154"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Ступінь важливості (бал)</w:t>
            </w:r>
          </w:p>
        </w:tc>
      </w:tr>
      <w:tr w:rsidR="000B12A5" w:rsidRPr="00EF766A" w14:paraId="437DE29E" w14:textId="77777777" w:rsidTr="00C55CD3">
        <w:trPr>
          <w:tblHeader/>
          <w:jc w:val="center"/>
        </w:trPr>
        <w:tc>
          <w:tcPr>
            <w:tcW w:w="1187" w:type="pct"/>
            <w:vMerge/>
            <w:vAlign w:val="center"/>
          </w:tcPr>
          <w:p w14:paraId="01FD0ED8"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c>
          <w:tcPr>
            <w:tcW w:w="855" w:type="pct"/>
            <w:vAlign w:val="center"/>
          </w:tcPr>
          <w:p w14:paraId="642F1476"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1</w:t>
            </w:r>
          </w:p>
        </w:tc>
        <w:tc>
          <w:tcPr>
            <w:tcW w:w="750" w:type="pct"/>
            <w:vAlign w:val="center"/>
          </w:tcPr>
          <w:p w14:paraId="7D30E236" w14:textId="77777777" w:rsidR="000B12A5" w:rsidRPr="00EF766A" w:rsidRDefault="000B12A5" w:rsidP="00C55CD3">
            <w:pPr>
              <w:spacing w:line="360" w:lineRule="auto"/>
              <w:jc w:val="center"/>
              <w:rPr>
                <w:rFonts w:ascii="Times New Roman" w:eastAsia="Calibri" w:hAnsi="Times New Roman" w:cs="Times New Roman"/>
                <w:sz w:val="28"/>
                <w:szCs w:val="28"/>
              </w:rPr>
            </w:pPr>
            <w:r w:rsidRPr="00EF766A">
              <w:rPr>
                <w:rFonts w:ascii="Times New Roman" w:eastAsia="Calibri" w:hAnsi="Times New Roman" w:cs="Times New Roman"/>
                <w:sz w:val="28"/>
                <w:szCs w:val="28"/>
              </w:rPr>
              <w:t>2</w:t>
            </w:r>
          </w:p>
        </w:tc>
        <w:tc>
          <w:tcPr>
            <w:tcW w:w="750" w:type="pct"/>
            <w:vAlign w:val="center"/>
          </w:tcPr>
          <w:p w14:paraId="57631F50" w14:textId="77777777" w:rsidR="000B12A5" w:rsidRPr="00EF766A" w:rsidRDefault="000B12A5" w:rsidP="00C55CD3">
            <w:pPr>
              <w:spacing w:line="360" w:lineRule="auto"/>
              <w:jc w:val="center"/>
              <w:rPr>
                <w:rFonts w:ascii="Times New Roman" w:eastAsia="Calibri" w:hAnsi="Times New Roman" w:cs="Times New Roman"/>
                <w:sz w:val="28"/>
                <w:szCs w:val="28"/>
              </w:rPr>
            </w:pPr>
            <w:r w:rsidRPr="00EF766A">
              <w:rPr>
                <w:rFonts w:ascii="Times New Roman" w:eastAsia="Calibri" w:hAnsi="Times New Roman" w:cs="Times New Roman"/>
                <w:sz w:val="28"/>
                <w:szCs w:val="28"/>
              </w:rPr>
              <w:t>3</w:t>
            </w:r>
          </w:p>
        </w:tc>
        <w:tc>
          <w:tcPr>
            <w:tcW w:w="698" w:type="pct"/>
            <w:vAlign w:val="center"/>
          </w:tcPr>
          <w:p w14:paraId="10B516E8" w14:textId="77777777" w:rsidR="000B12A5" w:rsidRPr="00EF766A" w:rsidRDefault="000B12A5" w:rsidP="00C55CD3">
            <w:pPr>
              <w:spacing w:line="360" w:lineRule="auto"/>
              <w:jc w:val="center"/>
              <w:rPr>
                <w:rFonts w:ascii="Times New Roman" w:eastAsia="Calibri" w:hAnsi="Times New Roman" w:cs="Times New Roman"/>
                <w:sz w:val="28"/>
                <w:szCs w:val="28"/>
              </w:rPr>
            </w:pPr>
            <w:r w:rsidRPr="00EF766A">
              <w:rPr>
                <w:rFonts w:ascii="Times New Roman" w:eastAsia="Calibri" w:hAnsi="Times New Roman" w:cs="Times New Roman"/>
                <w:sz w:val="28"/>
                <w:szCs w:val="28"/>
              </w:rPr>
              <w:t>4</w:t>
            </w:r>
          </w:p>
        </w:tc>
        <w:tc>
          <w:tcPr>
            <w:tcW w:w="759" w:type="pct"/>
            <w:vAlign w:val="center"/>
          </w:tcPr>
          <w:p w14:paraId="0E3C89C4" w14:textId="77777777" w:rsidR="000B12A5" w:rsidRPr="00EF766A" w:rsidRDefault="000B12A5" w:rsidP="00C55CD3">
            <w:pPr>
              <w:spacing w:line="360" w:lineRule="auto"/>
              <w:jc w:val="center"/>
              <w:rPr>
                <w:rFonts w:ascii="Times New Roman" w:eastAsia="Calibri" w:hAnsi="Times New Roman" w:cs="Times New Roman"/>
                <w:sz w:val="28"/>
                <w:szCs w:val="28"/>
              </w:rPr>
            </w:pPr>
            <w:r w:rsidRPr="00EF766A">
              <w:rPr>
                <w:rFonts w:ascii="Times New Roman" w:eastAsia="Calibri" w:hAnsi="Times New Roman" w:cs="Times New Roman"/>
                <w:sz w:val="28"/>
                <w:szCs w:val="28"/>
              </w:rPr>
              <w:t>5</w:t>
            </w:r>
          </w:p>
        </w:tc>
      </w:tr>
      <w:tr w:rsidR="000B12A5" w:rsidRPr="00EF766A" w14:paraId="435ACFDC" w14:textId="77777777" w:rsidTr="00C55CD3">
        <w:trPr>
          <w:jc w:val="center"/>
        </w:trPr>
        <w:tc>
          <w:tcPr>
            <w:tcW w:w="1187" w:type="pct"/>
            <w:vAlign w:val="center"/>
          </w:tcPr>
          <w:p w14:paraId="4F6BAD00" w14:textId="77777777" w:rsidR="000B12A5" w:rsidRPr="00EF766A" w:rsidRDefault="000B12A5" w:rsidP="00C55CD3">
            <w:pPr>
              <w:spacing w:line="360" w:lineRule="auto"/>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Сучасність асортименту</w:t>
            </w:r>
          </w:p>
        </w:tc>
        <w:tc>
          <w:tcPr>
            <w:tcW w:w="855" w:type="pct"/>
            <w:vAlign w:val="center"/>
          </w:tcPr>
          <w:p w14:paraId="70D8BE86"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c>
          <w:tcPr>
            <w:tcW w:w="750" w:type="pct"/>
            <w:vAlign w:val="center"/>
          </w:tcPr>
          <w:p w14:paraId="46121F9A"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c>
          <w:tcPr>
            <w:tcW w:w="750" w:type="pct"/>
            <w:vAlign w:val="center"/>
          </w:tcPr>
          <w:p w14:paraId="405339C7"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c>
          <w:tcPr>
            <w:tcW w:w="698" w:type="pct"/>
            <w:vAlign w:val="center"/>
          </w:tcPr>
          <w:p w14:paraId="53DC512C"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c>
          <w:tcPr>
            <w:tcW w:w="759" w:type="pct"/>
            <w:vAlign w:val="center"/>
          </w:tcPr>
          <w:p w14:paraId="4622E292"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r>
      <w:tr w:rsidR="000B12A5" w:rsidRPr="00EF766A" w14:paraId="3C7AD104" w14:textId="77777777" w:rsidTr="00C55CD3">
        <w:trPr>
          <w:jc w:val="center"/>
        </w:trPr>
        <w:tc>
          <w:tcPr>
            <w:tcW w:w="1187" w:type="pct"/>
            <w:vAlign w:val="center"/>
          </w:tcPr>
          <w:p w14:paraId="0DE4F614" w14:textId="77777777" w:rsidR="000B12A5" w:rsidRPr="00EF766A" w:rsidRDefault="000B12A5" w:rsidP="00C55CD3">
            <w:pPr>
              <w:spacing w:line="360" w:lineRule="auto"/>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Широта асортименту</w:t>
            </w:r>
          </w:p>
        </w:tc>
        <w:tc>
          <w:tcPr>
            <w:tcW w:w="855" w:type="pct"/>
            <w:vAlign w:val="center"/>
          </w:tcPr>
          <w:p w14:paraId="23C117DD"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c>
          <w:tcPr>
            <w:tcW w:w="750" w:type="pct"/>
            <w:vAlign w:val="center"/>
          </w:tcPr>
          <w:p w14:paraId="41BD2E69"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c>
          <w:tcPr>
            <w:tcW w:w="750" w:type="pct"/>
            <w:vAlign w:val="center"/>
          </w:tcPr>
          <w:p w14:paraId="11AA43AB"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c>
          <w:tcPr>
            <w:tcW w:w="698" w:type="pct"/>
            <w:vAlign w:val="center"/>
          </w:tcPr>
          <w:p w14:paraId="4BF2C293"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c>
          <w:tcPr>
            <w:tcW w:w="759" w:type="pct"/>
            <w:vAlign w:val="center"/>
          </w:tcPr>
          <w:p w14:paraId="3B1F57DF"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r>
      <w:tr w:rsidR="000B12A5" w:rsidRPr="00EF766A" w14:paraId="03F91185" w14:textId="77777777" w:rsidTr="00C55CD3">
        <w:trPr>
          <w:jc w:val="center"/>
        </w:trPr>
        <w:tc>
          <w:tcPr>
            <w:tcW w:w="1187" w:type="pct"/>
            <w:vAlign w:val="center"/>
          </w:tcPr>
          <w:p w14:paraId="4EB15979" w14:textId="77777777" w:rsidR="000B12A5" w:rsidRPr="00EF766A" w:rsidRDefault="000B12A5" w:rsidP="00C55CD3">
            <w:pPr>
              <w:spacing w:line="360" w:lineRule="auto"/>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Зносостійкість окулярів</w:t>
            </w:r>
          </w:p>
        </w:tc>
        <w:tc>
          <w:tcPr>
            <w:tcW w:w="855" w:type="pct"/>
            <w:vAlign w:val="center"/>
          </w:tcPr>
          <w:p w14:paraId="04C25AB1"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c>
          <w:tcPr>
            <w:tcW w:w="750" w:type="pct"/>
            <w:vAlign w:val="center"/>
          </w:tcPr>
          <w:p w14:paraId="2F1DE2B6"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c>
          <w:tcPr>
            <w:tcW w:w="750" w:type="pct"/>
            <w:vAlign w:val="center"/>
          </w:tcPr>
          <w:p w14:paraId="288F329D"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c>
          <w:tcPr>
            <w:tcW w:w="698" w:type="pct"/>
            <w:vAlign w:val="center"/>
          </w:tcPr>
          <w:p w14:paraId="18958A5A"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c>
          <w:tcPr>
            <w:tcW w:w="759" w:type="pct"/>
            <w:vAlign w:val="center"/>
          </w:tcPr>
          <w:p w14:paraId="3BE965F4"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r>
      <w:tr w:rsidR="000B12A5" w:rsidRPr="00EF766A" w14:paraId="0181DCEE" w14:textId="77777777" w:rsidTr="00C55CD3">
        <w:trPr>
          <w:jc w:val="center"/>
        </w:trPr>
        <w:tc>
          <w:tcPr>
            <w:tcW w:w="1187" w:type="pct"/>
            <w:vAlign w:val="center"/>
          </w:tcPr>
          <w:p w14:paraId="0521C08F" w14:textId="77777777" w:rsidR="000B12A5" w:rsidRPr="00EF766A" w:rsidRDefault="000B12A5" w:rsidP="00C55CD3">
            <w:pPr>
              <w:spacing w:line="360" w:lineRule="auto"/>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Можливість перевірки зору</w:t>
            </w:r>
          </w:p>
        </w:tc>
        <w:tc>
          <w:tcPr>
            <w:tcW w:w="855" w:type="pct"/>
            <w:vAlign w:val="center"/>
          </w:tcPr>
          <w:p w14:paraId="7AE4EBFD"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c>
          <w:tcPr>
            <w:tcW w:w="750" w:type="pct"/>
            <w:vAlign w:val="center"/>
          </w:tcPr>
          <w:p w14:paraId="3B3E3209"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c>
          <w:tcPr>
            <w:tcW w:w="750" w:type="pct"/>
            <w:vAlign w:val="center"/>
          </w:tcPr>
          <w:p w14:paraId="5C12571D"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c>
          <w:tcPr>
            <w:tcW w:w="698" w:type="pct"/>
            <w:vAlign w:val="center"/>
          </w:tcPr>
          <w:p w14:paraId="46A4D731"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c>
          <w:tcPr>
            <w:tcW w:w="759" w:type="pct"/>
            <w:vAlign w:val="center"/>
          </w:tcPr>
          <w:p w14:paraId="3CE03C9B"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r>
      <w:tr w:rsidR="000B12A5" w:rsidRPr="00EF766A" w14:paraId="17E2CDA8" w14:textId="77777777" w:rsidTr="00C55CD3">
        <w:trPr>
          <w:jc w:val="center"/>
        </w:trPr>
        <w:tc>
          <w:tcPr>
            <w:tcW w:w="1187" w:type="pct"/>
            <w:vAlign w:val="center"/>
          </w:tcPr>
          <w:p w14:paraId="6E054909" w14:textId="77777777" w:rsidR="000B12A5" w:rsidRPr="00EF766A" w:rsidRDefault="000B12A5" w:rsidP="00C55CD3">
            <w:pPr>
              <w:spacing w:line="360" w:lineRule="auto"/>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Якість сервісу</w:t>
            </w:r>
          </w:p>
        </w:tc>
        <w:tc>
          <w:tcPr>
            <w:tcW w:w="855" w:type="pct"/>
            <w:vAlign w:val="center"/>
          </w:tcPr>
          <w:p w14:paraId="5BCFCF69"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c>
          <w:tcPr>
            <w:tcW w:w="750" w:type="pct"/>
            <w:vAlign w:val="center"/>
          </w:tcPr>
          <w:p w14:paraId="4E54DF29"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c>
          <w:tcPr>
            <w:tcW w:w="750" w:type="pct"/>
            <w:vAlign w:val="center"/>
          </w:tcPr>
          <w:p w14:paraId="290216F1"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c>
          <w:tcPr>
            <w:tcW w:w="698" w:type="pct"/>
            <w:vAlign w:val="center"/>
          </w:tcPr>
          <w:p w14:paraId="5036D65E"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c>
          <w:tcPr>
            <w:tcW w:w="759" w:type="pct"/>
            <w:vAlign w:val="center"/>
          </w:tcPr>
          <w:p w14:paraId="62CAC48A"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r>
      <w:tr w:rsidR="000B12A5" w:rsidRPr="00EF766A" w14:paraId="5E1FB10D" w14:textId="77777777" w:rsidTr="00C55CD3">
        <w:trPr>
          <w:jc w:val="center"/>
        </w:trPr>
        <w:tc>
          <w:tcPr>
            <w:tcW w:w="1187" w:type="pct"/>
            <w:vAlign w:val="center"/>
          </w:tcPr>
          <w:p w14:paraId="72F8729B" w14:textId="77777777" w:rsidR="000B12A5" w:rsidRPr="00EF766A" w:rsidRDefault="000B12A5" w:rsidP="00C55CD3">
            <w:pPr>
              <w:spacing w:line="360" w:lineRule="auto"/>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Ціна</w:t>
            </w:r>
          </w:p>
        </w:tc>
        <w:tc>
          <w:tcPr>
            <w:tcW w:w="855" w:type="pct"/>
            <w:vAlign w:val="center"/>
          </w:tcPr>
          <w:p w14:paraId="40519693"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c>
          <w:tcPr>
            <w:tcW w:w="750" w:type="pct"/>
            <w:vAlign w:val="center"/>
          </w:tcPr>
          <w:p w14:paraId="150A5F65"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c>
          <w:tcPr>
            <w:tcW w:w="750" w:type="pct"/>
            <w:vAlign w:val="center"/>
          </w:tcPr>
          <w:p w14:paraId="49FA5EF0"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c>
          <w:tcPr>
            <w:tcW w:w="698" w:type="pct"/>
            <w:vAlign w:val="center"/>
          </w:tcPr>
          <w:p w14:paraId="2518EE56"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c>
          <w:tcPr>
            <w:tcW w:w="759" w:type="pct"/>
            <w:vAlign w:val="center"/>
          </w:tcPr>
          <w:p w14:paraId="487C2837"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r>
      <w:tr w:rsidR="000B12A5" w:rsidRPr="00EF766A" w14:paraId="02E3C396" w14:textId="77777777" w:rsidTr="00C55CD3">
        <w:trPr>
          <w:jc w:val="center"/>
        </w:trPr>
        <w:tc>
          <w:tcPr>
            <w:tcW w:w="1187" w:type="pct"/>
            <w:vAlign w:val="center"/>
          </w:tcPr>
          <w:p w14:paraId="00D82F38" w14:textId="77777777" w:rsidR="000B12A5" w:rsidRPr="00EF766A" w:rsidRDefault="000B12A5" w:rsidP="00C55CD3">
            <w:pPr>
              <w:spacing w:line="360" w:lineRule="auto"/>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Довіра до продавця</w:t>
            </w:r>
          </w:p>
        </w:tc>
        <w:tc>
          <w:tcPr>
            <w:tcW w:w="855" w:type="pct"/>
            <w:vAlign w:val="center"/>
          </w:tcPr>
          <w:p w14:paraId="0098359D"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c>
          <w:tcPr>
            <w:tcW w:w="750" w:type="pct"/>
            <w:vAlign w:val="center"/>
          </w:tcPr>
          <w:p w14:paraId="6A4D7956"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c>
          <w:tcPr>
            <w:tcW w:w="750" w:type="pct"/>
            <w:vAlign w:val="center"/>
          </w:tcPr>
          <w:p w14:paraId="3934D183"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c>
          <w:tcPr>
            <w:tcW w:w="698" w:type="pct"/>
            <w:vAlign w:val="center"/>
          </w:tcPr>
          <w:p w14:paraId="3A566415"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c>
          <w:tcPr>
            <w:tcW w:w="759" w:type="pct"/>
            <w:vAlign w:val="center"/>
          </w:tcPr>
          <w:p w14:paraId="1F4A5D23"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r>
      <w:tr w:rsidR="000B12A5" w:rsidRPr="00EF766A" w14:paraId="18A09519" w14:textId="77777777" w:rsidTr="00C55CD3">
        <w:trPr>
          <w:jc w:val="center"/>
        </w:trPr>
        <w:tc>
          <w:tcPr>
            <w:tcW w:w="1187" w:type="pct"/>
            <w:vAlign w:val="center"/>
          </w:tcPr>
          <w:p w14:paraId="76D309FC" w14:textId="77777777" w:rsidR="000B12A5" w:rsidRPr="00EF766A" w:rsidRDefault="000B12A5" w:rsidP="00C55CD3">
            <w:pPr>
              <w:spacing w:line="360" w:lineRule="auto"/>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Свій варіант відповіді:__________</w:t>
            </w:r>
          </w:p>
        </w:tc>
        <w:tc>
          <w:tcPr>
            <w:tcW w:w="855" w:type="pct"/>
            <w:vAlign w:val="center"/>
          </w:tcPr>
          <w:p w14:paraId="1933071B"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c>
          <w:tcPr>
            <w:tcW w:w="750" w:type="pct"/>
            <w:vAlign w:val="center"/>
          </w:tcPr>
          <w:p w14:paraId="55A45945"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c>
          <w:tcPr>
            <w:tcW w:w="750" w:type="pct"/>
            <w:vAlign w:val="center"/>
          </w:tcPr>
          <w:p w14:paraId="1D018A54"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c>
          <w:tcPr>
            <w:tcW w:w="698" w:type="pct"/>
            <w:vAlign w:val="center"/>
          </w:tcPr>
          <w:p w14:paraId="5F247F52"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c>
          <w:tcPr>
            <w:tcW w:w="759" w:type="pct"/>
            <w:vAlign w:val="center"/>
          </w:tcPr>
          <w:p w14:paraId="16355F95"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r>
    </w:tbl>
    <w:p w14:paraId="63849BDF" w14:textId="77777777" w:rsidR="000B12A5" w:rsidRPr="00EF766A" w:rsidRDefault="000B12A5" w:rsidP="000B12A5">
      <w:pPr>
        <w:spacing w:line="360" w:lineRule="auto"/>
        <w:ind w:firstLine="709"/>
        <w:jc w:val="both"/>
        <w:rPr>
          <w:rFonts w:ascii="Times New Roman" w:eastAsia="Times New Roman" w:hAnsi="Times New Roman" w:cs="Times New Roman"/>
          <w:color w:val="000000"/>
          <w:sz w:val="28"/>
          <w:szCs w:val="28"/>
          <w:lang w:eastAsia="uk-UA"/>
        </w:rPr>
      </w:pPr>
    </w:p>
    <w:p w14:paraId="715CB843" w14:textId="77777777" w:rsidR="000B12A5" w:rsidRPr="00EF766A" w:rsidRDefault="000B12A5" w:rsidP="000B12A5">
      <w:pPr>
        <w:spacing w:line="360" w:lineRule="auto"/>
        <w:ind w:firstLine="709"/>
        <w:jc w:val="both"/>
        <w:rPr>
          <w:rFonts w:ascii="Times New Roman" w:eastAsia="Calibri" w:hAnsi="Times New Roman" w:cs="Times New Roman"/>
          <w:iCs/>
          <w:sz w:val="28"/>
          <w:szCs w:val="28"/>
        </w:rPr>
      </w:pPr>
      <w:r w:rsidRPr="00EF766A">
        <w:rPr>
          <w:rFonts w:ascii="Times New Roman" w:eastAsia="Times New Roman" w:hAnsi="Times New Roman" w:cs="Times New Roman"/>
          <w:color w:val="000000"/>
          <w:sz w:val="28"/>
          <w:szCs w:val="28"/>
          <w:lang w:eastAsia="uk-UA"/>
        </w:rPr>
        <w:t xml:space="preserve">11. </w:t>
      </w:r>
      <w:r w:rsidRPr="00EF766A">
        <w:rPr>
          <w:rFonts w:ascii="Times New Roman" w:eastAsia="Calibri" w:hAnsi="Times New Roman" w:cs="Times New Roman"/>
          <w:iCs/>
          <w:sz w:val="28"/>
          <w:szCs w:val="28"/>
        </w:rPr>
        <w:t xml:space="preserve">Оцініть за 10-и бальною шкалою (де 1 - абсолютно відсутня, а 10 – присутня в повній мірі) наявність позитивного значення кожної з характеристик у оптик наведених виробників. </w:t>
      </w:r>
    </w:p>
    <w:tbl>
      <w:tblPr>
        <w:tblW w:w="4216"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713"/>
        <w:gridCol w:w="1698"/>
        <w:gridCol w:w="1820"/>
        <w:gridCol w:w="2126"/>
      </w:tblGrid>
      <w:tr w:rsidR="000B12A5" w:rsidRPr="00EF766A" w14:paraId="16F3F25C" w14:textId="77777777" w:rsidTr="00C55CD3">
        <w:trPr>
          <w:tblHeader/>
          <w:jc w:val="center"/>
        </w:trPr>
        <w:tc>
          <w:tcPr>
            <w:tcW w:w="1623" w:type="pct"/>
            <w:vAlign w:val="center"/>
          </w:tcPr>
          <w:p w14:paraId="0D15E505" w14:textId="77777777" w:rsidR="000B12A5" w:rsidRPr="00EF766A" w:rsidRDefault="000B12A5" w:rsidP="00C55CD3">
            <w:pPr>
              <w:spacing w:line="360" w:lineRule="auto"/>
              <w:ind w:firstLine="22"/>
              <w:jc w:val="center"/>
              <w:rPr>
                <w:rFonts w:ascii="Times New Roman" w:eastAsia="Calibri" w:hAnsi="Times New Roman" w:cs="Times New Roman"/>
                <w:sz w:val="28"/>
                <w:szCs w:val="28"/>
              </w:rPr>
            </w:pPr>
            <w:r w:rsidRPr="00EF766A">
              <w:rPr>
                <w:rFonts w:ascii="Times New Roman" w:eastAsia="Calibri" w:hAnsi="Times New Roman" w:cs="Times New Roman"/>
                <w:sz w:val="28"/>
                <w:szCs w:val="28"/>
              </w:rPr>
              <w:t>Характеристика</w:t>
            </w:r>
          </w:p>
        </w:tc>
        <w:tc>
          <w:tcPr>
            <w:tcW w:w="1016" w:type="pct"/>
            <w:vAlign w:val="center"/>
          </w:tcPr>
          <w:p w14:paraId="1BFF9BE7" w14:textId="77777777" w:rsidR="000B12A5" w:rsidRPr="00EF766A" w:rsidRDefault="000B12A5" w:rsidP="00C55CD3">
            <w:pPr>
              <w:spacing w:line="360" w:lineRule="auto"/>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Люксоптика</w:t>
            </w:r>
          </w:p>
        </w:tc>
        <w:tc>
          <w:tcPr>
            <w:tcW w:w="1089" w:type="pct"/>
            <w:vAlign w:val="center"/>
          </w:tcPr>
          <w:p w14:paraId="380CB167" w14:textId="77777777" w:rsidR="000B12A5" w:rsidRPr="00EF766A" w:rsidRDefault="000B12A5" w:rsidP="00C55CD3">
            <w:pPr>
              <w:spacing w:line="360" w:lineRule="auto"/>
              <w:jc w:val="center"/>
              <w:rPr>
                <w:rFonts w:ascii="Times New Roman" w:eastAsia="Calibri" w:hAnsi="Times New Roman" w:cs="Times New Roman"/>
                <w:sz w:val="28"/>
                <w:szCs w:val="28"/>
              </w:rPr>
            </w:pPr>
            <w:r w:rsidRPr="00EF766A">
              <w:rPr>
                <w:rFonts w:ascii="Times New Roman" w:eastAsia="Calibri" w:hAnsi="Times New Roman" w:cs="Times New Roman"/>
                <w:sz w:val="28"/>
                <w:szCs w:val="28"/>
              </w:rPr>
              <w:t>Дом Оптики</w:t>
            </w:r>
          </w:p>
        </w:tc>
        <w:tc>
          <w:tcPr>
            <w:tcW w:w="1272" w:type="pct"/>
            <w:vAlign w:val="center"/>
          </w:tcPr>
          <w:p w14:paraId="59FE9701" w14:textId="77777777" w:rsidR="000B12A5" w:rsidRPr="00EF766A" w:rsidRDefault="000B12A5" w:rsidP="00C55CD3">
            <w:pPr>
              <w:spacing w:line="360" w:lineRule="auto"/>
              <w:jc w:val="center"/>
              <w:rPr>
                <w:rFonts w:ascii="Times New Roman" w:eastAsia="Calibri" w:hAnsi="Times New Roman" w:cs="Times New Roman"/>
                <w:sz w:val="28"/>
                <w:szCs w:val="28"/>
              </w:rPr>
            </w:pPr>
            <w:r w:rsidRPr="00EF766A">
              <w:rPr>
                <w:rFonts w:ascii="Times New Roman" w:eastAsia="Calibri" w:hAnsi="Times New Roman" w:cs="Times New Roman"/>
                <w:sz w:val="28"/>
                <w:szCs w:val="28"/>
              </w:rPr>
              <w:t>Fielmann</w:t>
            </w:r>
          </w:p>
        </w:tc>
      </w:tr>
      <w:tr w:rsidR="000B12A5" w:rsidRPr="00EF766A" w14:paraId="46DED63C" w14:textId="77777777" w:rsidTr="00C55CD3">
        <w:trPr>
          <w:jc w:val="center"/>
        </w:trPr>
        <w:tc>
          <w:tcPr>
            <w:tcW w:w="1623" w:type="pct"/>
            <w:vAlign w:val="center"/>
          </w:tcPr>
          <w:p w14:paraId="27A5639A" w14:textId="77777777" w:rsidR="000B12A5" w:rsidRPr="00EF766A" w:rsidRDefault="000B12A5" w:rsidP="00C55CD3">
            <w:pPr>
              <w:spacing w:line="360" w:lineRule="auto"/>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Сучасність асортименту</w:t>
            </w:r>
          </w:p>
        </w:tc>
        <w:tc>
          <w:tcPr>
            <w:tcW w:w="1016" w:type="pct"/>
            <w:vAlign w:val="center"/>
          </w:tcPr>
          <w:p w14:paraId="0EEADCEC"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c>
          <w:tcPr>
            <w:tcW w:w="1089" w:type="pct"/>
            <w:vAlign w:val="center"/>
          </w:tcPr>
          <w:p w14:paraId="6329F245"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c>
          <w:tcPr>
            <w:tcW w:w="1272" w:type="pct"/>
            <w:vAlign w:val="center"/>
          </w:tcPr>
          <w:p w14:paraId="5B40252B"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r>
      <w:tr w:rsidR="000B12A5" w:rsidRPr="00EF766A" w14:paraId="51DB67F4" w14:textId="77777777" w:rsidTr="00C55CD3">
        <w:trPr>
          <w:jc w:val="center"/>
        </w:trPr>
        <w:tc>
          <w:tcPr>
            <w:tcW w:w="1623" w:type="pct"/>
            <w:vAlign w:val="center"/>
          </w:tcPr>
          <w:p w14:paraId="6DCDA00C" w14:textId="77777777" w:rsidR="000B12A5" w:rsidRPr="00EF766A" w:rsidRDefault="000B12A5" w:rsidP="00C55CD3">
            <w:pPr>
              <w:spacing w:line="360" w:lineRule="auto"/>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Широта асортименту</w:t>
            </w:r>
          </w:p>
        </w:tc>
        <w:tc>
          <w:tcPr>
            <w:tcW w:w="1016" w:type="pct"/>
            <w:vAlign w:val="center"/>
          </w:tcPr>
          <w:p w14:paraId="0481EDEA"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c>
          <w:tcPr>
            <w:tcW w:w="1089" w:type="pct"/>
            <w:vAlign w:val="center"/>
          </w:tcPr>
          <w:p w14:paraId="0790DFBC"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c>
          <w:tcPr>
            <w:tcW w:w="1272" w:type="pct"/>
            <w:vAlign w:val="center"/>
          </w:tcPr>
          <w:p w14:paraId="5BE3EBD6"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r>
      <w:tr w:rsidR="000B12A5" w:rsidRPr="00EF766A" w14:paraId="1301E046" w14:textId="77777777" w:rsidTr="00C55CD3">
        <w:trPr>
          <w:jc w:val="center"/>
        </w:trPr>
        <w:tc>
          <w:tcPr>
            <w:tcW w:w="1623" w:type="pct"/>
            <w:vAlign w:val="center"/>
          </w:tcPr>
          <w:p w14:paraId="692FD51A" w14:textId="77777777" w:rsidR="000B12A5" w:rsidRPr="00EF766A" w:rsidRDefault="000B12A5" w:rsidP="00C55CD3">
            <w:pPr>
              <w:spacing w:line="360" w:lineRule="auto"/>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Зносостійкість окулярів</w:t>
            </w:r>
          </w:p>
        </w:tc>
        <w:tc>
          <w:tcPr>
            <w:tcW w:w="1016" w:type="pct"/>
            <w:vAlign w:val="center"/>
          </w:tcPr>
          <w:p w14:paraId="6B0F4200"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c>
          <w:tcPr>
            <w:tcW w:w="1089" w:type="pct"/>
            <w:vAlign w:val="center"/>
          </w:tcPr>
          <w:p w14:paraId="4363E7FF"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c>
          <w:tcPr>
            <w:tcW w:w="1272" w:type="pct"/>
            <w:vAlign w:val="center"/>
          </w:tcPr>
          <w:p w14:paraId="6AC7EDFD"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r>
      <w:tr w:rsidR="000B12A5" w:rsidRPr="00EF766A" w14:paraId="76BA4A18" w14:textId="77777777" w:rsidTr="00C55CD3">
        <w:trPr>
          <w:jc w:val="center"/>
        </w:trPr>
        <w:tc>
          <w:tcPr>
            <w:tcW w:w="1623" w:type="pct"/>
            <w:vAlign w:val="center"/>
          </w:tcPr>
          <w:p w14:paraId="4A059D7E" w14:textId="77777777" w:rsidR="000B12A5" w:rsidRPr="00EF766A" w:rsidRDefault="000B12A5" w:rsidP="00C55CD3">
            <w:pPr>
              <w:spacing w:line="360" w:lineRule="auto"/>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Можливість перевірки зору</w:t>
            </w:r>
          </w:p>
        </w:tc>
        <w:tc>
          <w:tcPr>
            <w:tcW w:w="1016" w:type="pct"/>
            <w:vAlign w:val="center"/>
          </w:tcPr>
          <w:p w14:paraId="5477D03A"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c>
          <w:tcPr>
            <w:tcW w:w="1089" w:type="pct"/>
            <w:vAlign w:val="center"/>
          </w:tcPr>
          <w:p w14:paraId="137C18AA"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c>
          <w:tcPr>
            <w:tcW w:w="1272" w:type="pct"/>
            <w:vAlign w:val="center"/>
          </w:tcPr>
          <w:p w14:paraId="1ACAF233"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r>
      <w:tr w:rsidR="000B12A5" w:rsidRPr="00EF766A" w14:paraId="3FAEA63C" w14:textId="77777777" w:rsidTr="00C55CD3">
        <w:trPr>
          <w:jc w:val="center"/>
        </w:trPr>
        <w:tc>
          <w:tcPr>
            <w:tcW w:w="1623" w:type="pct"/>
            <w:vAlign w:val="center"/>
          </w:tcPr>
          <w:p w14:paraId="63B96411" w14:textId="77777777" w:rsidR="000B12A5" w:rsidRPr="00EF766A" w:rsidRDefault="000B12A5" w:rsidP="00C55CD3">
            <w:pPr>
              <w:spacing w:line="360" w:lineRule="auto"/>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Якість сервісу</w:t>
            </w:r>
          </w:p>
        </w:tc>
        <w:tc>
          <w:tcPr>
            <w:tcW w:w="1016" w:type="pct"/>
            <w:vAlign w:val="center"/>
          </w:tcPr>
          <w:p w14:paraId="5A40C900"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c>
          <w:tcPr>
            <w:tcW w:w="1089" w:type="pct"/>
            <w:vAlign w:val="center"/>
          </w:tcPr>
          <w:p w14:paraId="026BE344"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c>
          <w:tcPr>
            <w:tcW w:w="1272" w:type="pct"/>
            <w:vAlign w:val="center"/>
          </w:tcPr>
          <w:p w14:paraId="7FFA4825"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r>
      <w:tr w:rsidR="000B12A5" w:rsidRPr="00EF766A" w14:paraId="7730A606" w14:textId="77777777" w:rsidTr="00C55CD3">
        <w:trPr>
          <w:jc w:val="center"/>
        </w:trPr>
        <w:tc>
          <w:tcPr>
            <w:tcW w:w="1623" w:type="pct"/>
            <w:vAlign w:val="center"/>
          </w:tcPr>
          <w:p w14:paraId="2A2C20D8" w14:textId="77777777" w:rsidR="000B12A5" w:rsidRPr="00EF766A" w:rsidRDefault="000B12A5" w:rsidP="00C55CD3">
            <w:pPr>
              <w:spacing w:line="360" w:lineRule="auto"/>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Ціна</w:t>
            </w:r>
          </w:p>
        </w:tc>
        <w:tc>
          <w:tcPr>
            <w:tcW w:w="1016" w:type="pct"/>
            <w:vAlign w:val="center"/>
          </w:tcPr>
          <w:p w14:paraId="79F4B829"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c>
          <w:tcPr>
            <w:tcW w:w="1089" w:type="pct"/>
            <w:vAlign w:val="center"/>
          </w:tcPr>
          <w:p w14:paraId="3C49F7DA"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c>
          <w:tcPr>
            <w:tcW w:w="1272" w:type="pct"/>
            <w:vAlign w:val="center"/>
          </w:tcPr>
          <w:p w14:paraId="7CB642E1"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r>
      <w:tr w:rsidR="000B12A5" w:rsidRPr="00EF766A" w14:paraId="26B46F33" w14:textId="77777777" w:rsidTr="00C55CD3">
        <w:trPr>
          <w:jc w:val="center"/>
        </w:trPr>
        <w:tc>
          <w:tcPr>
            <w:tcW w:w="1623" w:type="pct"/>
            <w:vAlign w:val="center"/>
          </w:tcPr>
          <w:p w14:paraId="205E30CA" w14:textId="77777777" w:rsidR="000B12A5" w:rsidRPr="00EF766A" w:rsidRDefault="000B12A5" w:rsidP="00C55CD3">
            <w:pPr>
              <w:spacing w:line="360" w:lineRule="auto"/>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Довіра до продавця</w:t>
            </w:r>
          </w:p>
        </w:tc>
        <w:tc>
          <w:tcPr>
            <w:tcW w:w="1016" w:type="pct"/>
            <w:vAlign w:val="center"/>
          </w:tcPr>
          <w:p w14:paraId="58826B8E"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c>
          <w:tcPr>
            <w:tcW w:w="1089" w:type="pct"/>
            <w:vAlign w:val="center"/>
          </w:tcPr>
          <w:p w14:paraId="1E650CF1"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c>
          <w:tcPr>
            <w:tcW w:w="1272" w:type="pct"/>
            <w:vAlign w:val="center"/>
          </w:tcPr>
          <w:p w14:paraId="25AE31AD"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r>
      <w:tr w:rsidR="000B12A5" w:rsidRPr="00EF766A" w14:paraId="02A17B4A" w14:textId="77777777" w:rsidTr="00C55CD3">
        <w:trPr>
          <w:jc w:val="center"/>
        </w:trPr>
        <w:tc>
          <w:tcPr>
            <w:tcW w:w="1623" w:type="pct"/>
            <w:vAlign w:val="center"/>
          </w:tcPr>
          <w:p w14:paraId="731AB797" w14:textId="77777777" w:rsidR="000B12A5" w:rsidRPr="00EF766A" w:rsidRDefault="000B12A5" w:rsidP="00C55CD3">
            <w:pPr>
              <w:spacing w:line="360" w:lineRule="auto"/>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Свій варіант наведений у відповіді на попереднє питання</w:t>
            </w:r>
          </w:p>
        </w:tc>
        <w:tc>
          <w:tcPr>
            <w:tcW w:w="1016" w:type="pct"/>
            <w:vAlign w:val="center"/>
          </w:tcPr>
          <w:p w14:paraId="6302014E"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c>
          <w:tcPr>
            <w:tcW w:w="1089" w:type="pct"/>
            <w:vAlign w:val="center"/>
          </w:tcPr>
          <w:p w14:paraId="5EF90B70"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c>
          <w:tcPr>
            <w:tcW w:w="1272" w:type="pct"/>
            <w:vAlign w:val="center"/>
          </w:tcPr>
          <w:p w14:paraId="1338BC6E"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r>
    </w:tbl>
    <w:p w14:paraId="0803899F" w14:textId="77777777" w:rsidR="000B12A5" w:rsidRPr="00EF766A" w:rsidRDefault="000B12A5" w:rsidP="000B12A5">
      <w:pPr>
        <w:spacing w:line="360" w:lineRule="auto"/>
        <w:ind w:firstLine="709"/>
        <w:jc w:val="both"/>
        <w:rPr>
          <w:rFonts w:ascii="Times New Roman" w:eastAsia="Times New Roman" w:hAnsi="Times New Roman" w:cs="Times New Roman"/>
          <w:color w:val="000000"/>
          <w:sz w:val="28"/>
          <w:szCs w:val="28"/>
          <w:lang w:eastAsia="uk-UA"/>
        </w:rPr>
      </w:pPr>
    </w:p>
    <w:p w14:paraId="0AC35409" w14:textId="77777777" w:rsidR="000B12A5" w:rsidRPr="00EF766A" w:rsidRDefault="000B12A5" w:rsidP="000B12A5">
      <w:pPr>
        <w:spacing w:line="360" w:lineRule="auto"/>
        <w:ind w:firstLine="709"/>
        <w:jc w:val="both"/>
        <w:rPr>
          <w:rFonts w:ascii="Times New Roman" w:eastAsia="Times New Roman" w:hAnsi="Times New Roman" w:cs="Times New Roman"/>
          <w:color w:val="000000"/>
          <w:sz w:val="28"/>
          <w:szCs w:val="28"/>
          <w:lang w:eastAsia="uk-UA"/>
        </w:rPr>
      </w:pPr>
      <w:r w:rsidRPr="00EF766A">
        <w:rPr>
          <w:rFonts w:ascii="Times New Roman" w:eastAsia="Times New Roman" w:hAnsi="Times New Roman" w:cs="Times New Roman"/>
          <w:color w:val="000000"/>
          <w:sz w:val="28"/>
          <w:szCs w:val="28"/>
          <w:lang w:eastAsia="uk-UA"/>
        </w:rPr>
        <w:t>12. Які з цих цінностей ви розділяєте?</w:t>
      </w:r>
    </w:p>
    <w:p w14:paraId="027B9B61" w14:textId="77777777" w:rsidR="000B12A5" w:rsidRPr="00EF766A" w:rsidRDefault="000B12A5" w:rsidP="000B12A5">
      <w:pPr>
        <w:spacing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sym w:font="Wingdings 2" w:char="F0A3"/>
      </w:r>
      <w:r w:rsidRPr="00EF766A">
        <w:rPr>
          <w:rFonts w:ascii="Times New Roman" w:eastAsia="Calibri" w:hAnsi="Times New Roman" w:cs="Times New Roman"/>
          <w:sz w:val="28"/>
          <w:szCs w:val="28"/>
        </w:rPr>
        <w:t xml:space="preserve"> Відкритість</w:t>
      </w:r>
    </w:p>
    <w:p w14:paraId="5B0492B6" w14:textId="77777777" w:rsidR="000B12A5" w:rsidRPr="00EF766A" w:rsidRDefault="000B12A5" w:rsidP="000B12A5">
      <w:pPr>
        <w:spacing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sym w:font="Wingdings 2" w:char="F0A3"/>
      </w:r>
      <w:r w:rsidRPr="00EF766A">
        <w:rPr>
          <w:rFonts w:ascii="Times New Roman" w:eastAsia="Calibri" w:hAnsi="Times New Roman" w:cs="Times New Roman"/>
          <w:sz w:val="28"/>
          <w:szCs w:val="28"/>
        </w:rPr>
        <w:t xml:space="preserve"> Активна життєва позиція</w:t>
      </w:r>
    </w:p>
    <w:p w14:paraId="597D2514" w14:textId="77777777" w:rsidR="000B12A5" w:rsidRPr="00EF766A" w:rsidRDefault="000B12A5" w:rsidP="000B12A5">
      <w:pPr>
        <w:spacing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sym w:font="Wingdings 2" w:char="F0A3"/>
      </w:r>
      <w:r w:rsidRPr="00EF766A">
        <w:rPr>
          <w:rFonts w:ascii="Times New Roman" w:eastAsia="Calibri" w:hAnsi="Times New Roman" w:cs="Times New Roman"/>
          <w:sz w:val="28"/>
          <w:szCs w:val="28"/>
        </w:rPr>
        <w:t xml:space="preserve"> Доброчесність</w:t>
      </w:r>
    </w:p>
    <w:p w14:paraId="31045113" w14:textId="77777777" w:rsidR="000B12A5" w:rsidRPr="00EF766A" w:rsidRDefault="000B12A5" w:rsidP="000B12A5">
      <w:pPr>
        <w:spacing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sym w:font="Wingdings 2" w:char="F0A3"/>
      </w:r>
      <w:r w:rsidRPr="00EF766A">
        <w:rPr>
          <w:rFonts w:ascii="Times New Roman" w:eastAsia="Calibri" w:hAnsi="Times New Roman" w:cs="Times New Roman"/>
          <w:sz w:val="28"/>
          <w:szCs w:val="28"/>
        </w:rPr>
        <w:t xml:space="preserve"> Піклування</w:t>
      </w:r>
    </w:p>
    <w:p w14:paraId="0DA71375" w14:textId="77777777" w:rsidR="000B12A5" w:rsidRPr="00EF766A" w:rsidRDefault="000B12A5" w:rsidP="000B12A5">
      <w:pPr>
        <w:spacing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sym w:font="Wingdings 2" w:char="F0A3"/>
      </w:r>
      <w:r w:rsidRPr="00EF766A">
        <w:rPr>
          <w:rFonts w:ascii="Times New Roman" w:eastAsia="Calibri" w:hAnsi="Times New Roman" w:cs="Times New Roman"/>
          <w:sz w:val="28"/>
          <w:szCs w:val="28"/>
        </w:rPr>
        <w:t xml:space="preserve"> Краса</w:t>
      </w:r>
    </w:p>
    <w:p w14:paraId="5DA222E7" w14:textId="77777777" w:rsidR="000B12A5" w:rsidRPr="00EF766A" w:rsidRDefault="000B12A5" w:rsidP="000B12A5">
      <w:pPr>
        <w:spacing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sym w:font="Wingdings 2" w:char="F0A3"/>
      </w:r>
      <w:r w:rsidRPr="00EF766A">
        <w:rPr>
          <w:rFonts w:ascii="Times New Roman" w:eastAsia="Calibri" w:hAnsi="Times New Roman" w:cs="Times New Roman"/>
          <w:sz w:val="28"/>
          <w:szCs w:val="28"/>
        </w:rPr>
        <w:t xml:space="preserve"> Навчання </w:t>
      </w:r>
    </w:p>
    <w:p w14:paraId="3021E8FC" w14:textId="77777777" w:rsidR="000B12A5" w:rsidRPr="00EF766A" w:rsidRDefault="000B12A5" w:rsidP="000B12A5">
      <w:pPr>
        <w:spacing w:line="360" w:lineRule="auto"/>
        <w:ind w:firstLine="709"/>
        <w:jc w:val="both"/>
        <w:rPr>
          <w:rFonts w:ascii="Times New Roman" w:eastAsia="Times New Roman" w:hAnsi="Times New Roman" w:cs="Times New Roman"/>
          <w:color w:val="000000"/>
          <w:sz w:val="28"/>
          <w:szCs w:val="28"/>
          <w:lang w:eastAsia="uk-UA"/>
        </w:rPr>
      </w:pPr>
      <w:r w:rsidRPr="00EF766A">
        <w:rPr>
          <w:rFonts w:ascii="Times New Roman" w:eastAsia="Times New Roman" w:hAnsi="Times New Roman" w:cs="Times New Roman"/>
          <w:color w:val="000000"/>
          <w:sz w:val="28"/>
          <w:szCs w:val="28"/>
          <w:lang w:eastAsia="uk-UA"/>
        </w:rPr>
        <w:t xml:space="preserve">13. Назвіть, на вашу думку, причини, які змушують вас, або ваших знайомих, або будь-кого відмовитись або відкласти купівлю окулярів, хоча показники зору їх потребують: </w:t>
      </w:r>
    </w:p>
    <w:p w14:paraId="1FF3E90F" w14:textId="77777777" w:rsidR="000B12A5" w:rsidRPr="00EF766A" w:rsidRDefault="000B12A5" w:rsidP="000B12A5">
      <w:pPr>
        <w:spacing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sym w:font="Wingdings 2" w:char="F0A3"/>
      </w:r>
      <w:r w:rsidRPr="00EF766A">
        <w:rPr>
          <w:rFonts w:ascii="Times New Roman" w:eastAsia="Calibri" w:hAnsi="Times New Roman" w:cs="Times New Roman"/>
          <w:sz w:val="28"/>
          <w:szCs w:val="28"/>
        </w:rPr>
        <w:t xml:space="preserve"> Відсутність грошей на покупку</w:t>
      </w:r>
    </w:p>
    <w:p w14:paraId="6B40B24C" w14:textId="77777777" w:rsidR="000B12A5" w:rsidRPr="00EF766A" w:rsidRDefault="000B12A5" w:rsidP="000B12A5">
      <w:pPr>
        <w:spacing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sym w:font="Wingdings 2" w:char="F0A3"/>
      </w:r>
      <w:r w:rsidRPr="00EF766A">
        <w:rPr>
          <w:rFonts w:ascii="Times New Roman" w:eastAsia="Calibri" w:hAnsi="Times New Roman" w:cs="Times New Roman"/>
          <w:sz w:val="28"/>
          <w:szCs w:val="28"/>
        </w:rPr>
        <w:t xml:space="preserve"> Страх виглядати гірше</w:t>
      </w:r>
    </w:p>
    <w:p w14:paraId="2C050340" w14:textId="77777777" w:rsidR="000B12A5" w:rsidRPr="00EF766A" w:rsidRDefault="000B12A5" w:rsidP="000B12A5">
      <w:pPr>
        <w:spacing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sym w:font="Wingdings 2" w:char="F0A3"/>
      </w:r>
      <w:r w:rsidRPr="00EF766A">
        <w:rPr>
          <w:rFonts w:ascii="Times New Roman" w:eastAsia="Calibri" w:hAnsi="Times New Roman" w:cs="Times New Roman"/>
          <w:sz w:val="28"/>
          <w:szCs w:val="28"/>
        </w:rPr>
        <w:t xml:space="preserve"> Дражнилки </w:t>
      </w:r>
    </w:p>
    <w:p w14:paraId="575A689E" w14:textId="77777777" w:rsidR="000B12A5" w:rsidRPr="00EF766A" w:rsidRDefault="000B12A5" w:rsidP="000B12A5">
      <w:pPr>
        <w:spacing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sym w:font="Wingdings 2" w:char="F0A3"/>
      </w:r>
      <w:r w:rsidRPr="00EF766A">
        <w:rPr>
          <w:rFonts w:ascii="Times New Roman" w:eastAsia="Calibri" w:hAnsi="Times New Roman" w:cs="Times New Roman"/>
          <w:sz w:val="28"/>
          <w:szCs w:val="28"/>
        </w:rPr>
        <w:t xml:space="preserve"> Стереотип, що окуляри носять лише заучки</w:t>
      </w:r>
    </w:p>
    <w:p w14:paraId="426C6258" w14:textId="77777777" w:rsidR="000B12A5" w:rsidRPr="00EF766A" w:rsidRDefault="000B12A5" w:rsidP="000B12A5">
      <w:pPr>
        <w:spacing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14. Для кого ви купуєте окуляри?</w:t>
      </w:r>
    </w:p>
    <w:p w14:paraId="5305A7DA" w14:textId="77777777" w:rsidR="000B12A5" w:rsidRPr="00EF766A" w:rsidRDefault="000B12A5" w:rsidP="000B12A5">
      <w:pPr>
        <w:spacing w:line="360" w:lineRule="auto"/>
        <w:ind w:firstLine="709"/>
        <w:jc w:val="both"/>
        <w:rPr>
          <w:rFonts w:ascii="Times New Roman" w:eastAsia="Times New Roman" w:hAnsi="Times New Roman" w:cs="Times New Roman"/>
          <w:color w:val="000000"/>
          <w:sz w:val="28"/>
          <w:szCs w:val="28"/>
          <w:lang w:eastAsia="uk-UA"/>
        </w:rPr>
      </w:pPr>
      <w:r w:rsidRPr="00EF766A">
        <w:rPr>
          <w:rFonts w:ascii="Times New Roman" w:eastAsia="Calibri" w:hAnsi="Times New Roman" w:cs="Times New Roman"/>
          <w:sz w:val="28"/>
          <w:szCs w:val="28"/>
        </w:rPr>
        <w:sym w:font="Wingdings 2" w:char="F0A3"/>
      </w:r>
      <w:r w:rsidRPr="00EF766A">
        <w:rPr>
          <w:rFonts w:ascii="Times New Roman" w:eastAsia="Calibri" w:hAnsi="Times New Roman" w:cs="Times New Roman"/>
          <w:sz w:val="28"/>
          <w:szCs w:val="28"/>
        </w:rPr>
        <w:t xml:space="preserve"> Для себе                                               </w:t>
      </w:r>
      <w:r w:rsidRPr="00EF766A">
        <w:rPr>
          <w:rFonts w:ascii="Times New Roman" w:eastAsia="Calibri" w:hAnsi="Times New Roman" w:cs="Times New Roman"/>
          <w:sz w:val="28"/>
          <w:szCs w:val="28"/>
        </w:rPr>
        <w:sym w:font="Wingdings 2" w:char="F0A3"/>
      </w:r>
      <w:r w:rsidRPr="00EF766A">
        <w:rPr>
          <w:rFonts w:ascii="Times New Roman" w:eastAsia="Calibri" w:hAnsi="Times New Roman" w:cs="Times New Roman"/>
          <w:sz w:val="28"/>
          <w:szCs w:val="28"/>
        </w:rPr>
        <w:t xml:space="preserve"> Інше</w:t>
      </w:r>
      <w:r w:rsidRPr="00EF766A">
        <w:rPr>
          <w:rFonts w:ascii="Times New Roman" w:eastAsia="Times New Roman" w:hAnsi="Times New Roman" w:cs="Times New Roman"/>
          <w:color w:val="000000"/>
          <w:sz w:val="28"/>
          <w:szCs w:val="28"/>
          <w:lang w:eastAsia="uk-UA"/>
        </w:rPr>
        <w:t xml:space="preserve">  </w:t>
      </w:r>
    </w:p>
    <w:p w14:paraId="1B0546E4" w14:textId="77777777" w:rsidR="000B12A5" w:rsidRPr="00EF766A" w:rsidRDefault="000B12A5" w:rsidP="000B12A5">
      <w:pPr>
        <w:spacing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sym w:font="Wingdings 2" w:char="F0A3"/>
      </w:r>
      <w:r w:rsidRPr="00EF766A">
        <w:rPr>
          <w:rFonts w:ascii="Times New Roman" w:eastAsia="Calibri" w:hAnsi="Times New Roman" w:cs="Times New Roman"/>
          <w:sz w:val="28"/>
          <w:szCs w:val="28"/>
        </w:rPr>
        <w:t xml:space="preserve"> Для дитини</w:t>
      </w:r>
    </w:p>
    <w:p w14:paraId="347D537F" w14:textId="77777777" w:rsidR="000B12A5" w:rsidRPr="00EF766A" w:rsidRDefault="000B12A5" w:rsidP="000B12A5">
      <w:pPr>
        <w:spacing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sym w:font="Wingdings 2" w:char="F0A3"/>
      </w:r>
      <w:r w:rsidRPr="00EF766A">
        <w:rPr>
          <w:rFonts w:ascii="Times New Roman" w:eastAsia="Calibri" w:hAnsi="Times New Roman" w:cs="Times New Roman"/>
          <w:sz w:val="28"/>
          <w:szCs w:val="28"/>
        </w:rPr>
        <w:t xml:space="preserve"> Для батьків</w:t>
      </w:r>
    </w:p>
    <w:p w14:paraId="46F91198" w14:textId="77777777" w:rsidR="000B12A5" w:rsidRPr="00EF766A" w:rsidRDefault="000B12A5" w:rsidP="000B12A5">
      <w:pPr>
        <w:spacing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15. З яких причин ви останній раз відвідували оптику або плануєте зробити це найближчим часом?</w:t>
      </w:r>
    </w:p>
    <w:p w14:paraId="5C24C19E" w14:textId="77777777" w:rsidR="000B12A5" w:rsidRPr="00EF766A" w:rsidRDefault="000B12A5" w:rsidP="000B12A5">
      <w:pPr>
        <w:spacing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sym w:font="Wingdings 2" w:char="F0A3"/>
      </w:r>
      <w:r w:rsidRPr="00EF766A">
        <w:rPr>
          <w:rFonts w:ascii="Times New Roman" w:eastAsia="Calibri" w:hAnsi="Times New Roman" w:cs="Times New Roman"/>
          <w:sz w:val="28"/>
          <w:szCs w:val="28"/>
        </w:rPr>
        <w:t xml:space="preserve"> Змінилися показники зору                </w:t>
      </w:r>
      <w:r w:rsidRPr="00EF766A">
        <w:rPr>
          <w:rFonts w:ascii="Times New Roman" w:eastAsia="Calibri" w:hAnsi="Times New Roman" w:cs="Times New Roman"/>
          <w:sz w:val="28"/>
          <w:szCs w:val="28"/>
        </w:rPr>
        <w:sym w:font="Wingdings 2" w:char="F0A3"/>
      </w:r>
      <w:r w:rsidRPr="00EF766A">
        <w:rPr>
          <w:rFonts w:ascii="Times New Roman" w:eastAsia="Calibri" w:hAnsi="Times New Roman" w:cs="Times New Roman"/>
          <w:sz w:val="28"/>
          <w:szCs w:val="28"/>
        </w:rPr>
        <w:t xml:space="preserve"> Необхідно оновити лінзи </w:t>
      </w:r>
    </w:p>
    <w:p w14:paraId="0924BC98" w14:textId="77777777" w:rsidR="000B12A5" w:rsidRPr="00EF766A" w:rsidRDefault="000B12A5" w:rsidP="000B12A5">
      <w:pPr>
        <w:spacing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sym w:font="Wingdings 2" w:char="F0A3"/>
      </w:r>
      <w:r w:rsidRPr="00EF766A">
        <w:rPr>
          <w:rFonts w:ascii="Times New Roman" w:eastAsia="Calibri" w:hAnsi="Times New Roman" w:cs="Times New Roman"/>
          <w:sz w:val="28"/>
          <w:szCs w:val="28"/>
        </w:rPr>
        <w:t xml:space="preserve"> Зламалися окуляри                            </w:t>
      </w:r>
      <w:r w:rsidRPr="00EF766A">
        <w:rPr>
          <w:rFonts w:ascii="Times New Roman" w:eastAsia="Calibri" w:hAnsi="Times New Roman" w:cs="Times New Roman"/>
          <w:sz w:val="28"/>
          <w:szCs w:val="28"/>
        </w:rPr>
        <w:sym w:font="Wingdings 2" w:char="F0A3"/>
      </w:r>
      <w:r w:rsidRPr="00EF766A">
        <w:rPr>
          <w:rFonts w:ascii="Times New Roman" w:eastAsia="Calibri" w:hAnsi="Times New Roman" w:cs="Times New Roman"/>
          <w:sz w:val="28"/>
          <w:szCs w:val="28"/>
        </w:rPr>
        <w:t xml:space="preserve"> Набридли старі окуляри</w:t>
      </w:r>
    </w:p>
    <w:p w14:paraId="6163BFCD" w14:textId="77777777" w:rsidR="000B12A5" w:rsidRPr="00EF766A" w:rsidRDefault="000B12A5" w:rsidP="000B12A5">
      <w:pPr>
        <w:spacing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sym w:font="Wingdings 2" w:char="F0A3"/>
      </w:r>
      <w:r w:rsidRPr="00EF766A">
        <w:rPr>
          <w:rFonts w:ascii="Times New Roman" w:eastAsia="Calibri" w:hAnsi="Times New Roman" w:cs="Times New Roman"/>
          <w:sz w:val="28"/>
          <w:szCs w:val="28"/>
        </w:rPr>
        <w:t xml:space="preserve"> Необхідні інші товари оптики          </w:t>
      </w:r>
      <w:r w:rsidRPr="00EF766A">
        <w:rPr>
          <w:rFonts w:ascii="Times New Roman" w:eastAsia="Calibri" w:hAnsi="Times New Roman" w:cs="Times New Roman"/>
          <w:sz w:val="28"/>
          <w:szCs w:val="28"/>
        </w:rPr>
        <w:sym w:font="Wingdings 2" w:char="F0A3"/>
      </w:r>
      <w:r w:rsidRPr="00EF766A">
        <w:rPr>
          <w:rFonts w:ascii="Times New Roman" w:eastAsia="Calibri" w:hAnsi="Times New Roman" w:cs="Times New Roman"/>
          <w:sz w:val="28"/>
          <w:szCs w:val="28"/>
        </w:rPr>
        <w:t xml:space="preserve"> Інше</w:t>
      </w:r>
      <w:r w:rsidRPr="00EF766A">
        <w:rPr>
          <w:rFonts w:ascii="Times New Roman" w:eastAsia="Times New Roman" w:hAnsi="Times New Roman" w:cs="Times New Roman"/>
          <w:color w:val="000000"/>
          <w:sz w:val="28"/>
          <w:szCs w:val="28"/>
          <w:lang w:eastAsia="uk-UA"/>
        </w:rPr>
        <w:br w:type="page"/>
      </w:r>
    </w:p>
    <w:p w14:paraId="4AC1F83C" w14:textId="77777777" w:rsidR="000B12A5" w:rsidRPr="00EF766A" w:rsidRDefault="000B12A5" w:rsidP="005C6C34">
      <w:pPr>
        <w:spacing w:line="360" w:lineRule="auto"/>
        <w:ind w:left="440"/>
        <w:jc w:val="right"/>
        <w:rPr>
          <w:rFonts w:ascii="Times New Roman" w:eastAsia="Times New Roman" w:hAnsi="Times New Roman" w:cs="Times New Roman"/>
          <w:color w:val="000000"/>
          <w:sz w:val="28"/>
          <w:szCs w:val="28"/>
          <w:lang w:eastAsia="uk-UA"/>
        </w:rPr>
      </w:pPr>
      <w:r w:rsidRPr="00EF766A">
        <w:rPr>
          <w:rFonts w:ascii="Times New Roman" w:eastAsia="Times New Roman" w:hAnsi="Times New Roman" w:cs="Times New Roman"/>
          <w:color w:val="000000"/>
          <w:sz w:val="28"/>
          <w:szCs w:val="28"/>
          <w:lang w:eastAsia="uk-UA"/>
        </w:rPr>
        <w:t>Додаток В</w:t>
      </w:r>
    </w:p>
    <w:p w14:paraId="0E5CEAB2" w14:textId="77777777" w:rsidR="000B12A5" w:rsidRPr="00EF766A" w:rsidRDefault="000B12A5" w:rsidP="000B12A5">
      <w:pPr>
        <w:spacing w:line="360" w:lineRule="auto"/>
        <w:ind w:firstLine="709"/>
        <w:jc w:val="center"/>
        <w:rPr>
          <w:rFonts w:ascii="Times New Roman" w:eastAsia="Calibri" w:hAnsi="Times New Roman" w:cs="Times New Roman"/>
          <w:iCs/>
          <w:sz w:val="28"/>
          <w:szCs w:val="28"/>
        </w:rPr>
      </w:pPr>
      <w:r w:rsidRPr="00EF766A">
        <w:rPr>
          <w:rFonts w:ascii="Times New Roman" w:eastAsia="Times New Roman" w:hAnsi="Times New Roman" w:cs="Times New Roman"/>
          <w:color w:val="000000"/>
          <w:sz w:val="28"/>
          <w:szCs w:val="28"/>
          <w:lang w:eastAsia="uk-UA"/>
        </w:rPr>
        <w:t>Анкета для опитування кінцевих споживачів №2</w:t>
      </w:r>
    </w:p>
    <w:p w14:paraId="1DA45A6D" w14:textId="77777777" w:rsidR="000B12A5" w:rsidRPr="00EF766A" w:rsidRDefault="000B12A5" w:rsidP="000B12A5">
      <w:pPr>
        <w:spacing w:line="360" w:lineRule="auto"/>
        <w:ind w:firstLine="709"/>
        <w:jc w:val="both"/>
        <w:rPr>
          <w:rFonts w:ascii="Times New Roman" w:eastAsia="Calibri" w:hAnsi="Times New Roman" w:cs="Times New Roman"/>
          <w:iCs/>
          <w:sz w:val="28"/>
          <w:szCs w:val="28"/>
        </w:rPr>
      </w:pPr>
      <w:r w:rsidRPr="00EF766A">
        <w:rPr>
          <w:rFonts w:ascii="Times New Roman" w:eastAsia="Calibri" w:hAnsi="Times New Roman" w:cs="Times New Roman"/>
          <w:iCs/>
          <w:sz w:val="28"/>
          <w:szCs w:val="28"/>
        </w:rPr>
        <w:t>1. Вкажіть, будь-ласка, які асоціації у вас виникають з оптикою «Fielmann» та її продукцією:</w:t>
      </w:r>
    </w:p>
    <w:p w14:paraId="452DBE12" w14:textId="77777777" w:rsidR="000B12A5" w:rsidRPr="00EF766A" w:rsidRDefault="000B12A5" w:rsidP="000B12A5">
      <w:pPr>
        <w:spacing w:line="360" w:lineRule="auto"/>
        <w:ind w:firstLine="709"/>
        <w:jc w:val="both"/>
        <w:rPr>
          <w:rFonts w:ascii="Times New Roman" w:eastAsia="Calibri" w:hAnsi="Times New Roman" w:cs="Times New Roman"/>
          <w:i/>
          <w:sz w:val="28"/>
          <w:szCs w:val="28"/>
        </w:rPr>
      </w:pPr>
      <w:r w:rsidRPr="00EF766A">
        <w:rPr>
          <w:rFonts w:ascii="Times New Roman" w:eastAsia="Calibri" w:hAnsi="Times New Roman" w:cs="Times New Roman"/>
          <w:i/>
          <w:sz w:val="28"/>
          <w:szCs w:val="28"/>
        </w:rPr>
        <w:t xml:space="preserve">_______________________________________________________________ </w:t>
      </w:r>
    </w:p>
    <w:p w14:paraId="06E19468" w14:textId="77777777" w:rsidR="000B12A5" w:rsidRPr="00EF766A" w:rsidRDefault="000B12A5" w:rsidP="000B12A5">
      <w:pPr>
        <w:spacing w:line="360" w:lineRule="auto"/>
        <w:ind w:firstLine="709"/>
        <w:jc w:val="both"/>
        <w:rPr>
          <w:rFonts w:ascii="Times New Roman" w:eastAsia="Calibri" w:hAnsi="Times New Roman" w:cs="Times New Roman"/>
          <w:iCs/>
          <w:sz w:val="28"/>
          <w:szCs w:val="28"/>
        </w:rPr>
      </w:pPr>
      <w:r w:rsidRPr="00EF766A">
        <w:rPr>
          <w:rFonts w:ascii="Times New Roman" w:eastAsia="Calibri" w:hAnsi="Times New Roman" w:cs="Times New Roman"/>
          <w:iCs/>
          <w:sz w:val="28"/>
          <w:szCs w:val="28"/>
        </w:rPr>
        <w:t xml:space="preserve">2. Оцініть будь-ласка, за 5-и бальною шкалою наявність позитивного значення кожної з характеристик у оптик наведених виробників. </w:t>
      </w:r>
    </w:p>
    <w:tbl>
      <w:tblPr>
        <w:tblW w:w="79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30"/>
        <w:gridCol w:w="709"/>
        <w:gridCol w:w="709"/>
        <w:gridCol w:w="709"/>
        <w:gridCol w:w="708"/>
        <w:gridCol w:w="709"/>
        <w:gridCol w:w="709"/>
        <w:gridCol w:w="850"/>
      </w:tblGrid>
      <w:tr w:rsidR="000B12A5" w:rsidRPr="00EF766A" w14:paraId="3DF054F8" w14:textId="77777777" w:rsidTr="00C55CD3">
        <w:trPr>
          <w:cantSplit/>
          <w:trHeight w:val="346"/>
        </w:trPr>
        <w:tc>
          <w:tcPr>
            <w:tcW w:w="2830" w:type="dxa"/>
            <w:vMerge w:val="restart"/>
            <w:tcBorders>
              <w:top w:val="single" w:sz="12" w:space="0" w:color="auto"/>
              <w:right w:val="single" w:sz="12" w:space="0" w:color="auto"/>
            </w:tcBorders>
            <w:shd w:val="clear" w:color="auto" w:fill="auto"/>
          </w:tcPr>
          <w:p w14:paraId="1707016C" w14:textId="77777777" w:rsidR="000B12A5" w:rsidRPr="00EF766A" w:rsidRDefault="000B12A5" w:rsidP="00C55CD3">
            <w:pPr>
              <w:spacing w:line="360" w:lineRule="auto"/>
              <w:ind w:firstLine="709"/>
              <w:jc w:val="center"/>
              <w:rPr>
                <w:rFonts w:ascii="Times New Roman" w:eastAsia="Calibri" w:hAnsi="Times New Roman" w:cs="Times New Roman"/>
                <w:sz w:val="28"/>
                <w:szCs w:val="28"/>
              </w:rPr>
            </w:pPr>
          </w:p>
        </w:tc>
        <w:tc>
          <w:tcPr>
            <w:tcW w:w="5103" w:type="dxa"/>
            <w:gridSpan w:val="7"/>
            <w:tcBorders>
              <w:top w:val="single" w:sz="12" w:space="0" w:color="auto"/>
              <w:left w:val="single" w:sz="12" w:space="0" w:color="auto"/>
              <w:bottom w:val="single" w:sz="12" w:space="0" w:color="auto"/>
              <w:right w:val="single" w:sz="12" w:space="0" w:color="auto"/>
            </w:tcBorders>
            <w:shd w:val="clear" w:color="auto" w:fill="auto"/>
          </w:tcPr>
          <w:p w14:paraId="02CE4316" w14:textId="77777777" w:rsidR="000B12A5" w:rsidRPr="00EF766A" w:rsidRDefault="000B12A5" w:rsidP="00C55CD3">
            <w:pPr>
              <w:spacing w:line="360" w:lineRule="auto"/>
              <w:ind w:firstLine="709"/>
              <w:jc w:val="center"/>
              <w:rPr>
                <w:rFonts w:ascii="Times New Roman" w:eastAsia="Calibri" w:hAnsi="Times New Roman" w:cs="Times New Roman"/>
                <w:sz w:val="28"/>
                <w:szCs w:val="28"/>
              </w:rPr>
            </w:pPr>
            <w:r w:rsidRPr="00EF766A">
              <w:rPr>
                <w:rFonts w:ascii="Times New Roman" w:eastAsia="Calibri" w:hAnsi="Times New Roman" w:cs="Times New Roman"/>
                <w:sz w:val="28"/>
                <w:szCs w:val="28"/>
              </w:rPr>
              <w:t>Характеристика</w:t>
            </w:r>
          </w:p>
        </w:tc>
      </w:tr>
      <w:tr w:rsidR="000B12A5" w:rsidRPr="00EF766A" w14:paraId="2CD9E1E5" w14:textId="77777777" w:rsidTr="00C55CD3">
        <w:trPr>
          <w:cantSplit/>
          <w:trHeight w:val="3737"/>
        </w:trPr>
        <w:tc>
          <w:tcPr>
            <w:tcW w:w="2830" w:type="dxa"/>
            <w:vMerge/>
            <w:tcBorders>
              <w:right w:val="single" w:sz="12" w:space="0" w:color="auto"/>
            </w:tcBorders>
            <w:shd w:val="clear" w:color="auto" w:fill="auto"/>
          </w:tcPr>
          <w:p w14:paraId="47F88DDB"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c>
          <w:tcPr>
            <w:tcW w:w="709" w:type="dxa"/>
            <w:tcBorders>
              <w:top w:val="single" w:sz="12" w:space="0" w:color="auto"/>
              <w:left w:val="single" w:sz="12" w:space="0" w:color="auto"/>
            </w:tcBorders>
            <w:shd w:val="clear" w:color="auto" w:fill="auto"/>
            <w:textDirection w:val="btLr"/>
          </w:tcPr>
          <w:p w14:paraId="2566DA49" w14:textId="77777777" w:rsidR="000B12A5" w:rsidRPr="00EF766A" w:rsidRDefault="000B12A5" w:rsidP="00C55CD3">
            <w:pPr>
              <w:spacing w:line="360" w:lineRule="auto"/>
              <w:ind w:left="113"/>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Зовнішній вигляд окулярів</w:t>
            </w:r>
          </w:p>
        </w:tc>
        <w:tc>
          <w:tcPr>
            <w:tcW w:w="709" w:type="dxa"/>
            <w:tcBorders>
              <w:top w:val="single" w:sz="12" w:space="0" w:color="auto"/>
            </w:tcBorders>
            <w:shd w:val="clear" w:color="auto" w:fill="auto"/>
            <w:textDirection w:val="btLr"/>
          </w:tcPr>
          <w:p w14:paraId="75D0E02F" w14:textId="77777777" w:rsidR="000B12A5" w:rsidRPr="00EF766A" w:rsidRDefault="000B12A5" w:rsidP="00C55CD3">
            <w:pPr>
              <w:spacing w:line="360" w:lineRule="auto"/>
              <w:ind w:left="113"/>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Зносостійкість</w:t>
            </w:r>
          </w:p>
        </w:tc>
        <w:tc>
          <w:tcPr>
            <w:tcW w:w="709" w:type="dxa"/>
            <w:tcBorders>
              <w:top w:val="single" w:sz="12" w:space="0" w:color="auto"/>
            </w:tcBorders>
            <w:shd w:val="clear" w:color="auto" w:fill="auto"/>
            <w:textDirection w:val="btLr"/>
          </w:tcPr>
          <w:p w14:paraId="693557B8" w14:textId="77777777" w:rsidR="000B12A5" w:rsidRPr="00EF766A" w:rsidRDefault="000B12A5" w:rsidP="00C55CD3">
            <w:pPr>
              <w:spacing w:line="360" w:lineRule="auto"/>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Якість матеріалів</w:t>
            </w:r>
          </w:p>
        </w:tc>
        <w:tc>
          <w:tcPr>
            <w:tcW w:w="708" w:type="dxa"/>
            <w:tcBorders>
              <w:top w:val="single" w:sz="12" w:space="0" w:color="auto"/>
            </w:tcBorders>
            <w:shd w:val="clear" w:color="auto" w:fill="auto"/>
            <w:textDirection w:val="btLr"/>
          </w:tcPr>
          <w:p w14:paraId="3E73165E" w14:textId="77777777" w:rsidR="000B12A5" w:rsidRPr="00EF766A" w:rsidRDefault="000B12A5" w:rsidP="00C55CD3">
            <w:pPr>
              <w:spacing w:line="360" w:lineRule="auto"/>
              <w:ind w:left="113"/>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Ціна</w:t>
            </w:r>
          </w:p>
        </w:tc>
        <w:tc>
          <w:tcPr>
            <w:tcW w:w="709" w:type="dxa"/>
            <w:tcBorders>
              <w:top w:val="single" w:sz="12" w:space="0" w:color="auto"/>
            </w:tcBorders>
            <w:shd w:val="clear" w:color="auto" w:fill="auto"/>
            <w:textDirection w:val="btLr"/>
          </w:tcPr>
          <w:p w14:paraId="602DFCE6" w14:textId="77777777" w:rsidR="000B12A5" w:rsidRPr="00EF766A" w:rsidRDefault="000B12A5" w:rsidP="00C55CD3">
            <w:pPr>
              <w:spacing w:line="360" w:lineRule="auto"/>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Акційні пропозиції</w:t>
            </w:r>
          </w:p>
        </w:tc>
        <w:tc>
          <w:tcPr>
            <w:tcW w:w="709" w:type="dxa"/>
            <w:tcBorders>
              <w:top w:val="single" w:sz="12" w:space="0" w:color="auto"/>
              <w:right w:val="single" w:sz="12" w:space="0" w:color="auto"/>
            </w:tcBorders>
            <w:shd w:val="clear" w:color="auto" w:fill="auto"/>
            <w:textDirection w:val="btLr"/>
          </w:tcPr>
          <w:p w14:paraId="5F4BDAD8" w14:textId="77777777" w:rsidR="000B12A5" w:rsidRPr="00EF766A" w:rsidRDefault="000B12A5" w:rsidP="00C55CD3">
            <w:pPr>
              <w:spacing w:line="360" w:lineRule="auto"/>
              <w:ind w:left="113"/>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Сервіс</w:t>
            </w:r>
          </w:p>
        </w:tc>
        <w:tc>
          <w:tcPr>
            <w:tcW w:w="850" w:type="dxa"/>
            <w:tcBorders>
              <w:top w:val="single" w:sz="12" w:space="0" w:color="auto"/>
              <w:left w:val="single" w:sz="12" w:space="0" w:color="auto"/>
              <w:right w:val="single" w:sz="12" w:space="0" w:color="auto"/>
            </w:tcBorders>
            <w:shd w:val="clear" w:color="auto" w:fill="auto"/>
            <w:textDirection w:val="btLr"/>
          </w:tcPr>
          <w:p w14:paraId="7C1781C2" w14:textId="77777777" w:rsidR="000B12A5" w:rsidRPr="00EF766A" w:rsidRDefault="000B12A5" w:rsidP="00C55CD3">
            <w:pPr>
              <w:spacing w:line="360" w:lineRule="auto"/>
              <w:ind w:left="113"/>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Асортимент</w:t>
            </w:r>
          </w:p>
        </w:tc>
      </w:tr>
      <w:tr w:rsidR="000B12A5" w:rsidRPr="00EF766A" w14:paraId="1DA61342" w14:textId="77777777" w:rsidTr="00C55CD3">
        <w:trPr>
          <w:trHeight w:val="300"/>
        </w:trPr>
        <w:tc>
          <w:tcPr>
            <w:tcW w:w="2830" w:type="dxa"/>
            <w:shd w:val="clear" w:color="auto" w:fill="auto"/>
          </w:tcPr>
          <w:p w14:paraId="3DBBCFC1" w14:textId="77777777" w:rsidR="000B12A5" w:rsidRPr="00EF766A" w:rsidRDefault="000B12A5" w:rsidP="00C55CD3">
            <w:pPr>
              <w:spacing w:line="360" w:lineRule="auto"/>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Оптика «Fielmann»</w:t>
            </w:r>
          </w:p>
        </w:tc>
        <w:tc>
          <w:tcPr>
            <w:tcW w:w="709" w:type="dxa"/>
            <w:shd w:val="clear" w:color="auto" w:fill="auto"/>
          </w:tcPr>
          <w:p w14:paraId="691DF67A"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c>
          <w:tcPr>
            <w:tcW w:w="709" w:type="dxa"/>
            <w:shd w:val="clear" w:color="auto" w:fill="auto"/>
          </w:tcPr>
          <w:p w14:paraId="3D859E95"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c>
          <w:tcPr>
            <w:tcW w:w="709" w:type="dxa"/>
            <w:shd w:val="clear" w:color="auto" w:fill="auto"/>
          </w:tcPr>
          <w:p w14:paraId="4A21820F"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c>
          <w:tcPr>
            <w:tcW w:w="708" w:type="dxa"/>
            <w:shd w:val="clear" w:color="auto" w:fill="auto"/>
          </w:tcPr>
          <w:p w14:paraId="028761AE"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c>
          <w:tcPr>
            <w:tcW w:w="709" w:type="dxa"/>
            <w:shd w:val="clear" w:color="auto" w:fill="auto"/>
          </w:tcPr>
          <w:p w14:paraId="1EBAF6BA"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c>
          <w:tcPr>
            <w:tcW w:w="709" w:type="dxa"/>
            <w:tcBorders>
              <w:right w:val="single" w:sz="12" w:space="0" w:color="auto"/>
            </w:tcBorders>
            <w:shd w:val="clear" w:color="auto" w:fill="auto"/>
          </w:tcPr>
          <w:p w14:paraId="0597FEFD"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c>
          <w:tcPr>
            <w:tcW w:w="850" w:type="dxa"/>
            <w:tcBorders>
              <w:left w:val="single" w:sz="12" w:space="0" w:color="auto"/>
              <w:right w:val="single" w:sz="12" w:space="0" w:color="auto"/>
            </w:tcBorders>
            <w:shd w:val="clear" w:color="auto" w:fill="auto"/>
          </w:tcPr>
          <w:p w14:paraId="331DE9FB"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r>
      <w:tr w:rsidR="000B12A5" w:rsidRPr="00EF766A" w14:paraId="742B1FFB" w14:textId="77777777" w:rsidTr="00C55CD3">
        <w:trPr>
          <w:trHeight w:val="290"/>
        </w:trPr>
        <w:tc>
          <w:tcPr>
            <w:tcW w:w="2830" w:type="dxa"/>
            <w:shd w:val="clear" w:color="auto" w:fill="auto"/>
          </w:tcPr>
          <w:p w14:paraId="073D92FD" w14:textId="77777777" w:rsidR="000B12A5" w:rsidRPr="00EF766A" w:rsidRDefault="000B12A5" w:rsidP="00C55CD3">
            <w:pPr>
              <w:spacing w:line="360" w:lineRule="auto"/>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«Люксоптика»</w:t>
            </w:r>
          </w:p>
        </w:tc>
        <w:tc>
          <w:tcPr>
            <w:tcW w:w="709" w:type="dxa"/>
            <w:shd w:val="clear" w:color="auto" w:fill="auto"/>
          </w:tcPr>
          <w:p w14:paraId="603C9660"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c>
          <w:tcPr>
            <w:tcW w:w="709" w:type="dxa"/>
            <w:shd w:val="clear" w:color="auto" w:fill="auto"/>
          </w:tcPr>
          <w:p w14:paraId="0F61CFFF"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c>
          <w:tcPr>
            <w:tcW w:w="709" w:type="dxa"/>
            <w:shd w:val="clear" w:color="auto" w:fill="auto"/>
          </w:tcPr>
          <w:p w14:paraId="36752B6D"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c>
          <w:tcPr>
            <w:tcW w:w="708" w:type="dxa"/>
            <w:shd w:val="clear" w:color="auto" w:fill="auto"/>
          </w:tcPr>
          <w:p w14:paraId="480FBA81"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c>
          <w:tcPr>
            <w:tcW w:w="709" w:type="dxa"/>
            <w:shd w:val="clear" w:color="auto" w:fill="auto"/>
          </w:tcPr>
          <w:p w14:paraId="1E72D2C3"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c>
          <w:tcPr>
            <w:tcW w:w="709" w:type="dxa"/>
            <w:tcBorders>
              <w:right w:val="single" w:sz="12" w:space="0" w:color="auto"/>
            </w:tcBorders>
            <w:shd w:val="clear" w:color="auto" w:fill="auto"/>
          </w:tcPr>
          <w:p w14:paraId="360C4BE5"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c>
          <w:tcPr>
            <w:tcW w:w="850" w:type="dxa"/>
            <w:tcBorders>
              <w:left w:val="single" w:sz="12" w:space="0" w:color="auto"/>
            </w:tcBorders>
            <w:shd w:val="clear" w:color="auto" w:fill="auto"/>
          </w:tcPr>
          <w:p w14:paraId="10C86DDB"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r>
      <w:tr w:rsidR="000B12A5" w:rsidRPr="00EF766A" w14:paraId="77771B6E" w14:textId="77777777" w:rsidTr="00C55CD3">
        <w:trPr>
          <w:trHeight w:val="303"/>
        </w:trPr>
        <w:tc>
          <w:tcPr>
            <w:tcW w:w="2830" w:type="dxa"/>
            <w:shd w:val="clear" w:color="auto" w:fill="auto"/>
          </w:tcPr>
          <w:p w14:paraId="3576CD94" w14:textId="77777777" w:rsidR="000B12A5" w:rsidRPr="00EF766A" w:rsidRDefault="000B12A5" w:rsidP="00C55CD3">
            <w:pPr>
              <w:spacing w:line="360" w:lineRule="auto"/>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«Дом Оптики»</w:t>
            </w:r>
          </w:p>
        </w:tc>
        <w:tc>
          <w:tcPr>
            <w:tcW w:w="709" w:type="dxa"/>
            <w:shd w:val="clear" w:color="auto" w:fill="auto"/>
          </w:tcPr>
          <w:p w14:paraId="29B98819"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c>
          <w:tcPr>
            <w:tcW w:w="709" w:type="dxa"/>
            <w:shd w:val="clear" w:color="auto" w:fill="auto"/>
          </w:tcPr>
          <w:p w14:paraId="4DA6FF0C"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c>
          <w:tcPr>
            <w:tcW w:w="709" w:type="dxa"/>
            <w:shd w:val="clear" w:color="auto" w:fill="auto"/>
          </w:tcPr>
          <w:p w14:paraId="1A9352A4"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c>
          <w:tcPr>
            <w:tcW w:w="708" w:type="dxa"/>
            <w:shd w:val="clear" w:color="auto" w:fill="auto"/>
          </w:tcPr>
          <w:p w14:paraId="20D62AE8"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c>
          <w:tcPr>
            <w:tcW w:w="709" w:type="dxa"/>
            <w:shd w:val="clear" w:color="auto" w:fill="auto"/>
          </w:tcPr>
          <w:p w14:paraId="5338CB24"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c>
          <w:tcPr>
            <w:tcW w:w="709" w:type="dxa"/>
            <w:tcBorders>
              <w:right w:val="single" w:sz="12" w:space="0" w:color="auto"/>
            </w:tcBorders>
            <w:shd w:val="clear" w:color="auto" w:fill="auto"/>
          </w:tcPr>
          <w:p w14:paraId="44D5FB25"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c>
          <w:tcPr>
            <w:tcW w:w="850" w:type="dxa"/>
            <w:tcBorders>
              <w:left w:val="single" w:sz="12" w:space="0" w:color="auto"/>
            </w:tcBorders>
            <w:shd w:val="clear" w:color="auto" w:fill="auto"/>
          </w:tcPr>
          <w:p w14:paraId="601096D4" w14:textId="77777777" w:rsidR="000B12A5" w:rsidRPr="00EF766A" w:rsidRDefault="000B12A5" w:rsidP="00C55CD3">
            <w:pPr>
              <w:spacing w:line="360" w:lineRule="auto"/>
              <w:ind w:firstLine="709"/>
              <w:jc w:val="both"/>
              <w:rPr>
                <w:rFonts w:ascii="Times New Roman" w:eastAsia="Calibri" w:hAnsi="Times New Roman" w:cs="Times New Roman"/>
                <w:sz w:val="28"/>
                <w:szCs w:val="28"/>
              </w:rPr>
            </w:pPr>
          </w:p>
        </w:tc>
      </w:tr>
    </w:tbl>
    <w:p w14:paraId="2F6431B0" w14:textId="77777777" w:rsidR="000B12A5" w:rsidRPr="00EF766A" w:rsidRDefault="000B12A5" w:rsidP="000B12A5">
      <w:pPr>
        <w:spacing w:line="360" w:lineRule="auto"/>
        <w:ind w:left="440"/>
        <w:jc w:val="both"/>
        <w:rPr>
          <w:rFonts w:ascii="Times New Roman" w:eastAsia="Times New Roman" w:hAnsi="Times New Roman" w:cs="Times New Roman"/>
          <w:color w:val="000000"/>
          <w:sz w:val="28"/>
          <w:szCs w:val="28"/>
          <w:lang w:eastAsia="uk-UA"/>
        </w:rPr>
      </w:pPr>
    </w:p>
    <w:p w14:paraId="31D307FA" w14:textId="77777777" w:rsidR="000B12A5" w:rsidRPr="00EF766A" w:rsidRDefault="000B12A5" w:rsidP="000B12A5">
      <w:pPr>
        <w:spacing w:line="360" w:lineRule="auto"/>
        <w:ind w:firstLine="709"/>
        <w:jc w:val="both"/>
        <w:rPr>
          <w:rFonts w:ascii="Times New Roman" w:eastAsia="Calibri" w:hAnsi="Times New Roman" w:cs="Times New Roman"/>
          <w:iCs/>
          <w:sz w:val="28"/>
          <w:szCs w:val="28"/>
        </w:rPr>
      </w:pPr>
      <w:r w:rsidRPr="00EF766A">
        <w:rPr>
          <w:rFonts w:ascii="Times New Roman" w:eastAsia="Calibri" w:hAnsi="Times New Roman" w:cs="Times New Roman"/>
          <w:iCs/>
          <w:sz w:val="28"/>
          <w:szCs w:val="28"/>
        </w:rPr>
        <w:t>3. Вкажіть асоціації, що спадають вам на думку відносно німецьких товарів.</w:t>
      </w:r>
    </w:p>
    <w:p w14:paraId="07E5CFE6" w14:textId="77777777" w:rsidR="000B12A5" w:rsidRPr="00EF766A" w:rsidRDefault="000B12A5" w:rsidP="000B12A5">
      <w:pPr>
        <w:spacing w:line="360" w:lineRule="auto"/>
        <w:jc w:val="both"/>
        <w:rPr>
          <w:rFonts w:ascii="Times New Roman" w:eastAsia="Calibri" w:hAnsi="Times New Roman" w:cs="Times New Roman"/>
          <w:iCs/>
          <w:sz w:val="28"/>
          <w:szCs w:val="28"/>
        </w:rPr>
      </w:pPr>
      <w:r w:rsidRPr="00EF766A">
        <w:rPr>
          <w:rFonts w:ascii="Times New Roman" w:eastAsia="Calibri" w:hAnsi="Times New Roman" w:cs="Times New Roman"/>
          <w:iCs/>
          <w:sz w:val="28"/>
          <w:szCs w:val="28"/>
        </w:rPr>
        <w:t>_________________________________________________________________ .</w:t>
      </w:r>
    </w:p>
    <w:p w14:paraId="16656860" w14:textId="77777777" w:rsidR="000B12A5" w:rsidRPr="00EF766A" w:rsidRDefault="000B12A5" w:rsidP="000B12A5">
      <w:pPr>
        <w:spacing w:line="360" w:lineRule="auto"/>
        <w:ind w:firstLine="709"/>
        <w:jc w:val="both"/>
        <w:rPr>
          <w:rFonts w:ascii="Times New Roman" w:eastAsia="Calibri" w:hAnsi="Times New Roman" w:cs="Times New Roman"/>
          <w:iCs/>
          <w:sz w:val="28"/>
          <w:szCs w:val="28"/>
        </w:rPr>
      </w:pPr>
      <w:r w:rsidRPr="00EF766A">
        <w:rPr>
          <w:rFonts w:ascii="Times New Roman" w:eastAsia="Calibri" w:hAnsi="Times New Roman" w:cs="Times New Roman"/>
          <w:iCs/>
          <w:sz w:val="28"/>
          <w:szCs w:val="28"/>
        </w:rPr>
        <w:t>4. Чи вважаєте ви, що оптика «Fielmann» відповідає вашому уявленню про німецькі товари?</w:t>
      </w:r>
    </w:p>
    <w:p w14:paraId="4B61D8BB" w14:textId="77777777" w:rsidR="000B12A5" w:rsidRPr="00EF766A" w:rsidRDefault="000B12A5" w:rsidP="000B12A5">
      <w:pPr>
        <w:spacing w:line="360" w:lineRule="auto"/>
        <w:jc w:val="both"/>
        <w:rPr>
          <w:rFonts w:ascii="Times New Roman" w:eastAsia="Calibri" w:hAnsi="Times New Roman" w:cs="Times New Roman"/>
          <w:iCs/>
          <w:sz w:val="28"/>
          <w:szCs w:val="28"/>
        </w:rPr>
      </w:pPr>
      <w:r w:rsidRPr="00EF766A">
        <w:rPr>
          <w:rFonts w:ascii="Times New Roman" w:eastAsia="Calibri" w:hAnsi="Times New Roman" w:cs="Times New Roman"/>
          <w:iCs/>
          <w:sz w:val="28"/>
          <w:szCs w:val="28"/>
        </w:rPr>
        <w:t xml:space="preserve">__________________________________________________________________.  </w:t>
      </w:r>
    </w:p>
    <w:p w14:paraId="03C45E12" w14:textId="77777777" w:rsidR="000B12A5" w:rsidRPr="00EF766A" w:rsidRDefault="000B12A5" w:rsidP="000B12A5">
      <w:pPr>
        <w:spacing w:line="360" w:lineRule="auto"/>
        <w:ind w:firstLine="709"/>
        <w:jc w:val="both"/>
        <w:rPr>
          <w:rFonts w:ascii="Times New Roman" w:eastAsia="Calibri" w:hAnsi="Times New Roman" w:cs="Times New Roman"/>
          <w:iCs/>
          <w:sz w:val="28"/>
          <w:szCs w:val="28"/>
        </w:rPr>
      </w:pPr>
      <w:r w:rsidRPr="00EF766A">
        <w:rPr>
          <w:rFonts w:ascii="Times New Roman" w:eastAsia="Calibri" w:hAnsi="Times New Roman" w:cs="Times New Roman"/>
          <w:iCs/>
          <w:sz w:val="28"/>
          <w:szCs w:val="28"/>
        </w:rPr>
        <w:t>5. Найбільш якісними оптиками, на вашу думку, є ті, країною-походження яких є (оберіть від одного до трьох варіантів відповіді, обраний варіант відмітьте позначкою «√»):</w:t>
      </w:r>
    </w:p>
    <w:p w14:paraId="1F598DBE" w14:textId="77777777" w:rsidR="000B12A5" w:rsidRPr="00EF766A" w:rsidRDefault="000B12A5" w:rsidP="000B12A5">
      <w:pPr>
        <w:spacing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sym w:font="Wingdings 2" w:char="F0A3"/>
      </w:r>
      <w:r w:rsidRPr="00EF766A">
        <w:rPr>
          <w:rFonts w:ascii="Times New Roman" w:eastAsia="Calibri" w:hAnsi="Times New Roman" w:cs="Times New Roman"/>
          <w:sz w:val="28"/>
          <w:szCs w:val="28"/>
        </w:rPr>
        <w:t xml:space="preserve">  Італія</w:t>
      </w:r>
    </w:p>
    <w:p w14:paraId="499F6426" w14:textId="77777777" w:rsidR="000B12A5" w:rsidRPr="00EF766A" w:rsidRDefault="000B12A5" w:rsidP="000B12A5">
      <w:pPr>
        <w:spacing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sym w:font="Wingdings 2" w:char="F0A3"/>
      </w:r>
      <w:r w:rsidRPr="00EF766A">
        <w:rPr>
          <w:rFonts w:ascii="Times New Roman" w:eastAsia="Calibri" w:hAnsi="Times New Roman" w:cs="Times New Roman"/>
          <w:sz w:val="28"/>
          <w:szCs w:val="28"/>
        </w:rPr>
        <w:t xml:space="preserve">   Німеччина</w:t>
      </w:r>
    </w:p>
    <w:p w14:paraId="4B774C57" w14:textId="77777777" w:rsidR="000B12A5" w:rsidRPr="00EF766A" w:rsidRDefault="000B12A5" w:rsidP="000B12A5">
      <w:pPr>
        <w:spacing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sym w:font="Wingdings 2" w:char="F0A3"/>
      </w:r>
      <w:r w:rsidRPr="00EF766A">
        <w:rPr>
          <w:rFonts w:ascii="Times New Roman" w:eastAsia="Calibri" w:hAnsi="Times New Roman" w:cs="Times New Roman"/>
          <w:sz w:val="28"/>
          <w:szCs w:val="28"/>
        </w:rPr>
        <w:t xml:space="preserve"> Китай</w:t>
      </w:r>
    </w:p>
    <w:p w14:paraId="3AB89374" w14:textId="77777777" w:rsidR="000B12A5" w:rsidRPr="00EF766A" w:rsidRDefault="000B12A5" w:rsidP="000B12A5">
      <w:pPr>
        <w:spacing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sym w:font="Wingdings 2" w:char="F0A3"/>
      </w:r>
      <w:r w:rsidRPr="00EF766A">
        <w:rPr>
          <w:rFonts w:ascii="Times New Roman" w:eastAsia="Calibri" w:hAnsi="Times New Roman" w:cs="Times New Roman"/>
          <w:sz w:val="28"/>
          <w:szCs w:val="28"/>
        </w:rPr>
        <w:t xml:space="preserve"> Україна</w:t>
      </w:r>
    </w:p>
    <w:p w14:paraId="55FD9E8F" w14:textId="77777777" w:rsidR="000B12A5" w:rsidRPr="00EF766A" w:rsidRDefault="000B12A5" w:rsidP="000B12A5">
      <w:pPr>
        <w:spacing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sym w:font="Wingdings 2" w:char="F0A3"/>
      </w:r>
      <w:r w:rsidRPr="00EF766A">
        <w:rPr>
          <w:rFonts w:ascii="Times New Roman" w:eastAsia="Calibri" w:hAnsi="Times New Roman" w:cs="Times New Roman"/>
          <w:sz w:val="28"/>
          <w:szCs w:val="28"/>
        </w:rPr>
        <w:t xml:space="preserve"> Польща</w:t>
      </w:r>
    </w:p>
    <w:p w14:paraId="7DB8B07B" w14:textId="77777777" w:rsidR="000B12A5" w:rsidRPr="00EF766A" w:rsidRDefault="000B12A5" w:rsidP="000B12A5">
      <w:pPr>
        <w:spacing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sym w:font="Wingdings 2" w:char="F0A3"/>
      </w:r>
      <w:r w:rsidRPr="00EF766A">
        <w:rPr>
          <w:rFonts w:ascii="Times New Roman" w:eastAsia="Calibri" w:hAnsi="Times New Roman" w:cs="Times New Roman"/>
          <w:sz w:val="28"/>
          <w:szCs w:val="28"/>
        </w:rPr>
        <w:t xml:space="preserve"> Чехія</w:t>
      </w:r>
    </w:p>
    <w:p w14:paraId="31576B66" w14:textId="77777777" w:rsidR="000B12A5" w:rsidRPr="00EF766A" w:rsidRDefault="000B12A5" w:rsidP="000B12A5">
      <w:pPr>
        <w:spacing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 xml:space="preserve">Свій варіант відповіді______________________________________ </w:t>
      </w:r>
    </w:p>
    <w:p w14:paraId="01C006B1" w14:textId="77777777" w:rsidR="000B12A5" w:rsidRPr="00EF766A" w:rsidRDefault="000B12A5" w:rsidP="000B12A5">
      <w:pPr>
        <w:spacing w:line="360" w:lineRule="auto"/>
        <w:ind w:firstLine="709"/>
        <w:jc w:val="both"/>
        <w:rPr>
          <w:rFonts w:ascii="Times New Roman" w:eastAsia="Calibri" w:hAnsi="Times New Roman" w:cs="Times New Roman"/>
          <w:iCs/>
          <w:sz w:val="28"/>
          <w:szCs w:val="28"/>
        </w:rPr>
      </w:pPr>
      <w:r w:rsidRPr="00EF766A">
        <w:rPr>
          <w:rFonts w:ascii="Times New Roman" w:eastAsia="Calibri" w:hAnsi="Times New Roman" w:cs="Times New Roman"/>
          <w:sz w:val="28"/>
          <w:szCs w:val="28"/>
        </w:rPr>
        <w:t xml:space="preserve">6. Який на вашу думку діапазон цін в оптиці </w:t>
      </w:r>
      <w:r w:rsidRPr="00EF766A">
        <w:rPr>
          <w:rFonts w:ascii="Times New Roman" w:eastAsia="Calibri" w:hAnsi="Times New Roman" w:cs="Times New Roman"/>
          <w:iCs/>
          <w:sz w:val="28"/>
          <w:szCs w:val="28"/>
        </w:rPr>
        <w:t>«Fielmann»?</w:t>
      </w:r>
    </w:p>
    <w:p w14:paraId="3ECD7796" w14:textId="77777777" w:rsidR="000B12A5" w:rsidRPr="00EF766A" w:rsidRDefault="000B12A5" w:rsidP="000B12A5">
      <w:pPr>
        <w:spacing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sym w:font="Wingdings 2" w:char="F0A3"/>
      </w:r>
      <w:r w:rsidRPr="00EF766A">
        <w:rPr>
          <w:rFonts w:ascii="Times New Roman" w:eastAsia="Calibri" w:hAnsi="Times New Roman" w:cs="Times New Roman"/>
          <w:sz w:val="28"/>
          <w:szCs w:val="28"/>
        </w:rPr>
        <w:t xml:space="preserve"> Дуже низькі</w:t>
      </w:r>
    </w:p>
    <w:p w14:paraId="6B7193AD" w14:textId="77777777" w:rsidR="000B12A5" w:rsidRPr="00EF766A" w:rsidRDefault="000B12A5" w:rsidP="000B12A5">
      <w:pPr>
        <w:spacing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sym w:font="Wingdings 2" w:char="F0A3"/>
      </w:r>
      <w:r w:rsidRPr="00EF766A">
        <w:rPr>
          <w:rFonts w:ascii="Times New Roman" w:eastAsia="Calibri" w:hAnsi="Times New Roman" w:cs="Times New Roman"/>
          <w:sz w:val="28"/>
          <w:szCs w:val="28"/>
        </w:rPr>
        <w:t xml:space="preserve"> Низькі</w:t>
      </w:r>
    </w:p>
    <w:p w14:paraId="7F3B510D" w14:textId="77777777" w:rsidR="000B12A5" w:rsidRPr="00EF766A" w:rsidRDefault="000B12A5" w:rsidP="000B12A5">
      <w:pPr>
        <w:spacing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sym w:font="Wingdings 2" w:char="F0A3"/>
      </w:r>
      <w:r w:rsidRPr="00EF766A">
        <w:rPr>
          <w:rFonts w:ascii="Times New Roman" w:eastAsia="Calibri" w:hAnsi="Times New Roman" w:cs="Times New Roman"/>
          <w:sz w:val="28"/>
          <w:szCs w:val="28"/>
        </w:rPr>
        <w:t xml:space="preserve"> Середні</w:t>
      </w:r>
    </w:p>
    <w:p w14:paraId="21A14DA5" w14:textId="77777777" w:rsidR="000B12A5" w:rsidRPr="00EF766A" w:rsidRDefault="000B12A5" w:rsidP="000B12A5">
      <w:pPr>
        <w:spacing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sym w:font="Wingdings 2" w:char="F0A3"/>
      </w:r>
      <w:r w:rsidRPr="00EF766A">
        <w:rPr>
          <w:rFonts w:ascii="Times New Roman" w:eastAsia="Calibri" w:hAnsi="Times New Roman" w:cs="Times New Roman"/>
          <w:sz w:val="28"/>
          <w:szCs w:val="28"/>
        </w:rPr>
        <w:t xml:space="preserve"> Вище середнього</w:t>
      </w:r>
    </w:p>
    <w:p w14:paraId="442C7866" w14:textId="77777777" w:rsidR="000B12A5" w:rsidRPr="00EF766A" w:rsidRDefault="000B12A5" w:rsidP="000B12A5">
      <w:pPr>
        <w:spacing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sym w:font="Wingdings 2" w:char="F0A3"/>
      </w:r>
      <w:r w:rsidRPr="00EF766A">
        <w:rPr>
          <w:rFonts w:ascii="Times New Roman" w:eastAsia="Calibri" w:hAnsi="Times New Roman" w:cs="Times New Roman"/>
          <w:sz w:val="28"/>
          <w:szCs w:val="28"/>
        </w:rPr>
        <w:t xml:space="preserve"> Високі</w:t>
      </w:r>
    </w:p>
    <w:p w14:paraId="7913C980" w14:textId="77777777" w:rsidR="000B12A5" w:rsidRPr="00EF766A" w:rsidRDefault="000B12A5" w:rsidP="000B12A5">
      <w:pPr>
        <w:spacing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sym w:font="Wingdings 2" w:char="F0A3"/>
      </w:r>
      <w:r w:rsidRPr="00EF766A">
        <w:rPr>
          <w:rFonts w:ascii="Times New Roman" w:eastAsia="Calibri" w:hAnsi="Times New Roman" w:cs="Times New Roman"/>
          <w:sz w:val="28"/>
          <w:szCs w:val="28"/>
        </w:rPr>
        <w:t xml:space="preserve"> Дуже високі</w:t>
      </w:r>
    </w:p>
    <w:p w14:paraId="07263BA6" w14:textId="77777777" w:rsidR="000B12A5" w:rsidRPr="00EF766A" w:rsidRDefault="000B12A5" w:rsidP="000B12A5">
      <w:pPr>
        <w:spacing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t>7. Чи можливо  отримати високу якість за низьку ціну?</w:t>
      </w:r>
    </w:p>
    <w:p w14:paraId="60CB046D" w14:textId="77777777" w:rsidR="000B12A5" w:rsidRPr="00EF766A" w:rsidRDefault="000B12A5" w:rsidP="000B12A5">
      <w:pPr>
        <w:spacing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sym w:font="Wingdings 2" w:char="F0A3"/>
      </w:r>
      <w:r w:rsidRPr="00EF766A">
        <w:rPr>
          <w:rFonts w:ascii="Times New Roman" w:eastAsia="Calibri" w:hAnsi="Times New Roman" w:cs="Times New Roman"/>
          <w:sz w:val="28"/>
          <w:szCs w:val="28"/>
        </w:rPr>
        <w:t xml:space="preserve"> Так</w:t>
      </w:r>
    </w:p>
    <w:p w14:paraId="6775C17B" w14:textId="77777777" w:rsidR="000B12A5" w:rsidRPr="00EF766A" w:rsidRDefault="000B12A5" w:rsidP="000B12A5">
      <w:pPr>
        <w:spacing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sym w:font="Wingdings 2" w:char="F0A3"/>
      </w:r>
      <w:r w:rsidRPr="00EF766A">
        <w:rPr>
          <w:rFonts w:ascii="Times New Roman" w:eastAsia="Calibri" w:hAnsi="Times New Roman" w:cs="Times New Roman"/>
          <w:sz w:val="28"/>
          <w:szCs w:val="28"/>
        </w:rPr>
        <w:t xml:space="preserve"> Ні</w:t>
      </w:r>
    </w:p>
    <w:p w14:paraId="2B8C7D80" w14:textId="77777777" w:rsidR="000B12A5" w:rsidRPr="00EF766A" w:rsidRDefault="000B12A5" w:rsidP="000B12A5">
      <w:pPr>
        <w:spacing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sym w:font="Wingdings 2" w:char="F0A3"/>
      </w:r>
      <w:r w:rsidRPr="00EF766A">
        <w:rPr>
          <w:rFonts w:ascii="Times New Roman" w:eastAsia="Calibri" w:hAnsi="Times New Roman" w:cs="Times New Roman"/>
          <w:sz w:val="28"/>
          <w:szCs w:val="28"/>
        </w:rPr>
        <w:t xml:space="preserve"> Якщо пощастить</w:t>
      </w:r>
    </w:p>
    <w:p w14:paraId="47B76DF8" w14:textId="77777777" w:rsidR="000B12A5" w:rsidRPr="00EF766A" w:rsidRDefault="000B12A5" w:rsidP="000B12A5">
      <w:pPr>
        <w:spacing w:line="360" w:lineRule="auto"/>
        <w:ind w:firstLine="709"/>
        <w:jc w:val="both"/>
        <w:rPr>
          <w:rFonts w:ascii="Times New Roman" w:eastAsia="Calibri" w:hAnsi="Times New Roman" w:cs="Times New Roman"/>
          <w:sz w:val="28"/>
          <w:szCs w:val="28"/>
        </w:rPr>
      </w:pPr>
      <w:r w:rsidRPr="00EF766A">
        <w:rPr>
          <w:rFonts w:ascii="Times New Roman" w:eastAsia="Calibri" w:hAnsi="Times New Roman" w:cs="Times New Roman"/>
          <w:sz w:val="28"/>
          <w:szCs w:val="28"/>
        </w:rPr>
        <w:sym w:font="Wingdings 2" w:char="F0A3"/>
      </w:r>
      <w:r w:rsidRPr="00EF766A">
        <w:rPr>
          <w:rFonts w:ascii="Times New Roman" w:eastAsia="Calibri" w:hAnsi="Times New Roman" w:cs="Times New Roman"/>
          <w:sz w:val="28"/>
          <w:szCs w:val="28"/>
        </w:rPr>
        <w:t xml:space="preserve"> Важко відповісти</w:t>
      </w:r>
    </w:p>
    <w:sectPr w:rsidR="000B12A5" w:rsidRPr="00EF766A" w:rsidSect="005C6C34">
      <w:pgSz w:w="11906" w:h="16838"/>
      <w:pgMar w:top="1134" w:right="567" w:bottom="1134" w:left="1418"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BF2053D" w14:textId="77777777" w:rsidR="00286A3C" w:rsidRDefault="00286A3C" w:rsidP="00EB3762">
      <w:pPr>
        <w:spacing w:after="0" w:line="240" w:lineRule="auto"/>
      </w:pPr>
      <w:r>
        <w:separator/>
      </w:r>
    </w:p>
  </w:endnote>
  <w:endnote w:type="continuationSeparator" w:id="0">
    <w:p w14:paraId="7BBAAF9B" w14:textId="77777777" w:rsidR="00286A3C" w:rsidRDefault="00286A3C" w:rsidP="00EB376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PMincho">
    <w:charset w:val="80"/>
    <w:family w:val="roman"/>
    <w:pitch w:val="variable"/>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FC5269A" w14:textId="77777777" w:rsidR="00286A3C" w:rsidRDefault="00286A3C" w:rsidP="00EB3762">
      <w:pPr>
        <w:spacing w:after="0" w:line="240" w:lineRule="auto"/>
      </w:pPr>
      <w:r>
        <w:separator/>
      </w:r>
    </w:p>
  </w:footnote>
  <w:footnote w:type="continuationSeparator" w:id="0">
    <w:p w14:paraId="6680D134" w14:textId="77777777" w:rsidR="00286A3C" w:rsidRDefault="00286A3C" w:rsidP="00EB376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0378893"/>
      <w:docPartObj>
        <w:docPartGallery w:val="Page Numbers (Top of Page)"/>
        <w:docPartUnique/>
      </w:docPartObj>
    </w:sdtPr>
    <w:sdtEndPr/>
    <w:sdtContent>
      <w:p w14:paraId="6B03C01D" w14:textId="09BFCFE2" w:rsidR="001B2F95" w:rsidRDefault="001B2F95">
        <w:pPr>
          <w:pStyle w:val="ac"/>
          <w:jc w:val="right"/>
        </w:pPr>
        <w:r>
          <w:fldChar w:fldCharType="begin"/>
        </w:r>
        <w:r>
          <w:instrText>PAGE   \* MERGEFORMAT</w:instrText>
        </w:r>
        <w:r>
          <w:fldChar w:fldCharType="separate"/>
        </w:r>
        <w:r>
          <w:t>2</w:t>
        </w:r>
        <w:r>
          <w:fldChar w:fldCharType="end"/>
        </w:r>
      </w:p>
    </w:sdtContent>
  </w:sdt>
  <w:p w14:paraId="509ADD54" w14:textId="77777777" w:rsidR="001B2F95" w:rsidRDefault="001B2F95">
    <w:pPr>
      <w:pStyle w:val="ac"/>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68011464"/>
      <w:docPartObj>
        <w:docPartGallery w:val="Page Numbers (Top of Page)"/>
        <w:docPartUnique/>
      </w:docPartObj>
    </w:sdtPr>
    <w:sdtEndPr/>
    <w:sdtContent>
      <w:p w14:paraId="0C330BEC" w14:textId="4D6962AB" w:rsidR="001B2F95" w:rsidRDefault="001B2F95" w:rsidP="00D416B7">
        <w:pPr>
          <w:pStyle w:val="ac"/>
          <w:jc w:val="right"/>
        </w:pPr>
        <w:r>
          <w:fldChar w:fldCharType="begin"/>
        </w:r>
        <w:r>
          <w:instrText>PAGE   \* MERGEFORMAT</w:instrText>
        </w:r>
        <w:r>
          <w:fldChar w:fldCharType="separate"/>
        </w:r>
        <w:r>
          <w:t>2</w:t>
        </w:r>
        <w:r>
          <w:fldChar w:fldCharType="end"/>
        </w:r>
      </w:p>
    </w:sdtContent>
  </w:sdt>
  <w:p w14:paraId="332D89DA" w14:textId="77777777" w:rsidR="001B2F95" w:rsidRDefault="001B2F95">
    <w:pPr>
      <w:pStyle w:val="ac"/>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7678EA"/>
    <w:multiLevelType w:val="hybridMultilevel"/>
    <w:tmpl w:val="F66E8A32"/>
    <w:lvl w:ilvl="0" w:tplc="518CFE70">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 w15:restartNumberingAfterBreak="0">
    <w:nsid w:val="046534CA"/>
    <w:multiLevelType w:val="hybridMultilevel"/>
    <w:tmpl w:val="E5020B30"/>
    <w:lvl w:ilvl="0" w:tplc="518CFE70">
      <w:start w:val="1"/>
      <w:numFmt w:val="bullet"/>
      <w:lvlText w:val=""/>
      <w:lvlJc w:val="left"/>
      <w:pPr>
        <w:ind w:left="282" w:hanging="245"/>
      </w:pPr>
      <w:rPr>
        <w:rFonts w:ascii="Symbol" w:hAnsi="Symbol" w:hint="default"/>
        <w:w w:val="101"/>
        <w:sz w:val="18"/>
        <w:szCs w:val="18"/>
      </w:rPr>
    </w:lvl>
    <w:lvl w:ilvl="1" w:tplc="5EE4DAA8">
      <w:start w:val="1"/>
      <w:numFmt w:val="bullet"/>
      <w:lvlText w:val="•"/>
      <w:lvlJc w:val="left"/>
      <w:pPr>
        <w:ind w:left="595" w:hanging="245"/>
      </w:pPr>
      <w:rPr>
        <w:rFonts w:hint="default"/>
      </w:rPr>
    </w:lvl>
    <w:lvl w:ilvl="2" w:tplc="14CAF8F6">
      <w:start w:val="1"/>
      <w:numFmt w:val="bullet"/>
      <w:lvlText w:val="•"/>
      <w:lvlJc w:val="left"/>
      <w:pPr>
        <w:ind w:left="909" w:hanging="245"/>
      </w:pPr>
      <w:rPr>
        <w:rFonts w:hint="default"/>
      </w:rPr>
    </w:lvl>
    <w:lvl w:ilvl="3" w:tplc="AC7E0BC4">
      <w:start w:val="1"/>
      <w:numFmt w:val="bullet"/>
      <w:lvlText w:val="•"/>
      <w:lvlJc w:val="left"/>
      <w:pPr>
        <w:ind w:left="1222" w:hanging="245"/>
      </w:pPr>
      <w:rPr>
        <w:rFonts w:hint="default"/>
      </w:rPr>
    </w:lvl>
    <w:lvl w:ilvl="4" w:tplc="CC34A1CC">
      <w:start w:val="1"/>
      <w:numFmt w:val="bullet"/>
      <w:lvlText w:val="•"/>
      <w:lvlJc w:val="left"/>
      <w:pPr>
        <w:ind w:left="1535" w:hanging="245"/>
      </w:pPr>
      <w:rPr>
        <w:rFonts w:hint="default"/>
      </w:rPr>
    </w:lvl>
    <w:lvl w:ilvl="5" w:tplc="A56496DE">
      <w:start w:val="1"/>
      <w:numFmt w:val="bullet"/>
      <w:lvlText w:val="•"/>
      <w:lvlJc w:val="left"/>
      <w:pPr>
        <w:ind w:left="1849" w:hanging="245"/>
      </w:pPr>
      <w:rPr>
        <w:rFonts w:hint="default"/>
      </w:rPr>
    </w:lvl>
    <w:lvl w:ilvl="6" w:tplc="51F0FDFE">
      <w:start w:val="1"/>
      <w:numFmt w:val="bullet"/>
      <w:lvlText w:val="•"/>
      <w:lvlJc w:val="left"/>
      <w:pPr>
        <w:ind w:left="2162" w:hanging="245"/>
      </w:pPr>
      <w:rPr>
        <w:rFonts w:hint="default"/>
      </w:rPr>
    </w:lvl>
    <w:lvl w:ilvl="7" w:tplc="7E924AC4">
      <w:start w:val="1"/>
      <w:numFmt w:val="bullet"/>
      <w:lvlText w:val="•"/>
      <w:lvlJc w:val="left"/>
      <w:pPr>
        <w:ind w:left="2476" w:hanging="245"/>
      </w:pPr>
      <w:rPr>
        <w:rFonts w:hint="default"/>
      </w:rPr>
    </w:lvl>
    <w:lvl w:ilvl="8" w:tplc="CC3EEC16">
      <w:start w:val="1"/>
      <w:numFmt w:val="bullet"/>
      <w:lvlText w:val="•"/>
      <w:lvlJc w:val="left"/>
      <w:pPr>
        <w:ind w:left="2789" w:hanging="245"/>
      </w:pPr>
      <w:rPr>
        <w:rFonts w:hint="default"/>
      </w:rPr>
    </w:lvl>
  </w:abstractNum>
  <w:abstractNum w:abstractNumId="2" w15:restartNumberingAfterBreak="0">
    <w:nsid w:val="05A06931"/>
    <w:multiLevelType w:val="hybridMultilevel"/>
    <w:tmpl w:val="351000DC"/>
    <w:lvl w:ilvl="0" w:tplc="8B90A9DC">
      <w:start w:val="1"/>
      <w:numFmt w:val="decimal"/>
      <w:lvlText w:val="%1."/>
      <w:lvlJc w:val="left"/>
      <w:pPr>
        <w:tabs>
          <w:tab w:val="num" w:pos="1287"/>
        </w:tabs>
        <w:ind w:left="1287" w:hanging="360"/>
      </w:pPr>
      <w:rPr>
        <w:rFonts w:hint="default"/>
        <w:i w:val="0"/>
      </w:rPr>
    </w:lvl>
    <w:lvl w:ilvl="1" w:tplc="04090019" w:tentative="1">
      <w:start w:val="1"/>
      <w:numFmt w:val="lowerLetter"/>
      <w:lvlText w:val="%2."/>
      <w:lvlJc w:val="left"/>
      <w:pPr>
        <w:tabs>
          <w:tab w:val="num" w:pos="2007"/>
        </w:tabs>
        <w:ind w:left="2007" w:hanging="360"/>
      </w:pPr>
    </w:lvl>
    <w:lvl w:ilvl="2" w:tplc="0409001B" w:tentative="1">
      <w:start w:val="1"/>
      <w:numFmt w:val="lowerRoman"/>
      <w:lvlText w:val="%3."/>
      <w:lvlJc w:val="right"/>
      <w:pPr>
        <w:tabs>
          <w:tab w:val="num" w:pos="2727"/>
        </w:tabs>
        <w:ind w:left="2727" w:hanging="180"/>
      </w:pPr>
    </w:lvl>
    <w:lvl w:ilvl="3" w:tplc="0409000F" w:tentative="1">
      <w:start w:val="1"/>
      <w:numFmt w:val="decimal"/>
      <w:lvlText w:val="%4."/>
      <w:lvlJc w:val="left"/>
      <w:pPr>
        <w:tabs>
          <w:tab w:val="num" w:pos="3447"/>
        </w:tabs>
        <w:ind w:left="3447" w:hanging="360"/>
      </w:pPr>
    </w:lvl>
    <w:lvl w:ilvl="4" w:tplc="04090019" w:tentative="1">
      <w:start w:val="1"/>
      <w:numFmt w:val="lowerLetter"/>
      <w:lvlText w:val="%5."/>
      <w:lvlJc w:val="left"/>
      <w:pPr>
        <w:tabs>
          <w:tab w:val="num" w:pos="4167"/>
        </w:tabs>
        <w:ind w:left="4167" w:hanging="360"/>
      </w:pPr>
    </w:lvl>
    <w:lvl w:ilvl="5" w:tplc="0409001B" w:tentative="1">
      <w:start w:val="1"/>
      <w:numFmt w:val="lowerRoman"/>
      <w:lvlText w:val="%6."/>
      <w:lvlJc w:val="right"/>
      <w:pPr>
        <w:tabs>
          <w:tab w:val="num" w:pos="4887"/>
        </w:tabs>
        <w:ind w:left="4887" w:hanging="180"/>
      </w:pPr>
    </w:lvl>
    <w:lvl w:ilvl="6" w:tplc="0409000F" w:tentative="1">
      <w:start w:val="1"/>
      <w:numFmt w:val="decimal"/>
      <w:lvlText w:val="%7."/>
      <w:lvlJc w:val="left"/>
      <w:pPr>
        <w:tabs>
          <w:tab w:val="num" w:pos="5607"/>
        </w:tabs>
        <w:ind w:left="5607" w:hanging="360"/>
      </w:pPr>
    </w:lvl>
    <w:lvl w:ilvl="7" w:tplc="04090019" w:tentative="1">
      <w:start w:val="1"/>
      <w:numFmt w:val="lowerLetter"/>
      <w:lvlText w:val="%8."/>
      <w:lvlJc w:val="left"/>
      <w:pPr>
        <w:tabs>
          <w:tab w:val="num" w:pos="6327"/>
        </w:tabs>
        <w:ind w:left="6327" w:hanging="360"/>
      </w:pPr>
    </w:lvl>
    <w:lvl w:ilvl="8" w:tplc="0409001B" w:tentative="1">
      <w:start w:val="1"/>
      <w:numFmt w:val="lowerRoman"/>
      <w:lvlText w:val="%9."/>
      <w:lvlJc w:val="right"/>
      <w:pPr>
        <w:tabs>
          <w:tab w:val="num" w:pos="7047"/>
        </w:tabs>
        <w:ind w:left="7047" w:hanging="180"/>
      </w:pPr>
    </w:lvl>
  </w:abstractNum>
  <w:abstractNum w:abstractNumId="3" w15:restartNumberingAfterBreak="0">
    <w:nsid w:val="088A3817"/>
    <w:multiLevelType w:val="multilevel"/>
    <w:tmpl w:val="F13A08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2BA1435"/>
    <w:multiLevelType w:val="multilevel"/>
    <w:tmpl w:val="C0A27A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36543B1"/>
    <w:multiLevelType w:val="hybridMultilevel"/>
    <w:tmpl w:val="6BBC8C2A"/>
    <w:lvl w:ilvl="0" w:tplc="7F0C528C">
      <w:start w:val="1"/>
      <w:numFmt w:val="decimal"/>
      <w:lvlText w:val="%1."/>
      <w:lvlJc w:val="left"/>
      <w:pPr>
        <w:tabs>
          <w:tab w:val="num" w:pos="1287"/>
        </w:tabs>
        <w:ind w:left="1287" w:hanging="360"/>
      </w:pPr>
      <w:rPr>
        <w:rFonts w:hint="default"/>
      </w:rPr>
    </w:lvl>
    <w:lvl w:ilvl="1" w:tplc="7AD6D16C">
      <w:start w:val="1"/>
      <w:numFmt w:val="none"/>
      <w:lvlText w:val="6.1."/>
      <w:lvlJc w:val="left"/>
      <w:pPr>
        <w:tabs>
          <w:tab w:val="num" w:pos="2007"/>
        </w:tabs>
        <w:ind w:left="2007" w:hanging="360"/>
      </w:pPr>
      <w:rPr>
        <w:rFonts w:hint="default"/>
      </w:rPr>
    </w:lvl>
    <w:lvl w:ilvl="2" w:tplc="0409001B" w:tentative="1">
      <w:start w:val="1"/>
      <w:numFmt w:val="lowerRoman"/>
      <w:lvlText w:val="%3."/>
      <w:lvlJc w:val="right"/>
      <w:pPr>
        <w:tabs>
          <w:tab w:val="num" w:pos="2727"/>
        </w:tabs>
        <w:ind w:left="2727" w:hanging="180"/>
      </w:pPr>
    </w:lvl>
    <w:lvl w:ilvl="3" w:tplc="0409000F" w:tentative="1">
      <w:start w:val="1"/>
      <w:numFmt w:val="decimal"/>
      <w:lvlText w:val="%4."/>
      <w:lvlJc w:val="left"/>
      <w:pPr>
        <w:tabs>
          <w:tab w:val="num" w:pos="3447"/>
        </w:tabs>
        <w:ind w:left="3447" w:hanging="360"/>
      </w:pPr>
    </w:lvl>
    <w:lvl w:ilvl="4" w:tplc="04090019" w:tentative="1">
      <w:start w:val="1"/>
      <w:numFmt w:val="lowerLetter"/>
      <w:lvlText w:val="%5."/>
      <w:lvlJc w:val="left"/>
      <w:pPr>
        <w:tabs>
          <w:tab w:val="num" w:pos="4167"/>
        </w:tabs>
        <w:ind w:left="4167" w:hanging="360"/>
      </w:pPr>
    </w:lvl>
    <w:lvl w:ilvl="5" w:tplc="0409001B" w:tentative="1">
      <w:start w:val="1"/>
      <w:numFmt w:val="lowerRoman"/>
      <w:lvlText w:val="%6."/>
      <w:lvlJc w:val="right"/>
      <w:pPr>
        <w:tabs>
          <w:tab w:val="num" w:pos="4887"/>
        </w:tabs>
        <w:ind w:left="4887" w:hanging="180"/>
      </w:pPr>
    </w:lvl>
    <w:lvl w:ilvl="6" w:tplc="0409000F" w:tentative="1">
      <w:start w:val="1"/>
      <w:numFmt w:val="decimal"/>
      <w:lvlText w:val="%7."/>
      <w:lvlJc w:val="left"/>
      <w:pPr>
        <w:tabs>
          <w:tab w:val="num" w:pos="5607"/>
        </w:tabs>
        <w:ind w:left="5607" w:hanging="360"/>
      </w:pPr>
    </w:lvl>
    <w:lvl w:ilvl="7" w:tplc="04090019" w:tentative="1">
      <w:start w:val="1"/>
      <w:numFmt w:val="lowerLetter"/>
      <w:lvlText w:val="%8."/>
      <w:lvlJc w:val="left"/>
      <w:pPr>
        <w:tabs>
          <w:tab w:val="num" w:pos="6327"/>
        </w:tabs>
        <w:ind w:left="6327" w:hanging="360"/>
      </w:pPr>
    </w:lvl>
    <w:lvl w:ilvl="8" w:tplc="0409001B" w:tentative="1">
      <w:start w:val="1"/>
      <w:numFmt w:val="lowerRoman"/>
      <w:lvlText w:val="%9."/>
      <w:lvlJc w:val="right"/>
      <w:pPr>
        <w:tabs>
          <w:tab w:val="num" w:pos="7047"/>
        </w:tabs>
        <w:ind w:left="7047" w:hanging="180"/>
      </w:pPr>
    </w:lvl>
  </w:abstractNum>
  <w:abstractNum w:abstractNumId="6" w15:restartNumberingAfterBreak="0">
    <w:nsid w:val="145826A0"/>
    <w:multiLevelType w:val="multilevel"/>
    <w:tmpl w:val="8040BC30"/>
    <w:lvl w:ilvl="0">
      <w:start w:val="1"/>
      <w:numFmt w:val="decimal"/>
      <w:lvlText w:val="%1."/>
      <w:lvlJc w:val="left"/>
      <w:pPr>
        <w:ind w:left="1788" w:hanging="360"/>
      </w:pPr>
      <w:rPr>
        <w:rFonts w:cs="Times New Roman"/>
        <w:b w:val="0"/>
        <w:i w:val="0"/>
      </w:rPr>
    </w:lvl>
    <w:lvl w:ilvl="1">
      <w:start w:val="3"/>
      <w:numFmt w:val="decimal"/>
      <w:isLgl/>
      <w:lvlText w:val="%1.%2."/>
      <w:lvlJc w:val="left"/>
      <w:pPr>
        <w:ind w:left="2148" w:hanging="720"/>
      </w:pPr>
      <w:rPr>
        <w:rFonts w:cs="Times New Roman"/>
        <w:b/>
      </w:rPr>
    </w:lvl>
    <w:lvl w:ilvl="2">
      <w:start w:val="1"/>
      <w:numFmt w:val="decimal"/>
      <w:isLgl/>
      <w:lvlText w:val="%1.%2.%3."/>
      <w:lvlJc w:val="left"/>
      <w:pPr>
        <w:ind w:left="2148" w:hanging="720"/>
      </w:pPr>
      <w:rPr>
        <w:rFonts w:cs="Times New Roman"/>
        <w:b/>
      </w:rPr>
    </w:lvl>
    <w:lvl w:ilvl="3">
      <w:start w:val="1"/>
      <w:numFmt w:val="decimal"/>
      <w:isLgl/>
      <w:lvlText w:val="%1.%2.%3.%4."/>
      <w:lvlJc w:val="left"/>
      <w:pPr>
        <w:ind w:left="2508" w:hanging="1080"/>
      </w:pPr>
      <w:rPr>
        <w:rFonts w:cs="Times New Roman"/>
        <w:b/>
      </w:rPr>
    </w:lvl>
    <w:lvl w:ilvl="4">
      <w:start w:val="1"/>
      <w:numFmt w:val="decimal"/>
      <w:isLgl/>
      <w:lvlText w:val="%1.%2.%3.%4.%5."/>
      <w:lvlJc w:val="left"/>
      <w:pPr>
        <w:ind w:left="2508" w:hanging="1080"/>
      </w:pPr>
      <w:rPr>
        <w:rFonts w:cs="Times New Roman"/>
        <w:b/>
      </w:rPr>
    </w:lvl>
    <w:lvl w:ilvl="5">
      <w:start w:val="1"/>
      <w:numFmt w:val="decimal"/>
      <w:isLgl/>
      <w:lvlText w:val="%1.%2.%3.%4.%5.%6."/>
      <w:lvlJc w:val="left"/>
      <w:pPr>
        <w:ind w:left="2868" w:hanging="1440"/>
      </w:pPr>
      <w:rPr>
        <w:rFonts w:cs="Times New Roman"/>
        <w:b/>
      </w:rPr>
    </w:lvl>
    <w:lvl w:ilvl="6">
      <w:start w:val="1"/>
      <w:numFmt w:val="decimal"/>
      <w:isLgl/>
      <w:lvlText w:val="%1.%2.%3.%4.%5.%6.%7."/>
      <w:lvlJc w:val="left"/>
      <w:pPr>
        <w:ind w:left="3228" w:hanging="1800"/>
      </w:pPr>
      <w:rPr>
        <w:rFonts w:cs="Times New Roman"/>
        <w:b/>
      </w:rPr>
    </w:lvl>
    <w:lvl w:ilvl="7">
      <w:start w:val="1"/>
      <w:numFmt w:val="decimal"/>
      <w:isLgl/>
      <w:lvlText w:val="%1.%2.%3.%4.%5.%6.%7.%8."/>
      <w:lvlJc w:val="left"/>
      <w:pPr>
        <w:ind w:left="3228" w:hanging="1800"/>
      </w:pPr>
      <w:rPr>
        <w:rFonts w:cs="Times New Roman"/>
        <w:b/>
      </w:rPr>
    </w:lvl>
    <w:lvl w:ilvl="8">
      <w:start w:val="1"/>
      <w:numFmt w:val="decimal"/>
      <w:isLgl/>
      <w:lvlText w:val="%1.%2.%3.%4.%5.%6.%7.%8.%9."/>
      <w:lvlJc w:val="left"/>
      <w:pPr>
        <w:ind w:left="3588" w:hanging="2160"/>
      </w:pPr>
      <w:rPr>
        <w:rFonts w:cs="Times New Roman"/>
        <w:b/>
      </w:rPr>
    </w:lvl>
  </w:abstractNum>
  <w:abstractNum w:abstractNumId="7" w15:restartNumberingAfterBreak="0">
    <w:nsid w:val="163243A1"/>
    <w:multiLevelType w:val="hybridMultilevel"/>
    <w:tmpl w:val="91388016"/>
    <w:lvl w:ilvl="0" w:tplc="518CFE70">
      <w:start w:val="1"/>
      <w:numFmt w:val="bullet"/>
      <w:lvlText w:val=""/>
      <w:lvlJc w:val="left"/>
      <w:pPr>
        <w:ind w:left="282" w:hanging="245"/>
      </w:pPr>
      <w:rPr>
        <w:rFonts w:ascii="Symbol" w:hAnsi="Symbol" w:hint="default"/>
        <w:w w:val="101"/>
        <w:sz w:val="18"/>
        <w:szCs w:val="18"/>
      </w:rPr>
    </w:lvl>
    <w:lvl w:ilvl="1" w:tplc="5EE4DAA8">
      <w:start w:val="1"/>
      <w:numFmt w:val="bullet"/>
      <w:lvlText w:val="•"/>
      <w:lvlJc w:val="left"/>
      <w:pPr>
        <w:ind w:left="595" w:hanging="245"/>
      </w:pPr>
      <w:rPr>
        <w:rFonts w:hint="default"/>
      </w:rPr>
    </w:lvl>
    <w:lvl w:ilvl="2" w:tplc="14CAF8F6">
      <w:start w:val="1"/>
      <w:numFmt w:val="bullet"/>
      <w:lvlText w:val="•"/>
      <w:lvlJc w:val="left"/>
      <w:pPr>
        <w:ind w:left="909" w:hanging="245"/>
      </w:pPr>
      <w:rPr>
        <w:rFonts w:hint="default"/>
      </w:rPr>
    </w:lvl>
    <w:lvl w:ilvl="3" w:tplc="AC7E0BC4">
      <w:start w:val="1"/>
      <w:numFmt w:val="bullet"/>
      <w:lvlText w:val="•"/>
      <w:lvlJc w:val="left"/>
      <w:pPr>
        <w:ind w:left="1222" w:hanging="245"/>
      </w:pPr>
      <w:rPr>
        <w:rFonts w:hint="default"/>
      </w:rPr>
    </w:lvl>
    <w:lvl w:ilvl="4" w:tplc="CC34A1CC">
      <w:start w:val="1"/>
      <w:numFmt w:val="bullet"/>
      <w:lvlText w:val="•"/>
      <w:lvlJc w:val="left"/>
      <w:pPr>
        <w:ind w:left="1535" w:hanging="245"/>
      </w:pPr>
      <w:rPr>
        <w:rFonts w:hint="default"/>
      </w:rPr>
    </w:lvl>
    <w:lvl w:ilvl="5" w:tplc="A56496DE">
      <w:start w:val="1"/>
      <w:numFmt w:val="bullet"/>
      <w:lvlText w:val="•"/>
      <w:lvlJc w:val="left"/>
      <w:pPr>
        <w:ind w:left="1849" w:hanging="245"/>
      </w:pPr>
      <w:rPr>
        <w:rFonts w:hint="default"/>
      </w:rPr>
    </w:lvl>
    <w:lvl w:ilvl="6" w:tplc="51F0FDFE">
      <w:start w:val="1"/>
      <w:numFmt w:val="bullet"/>
      <w:lvlText w:val="•"/>
      <w:lvlJc w:val="left"/>
      <w:pPr>
        <w:ind w:left="2162" w:hanging="245"/>
      </w:pPr>
      <w:rPr>
        <w:rFonts w:hint="default"/>
      </w:rPr>
    </w:lvl>
    <w:lvl w:ilvl="7" w:tplc="7E924AC4">
      <w:start w:val="1"/>
      <w:numFmt w:val="bullet"/>
      <w:lvlText w:val="•"/>
      <w:lvlJc w:val="left"/>
      <w:pPr>
        <w:ind w:left="2476" w:hanging="245"/>
      </w:pPr>
      <w:rPr>
        <w:rFonts w:hint="default"/>
      </w:rPr>
    </w:lvl>
    <w:lvl w:ilvl="8" w:tplc="CC3EEC16">
      <w:start w:val="1"/>
      <w:numFmt w:val="bullet"/>
      <w:lvlText w:val="•"/>
      <w:lvlJc w:val="left"/>
      <w:pPr>
        <w:ind w:left="2789" w:hanging="245"/>
      </w:pPr>
      <w:rPr>
        <w:rFonts w:hint="default"/>
      </w:rPr>
    </w:lvl>
  </w:abstractNum>
  <w:abstractNum w:abstractNumId="8" w15:restartNumberingAfterBreak="0">
    <w:nsid w:val="1C994DE2"/>
    <w:multiLevelType w:val="hybridMultilevel"/>
    <w:tmpl w:val="BC9C29A6"/>
    <w:lvl w:ilvl="0" w:tplc="02304210">
      <w:start w:val="1"/>
      <w:numFmt w:val="decimal"/>
      <w:lvlText w:val="%1."/>
      <w:lvlJc w:val="left"/>
      <w:pPr>
        <w:tabs>
          <w:tab w:val="num" w:pos="927"/>
        </w:tabs>
        <w:ind w:left="927" w:hanging="360"/>
      </w:pPr>
      <w:rPr>
        <w:rFonts w:hint="default"/>
      </w:rPr>
    </w:lvl>
    <w:lvl w:ilvl="1" w:tplc="04090019" w:tentative="1">
      <w:start w:val="1"/>
      <w:numFmt w:val="lowerLetter"/>
      <w:lvlText w:val="%2."/>
      <w:lvlJc w:val="left"/>
      <w:pPr>
        <w:tabs>
          <w:tab w:val="num" w:pos="1647"/>
        </w:tabs>
        <w:ind w:left="1647" w:hanging="360"/>
      </w:pPr>
    </w:lvl>
    <w:lvl w:ilvl="2" w:tplc="0409001B" w:tentative="1">
      <w:start w:val="1"/>
      <w:numFmt w:val="lowerRoman"/>
      <w:lvlText w:val="%3."/>
      <w:lvlJc w:val="right"/>
      <w:pPr>
        <w:tabs>
          <w:tab w:val="num" w:pos="2367"/>
        </w:tabs>
        <w:ind w:left="2367" w:hanging="180"/>
      </w:pPr>
    </w:lvl>
    <w:lvl w:ilvl="3" w:tplc="0409000F" w:tentative="1">
      <w:start w:val="1"/>
      <w:numFmt w:val="decimal"/>
      <w:lvlText w:val="%4."/>
      <w:lvlJc w:val="left"/>
      <w:pPr>
        <w:tabs>
          <w:tab w:val="num" w:pos="3087"/>
        </w:tabs>
        <w:ind w:left="3087" w:hanging="360"/>
      </w:pPr>
    </w:lvl>
    <w:lvl w:ilvl="4" w:tplc="04090019" w:tentative="1">
      <w:start w:val="1"/>
      <w:numFmt w:val="lowerLetter"/>
      <w:lvlText w:val="%5."/>
      <w:lvlJc w:val="left"/>
      <w:pPr>
        <w:tabs>
          <w:tab w:val="num" w:pos="3807"/>
        </w:tabs>
        <w:ind w:left="3807" w:hanging="360"/>
      </w:pPr>
    </w:lvl>
    <w:lvl w:ilvl="5" w:tplc="0409001B" w:tentative="1">
      <w:start w:val="1"/>
      <w:numFmt w:val="lowerRoman"/>
      <w:lvlText w:val="%6."/>
      <w:lvlJc w:val="right"/>
      <w:pPr>
        <w:tabs>
          <w:tab w:val="num" w:pos="4527"/>
        </w:tabs>
        <w:ind w:left="4527" w:hanging="180"/>
      </w:pPr>
    </w:lvl>
    <w:lvl w:ilvl="6" w:tplc="0409000F" w:tentative="1">
      <w:start w:val="1"/>
      <w:numFmt w:val="decimal"/>
      <w:lvlText w:val="%7."/>
      <w:lvlJc w:val="left"/>
      <w:pPr>
        <w:tabs>
          <w:tab w:val="num" w:pos="5247"/>
        </w:tabs>
        <w:ind w:left="5247" w:hanging="360"/>
      </w:pPr>
    </w:lvl>
    <w:lvl w:ilvl="7" w:tplc="04090019" w:tentative="1">
      <w:start w:val="1"/>
      <w:numFmt w:val="lowerLetter"/>
      <w:lvlText w:val="%8."/>
      <w:lvlJc w:val="left"/>
      <w:pPr>
        <w:tabs>
          <w:tab w:val="num" w:pos="5967"/>
        </w:tabs>
        <w:ind w:left="5967" w:hanging="360"/>
      </w:pPr>
    </w:lvl>
    <w:lvl w:ilvl="8" w:tplc="0409001B" w:tentative="1">
      <w:start w:val="1"/>
      <w:numFmt w:val="lowerRoman"/>
      <w:lvlText w:val="%9."/>
      <w:lvlJc w:val="right"/>
      <w:pPr>
        <w:tabs>
          <w:tab w:val="num" w:pos="6687"/>
        </w:tabs>
        <w:ind w:left="6687" w:hanging="180"/>
      </w:pPr>
    </w:lvl>
  </w:abstractNum>
  <w:abstractNum w:abstractNumId="9" w15:restartNumberingAfterBreak="0">
    <w:nsid w:val="250E3B04"/>
    <w:multiLevelType w:val="hybridMultilevel"/>
    <w:tmpl w:val="E536FB06"/>
    <w:lvl w:ilvl="0" w:tplc="871A8A28">
      <w:start w:val="1"/>
      <w:numFmt w:val="decimal"/>
      <w:lvlText w:val="%1."/>
      <w:lvlJc w:val="left"/>
      <w:pPr>
        <w:ind w:left="479" w:hanging="281"/>
      </w:pPr>
      <w:rPr>
        <w:rFonts w:ascii="Times New Roman" w:eastAsia="Times New Roman" w:hAnsi="Times New Roman" w:cs="Times New Roman" w:hint="default"/>
        <w:w w:val="100"/>
        <w:sz w:val="28"/>
        <w:szCs w:val="28"/>
        <w:lang w:val="uk-UA" w:eastAsia="en-US" w:bidi="ar-SA"/>
      </w:rPr>
    </w:lvl>
    <w:lvl w:ilvl="1" w:tplc="C8608CD6">
      <w:numFmt w:val="bullet"/>
      <w:lvlText w:val="•"/>
      <w:lvlJc w:val="left"/>
      <w:pPr>
        <w:ind w:left="1450" w:hanging="281"/>
      </w:pPr>
      <w:rPr>
        <w:rFonts w:hint="default"/>
        <w:lang w:val="uk-UA" w:eastAsia="en-US" w:bidi="ar-SA"/>
      </w:rPr>
    </w:lvl>
    <w:lvl w:ilvl="2" w:tplc="54FA8E5C">
      <w:numFmt w:val="bullet"/>
      <w:lvlText w:val="•"/>
      <w:lvlJc w:val="left"/>
      <w:pPr>
        <w:ind w:left="2421" w:hanging="281"/>
      </w:pPr>
      <w:rPr>
        <w:rFonts w:hint="default"/>
        <w:lang w:val="uk-UA" w:eastAsia="en-US" w:bidi="ar-SA"/>
      </w:rPr>
    </w:lvl>
    <w:lvl w:ilvl="3" w:tplc="E06C0A4C">
      <w:numFmt w:val="bullet"/>
      <w:lvlText w:val="•"/>
      <w:lvlJc w:val="left"/>
      <w:pPr>
        <w:ind w:left="3391" w:hanging="281"/>
      </w:pPr>
      <w:rPr>
        <w:rFonts w:hint="default"/>
        <w:lang w:val="uk-UA" w:eastAsia="en-US" w:bidi="ar-SA"/>
      </w:rPr>
    </w:lvl>
    <w:lvl w:ilvl="4" w:tplc="84288860">
      <w:numFmt w:val="bullet"/>
      <w:lvlText w:val="•"/>
      <w:lvlJc w:val="left"/>
      <w:pPr>
        <w:ind w:left="4362" w:hanging="281"/>
      </w:pPr>
      <w:rPr>
        <w:rFonts w:hint="default"/>
        <w:lang w:val="uk-UA" w:eastAsia="en-US" w:bidi="ar-SA"/>
      </w:rPr>
    </w:lvl>
    <w:lvl w:ilvl="5" w:tplc="3EB27E00">
      <w:numFmt w:val="bullet"/>
      <w:lvlText w:val="•"/>
      <w:lvlJc w:val="left"/>
      <w:pPr>
        <w:ind w:left="5333" w:hanging="281"/>
      </w:pPr>
      <w:rPr>
        <w:rFonts w:hint="default"/>
        <w:lang w:val="uk-UA" w:eastAsia="en-US" w:bidi="ar-SA"/>
      </w:rPr>
    </w:lvl>
    <w:lvl w:ilvl="6" w:tplc="4A840400">
      <w:numFmt w:val="bullet"/>
      <w:lvlText w:val="•"/>
      <w:lvlJc w:val="left"/>
      <w:pPr>
        <w:ind w:left="6303" w:hanging="281"/>
      </w:pPr>
      <w:rPr>
        <w:rFonts w:hint="default"/>
        <w:lang w:val="uk-UA" w:eastAsia="en-US" w:bidi="ar-SA"/>
      </w:rPr>
    </w:lvl>
    <w:lvl w:ilvl="7" w:tplc="F5FC58BA">
      <w:numFmt w:val="bullet"/>
      <w:lvlText w:val="•"/>
      <w:lvlJc w:val="left"/>
      <w:pPr>
        <w:ind w:left="7274" w:hanging="281"/>
      </w:pPr>
      <w:rPr>
        <w:rFonts w:hint="default"/>
        <w:lang w:val="uk-UA" w:eastAsia="en-US" w:bidi="ar-SA"/>
      </w:rPr>
    </w:lvl>
    <w:lvl w:ilvl="8" w:tplc="3FD89EFA">
      <w:numFmt w:val="bullet"/>
      <w:lvlText w:val="•"/>
      <w:lvlJc w:val="left"/>
      <w:pPr>
        <w:ind w:left="8245" w:hanging="281"/>
      </w:pPr>
      <w:rPr>
        <w:rFonts w:hint="default"/>
        <w:lang w:val="uk-UA" w:eastAsia="en-US" w:bidi="ar-SA"/>
      </w:rPr>
    </w:lvl>
  </w:abstractNum>
  <w:abstractNum w:abstractNumId="10" w15:restartNumberingAfterBreak="0">
    <w:nsid w:val="28255EFE"/>
    <w:multiLevelType w:val="hybridMultilevel"/>
    <w:tmpl w:val="F3522354"/>
    <w:lvl w:ilvl="0" w:tplc="7F0C528C">
      <w:start w:val="1"/>
      <w:numFmt w:val="decimal"/>
      <w:lvlText w:val="%1."/>
      <w:lvlJc w:val="left"/>
      <w:pPr>
        <w:tabs>
          <w:tab w:val="num" w:pos="1287"/>
        </w:tabs>
        <w:ind w:left="1287" w:hanging="360"/>
      </w:pPr>
      <w:rPr>
        <w:rFonts w:hint="default"/>
      </w:rPr>
    </w:lvl>
    <w:lvl w:ilvl="1" w:tplc="7962264A">
      <w:start w:val="1"/>
      <w:numFmt w:val="bullet"/>
      <w:lvlText w:val="˗"/>
      <w:lvlJc w:val="left"/>
      <w:pPr>
        <w:tabs>
          <w:tab w:val="num" w:pos="2007"/>
        </w:tabs>
        <w:ind w:left="2007" w:hanging="360"/>
      </w:pPr>
      <w:rPr>
        <w:rFonts w:ascii="Times New Roman" w:eastAsia="Times New Roman" w:hAnsi="Times New Roman" w:cs="Times New Roman" w:hint="default"/>
      </w:rPr>
    </w:lvl>
    <w:lvl w:ilvl="2" w:tplc="0409001B" w:tentative="1">
      <w:start w:val="1"/>
      <w:numFmt w:val="lowerRoman"/>
      <w:lvlText w:val="%3."/>
      <w:lvlJc w:val="right"/>
      <w:pPr>
        <w:tabs>
          <w:tab w:val="num" w:pos="2727"/>
        </w:tabs>
        <w:ind w:left="2727" w:hanging="180"/>
      </w:pPr>
    </w:lvl>
    <w:lvl w:ilvl="3" w:tplc="0409000F" w:tentative="1">
      <w:start w:val="1"/>
      <w:numFmt w:val="decimal"/>
      <w:lvlText w:val="%4."/>
      <w:lvlJc w:val="left"/>
      <w:pPr>
        <w:tabs>
          <w:tab w:val="num" w:pos="3447"/>
        </w:tabs>
        <w:ind w:left="3447" w:hanging="360"/>
      </w:pPr>
    </w:lvl>
    <w:lvl w:ilvl="4" w:tplc="04090019" w:tentative="1">
      <w:start w:val="1"/>
      <w:numFmt w:val="lowerLetter"/>
      <w:lvlText w:val="%5."/>
      <w:lvlJc w:val="left"/>
      <w:pPr>
        <w:tabs>
          <w:tab w:val="num" w:pos="4167"/>
        </w:tabs>
        <w:ind w:left="4167" w:hanging="360"/>
      </w:pPr>
    </w:lvl>
    <w:lvl w:ilvl="5" w:tplc="0409001B" w:tentative="1">
      <w:start w:val="1"/>
      <w:numFmt w:val="lowerRoman"/>
      <w:lvlText w:val="%6."/>
      <w:lvlJc w:val="right"/>
      <w:pPr>
        <w:tabs>
          <w:tab w:val="num" w:pos="4887"/>
        </w:tabs>
        <w:ind w:left="4887" w:hanging="180"/>
      </w:pPr>
    </w:lvl>
    <w:lvl w:ilvl="6" w:tplc="0409000F" w:tentative="1">
      <w:start w:val="1"/>
      <w:numFmt w:val="decimal"/>
      <w:lvlText w:val="%7."/>
      <w:lvlJc w:val="left"/>
      <w:pPr>
        <w:tabs>
          <w:tab w:val="num" w:pos="5607"/>
        </w:tabs>
        <w:ind w:left="5607" w:hanging="360"/>
      </w:pPr>
    </w:lvl>
    <w:lvl w:ilvl="7" w:tplc="04090019" w:tentative="1">
      <w:start w:val="1"/>
      <w:numFmt w:val="lowerLetter"/>
      <w:lvlText w:val="%8."/>
      <w:lvlJc w:val="left"/>
      <w:pPr>
        <w:tabs>
          <w:tab w:val="num" w:pos="6327"/>
        </w:tabs>
        <w:ind w:left="6327" w:hanging="360"/>
      </w:pPr>
    </w:lvl>
    <w:lvl w:ilvl="8" w:tplc="0409001B" w:tentative="1">
      <w:start w:val="1"/>
      <w:numFmt w:val="lowerRoman"/>
      <w:lvlText w:val="%9."/>
      <w:lvlJc w:val="right"/>
      <w:pPr>
        <w:tabs>
          <w:tab w:val="num" w:pos="7047"/>
        </w:tabs>
        <w:ind w:left="7047" w:hanging="180"/>
      </w:pPr>
    </w:lvl>
  </w:abstractNum>
  <w:abstractNum w:abstractNumId="11" w15:restartNumberingAfterBreak="0">
    <w:nsid w:val="29F85031"/>
    <w:multiLevelType w:val="hybridMultilevel"/>
    <w:tmpl w:val="66BEE25E"/>
    <w:lvl w:ilvl="0" w:tplc="518CFE70">
      <w:start w:val="1"/>
      <w:numFmt w:val="bullet"/>
      <w:lvlText w:val=""/>
      <w:lvlJc w:val="left"/>
      <w:pPr>
        <w:ind w:left="282" w:hanging="245"/>
      </w:pPr>
      <w:rPr>
        <w:rFonts w:ascii="Symbol" w:hAnsi="Symbol" w:hint="default"/>
        <w:w w:val="101"/>
        <w:sz w:val="18"/>
        <w:szCs w:val="18"/>
      </w:rPr>
    </w:lvl>
    <w:lvl w:ilvl="1" w:tplc="5EE4DAA8">
      <w:start w:val="1"/>
      <w:numFmt w:val="bullet"/>
      <w:lvlText w:val="•"/>
      <w:lvlJc w:val="left"/>
      <w:pPr>
        <w:ind w:left="595" w:hanging="245"/>
      </w:pPr>
      <w:rPr>
        <w:rFonts w:hint="default"/>
      </w:rPr>
    </w:lvl>
    <w:lvl w:ilvl="2" w:tplc="14CAF8F6">
      <w:start w:val="1"/>
      <w:numFmt w:val="bullet"/>
      <w:lvlText w:val="•"/>
      <w:lvlJc w:val="left"/>
      <w:pPr>
        <w:ind w:left="909" w:hanging="245"/>
      </w:pPr>
      <w:rPr>
        <w:rFonts w:hint="default"/>
      </w:rPr>
    </w:lvl>
    <w:lvl w:ilvl="3" w:tplc="AC7E0BC4">
      <w:start w:val="1"/>
      <w:numFmt w:val="bullet"/>
      <w:lvlText w:val="•"/>
      <w:lvlJc w:val="left"/>
      <w:pPr>
        <w:ind w:left="1222" w:hanging="245"/>
      </w:pPr>
      <w:rPr>
        <w:rFonts w:hint="default"/>
      </w:rPr>
    </w:lvl>
    <w:lvl w:ilvl="4" w:tplc="CC34A1CC">
      <w:start w:val="1"/>
      <w:numFmt w:val="bullet"/>
      <w:lvlText w:val="•"/>
      <w:lvlJc w:val="left"/>
      <w:pPr>
        <w:ind w:left="1535" w:hanging="245"/>
      </w:pPr>
      <w:rPr>
        <w:rFonts w:hint="default"/>
      </w:rPr>
    </w:lvl>
    <w:lvl w:ilvl="5" w:tplc="A56496DE">
      <w:start w:val="1"/>
      <w:numFmt w:val="bullet"/>
      <w:lvlText w:val="•"/>
      <w:lvlJc w:val="left"/>
      <w:pPr>
        <w:ind w:left="1849" w:hanging="245"/>
      </w:pPr>
      <w:rPr>
        <w:rFonts w:hint="default"/>
      </w:rPr>
    </w:lvl>
    <w:lvl w:ilvl="6" w:tplc="51F0FDFE">
      <w:start w:val="1"/>
      <w:numFmt w:val="bullet"/>
      <w:lvlText w:val="•"/>
      <w:lvlJc w:val="left"/>
      <w:pPr>
        <w:ind w:left="2162" w:hanging="245"/>
      </w:pPr>
      <w:rPr>
        <w:rFonts w:hint="default"/>
      </w:rPr>
    </w:lvl>
    <w:lvl w:ilvl="7" w:tplc="7E924AC4">
      <w:start w:val="1"/>
      <w:numFmt w:val="bullet"/>
      <w:lvlText w:val="•"/>
      <w:lvlJc w:val="left"/>
      <w:pPr>
        <w:ind w:left="2476" w:hanging="245"/>
      </w:pPr>
      <w:rPr>
        <w:rFonts w:hint="default"/>
      </w:rPr>
    </w:lvl>
    <w:lvl w:ilvl="8" w:tplc="CC3EEC16">
      <w:start w:val="1"/>
      <w:numFmt w:val="bullet"/>
      <w:lvlText w:val="•"/>
      <w:lvlJc w:val="left"/>
      <w:pPr>
        <w:ind w:left="2789" w:hanging="245"/>
      </w:pPr>
      <w:rPr>
        <w:rFonts w:hint="default"/>
      </w:rPr>
    </w:lvl>
  </w:abstractNum>
  <w:abstractNum w:abstractNumId="12" w15:restartNumberingAfterBreak="0">
    <w:nsid w:val="2FB20BD4"/>
    <w:multiLevelType w:val="hybridMultilevel"/>
    <w:tmpl w:val="F8F8F2F2"/>
    <w:lvl w:ilvl="0" w:tplc="518CFE70">
      <w:start w:val="1"/>
      <w:numFmt w:val="bullet"/>
      <w:lvlText w:val=""/>
      <w:lvlJc w:val="left"/>
      <w:pPr>
        <w:ind w:left="282" w:hanging="245"/>
      </w:pPr>
      <w:rPr>
        <w:rFonts w:ascii="Symbol" w:hAnsi="Symbol" w:hint="default"/>
        <w:w w:val="101"/>
        <w:sz w:val="18"/>
        <w:szCs w:val="18"/>
      </w:rPr>
    </w:lvl>
    <w:lvl w:ilvl="1" w:tplc="5EE4DAA8">
      <w:start w:val="1"/>
      <w:numFmt w:val="bullet"/>
      <w:lvlText w:val="•"/>
      <w:lvlJc w:val="left"/>
      <w:pPr>
        <w:ind w:left="595" w:hanging="245"/>
      </w:pPr>
      <w:rPr>
        <w:rFonts w:hint="default"/>
      </w:rPr>
    </w:lvl>
    <w:lvl w:ilvl="2" w:tplc="14CAF8F6">
      <w:start w:val="1"/>
      <w:numFmt w:val="bullet"/>
      <w:lvlText w:val="•"/>
      <w:lvlJc w:val="left"/>
      <w:pPr>
        <w:ind w:left="909" w:hanging="245"/>
      </w:pPr>
      <w:rPr>
        <w:rFonts w:hint="default"/>
      </w:rPr>
    </w:lvl>
    <w:lvl w:ilvl="3" w:tplc="AC7E0BC4">
      <w:start w:val="1"/>
      <w:numFmt w:val="bullet"/>
      <w:lvlText w:val="•"/>
      <w:lvlJc w:val="left"/>
      <w:pPr>
        <w:ind w:left="1222" w:hanging="245"/>
      </w:pPr>
      <w:rPr>
        <w:rFonts w:hint="default"/>
      </w:rPr>
    </w:lvl>
    <w:lvl w:ilvl="4" w:tplc="CC34A1CC">
      <w:start w:val="1"/>
      <w:numFmt w:val="bullet"/>
      <w:lvlText w:val="•"/>
      <w:lvlJc w:val="left"/>
      <w:pPr>
        <w:ind w:left="1535" w:hanging="245"/>
      </w:pPr>
      <w:rPr>
        <w:rFonts w:hint="default"/>
      </w:rPr>
    </w:lvl>
    <w:lvl w:ilvl="5" w:tplc="A56496DE">
      <w:start w:val="1"/>
      <w:numFmt w:val="bullet"/>
      <w:lvlText w:val="•"/>
      <w:lvlJc w:val="left"/>
      <w:pPr>
        <w:ind w:left="1849" w:hanging="245"/>
      </w:pPr>
      <w:rPr>
        <w:rFonts w:hint="default"/>
      </w:rPr>
    </w:lvl>
    <w:lvl w:ilvl="6" w:tplc="51F0FDFE">
      <w:start w:val="1"/>
      <w:numFmt w:val="bullet"/>
      <w:lvlText w:val="•"/>
      <w:lvlJc w:val="left"/>
      <w:pPr>
        <w:ind w:left="2162" w:hanging="245"/>
      </w:pPr>
      <w:rPr>
        <w:rFonts w:hint="default"/>
      </w:rPr>
    </w:lvl>
    <w:lvl w:ilvl="7" w:tplc="7E924AC4">
      <w:start w:val="1"/>
      <w:numFmt w:val="bullet"/>
      <w:lvlText w:val="•"/>
      <w:lvlJc w:val="left"/>
      <w:pPr>
        <w:ind w:left="2476" w:hanging="245"/>
      </w:pPr>
      <w:rPr>
        <w:rFonts w:hint="default"/>
      </w:rPr>
    </w:lvl>
    <w:lvl w:ilvl="8" w:tplc="CC3EEC16">
      <w:start w:val="1"/>
      <w:numFmt w:val="bullet"/>
      <w:lvlText w:val="•"/>
      <w:lvlJc w:val="left"/>
      <w:pPr>
        <w:ind w:left="2789" w:hanging="245"/>
      </w:pPr>
      <w:rPr>
        <w:rFonts w:hint="default"/>
      </w:rPr>
    </w:lvl>
  </w:abstractNum>
  <w:abstractNum w:abstractNumId="13" w15:restartNumberingAfterBreak="0">
    <w:nsid w:val="307B1EF8"/>
    <w:multiLevelType w:val="hybridMultilevel"/>
    <w:tmpl w:val="B4B660D2"/>
    <w:lvl w:ilvl="0" w:tplc="518CFE70">
      <w:start w:val="1"/>
      <w:numFmt w:val="bullet"/>
      <w:lvlText w:val=""/>
      <w:lvlJc w:val="left"/>
      <w:pPr>
        <w:ind w:left="282" w:hanging="245"/>
      </w:pPr>
      <w:rPr>
        <w:rFonts w:ascii="Symbol" w:hAnsi="Symbol" w:hint="default"/>
        <w:w w:val="101"/>
        <w:sz w:val="18"/>
        <w:szCs w:val="18"/>
      </w:rPr>
    </w:lvl>
    <w:lvl w:ilvl="1" w:tplc="5EE4DAA8">
      <w:start w:val="1"/>
      <w:numFmt w:val="bullet"/>
      <w:lvlText w:val="•"/>
      <w:lvlJc w:val="left"/>
      <w:pPr>
        <w:ind w:left="595" w:hanging="245"/>
      </w:pPr>
      <w:rPr>
        <w:rFonts w:hint="default"/>
      </w:rPr>
    </w:lvl>
    <w:lvl w:ilvl="2" w:tplc="14CAF8F6">
      <w:start w:val="1"/>
      <w:numFmt w:val="bullet"/>
      <w:lvlText w:val="•"/>
      <w:lvlJc w:val="left"/>
      <w:pPr>
        <w:ind w:left="909" w:hanging="245"/>
      </w:pPr>
      <w:rPr>
        <w:rFonts w:hint="default"/>
      </w:rPr>
    </w:lvl>
    <w:lvl w:ilvl="3" w:tplc="AC7E0BC4">
      <w:start w:val="1"/>
      <w:numFmt w:val="bullet"/>
      <w:lvlText w:val="•"/>
      <w:lvlJc w:val="left"/>
      <w:pPr>
        <w:ind w:left="1222" w:hanging="245"/>
      </w:pPr>
      <w:rPr>
        <w:rFonts w:hint="default"/>
      </w:rPr>
    </w:lvl>
    <w:lvl w:ilvl="4" w:tplc="CC34A1CC">
      <w:start w:val="1"/>
      <w:numFmt w:val="bullet"/>
      <w:lvlText w:val="•"/>
      <w:lvlJc w:val="left"/>
      <w:pPr>
        <w:ind w:left="1535" w:hanging="245"/>
      </w:pPr>
      <w:rPr>
        <w:rFonts w:hint="default"/>
      </w:rPr>
    </w:lvl>
    <w:lvl w:ilvl="5" w:tplc="A56496DE">
      <w:start w:val="1"/>
      <w:numFmt w:val="bullet"/>
      <w:lvlText w:val="•"/>
      <w:lvlJc w:val="left"/>
      <w:pPr>
        <w:ind w:left="1849" w:hanging="245"/>
      </w:pPr>
      <w:rPr>
        <w:rFonts w:hint="default"/>
      </w:rPr>
    </w:lvl>
    <w:lvl w:ilvl="6" w:tplc="51F0FDFE">
      <w:start w:val="1"/>
      <w:numFmt w:val="bullet"/>
      <w:lvlText w:val="•"/>
      <w:lvlJc w:val="left"/>
      <w:pPr>
        <w:ind w:left="2162" w:hanging="245"/>
      </w:pPr>
      <w:rPr>
        <w:rFonts w:hint="default"/>
      </w:rPr>
    </w:lvl>
    <w:lvl w:ilvl="7" w:tplc="7E924AC4">
      <w:start w:val="1"/>
      <w:numFmt w:val="bullet"/>
      <w:lvlText w:val="•"/>
      <w:lvlJc w:val="left"/>
      <w:pPr>
        <w:ind w:left="2476" w:hanging="245"/>
      </w:pPr>
      <w:rPr>
        <w:rFonts w:hint="default"/>
      </w:rPr>
    </w:lvl>
    <w:lvl w:ilvl="8" w:tplc="CC3EEC16">
      <w:start w:val="1"/>
      <w:numFmt w:val="bullet"/>
      <w:lvlText w:val="•"/>
      <w:lvlJc w:val="left"/>
      <w:pPr>
        <w:ind w:left="2789" w:hanging="245"/>
      </w:pPr>
      <w:rPr>
        <w:rFonts w:hint="default"/>
      </w:rPr>
    </w:lvl>
  </w:abstractNum>
  <w:abstractNum w:abstractNumId="14" w15:restartNumberingAfterBreak="0">
    <w:nsid w:val="3105400D"/>
    <w:multiLevelType w:val="hybridMultilevel"/>
    <w:tmpl w:val="F5125034"/>
    <w:lvl w:ilvl="0" w:tplc="518CFE70">
      <w:start w:val="1"/>
      <w:numFmt w:val="bullet"/>
      <w:lvlText w:val=""/>
      <w:lvlJc w:val="left"/>
      <w:pPr>
        <w:ind w:left="1080" w:hanging="360"/>
      </w:pPr>
      <w:rPr>
        <w:rFonts w:ascii="Symbol" w:hAnsi="Symbol"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15" w15:restartNumberingAfterBreak="0">
    <w:nsid w:val="31D74F95"/>
    <w:multiLevelType w:val="hybridMultilevel"/>
    <w:tmpl w:val="B28AC7F4"/>
    <w:lvl w:ilvl="0" w:tplc="BA20EDE2">
      <w:start w:val="1"/>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15:restartNumberingAfterBreak="0">
    <w:nsid w:val="32EA6EA1"/>
    <w:multiLevelType w:val="hybridMultilevel"/>
    <w:tmpl w:val="C526E150"/>
    <w:lvl w:ilvl="0" w:tplc="518CFE70">
      <w:start w:val="1"/>
      <w:numFmt w:val="bullet"/>
      <w:lvlText w:val=""/>
      <w:lvlJc w:val="left"/>
      <w:pPr>
        <w:ind w:left="282" w:hanging="245"/>
      </w:pPr>
      <w:rPr>
        <w:rFonts w:ascii="Symbol" w:hAnsi="Symbol" w:hint="default"/>
        <w:w w:val="101"/>
        <w:sz w:val="18"/>
        <w:szCs w:val="18"/>
      </w:rPr>
    </w:lvl>
    <w:lvl w:ilvl="1" w:tplc="5EE4DAA8">
      <w:start w:val="1"/>
      <w:numFmt w:val="bullet"/>
      <w:lvlText w:val="•"/>
      <w:lvlJc w:val="left"/>
      <w:pPr>
        <w:ind w:left="595" w:hanging="245"/>
      </w:pPr>
      <w:rPr>
        <w:rFonts w:hint="default"/>
      </w:rPr>
    </w:lvl>
    <w:lvl w:ilvl="2" w:tplc="14CAF8F6">
      <w:start w:val="1"/>
      <w:numFmt w:val="bullet"/>
      <w:lvlText w:val="•"/>
      <w:lvlJc w:val="left"/>
      <w:pPr>
        <w:ind w:left="909" w:hanging="245"/>
      </w:pPr>
      <w:rPr>
        <w:rFonts w:hint="default"/>
      </w:rPr>
    </w:lvl>
    <w:lvl w:ilvl="3" w:tplc="AC7E0BC4">
      <w:start w:val="1"/>
      <w:numFmt w:val="bullet"/>
      <w:lvlText w:val="•"/>
      <w:lvlJc w:val="left"/>
      <w:pPr>
        <w:ind w:left="1222" w:hanging="245"/>
      </w:pPr>
      <w:rPr>
        <w:rFonts w:hint="default"/>
      </w:rPr>
    </w:lvl>
    <w:lvl w:ilvl="4" w:tplc="CC34A1CC">
      <w:start w:val="1"/>
      <w:numFmt w:val="bullet"/>
      <w:lvlText w:val="•"/>
      <w:lvlJc w:val="left"/>
      <w:pPr>
        <w:ind w:left="1535" w:hanging="245"/>
      </w:pPr>
      <w:rPr>
        <w:rFonts w:hint="default"/>
      </w:rPr>
    </w:lvl>
    <w:lvl w:ilvl="5" w:tplc="A56496DE">
      <w:start w:val="1"/>
      <w:numFmt w:val="bullet"/>
      <w:lvlText w:val="•"/>
      <w:lvlJc w:val="left"/>
      <w:pPr>
        <w:ind w:left="1849" w:hanging="245"/>
      </w:pPr>
      <w:rPr>
        <w:rFonts w:hint="default"/>
      </w:rPr>
    </w:lvl>
    <w:lvl w:ilvl="6" w:tplc="51F0FDFE">
      <w:start w:val="1"/>
      <w:numFmt w:val="bullet"/>
      <w:lvlText w:val="•"/>
      <w:lvlJc w:val="left"/>
      <w:pPr>
        <w:ind w:left="2162" w:hanging="245"/>
      </w:pPr>
      <w:rPr>
        <w:rFonts w:hint="default"/>
      </w:rPr>
    </w:lvl>
    <w:lvl w:ilvl="7" w:tplc="7E924AC4">
      <w:start w:val="1"/>
      <w:numFmt w:val="bullet"/>
      <w:lvlText w:val="•"/>
      <w:lvlJc w:val="left"/>
      <w:pPr>
        <w:ind w:left="2476" w:hanging="245"/>
      </w:pPr>
      <w:rPr>
        <w:rFonts w:hint="default"/>
      </w:rPr>
    </w:lvl>
    <w:lvl w:ilvl="8" w:tplc="CC3EEC16">
      <w:start w:val="1"/>
      <w:numFmt w:val="bullet"/>
      <w:lvlText w:val="•"/>
      <w:lvlJc w:val="left"/>
      <w:pPr>
        <w:ind w:left="2789" w:hanging="245"/>
      </w:pPr>
      <w:rPr>
        <w:rFonts w:hint="default"/>
      </w:rPr>
    </w:lvl>
  </w:abstractNum>
  <w:abstractNum w:abstractNumId="17" w15:restartNumberingAfterBreak="0">
    <w:nsid w:val="36367792"/>
    <w:multiLevelType w:val="hybridMultilevel"/>
    <w:tmpl w:val="D652A422"/>
    <w:lvl w:ilvl="0" w:tplc="518CFE70">
      <w:start w:val="1"/>
      <w:numFmt w:val="bullet"/>
      <w:lvlText w:val=""/>
      <w:lvlJc w:val="left"/>
      <w:pPr>
        <w:ind w:left="282" w:hanging="245"/>
      </w:pPr>
      <w:rPr>
        <w:rFonts w:ascii="Symbol" w:hAnsi="Symbol" w:hint="default"/>
        <w:w w:val="101"/>
        <w:sz w:val="18"/>
        <w:szCs w:val="18"/>
      </w:rPr>
    </w:lvl>
    <w:lvl w:ilvl="1" w:tplc="5EE4DAA8">
      <w:start w:val="1"/>
      <w:numFmt w:val="bullet"/>
      <w:lvlText w:val="•"/>
      <w:lvlJc w:val="left"/>
      <w:pPr>
        <w:ind w:left="595" w:hanging="245"/>
      </w:pPr>
      <w:rPr>
        <w:rFonts w:hint="default"/>
      </w:rPr>
    </w:lvl>
    <w:lvl w:ilvl="2" w:tplc="14CAF8F6">
      <w:start w:val="1"/>
      <w:numFmt w:val="bullet"/>
      <w:lvlText w:val="•"/>
      <w:lvlJc w:val="left"/>
      <w:pPr>
        <w:ind w:left="909" w:hanging="245"/>
      </w:pPr>
      <w:rPr>
        <w:rFonts w:hint="default"/>
      </w:rPr>
    </w:lvl>
    <w:lvl w:ilvl="3" w:tplc="AC7E0BC4">
      <w:start w:val="1"/>
      <w:numFmt w:val="bullet"/>
      <w:lvlText w:val="•"/>
      <w:lvlJc w:val="left"/>
      <w:pPr>
        <w:ind w:left="1222" w:hanging="245"/>
      </w:pPr>
      <w:rPr>
        <w:rFonts w:hint="default"/>
      </w:rPr>
    </w:lvl>
    <w:lvl w:ilvl="4" w:tplc="CC34A1CC">
      <w:start w:val="1"/>
      <w:numFmt w:val="bullet"/>
      <w:lvlText w:val="•"/>
      <w:lvlJc w:val="left"/>
      <w:pPr>
        <w:ind w:left="1535" w:hanging="245"/>
      </w:pPr>
      <w:rPr>
        <w:rFonts w:hint="default"/>
      </w:rPr>
    </w:lvl>
    <w:lvl w:ilvl="5" w:tplc="A56496DE">
      <w:start w:val="1"/>
      <w:numFmt w:val="bullet"/>
      <w:lvlText w:val="•"/>
      <w:lvlJc w:val="left"/>
      <w:pPr>
        <w:ind w:left="1849" w:hanging="245"/>
      </w:pPr>
      <w:rPr>
        <w:rFonts w:hint="default"/>
      </w:rPr>
    </w:lvl>
    <w:lvl w:ilvl="6" w:tplc="51F0FDFE">
      <w:start w:val="1"/>
      <w:numFmt w:val="bullet"/>
      <w:lvlText w:val="•"/>
      <w:lvlJc w:val="left"/>
      <w:pPr>
        <w:ind w:left="2162" w:hanging="245"/>
      </w:pPr>
      <w:rPr>
        <w:rFonts w:hint="default"/>
      </w:rPr>
    </w:lvl>
    <w:lvl w:ilvl="7" w:tplc="7E924AC4">
      <w:start w:val="1"/>
      <w:numFmt w:val="bullet"/>
      <w:lvlText w:val="•"/>
      <w:lvlJc w:val="left"/>
      <w:pPr>
        <w:ind w:left="2476" w:hanging="245"/>
      </w:pPr>
      <w:rPr>
        <w:rFonts w:hint="default"/>
      </w:rPr>
    </w:lvl>
    <w:lvl w:ilvl="8" w:tplc="CC3EEC16">
      <w:start w:val="1"/>
      <w:numFmt w:val="bullet"/>
      <w:lvlText w:val="•"/>
      <w:lvlJc w:val="left"/>
      <w:pPr>
        <w:ind w:left="2789" w:hanging="245"/>
      </w:pPr>
      <w:rPr>
        <w:rFonts w:hint="default"/>
      </w:rPr>
    </w:lvl>
  </w:abstractNum>
  <w:abstractNum w:abstractNumId="18" w15:restartNumberingAfterBreak="0">
    <w:nsid w:val="378C3D8D"/>
    <w:multiLevelType w:val="hybridMultilevel"/>
    <w:tmpl w:val="EFB44D7A"/>
    <w:lvl w:ilvl="0" w:tplc="4402752E">
      <w:start w:val="1"/>
      <w:numFmt w:val="bullet"/>
      <w:lvlText w:val="-"/>
      <w:lvlJc w:val="left"/>
      <w:pPr>
        <w:tabs>
          <w:tab w:val="num" w:pos="1360"/>
        </w:tabs>
        <w:ind w:left="1360" w:hanging="360"/>
      </w:pPr>
      <w:rPr>
        <w:rFonts w:ascii="Times New Roman" w:eastAsia="Times New Roman" w:hAnsi="Times New Roman" w:cs="Times New Roman" w:hint="default"/>
      </w:rPr>
    </w:lvl>
    <w:lvl w:ilvl="1" w:tplc="04090003" w:tentative="1">
      <w:start w:val="1"/>
      <w:numFmt w:val="bullet"/>
      <w:lvlText w:val="o"/>
      <w:lvlJc w:val="left"/>
      <w:pPr>
        <w:tabs>
          <w:tab w:val="num" w:pos="2080"/>
        </w:tabs>
        <w:ind w:left="2080" w:hanging="360"/>
      </w:pPr>
      <w:rPr>
        <w:rFonts w:ascii="Courier New" w:hAnsi="Courier New" w:cs="Courier New" w:hint="default"/>
      </w:rPr>
    </w:lvl>
    <w:lvl w:ilvl="2" w:tplc="04090005" w:tentative="1">
      <w:start w:val="1"/>
      <w:numFmt w:val="bullet"/>
      <w:lvlText w:val=""/>
      <w:lvlJc w:val="left"/>
      <w:pPr>
        <w:tabs>
          <w:tab w:val="num" w:pos="2800"/>
        </w:tabs>
        <w:ind w:left="2800" w:hanging="360"/>
      </w:pPr>
      <w:rPr>
        <w:rFonts w:ascii="Wingdings" w:hAnsi="Wingdings" w:hint="default"/>
      </w:rPr>
    </w:lvl>
    <w:lvl w:ilvl="3" w:tplc="04090001" w:tentative="1">
      <w:start w:val="1"/>
      <w:numFmt w:val="bullet"/>
      <w:lvlText w:val=""/>
      <w:lvlJc w:val="left"/>
      <w:pPr>
        <w:tabs>
          <w:tab w:val="num" w:pos="3520"/>
        </w:tabs>
        <w:ind w:left="3520" w:hanging="360"/>
      </w:pPr>
      <w:rPr>
        <w:rFonts w:ascii="Symbol" w:hAnsi="Symbol" w:hint="default"/>
      </w:rPr>
    </w:lvl>
    <w:lvl w:ilvl="4" w:tplc="04090003" w:tentative="1">
      <w:start w:val="1"/>
      <w:numFmt w:val="bullet"/>
      <w:lvlText w:val="o"/>
      <w:lvlJc w:val="left"/>
      <w:pPr>
        <w:tabs>
          <w:tab w:val="num" w:pos="4240"/>
        </w:tabs>
        <w:ind w:left="4240" w:hanging="360"/>
      </w:pPr>
      <w:rPr>
        <w:rFonts w:ascii="Courier New" w:hAnsi="Courier New" w:cs="Courier New" w:hint="default"/>
      </w:rPr>
    </w:lvl>
    <w:lvl w:ilvl="5" w:tplc="04090005" w:tentative="1">
      <w:start w:val="1"/>
      <w:numFmt w:val="bullet"/>
      <w:lvlText w:val=""/>
      <w:lvlJc w:val="left"/>
      <w:pPr>
        <w:tabs>
          <w:tab w:val="num" w:pos="4960"/>
        </w:tabs>
        <w:ind w:left="4960" w:hanging="360"/>
      </w:pPr>
      <w:rPr>
        <w:rFonts w:ascii="Wingdings" w:hAnsi="Wingdings" w:hint="default"/>
      </w:rPr>
    </w:lvl>
    <w:lvl w:ilvl="6" w:tplc="04090001" w:tentative="1">
      <w:start w:val="1"/>
      <w:numFmt w:val="bullet"/>
      <w:lvlText w:val=""/>
      <w:lvlJc w:val="left"/>
      <w:pPr>
        <w:tabs>
          <w:tab w:val="num" w:pos="5680"/>
        </w:tabs>
        <w:ind w:left="5680" w:hanging="360"/>
      </w:pPr>
      <w:rPr>
        <w:rFonts w:ascii="Symbol" w:hAnsi="Symbol" w:hint="default"/>
      </w:rPr>
    </w:lvl>
    <w:lvl w:ilvl="7" w:tplc="04090003" w:tentative="1">
      <w:start w:val="1"/>
      <w:numFmt w:val="bullet"/>
      <w:lvlText w:val="o"/>
      <w:lvlJc w:val="left"/>
      <w:pPr>
        <w:tabs>
          <w:tab w:val="num" w:pos="6400"/>
        </w:tabs>
        <w:ind w:left="6400" w:hanging="360"/>
      </w:pPr>
      <w:rPr>
        <w:rFonts w:ascii="Courier New" w:hAnsi="Courier New" w:cs="Courier New" w:hint="default"/>
      </w:rPr>
    </w:lvl>
    <w:lvl w:ilvl="8" w:tplc="04090005" w:tentative="1">
      <w:start w:val="1"/>
      <w:numFmt w:val="bullet"/>
      <w:lvlText w:val=""/>
      <w:lvlJc w:val="left"/>
      <w:pPr>
        <w:tabs>
          <w:tab w:val="num" w:pos="7120"/>
        </w:tabs>
        <w:ind w:left="7120" w:hanging="360"/>
      </w:pPr>
      <w:rPr>
        <w:rFonts w:ascii="Wingdings" w:hAnsi="Wingdings" w:hint="default"/>
      </w:rPr>
    </w:lvl>
  </w:abstractNum>
  <w:abstractNum w:abstractNumId="19" w15:restartNumberingAfterBreak="0">
    <w:nsid w:val="3AF34908"/>
    <w:multiLevelType w:val="multilevel"/>
    <w:tmpl w:val="FCD40A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B933307"/>
    <w:multiLevelType w:val="hybridMultilevel"/>
    <w:tmpl w:val="BDB69930"/>
    <w:lvl w:ilvl="0" w:tplc="518CFE70">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1" w15:restartNumberingAfterBreak="0">
    <w:nsid w:val="3C2A6297"/>
    <w:multiLevelType w:val="hybridMultilevel"/>
    <w:tmpl w:val="2AC403CA"/>
    <w:lvl w:ilvl="0" w:tplc="518CFE70">
      <w:start w:val="1"/>
      <w:numFmt w:val="bullet"/>
      <w:lvlText w:val=""/>
      <w:lvlJc w:val="left"/>
      <w:pPr>
        <w:ind w:left="2149" w:hanging="360"/>
      </w:pPr>
      <w:rPr>
        <w:rFonts w:ascii="Symbol" w:hAnsi="Symbol" w:hint="default"/>
      </w:rPr>
    </w:lvl>
    <w:lvl w:ilvl="1" w:tplc="20000003" w:tentative="1">
      <w:start w:val="1"/>
      <w:numFmt w:val="bullet"/>
      <w:lvlText w:val="o"/>
      <w:lvlJc w:val="left"/>
      <w:pPr>
        <w:ind w:left="2869" w:hanging="360"/>
      </w:pPr>
      <w:rPr>
        <w:rFonts w:ascii="Courier New" w:hAnsi="Courier New" w:cs="Courier New" w:hint="default"/>
      </w:rPr>
    </w:lvl>
    <w:lvl w:ilvl="2" w:tplc="20000005" w:tentative="1">
      <w:start w:val="1"/>
      <w:numFmt w:val="bullet"/>
      <w:lvlText w:val=""/>
      <w:lvlJc w:val="left"/>
      <w:pPr>
        <w:ind w:left="3589" w:hanging="360"/>
      </w:pPr>
      <w:rPr>
        <w:rFonts w:ascii="Wingdings" w:hAnsi="Wingdings" w:hint="default"/>
      </w:rPr>
    </w:lvl>
    <w:lvl w:ilvl="3" w:tplc="20000001" w:tentative="1">
      <w:start w:val="1"/>
      <w:numFmt w:val="bullet"/>
      <w:lvlText w:val=""/>
      <w:lvlJc w:val="left"/>
      <w:pPr>
        <w:ind w:left="4309" w:hanging="360"/>
      </w:pPr>
      <w:rPr>
        <w:rFonts w:ascii="Symbol" w:hAnsi="Symbol" w:hint="default"/>
      </w:rPr>
    </w:lvl>
    <w:lvl w:ilvl="4" w:tplc="20000003" w:tentative="1">
      <w:start w:val="1"/>
      <w:numFmt w:val="bullet"/>
      <w:lvlText w:val="o"/>
      <w:lvlJc w:val="left"/>
      <w:pPr>
        <w:ind w:left="5029" w:hanging="360"/>
      </w:pPr>
      <w:rPr>
        <w:rFonts w:ascii="Courier New" w:hAnsi="Courier New" w:cs="Courier New" w:hint="default"/>
      </w:rPr>
    </w:lvl>
    <w:lvl w:ilvl="5" w:tplc="20000005" w:tentative="1">
      <w:start w:val="1"/>
      <w:numFmt w:val="bullet"/>
      <w:lvlText w:val=""/>
      <w:lvlJc w:val="left"/>
      <w:pPr>
        <w:ind w:left="5749" w:hanging="360"/>
      </w:pPr>
      <w:rPr>
        <w:rFonts w:ascii="Wingdings" w:hAnsi="Wingdings" w:hint="default"/>
      </w:rPr>
    </w:lvl>
    <w:lvl w:ilvl="6" w:tplc="20000001" w:tentative="1">
      <w:start w:val="1"/>
      <w:numFmt w:val="bullet"/>
      <w:lvlText w:val=""/>
      <w:lvlJc w:val="left"/>
      <w:pPr>
        <w:ind w:left="6469" w:hanging="360"/>
      </w:pPr>
      <w:rPr>
        <w:rFonts w:ascii="Symbol" w:hAnsi="Symbol" w:hint="default"/>
      </w:rPr>
    </w:lvl>
    <w:lvl w:ilvl="7" w:tplc="20000003" w:tentative="1">
      <w:start w:val="1"/>
      <w:numFmt w:val="bullet"/>
      <w:lvlText w:val="o"/>
      <w:lvlJc w:val="left"/>
      <w:pPr>
        <w:ind w:left="7189" w:hanging="360"/>
      </w:pPr>
      <w:rPr>
        <w:rFonts w:ascii="Courier New" w:hAnsi="Courier New" w:cs="Courier New" w:hint="default"/>
      </w:rPr>
    </w:lvl>
    <w:lvl w:ilvl="8" w:tplc="20000005" w:tentative="1">
      <w:start w:val="1"/>
      <w:numFmt w:val="bullet"/>
      <w:lvlText w:val=""/>
      <w:lvlJc w:val="left"/>
      <w:pPr>
        <w:ind w:left="7909" w:hanging="360"/>
      </w:pPr>
      <w:rPr>
        <w:rFonts w:ascii="Wingdings" w:hAnsi="Wingdings" w:hint="default"/>
      </w:rPr>
    </w:lvl>
  </w:abstractNum>
  <w:abstractNum w:abstractNumId="22" w15:restartNumberingAfterBreak="0">
    <w:nsid w:val="3EDD703B"/>
    <w:multiLevelType w:val="hybridMultilevel"/>
    <w:tmpl w:val="9B104370"/>
    <w:lvl w:ilvl="0" w:tplc="8FD8E328">
      <w:start w:val="1"/>
      <w:numFmt w:val="decimal"/>
      <w:lvlText w:val="%1."/>
      <w:lvlJc w:val="left"/>
      <w:pPr>
        <w:tabs>
          <w:tab w:val="num" w:pos="1260"/>
        </w:tabs>
        <w:ind w:left="1260" w:hanging="360"/>
      </w:pPr>
      <w:rPr>
        <w:rFonts w:cs="Times New Roman"/>
      </w:rPr>
    </w:lvl>
    <w:lvl w:ilvl="1" w:tplc="04190001">
      <w:start w:val="1"/>
      <w:numFmt w:val="bullet"/>
      <w:lvlText w:val=""/>
      <w:lvlJc w:val="left"/>
      <w:pPr>
        <w:tabs>
          <w:tab w:val="num" w:pos="1980"/>
        </w:tabs>
        <w:ind w:left="1980" w:hanging="360"/>
      </w:pPr>
      <w:rPr>
        <w:rFonts w:ascii="Symbol" w:hAnsi="Symbol" w:hint="default"/>
      </w:rPr>
    </w:lvl>
    <w:lvl w:ilvl="2" w:tplc="0419001B">
      <w:start w:val="1"/>
      <w:numFmt w:val="lowerRoman"/>
      <w:lvlText w:val="%3."/>
      <w:lvlJc w:val="right"/>
      <w:pPr>
        <w:tabs>
          <w:tab w:val="num" w:pos="2700"/>
        </w:tabs>
        <w:ind w:left="2700" w:hanging="180"/>
      </w:pPr>
      <w:rPr>
        <w:rFonts w:cs="Times New Roman"/>
      </w:rPr>
    </w:lvl>
    <w:lvl w:ilvl="3" w:tplc="0419000F">
      <w:start w:val="1"/>
      <w:numFmt w:val="decimal"/>
      <w:lvlText w:val="%4."/>
      <w:lvlJc w:val="left"/>
      <w:pPr>
        <w:tabs>
          <w:tab w:val="num" w:pos="3420"/>
        </w:tabs>
        <w:ind w:left="3420" w:hanging="360"/>
      </w:pPr>
      <w:rPr>
        <w:rFonts w:cs="Times New Roman"/>
      </w:rPr>
    </w:lvl>
    <w:lvl w:ilvl="4" w:tplc="04190019">
      <w:start w:val="1"/>
      <w:numFmt w:val="lowerLetter"/>
      <w:lvlText w:val="%5."/>
      <w:lvlJc w:val="left"/>
      <w:pPr>
        <w:tabs>
          <w:tab w:val="num" w:pos="4140"/>
        </w:tabs>
        <w:ind w:left="4140" w:hanging="360"/>
      </w:pPr>
      <w:rPr>
        <w:rFonts w:cs="Times New Roman"/>
      </w:rPr>
    </w:lvl>
    <w:lvl w:ilvl="5" w:tplc="0419001B">
      <w:start w:val="1"/>
      <w:numFmt w:val="lowerRoman"/>
      <w:lvlText w:val="%6."/>
      <w:lvlJc w:val="right"/>
      <w:pPr>
        <w:tabs>
          <w:tab w:val="num" w:pos="4860"/>
        </w:tabs>
        <w:ind w:left="4860" w:hanging="180"/>
      </w:pPr>
      <w:rPr>
        <w:rFonts w:cs="Times New Roman"/>
      </w:rPr>
    </w:lvl>
    <w:lvl w:ilvl="6" w:tplc="0419000F">
      <w:start w:val="1"/>
      <w:numFmt w:val="decimal"/>
      <w:lvlText w:val="%7."/>
      <w:lvlJc w:val="left"/>
      <w:pPr>
        <w:tabs>
          <w:tab w:val="num" w:pos="5580"/>
        </w:tabs>
        <w:ind w:left="5580" w:hanging="360"/>
      </w:pPr>
      <w:rPr>
        <w:rFonts w:cs="Times New Roman"/>
      </w:rPr>
    </w:lvl>
    <w:lvl w:ilvl="7" w:tplc="04190019">
      <w:start w:val="1"/>
      <w:numFmt w:val="lowerLetter"/>
      <w:lvlText w:val="%8."/>
      <w:lvlJc w:val="left"/>
      <w:pPr>
        <w:tabs>
          <w:tab w:val="num" w:pos="6300"/>
        </w:tabs>
        <w:ind w:left="6300" w:hanging="360"/>
      </w:pPr>
      <w:rPr>
        <w:rFonts w:cs="Times New Roman"/>
      </w:rPr>
    </w:lvl>
    <w:lvl w:ilvl="8" w:tplc="0419001B">
      <w:start w:val="1"/>
      <w:numFmt w:val="lowerRoman"/>
      <w:lvlText w:val="%9."/>
      <w:lvlJc w:val="right"/>
      <w:pPr>
        <w:tabs>
          <w:tab w:val="num" w:pos="7020"/>
        </w:tabs>
        <w:ind w:left="7020" w:hanging="180"/>
      </w:pPr>
      <w:rPr>
        <w:rFonts w:cs="Times New Roman"/>
      </w:rPr>
    </w:lvl>
  </w:abstractNum>
  <w:abstractNum w:abstractNumId="23" w15:restartNumberingAfterBreak="0">
    <w:nsid w:val="3F8210DC"/>
    <w:multiLevelType w:val="hybridMultilevel"/>
    <w:tmpl w:val="EA484C08"/>
    <w:lvl w:ilvl="0" w:tplc="04220001">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15:restartNumberingAfterBreak="0">
    <w:nsid w:val="428F320F"/>
    <w:multiLevelType w:val="multilevel"/>
    <w:tmpl w:val="E332911C"/>
    <w:lvl w:ilvl="0">
      <w:start w:val="1"/>
      <w:numFmt w:val="decimal"/>
      <w:lvlText w:val="%1."/>
      <w:lvlJc w:val="left"/>
      <w:pPr>
        <w:tabs>
          <w:tab w:val="num" w:pos="1287"/>
        </w:tabs>
        <w:ind w:left="1287" w:hanging="360"/>
      </w:pPr>
      <w:rPr>
        <w:rFonts w:hint="default"/>
      </w:rPr>
    </w:lvl>
    <w:lvl w:ilvl="1">
      <w:start w:val="1"/>
      <w:numFmt w:val="decimal"/>
      <w:isLgl/>
      <w:lvlText w:val="%1.%2."/>
      <w:lvlJc w:val="left"/>
      <w:pPr>
        <w:tabs>
          <w:tab w:val="num" w:pos="1347"/>
        </w:tabs>
        <w:ind w:left="1347" w:hanging="420"/>
      </w:pPr>
      <w:rPr>
        <w:rFonts w:hint="default"/>
      </w:rPr>
    </w:lvl>
    <w:lvl w:ilvl="2">
      <w:start w:val="1"/>
      <w:numFmt w:val="decimal"/>
      <w:isLgl/>
      <w:lvlText w:val="%1.%2.%3."/>
      <w:lvlJc w:val="left"/>
      <w:pPr>
        <w:tabs>
          <w:tab w:val="num" w:pos="1647"/>
        </w:tabs>
        <w:ind w:left="1647" w:hanging="720"/>
      </w:pPr>
      <w:rPr>
        <w:rFonts w:hint="default"/>
      </w:rPr>
    </w:lvl>
    <w:lvl w:ilvl="3">
      <w:start w:val="1"/>
      <w:numFmt w:val="decimal"/>
      <w:isLgl/>
      <w:lvlText w:val="%1.%2.%3.%4."/>
      <w:lvlJc w:val="left"/>
      <w:pPr>
        <w:tabs>
          <w:tab w:val="num" w:pos="1647"/>
        </w:tabs>
        <w:ind w:left="1647" w:hanging="720"/>
      </w:pPr>
      <w:rPr>
        <w:rFonts w:hint="default"/>
      </w:rPr>
    </w:lvl>
    <w:lvl w:ilvl="4">
      <w:start w:val="1"/>
      <w:numFmt w:val="decimal"/>
      <w:isLgl/>
      <w:lvlText w:val="%1.%2.%3.%4.%5."/>
      <w:lvlJc w:val="left"/>
      <w:pPr>
        <w:tabs>
          <w:tab w:val="num" w:pos="2007"/>
        </w:tabs>
        <w:ind w:left="2007" w:hanging="1080"/>
      </w:pPr>
      <w:rPr>
        <w:rFonts w:hint="default"/>
      </w:rPr>
    </w:lvl>
    <w:lvl w:ilvl="5">
      <w:start w:val="1"/>
      <w:numFmt w:val="decimal"/>
      <w:isLgl/>
      <w:lvlText w:val="%1.%2.%3.%4.%5.%6."/>
      <w:lvlJc w:val="left"/>
      <w:pPr>
        <w:tabs>
          <w:tab w:val="num" w:pos="2007"/>
        </w:tabs>
        <w:ind w:left="2007" w:hanging="1080"/>
      </w:pPr>
      <w:rPr>
        <w:rFonts w:hint="default"/>
      </w:rPr>
    </w:lvl>
    <w:lvl w:ilvl="6">
      <w:start w:val="1"/>
      <w:numFmt w:val="decimal"/>
      <w:isLgl/>
      <w:lvlText w:val="%1.%2.%3.%4.%5.%6.%7."/>
      <w:lvlJc w:val="left"/>
      <w:pPr>
        <w:tabs>
          <w:tab w:val="num" w:pos="2367"/>
        </w:tabs>
        <w:ind w:left="2367" w:hanging="1440"/>
      </w:pPr>
      <w:rPr>
        <w:rFonts w:hint="default"/>
      </w:rPr>
    </w:lvl>
    <w:lvl w:ilvl="7">
      <w:start w:val="1"/>
      <w:numFmt w:val="decimal"/>
      <w:isLgl/>
      <w:lvlText w:val="%1.%2.%3.%4.%5.%6.%7.%8."/>
      <w:lvlJc w:val="left"/>
      <w:pPr>
        <w:tabs>
          <w:tab w:val="num" w:pos="2367"/>
        </w:tabs>
        <w:ind w:left="2367" w:hanging="1440"/>
      </w:pPr>
      <w:rPr>
        <w:rFonts w:hint="default"/>
      </w:rPr>
    </w:lvl>
    <w:lvl w:ilvl="8">
      <w:start w:val="1"/>
      <w:numFmt w:val="decimal"/>
      <w:isLgl/>
      <w:lvlText w:val="%1.%2.%3.%4.%5.%6.%7.%8.%9."/>
      <w:lvlJc w:val="left"/>
      <w:pPr>
        <w:tabs>
          <w:tab w:val="num" w:pos="2727"/>
        </w:tabs>
        <w:ind w:left="2727" w:hanging="1800"/>
      </w:pPr>
      <w:rPr>
        <w:rFonts w:hint="default"/>
      </w:rPr>
    </w:lvl>
  </w:abstractNum>
  <w:abstractNum w:abstractNumId="25" w15:restartNumberingAfterBreak="0">
    <w:nsid w:val="42F57F3F"/>
    <w:multiLevelType w:val="hybridMultilevel"/>
    <w:tmpl w:val="EE9A2E66"/>
    <w:lvl w:ilvl="0" w:tplc="518CFE70">
      <w:start w:val="1"/>
      <w:numFmt w:val="bullet"/>
      <w:lvlText w:val=""/>
      <w:lvlJc w:val="left"/>
      <w:pPr>
        <w:ind w:left="282" w:hanging="245"/>
      </w:pPr>
      <w:rPr>
        <w:rFonts w:ascii="Symbol" w:hAnsi="Symbol" w:hint="default"/>
        <w:w w:val="101"/>
        <w:sz w:val="18"/>
        <w:szCs w:val="18"/>
      </w:rPr>
    </w:lvl>
    <w:lvl w:ilvl="1" w:tplc="5EE4DAA8">
      <w:start w:val="1"/>
      <w:numFmt w:val="bullet"/>
      <w:lvlText w:val="•"/>
      <w:lvlJc w:val="left"/>
      <w:pPr>
        <w:ind w:left="595" w:hanging="245"/>
      </w:pPr>
      <w:rPr>
        <w:rFonts w:hint="default"/>
      </w:rPr>
    </w:lvl>
    <w:lvl w:ilvl="2" w:tplc="14CAF8F6">
      <w:start w:val="1"/>
      <w:numFmt w:val="bullet"/>
      <w:lvlText w:val="•"/>
      <w:lvlJc w:val="left"/>
      <w:pPr>
        <w:ind w:left="909" w:hanging="245"/>
      </w:pPr>
      <w:rPr>
        <w:rFonts w:hint="default"/>
      </w:rPr>
    </w:lvl>
    <w:lvl w:ilvl="3" w:tplc="AC7E0BC4">
      <w:start w:val="1"/>
      <w:numFmt w:val="bullet"/>
      <w:lvlText w:val="•"/>
      <w:lvlJc w:val="left"/>
      <w:pPr>
        <w:ind w:left="1222" w:hanging="245"/>
      </w:pPr>
      <w:rPr>
        <w:rFonts w:hint="default"/>
      </w:rPr>
    </w:lvl>
    <w:lvl w:ilvl="4" w:tplc="CC34A1CC">
      <w:start w:val="1"/>
      <w:numFmt w:val="bullet"/>
      <w:lvlText w:val="•"/>
      <w:lvlJc w:val="left"/>
      <w:pPr>
        <w:ind w:left="1535" w:hanging="245"/>
      </w:pPr>
      <w:rPr>
        <w:rFonts w:hint="default"/>
      </w:rPr>
    </w:lvl>
    <w:lvl w:ilvl="5" w:tplc="A56496DE">
      <w:start w:val="1"/>
      <w:numFmt w:val="bullet"/>
      <w:lvlText w:val="•"/>
      <w:lvlJc w:val="left"/>
      <w:pPr>
        <w:ind w:left="1849" w:hanging="245"/>
      </w:pPr>
      <w:rPr>
        <w:rFonts w:hint="default"/>
      </w:rPr>
    </w:lvl>
    <w:lvl w:ilvl="6" w:tplc="51F0FDFE">
      <w:start w:val="1"/>
      <w:numFmt w:val="bullet"/>
      <w:lvlText w:val="•"/>
      <w:lvlJc w:val="left"/>
      <w:pPr>
        <w:ind w:left="2162" w:hanging="245"/>
      </w:pPr>
      <w:rPr>
        <w:rFonts w:hint="default"/>
      </w:rPr>
    </w:lvl>
    <w:lvl w:ilvl="7" w:tplc="7E924AC4">
      <w:start w:val="1"/>
      <w:numFmt w:val="bullet"/>
      <w:lvlText w:val="•"/>
      <w:lvlJc w:val="left"/>
      <w:pPr>
        <w:ind w:left="2476" w:hanging="245"/>
      </w:pPr>
      <w:rPr>
        <w:rFonts w:hint="default"/>
      </w:rPr>
    </w:lvl>
    <w:lvl w:ilvl="8" w:tplc="CC3EEC16">
      <w:start w:val="1"/>
      <w:numFmt w:val="bullet"/>
      <w:lvlText w:val="•"/>
      <w:lvlJc w:val="left"/>
      <w:pPr>
        <w:ind w:left="2789" w:hanging="245"/>
      </w:pPr>
      <w:rPr>
        <w:rFonts w:hint="default"/>
      </w:rPr>
    </w:lvl>
  </w:abstractNum>
  <w:abstractNum w:abstractNumId="26" w15:restartNumberingAfterBreak="0">
    <w:nsid w:val="461B44F3"/>
    <w:multiLevelType w:val="hybridMultilevel"/>
    <w:tmpl w:val="E28C9718"/>
    <w:lvl w:ilvl="0" w:tplc="518CFE70">
      <w:start w:val="1"/>
      <w:numFmt w:val="bullet"/>
      <w:lvlText w:val=""/>
      <w:lvlJc w:val="left"/>
      <w:pPr>
        <w:ind w:left="282" w:hanging="245"/>
      </w:pPr>
      <w:rPr>
        <w:rFonts w:ascii="Symbol" w:hAnsi="Symbol" w:hint="default"/>
        <w:w w:val="101"/>
        <w:sz w:val="18"/>
        <w:szCs w:val="18"/>
      </w:rPr>
    </w:lvl>
    <w:lvl w:ilvl="1" w:tplc="5EE4DAA8">
      <w:start w:val="1"/>
      <w:numFmt w:val="bullet"/>
      <w:lvlText w:val="•"/>
      <w:lvlJc w:val="left"/>
      <w:pPr>
        <w:ind w:left="595" w:hanging="245"/>
      </w:pPr>
      <w:rPr>
        <w:rFonts w:hint="default"/>
      </w:rPr>
    </w:lvl>
    <w:lvl w:ilvl="2" w:tplc="14CAF8F6">
      <w:start w:val="1"/>
      <w:numFmt w:val="bullet"/>
      <w:lvlText w:val="•"/>
      <w:lvlJc w:val="left"/>
      <w:pPr>
        <w:ind w:left="909" w:hanging="245"/>
      </w:pPr>
      <w:rPr>
        <w:rFonts w:hint="default"/>
      </w:rPr>
    </w:lvl>
    <w:lvl w:ilvl="3" w:tplc="AC7E0BC4">
      <w:start w:val="1"/>
      <w:numFmt w:val="bullet"/>
      <w:lvlText w:val="•"/>
      <w:lvlJc w:val="left"/>
      <w:pPr>
        <w:ind w:left="1222" w:hanging="245"/>
      </w:pPr>
      <w:rPr>
        <w:rFonts w:hint="default"/>
      </w:rPr>
    </w:lvl>
    <w:lvl w:ilvl="4" w:tplc="CC34A1CC">
      <w:start w:val="1"/>
      <w:numFmt w:val="bullet"/>
      <w:lvlText w:val="•"/>
      <w:lvlJc w:val="left"/>
      <w:pPr>
        <w:ind w:left="1535" w:hanging="245"/>
      </w:pPr>
      <w:rPr>
        <w:rFonts w:hint="default"/>
      </w:rPr>
    </w:lvl>
    <w:lvl w:ilvl="5" w:tplc="A56496DE">
      <w:start w:val="1"/>
      <w:numFmt w:val="bullet"/>
      <w:lvlText w:val="•"/>
      <w:lvlJc w:val="left"/>
      <w:pPr>
        <w:ind w:left="1849" w:hanging="245"/>
      </w:pPr>
      <w:rPr>
        <w:rFonts w:hint="default"/>
      </w:rPr>
    </w:lvl>
    <w:lvl w:ilvl="6" w:tplc="51F0FDFE">
      <w:start w:val="1"/>
      <w:numFmt w:val="bullet"/>
      <w:lvlText w:val="•"/>
      <w:lvlJc w:val="left"/>
      <w:pPr>
        <w:ind w:left="2162" w:hanging="245"/>
      </w:pPr>
      <w:rPr>
        <w:rFonts w:hint="default"/>
      </w:rPr>
    </w:lvl>
    <w:lvl w:ilvl="7" w:tplc="7E924AC4">
      <w:start w:val="1"/>
      <w:numFmt w:val="bullet"/>
      <w:lvlText w:val="•"/>
      <w:lvlJc w:val="left"/>
      <w:pPr>
        <w:ind w:left="2476" w:hanging="245"/>
      </w:pPr>
      <w:rPr>
        <w:rFonts w:hint="default"/>
      </w:rPr>
    </w:lvl>
    <w:lvl w:ilvl="8" w:tplc="CC3EEC16">
      <w:start w:val="1"/>
      <w:numFmt w:val="bullet"/>
      <w:lvlText w:val="•"/>
      <w:lvlJc w:val="left"/>
      <w:pPr>
        <w:ind w:left="2789" w:hanging="245"/>
      </w:pPr>
      <w:rPr>
        <w:rFonts w:hint="default"/>
      </w:rPr>
    </w:lvl>
  </w:abstractNum>
  <w:abstractNum w:abstractNumId="27" w15:restartNumberingAfterBreak="0">
    <w:nsid w:val="47177C02"/>
    <w:multiLevelType w:val="hybridMultilevel"/>
    <w:tmpl w:val="664034D6"/>
    <w:lvl w:ilvl="0" w:tplc="518CFE70">
      <w:start w:val="1"/>
      <w:numFmt w:val="bullet"/>
      <w:lvlText w:val=""/>
      <w:lvlJc w:val="left"/>
      <w:pPr>
        <w:ind w:left="282" w:hanging="245"/>
      </w:pPr>
      <w:rPr>
        <w:rFonts w:ascii="Symbol" w:hAnsi="Symbol" w:hint="default"/>
        <w:w w:val="101"/>
        <w:sz w:val="18"/>
        <w:szCs w:val="18"/>
      </w:rPr>
    </w:lvl>
    <w:lvl w:ilvl="1" w:tplc="5EE4DAA8">
      <w:start w:val="1"/>
      <w:numFmt w:val="bullet"/>
      <w:lvlText w:val="•"/>
      <w:lvlJc w:val="left"/>
      <w:pPr>
        <w:ind w:left="595" w:hanging="245"/>
      </w:pPr>
      <w:rPr>
        <w:rFonts w:hint="default"/>
      </w:rPr>
    </w:lvl>
    <w:lvl w:ilvl="2" w:tplc="14CAF8F6">
      <w:start w:val="1"/>
      <w:numFmt w:val="bullet"/>
      <w:lvlText w:val="•"/>
      <w:lvlJc w:val="left"/>
      <w:pPr>
        <w:ind w:left="909" w:hanging="245"/>
      </w:pPr>
      <w:rPr>
        <w:rFonts w:hint="default"/>
      </w:rPr>
    </w:lvl>
    <w:lvl w:ilvl="3" w:tplc="AC7E0BC4">
      <w:start w:val="1"/>
      <w:numFmt w:val="bullet"/>
      <w:lvlText w:val="•"/>
      <w:lvlJc w:val="left"/>
      <w:pPr>
        <w:ind w:left="1222" w:hanging="245"/>
      </w:pPr>
      <w:rPr>
        <w:rFonts w:hint="default"/>
      </w:rPr>
    </w:lvl>
    <w:lvl w:ilvl="4" w:tplc="CC34A1CC">
      <w:start w:val="1"/>
      <w:numFmt w:val="bullet"/>
      <w:lvlText w:val="•"/>
      <w:lvlJc w:val="left"/>
      <w:pPr>
        <w:ind w:left="1535" w:hanging="245"/>
      </w:pPr>
      <w:rPr>
        <w:rFonts w:hint="default"/>
      </w:rPr>
    </w:lvl>
    <w:lvl w:ilvl="5" w:tplc="A56496DE">
      <w:start w:val="1"/>
      <w:numFmt w:val="bullet"/>
      <w:lvlText w:val="•"/>
      <w:lvlJc w:val="left"/>
      <w:pPr>
        <w:ind w:left="1849" w:hanging="245"/>
      </w:pPr>
      <w:rPr>
        <w:rFonts w:hint="default"/>
      </w:rPr>
    </w:lvl>
    <w:lvl w:ilvl="6" w:tplc="51F0FDFE">
      <w:start w:val="1"/>
      <w:numFmt w:val="bullet"/>
      <w:lvlText w:val="•"/>
      <w:lvlJc w:val="left"/>
      <w:pPr>
        <w:ind w:left="2162" w:hanging="245"/>
      </w:pPr>
      <w:rPr>
        <w:rFonts w:hint="default"/>
      </w:rPr>
    </w:lvl>
    <w:lvl w:ilvl="7" w:tplc="7E924AC4">
      <w:start w:val="1"/>
      <w:numFmt w:val="bullet"/>
      <w:lvlText w:val="•"/>
      <w:lvlJc w:val="left"/>
      <w:pPr>
        <w:ind w:left="2476" w:hanging="245"/>
      </w:pPr>
      <w:rPr>
        <w:rFonts w:hint="default"/>
      </w:rPr>
    </w:lvl>
    <w:lvl w:ilvl="8" w:tplc="CC3EEC16">
      <w:start w:val="1"/>
      <w:numFmt w:val="bullet"/>
      <w:lvlText w:val="•"/>
      <w:lvlJc w:val="left"/>
      <w:pPr>
        <w:ind w:left="2789" w:hanging="245"/>
      </w:pPr>
      <w:rPr>
        <w:rFonts w:hint="default"/>
      </w:rPr>
    </w:lvl>
  </w:abstractNum>
  <w:abstractNum w:abstractNumId="28" w15:restartNumberingAfterBreak="0">
    <w:nsid w:val="476F243D"/>
    <w:multiLevelType w:val="hybridMultilevel"/>
    <w:tmpl w:val="E692365E"/>
    <w:lvl w:ilvl="0" w:tplc="7F0C528C">
      <w:start w:val="1"/>
      <w:numFmt w:val="decimal"/>
      <w:lvlText w:val="%1."/>
      <w:lvlJc w:val="left"/>
      <w:pPr>
        <w:tabs>
          <w:tab w:val="num" w:pos="1287"/>
        </w:tabs>
        <w:ind w:left="1287" w:hanging="360"/>
      </w:pPr>
      <w:rPr>
        <w:rFonts w:hint="default"/>
      </w:rPr>
    </w:lvl>
    <w:lvl w:ilvl="1" w:tplc="2D08D20E">
      <w:start w:val="1"/>
      <w:numFmt w:val="bullet"/>
      <w:lvlText w:val="-"/>
      <w:lvlJc w:val="left"/>
      <w:pPr>
        <w:tabs>
          <w:tab w:val="num" w:pos="2007"/>
        </w:tabs>
        <w:ind w:left="2007" w:hanging="360"/>
      </w:pPr>
      <w:rPr>
        <w:rFonts w:ascii="Times New Roman" w:eastAsia="Times New Roman" w:hAnsi="Times New Roman" w:cs="Times New Roman" w:hint="default"/>
      </w:rPr>
    </w:lvl>
    <w:lvl w:ilvl="2" w:tplc="0409001B" w:tentative="1">
      <w:start w:val="1"/>
      <w:numFmt w:val="lowerRoman"/>
      <w:lvlText w:val="%3."/>
      <w:lvlJc w:val="right"/>
      <w:pPr>
        <w:tabs>
          <w:tab w:val="num" w:pos="2727"/>
        </w:tabs>
        <w:ind w:left="2727" w:hanging="180"/>
      </w:pPr>
    </w:lvl>
    <w:lvl w:ilvl="3" w:tplc="0409000F" w:tentative="1">
      <w:start w:val="1"/>
      <w:numFmt w:val="decimal"/>
      <w:lvlText w:val="%4."/>
      <w:lvlJc w:val="left"/>
      <w:pPr>
        <w:tabs>
          <w:tab w:val="num" w:pos="3447"/>
        </w:tabs>
        <w:ind w:left="3447" w:hanging="360"/>
      </w:pPr>
    </w:lvl>
    <w:lvl w:ilvl="4" w:tplc="04090019" w:tentative="1">
      <w:start w:val="1"/>
      <w:numFmt w:val="lowerLetter"/>
      <w:lvlText w:val="%5."/>
      <w:lvlJc w:val="left"/>
      <w:pPr>
        <w:tabs>
          <w:tab w:val="num" w:pos="4167"/>
        </w:tabs>
        <w:ind w:left="4167" w:hanging="360"/>
      </w:pPr>
    </w:lvl>
    <w:lvl w:ilvl="5" w:tplc="0409001B" w:tentative="1">
      <w:start w:val="1"/>
      <w:numFmt w:val="lowerRoman"/>
      <w:lvlText w:val="%6."/>
      <w:lvlJc w:val="right"/>
      <w:pPr>
        <w:tabs>
          <w:tab w:val="num" w:pos="4887"/>
        </w:tabs>
        <w:ind w:left="4887" w:hanging="180"/>
      </w:pPr>
    </w:lvl>
    <w:lvl w:ilvl="6" w:tplc="0409000F" w:tentative="1">
      <w:start w:val="1"/>
      <w:numFmt w:val="decimal"/>
      <w:lvlText w:val="%7."/>
      <w:lvlJc w:val="left"/>
      <w:pPr>
        <w:tabs>
          <w:tab w:val="num" w:pos="5607"/>
        </w:tabs>
        <w:ind w:left="5607" w:hanging="360"/>
      </w:pPr>
    </w:lvl>
    <w:lvl w:ilvl="7" w:tplc="04090019" w:tentative="1">
      <w:start w:val="1"/>
      <w:numFmt w:val="lowerLetter"/>
      <w:lvlText w:val="%8."/>
      <w:lvlJc w:val="left"/>
      <w:pPr>
        <w:tabs>
          <w:tab w:val="num" w:pos="6327"/>
        </w:tabs>
        <w:ind w:left="6327" w:hanging="360"/>
      </w:pPr>
    </w:lvl>
    <w:lvl w:ilvl="8" w:tplc="0409001B" w:tentative="1">
      <w:start w:val="1"/>
      <w:numFmt w:val="lowerRoman"/>
      <w:lvlText w:val="%9."/>
      <w:lvlJc w:val="right"/>
      <w:pPr>
        <w:tabs>
          <w:tab w:val="num" w:pos="7047"/>
        </w:tabs>
        <w:ind w:left="7047" w:hanging="180"/>
      </w:pPr>
    </w:lvl>
  </w:abstractNum>
  <w:abstractNum w:abstractNumId="29" w15:restartNumberingAfterBreak="0">
    <w:nsid w:val="49755B6E"/>
    <w:multiLevelType w:val="hybridMultilevel"/>
    <w:tmpl w:val="BE98518E"/>
    <w:lvl w:ilvl="0" w:tplc="518CFE70">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30" w15:restartNumberingAfterBreak="0">
    <w:nsid w:val="4A0E32BA"/>
    <w:multiLevelType w:val="hybridMultilevel"/>
    <w:tmpl w:val="777E83CA"/>
    <w:lvl w:ilvl="0" w:tplc="518CFE70">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31" w15:restartNumberingAfterBreak="0">
    <w:nsid w:val="4D5B5D46"/>
    <w:multiLevelType w:val="multilevel"/>
    <w:tmpl w:val="16D692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4F6C2DFA"/>
    <w:multiLevelType w:val="hybridMultilevel"/>
    <w:tmpl w:val="947AA128"/>
    <w:lvl w:ilvl="0" w:tplc="310E3716">
      <w:start w:val="1"/>
      <w:numFmt w:val="decimal"/>
      <w:lvlText w:val="%1."/>
      <w:lvlJc w:val="left"/>
      <w:pPr>
        <w:ind w:left="851" w:hanging="491"/>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3" w15:restartNumberingAfterBreak="0">
    <w:nsid w:val="506F7AB5"/>
    <w:multiLevelType w:val="hybridMultilevel"/>
    <w:tmpl w:val="9856CB0A"/>
    <w:lvl w:ilvl="0" w:tplc="518CFE7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4" w15:restartNumberingAfterBreak="0">
    <w:nsid w:val="526A6666"/>
    <w:multiLevelType w:val="hybridMultilevel"/>
    <w:tmpl w:val="5762D066"/>
    <w:lvl w:ilvl="0" w:tplc="EA1CBAB4">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5" w15:restartNumberingAfterBreak="0">
    <w:nsid w:val="53397AE7"/>
    <w:multiLevelType w:val="hybridMultilevel"/>
    <w:tmpl w:val="5FD4DF62"/>
    <w:lvl w:ilvl="0" w:tplc="518CFE70">
      <w:start w:val="1"/>
      <w:numFmt w:val="bullet"/>
      <w:lvlText w:val=""/>
      <w:lvlJc w:val="left"/>
      <w:pPr>
        <w:ind w:left="1080" w:hanging="360"/>
      </w:pPr>
      <w:rPr>
        <w:rFonts w:ascii="Symbol" w:hAnsi="Symbol"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36" w15:restartNumberingAfterBreak="0">
    <w:nsid w:val="54311EB3"/>
    <w:multiLevelType w:val="multilevel"/>
    <w:tmpl w:val="04F47F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5B761769"/>
    <w:multiLevelType w:val="hybridMultilevel"/>
    <w:tmpl w:val="88AE03A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8" w15:restartNumberingAfterBreak="0">
    <w:nsid w:val="5C1F4A82"/>
    <w:multiLevelType w:val="multilevel"/>
    <w:tmpl w:val="CF8A8AD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5CCB2746"/>
    <w:multiLevelType w:val="multilevel"/>
    <w:tmpl w:val="EA5C5FF0"/>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19"/>
        <w:szCs w:val="19"/>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0" w15:restartNumberingAfterBreak="0">
    <w:nsid w:val="5FFA389D"/>
    <w:multiLevelType w:val="hybridMultilevel"/>
    <w:tmpl w:val="5A5ACAFC"/>
    <w:lvl w:ilvl="0" w:tplc="BF942D50">
      <w:start w:val="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1" w15:restartNumberingAfterBreak="0">
    <w:nsid w:val="64F556CB"/>
    <w:multiLevelType w:val="multilevel"/>
    <w:tmpl w:val="C074928E"/>
    <w:lvl w:ilvl="0">
      <w:start w:val="6"/>
      <w:numFmt w:val="decimal"/>
      <w:lvlText w:val="%1."/>
      <w:lvlJc w:val="left"/>
      <w:pPr>
        <w:tabs>
          <w:tab w:val="num" w:pos="435"/>
        </w:tabs>
        <w:ind w:left="435" w:hanging="435"/>
      </w:pPr>
      <w:rPr>
        <w:rFonts w:hint="default"/>
      </w:rPr>
    </w:lvl>
    <w:lvl w:ilvl="1">
      <w:start w:val="2"/>
      <w:numFmt w:val="decimal"/>
      <w:lvlText w:val="%1.%2."/>
      <w:lvlJc w:val="left"/>
      <w:pPr>
        <w:tabs>
          <w:tab w:val="num" w:pos="2367"/>
        </w:tabs>
        <w:ind w:left="2367" w:hanging="720"/>
      </w:pPr>
      <w:rPr>
        <w:rFonts w:hint="default"/>
      </w:rPr>
    </w:lvl>
    <w:lvl w:ilvl="2">
      <w:start w:val="1"/>
      <w:numFmt w:val="decimal"/>
      <w:lvlText w:val="%1.%2.%3."/>
      <w:lvlJc w:val="left"/>
      <w:pPr>
        <w:tabs>
          <w:tab w:val="num" w:pos="4014"/>
        </w:tabs>
        <w:ind w:left="4014" w:hanging="720"/>
      </w:pPr>
      <w:rPr>
        <w:rFonts w:hint="default"/>
      </w:rPr>
    </w:lvl>
    <w:lvl w:ilvl="3">
      <w:start w:val="1"/>
      <w:numFmt w:val="decimal"/>
      <w:lvlText w:val="%1.%2.%3.%4."/>
      <w:lvlJc w:val="left"/>
      <w:pPr>
        <w:tabs>
          <w:tab w:val="num" w:pos="6021"/>
        </w:tabs>
        <w:ind w:left="6021" w:hanging="1080"/>
      </w:pPr>
      <w:rPr>
        <w:rFonts w:hint="default"/>
      </w:rPr>
    </w:lvl>
    <w:lvl w:ilvl="4">
      <w:start w:val="1"/>
      <w:numFmt w:val="decimal"/>
      <w:lvlText w:val="%1.%2.%3.%4.%5."/>
      <w:lvlJc w:val="left"/>
      <w:pPr>
        <w:tabs>
          <w:tab w:val="num" w:pos="7668"/>
        </w:tabs>
        <w:ind w:left="7668" w:hanging="1080"/>
      </w:pPr>
      <w:rPr>
        <w:rFonts w:hint="default"/>
      </w:rPr>
    </w:lvl>
    <w:lvl w:ilvl="5">
      <w:start w:val="1"/>
      <w:numFmt w:val="decimal"/>
      <w:lvlText w:val="%1.%2.%3.%4.%5.%6."/>
      <w:lvlJc w:val="left"/>
      <w:pPr>
        <w:tabs>
          <w:tab w:val="num" w:pos="9675"/>
        </w:tabs>
        <w:ind w:left="9675" w:hanging="1440"/>
      </w:pPr>
      <w:rPr>
        <w:rFonts w:hint="default"/>
      </w:rPr>
    </w:lvl>
    <w:lvl w:ilvl="6">
      <w:start w:val="1"/>
      <w:numFmt w:val="decimal"/>
      <w:lvlText w:val="%1.%2.%3.%4.%5.%6.%7."/>
      <w:lvlJc w:val="left"/>
      <w:pPr>
        <w:tabs>
          <w:tab w:val="num" w:pos="11682"/>
        </w:tabs>
        <w:ind w:left="11682" w:hanging="1800"/>
      </w:pPr>
      <w:rPr>
        <w:rFonts w:hint="default"/>
      </w:rPr>
    </w:lvl>
    <w:lvl w:ilvl="7">
      <w:start w:val="1"/>
      <w:numFmt w:val="decimal"/>
      <w:lvlText w:val="%1.%2.%3.%4.%5.%6.%7.%8."/>
      <w:lvlJc w:val="left"/>
      <w:pPr>
        <w:tabs>
          <w:tab w:val="num" w:pos="13329"/>
        </w:tabs>
        <w:ind w:left="13329" w:hanging="1800"/>
      </w:pPr>
      <w:rPr>
        <w:rFonts w:hint="default"/>
      </w:rPr>
    </w:lvl>
    <w:lvl w:ilvl="8">
      <w:start w:val="1"/>
      <w:numFmt w:val="decimal"/>
      <w:lvlText w:val="%1.%2.%3.%4.%5.%6.%7.%8.%9."/>
      <w:lvlJc w:val="left"/>
      <w:pPr>
        <w:tabs>
          <w:tab w:val="num" w:pos="15336"/>
        </w:tabs>
        <w:ind w:left="15336" w:hanging="2160"/>
      </w:pPr>
      <w:rPr>
        <w:rFonts w:hint="default"/>
      </w:rPr>
    </w:lvl>
  </w:abstractNum>
  <w:abstractNum w:abstractNumId="42" w15:restartNumberingAfterBreak="0">
    <w:nsid w:val="65A37A76"/>
    <w:multiLevelType w:val="hybridMultilevel"/>
    <w:tmpl w:val="CC824C6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3" w15:restartNumberingAfterBreak="0">
    <w:nsid w:val="677B153C"/>
    <w:multiLevelType w:val="hybridMultilevel"/>
    <w:tmpl w:val="809EB35C"/>
    <w:lvl w:ilvl="0" w:tplc="518CFE70">
      <w:start w:val="1"/>
      <w:numFmt w:val="bullet"/>
      <w:lvlText w:val=""/>
      <w:lvlJc w:val="left"/>
      <w:pPr>
        <w:ind w:left="2149" w:hanging="360"/>
      </w:pPr>
      <w:rPr>
        <w:rFonts w:ascii="Symbol" w:hAnsi="Symbol" w:hint="default"/>
      </w:rPr>
    </w:lvl>
    <w:lvl w:ilvl="1" w:tplc="20000003" w:tentative="1">
      <w:start w:val="1"/>
      <w:numFmt w:val="bullet"/>
      <w:lvlText w:val="o"/>
      <w:lvlJc w:val="left"/>
      <w:pPr>
        <w:ind w:left="2869" w:hanging="360"/>
      </w:pPr>
      <w:rPr>
        <w:rFonts w:ascii="Courier New" w:hAnsi="Courier New" w:cs="Courier New" w:hint="default"/>
      </w:rPr>
    </w:lvl>
    <w:lvl w:ilvl="2" w:tplc="20000005" w:tentative="1">
      <w:start w:val="1"/>
      <w:numFmt w:val="bullet"/>
      <w:lvlText w:val=""/>
      <w:lvlJc w:val="left"/>
      <w:pPr>
        <w:ind w:left="3589" w:hanging="360"/>
      </w:pPr>
      <w:rPr>
        <w:rFonts w:ascii="Wingdings" w:hAnsi="Wingdings" w:hint="default"/>
      </w:rPr>
    </w:lvl>
    <w:lvl w:ilvl="3" w:tplc="20000001" w:tentative="1">
      <w:start w:val="1"/>
      <w:numFmt w:val="bullet"/>
      <w:lvlText w:val=""/>
      <w:lvlJc w:val="left"/>
      <w:pPr>
        <w:ind w:left="4309" w:hanging="360"/>
      </w:pPr>
      <w:rPr>
        <w:rFonts w:ascii="Symbol" w:hAnsi="Symbol" w:hint="default"/>
      </w:rPr>
    </w:lvl>
    <w:lvl w:ilvl="4" w:tplc="20000003" w:tentative="1">
      <w:start w:val="1"/>
      <w:numFmt w:val="bullet"/>
      <w:lvlText w:val="o"/>
      <w:lvlJc w:val="left"/>
      <w:pPr>
        <w:ind w:left="5029" w:hanging="360"/>
      </w:pPr>
      <w:rPr>
        <w:rFonts w:ascii="Courier New" w:hAnsi="Courier New" w:cs="Courier New" w:hint="default"/>
      </w:rPr>
    </w:lvl>
    <w:lvl w:ilvl="5" w:tplc="20000005" w:tentative="1">
      <w:start w:val="1"/>
      <w:numFmt w:val="bullet"/>
      <w:lvlText w:val=""/>
      <w:lvlJc w:val="left"/>
      <w:pPr>
        <w:ind w:left="5749" w:hanging="360"/>
      </w:pPr>
      <w:rPr>
        <w:rFonts w:ascii="Wingdings" w:hAnsi="Wingdings" w:hint="default"/>
      </w:rPr>
    </w:lvl>
    <w:lvl w:ilvl="6" w:tplc="20000001" w:tentative="1">
      <w:start w:val="1"/>
      <w:numFmt w:val="bullet"/>
      <w:lvlText w:val=""/>
      <w:lvlJc w:val="left"/>
      <w:pPr>
        <w:ind w:left="6469" w:hanging="360"/>
      </w:pPr>
      <w:rPr>
        <w:rFonts w:ascii="Symbol" w:hAnsi="Symbol" w:hint="default"/>
      </w:rPr>
    </w:lvl>
    <w:lvl w:ilvl="7" w:tplc="20000003" w:tentative="1">
      <w:start w:val="1"/>
      <w:numFmt w:val="bullet"/>
      <w:lvlText w:val="o"/>
      <w:lvlJc w:val="left"/>
      <w:pPr>
        <w:ind w:left="7189" w:hanging="360"/>
      </w:pPr>
      <w:rPr>
        <w:rFonts w:ascii="Courier New" w:hAnsi="Courier New" w:cs="Courier New" w:hint="default"/>
      </w:rPr>
    </w:lvl>
    <w:lvl w:ilvl="8" w:tplc="20000005" w:tentative="1">
      <w:start w:val="1"/>
      <w:numFmt w:val="bullet"/>
      <w:lvlText w:val=""/>
      <w:lvlJc w:val="left"/>
      <w:pPr>
        <w:ind w:left="7909" w:hanging="360"/>
      </w:pPr>
      <w:rPr>
        <w:rFonts w:ascii="Wingdings" w:hAnsi="Wingdings" w:hint="default"/>
      </w:rPr>
    </w:lvl>
  </w:abstractNum>
  <w:abstractNum w:abstractNumId="44" w15:restartNumberingAfterBreak="0">
    <w:nsid w:val="703A2B07"/>
    <w:multiLevelType w:val="hybridMultilevel"/>
    <w:tmpl w:val="C590A5AA"/>
    <w:lvl w:ilvl="0" w:tplc="518CFE70">
      <w:start w:val="1"/>
      <w:numFmt w:val="bullet"/>
      <w:lvlText w:val=""/>
      <w:lvlJc w:val="left"/>
      <w:pPr>
        <w:ind w:left="1080" w:hanging="360"/>
      </w:pPr>
      <w:rPr>
        <w:rFonts w:ascii="Symbol" w:hAnsi="Symbol"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45" w15:restartNumberingAfterBreak="0">
    <w:nsid w:val="755D4EB9"/>
    <w:multiLevelType w:val="multilevel"/>
    <w:tmpl w:val="55BA3A8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6" w15:restartNumberingAfterBreak="0">
    <w:nsid w:val="76CA62B3"/>
    <w:multiLevelType w:val="hybridMultilevel"/>
    <w:tmpl w:val="8B0E2ADA"/>
    <w:lvl w:ilvl="0" w:tplc="518CFE70">
      <w:start w:val="1"/>
      <w:numFmt w:val="bullet"/>
      <w:lvlText w:val=""/>
      <w:lvlJc w:val="left"/>
      <w:pPr>
        <w:ind w:left="282" w:hanging="245"/>
      </w:pPr>
      <w:rPr>
        <w:rFonts w:ascii="Symbol" w:hAnsi="Symbol" w:hint="default"/>
        <w:w w:val="101"/>
        <w:sz w:val="18"/>
        <w:szCs w:val="18"/>
      </w:rPr>
    </w:lvl>
    <w:lvl w:ilvl="1" w:tplc="5EE4DAA8">
      <w:start w:val="1"/>
      <w:numFmt w:val="bullet"/>
      <w:lvlText w:val="•"/>
      <w:lvlJc w:val="left"/>
      <w:pPr>
        <w:ind w:left="595" w:hanging="245"/>
      </w:pPr>
      <w:rPr>
        <w:rFonts w:hint="default"/>
      </w:rPr>
    </w:lvl>
    <w:lvl w:ilvl="2" w:tplc="14CAF8F6">
      <w:start w:val="1"/>
      <w:numFmt w:val="bullet"/>
      <w:lvlText w:val="•"/>
      <w:lvlJc w:val="left"/>
      <w:pPr>
        <w:ind w:left="909" w:hanging="245"/>
      </w:pPr>
      <w:rPr>
        <w:rFonts w:hint="default"/>
      </w:rPr>
    </w:lvl>
    <w:lvl w:ilvl="3" w:tplc="AC7E0BC4">
      <w:start w:val="1"/>
      <w:numFmt w:val="bullet"/>
      <w:lvlText w:val="•"/>
      <w:lvlJc w:val="left"/>
      <w:pPr>
        <w:ind w:left="1222" w:hanging="245"/>
      </w:pPr>
      <w:rPr>
        <w:rFonts w:hint="default"/>
      </w:rPr>
    </w:lvl>
    <w:lvl w:ilvl="4" w:tplc="CC34A1CC">
      <w:start w:val="1"/>
      <w:numFmt w:val="bullet"/>
      <w:lvlText w:val="•"/>
      <w:lvlJc w:val="left"/>
      <w:pPr>
        <w:ind w:left="1535" w:hanging="245"/>
      </w:pPr>
      <w:rPr>
        <w:rFonts w:hint="default"/>
      </w:rPr>
    </w:lvl>
    <w:lvl w:ilvl="5" w:tplc="A56496DE">
      <w:start w:val="1"/>
      <w:numFmt w:val="bullet"/>
      <w:lvlText w:val="•"/>
      <w:lvlJc w:val="left"/>
      <w:pPr>
        <w:ind w:left="1849" w:hanging="245"/>
      </w:pPr>
      <w:rPr>
        <w:rFonts w:hint="default"/>
      </w:rPr>
    </w:lvl>
    <w:lvl w:ilvl="6" w:tplc="51F0FDFE">
      <w:start w:val="1"/>
      <w:numFmt w:val="bullet"/>
      <w:lvlText w:val="•"/>
      <w:lvlJc w:val="left"/>
      <w:pPr>
        <w:ind w:left="2162" w:hanging="245"/>
      </w:pPr>
      <w:rPr>
        <w:rFonts w:hint="default"/>
      </w:rPr>
    </w:lvl>
    <w:lvl w:ilvl="7" w:tplc="7E924AC4">
      <w:start w:val="1"/>
      <w:numFmt w:val="bullet"/>
      <w:lvlText w:val="•"/>
      <w:lvlJc w:val="left"/>
      <w:pPr>
        <w:ind w:left="2476" w:hanging="245"/>
      </w:pPr>
      <w:rPr>
        <w:rFonts w:hint="default"/>
      </w:rPr>
    </w:lvl>
    <w:lvl w:ilvl="8" w:tplc="CC3EEC16">
      <w:start w:val="1"/>
      <w:numFmt w:val="bullet"/>
      <w:lvlText w:val="•"/>
      <w:lvlJc w:val="left"/>
      <w:pPr>
        <w:ind w:left="2789" w:hanging="245"/>
      </w:pPr>
      <w:rPr>
        <w:rFonts w:hint="default"/>
      </w:rPr>
    </w:lvl>
  </w:abstractNum>
  <w:abstractNum w:abstractNumId="47" w15:restartNumberingAfterBreak="0">
    <w:nsid w:val="7C8F51AC"/>
    <w:multiLevelType w:val="hybridMultilevel"/>
    <w:tmpl w:val="D7626558"/>
    <w:lvl w:ilvl="0" w:tplc="518CFE70">
      <w:start w:val="1"/>
      <w:numFmt w:val="bullet"/>
      <w:lvlText w:val=""/>
      <w:lvlJc w:val="left"/>
      <w:pPr>
        <w:ind w:left="282" w:hanging="245"/>
      </w:pPr>
      <w:rPr>
        <w:rFonts w:ascii="Symbol" w:hAnsi="Symbol" w:hint="default"/>
        <w:w w:val="101"/>
        <w:sz w:val="18"/>
        <w:szCs w:val="18"/>
      </w:rPr>
    </w:lvl>
    <w:lvl w:ilvl="1" w:tplc="5EE4DAA8">
      <w:start w:val="1"/>
      <w:numFmt w:val="bullet"/>
      <w:lvlText w:val="•"/>
      <w:lvlJc w:val="left"/>
      <w:pPr>
        <w:ind w:left="595" w:hanging="245"/>
      </w:pPr>
      <w:rPr>
        <w:rFonts w:hint="default"/>
      </w:rPr>
    </w:lvl>
    <w:lvl w:ilvl="2" w:tplc="14CAF8F6">
      <w:start w:val="1"/>
      <w:numFmt w:val="bullet"/>
      <w:lvlText w:val="•"/>
      <w:lvlJc w:val="left"/>
      <w:pPr>
        <w:ind w:left="909" w:hanging="245"/>
      </w:pPr>
      <w:rPr>
        <w:rFonts w:hint="default"/>
      </w:rPr>
    </w:lvl>
    <w:lvl w:ilvl="3" w:tplc="AC7E0BC4">
      <w:start w:val="1"/>
      <w:numFmt w:val="bullet"/>
      <w:lvlText w:val="•"/>
      <w:lvlJc w:val="left"/>
      <w:pPr>
        <w:ind w:left="1222" w:hanging="245"/>
      </w:pPr>
      <w:rPr>
        <w:rFonts w:hint="default"/>
      </w:rPr>
    </w:lvl>
    <w:lvl w:ilvl="4" w:tplc="CC34A1CC">
      <w:start w:val="1"/>
      <w:numFmt w:val="bullet"/>
      <w:lvlText w:val="•"/>
      <w:lvlJc w:val="left"/>
      <w:pPr>
        <w:ind w:left="1535" w:hanging="245"/>
      </w:pPr>
      <w:rPr>
        <w:rFonts w:hint="default"/>
      </w:rPr>
    </w:lvl>
    <w:lvl w:ilvl="5" w:tplc="A56496DE">
      <w:start w:val="1"/>
      <w:numFmt w:val="bullet"/>
      <w:lvlText w:val="•"/>
      <w:lvlJc w:val="left"/>
      <w:pPr>
        <w:ind w:left="1849" w:hanging="245"/>
      </w:pPr>
      <w:rPr>
        <w:rFonts w:hint="default"/>
      </w:rPr>
    </w:lvl>
    <w:lvl w:ilvl="6" w:tplc="51F0FDFE">
      <w:start w:val="1"/>
      <w:numFmt w:val="bullet"/>
      <w:lvlText w:val="•"/>
      <w:lvlJc w:val="left"/>
      <w:pPr>
        <w:ind w:left="2162" w:hanging="245"/>
      </w:pPr>
      <w:rPr>
        <w:rFonts w:hint="default"/>
      </w:rPr>
    </w:lvl>
    <w:lvl w:ilvl="7" w:tplc="7E924AC4">
      <w:start w:val="1"/>
      <w:numFmt w:val="bullet"/>
      <w:lvlText w:val="•"/>
      <w:lvlJc w:val="left"/>
      <w:pPr>
        <w:ind w:left="2476" w:hanging="245"/>
      </w:pPr>
      <w:rPr>
        <w:rFonts w:hint="default"/>
      </w:rPr>
    </w:lvl>
    <w:lvl w:ilvl="8" w:tplc="CC3EEC16">
      <w:start w:val="1"/>
      <w:numFmt w:val="bullet"/>
      <w:lvlText w:val="•"/>
      <w:lvlJc w:val="left"/>
      <w:pPr>
        <w:ind w:left="2789" w:hanging="245"/>
      </w:pPr>
      <w:rPr>
        <w:rFonts w:hint="default"/>
      </w:rPr>
    </w:lvl>
  </w:abstractNum>
  <w:num w:numId="1">
    <w:abstractNumId w:val="34"/>
  </w:num>
  <w:num w:numId="2">
    <w:abstractNumId w:val="10"/>
  </w:num>
  <w:num w:numId="3">
    <w:abstractNumId w:val="18"/>
  </w:num>
  <w:num w:numId="4">
    <w:abstractNumId w:val="28"/>
  </w:num>
  <w:num w:numId="5">
    <w:abstractNumId w:val="24"/>
  </w:num>
  <w:num w:numId="6">
    <w:abstractNumId w:val="8"/>
  </w:num>
  <w:num w:numId="7">
    <w:abstractNumId w:val="5"/>
  </w:num>
  <w:num w:numId="8">
    <w:abstractNumId w:val="41"/>
  </w:num>
  <w:num w:numId="9">
    <w:abstractNumId w:val="2"/>
  </w:num>
  <w:num w:numId="10">
    <w:abstractNumId w:val="39"/>
  </w:num>
  <w:num w:numId="11">
    <w:abstractNumId w:val="45"/>
  </w:num>
  <w:num w:numId="12">
    <w:abstractNumId w:val="23"/>
  </w:num>
  <w:num w:numId="13">
    <w:abstractNumId w:val="40"/>
  </w:num>
  <w:num w:numId="14">
    <w:abstractNumId w:val="20"/>
  </w:num>
  <w:num w:numId="15">
    <w:abstractNumId w:val="31"/>
  </w:num>
  <w:num w:numId="16">
    <w:abstractNumId w:val="3"/>
  </w:num>
  <w:num w:numId="17">
    <w:abstractNumId w:val="19"/>
  </w:num>
  <w:num w:numId="18">
    <w:abstractNumId w:val="38"/>
  </w:num>
  <w:num w:numId="19">
    <w:abstractNumId w:val="4"/>
  </w:num>
  <w:num w:numId="20">
    <w:abstractNumId w:val="1"/>
  </w:num>
  <w:num w:numId="21">
    <w:abstractNumId w:val="26"/>
  </w:num>
  <w:num w:numId="22">
    <w:abstractNumId w:val="47"/>
  </w:num>
  <w:num w:numId="23">
    <w:abstractNumId w:val="12"/>
  </w:num>
  <w:num w:numId="24">
    <w:abstractNumId w:val="27"/>
  </w:num>
  <w:num w:numId="25">
    <w:abstractNumId w:val="16"/>
  </w:num>
  <w:num w:numId="26">
    <w:abstractNumId w:val="11"/>
  </w:num>
  <w:num w:numId="27">
    <w:abstractNumId w:val="46"/>
  </w:num>
  <w:num w:numId="28">
    <w:abstractNumId w:val="17"/>
  </w:num>
  <w:num w:numId="29">
    <w:abstractNumId w:val="13"/>
  </w:num>
  <w:num w:numId="30">
    <w:abstractNumId w:val="7"/>
  </w:num>
  <w:num w:numId="31">
    <w:abstractNumId w:val="25"/>
  </w:num>
  <w:num w:numId="32">
    <w:abstractNumId w:val="36"/>
  </w:num>
  <w:num w:numId="33">
    <w:abstractNumId w:val="0"/>
  </w:num>
  <w:num w:numId="34">
    <w:abstractNumId w:val="33"/>
  </w:num>
  <w:num w:numId="35">
    <w:abstractNumId w:val="21"/>
  </w:num>
  <w:num w:numId="36">
    <w:abstractNumId w:val="43"/>
  </w:num>
  <w:num w:numId="37">
    <w:abstractNumId w:val="29"/>
  </w:num>
  <w:num w:numId="38">
    <w:abstractNumId w:val="6"/>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44"/>
  </w:num>
  <w:num w:numId="41">
    <w:abstractNumId w:val="35"/>
  </w:num>
  <w:num w:numId="42">
    <w:abstractNumId w:val="30"/>
  </w:num>
  <w:num w:numId="43">
    <w:abstractNumId w:val="14"/>
  </w:num>
  <w:num w:numId="44">
    <w:abstractNumId w:val="9"/>
  </w:num>
  <w:num w:numId="45">
    <w:abstractNumId w:val="42"/>
  </w:num>
  <w:num w:numId="46">
    <w:abstractNumId w:val="37"/>
  </w:num>
  <w:num w:numId="47">
    <w:abstractNumId w:val="32"/>
    <w:lvlOverride w:ilvl="0">
      <w:lvl w:ilvl="0" w:tplc="310E3716">
        <w:start w:val="1"/>
        <w:numFmt w:val="decimal"/>
        <w:lvlText w:val="%1."/>
        <w:lvlJc w:val="left"/>
        <w:pPr>
          <w:ind w:left="868" w:hanging="528"/>
        </w:pPr>
        <w:rPr>
          <w:rFonts w:hint="default"/>
        </w:rPr>
      </w:lvl>
    </w:lvlOverride>
    <w:lvlOverride w:ilvl="1">
      <w:lvl w:ilvl="1" w:tplc="04220019" w:tentative="1">
        <w:start w:val="1"/>
        <w:numFmt w:val="lowerLetter"/>
        <w:lvlText w:val="%2."/>
        <w:lvlJc w:val="left"/>
        <w:pPr>
          <w:ind w:left="1440" w:hanging="360"/>
        </w:pPr>
      </w:lvl>
    </w:lvlOverride>
    <w:lvlOverride w:ilvl="2">
      <w:lvl w:ilvl="2" w:tplc="0422001B" w:tentative="1">
        <w:start w:val="1"/>
        <w:numFmt w:val="lowerRoman"/>
        <w:lvlText w:val="%3."/>
        <w:lvlJc w:val="right"/>
        <w:pPr>
          <w:ind w:left="2160" w:hanging="180"/>
        </w:pPr>
      </w:lvl>
    </w:lvlOverride>
    <w:lvlOverride w:ilvl="3">
      <w:lvl w:ilvl="3" w:tplc="0422000F" w:tentative="1">
        <w:start w:val="1"/>
        <w:numFmt w:val="decimal"/>
        <w:lvlText w:val="%4."/>
        <w:lvlJc w:val="left"/>
        <w:pPr>
          <w:ind w:left="2880" w:hanging="360"/>
        </w:pPr>
      </w:lvl>
    </w:lvlOverride>
    <w:lvlOverride w:ilvl="4">
      <w:lvl w:ilvl="4" w:tplc="04220019" w:tentative="1">
        <w:start w:val="1"/>
        <w:numFmt w:val="lowerLetter"/>
        <w:lvlText w:val="%5."/>
        <w:lvlJc w:val="left"/>
        <w:pPr>
          <w:ind w:left="3600" w:hanging="360"/>
        </w:pPr>
      </w:lvl>
    </w:lvlOverride>
    <w:lvlOverride w:ilvl="5">
      <w:lvl w:ilvl="5" w:tplc="0422001B" w:tentative="1">
        <w:start w:val="1"/>
        <w:numFmt w:val="lowerRoman"/>
        <w:lvlText w:val="%6."/>
        <w:lvlJc w:val="right"/>
        <w:pPr>
          <w:ind w:left="4320" w:hanging="180"/>
        </w:pPr>
      </w:lvl>
    </w:lvlOverride>
    <w:lvlOverride w:ilvl="6">
      <w:lvl w:ilvl="6" w:tplc="0422000F" w:tentative="1">
        <w:start w:val="1"/>
        <w:numFmt w:val="decimal"/>
        <w:lvlText w:val="%7."/>
        <w:lvlJc w:val="left"/>
        <w:pPr>
          <w:ind w:left="5040" w:hanging="360"/>
        </w:pPr>
      </w:lvl>
    </w:lvlOverride>
    <w:lvlOverride w:ilvl="7">
      <w:lvl w:ilvl="7" w:tplc="04220019" w:tentative="1">
        <w:start w:val="1"/>
        <w:numFmt w:val="lowerLetter"/>
        <w:lvlText w:val="%8."/>
        <w:lvlJc w:val="left"/>
        <w:pPr>
          <w:ind w:left="5760" w:hanging="360"/>
        </w:pPr>
      </w:lvl>
    </w:lvlOverride>
    <w:lvlOverride w:ilvl="8">
      <w:lvl w:ilvl="8" w:tplc="0422001B" w:tentative="1">
        <w:start w:val="1"/>
        <w:numFmt w:val="lowerRoman"/>
        <w:lvlText w:val="%9."/>
        <w:lvlJc w:val="right"/>
        <w:pPr>
          <w:ind w:left="6480" w:hanging="180"/>
        </w:pPr>
      </w:lvl>
    </w:lvlOverride>
  </w:num>
  <w:num w:numId="48">
    <w:abstractNumId w:val="15"/>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333F"/>
    <w:rsid w:val="0006548D"/>
    <w:rsid w:val="00067AEE"/>
    <w:rsid w:val="00070050"/>
    <w:rsid w:val="00071E32"/>
    <w:rsid w:val="00080C3D"/>
    <w:rsid w:val="000A1F89"/>
    <w:rsid w:val="000B12A5"/>
    <w:rsid w:val="000B1362"/>
    <w:rsid w:val="000C333F"/>
    <w:rsid w:val="000C55DA"/>
    <w:rsid w:val="000E4A7E"/>
    <w:rsid w:val="00100412"/>
    <w:rsid w:val="00124037"/>
    <w:rsid w:val="00184C9B"/>
    <w:rsid w:val="0019561B"/>
    <w:rsid w:val="001A770C"/>
    <w:rsid w:val="001B2F95"/>
    <w:rsid w:val="001F4A99"/>
    <w:rsid w:val="00223E74"/>
    <w:rsid w:val="00285734"/>
    <w:rsid w:val="00286A3C"/>
    <w:rsid w:val="0029683A"/>
    <w:rsid w:val="002C55A5"/>
    <w:rsid w:val="002D14E0"/>
    <w:rsid w:val="002F194A"/>
    <w:rsid w:val="002F5308"/>
    <w:rsid w:val="00302813"/>
    <w:rsid w:val="00307C70"/>
    <w:rsid w:val="00340C7F"/>
    <w:rsid w:val="00353D06"/>
    <w:rsid w:val="00366EA5"/>
    <w:rsid w:val="00380CA0"/>
    <w:rsid w:val="00394B40"/>
    <w:rsid w:val="003D21A8"/>
    <w:rsid w:val="003D4E03"/>
    <w:rsid w:val="004367A2"/>
    <w:rsid w:val="004546B1"/>
    <w:rsid w:val="004651BF"/>
    <w:rsid w:val="00492DDC"/>
    <w:rsid w:val="0049632A"/>
    <w:rsid w:val="004975E7"/>
    <w:rsid w:val="004B05AB"/>
    <w:rsid w:val="004B7077"/>
    <w:rsid w:val="004C6EBE"/>
    <w:rsid w:val="004E2248"/>
    <w:rsid w:val="004E3E85"/>
    <w:rsid w:val="004F5551"/>
    <w:rsid w:val="00520441"/>
    <w:rsid w:val="00525DEC"/>
    <w:rsid w:val="00540057"/>
    <w:rsid w:val="00566332"/>
    <w:rsid w:val="0057656C"/>
    <w:rsid w:val="005928E5"/>
    <w:rsid w:val="005B2E0D"/>
    <w:rsid w:val="005B6858"/>
    <w:rsid w:val="005C6C34"/>
    <w:rsid w:val="005C6D03"/>
    <w:rsid w:val="005D3C6A"/>
    <w:rsid w:val="005D57C1"/>
    <w:rsid w:val="00603E40"/>
    <w:rsid w:val="00626604"/>
    <w:rsid w:val="00665B69"/>
    <w:rsid w:val="006813A4"/>
    <w:rsid w:val="00682E9A"/>
    <w:rsid w:val="0069170F"/>
    <w:rsid w:val="006A3803"/>
    <w:rsid w:val="006A49B9"/>
    <w:rsid w:val="006B0AC1"/>
    <w:rsid w:val="006C4B8F"/>
    <w:rsid w:val="007653EC"/>
    <w:rsid w:val="007731C9"/>
    <w:rsid w:val="00786D0B"/>
    <w:rsid w:val="007C18CD"/>
    <w:rsid w:val="007D02E0"/>
    <w:rsid w:val="007D2461"/>
    <w:rsid w:val="00807D4A"/>
    <w:rsid w:val="00831BF4"/>
    <w:rsid w:val="00842918"/>
    <w:rsid w:val="00846887"/>
    <w:rsid w:val="00867EAF"/>
    <w:rsid w:val="00880475"/>
    <w:rsid w:val="008855CF"/>
    <w:rsid w:val="008874B4"/>
    <w:rsid w:val="008A7CB5"/>
    <w:rsid w:val="008C1266"/>
    <w:rsid w:val="008D1D73"/>
    <w:rsid w:val="00944857"/>
    <w:rsid w:val="00981EEF"/>
    <w:rsid w:val="009838A7"/>
    <w:rsid w:val="00996FE6"/>
    <w:rsid w:val="009D07B7"/>
    <w:rsid w:val="009D7DCA"/>
    <w:rsid w:val="00A05FEF"/>
    <w:rsid w:val="00A105EB"/>
    <w:rsid w:val="00A115AA"/>
    <w:rsid w:val="00A32E00"/>
    <w:rsid w:val="00A51F55"/>
    <w:rsid w:val="00A534FE"/>
    <w:rsid w:val="00A73500"/>
    <w:rsid w:val="00A80210"/>
    <w:rsid w:val="00AD0818"/>
    <w:rsid w:val="00AD1623"/>
    <w:rsid w:val="00B00FC6"/>
    <w:rsid w:val="00B367C0"/>
    <w:rsid w:val="00B46DB8"/>
    <w:rsid w:val="00B5194B"/>
    <w:rsid w:val="00B84D4B"/>
    <w:rsid w:val="00BC77A3"/>
    <w:rsid w:val="00BE4DB6"/>
    <w:rsid w:val="00C27A9C"/>
    <w:rsid w:val="00C42ECD"/>
    <w:rsid w:val="00C55CD3"/>
    <w:rsid w:val="00C577C5"/>
    <w:rsid w:val="00C650FF"/>
    <w:rsid w:val="00C73876"/>
    <w:rsid w:val="00C931CE"/>
    <w:rsid w:val="00C9408F"/>
    <w:rsid w:val="00CA5A19"/>
    <w:rsid w:val="00CB2CC3"/>
    <w:rsid w:val="00CE3F44"/>
    <w:rsid w:val="00CF7C6F"/>
    <w:rsid w:val="00D416B7"/>
    <w:rsid w:val="00D4329A"/>
    <w:rsid w:val="00D55F34"/>
    <w:rsid w:val="00D56274"/>
    <w:rsid w:val="00D86376"/>
    <w:rsid w:val="00D96748"/>
    <w:rsid w:val="00DB43C5"/>
    <w:rsid w:val="00E07A23"/>
    <w:rsid w:val="00E24CA2"/>
    <w:rsid w:val="00E30E57"/>
    <w:rsid w:val="00E757D5"/>
    <w:rsid w:val="00E77403"/>
    <w:rsid w:val="00E87A74"/>
    <w:rsid w:val="00E94796"/>
    <w:rsid w:val="00EB3762"/>
    <w:rsid w:val="00EF350E"/>
    <w:rsid w:val="00EF766A"/>
    <w:rsid w:val="00F21F92"/>
    <w:rsid w:val="00F63EF9"/>
    <w:rsid w:val="00F64A04"/>
    <w:rsid w:val="00F85882"/>
    <w:rsid w:val="00F872B7"/>
    <w:rsid w:val="00F93FAE"/>
    <w:rsid w:val="00F97258"/>
    <w:rsid w:val="00FB1D2A"/>
    <w:rsid w:val="00FB396B"/>
    <w:rsid w:val="00FC35F9"/>
    <w:rsid w:val="00FC5454"/>
    <w:rsid w:val="00FD5E06"/>
    <w:rsid w:val="00FE279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7FDDA8"/>
  <w15:chartTrackingRefBased/>
  <w15:docId w15:val="{9F6B5568-040E-4DC8-84A3-1159AE4CDB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223E7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682E9A"/>
    <w:pPr>
      <w:autoSpaceDE w:val="0"/>
      <w:autoSpaceDN w:val="0"/>
      <w:adjustRightInd w:val="0"/>
      <w:spacing w:after="0" w:line="240" w:lineRule="auto"/>
    </w:pPr>
    <w:rPr>
      <w:rFonts w:ascii="Times New Roman" w:hAnsi="Times New Roman" w:cs="Times New Roman"/>
      <w:color w:val="000000"/>
      <w:sz w:val="24"/>
      <w:szCs w:val="24"/>
    </w:rPr>
  </w:style>
  <w:style w:type="paragraph" w:styleId="a4">
    <w:name w:val="List Paragraph"/>
    <w:basedOn w:val="a"/>
    <w:link w:val="a5"/>
    <w:uiPriority w:val="34"/>
    <w:qFormat/>
    <w:rsid w:val="00682E9A"/>
    <w:pPr>
      <w:ind w:left="720"/>
      <w:contextualSpacing/>
    </w:pPr>
  </w:style>
  <w:style w:type="character" w:customStyle="1" w:styleId="a5">
    <w:name w:val="Абзац списку Знак"/>
    <w:basedOn w:val="a0"/>
    <w:link w:val="a4"/>
    <w:uiPriority w:val="34"/>
    <w:locked/>
    <w:rsid w:val="00682E9A"/>
  </w:style>
  <w:style w:type="character" w:styleId="a6">
    <w:name w:val="Hyperlink"/>
    <w:basedOn w:val="a0"/>
    <w:uiPriority w:val="99"/>
    <w:unhideWhenUsed/>
    <w:rsid w:val="00E77403"/>
    <w:rPr>
      <w:color w:val="0563C1" w:themeColor="hyperlink"/>
      <w:u w:val="single"/>
    </w:rPr>
  </w:style>
  <w:style w:type="character" w:customStyle="1" w:styleId="UnresolvedMention">
    <w:name w:val="Unresolved Mention"/>
    <w:basedOn w:val="a0"/>
    <w:uiPriority w:val="99"/>
    <w:semiHidden/>
    <w:unhideWhenUsed/>
    <w:rsid w:val="00E77403"/>
    <w:rPr>
      <w:color w:val="605E5C"/>
      <w:shd w:val="clear" w:color="auto" w:fill="E1DFDD"/>
    </w:rPr>
  </w:style>
  <w:style w:type="character" w:customStyle="1" w:styleId="a7">
    <w:name w:val="Основний текст Знак"/>
    <w:basedOn w:val="a0"/>
    <w:link w:val="a8"/>
    <w:rsid w:val="0049632A"/>
    <w:rPr>
      <w:rFonts w:ascii="Times New Roman" w:eastAsia="Times New Roman" w:hAnsi="Times New Roman" w:cs="Times New Roman"/>
      <w:sz w:val="20"/>
      <w:szCs w:val="20"/>
    </w:rPr>
  </w:style>
  <w:style w:type="character" w:customStyle="1" w:styleId="Picturecaption">
    <w:name w:val="Picture caption_"/>
    <w:basedOn w:val="a0"/>
    <w:link w:val="Picturecaption0"/>
    <w:rsid w:val="0049632A"/>
    <w:rPr>
      <w:rFonts w:ascii="Times New Roman" w:eastAsia="Times New Roman" w:hAnsi="Times New Roman" w:cs="Times New Roman"/>
      <w:sz w:val="19"/>
      <w:szCs w:val="19"/>
    </w:rPr>
  </w:style>
  <w:style w:type="character" w:customStyle="1" w:styleId="Tablecaption">
    <w:name w:val="Table caption_"/>
    <w:basedOn w:val="a0"/>
    <w:link w:val="Tablecaption0"/>
    <w:rsid w:val="0049632A"/>
    <w:rPr>
      <w:rFonts w:ascii="Times New Roman" w:eastAsia="Times New Roman" w:hAnsi="Times New Roman" w:cs="Times New Roman"/>
    </w:rPr>
  </w:style>
  <w:style w:type="character" w:customStyle="1" w:styleId="Other">
    <w:name w:val="Other_"/>
    <w:basedOn w:val="a0"/>
    <w:link w:val="Other0"/>
    <w:rsid w:val="0049632A"/>
    <w:rPr>
      <w:rFonts w:ascii="Times New Roman" w:eastAsia="Times New Roman" w:hAnsi="Times New Roman" w:cs="Times New Roman"/>
      <w:sz w:val="20"/>
      <w:szCs w:val="20"/>
    </w:rPr>
  </w:style>
  <w:style w:type="character" w:customStyle="1" w:styleId="Bodytext2">
    <w:name w:val="Body text (2)_"/>
    <w:basedOn w:val="a0"/>
    <w:link w:val="Bodytext20"/>
    <w:rsid w:val="0049632A"/>
    <w:rPr>
      <w:rFonts w:ascii="Times New Roman" w:eastAsia="Times New Roman" w:hAnsi="Times New Roman" w:cs="Times New Roman"/>
    </w:rPr>
  </w:style>
  <w:style w:type="paragraph" w:styleId="a8">
    <w:name w:val="Body Text"/>
    <w:basedOn w:val="a"/>
    <w:link w:val="a7"/>
    <w:qFormat/>
    <w:rsid w:val="0049632A"/>
    <w:pPr>
      <w:widowControl w:val="0"/>
      <w:spacing w:after="0" w:line="384" w:lineRule="auto"/>
      <w:ind w:firstLine="400"/>
    </w:pPr>
    <w:rPr>
      <w:rFonts w:ascii="Times New Roman" w:eastAsia="Times New Roman" w:hAnsi="Times New Roman" w:cs="Times New Roman"/>
      <w:sz w:val="20"/>
      <w:szCs w:val="20"/>
    </w:rPr>
  </w:style>
  <w:style w:type="character" w:customStyle="1" w:styleId="1">
    <w:name w:val="Основний текст Знак1"/>
    <w:basedOn w:val="a0"/>
    <w:uiPriority w:val="99"/>
    <w:semiHidden/>
    <w:rsid w:val="0049632A"/>
  </w:style>
  <w:style w:type="paragraph" w:customStyle="1" w:styleId="Picturecaption0">
    <w:name w:val="Picture caption"/>
    <w:basedOn w:val="a"/>
    <w:link w:val="Picturecaption"/>
    <w:rsid w:val="0049632A"/>
    <w:pPr>
      <w:widowControl w:val="0"/>
      <w:spacing w:after="0" w:line="360" w:lineRule="auto"/>
      <w:ind w:firstLine="480"/>
    </w:pPr>
    <w:rPr>
      <w:rFonts w:ascii="Times New Roman" w:eastAsia="Times New Roman" w:hAnsi="Times New Roman" w:cs="Times New Roman"/>
      <w:sz w:val="19"/>
      <w:szCs w:val="19"/>
    </w:rPr>
  </w:style>
  <w:style w:type="paragraph" w:customStyle="1" w:styleId="Tablecaption0">
    <w:name w:val="Table caption"/>
    <w:basedOn w:val="a"/>
    <w:link w:val="Tablecaption"/>
    <w:rsid w:val="0049632A"/>
    <w:pPr>
      <w:widowControl w:val="0"/>
      <w:spacing w:after="0" w:line="240" w:lineRule="auto"/>
    </w:pPr>
    <w:rPr>
      <w:rFonts w:ascii="Times New Roman" w:eastAsia="Times New Roman" w:hAnsi="Times New Roman" w:cs="Times New Roman"/>
    </w:rPr>
  </w:style>
  <w:style w:type="paragraph" w:customStyle="1" w:styleId="Other0">
    <w:name w:val="Other"/>
    <w:basedOn w:val="a"/>
    <w:link w:val="Other"/>
    <w:rsid w:val="0049632A"/>
    <w:pPr>
      <w:widowControl w:val="0"/>
      <w:spacing w:after="0" w:line="384" w:lineRule="auto"/>
      <w:ind w:firstLine="400"/>
    </w:pPr>
    <w:rPr>
      <w:rFonts w:ascii="Times New Roman" w:eastAsia="Times New Roman" w:hAnsi="Times New Roman" w:cs="Times New Roman"/>
      <w:sz w:val="20"/>
      <w:szCs w:val="20"/>
    </w:rPr>
  </w:style>
  <w:style w:type="paragraph" w:customStyle="1" w:styleId="Bodytext20">
    <w:name w:val="Body text (2)"/>
    <w:basedOn w:val="a"/>
    <w:link w:val="Bodytext2"/>
    <w:rsid w:val="0049632A"/>
    <w:pPr>
      <w:widowControl w:val="0"/>
      <w:spacing w:after="0" w:line="384" w:lineRule="auto"/>
      <w:ind w:firstLine="640"/>
    </w:pPr>
    <w:rPr>
      <w:rFonts w:ascii="Times New Roman" w:eastAsia="Times New Roman" w:hAnsi="Times New Roman" w:cs="Times New Roman"/>
    </w:rPr>
  </w:style>
  <w:style w:type="paragraph" w:styleId="HTML">
    <w:name w:val="HTML Preformatted"/>
    <w:basedOn w:val="a"/>
    <w:link w:val="HTML0"/>
    <w:uiPriority w:val="99"/>
    <w:unhideWhenUsed/>
    <w:rsid w:val="0049632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ru-RU" w:eastAsia="ru-RU"/>
    </w:rPr>
  </w:style>
  <w:style w:type="character" w:customStyle="1" w:styleId="HTML0">
    <w:name w:val="Стандартний HTML Знак"/>
    <w:basedOn w:val="a0"/>
    <w:link w:val="HTML"/>
    <w:uiPriority w:val="99"/>
    <w:rsid w:val="0049632A"/>
    <w:rPr>
      <w:rFonts w:ascii="Courier New" w:eastAsia="Times New Roman" w:hAnsi="Courier New" w:cs="Courier New"/>
      <w:sz w:val="20"/>
      <w:szCs w:val="20"/>
      <w:lang w:val="ru-RU" w:eastAsia="ru-RU"/>
    </w:rPr>
  </w:style>
  <w:style w:type="paragraph" w:styleId="a9">
    <w:name w:val="Normal (Web)"/>
    <w:basedOn w:val="a"/>
    <w:uiPriority w:val="99"/>
    <w:unhideWhenUsed/>
    <w:rsid w:val="0049632A"/>
    <w:pPr>
      <w:spacing w:before="100" w:beforeAutospacing="1" w:after="100" w:afterAutospacing="1" w:line="240" w:lineRule="auto"/>
    </w:pPr>
    <w:rPr>
      <w:rFonts w:ascii="Times New Roman" w:eastAsia="Times New Roman" w:hAnsi="Times New Roman" w:cs="Times New Roman"/>
      <w:sz w:val="24"/>
      <w:szCs w:val="24"/>
      <w:lang w:eastAsia="uk-UA"/>
    </w:rPr>
  </w:style>
  <w:style w:type="table" w:customStyle="1" w:styleId="10">
    <w:name w:val="Сітка таблиці1"/>
    <w:basedOn w:val="a1"/>
    <w:next w:val="a3"/>
    <w:uiPriority w:val="39"/>
    <w:rsid w:val="0049632A"/>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Subtitle"/>
    <w:basedOn w:val="a"/>
    <w:next w:val="a"/>
    <w:link w:val="ab"/>
    <w:rsid w:val="000B12A5"/>
    <w:pPr>
      <w:keepNext/>
      <w:keepLines/>
      <w:spacing w:after="320" w:line="276" w:lineRule="auto"/>
    </w:pPr>
    <w:rPr>
      <w:rFonts w:ascii="Arial" w:eastAsia="Arial" w:hAnsi="Arial" w:cs="Arial"/>
      <w:color w:val="666666"/>
      <w:sz w:val="30"/>
      <w:szCs w:val="30"/>
      <w:lang w:val="ru" w:eastAsia="ru-RU"/>
    </w:rPr>
  </w:style>
  <w:style w:type="character" w:customStyle="1" w:styleId="ab">
    <w:name w:val="Підзаголовок Знак"/>
    <w:basedOn w:val="a0"/>
    <w:link w:val="aa"/>
    <w:rsid w:val="000B12A5"/>
    <w:rPr>
      <w:rFonts w:ascii="Arial" w:eastAsia="Arial" w:hAnsi="Arial" w:cs="Arial"/>
      <w:color w:val="666666"/>
      <w:sz w:val="30"/>
      <w:szCs w:val="30"/>
      <w:lang w:val="ru" w:eastAsia="ru-RU"/>
    </w:rPr>
  </w:style>
  <w:style w:type="paragraph" w:styleId="ac">
    <w:name w:val="header"/>
    <w:basedOn w:val="a"/>
    <w:link w:val="ad"/>
    <w:uiPriority w:val="99"/>
    <w:unhideWhenUsed/>
    <w:rsid w:val="00EB3762"/>
    <w:pPr>
      <w:tabs>
        <w:tab w:val="center" w:pos="4677"/>
        <w:tab w:val="right" w:pos="9355"/>
      </w:tabs>
      <w:spacing w:after="0" w:line="240" w:lineRule="auto"/>
    </w:pPr>
  </w:style>
  <w:style w:type="character" w:customStyle="1" w:styleId="ad">
    <w:name w:val="Верхній колонтитул Знак"/>
    <w:basedOn w:val="a0"/>
    <w:link w:val="ac"/>
    <w:uiPriority w:val="99"/>
    <w:rsid w:val="00EB3762"/>
  </w:style>
  <w:style w:type="paragraph" w:styleId="ae">
    <w:name w:val="footer"/>
    <w:basedOn w:val="a"/>
    <w:link w:val="af"/>
    <w:uiPriority w:val="99"/>
    <w:unhideWhenUsed/>
    <w:rsid w:val="00EB3762"/>
    <w:pPr>
      <w:tabs>
        <w:tab w:val="center" w:pos="4677"/>
        <w:tab w:val="right" w:pos="9355"/>
      </w:tabs>
      <w:spacing w:after="0" w:line="240" w:lineRule="auto"/>
    </w:pPr>
  </w:style>
  <w:style w:type="character" w:customStyle="1" w:styleId="af">
    <w:name w:val="Нижній колонтитул Знак"/>
    <w:basedOn w:val="a0"/>
    <w:link w:val="ae"/>
    <w:uiPriority w:val="99"/>
    <w:rsid w:val="00EB3762"/>
  </w:style>
  <w:style w:type="table" w:customStyle="1" w:styleId="TableNormal">
    <w:name w:val="Table Normal"/>
    <w:uiPriority w:val="2"/>
    <w:qFormat/>
    <w:rsid w:val="00C27A9C"/>
    <w:pPr>
      <w:spacing w:after="0" w:line="276" w:lineRule="auto"/>
    </w:pPr>
    <w:rPr>
      <w:rFonts w:ascii="Arial" w:eastAsia="Arial" w:hAnsi="Arial" w:cs="Arial"/>
      <w:lang w:val="ru" w:eastAsia="ru-RU"/>
    </w:rPr>
    <w:tblPr>
      <w:tblCellMar>
        <w:top w:w="0" w:type="dxa"/>
        <w:left w:w="0" w:type="dxa"/>
        <w:bottom w:w="0" w:type="dxa"/>
        <w:right w:w="0" w:type="dxa"/>
      </w:tblCellMar>
    </w:tblPr>
  </w:style>
  <w:style w:type="paragraph" w:styleId="af0">
    <w:name w:val="Body Text Indent"/>
    <w:basedOn w:val="a"/>
    <w:link w:val="af1"/>
    <w:uiPriority w:val="99"/>
    <w:semiHidden/>
    <w:unhideWhenUsed/>
    <w:rsid w:val="00626604"/>
    <w:pPr>
      <w:spacing w:after="120"/>
      <w:ind w:left="283"/>
    </w:pPr>
  </w:style>
  <w:style w:type="character" w:customStyle="1" w:styleId="af1">
    <w:name w:val="Основний текст з відступом Знак"/>
    <w:basedOn w:val="a0"/>
    <w:link w:val="af0"/>
    <w:uiPriority w:val="99"/>
    <w:semiHidden/>
    <w:rsid w:val="00626604"/>
  </w:style>
  <w:style w:type="paragraph" w:styleId="2">
    <w:name w:val="Body Text Indent 2"/>
    <w:basedOn w:val="a"/>
    <w:link w:val="20"/>
    <w:uiPriority w:val="99"/>
    <w:semiHidden/>
    <w:unhideWhenUsed/>
    <w:rsid w:val="00626604"/>
    <w:pPr>
      <w:spacing w:after="120" w:line="480" w:lineRule="auto"/>
      <w:ind w:left="283"/>
    </w:pPr>
  </w:style>
  <w:style w:type="character" w:customStyle="1" w:styleId="20">
    <w:name w:val="Основний текст з відступом 2 Знак"/>
    <w:basedOn w:val="a0"/>
    <w:link w:val="2"/>
    <w:uiPriority w:val="99"/>
    <w:semiHidden/>
    <w:rsid w:val="00626604"/>
  </w:style>
  <w:style w:type="character" w:styleId="af2">
    <w:name w:val="line number"/>
    <w:basedOn w:val="a0"/>
    <w:uiPriority w:val="99"/>
    <w:semiHidden/>
    <w:unhideWhenUsed/>
    <w:rsid w:val="001A770C"/>
  </w:style>
  <w:style w:type="character" w:styleId="af3">
    <w:name w:val="FollowedHyperlink"/>
    <w:basedOn w:val="a0"/>
    <w:uiPriority w:val="99"/>
    <w:semiHidden/>
    <w:unhideWhenUsed/>
    <w:rsid w:val="006B0AC1"/>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4771424">
      <w:bodyDiv w:val="1"/>
      <w:marLeft w:val="0"/>
      <w:marRight w:val="0"/>
      <w:marTop w:val="0"/>
      <w:marBottom w:val="0"/>
      <w:divBdr>
        <w:top w:val="none" w:sz="0" w:space="0" w:color="auto"/>
        <w:left w:val="none" w:sz="0" w:space="0" w:color="auto"/>
        <w:bottom w:val="none" w:sz="0" w:space="0" w:color="auto"/>
        <w:right w:val="none" w:sz="0" w:space="0" w:color="auto"/>
      </w:divBdr>
    </w:div>
    <w:div w:id="414741281">
      <w:bodyDiv w:val="1"/>
      <w:marLeft w:val="0"/>
      <w:marRight w:val="0"/>
      <w:marTop w:val="0"/>
      <w:marBottom w:val="0"/>
      <w:divBdr>
        <w:top w:val="none" w:sz="0" w:space="0" w:color="auto"/>
        <w:left w:val="none" w:sz="0" w:space="0" w:color="auto"/>
        <w:bottom w:val="none" w:sz="0" w:space="0" w:color="auto"/>
        <w:right w:val="none" w:sz="0" w:space="0" w:color="auto"/>
      </w:divBdr>
    </w:div>
    <w:div w:id="630599847">
      <w:bodyDiv w:val="1"/>
      <w:marLeft w:val="0"/>
      <w:marRight w:val="0"/>
      <w:marTop w:val="0"/>
      <w:marBottom w:val="0"/>
      <w:divBdr>
        <w:top w:val="none" w:sz="0" w:space="0" w:color="auto"/>
        <w:left w:val="none" w:sz="0" w:space="0" w:color="auto"/>
        <w:bottom w:val="none" w:sz="0" w:space="0" w:color="auto"/>
        <w:right w:val="none" w:sz="0" w:space="0" w:color="auto"/>
      </w:divBdr>
    </w:div>
    <w:div w:id="1216508177">
      <w:bodyDiv w:val="1"/>
      <w:marLeft w:val="0"/>
      <w:marRight w:val="0"/>
      <w:marTop w:val="0"/>
      <w:marBottom w:val="0"/>
      <w:divBdr>
        <w:top w:val="none" w:sz="0" w:space="0" w:color="auto"/>
        <w:left w:val="none" w:sz="0" w:space="0" w:color="auto"/>
        <w:bottom w:val="none" w:sz="0" w:space="0" w:color="auto"/>
        <w:right w:val="none" w:sz="0" w:space="0" w:color="auto"/>
      </w:divBdr>
    </w:div>
    <w:div w:id="1333020746">
      <w:bodyDiv w:val="1"/>
      <w:marLeft w:val="0"/>
      <w:marRight w:val="0"/>
      <w:marTop w:val="0"/>
      <w:marBottom w:val="0"/>
      <w:divBdr>
        <w:top w:val="none" w:sz="0" w:space="0" w:color="auto"/>
        <w:left w:val="none" w:sz="0" w:space="0" w:color="auto"/>
        <w:bottom w:val="none" w:sz="0" w:space="0" w:color="auto"/>
        <w:right w:val="none" w:sz="0" w:space="0" w:color="auto"/>
      </w:divBdr>
    </w:div>
    <w:div w:id="1460369498">
      <w:bodyDiv w:val="1"/>
      <w:marLeft w:val="0"/>
      <w:marRight w:val="0"/>
      <w:marTop w:val="0"/>
      <w:marBottom w:val="0"/>
      <w:divBdr>
        <w:top w:val="none" w:sz="0" w:space="0" w:color="auto"/>
        <w:left w:val="none" w:sz="0" w:space="0" w:color="auto"/>
        <w:bottom w:val="none" w:sz="0" w:space="0" w:color="auto"/>
        <w:right w:val="none" w:sz="0" w:space="0" w:color="auto"/>
      </w:divBdr>
    </w:div>
    <w:div w:id="1844978201">
      <w:bodyDiv w:val="1"/>
      <w:marLeft w:val="0"/>
      <w:marRight w:val="0"/>
      <w:marTop w:val="0"/>
      <w:marBottom w:val="0"/>
      <w:divBdr>
        <w:top w:val="none" w:sz="0" w:space="0" w:color="auto"/>
        <w:left w:val="none" w:sz="0" w:space="0" w:color="auto"/>
        <w:bottom w:val="none" w:sz="0" w:space="0" w:color="auto"/>
        <w:right w:val="none" w:sz="0" w:space="0" w:color="auto"/>
      </w:divBdr>
    </w:div>
    <w:div w:id="19619095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oleObject" Target="embeddings/_________Microsoft_Visio_2003_20101.vsd"/><Relationship Id="rId21" Type="http://schemas.openxmlformats.org/officeDocument/2006/relationships/diagramColors" Target="diagrams/colors1.xml"/><Relationship Id="rId42" Type="http://schemas.openxmlformats.org/officeDocument/2006/relationships/diagramColors" Target="diagrams/colors2.xml"/><Relationship Id="rId47" Type="http://schemas.openxmlformats.org/officeDocument/2006/relationships/hyperlink" Target="https://luxoptica.ua/" TargetMode="External"/><Relationship Id="rId63" Type="http://schemas.openxmlformats.org/officeDocument/2006/relationships/diagramData" Target="diagrams/data5.xml"/><Relationship Id="rId68" Type="http://schemas.openxmlformats.org/officeDocument/2006/relationships/header" Target="header2.xml"/><Relationship Id="rId84" Type="http://schemas.openxmlformats.org/officeDocument/2006/relationships/oleObject" Target="embeddings/oleObject8.bin"/><Relationship Id="rId89" Type="http://schemas.openxmlformats.org/officeDocument/2006/relationships/hyperlink" Target="https://uk.wikipedia.org/wiki/&#1041;&#1088;&#1077;&#1085;&#1076;" TargetMode="External"/><Relationship Id="rId112" Type="http://schemas.openxmlformats.org/officeDocument/2006/relationships/hyperlink" Target="https://luxoptica.ua/" TargetMode="External"/><Relationship Id="rId16" Type="http://schemas.openxmlformats.org/officeDocument/2006/relationships/image" Target="http://www.mdn-group.com/image/articles/_8_r2.gif" TargetMode="External"/><Relationship Id="rId107" Type="http://schemas.openxmlformats.org/officeDocument/2006/relationships/hyperlink" Target="http://www.tou.org.ua/uk/oftalmologicheskii-zhurnal/history-oftalmologicheskii-zhurnal/" TargetMode="External"/><Relationship Id="rId11" Type="http://schemas.microsoft.com/office/2007/relationships/hdphoto" Target="media/hdphoto1.wdp"/><Relationship Id="rId32" Type="http://schemas.openxmlformats.org/officeDocument/2006/relationships/image" Target="media/image13.png"/><Relationship Id="rId37" Type="http://schemas.microsoft.com/office/2007/relationships/hdphoto" Target="media/hdphoto5.wdp"/><Relationship Id="rId53" Type="http://schemas.microsoft.com/office/2007/relationships/diagramDrawing" Target="diagrams/drawing3.xml"/><Relationship Id="rId58" Type="http://schemas.openxmlformats.org/officeDocument/2006/relationships/diagramQuickStyle" Target="diagrams/quickStyle4.xml"/><Relationship Id="rId74" Type="http://schemas.openxmlformats.org/officeDocument/2006/relationships/oleObject" Target="embeddings/oleObject3.bin"/><Relationship Id="rId79" Type="http://schemas.openxmlformats.org/officeDocument/2006/relationships/image" Target="media/image24.wmf"/><Relationship Id="rId102" Type="http://schemas.openxmlformats.org/officeDocument/2006/relationships/hyperlink" Target="https://ir.kneu.edu.ua/bitstream/handle/2010/4437/49%20-%2052?sequence=1" TargetMode="External"/><Relationship Id="rId5" Type="http://schemas.openxmlformats.org/officeDocument/2006/relationships/webSettings" Target="webSettings.xml"/><Relationship Id="rId90" Type="http://schemas.openxmlformats.org/officeDocument/2006/relationships/hyperlink" Target="http://www.ukrstat.gov.ua/" TargetMode="External"/><Relationship Id="rId95" Type="http://schemas.openxmlformats.org/officeDocument/2006/relationships/hyperlink" Target="https://instagram.com/optika_fielmann_ua?igshid=hvpuzmrxgt6y" TargetMode="External"/><Relationship Id="rId22" Type="http://schemas.microsoft.com/office/2007/relationships/diagramDrawing" Target="diagrams/drawing1.xml"/><Relationship Id="rId27" Type="http://schemas.openxmlformats.org/officeDocument/2006/relationships/image" Target="media/image10.png"/><Relationship Id="rId43" Type="http://schemas.microsoft.com/office/2007/relationships/diagramDrawing" Target="diagrams/drawing2.xml"/><Relationship Id="rId48" Type="http://schemas.openxmlformats.org/officeDocument/2006/relationships/hyperlink" Target="https://dom-optiki.ua/uk/" TargetMode="External"/><Relationship Id="rId64" Type="http://schemas.openxmlformats.org/officeDocument/2006/relationships/diagramLayout" Target="diagrams/layout5.xml"/><Relationship Id="rId69" Type="http://schemas.openxmlformats.org/officeDocument/2006/relationships/image" Target="media/image19.wmf"/><Relationship Id="rId113" Type="http://schemas.openxmlformats.org/officeDocument/2006/relationships/fontTable" Target="fontTable.xml"/><Relationship Id="rId80" Type="http://schemas.openxmlformats.org/officeDocument/2006/relationships/oleObject" Target="embeddings/oleObject6.bin"/><Relationship Id="rId85" Type="http://schemas.openxmlformats.org/officeDocument/2006/relationships/image" Target="media/image27.wmf"/><Relationship Id="rId12" Type="http://schemas.openxmlformats.org/officeDocument/2006/relationships/image" Target="media/image4.png"/><Relationship Id="rId17" Type="http://schemas.openxmlformats.org/officeDocument/2006/relationships/image" Target="media/image8.gif"/><Relationship Id="rId33" Type="http://schemas.microsoft.com/office/2007/relationships/hdphoto" Target="media/hdphoto3.wdp"/><Relationship Id="rId38" Type="http://schemas.openxmlformats.org/officeDocument/2006/relationships/header" Target="header1.xml"/><Relationship Id="rId59" Type="http://schemas.openxmlformats.org/officeDocument/2006/relationships/diagramColors" Target="diagrams/colors4.xml"/><Relationship Id="rId103" Type="http://schemas.openxmlformats.org/officeDocument/2006/relationships/hyperlink" Target="https://ir.kneu.edu.ua/bitstream/handle/2010/22118/495-505.pdf?sequence=1" TargetMode="External"/><Relationship Id="rId108" Type="http://schemas.openxmlformats.org/officeDocument/2006/relationships/hyperlink" Target="http://www.stat.gov.ua" TargetMode="External"/><Relationship Id="rId54" Type="http://schemas.openxmlformats.org/officeDocument/2006/relationships/image" Target="media/image17.png"/><Relationship Id="rId70" Type="http://schemas.openxmlformats.org/officeDocument/2006/relationships/oleObject" Target="embeddings/oleObject1.bin"/><Relationship Id="rId75" Type="http://schemas.openxmlformats.org/officeDocument/2006/relationships/image" Target="media/image22.wmf"/><Relationship Id="rId91" Type="http://schemas.openxmlformats.org/officeDocument/2006/relationships/hyperlink" Target="http://www.economy.nayka.com.ua/?op=1&amp;z=2708" TargetMode="External"/><Relationship Id="rId96" Type="http://schemas.openxmlformats.org/officeDocument/2006/relationships/hyperlink" Target="https://instagram.com/luxoptica.ukraine?igshid=yi6qlio9xts8"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8.emf"/><Relationship Id="rId28" Type="http://schemas.openxmlformats.org/officeDocument/2006/relationships/chart" Target="charts/chart1.xml"/><Relationship Id="rId36" Type="http://schemas.openxmlformats.org/officeDocument/2006/relationships/image" Target="media/image15.png"/><Relationship Id="rId49" Type="http://schemas.openxmlformats.org/officeDocument/2006/relationships/diagramData" Target="diagrams/data3.xml"/><Relationship Id="rId57" Type="http://schemas.openxmlformats.org/officeDocument/2006/relationships/diagramLayout" Target="diagrams/layout4.xml"/><Relationship Id="rId106" Type="http://schemas.openxmlformats.org/officeDocument/2006/relationships/hyperlink" Target="http://www.institut-filatova.com.ua/" TargetMode="External"/><Relationship Id="rId114" Type="http://schemas.openxmlformats.org/officeDocument/2006/relationships/theme" Target="theme/theme1.xml"/><Relationship Id="rId10" Type="http://schemas.openxmlformats.org/officeDocument/2006/relationships/image" Target="media/image3.png"/><Relationship Id="rId31" Type="http://schemas.openxmlformats.org/officeDocument/2006/relationships/image" Target="media/image12.png"/><Relationship Id="rId44" Type="http://schemas.openxmlformats.org/officeDocument/2006/relationships/image" Target="media/image16.png"/><Relationship Id="rId52" Type="http://schemas.openxmlformats.org/officeDocument/2006/relationships/diagramColors" Target="diagrams/colors3.xml"/><Relationship Id="rId60" Type="http://schemas.microsoft.com/office/2007/relationships/diagramDrawing" Target="diagrams/drawing4.xml"/><Relationship Id="rId65" Type="http://schemas.openxmlformats.org/officeDocument/2006/relationships/diagramQuickStyle" Target="diagrams/quickStyle5.xml"/><Relationship Id="rId73" Type="http://schemas.openxmlformats.org/officeDocument/2006/relationships/image" Target="media/image21.wmf"/><Relationship Id="rId78" Type="http://schemas.openxmlformats.org/officeDocument/2006/relationships/oleObject" Target="embeddings/oleObject5.bin"/><Relationship Id="rId81" Type="http://schemas.openxmlformats.org/officeDocument/2006/relationships/image" Target="media/image25.wmf"/><Relationship Id="rId86" Type="http://schemas.openxmlformats.org/officeDocument/2006/relationships/oleObject" Target="embeddings/oleObject9.bin"/><Relationship Id="rId94" Type="http://schemas.openxmlformats.org/officeDocument/2006/relationships/hyperlink" Target="https://www.fielmann.de/" TargetMode="External"/><Relationship Id="rId99" Type="http://schemas.openxmlformats.org/officeDocument/2006/relationships/hyperlink" Target="http://sfs.gov.ua/ms/f3" TargetMode="External"/><Relationship Id="rId101" Type="http://schemas.openxmlformats.org/officeDocument/2006/relationships/hyperlink" Target="http://projects.dune-hd.com/bitstream/handle/2010/20314/34-43.pdf?sequence=1&amp;isAllowed=y" TargetMode="Externa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5.png"/><Relationship Id="rId18" Type="http://schemas.openxmlformats.org/officeDocument/2006/relationships/diagramData" Target="diagrams/data1.xml"/><Relationship Id="rId39" Type="http://schemas.openxmlformats.org/officeDocument/2006/relationships/diagramData" Target="diagrams/data2.xml"/><Relationship Id="rId109" Type="http://schemas.openxmlformats.org/officeDocument/2006/relationships/hyperlink" Target="http://www.rada.gov.ua" TargetMode="External"/><Relationship Id="rId34" Type="http://schemas.openxmlformats.org/officeDocument/2006/relationships/image" Target="media/image14.png"/><Relationship Id="rId50" Type="http://schemas.openxmlformats.org/officeDocument/2006/relationships/diagramLayout" Target="diagrams/layout3.xml"/><Relationship Id="rId55" Type="http://schemas.openxmlformats.org/officeDocument/2006/relationships/image" Target="media/image19.svg"/><Relationship Id="rId76" Type="http://schemas.openxmlformats.org/officeDocument/2006/relationships/oleObject" Target="embeddings/oleObject4.bin"/><Relationship Id="rId97" Type="http://schemas.openxmlformats.org/officeDocument/2006/relationships/hyperlink" Target="http://www.easterneuropeebm.in.ua/journal/13_2018/37.pdf" TargetMode="External"/><Relationship Id="rId104" Type="http://schemas.openxmlformats.org/officeDocument/2006/relationships/hyperlink" Target="https://ir.kneu.edu.ua/bitstream/handle/2010/22118/495-505.pdf?sequence=1" TargetMode="External"/><Relationship Id="rId7" Type="http://schemas.openxmlformats.org/officeDocument/2006/relationships/endnotes" Target="endnotes.xml"/><Relationship Id="rId71" Type="http://schemas.openxmlformats.org/officeDocument/2006/relationships/image" Target="media/image20.wmf"/><Relationship Id="rId92" Type="http://schemas.openxmlformats.org/officeDocument/2006/relationships/hyperlink" Target="https://index.minfin.com.ua/economy/index/inflation/2017" TargetMode="External"/><Relationship Id="rId2" Type="http://schemas.openxmlformats.org/officeDocument/2006/relationships/numbering" Target="numbering.xml"/><Relationship Id="rId29" Type="http://schemas.openxmlformats.org/officeDocument/2006/relationships/image" Target="media/image11.png"/><Relationship Id="rId24" Type="http://schemas.openxmlformats.org/officeDocument/2006/relationships/oleObject" Target="embeddings/_________Microsoft_Visio_2003_2010.vsd"/><Relationship Id="rId40" Type="http://schemas.openxmlformats.org/officeDocument/2006/relationships/diagramLayout" Target="diagrams/layout2.xml"/><Relationship Id="rId45" Type="http://schemas.openxmlformats.org/officeDocument/2006/relationships/hyperlink" Target="https://luxoptica.ua/" TargetMode="External"/><Relationship Id="rId66" Type="http://schemas.openxmlformats.org/officeDocument/2006/relationships/diagramColors" Target="diagrams/colors5.xml"/><Relationship Id="rId87" Type="http://schemas.openxmlformats.org/officeDocument/2006/relationships/image" Target="media/image28.wmf"/><Relationship Id="rId110" Type="http://schemas.openxmlformats.org/officeDocument/2006/relationships/hyperlink" Target="http://www.ua.imco.com.ua/services" TargetMode="External"/><Relationship Id="rId61" Type="http://schemas.openxmlformats.org/officeDocument/2006/relationships/image" Target="media/image18.png"/><Relationship Id="rId82" Type="http://schemas.openxmlformats.org/officeDocument/2006/relationships/oleObject" Target="embeddings/oleObject7.bin"/><Relationship Id="rId19" Type="http://schemas.openxmlformats.org/officeDocument/2006/relationships/diagramLayout" Target="diagrams/layout1.xml"/><Relationship Id="rId14" Type="http://schemas.openxmlformats.org/officeDocument/2006/relationships/image" Target="media/image6.png"/><Relationship Id="rId30" Type="http://schemas.microsoft.com/office/2007/relationships/hdphoto" Target="media/hdphoto2.wdp"/><Relationship Id="rId35" Type="http://schemas.microsoft.com/office/2007/relationships/hdphoto" Target="media/hdphoto4.wdp"/><Relationship Id="rId56" Type="http://schemas.openxmlformats.org/officeDocument/2006/relationships/diagramData" Target="diagrams/data4.xml"/><Relationship Id="rId77" Type="http://schemas.openxmlformats.org/officeDocument/2006/relationships/image" Target="media/image23.wmf"/><Relationship Id="rId100" Type="http://schemas.openxmlformats.org/officeDocument/2006/relationships/hyperlink" Target="https://www.ukrinform.ua/rubricsociety/2302769-%20nabridla-zrada-tak-e-i-peremogi-mi-i-ne-zdogaduvalis-so-ukraina-postacae-insimkrainam.html" TargetMode="External"/><Relationship Id="rId105" Type="http://schemas.openxmlformats.org/officeDocument/2006/relationships/hyperlink" Target="http://www.ophthalmojournal.com/opht" TargetMode="External"/><Relationship Id="rId8" Type="http://schemas.openxmlformats.org/officeDocument/2006/relationships/image" Target="media/image1.png"/><Relationship Id="rId51" Type="http://schemas.openxmlformats.org/officeDocument/2006/relationships/diagramQuickStyle" Target="diagrams/quickStyle3.xml"/><Relationship Id="rId72" Type="http://schemas.openxmlformats.org/officeDocument/2006/relationships/oleObject" Target="embeddings/oleObject2.bin"/><Relationship Id="rId93" Type="http://schemas.openxmlformats.org/officeDocument/2006/relationships/hyperlink" Target="https://corporate.fielmann.com/de/" TargetMode="External"/><Relationship Id="rId98" Type="http://schemas.openxmlformats.org/officeDocument/2006/relationships/hyperlink" Target="http://marketing-i.ru/issledov/rynok-ozkov" TargetMode="External"/><Relationship Id="rId3" Type="http://schemas.openxmlformats.org/officeDocument/2006/relationships/styles" Target="styles.xml"/><Relationship Id="rId25" Type="http://schemas.openxmlformats.org/officeDocument/2006/relationships/image" Target="media/image9.emf"/><Relationship Id="rId46" Type="http://schemas.openxmlformats.org/officeDocument/2006/relationships/hyperlink" Target="https://dom-optiki.ua/uk/" TargetMode="External"/><Relationship Id="rId67" Type="http://schemas.microsoft.com/office/2007/relationships/diagramDrawing" Target="diagrams/drawing5.xml"/><Relationship Id="rId20" Type="http://schemas.openxmlformats.org/officeDocument/2006/relationships/diagramQuickStyle" Target="diagrams/quickStyle1.xml"/><Relationship Id="rId41" Type="http://schemas.openxmlformats.org/officeDocument/2006/relationships/diagramQuickStyle" Target="diagrams/quickStyle2.xml"/><Relationship Id="rId62" Type="http://schemas.microsoft.com/office/2007/relationships/hdphoto" Target="media/hdphoto6.wdp"/><Relationship Id="rId83" Type="http://schemas.openxmlformats.org/officeDocument/2006/relationships/image" Target="media/image26.wmf"/><Relationship Id="rId88" Type="http://schemas.openxmlformats.org/officeDocument/2006/relationships/oleObject" Target="embeddings/oleObject10.bin"/><Relationship Id="rId111" Type="http://schemas.openxmlformats.org/officeDocument/2006/relationships/hyperlink" Target="http://www.uam.in.ua/rus/standarts/"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G:\&#1052;&#1110;&#1081;%20&#1076;&#1080;&#1089;&#1082;\&amp;&amp;&amp;&amp;\992\&#1050;&#1085;&#1080;&#1075;&#1072;1.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pattFill prst="ltDnDiag">
              <a:fgClr>
                <a:schemeClr val="tx1"/>
              </a:fgClr>
              <a:bgClr>
                <a:schemeClr val="bg1"/>
              </a:bgClr>
            </a:patt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[Книга1.xlsx]Аркуш3!$D$4:$D$6</c:f>
              <c:numCache>
                <c:formatCode>General</c:formatCode>
                <c:ptCount val="3"/>
                <c:pt idx="0">
                  <c:v>2019</c:v>
                </c:pt>
                <c:pt idx="1">
                  <c:v>2020</c:v>
                </c:pt>
                <c:pt idx="2">
                  <c:v>2021</c:v>
                </c:pt>
              </c:numCache>
            </c:numRef>
          </c:cat>
          <c:val>
            <c:numRef>
              <c:f>[Книга1.xlsx]Аркуш3!$E$4:$E$6</c:f>
              <c:numCache>
                <c:formatCode>General</c:formatCode>
                <c:ptCount val="3"/>
                <c:pt idx="0">
                  <c:v>20.399999999999999</c:v>
                </c:pt>
                <c:pt idx="1">
                  <c:v>21.2</c:v>
                </c:pt>
                <c:pt idx="2">
                  <c:v>22.1</c:v>
                </c:pt>
              </c:numCache>
            </c:numRef>
          </c:val>
          <c:extLst>
            <c:ext xmlns:c16="http://schemas.microsoft.com/office/drawing/2014/chart" uri="{C3380CC4-5D6E-409C-BE32-E72D297353CC}">
              <c16:uniqueId val="{00000000-5D84-4CAB-8BAE-97CE9E2A656E}"/>
            </c:ext>
          </c:extLst>
        </c:ser>
        <c:dLbls>
          <c:showLegendKey val="0"/>
          <c:showVal val="0"/>
          <c:showCatName val="0"/>
          <c:showSerName val="0"/>
          <c:showPercent val="0"/>
          <c:showBubbleSize val="0"/>
        </c:dLbls>
        <c:gapWidth val="219"/>
        <c:overlap val="-27"/>
        <c:axId val="1999493872"/>
        <c:axId val="1999490960"/>
      </c:barChart>
      <c:catAx>
        <c:axId val="199949387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b="1"/>
                  <a:t>роки</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99490960"/>
        <c:crosses val="autoZero"/>
        <c:auto val="1"/>
        <c:lblAlgn val="ctr"/>
        <c:lblOffset val="100"/>
        <c:noMultiLvlLbl val="0"/>
      </c:catAx>
      <c:valAx>
        <c:axId val="199949096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b="1"/>
                  <a:t>млрд. грн.</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9949387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D2E8CF2-1BC7-4A10-BE17-8CCB501AA068}" type="doc">
      <dgm:prSet loTypeId="urn:microsoft.com/office/officeart/2005/8/layout/hProcess9" loCatId="process" qsTypeId="urn:microsoft.com/office/officeart/2005/8/quickstyle/simple1" qsCatId="simple" csTypeId="urn:microsoft.com/office/officeart/2005/8/colors/accent3_1" csCatId="accent3" phldr="1"/>
      <dgm:spPr/>
    </dgm:pt>
    <dgm:pt modelId="{CB1B7EF6-9729-4284-A7A4-227F686A237E}">
      <dgm:prSet phldrT="[Текст]"/>
      <dgm:spPr/>
      <dgm:t>
        <a:bodyPr/>
        <a:lstStyle/>
        <a:p>
          <a:r>
            <a:rPr lang="uk-UA"/>
            <a:t>Конкурентна стратегія</a:t>
          </a:r>
        </a:p>
      </dgm:t>
    </dgm:pt>
    <dgm:pt modelId="{A1AA6673-AFCE-433A-8125-3A8AE0720788}" type="parTrans" cxnId="{A79B0820-715D-41A1-B35A-6F75EC7D306B}">
      <dgm:prSet/>
      <dgm:spPr/>
      <dgm:t>
        <a:bodyPr/>
        <a:lstStyle/>
        <a:p>
          <a:endParaRPr lang="uk-UA"/>
        </a:p>
      </dgm:t>
    </dgm:pt>
    <dgm:pt modelId="{1A83E9ED-B5C0-45EA-8268-74F1ACFC8F49}" type="sibTrans" cxnId="{A79B0820-715D-41A1-B35A-6F75EC7D306B}">
      <dgm:prSet/>
      <dgm:spPr/>
      <dgm:t>
        <a:bodyPr/>
        <a:lstStyle/>
        <a:p>
          <a:endParaRPr lang="uk-UA"/>
        </a:p>
      </dgm:t>
    </dgm:pt>
    <dgm:pt modelId="{30B2212B-B313-4A75-9362-57B00ED5242E}">
      <dgm:prSet phldrT="[Текст]"/>
      <dgm:spPr/>
      <dgm:t>
        <a:bodyPr/>
        <a:lstStyle/>
        <a:p>
          <a:r>
            <a:rPr lang="uk-UA"/>
            <a:t>Позиціонування</a:t>
          </a:r>
        </a:p>
      </dgm:t>
    </dgm:pt>
    <dgm:pt modelId="{BB5FF0E0-FDD6-415E-87FF-617BF0328054}" type="parTrans" cxnId="{5A9FBF35-6817-4BC5-8365-D2271E1E1D04}">
      <dgm:prSet/>
      <dgm:spPr/>
      <dgm:t>
        <a:bodyPr/>
        <a:lstStyle/>
        <a:p>
          <a:endParaRPr lang="uk-UA"/>
        </a:p>
      </dgm:t>
    </dgm:pt>
    <dgm:pt modelId="{D5150B08-E2D9-46A9-8658-FE0868035D55}" type="sibTrans" cxnId="{5A9FBF35-6817-4BC5-8365-D2271E1E1D04}">
      <dgm:prSet/>
      <dgm:spPr/>
      <dgm:t>
        <a:bodyPr/>
        <a:lstStyle/>
        <a:p>
          <a:endParaRPr lang="uk-UA"/>
        </a:p>
      </dgm:t>
    </dgm:pt>
    <dgm:pt modelId="{EC76EF64-F265-4FE6-ABAE-FCEE40513D1C}">
      <dgm:prSet phldrT="[Текст]"/>
      <dgm:spPr/>
      <dgm:t>
        <a:bodyPr/>
        <a:lstStyle/>
        <a:p>
          <a:r>
            <a:rPr lang="uk-UA"/>
            <a:t>Внутрішній маркетинг</a:t>
          </a:r>
        </a:p>
      </dgm:t>
    </dgm:pt>
    <dgm:pt modelId="{1E985B68-8A0E-42C2-9184-C2F94C85E724}" type="parTrans" cxnId="{9E35B644-D28C-4ED2-A8A7-8D8A87121FD9}">
      <dgm:prSet/>
      <dgm:spPr/>
      <dgm:t>
        <a:bodyPr/>
        <a:lstStyle/>
        <a:p>
          <a:endParaRPr lang="uk-UA"/>
        </a:p>
      </dgm:t>
    </dgm:pt>
    <dgm:pt modelId="{9E405F96-9D5F-4E56-9108-DD62239E198F}" type="sibTrans" cxnId="{9E35B644-D28C-4ED2-A8A7-8D8A87121FD9}">
      <dgm:prSet/>
      <dgm:spPr/>
      <dgm:t>
        <a:bodyPr/>
        <a:lstStyle/>
        <a:p>
          <a:endParaRPr lang="uk-UA"/>
        </a:p>
      </dgm:t>
    </dgm:pt>
    <dgm:pt modelId="{94E1CF3E-7D84-4CDE-BE72-23E728299BB2}">
      <dgm:prSet/>
      <dgm:spPr/>
      <dgm:t>
        <a:bodyPr/>
        <a:lstStyle/>
        <a:p>
          <a:r>
            <a:rPr lang="uk-UA"/>
            <a:t>Лояльність</a:t>
          </a:r>
        </a:p>
      </dgm:t>
    </dgm:pt>
    <dgm:pt modelId="{9C8165E1-D773-4A3C-9B5C-3BDFB20D77DC}" type="parTrans" cxnId="{EC4E686C-F0EF-44B0-83F6-431750AF01BC}">
      <dgm:prSet/>
      <dgm:spPr/>
      <dgm:t>
        <a:bodyPr/>
        <a:lstStyle/>
        <a:p>
          <a:endParaRPr lang="uk-UA"/>
        </a:p>
      </dgm:t>
    </dgm:pt>
    <dgm:pt modelId="{8820E0A8-45E9-4741-9FA5-997888640D8A}" type="sibTrans" cxnId="{EC4E686C-F0EF-44B0-83F6-431750AF01BC}">
      <dgm:prSet/>
      <dgm:spPr/>
      <dgm:t>
        <a:bodyPr/>
        <a:lstStyle/>
        <a:p>
          <a:endParaRPr lang="uk-UA"/>
        </a:p>
      </dgm:t>
    </dgm:pt>
    <dgm:pt modelId="{034B3135-75DA-4676-9920-09C5F7E08615}" type="pres">
      <dgm:prSet presAssocID="{9D2E8CF2-1BC7-4A10-BE17-8CCB501AA068}" presName="CompostProcess" presStyleCnt="0">
        <dgm:presLayoutVars>
          <dgm:dir/>
          <dgm:resizeHandles val="exact"/>
        </dgm:presLayoutVars>
      </dgm:prSet>
      <dgm:spPr/>
    </dgm:pt>
    <dgm:pt modelId="{749CA3CF-813B-42DE-B5A5-CD783954BF1C}" type="pres">
      <dgm:prSet presAssocID="{9D2E8CF2-1BC7-4A10-BE17-8CCB501AA068}" presName="arrow" presStyleLbl="bgShp" presStyleIdx="0" presStyleCnt="1"/>
      <dgm:spPr/>
    </dgm:pt>
    <dgm:pt modelId="{AC7F4121-5A2A-4B2A-BB50-D29AA676219B}" type="pres">
      <dgm:prSet presAssocID="{9D2E8CF2-1BC7-4A10-BE17-8CCB501AA068}" presName="linearProcess" presStyleCnt="0"/>
      <dgm:spPr/>
    </dgm:pt>
    <dgm:pt modelId="{31633EEC-5EC2-4CFB-A193-B4736E6F6802}" type="pres">
      <dgm:prSet presAssocID="{CB1B7EF6-9729-4284-A7A4-227F686A237E}" presName="textNode" presStyleLbl="node1" presStyleIdx="0" presStyleCnt="4">
        <dgm:presLayoutVars>
          <dgm:bulletEnabled val="1"/>
        </dgm:presLayoutVars>
      </dgm:prSet>
      <dgm:spPr/>
      <dgm:t>
        <a:bodyPr/>
        <a:lstStyle/>
        <a:p>
          <a:endParaRPr lang="uk-UA"/>
        </a:p>
      </dgm:t>
    </dgm:pt>
    <dgm:pt modelId="{4D2977E0-AB55-4C02-8DB0-4B8F3EC7B1F3}" type="pres">
      <dgm:prSet presAssocID="{1A83E9ED-B5C0-45EA-8268-74F1ACFC8F49}" presName="sibTrans" presStyleCnt="0"/>
      <dgm:spPr/>
    </dgm:pt>
    <dgm:pt modelId="{4B1D3A69-48F1-4186-A791-8A8DFEFB3D91}" type="pres">
      <dgm:prSet presAssocID="{30B2212B-B313-4A75-9362-57B00ED5242E}" presName="textNode" presStyleLbl="node1" presStyleIdx="1" presStyleCnt="4">
        <dgm:presLayoutVars>
          <dgm:bulletEnabled val="1"/>
        </dgm:presLayoutVars>
      </dgm:prSet>
      <dgm:spPr/>
      <dgm:t>
        <a:bodyPr/>
        <a:lstStyle/>
        <a:p>
          <a:endParaRPr lang="uk-UA"/>
        </a:p>
      </dgm:t>
    </dgm:pt>
    <dgm:pt modelId="{D64745BC-2146-4CAA-B128-FA2E183409FD}" type="pres">
      <dgm:prSet presAssocID="{D5150B08-E2D9-46A9-8658-FE0868035D55}" presName="sibTrans" presStyleCnt="0"/>
      <dgm:spPr/>
    </dgm:pt>
    <dgm:pt modelId="{A4C2A81E-182B-4578-AC6D-D2E7D646CFE2}" type="pres">
      <dgm:prSet presAssocID="{EC76EF64-F265-4FE6-ABAE-FCEE40513D1C}" presName="textNode" presStyleLbl="node1" presStyleIdx="2" presStyleCnt="4">
        <dgm:presLayoutVars>
          <dgm:bulletEnabled val="1"/>
        </dgm:presLayoutVars>
      </dgm:prSet>
      <dgm:spPr/>
      <dgm:t>
        <a:bodyPr/>
        <a:lstStyle/>
        <a:p>
          <a:endParaRPr lang="uk-UA"/>
        </a:p>
      </dgm:t>
    </dgm:pt>
    <dgm:pt modelId="{88B92D3E-F7C1-480D-B5A0-F2C7A66441DF}" type="pres">
      <dgm:prSet presAssocID="{9E405F96-9D5F-4E56-9108-DD62239E198F}" presName="sibTrans" presStyleCnt="0"/>
      <dgm:spPr/>
    </dgm:pt>
    <dgm:pt modelId="{663B4199-23F6-47B1-80DA-529393023F33}" type="pres">
      <dgm:prSet presAssocID="{94E1CF3E-7D84-4CDE-BE72-23E728299BB2}" presName="textNode" presStyleLbl="node1" presStyleIdx="3" presStyleCnt="4">
        <dgm:presLayoutVars>
          <dgm:bulletEnabled val="1"/>
        </dgm:presLayoutVars>
      </dgm:prSet>
      <dgm:spPr/>
      <dgm:t>
        <a:bodyPr/>
        <a:lstStyle/>
        <a:p>
          <a:endParaRPr lang="uk-UA"/>
        </a:p>
      </dgm:t>
    </dgm:pt>
  </dgm:ptLst>
  <dgm:cxnLst>
    <dgm:cxn modelId="{5A9FBF35-6817-4BC5-8365-D2271E1E1D04}" srcId="{9D2E8CF2-1BC7-4A10-BE17-8CCB501AA068}" destId="{30B2212B-B313-4A75-9362-57B00ED5242E}" srcOrd="1" destOrd="0" parTransId="{BB5FF0E0-FDD6-415E-87FF-617BF0328054}" sibTransId="{D5150B08-E2D9-46A9-8658-FE0868035D55}"/>
    <dgm:cxn modelId="{985AC58E-3BD5-490E-9250-4E5B80C7724B}" type="presOf" srcId="{30B2212B-B313-4A75-9362-57B00ED5242E}" destId="{4B1D3A69-48F1-4186-A791-8A8DFEFB3D91}" srcOrd="0" destOrd="0" presId="urn:microsoft.com/office/officeart/2005/8/layout/hProcess9"/>
    <dgm:cxn modelId="{9F5AC6B6-904B-4C23-9EFA-21561DBCA5E4}" type="presOf" srcId="{EC76EF64-F265-4FE6-ABAE-FCEE40513D1C}" destId="{A4C2A81E-182B-4578-AC6D-D2E7D646CFE2}" srcOrd="0" destOrd="0" presId="urn:microsoft.com/office/officeart/2005/8/layout/hProcess9"/>
    <dgm:cxn modelId="{CF32A988-22E1-4A93-893B-08E316A7B8ED}" type="presOf" srcId="{CB1B7EF6-9729-4284-A7A4-227F686A237E}" destId="{31633EEC-5EC2-4CFB-A193-B4736E6F6802}" srcOrd="0" destOrd="0" presId="urn:microsoft.com/office/officeart/2005/8/layout/hProcess9"/>
    <dgm:cxn modelId="{A79B0820-715D-41A1-B35A-6F75EC7D306B}" srcId="{9D2E8CF2-1BC7-4A10-BE17-8CCB501AA068}" destId="{CB1B7EF6-9729-4284-A7A4-227F686A237E}" srcOrd="0" destOrd="0" parTransId="{A1AA6673-AFCE-433A-8125-3A8AE0720788}" sibTransId="{1A83E9ED-B5C0-45EA-8268-74F1ACFC8F49}"/>
    <dgm:cxn modelId="{30A04545-D93F-4A58-A53A-33EADB832274}" type="presOf" srcId="{9D2E8CF2-1BC7-4A10-BE17-8CCB501AA068}" destId="{034B3135-75DA-4676-9920-09C5F7E08615}" srcOrd="0" destOrd="0" presId="urn:microsoft.com/office/officeart/2005/8/layout/hProcess9"/>
    <dgm:cxn modelId="{9E35B644-D28C-4ED2-A8A7-8D8A87121FD9}" srcId="{9D2E8CF2-1BC7-4A10-BE17-8CCB501AA068}" destId="{EC76EF64-F265-4FE6-ABAE-FCEE40513D1C}" srcOrd="2" destOrd="0" parTransId="{1E985B68-8A0E-42C2-9184-C2F94C85E724}" sibTransId="{9E405F96-9D5F-4E56-9108-DD62239E198F}"/>
    <dgm:cxn modelId="{F7EC772B-8A95-48E3-B6C8-27F3CEFCB09F}" type="presOf" srcId="{94E1CF3E-7D84-4CDE-BE72-23E728299BB2}" destId="{663B4199-23F6-47B1-80DA-529393023F33}" srcOrd="0" destOrd="0" presId="urn:microsoft.com/office/officeart/2005/8/layout/hProcess9"/>
    <dgm:cxn modelId="{EC4E686C-F0EF-44B0-83F6-431750AF01BC}" srcId="{9D2E8CF2-1BC7-4A10-BE17-8CCB501AA068}" destId="{94E1CF3E-7D84-4CDE-BE72-23E728299BB2}" srcOrd="3" destOrd="0" parTransId="{9C8165E1-D773-4A3C-9B5C-3BDFB20D77DC}" sibTransId="{8820E0A8-45E9-4741-9FA5-997888640D8A}"/>
    <dgm:cxn modelId="{30D709B4-2597-40B3-9944-507C5C648AFC}" type="presParOf" srcId="{034B3135-75DA-4676-9920-09C5F7E08615}" destId="{749CA3CF-813B-42DE-B5A5-CD783954BF1C}" srcOrd="0" destOrd="0" presId="urn:microsoft.com/office/officeart/2005/8/layout/hProcess9"/>
    <dgm:cxn modelId="{EB1B41F2-43BD-4E15-AA13-B97135F7CAE3}" type="presParOf" srcId="{034B3135-75DA-4676-9920-09C5F7E08615}" destId="{AC7F4121-5A2A-4B2A-BB50-D29AA676219B}" srcOrd="1" destOrd="0" presId="urn:microsoft.com/office/officeart/2005/8/layout/hProcess9"/>
    <dgm:cxn modelId="{CE13CC09-5D1A-4A79-81F5-650D049090A0}" type="presParOf" srcId="{AC7F4121-5A2A-4B2A-BB50-D29AA676219B}" destId="{31633EEC-5EC2-4CFB-A193-B4736E6F6802}" srcOrd="0" destOrd="0" presId="urn:microsoft.com/office/officeart/2005/8/layout/hProcess9"/>
    <dgm:cxn modelId="{FC086882-3FF8-4C7C-8380-EA57F5EB572D}" type="presParOf" srcId="{AC7F4121-5A2A-4B2A-BB50-D29AA676219B}" destId="{4D2977E0-AB55-4C02-8DB0-4B8F3EC7B1F3}" srcOrd="1" destOrd="0" presId="urn:microsoft.com/office/officeart/2005/8/layout/hProcess9"/>
    <dgm:cxn modelId="{DA2EE6B1-8DF0-4951-8879-58E14B8B0582}" type="presParOf" srcId="{AC7F4121-5A2A-4B2A-BB50-D29AA676219B}" destId="{4B1D3A69-48F1-4186-A791-8A8DFEFB3D91}" srcOrd="2" destOrd="0" presId="urn:microsoft.com/office/officeart/2005/8/layout/hProcess9"/>
    <dgm:cxn modelId="{B9779FD0-41D8-4890-AF31-8AA5D9B30C5A}" type="presParOf" srcId="{AC7F4121-5A2A-4B2A-BB50-D29AA676219B}" destId="{D64745BC-2146-4CAA-B128-FA2E183409FD}" srcOrd="3" destOrd="0" presId="urn:microsoft.com/office/officeart/2005/8/layout/hProcess9"/>
    <dgm:cxn modelId="{23B88DB8-DB99-40B7-8CD4-C1A74D3C764D}" type="presParOf" srcId="{AC7F4121-5A2A-4B2A-BB50-D29AA676219B}" destId="{A4C2A81E-182B-4578-AC6D-D2E7D646CFE2}" srcOrd="4" destOrd="0" presId="urn:microsoft.com/office/officeart/2005/8/layout/hProcess9"/>
    <dgm:cxn modelId="{7D1793BD-8189-4C19-96A7-3B13F4613A75}" type="presParOf" srcId="{AC7F4121-5A2A-4B2A-BB50-D29AA676219B}" destId="{88B92D3E-F7C1-480D-B5A0-F2C7A66441DF}" srcOrd="5" destOrd="0" presId="urn:microsoft.com/office/officeart/2005/8/layout/hProcess9"/>
    <dgm:cxn modelId="{51A9DCC6-7AC9-4565-9E76-8C60112B963D}" type="presParOf" srcId="{AC7F4121-5A2A-4B2A-BB50-D29AA676219B}" destId="{663B4199-23F6-47B1-80DA-529393023F33}" srcOrd="6" destOrd="0" presId="urn:microsoft.com/office/officeart/2005/8/layout/hProcess9"/>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4D64FFF9-3DE7-44B7-B964-FD0A36F09223}" type="doc">
      <dgm:prSet loTypeId="urn:microsoft.com/office/officeart/2005/8/layout/hierarchy6" loCatId="hierarchy" qsTypeId="urn:microsoft.com/office/officeart/2005/8/quickstyle/simple1" qsCatId="simple" csTypeId="urn:microsoft.com/office/officeart/2005/8/colors/accent0_1" csCatId="mainScheme" phldr="1"/>
      <dgm:spPr/>
      <dgm:t>
        <a:bodyPr/>
        <a:lstStyle/>
        <a:p>
          <a:endParaRPr lang="uk-UA"/>
        </a:p>
      </dgm:t>
    </dgm:pt>
    <dgm:pt modelId="{58823911-802F-46BA-8A38-45A310BB2B1E}">
      <dgm:prSet phldrT="[Текст]" custT="1"/>
      <dgm:spPr/>
      <dgm:t>
        <a:bodyPr/>
        <a:lstStyle/>
        <a:p>
          <a:r>
            <a:rPr lang="uk-UA" sz="1200">
              <a:latin typeface="Times New Roman" panose="02020603050405020304" pitchFamily="18" charset="0"/>
              <a:cs typeface="Times New Roman" panose="02020603050405020304" pitchFamily="18" charset="0"/>
            </a:rPr>
            <a:t>Директор </a:t>
          </a:r>
        </a:p>
      </dgm:t>
    </dgm:pt>
    <dgm:pt modelId="{284A47CA-E33A-415A-8AA6-0C652DA464DC}" type="parTrans" cxnId="{A3A89EF5-CB3F-4B31-BC08-DAF807A799B9}">
      <dgm:prSet/>
      <dgm:spPr/>
      <dgm:t>
        <a:bodyPr/>
        <a:lstStyle/>
        <a:p>
          <a:endParaRPr lang="uk-UA" sz="1200">
            <a:latin typeface="Times New Roman" panose="02020603050405020304" pitchFamily="18" charset="0"/>
            <a:cs typeface="Times New Roman" panose="02020603050405020304" pitchFamily="18" charset="0"/>
          </a:endParaRPr>
        </a:p>
      </dgm:t>
    </dgm:pt>
    <dgm:pt modelId="{0FE220FF-ED69-449C-BF0F-B32ABF60E957}" type="sibTrans" cxnId="{A3A89EF5-CB3F-4B31-BC08-DAF807A799B9}">
      <dgm:prSet/>
      <dgm:spPr/>
      <dgm:t>
        <a:bodyPr/>
        <a:lstStyle/>
        <a:p>
          <a:endParaRPr lang="uk-UA" sz="1200">
            <a:latin typeface="Times New Roman" panose="02020603050405020304" pitchFamily="18" charset="0"/>
            <a:cs typeface="Times New Roman" panose="02020603050405020304" pitchFamily="18" charset="0"/>
          </a:endParaRPr>
        </a:p>
      </dgm:t>
    </dgm:pt>
    <dgm:pt modelId="{CDE85BCC-6543-4472-8656-178E4CBE7176}" type="asst">
      <dgm:prSet phldrT="[Текст]" custT="1"/>
      <dgm:spPr/>
      <dgm:t>
        <a:bodyPr/>
        <a:lstStyle/>
        <a:p>
          <a:r>
            <a:rPr lang="uk-UA" sz="1200">
              <a:latin typeface="Times New Roman" panose="02020603050405020304" pitchFamily="18" charset="0"/>
              <a:cs typeface="Times New Roman" panose="02020603050405020304" pitchFamily="18" charset="0"/>
            </a:rPr>
            <a:t>Фінансовий директор</a:t>
          </a:r>
        </a:p>
      </dgm:t>
    </dgm:pt>
    <dgm:pt modelId="{C92D0943-5196-418F-BC91-28A6EDD9ED50}" type="parTrans" cxnId="{1DE9E9B4-8C1A-44B3-9394-DF065AED7C3B}">
      <dgm:prSet/>
      <dgm:spPr/>
      <dgm:t>
        <a:bodyPr/>
        <a:lstStyle/>
        <a:p>
          <a:endParaRPr lang="uk-UA" sz="1200">
            <a:latin typeface="Times New Roman" panose="02020603050405020304" pitchFamily="18" charset="0"/>
            <a:cs typeface="Times New Roman" panose="02020603050405020304" pitchFamily="18" charset="0"/>
          </a:endParaRPr>
        </a:p>
      </dgm:t>
    </dgm:pt>
    <dgm:pt modelId="{12BEBD53-922B-4FF8-8903-B21A35CC4D15}" type="sibTrans" cxnId="{1DE9E9B4-8C1A-44B3-9394-DF065AED7C3B}">
      <dgm:prSet/>
      <dgm:spPr/>
      <dgm:t>
        <a:bodyPr/>
        <a:lstStyle/>
        <a:p>
          <a:endParaRPr lang="uk-UA" sz="1200">
            <a:latin typeface="Times New Roman" panose="02020603050405020304" pitchFamily="18" charset="0"/>
            <a:cs typeface="Times New Roman" panose="02020603050405020304" pitchFamily="18" charset="0"/>
          </a:endParaRPr>
        </a:p>
      </dgm:t>
    </dgm:pt>
    <dgm:pt modelId="{C0424818-207B-405F-9DEA-A6EA82F64D6D}">
      <dgm:prSet phldrT="[Текст]" custT="1"/>
      <dgm:spPr/>
      <dgm:t>
        <a:bodyPr/>
        <a:lstStyle/>
        <a:p>
          <a:r>
            <a:rPr lang="uk-UA" sz="1200">
              <a:latin typeface="Times New Roman" panose="02020603050405020304" pitchFamily="18" charset="0"/>
              <a:cs typeface="Times New Roman" panose="02020603050405020304" pitchFamily="18" charset="0"/>
            </a:rPr>
            <a:t>Керівник відділу продажів</a:t>
          </a:r>
        </a:p>
      </dgm:t>
    </dgm:pt>
    <dgm:pt modelId="{8B962EED-D41A-4FB9-99F0-317B022382DB}" type="parTrans" cxnId="{6BFEDB3B-A339-4309-9062-D444EA84F10F}">
      <dgm:prSet/>
      <dgm:spPr/>
      <dgm:t>
        <a:bodyPr/>
        <a:lstStyle/>
        <a:p>
          <a:endParaRPr lang="uk-UA" sz="1200">
            <a:latin typeface="Times New Roman" panose="02020603050405020304" pitchFamily="18" charset="0"/>
            <a:cs typeface="Times New Roman" panose="02020603050405020304" pitchFamily="18" charset="0"/>
          </a:endParaRPr>
        </a:p>
      </dgm:t>
    </dgm:pt>
    <dgm:pt modelId="{387938AA-2AB7-41B6-8120-EC9BC08E38E7}" type="sibTrans" cxnId="{6BFEDB3B-A339-4309-9062-D444EA84F10F}">
      <dgm:prSet/>
      <dgm:spPr/>
      <dgm:t>
        <a:bodyPr/>
        <a:lstStyle/>
        <a:p>
          <a:endParaRPr lang="uk-UA" sz="1200">
            <a:latin typeface="Times New Roman" panose="02020603050405020304" pitchFamily="18" charset="0"/>
            <a:cs typeface="Times New Roman" panose="02020603050405020304" pitchFamily="18" charset="0"/>
          </a:endParaRPr>
        </a:p>
      </dgm:t>
    </dgm:pt>
    <dgm:pt modelId="{1D927FD4-A84F-4EBD-8B71-E470B5B2E188}">
      <dgm:prSet phldrT="[Текст]" custT="1"/>
      <dgm:spPr/>
      <dgm:t>
        <a:bodyPr/>
        <a:lstStyle/>
        <a:p>
          <a:r>
            <a:rPr lang="uk-UA" sz="1200">
              <a:latin typeface="Times New Roman" panose="02020603050405020304" pitchFamily="18" charset="0"/>
              <a:cs typeface="Times New Roman" panose="02020603050405020304" pitchFamily="18" charset="0"/>
            </a:rPr>
            <a:t>Керівник вир-ва</a:t>
          </a:r>
        </a:p>
      </dgm:t>
    </dgm:pt>
    <dgm:pt modelId="{6437FD36-EE0A-49A6-8380-306F84A75484}" type="parTrans" cxnId="{955CF698-4955-4313-BE41-557D562A007D}">
      <dgm:prSet/>
      <dgm:spPr/>
      <dgm:t>
        <a:bodyPr/>
        <a:lstStyle/>
        <a:p>
          <a:endParaRPr lang="uk-UA" sz="1200">
            <a:latin typeface="Times New Roman" panose="02020603050405020304" pitchFamily="18" charset="0"/>
            <a:cs typeface="Times New Roman" panose="02020603050405020304" pitchFamily="18" charset="0"/>
          </a:endParaRPr>
        </a:p>
      </dgm:t>
    </dgm:pt>
    <dgm:pt modelId="{A294667C-21AA-4EE1-B307-BA3C1CEF2F39}" type="sibTrans" cxnId="{955CF698-4955-4313-BE41-557D562A007D}">
      <dgm:prSet/>
      <dgm:spPr/>
      <dgm:t>
        <a:bodyPr/>
        <a:lstStyle/>
        <a:p>
          <a:endParaRPr lang="uk-UA" sz="1200">
            <a:latin typeface="Times New Roman" panose="02020603050405020304" pitchFamily="18" charset="0"/>
            <a:cs typeface="Times New Roman" panose="02020603050405020304" pitchFamily="18" charset="0"/>
          </a:endParaRPr>
        </a:p>
      </dgm:t>
    </dgm:pt>
    <dgm:pt modelId="{7EB56FDB-9210-477D-A2F1-0EC2E1B3A15D}" type="asst">
      <dgm:prSet phldrT="[Текст]" custT="1"/>
      <dgm:spPr/>
      <dgm:t>
        <a:bodyPr/>
        <a:lstStyle/>
        <a:p>
          <a:r>
            <a:rPr lang="en-US" sz="1200">
              <a:latin typeface="Times New Roman" panose="02020603050405020304" pitchFamily="18" charset="0"/>
              <a:cs typeface="Times New Roman" panose="02020603050405020304" pitchFamily="18" charset="0"/>
            </a:rPr>
            <a:t>HR-</a:t>
          </a:r>
          <a:r>
            <a:rPr lang="uk-UA" sz="1200">
              <a:latin typeface="Times New Roman" panose="02020603050405020304" pitchFamily="18" charset="0"/>
              <a:cs typeface="Times New Roman" panose="02020603050405020304" pitchFamily="18" charset="0"/>
            </a:rPr>
            <a:t>директор</a:t>
          </a:r>
        </a:p>
      </dgm:t>
    </dgm:pt>
    <dgm:pt modelId="{7D6B5D36-F9A6-4DAB-9059-66B3FB30A43E}" type="parTrans" cxnId="{A0DCAEE6-86F2-455E-B3B0-55B957145A40}">
      <dgm:prSet/>
      <dgm:spPr/>
      <dgm:t>
        <a:bodyPr/>
        <a:lstStyle/>
        <a:p>
          <a:endParaRPr lang="uk-UA" sz="1200"/>
        </a:p>
      </dgm:t>
    </dgm:pt>
    <dgm:pt modelId="{CA32BD85-DBB9-4D19-A6F9-67E935565267}" type="sibTrans" cxnId="{A0DCAEE6-86F2-455E-B3B0-55B957145A40}">
      <dgm:prSet/>
      <dgm:spPr/>
      <dgm:t>
        <a:bodyPr/>
        <a:lstStyle/>
        <a:p>
          <a:endParaRPr lang="uk-UA" sz="1200"/>
        </a:p>
      </dgm:t>
    </dgm:pt>
    <dgm:pt modelId="{84B3C157-2F32-4FA8-B5FF-DC6FE3B27C08}" type="asst">
      <dgm:prSet phldrT="[Текст]" custT="1"/>
      <dgm:spPr/>
      <dgm:t>
        <a:bodyPr/>
        <a:lstStyle/>
        <a:p>
          <a:r>
            <a:rPr lang="uk-UA" sz="1200">
              <a:latin typeface="Times New Roman" panose="02020603050405020304" pitchFamily="18" charset="0"/>
              <a:cs typeface="Times New Roman" panose="02020603050405020304" pitchFamily="18" charset="0"/>
            </a:rPr>
            <a:t>Бізнес-аналітик</a:t>
          </a:r>
        </a:p>
      </dgm:t>
    </dgm:pt>
    <dgm:pt modelId="{CCA135CC-33FC-47DB-9FCE-0BF2160E8A58}" type="parTrans" cxnId="{A20B1423-076C-4153-8D00-10D3248A2788}">
      <dgm:prSet/>
      <dgm:spPr/>
      <dgm:t>
        <a:bodyPr/>
        <a:lstStyle/>
        <a:p>
          <a:endParaRPr lang="uk-UA" sz="1200"/>
        </a:p>
      </dgm:t>
    </dgm:pt>
    <dgm:pt modelId="{AC08D47B-FDDD-45E0-9F25-38B74F382380}" type="sibTrans" cxnId="{A20B1423-076C-4153-8D00-10D3248A2788}">
      <dgm:prSet/>
      <dgm:spPr/>
      <dgm:t>
        <a:bodyPr/>
        <a:lstStyle/>
        <a:p>
          <a:endParaRPr lang="uk-UA" sz="1200"/>
        </a:p>
      </dgm:t>
    </dgm:pt>
    <dgm:pt modelId="{1B6C47EC-9507-448D-8B44-7812ABDD7F87}" type="asst">
      <dgm:prSet phldrT="[Текст]" custT="1"/>
      <dgm:spPr/>
      <dgm:t>
        <a:bodyPr/>
        <a:lstStyle/>
        <a:p>
          <a:r>
            <a:rPr lang="uk-UA" sz="1200">
              <a:latin typeface="Times New Roman" panose="02020603050405020304" pitchFamily="18" charset="0"/>
              <a:cs typeface="Times New Roman" panose="02020603050405020304" pitchFamily="18" charset="0"/>
            </a:rPr>
            <a:t>Головний бухгалтер</a:t>
          </a:r>
        </a:p>
      </dgm:t>
    </dgm:pt>
    <dgm:pt modelId="{CB0600F9-70D7-47DC-9868-83DC9F2AC796}" type="parTrans" cxnId="{5F2C9ADA-D5E5-4E4C-83DF-2ACEE738F490}">
      <dgm:prSet/>
      <dgm:spPr/>
      <dgm:t>
        <a:bodyPr/>
        <a:lstStyle/>
        <a:p>
          <a:endParaRPr lang="uk-UA" sz="1200"/>
        </a:p>
      </dgm:t>
    </dgm:pt>
    <dgm:pt modelId="{4BB761B1-01A8-45E3-B5C3-8766D81E4FC6}" type="sibTrans" cxnId="{5F2C9ADA-D5E5-4E4C-83DF-2ACEE738F490}">
      <dgm:prSet/>
      <dgm:spPr/>
      <dgm:t>
        <a:bodyPr/>
        <a:lstStyle/>
        <a:p>
          <a:endParaRPr lang="uk-UA" sz="1200"/>
        </a:p>
      </dgm:t>
    </dgm:pt>
    <dgm:pt modelId="{EFA70EA4-A6BC-44FE-9BFB-B9E5F6754EC3}" type="asst">
      <dgm:prSet phldrT="[Текст]" custT="1"/>
      <dgm:spPr/>
      <dgm:t>
        <a:bodyPr/>
        <a:lstStyle/>
        <a:p>
          <a:r>
            <a:rPr lang="uk-UA" sz="1200">
              <a:latin typeface="Times New Roman" panose="02020603050405020304" pitchFamily="18" charset="0"/>
              <a:cs typeface="Times New Roman" panose="02020603050405020304" pitchFamily="18" charset="0"/>
            </a:rPr>
            <a:t>Бухгалтер (роздріб)</a:t>
          </a:r>
        </a:p>
      </dgm:t>
    </dgm:pt>
    <dgm:pt modelId="{51BE4C5B-02B1-4C0C-9940-A2FF1190EB84}" type="parTrans" cxnId="{6ADEC046-EA1C-4DC9-93CF-1C7F03E790C0}">
      <dgm:prSet/>
      <dgm:spPr/>
      <dgm:t>
        <a:bodyPr/>
        <a:lstStyle/>
        <a:p>
          <a:endParaRPr lang="uk-UA" sz="1200"/>
        </a:p>
      </dgm:t>
    </dgm:pt>
    <dgm:pt modelId="{4714CF39-0308-4CC3-8E0C-91540C7FA2CD}" type="sibTrans" cxnId="{6ADEC046-EA1C-4DC9-93CF-1C7F03E790C0}">
      <dgm:prSet/>
      <dgm:spPr/>
      <dgm:t>
        <a:bodyPr/>
        <a:lstStyle/>
        <a:p>
          <a:endParaRPr lang="uk-UA" sz="1200"/>
        </a:p>
      </dgm:t>
    </dgm:pt>
    <dgm:pt modelId="{5FA5EB93-BEDA-473C-B3D7-878A9BEE527D}" type="asst">
      <dgm:prSet phldrT="[Текст]" custT="1"/>
      <dgm:spPr/>
      <dgm:t>
        <a:bodyPr/>
        <a:lstStyle/>
        <a:p>
          <a:r>
            <a:rPr lang="uk-UA" sz="1200">
              <a:latin typeface="Times New Roman" panose="02020603050405020304" pitchFamily="18" charset="0"/>
              <a:cs typeface="Times New Roman" panose="02020603050405020304" pitchFamily="18" charset="0"/>
            </a:rPr>
            <a:t>Бухгалтер (податки)</a:t>
          </a:r>
        </a:p>
      </dgm:t>
    </dgm:pt>
    <dgm:pt modelId="{D77CEC7D-D555-41D9-8AEA-4FB0D016436D}" type="parTrans" cxnId="{44CD416D-C0CE-44AB-9461-D27479F5C0A7}">
      <dgm:prSet/>
      <dgm:spPr/>
      <dgm:t>
        <a:bodyPr/>
        <a:lstStyle/>
        <a:p>
          <a:endParaRPr lang="uk-UA" sz="1200"/>
        </a:p>
      </dgm:t>
    </dgm:pt>
    <dgm:pt modelId="{E84F4F33-9455-43FC-8DA8-60DE51D994D8}" type="sibTrans" cxnId="{44CD416D-C0CE-44AB-9461-D27479F5C0A7}">
      <dgm:prSet/>
      <dgm:spPr/>
      <dgm:t>
        <a:bodyPr/>
        <a:lstStyle/>
        <a:p>
          <a:endParaRPr lang="uk-UA" sz="1200"/>
        </a:p>
      </dgm:t>
    </dgm:pt>
    <dgm:pt modelId="{2F9FCCC6-9502-43E7-BD11-FE6CC38F57E3}" type="asst">
      <dgm:prSet phldrT="[Текст]" custT="1"/>
      <dgm:spPr/>
      <dgm:t>
        <a:bodyPr/>
        <a:lstStyle/>
        <a:p>
          <a:r>
            <a:rPr lang="uk-UA" sz="1200">
              <a:latin typeface="Times New Roman" panose="02020603050405020304" pitchFamily="18" charset="0"/>
              <a:cs typeface="Times New Roman" panose="02020603050405020304" pitchFamily="18" charset="0"/>
            </a:rPr>
            <a:t>Керівник відділу маркетингу</a:t>
          </a:r>
        </a:p>
      </dgm:t>
    </dgm:pt>
    <dgm:pt modelId="{29107970-29E6-4F7F-B15B-F0E08B1EDF01}" type="sibTrans" cxnId="{50C95C2B-0A2F-4128-9B9E-24F1A76992BE}">
      <dgm:prSet/>
      <dgm:spPr/>
      <dgm:t>
        <a:bodyPr/>
        <a:lstStyle/>
        <a:p>
          <a:endParaRPr lang="uk-UA" sz="1200"/>
        </a:p>
      </dgm:t>
    </dgm:pt>
    <dgm:pt modelId="{CA18A1E2-3EF8-4FA4-BDBC-AD3A01618DC9}" type="parTrans" cxnId="{50C95C2B-0A2F-4128-9B9E-24F1A76992BE}">
      <dgm:prSet/>
      <dgm:spPr/>
      <dgm:t>
        <a:bodyPr/>
        <a:lstStyle/>
        <a:p>
          <a:endParaRPr lang="uk-UA" sz="1200"/>
        </a:p>
      </dgm:t>
    </dgm:pt>
    <dgm:pt modelId="{BD184093-B13C-455D-9644-EC5EA4307380}" type="asst">
      <dgm:prSet phldrT="[Текст]" custT="1"/>
      <dgm:spPr/>
      <dgm:t>
        <a:bodyPr/>
        <a:lstStyle/>
        <a:p>
          <a:r>
            <a:rPr lang="uk-UA" sz="1200">
              <a:latin typeface="Times New Roman" panose="02020603050405020304" pitchFamily="18" charset="0"/>
              <a:cs typeface="Times New Roman" panose="02020603050405020304" pitchFamily="18" charset="0"/>
            </a:rPr>
            <a:t>Менеджер з реклами</a:t>
          </a:r>
        </a:p>
      </dgm:t>
    </dgm:pt>
    <dgm:pt modelId="{B9C812D7-F01B-4F02-B1CF-5290C55DC513}" type="parTrans" cxnId="{9D9114C0-415A-4C4F-A1D7-6090626D0512}">
      <dgm:prSet/>
      <dgm:spPr/>
      <dgm:t>
        <a:bodyPr/>
        <a:lstStyle/>
        <a:p>
          <a:endParaRPr lang="uk-UA" sz="1200"/>
        </a:p>
      </dgm:t>
    </dgm:pt>
    <dgm:pt modelId="{DF476659-B3BF-46A9-B34C-A0289557EE3D}" type="sibTrans" cxnId="{9D9114C0-415A-4C4F-A1D7-6090626D0512}">
      <dgm:prSet/>
      <dgm:spPr/>
      <dgm:t>
        <a:bodyPr/>
        <a:lstStyle/>
        <a:p>
          <a:endParaRPr lang="uk-UA" sz="1200"/>
        </a:p>
      </dgm:t>
    </dgm:pt>
    <dgm:pt modelId="{3C2F6C29-102B-43B1-BBF6-C7CB5F358E83}">
      <dgm:prSet phldrT="[Текст]" custT="1"/>
      <dgm:spPr/>
      <dgm:t>
        <a:bodyPr/>
        <a:lstStyle/>
        <a:p>
          <a:r>
            <a:rPr lang="uk-UA" sz="1200">
              <a:latin typeface="Times New Roman" panose="02020603050405020304" pitchFamily="18" charset="0"/>
              <a:cs typeface="Times New Roman" panose="02020603050405020304" pitchFamily="18" charset="0"/>
            </a:rPr>
            <a:t>Менеджер з логістики</a:t>
          </a:r>
        </a:p>
      </dgm:t>
    </dgm:pt>
    <dgm:pt modelId="{12B0CDAC-5DDF-42AE-A623-BD1D0160D9DF}" type="parTrans" cxnId="{A782C417-D6A7-4E9D-AC54-853AE5246143}">
      <dgm:prSet/>
      <dgm:spPr/>
      <dgm:t>
        <a:bodyPr/>
        <a:lstStyle/>
        <a:p>
          <a:endParaRPr lang="uk-UA" sz="1200"/>
        </a:p>
      </dgm:t>
    </dgm:pt>
    <dgm:pt modelId="{904C2608-8274-443E-B973-5728719E6CB9}" type="sibTrans" cxnId="{A782C417-D6A7-4E9D-AC54-853AE5246143}">
      <dgm:prSet/>
      <dgm:spPr/>
      <dgm:t>
        <a:bodyPr/>
        <a:lstStyle/>
        <a:p>
          <a:endParaRPr lang="uk-UA" sz="1200"/>
        </a:p>
      </dgm:t>
    </dgm:pt>
    <dgm:pt modelId="{F5137E6E-5010-444C-82AE-4CAD510F1F4E}">
      <dgm:prSet phldrT="[Текст]" custT="1"/>
      <dgm:spPr/>
      <dgm:t>
        <a:bodyPr/>
        <a:lstStyle/>
        <a:p>
          <a:r>
            <a:rPr lang="uk-UA" sz="1200">
              <a:latin typeface="Times New Roman" panose="02020603050405020304" pitchFamily="18" charset="0"/>
              <a:cs typeface="Times New Roman" panose="02020603050405020304" pitchFamily="18" charset="0"/>
            </a:rPr>
            <a:t>Колл-центр</a:t>
          </a:r>
        </a:p>
      </dgm:t>
    </dgm:pt>
    <dgm:pt modelId="{7EEAA3C1-634D-41DC-8360-6DD48B2E7CB9}" type="parTrans" cxnId="{C2986B02-B5ED-4568-A919-9D96BCB9837E}">
      <dgm:prSet/>
      <dgm:spPr/>
      <dgm:t>
        <a:bodyPr/>
        <a:lstStyle/>
        <a:p>
          <a:endParaRPr lang="uk-UA" sz="1200"/>
        </a:p>
      </dgm:t>
    </dgm:pt>
    <dgm:pt modelId="{4ACA21D5-7D77-4254-A6A3-77A35A2ED24E}" type="sibTrans" cxnId="{C2986B02-B5ED-4568-A919-9D96BCB9837E}">
      <dgm:prSet/>
      <dgm:spPr/>
      <dgm:t>
        <a:bodyPr/>
        <a:lstStyle/>
        <a:p>
          <a:endParaRPr lang="uk-UA" sz="1200"/>
        </a:p>
      </dgm:t>
    </dgm:pt>
    <dgm:pt modelId="{5F6875B1-73B3-4954-A792-C19D6DE9F84C}">
      <dgm:prSet phldrT="[Текст]" custT="1"/>
      <dgm:spPr/>
      <dgm:t>
        <a:bodyPr/>
        <a:lstStyle/>
        <a:p>
          <a:r>
            <a:rPr lang="uk-UA" sz="1200">
              <a:latin typeface="Times New Roman" panose="02020603050405020304" pitchFamily="18" charset="0"/>
              <a:cs typeface="Times New Roman" panose="02020603050405020304" pitchFamily="18" charset="0"/>
            </a:rPr>
            <a:t>Завідуючі філіями</a:t>
          </a:r>
        </a:p>
      </dgm:t>
    </dgm:pt>
    <dgm:pt modelId="{1432D9FA-71D9-44BC-9260-FA4BC73ABF5F}" type="parTrans" cxnId="{AEB387D4-21C2-4341-B194-BC3A1B0E0EDF}">
      <dgm:prSet/>
      <dgm:spPr/>
      <dgm:t>
        <a:bodyPr/>
        <a:lstStyle/>
        <a:p>
          <a:endParaRPr lang="uk-UA" sz="1200"/>
        </a:p>
      </dgm:t>
    </dgm:pt>
    <dgm:pt modelId="{BA913780-6761-4618-AE29-179016392A3A}" type="sibTrans" cxnId="{AEB387D4-21C2-4341-B194-BC3A1B0E0EDF}">
      <dgm:prSet/>
      <dgm:spPr/>
      <dgm:t>
        <a:bodyPr/>
        <a:lstStyle/>
        <a:p>
          <a:endParaRPr lang="uk-UA" sz="1200"/>
        </a:p>
      </dgm:t>
    </dgm:pt>
    <dgm:pt modelId="{8504F784-2FA2-46CD-8E01-1E4714BCFC6A}">
      <dgm:prSet phldrT="[Текст]" custT="1"/>
      <dgm:spPr/>
      <dgm:t>
        <a:bodyPr/>
        <a:lstStyle/>
        <a:p>
          <a:r>
            <a:rPr lang="uk-UA" sz="1200">
              <a:latin typeface="Times New Roman" panose="02020603050405020304" pitchFamily="18" charset="0"/>
              <a:cs typeface="Times New Roman" panose="02020603050405020304" pitchFamily="18" charset="0"/>
            </a:rPr>
            <a:t>Продавці</a:t>
          </a:r>
        </a:p>
      </dgm:t>
    </dgm:pt>
    <dgm:pt modelId="{75AD4F28-42F1-4884-8ECB-AEE2D994A75F}" type="parTrans" cxnId="{FC84A53A-6199-4338-BCBB-A787B33268FC}">
      <dgm:prSet/>
      <dgm:spPr/>
      <dgm:t>
        <a:bodyPr/>
        <a:lstStyle/>
        <a:p>
          <a:endParaRPr lang="uk-UA" sz="1200"/>
        </a:p>
      </dgm:t>
    </dgm:pt>
    <dgm:pt modelId="{6758C694-46D8-44D1-B9C1-4553BBB3693E}" type="sibTrans" cxnId="{FC84A53A-6199-4338-BCBB-A787B33268FC}">
      <dgm:prSet/>
      <dgm:spPr/>
      <dgm:t>
        <a:bodyPr/>
        <a:lstStyle/>
        <a:p>
          <a:endParaRPr lang="uk-UA" sz="1200"/>
        </a:p>
      </dgm:t>
    </dgm:pt>
    <dgm:pt modelId="{BE0D830A-7221-4493-AE56-A60161E13568}">
      <dgm:prSet phldrT="[Текст]" custT="1"/>
      <dgm:spPr/>
      <dgm:t>
        <a:bodyPr/>
        <a:lstStyle/>
        <a:p>
          <a:r>
            <a:rPr lang="uk-UA" sz="1200">
              <a:latin typeface="Times New Roman" panose="02020603050405020304" pitchFamily="18" charset="0"/>
              <a:cs typeface="Times New Roman" panose="02020603050405020304" pitchFamily="18" charset="0"/>
            </a:rPr>
            <a:t>Головний технолог</a:t>
          </a:r>
        </a:p>
      </dgm:t>
    </dgm:pt>
    <dgm:pt modelId="{BBB97CE2-55F1-49F8-B25B-038DB7D97230}" type="parTrans" cxnId="{B6E4CF40-E8BE-4EA1-8863-B36FDB1C885E}">
      <dgm:prSet/>
      <dgm:spPr/>
      <dgm:t>
        <a:bodyPr/>
        <a:lstStyle/>
        <a:p>
          <a:endParaRPr lang="uk-UA" sz="1200"/>
        </a:p>
      </dgm:t>
    </dgm:pt>
    <dgm:pt modelId="{924BCCC8-25FD-41EE-AF17-6A1F456A9DF4}" type="sibTrans" cxnId="{B6E4CF40-E8BE-4EA1-8863-B36FDB1C885E}">
      <dgm:prSet/>
      <dgm:spPr/>
      <dgm:t>
        <a:bodyPr/>
        <a:lstStyle/>
        <a:p>
          <a:endParaRPr lang="uk-UA" sz="1200"/>
        </a:p>
      </dgm:t>
    </dgm:pt>
    <dgm:pt modelId="{CD1A4634-30A5-4D21-9D21-B551C3817526}">
      <dgm:prSet phldrT="[Текст]" custT="1"/>
      <dgm:spPr/>
      <dgm:t>
        <a:bodyPr/>
        <a:lstStyle/>
        <a:p>
          <a:r>
            <a:rPr lang="uk-UA" sz="1200">
              <a:latin typeface="Times New Roman" panose="02020603050405020304" pitchFamily="18" charset="0"/>
              <a:cs typeface="Times New Roman" panose="02020603050405020304" pitchFamily="18" charset="0"/>
            </a:rPr>
            <a:t>Керівник АГЧ</a:t>
          </a:r>
        </a:p>
      </dgm:t>
    </dgm:pt>
    <dgm:pt modelId="{F8DC700B-5A81-4144-A4E1-97B4FBD3F1C8}" type="sibTrans" cxnId="{6F3C832E-1933-4244-BC91-5164FF899903}">
      <dgm:prSet/>
      <dgm:spPr/>
      <dgm:t>
        <a:bodyPr/>
        <a:lstStyle/>
        <a:p>
          <a:endParaRPr lang="uk-UA" sz="1200"/>
        </a:p>
      </dgm:t>
    </dgm:pt>
    <dgm:pt modelId="{7A32FE91-F87B-40B6-93DA-0B290DE714D2}" type="parTrans" cxnId="{6F3C832E-1933-4244-BC91-5164FF899903}">
      <dgm:prSet/>
      <dgm:spPr/>
      <dgm:t>
        <a:bodyPr/>
        <a:lstStyle/>
        <a:p>
          <a:endParaRPr lang="uk-UA" sz="1200"/>
        </a:p>
      </dgm:t>
    </dgm:pt>
    <dgm:pt modelId="{937518CA-205D-4D8F-A9C7-17AB3DF13A31}">
      <dgm:prSet phldrT="[Текст]" custT="1"/>
      <dgm:spPr/>
      <dgm:t>
        <a:bodyPr/>
        <a:lstStyle/>
        <a:p>
          <a:r>
            <a:rPr lang="uk-UA" sz="1200">
              <a:latin typeface="Times New Roman" panose="02020603050405020304" pitchFamily="18" charset="0"/>
              <a:cs typeface="Times New Roman" panose="02020603050405020304" pitchFamily="18" charset="0"/>
            </a:rPr>
            <a:t>Мастер-збірщик</a:t>
          </a:r>
        </a:p>
      </dgm:t>
    </dgm:pt>
    <dgm:pt modelId="{ECF26E02-33F0-484C-8170-7FEE25FEA84B}" type="parTrans" cxnId="{E54ACB95-6AB3-469F-A192-F05376C67B72}">
      <dgm:prSet/>
      <dgm:spPr/>
      <dgm:t>
        <a:bodyPr/>
        <a:lstStyle/>
        <a:p>
          <a:endParaRPr lang="uk-UA" sz="1200"/>
        </a:p>
      </dgm:t>
    </dgm:pt>
    <dgm:pt modelId="{C784B47C-39FB-4612-886C-A84DCA1474B7}" type="sibTrans" cxnId="{E54ACB95-6AB3-469F-A192-F05376C67B72}">
      <dgm:prSet/>
      <dgm:spPr/>
      <dgm:t>
        <a:bodyPr/>
        <a:lstStyle/>
        <a:p>
          <a:endParaRPr lang="uk-UA" sz="1200"/>
        </a:p>
      </dgm:t>
    </dgm:pt>
    <dgm:pt modelId="{ACB06060-92B4-43CF-B679-EBC87834C2CE}">
      <dgm:prSet phldrT="[Текст]" custT="1"/>
      <dgm:spPr/>
      <dgm:t>
        <a:bodyPr/>
        <a:lstStyle/>
        <a:p>
          <a:r>
            <a:rPr lang="uk-UA" sz="1200">
              <a:latin typeface="Times New Roman" panose="02020603050405020304" pitchFamily="18" charset="0"/>
              <a:cs typeface="Times New Roman" panose="02020603050405020304" pitchFamily="18" charset="0"/>
            </a:rPr>
            <a:t>Комплектувальник</a:t>
          </a:r>
        </a:p>
      </dgm:t>
    </dgm:pt>
    <dgm:pt modelId="{F252CA4E-42D2-4AA5-A95D-44E7D81BCE1C}" type="parTrans" cxnId="{DDDCA307-33B3-4172-AFBA-A62780036141}">
      <dgm:prSet/>
      <dgm:spPr/>
      <dgm:t>
        <a:bodyPr/>
        <a:lstStyle/>
        <a:p>
          <a:endParaRPr lang="uk-UA" sz="1200"/>
        </a:p>
      </dgm:t>
    </dgm:pt>
    <dgm:pt modelId="{E4EBC5F8-0EB4-4C4C-B780-609739668D35}" type="sibTrans" cxnId="{DDDCA307-33B3-4172-AFBA-A62780036141}">
      <dgm:prSet/>
      <dgm:spPr/>
      <dgm:t>
        <a:bodyPr/>
        <a:lstStyle/>
        <a:p>
          <a:endParaRPr lang="uk-UA" sz="1200"/>
        </a:p>
      </dgm:t>
    </dgm:pt>
    <dgm:pt modelId="{A5266AF0-51E0-4D2B-BB5B-BA44F5F47FAB}" type="pres">
      <dgm:prSet presAssocID="{4D64FFF9-3DE7-44B7-B964-FD0A36F09223}" presName="mainComposite" presStyleCnt="0">
        <dgm:presLayoutVars>
          <dgm:chPref val="1"/>
          <dgm:dir/>
          <dgm:animOne val="branch"/>
          <dgm:animLvl val="lvl"/>
          <dgm:resizeHandles val="exact"/>
        </dgm:presLayoutVars>
      </dgm:prSet>
      <dgm:spPr/>
      <dgm:t>
        <a:bodyPr/>
        <a:lstStyle/>
        <a:p>
          <a:endParaRPr lang="uk-UA"/>
        </a:p>
      </dgm:t>
    </dgm:pt>
    <dgm:pt modelId="{FBF1AC89-5D64-46E3-977F-1B6EAA365A47}" type="pres">
      <dgm:prSet presAssocID="{4D64FFF9-3DE7-44B7-B964-FD0A36F09223}" presName="hierFlow" presStyleCnt="0"/>
      <dgm:spPr/>
    </dgm:pt>
    <dgm:pt modelId="{891BECD1-B56C-418C-9ACA-264AC52A8C2A}" type="pres">
      <dgm:prSet presAssocID="{4D64FFF9-3DE7-44B7-B964-FD0A36F09223}" presName="hierChild1" presStyleCnt="0">
        <dgm:presLayoutVars>
          <dgm:chPref val="1"/>
          <dgm:animOne val="branch"/>
          <dgm:animLvl val="lvl"/>
        </dgm:presLayoutVars>
      </dgm:prSet>
      <dgm:spPr/>
    </dgm:pt>
    <dgm:pt modelId="{00F0774D-44DB-49D9-A8B0-B5AF9071A68B}" type="pres">
      <dgm:prSet presAssocID="{58823911-802F-46BA-8A38-45A310BB2B1E}" presName="Name14" presStyleCnt="0"/>
      <dgm:spPr/>
    </dgm:pt>
    <dgm:pt modelId="{1A9F643E-85AB-485F-9D58-49BFEA52CA85}" type="pres">
      <dgm:prSet presAssocID="{58823911-802F-46BA-8A38-45A310BB2B1E}" presName="level1Shape" presStyleLbl="node0" presStyleIdx="0" presStyleCnt="1" custScaleX="178187">
        <dgm:presLayoutVars>
          <dgm:chPref val="3"/>
        </dgm:presLayoutVars>
      </dgm:prSet>
      <dgm:spPr/>
      <dgm:t>
        <a:bodyPr/>
        <a:lstStyle/>
        <a:p>
          <a:endParaRPr lang="uk-UA"/>
        </a:p>
      </dgm:t>
    </dgm:pt>
    <dgm:pt modelId="{69FD6964-4D67-48BB-BDB5-93246651B67D}" type="pres">
      <dgm:prSet presAssocID="{58823911-802F-46BA-8A38-45A310BB2B1E}" presName="hierChild2" presStyleCnt="0"/>
      <dgm:spPr/>
    </dgm:pt>
    <dgm:pt modelId="{467EFA93-15D3-41DA-8F19-6D16A2197C2A}" type="pres">
      <dgm:prSet presAssocID="{C92D0943-5196-418F-BC91-28A6EDD9ED50}" presName="Name19" presStyleLbl="parChTrans1D2" presStyleIdx="0" presStyleCnt="6"/>
      <dgm:spPr/>
      <dgm:t>
        <a:bodyPr/>
        <a:lstStyle/>
        <a:p>
          <a:endParaRPr lang="uk-UA"/>
        </a:p>
      </dgm:t>
    </dgm:pt>
    <dgm:pt modelId="{90C7C7CB-02A3-47DB-8190-2F3181EBA751}" type="pres">
      <dgm:prSet presAssocID="{CDE85BCC-6543-4472-8656-178E4CBE7176}" presName="Name21" presStyleCnt="0"/>
      <dgm:spPr/>
    </dgm:pt>
    <dgm:pt modelId="{3DBC131C-DB3B-4780-8997-60F6C0BB727F}" type="pres">
      <dgm:prSet presAssocID="{CDE85BCC-6543-4472-8656-178E4CBE7176}" presName="level2Shape" presStyleLbl="asst1" presStyleIdx="0" presStyleCnt="8" custScaleX="174736"/>
      <dgm:spPr/>
      <dgm:t>
        <a:bodyPr/>
        <a:lstStyle/>
        <a:p>
          <a:endParaRPr lang="uk-UA"/>
        </a:p>
      </dgm:t>
    </dgm:pt>
    <dgm:pt modelId="{40592C27-8A0D-44B8-A649-72D64CFFBB5E}" type="pres">
      <dgm:prSet presAssocID="{CDE85BCC-6543-4472-8656-178E4CBE7176}" presName="hierChild3" presStyleCnt="0"/>
      <dgm:spPr/>
    </dgm:pt>
    <dgm:pt modelId="{AD572E49-29EA-4270-A99E-86EA956B3D3A}" type="pres">
      <dgm:prSet presAssocID="{CCA135CC-33FC-47DB-9FCE-0BF2160E8A58}" presName="Name19" presStyleLbl="parChTrans1D3" presStyleIdx="0" presStyleCnt="7"/>
      <dgm:spPr/>
      <dgm:t>
        <a:bodyPr/>
        <a:lstStyle/>
        <a:p>
          <a:endParaRPr lang="uk-UA"/>
        </a:p>
      </dgm:t>
    </dgm:pt>
    <dgm:pt modelId="{873B11B9-0C11-4E9E-B5E3-49BE5FC3E846}" type="pres">
      <dgm:prSet presAssocID="{84B3C157-2F32-4FA8-B5FF-DC6FE3B27C08}" presName="Name21" presStyleCnt="0"/>
      <dgm:spPr/>
    </dgm:pt>
    <dgm:pt modelId="{0C897B43-CFEE-4BFF-A6EB-2005C232244C}" type="pres">
      <dgm:prSet presAssocID="{84B3C157-2F32-4FA8-B5FF-DC6FE3B27C08}" presName="level2Shape" presStyleLbl="asst1" presStyleIdx="1" presStyleCnt="8" custScaleX="120541"/>
      <dgm:spPr/>
      <dgm:t>
        <a:bodyPr/>
        <a:lstStyle/>
        <a:p>
          <a:endParaRPr lang="uk-UA"/>
        </a:p>
      </dgm:t>
    </dgm:pt>
    <dgm:pt modelId="{9D28A17E-CD83-4234-B5F6-D2548E7E4528}" type="pres">
      <dgm:prSet presAssocID="{84B3C157-2F32-4FA8-B5FF-DC6FE3B27C08}" presName="hierChild3" presStyleCnt="0"/>
      <dgm:spPr/>
    </dgm:pt>
    <dgm:pt modelId="{835F5A06-C807-4FA0-B15C-D0131EE38180}" type="pres">
      <dgm:prSet presAssocID="{CB0600F9-70D7-47DC-9868-83DC9F2AC796}" presName="Name19" presStyleLbl="parChTrans1D3" presStyleIdx="1" presStyleCnt="7"/>
      <dgm:spPr/>
      <dgm:t>
        <a:bodyPr/>
        <a:lstStyle/>
        <a:p>
          <a:endParaRPr lang="uk-UA"/>
        </a:p>
      </dgm:t>
    </dgm:pt>
    <dgm:pt modelId="{7E506439-8EAB-49CF-B8D4-B1EAA3ECD623}" type="pres">
      <dgm:prSet presAssocID="{1B6C47EC-9507-448D-8B44-7812ABDD7F87}" presName="Name21" presStyleCnt="0"/>
      <dgm:spPr/>
    </dgm:pt>
    <dgm:pt modelId="{9638384D-272D-4A68-9226-7D8596E968CD}" type="pres">
      <dgm:prSet presAssocID="{1B6C47EC-9507-448D-8B44-7812ABDD7F87}" presName="level2Shape" presStyleLbl="asst1" presStyleIdx="2" presStyleCnt="8" custScaleX="147055"/>
      <dgm:spPr/>
      <dgm:t>
        <a:bodyPr/>
        <a:lstStyle/>
        <a:p>
          <a:endParaRPr lang="uk-UA"/>
        </a:p>
      </dgm:t>
    </dgm:pt>
    <dgm:pt modelId="{1D24FEC9-4325-4BE5-9EC9-1DC8BC8ACF98}" type="pres">
      <dgm:prSet presAssocID="{1B6C47EC-9507-448D-8B44-7812ABDD7F87}" presName="hierChild3" presStyleCnt="0"/>
      <dgm:spPr/>
    </dgm:pt>
    <dgm:pt modelId="{02C71781-DECE-43DA-988E-E3A6936ED231}" type="pres">
      <dgm:prSet presAssocID="{51BE4C5B-02B1-4C0C-9940-A2FF1190EB84}" presName="Name19" presStyleLbl="parChTrans1D4" presStyleIdx="0" presStyleCnt="5"/>
      <dgm:spPr/>
      <dgm:t>
        <a:bodyPr/>
        <a:lstStyle/>
        <a:p>
          <a:endParaRPr lang="uk-UA"/>
        </a:p>
      </dgm:t>
    </dgm:pt>
    <dgm:pt modelId="{01196485-9CA7-4FDA-AD95-620F2F57AA86}" type="pres">
      <dgm:prSet presAssocID="{EFA70EA4-A6BC-44FE-9BFB-B9E5F6754EC3}" presName="Name21" presStyleCnt="0"/>
      <dgm:spPr/>
    </dgm:pt>
    <dgm:pt modelId="{FD4C5FC1-D75B-4627-AF77-996152E66AAC}" type="pres">
      <dgm:prSet presAssocID="{EFA70EA4-A6BC-44FE-9BFB-B9E5F6754EC3}" presName="level2Shape" presStyleLbl="asst1" presStyleIdx="3" presStyleCnt="8" custScaleX="152848"/>
      <dgm:spPr/>
      <dgm:t>
        <a:bodyPr/>
        <a:lstStyle/>
        <a:p>
          <a:endParaRPr lang="uk-UA"/>
        </a:p>
      </dgm:t>
    </dgm:pt>
    <dgm:pt modelId="{F3C354F9-7B58-4E57-97A8-F67E760D1F51}" type="pres">
      <dgm:prSet presAssocID="{EFA70EA4-A6BC-44FE-9BFB-B9E5F6754EC3}" presName="hierChild3" presStyleCnt="0"/>
      <dgm:spPr/>
    </dgm:pt>
    <dgm:pt modelId="{2C9D664F-EA29-44D3-A6C6-F93795CBF0AC}" type="pres">
      <dgm:prSet presAssocID="{D77CEC7D-D555-41D9-8AEA-4FB0D016436D}" presName="Name19" presStyleLbl="parChTrans1D4" presStyleIdx="1" presStyleCnt="5"/>
      <dgm:spPr/>
      <dgm:t>
        <a:bodyPr/>
        <a:lstStyle/>
        <a:p>
          <a:endParaRPr lang="uk-UA"/>
        </a:p>
      </dgm:t>
    </dgm:pt>
    <dgm:pt modelId="{190F01C4-CDD7-42CE-B88D-6D4A07B76711}" type="pres">
      <dgm:prSet presAssocID="{5FA5EB93-BEDA-473C-B3D7-878A9BEE527D}" presName="Name21" presStyleCnt="0"/>
      <dgm:spPr/>
    </dgm:pt>
    <dgm:pt modelId="{A9131E28-4A33-4618-BE5A-96DDBB5C4934}" type="pres">
      <dgm:prSet presAssocID="{5FA5EB93-BEDA-473C-B3D7-878A9BEE527D}" presName="level2Shape" presStyleLbl="asst1" presStyleIdx="4" presStyleCnt="8" custScaleX="170307"/>
      <dgm:spPr/>
      <dgm:t>
        <a:bodyPr/>
        <a:lstStyle/>
        <a:p>
          <a:endParaRPr lang="uk-UA"/>
        </a:p>
      </dgm:t>
    </dgm:pt>
    <dgm:pt modelId="{A0B8B614-0E7C-4B55-AAD5-A84B771F8025}" type="pres">
      <dgm:prSet presAssocID="{5FA5EB93-BEDA-473C-B3D7-878A9BEE527D}" presName="hierChild3" presStyleCnt="0"/>
      <dgm:spPr/>
    </dgm:pt>
    <dgm:pt modelId="{458D2C91-7850-4A59-99EE-054EDF2E080C}" type="pres">
      <dgm:prSet presAssocID="{7D6B5D36-F9A6-4DAB-9059-66B3FB30A43E}" presName="Name19" presStyleLbl="parChTrans1D2" presStyleIdx="1" presStyleCnt="6"/>
      <dgm:spPr/>
      <dgm:t>
        <a:bodyPr/>
        <a:lstStyle/>
        <a:p>
          <a:endParaRPr lang="uk-UA"/>
        </a:p>
      </dgm:t>
    </dgm:pt>
    <dgm:pt modelId="{C84F7ADB-2DAE-4856-A89C-0A799D5572D9}" type="pres">
      <dgm:prSet presAssocID="{7EB56FDB-9210-477D-A2F1-0EC2E1B3A15D}" presName="Name21" presStyleCnt="0"/>
      <dgm:spPr/>
    </dgm:pt>
    <dgm:pt modelId="{D7CE5D8A-5C1F-4F37-B4F8-695EE22C11FF}" type="pres">
      <dgm:prSet presAssocID="{7EB56FDB-9210-477D-A2F1-0EC2E1B3A15D}" presName="level2Shape" presStyleLbl="asst1" presStyleIdx="5" presStyleCnt="8" custScaleX="151712"/>
      <dgm:spPr/>
      <dgm:t>
        <a:bodyPr/>
        <a:lstStyle/>
        <a:p>
          <a:endParaRPr lang="uk-UA"/>
        </a:p>
      </dgm:t>
    </dgm:pt>
    <dgm:pt modelId="{81D61488-1DFF-440D-8E9F-F5A82098E044}" type="pres">
      <dgm:prSet presAssocID="{7EB56FDB-9210-477D-A2F1-0EC2E1B3A15D}" presName="hierChild3" presStyleCnt="0"/>
      <dgm:spPr/>
    </dgm:pt>
    <dgm:pt modelId="{17849916-6471-4C95-B9BB-AC8A5BF7CF5E}" type="pres">
      <dgm:prSet presAssocID="{CA18A1E2-3EF8-4FA4-BDBC-AD3A01618DC9}" presName="Name19" presStyleLbl="parChTrans1D2" presStyleIdx="2" presStyleCnt="6"/>
      <dgm:spPr/>
      <dgm:t>
        <a:bodyPr/>
        <a:lstStyle/>
        <a:p>
          <a:endParaRPr lang="uk-UA"/>
        </a:p>
      </dgm:t>
    </dgm:pt>
    <dgm:pt modelId="{FBC99849-8501-4182-9F64-BEC197FF8E19}" type="pres">
      <dgm:prSet presAssocID="{2F9FCCC6-9502-43E7-BD11-FE6CC38F57E3}" presName="Name21" presStyleCnt="0"/>
      <dgm:spPr/>
    </dgm:pt>
    <dgm:pt modelId="{D6D2B42A-DFB8-4D3B-9F8B-15B5315DFBB2}" type="pres">
      <dgm:prSet presAssocID="{2F9FCCC6-9502-43E7-BD11-FE6CC38F57E3}" presName="level2Shape" presStyleLbl="asst1" presStyleIdx="6" presStyleCnt="8" custScaleX="170087" custScaleY="168073"/>
      <dgm:spPr/>
      <dgm:t>
        <a:bodyPr/>
        <a:lstStyle/>
        <a:p>
          <a:endParaRPr lang="uk-UA"/>
        </a:p>
      </dgm:t>
    </dgm:pt>
    <dgm:pt modelId="{F074B24D-6CC1-43AA-B36F-72623BC8B250}" type="pres">
      <dgm:prSet presAssocID="{2F9FCCC6-9502-43E7-BD11-FE6CC38F57E3}" presName="hierChild3" presStyleCnt="0"/>
      <dgm:spPr/>
    </dgm:pt>
    <dgm:pt modelId="{0FADAE33-B438-4E74-B515-0F4BA6188ECE}" type="pres">
      <dgm:prSet presAssocID="{B9C812D7-F01B-4F02-B1CF-5290C55DC513}" presName="Name19" presStyleLbl="parChTrans1D3" presStyleIdx="2" presStyleCnt="7"/>
      <dgm:spPr/>
      <dgm:t>
        <a:bodyPr/>
        <a:lstStyle/>
        <a:p>
          <a:endParaRPr lang="uk-UA"/>
        </a:p>
      </dgm:t>
    </dgm:pt>
    <dgm:pt modelId="{5D9CF577-379E-43D2-B34B-EC795A8E2500}" type="pres">
      <dgm:prSet presAssocID="{BD184093-B13C-455D-9644-EC5EA4307380}" presName="Name21" presStyleCnt="0"/>
      <dgm:spPr/>
    </dgm:pt>
    <dgm:pt modelId="{A596C50C-D34C-499E-A7EA-E41A82ED02B6}" type="pres">
      <dgm:prSet presAssocID="{BD184093-B13C-455D-9644-EC5EA4307380}" presName="level2Shape" presStyleLbl="asst1" presStyleIdx="7" presStyleCnt="8" custScaleX="166721"/>
      <dgm:spPr/>
      <dgm:t>
        <a:bodyPr/>
        <a:lstStyle/>
        <a:p>
          <a:endParaRPr lang="uk-UA"/>
        </a:p>
      </dgm:t>
    </dgm:pt>
    <dgm:pt modelId="{C6E4A9B7-549D-49DB-8082-6DA7AEDD7358}" type="pres">
      <dgm:prSet presAssocID="{BD184093-B13C-455D-9644-EC5EA4307380}" presName="hierChild3" presStyleCnt="0"/>
      <dgm:spPr/>
    </dgm:pt>
    <dgm:pt modelId="{4C59B3A6-5AA8-4E12-BFB9-085747DCA2CD}" type="pres">
      <dgm:prSet presAssocID="{8B962EED-D41A-4FB9-99F0-317B022382DB}" presName="Name19" presStyleLbl="parChTrans1D2" presStyleIdx="3" presStyleCnt="6"/>
      <dgm:spPr/>
      <dgm:t>
        <a:bodyPr/>
        <a:lstStyle/>
        <a:p>
          <a:endParaRPr lang="uk-UA"/>
        </a:p>
      </dgm:t>
    </dgm:pt>
    <dgm:pt modelId="{701492B7-736D-45A9-A337-28E848FB905F}" type="pres">
      <dgm:prSet presAssocID="{C0424818-207B-405F-9DEA-A6EA82F64D6D}" presName="Name21" presStyleCnt="0"/>
      <dgm:spPr/>
    </dgm:pt>
    <dgm:pt modelId="{853A0ABD-5158-4E1C-B549-817E0C4EBCDC}" type="pres">
      <dgm:prSet presAssocID="{C0424818-207B-405F-9DEA-A6EA82F64D6D}" presName="level2Shape" presStyleLbl="node2" presStyleIdx="0" presStyleCnt="3" custScaleX="182691" custScaleY="170610"/>
      <dgm:spPr/>
      <dgm:t>
        <a:bodyPr/>
        <a:lstStyle/>
        <a:p>
          <a:endParaRPr lang="uk-UA"/>
        </a:p>
      </dgm:t>
    </dgm:pt>
    <dgm:pt modelId="{04549D69-50AC-460C-AE32-8534758D2174}" type="pres">
      <dgm:prSet presAssocID="{C0424818-207B-405F-9DEA-A6EA82F64D6D}" presName="hierChild3" presStyleCnt="0"/>
      <dgm:spPr/>
    </dgm:pt>
    <dgm:pt modelId="{025B117F-C253-445E-84B8-ED6277CD7635}" type="pres">
      <dgm:prSet presAssocID="{12B0CDAC-5DDF-42AE-A623-BD1D0160D9DF}" presName="Name19" presStyleLbl="parChTrans1D3" presStyleIdx="3" presStyleCnt="7"/>
      <dgm:spPr/>
      <dgm:t>
        <a:bodyPr/>
        <a:lstStyle/>
        <a:p>
          <a:endParaRPr lang="uk-UA"/>
        </a:p>
      </dgm:t>
    </dgm:pt>
    <dgm:pt modelId="{36BC5A35-1828-496C-A363-78866637B26E}" type="pres">
      <dgm:prSet presAssocID="{3C2F6C29-102B-43B1-BBF6-C7CB5F358E83}" presName="Name21" presStyleCnt="0"/>
      <dgm:spPr/>
    </dgm:pt>
    <dgm:pt modelId="{B86F1F2F-8B1C-4BC4-9623-41422498B197}" type="pres">
      <dgm:prSet presAssocID="{3C2F6C29-102B-43B1-BBF6-C7CB5F358E83}" presName="level2Shape" presStyleLbl="node3" presStyleIdx="0" presStyleCnt="4" custScaleX="217287"/>
      <dgm:spPr/>
      <dgm:t>
        <a:bodyPr/>
        <a:lstStyle/>
        <a:p>
          <a:endParaRPr lang="uk-UA"/>
        </a:p>
      </dgm:t>
    </dgm:pt>
    <dgm:pt modelId="{09D75C8D-7937-4EAC-BE5E-2C881EB5C953}" type="pres">
      <dgm:prSet presAssocID="{3C2F6C29-102B-43B1-BBF6-C7CB5F358E83}" presName="hierChild3" presStyleCnt="0"/>
      <dgm:spPr/>
    </dgm:pt>
    <dgm:pt modelId="{3F1909E0-5AD4-4F0D-8782-72F5B9BF3839}" type="pres">
      <dgm:prSet presAssocID="{7EEAA3C1-634D-41DC-8360-6DD48B2E7CB9}" presName="Name19" presStyleLbl="parChTrans1D3" presStyleIdx="4" presStyleCnt="7"/>
      <dgm:spPr/>
      <dgm:t>
        <a:bodyPr/>
        <a:lstStyle/>
        <a:p>
          <a:endParaRPr lang="uk-UA"/>
        </a:p>
      </dgm:t>
    </dgm:pt>
    <dgm:pt modelId="{427AEA19-4F1B-4B43-A0C6-349234AD4A01}" type="pres">
      <dgm:prSet presAssocID="{F5137E6E-5010-444C-82AE-4CAD510F1F4E}" presName="Name21" presStyleCnt="0"/>
      <dgm:spPr/>
    </dgm:pt>
    <dgm:pt modelId="{4B8CB7B0-FAD9-482A-8FB2-2DE36E6D5B77}" type="pres">
      <dgm:prSet presAssocID="{F5137E6E-5010-444C-82AE-4CAD510F1F4E}" presName="level2Shape" presStyleLbl="node3" presStyleIdx="1" presStyleCnt="4"/>
      <dgm:spPr/>
      <dgm:t>
        <a:bodyPr/>
        <a:lstStyle/>
        <a:p>
          <a:endParaRPr lang="uk-UA"/>
        </a:p>
      </dgm:t>
    </dgm:pt>
    <dgm:pt modelId="{84BF0540-E891-4674-92C6-77286995C73C}" type="pres">
      <dgm:prSet presAssocID="{F5137E6E-5010-444C-82AE-4CAD510F1F4E}" presName="hierChild3" presStyleCnt="0"/>
      <dgm:spPr/>
    </dgm:pt>
    <dgm:pt modelId="{1F4732FE-FC65-49B1-9CFB-216D443C5BA7}" type="pres">
      <dgm:prSet presAssocID="{1432D9FA-71D9-44BC-9260-FA4BC73ABF5F}" presName="Name19" presStyleLbl="parChTrans1D3" presStyleIdx="5" presStyleCnt="7"/>
      <dgm:spPr/>
      <dgm:t>
        <a:bodyPr/>
        <a:lstStyle/>
        <a:p>
          <a:endParaRPr lang="uk-UA"/>
        </a:p>
      </dgm:t>
    </dgm:pt>
    <dgm:pt modelId="{0136A6AF-494B-4D2C-B6B3-6E0B52D94C0B}" type="pres">
      <dgm:prSet presAssocID="{5F6875B1-73B3-4954-A792-C19D6DE9F84C}" presName="Name21" presStyleCnt="0"/>
      <dgm:spPr/>
    </dgm:pt>
    <dgm:pt modelId="{8B7F0347-4DCF-4012-9654-B262F997EA0F}" type="pres">
      <dgm:prSet presAssocID="{5F6875B1-73B3-4954-A792-C19D6DE9F84C}" presName="level2Shape" presStyleLbl="node3" presStyleIdx="2" presStyleCnt="4" custScaleX="172448"/>
      <dgm:spPr/>
      <dgm:t>
        <a:bodyPr/>
        <a:lstStyle/>
        <a:p>
          <a:endParaRPr lang="uk-UA"/>
        </a:p>
      </dgm:t>
    </dgm:pt>
    <dgm:pt modelId="{05E9D5DF-1B57-4570-83AF-4332EDB2D176}" type="pres">
      <dgm:prSet presAssocID="{5F6875B1-73B3-4954-A792-C19D6DE9F84C}" presName="hierChild3" presStyleCnt="0"/>
      <dgm:spPr/>
    </dgm:pt>
    <dgm:pt modelId="{B8C97D7E-3193-48F4-A87A-276AF4C610E6}" type="pres">
      <dgm:prSet presAssocID="{75AD4F28-42F1-4884-8ECB-AEE2D994A75F}" presName="Name19" presStyleLbl="parChTrans1D4" presStyleIdx="2" presStyleCnt="5"/>
      <dgm:spPr/>
      <dgm:t>
        <a:bodyPr/>
        <a:lstStyle/>
        <a:p>
          <a:endParaRPr lang="uk-UA"/>
        </a:p>
      </dgm:t>
    </dgm:pt>
    <dgm:pt modelId="{770F88F9-6C42-452D-82E3-744EB3FF0370}" type="pres">
      <dgm:prSet presAssocID="{8504F784-2FA2-46CD-8E01-1E4714BCFC6A}" presName="Name21" presStyleCnt="0"/>
      <dgm:spPr/>
    </dgm:pt>
    <dgm:pt modelId="{DA6DCE75-9D4A-41D5-A960-ACF9C800D0AD}" type="pres">
      <dgm:prSet presAssocID="{8504F784-2FA2-46CD-8E01-1E4714BCFC6A}" presName="level2Shape" presStyleLbl="node4" presStyleIdx="0" presStyleCnt="3" custScaleX="167022"/>
      <dgm:spPr/>
      <dgm:t>
        <a:bodyPr/>
        <a:lstStyle/>
        <a:p>
          <a:endParaRPr lang="uk-UA"/>
        </a:p>
      </dgm:t>
    </dgm:pt>
    <dgm:pt modelId="{7F6E652F-2078-40DB-9426-427AFE9297D3}" type="pres">
      <dgm:prSet presAssocID="{8504F784-2FA2-46CD-8E01-1E4714BCFC6A}" presName="hierChild3" presStyleCnt="0"/>
      <dgm:spPr/>
    </dgm:pt>
    <dgm:pt modelId="{6AB783D1-2D4B-42A4-A577-E399BF727F4F}" type="pres">
      <dgm:prSet presAssocID="{6437FD36-EE0A-49A6-8380-306F84A75484}" presName="Name19" presStyleLbl="parChTrans1D2" presStyleIdx="4" presStyleCnt="6"/>
      <dgm:spPr/>
      <dgm:t>
        <a:bodyPr/>
        <a:lstStyle/>
        <a:p>
          <a:endParaRPr lang="uk-UA"/>
        </a:p>
      </dgm:t>
    </dgm:pt>
    <dgm:pt modelId="{E6B5E38E-AE08-42E6-A1F3-36A5FE985E8C}" type="pres">
      <dgm:prSet presAssocID="{1D927FD4-A84F-4EBD-8B71-E470B5B2E188}" presName="Name21" presStyleCnt="0"/>
      <dgm:spPr/>
    </dgm:pt>
    <dgm:pt modelId="{DCFE0F34-B5FC-442B-805F-BC6422CD8E72}" type="pres">
      <dgm:prSet presAssocID="{1D927FD4-A84F-4EBD-8B71-E470B5B2E188}" presName="level2Shape" presStyleLbl="node2" presStyleIdx="1" presStyleCnt="3" custScaleX="163970"/>
      <dgm:spPr/>
      <dgm:t>
        <a:bodyPr/>
        <a:lstStyle/>
        <a:p>
          <a:endParaRPr lang="uk-UA"/>
        </a:p>
      </dgm:t>
    </dgm:pt>
    <dgm:pt modelId="{1709A040-C233-4C91-B284-477635FB46B0}" type="pres">
      <dgm:prSet presAssocID="{1D927FD4-A84F-4EBD-8B71-E470B5B2E188}" presName="hierChild3" presStyleCnt="0"/>
      <dgm:spPr/>
    </dgm:pt>
    <dgm:pt modelId="{3C5F4713-83C4-4D1E-8129-3A3EA5CB5B31}" type="pres">
      <dgm:prSet presAssocID="{BBB97CE2-55F1-49F8-B25B-038DB7D97230}" presName="Name19" presStyleLbl="parChTrans1D3" presStyleIdx="6" presStyleCnt="7"/>
      <dgm:spPr/>
      <dgm:t>
        <a:bodyPr/>
        <a:lstStyle/>
        <a:p>
          <a:endParaRPr lang="uk-UA"/>
        </a:p>
      </dgm:t>
    </dgm:pt>
    <dgm:pt modelId="{6AF218D7-FD66-4EAE-AD87-400E027225C2}" type="pres">
      <dgm:prSet presAssocID="{BE0D830A-7221-4493-AE56-A60161E13568}" presName="Name21" presStyleCnt="0"/>
      <dgm:spPr/>
    </dgm:pt>
    <dgm:pt modelId="{7027ACA4-569B-46E0-9823-6A3B6CE36C21}" type="pres">
      <dgm:prSet presAssocID="{BE0D830A-7221-4493-AE56-A60161E13568}" presName="level2Shape" presStyleLbl="node3" presStyleIdx="3" presStyleCnt="4" custScaleX="187797"/>
      <dgm:spPr/>
      <dgm:t>
        <a:bodyPr/>
        <a:lstStyle/>
        <a:p>
          <a:endParaRPr lang="uk-UA"/>
        </a:p>
      </dgm:t>
    </dgm:pt>
    <dgm:pt modelId="{90962D04-CDC3-49AB-8DA1-F26859640593}" type="pres">
      <dgm:prSet presAssocID="{BE0D830A-7221-4493-AE56-A60161E13568}" presName="hierChild3" presStyleCnt="0"/>
      <dgm:spPr/>
    </dgm:pt>
    <dgm:pt modelId="{C8C064FA-D8A4-4C87-8C11-0EF789D07027}" type="pres">
      <dgm:prSet presAssocID="{ECF26E02-33F0-484C-8170-7FEE25FEA84B}" presName="Name19" presStyleLbl="parChTrans1D4" presStyleIdx="3" presStyleCnt="5"/>
      <dgm:spPr/>
      <dgm:t>
        <a:bodyPr/>
        <a:lstStyle/>
        <a:p>
          <a:endParaRPr lang="uk-UA"/>
        </a:p>
      </dgm:t>
    </dgm:pt>
    <dgm:pt modelId="{B3DD1A0C-60D0-4E61-A6CE-094784E3E155}" type="pres">
      <dgm:prSet presAssocID="{937518CA-205D-4D8F-A9C7-17AB3DF13A31}" presName="Name21" presStyleCnt="0"/>
      <dgm:spPr/>
    </dgm:pt>
    <dgm:pt modelId="{40C71A38-468B-408E-9D80-381917C65851}" type="pres">
      <dgm:prSet presAssocID="{937518CA-205D-4D8F-A9C7-17AB3DF13A31}" presName="level2Shape" presStyleLbl="node4" presStyleIdx="1" presStyleCnt="3" custScaleX="175298"/>
      <dgm:spPr/>
      <dgm:t>
        <a:bodyPr/>
        <a:lstStyle/>
        <a:p>
          <a:endParaRPr lang="uk-UA"/>
        </a:p>
      </dgm:t>
    </dgm:pt>
    <dgm:pt modelId="{7E42A946-23A6-4433-8C35-F4F74497E707}" type="pres">
      <dgm:prSet presAssocID="{937518CA-205D-4D8F-A9C7-17AB3DF13A31}" presName="hierChild3" presStyleCnt="0"/>
      <dgm:spPr/>
    </dgm:pt>
    <dgm:pt modelId="{B95B506D-C981-4E8C-A6C3-BCC42031C324}" type="pres">
      <dgm:prSet presAssocID="{F252CA4E-42D2-4AA5-A95D-44E7D81BCE1C}" presName="Name19" presStyleLbl="parChTrans1D4" presStyleIdx="4" presStyleCnt="5"/>
      <dgm:spPr/>
      <dgm:t>
        <a:bodyPr/>
        <a:lstStyle/>
        <a:p>
          <a:endParaRPr lang="uk-UA"/>
        </a:p>
      </dgm:t>
    </dgm:pt>
    <dgm:pt modelId="{F00B90EB-8901-4C75-889C-6C2FF63205C9}" type="pres">
      <dgm:prSet presAssocID="{ACB06060-92B4-43CF-B679-EBC87834C2CE}" presName="Name21" presStyleCnt="0"/>
      <dgm:spPr/>
    </dgm:pt>
    <dgm:pt modelId="{1F86C35E-539E-4578-BADC-FF5218916C0B}" type="pres">
      <dgm:prSet presAssocID="{ACB06060-92B4-43CF-B679-EBC87834C2CE}" presName="level2Shape" presStyleLbl="node4" presStyleIdx="2" presStyleCnt="3" custScaleX="247391"/>
      <dgm:spPr/>
      <dgm:t>
        <a:bodyPr/>
        <a:lstStyle/>
        <a:p>
          <a:endParaRPr lang="uk-UA"/>
        </a:p>
      </dgm:t>
    </dgm:pt>
    <dgm:pt modelId="{5DBF6AA8-15C8-4138-9EFF-ACD6594E8D37}" type="pres">
      <dgm:prSet presAssocID="{ACB06060-92B4-43CF-B679-EBC87834C2CE}" presName="hierChild3" presStyleCnt="0"/>
      <dgm:spPr/>
    </dgm:pt>
    <dgm:pt modelId="{82959461-D2D1-4632-B0A3-4E31EF1FA6D0}" type="pres">
      <dgm:prSet presAssocID="{7A32FE91-F87B-40B6-93DA-0B290DE714D2}" presName="Name19" presStyleLbl="parChTrans1D2" presStyleIdx="5" presStyleCnt="6"/>
      <dgm:spPr/>
      <dgm:t>
        <a:bodyPr/>
        <a:lstStyle/>
        <a:p>
          <a:endParaRPr lang="uk-UA"/>
        </a:p>
      </dgm:t>
    </dgm:pt>
    <dgm:pt modelId="{F3F54BD5-F757-4438-A2F7-04CED367FA68}" type="pres">
      <dgm:prSet presAssocID="{CD1A4634-30A5-4D21-9D21-B551C3817526}" presName="Name21" presStyleCnt="0"/>
      <dgm:spPr/>
    </dgm:pt>
    <dgm:pt modelId="{6DBF1185-F4B4-4E55-ABBE-38C14E53D090}" type="pres">
      <dgm:prSet presAssocID="{CD1A4634-30A5-4D21-9D21-B551C3817526}" presName="level2Shape" presStyleLbl="node2" presStyleIdx="2" presStyleCnt="3" custScaleX="164402"/>
      <dgm:spPr/>
      <dgm:t>
        <a:bodyPr/>
        <a:lstStyle/>
        <a:p>
          <a:endParaRPr lang="uk-UA"/>
        </a:p>
      </dgm:t>
    </dgm:pt>
    <dgm:pt modelId="{E6112E38-284A-47D3-AFCC-11D9D81CC608}" type="pres">
      <dgm:prSet presAssocID="{CD1A4634-30A5-4D21-9D21-B551C3817526}" presName="hierChild3" presStyleCnt="0"/>
      <dgm:spPr/>
    </dgm:pt>
    <dgm:pt modelId="{539CF554-D145-405C-B346-2C8AF074BAC6}" type="pres">
      <dgm:prSet presAssocID="{4D64FFF9-3DE7-44B7-B964-FD0A36F09223}" presName="bgShapesFlow" presStyleCnt="0"/>
      <dgm:spPr/>
    </dgm:pt>
  </dgm:ptLst>
  <dgm:cxnLst>
    <dgm:cxn modelId="{69C0FF1F-22C1-456F-8785-D531BECC7AF4}" type="presOf" srcId="{5FA5EB93-BEDA-473C-B3D7-878A9BEE527D}" destId="{A9131E28-4A33-4618-BE5A-96DDBB5C4934}" srcOrd="0" destOrd="0" presId="urn:microsoft.com/office/officeart/2005/8/layout/hierarchy6"/>
    <dgm:cxn modelId="{C8FEB605-B2D1-4D6E-8D42-1D66AA105D13}" type="presOf" srcId="{1B6C47EC-9507-448D-8B44-7812ABDD7F87}" destId="{9638384D-272D-4A68-9226-7D8596E968CD}" srcOrd="0" destOrd="0" presId="urn:microsoft.com/office/officeart/2005/8/layout/hierarchy6"/>
    <dgm:cxn modelId="{67042768-4080-4B72-8DB4-B6C316899681}" type="presOf" srcId="{7A32FE91-F87B-40B6-93DA-0B290DE714D2}" destId="{82959461-D2D1-4632-B0A3-4E31EF1FA6D0}" srcOrd="0" destOrd="0" presId="urn:microsoft.com/office/officeart/2005/8/layout/hierarchy6"/>
    <dgm:cxn modelId="{8DD9DDDF-BAAE-4E0E-989B-69F13DD889E8}" type="presOf" srcId="{7EB56FDB-9210-477D-A2F1-0EC2E1B3A15D}" destId="{D7CE5D8A-5C1F-4F37-B4F8-695EE22C11FF}" srcOrd="0" destOrd="0" presId="urn:microsoft.com/office/officeart/2005/8/layout/hierarchy6"/>
    <dgm:cxn modelId="{4B7EE29B-AC0E-4522-B9E8-362E71A97FA2}" type="presOf" srcId="{CA18A1E2-3EF8-4FA4-BDBC-AD3A01618DC9}" destId="{17849916-6471-4C95-B9BB-AC8A5BF7CF5E}" srcOrd="0" destOrd="0" presId="urn:microsoft.com/office/officeart/2005/8/layout/hierarchy6"/>
    <dgm:cxn modelId="{A9C8C710-F47A-42A4-B4B5-52D9763C6B02}" type="presOf" srcId="{C92D0943-5196-418F-BC91-28A6EDD9ED50}" destId="{467EFA93-15D3-41DA-8F19-6D16A2197C2A}" srcOrd="0" destOrd="0" presId="urn:microsoft.com/office/officeart/2005/8/layout/hierarchy6"/>
    <dgm:cxn modelId="{50C95C2B-0A2F-4128-9B9E-24F1A76992BE}" srcId="{58823911-802F-46BA-8A38-45A310BB2B1E}" destId="{2F9FCCC6-9502-43E7-BD11-FE6CC38F57E3}" srcOrd="2" destOrd="0" parTransId="{CA18A1E2-3EF8-4FA4-BDBC-AD3A01618DC9}" sibTransId="{29107970-29E6-4F7F-B15B-F0E08B1EDF01}"/>
    <dgm:cxn modelId="{7226826F-2E2A-4143-93D1-1DCEA7AC2DAF}" type="presOf" srcId="{1432D9FA-71D9-44BC-9260-FA4BC73ABF5F}" destId="{1F4732FE-FC65-49B1-9CFB-216D443C5BA7}" srcOrd="0" destOrd="0" presId="urn:microsoft.com/office/officeart/2005/8/layout/hierarchy6"/>
    <dgm:cxn modelId="{44CD416D-C0CE-44AB-9461-D27479F5C0A7}" srcId="{1B6C47EC-9507-448D-8B44-7812ABDD7F87}" destId="{5FA5EB93-BEDA-473C-B3D7-878A9BEE527D}" srcOrd="1" destOrd="0" parTransId="{D77CEC7D-D555-41D9-8AEA-4FB0D016436D}" sibTransId="{E84F4F33-9455-43FC-8DA8-60DE51D994D8}"/>
    <dgm:cxn modelId="{413AAC45-C903-496F-8279-F7CE70F8880A}" type="presOf" srcId="{58823911-802F-46BA-8A38-45A310BB2B1E}" destId="{1A9F643E-85AB-485F-9D58-49BFEA52CA85}" srcOrd="0" destOrd="0" presId="urn:microsoft.com/office/officeart/2005/8/layout/hierarchy6"/>
    <dgm:cxn modelId="{C2986B02-B5ED-4568-A919-9D96BCB9837E}" srcId="{C0424818-207B-405F-9DEA-A6EA82F64D6D}" destId="{F5137E6E-5010-444C-82AE-4CAD510F1F4E}" srcOrd="1" destOrd="0" parTransId="{7EEAA3C1-634D-41DC-8360-6DD48B2E7CB9}" sibTransId="{4ACA21D5-7D77-4254-A6A3-77A35A2ED24E}"/>
    <dgm:cxn modelId="{5F2C9ADA-D5E5-4E4C-83DF-2ACEE738F490}" srcId="{CDE85BCC-6543-4472-8656-178E4CBE7176}" destId="{1B6C47EC-9507-448D-8B44-7812ABDD7F87}" srcOrd="1" destOrd="0" parTransId="{CB0600F9-70D7-47DC-9868-83DC9F2AC796}" sibTransId="{4BB761B1-01A8-45E3-B5C3-8766D81E4FC6}"/>
    <dgm:cxn modelId="{C3E1908D-E93A-4F4C-84F7-E2A521F99D76}" type="presOf" srcId="{5F6875B1-73B3-4954-A792-C19D6DE9F84C}" destId="{8B7F0347-4DCF-4012-9654-B262F997EA0F}" srcOrd="0" destOrd="0" presId="urn:microsoft.com/office/officeart/2005/8/layout/hierarchy6"/>
    <dgm:cxn modelId="{AF353B18-CA57-4761-A31A-F021A0D86B5E}" type="presOf" srcId="{CCA135CC-33FC-47DB-9FCE-0BF2160E8A58}" destId="{AD572E49-29EA-4270-A99E-86EA956B3D3A}" srcOrd="0" destOrd="0" presId="urn:microsoft.com/office/officeart/2005/8/layout/hierarchy6"/>
    <dgm:cxn modelId="{4E9E9C27-85A6-403F-A218-85C6BFB00A55}" type="presOf" srcId="{8504F784-2FA2-46CD-8E01-1E4714BCFC6A}" destId="{DA6DCE75-9D4A-41D5-A960-ACF9C800D0AD}" srcOrd="0" destOrd="0" presId="urn:microsoft.com/office/officeart/2005/8/layout/hierarchy6"/>
    <dgm:cxn modelId="{08E89840-FECC-4369-8D87-EEF5CD3457BF}" type="presOf" srcId="{ECF26E02-33F0-484C-8170-7FEE25FEA84B}" destId="{C8C064FA-D8A4-4C87-8C11-0EF789D07027}" srcOrd="0" destOrd="0" presId="urn:microsoft.com/office/officeart/2005/8/layout/hierarchy6"/>
    <dgm:cxn modelId="{FC84A53A-6199-4338-BCBB-A787B33268FC}" srcId="{5F6875B1-73B3-4954-A792-C19D6DE9F84C}" destId="{8504F784-2FA2-46CD-8E01-1E4714BCFC6A}" srcOrd="0" destOrd="0" parTransId="{75AD4F28-42F1-4884-8ECB-AEE2D994A75F}" sibTransId="{6758C694-46D8-44D1-B9C1-4553BBB3693E}"/>
    <dgm:cxn modelId="{6ADEC046-EA1C-4DC9-93CF-1C7F03E790C0}" srcId="{1B6C47EC-9507-448D-8B44-7812ABDD7F87}" destId="{EFA70EA4-A6BC-44FE-9BFB-B9E5F6754EC3}" srcOrd="0" destOrd="0" parTransId="{51BE4C5B-02B1-4C0C-9940-A2FF1190EB84}" sibTransId="{4714CF39-0308-4CC3-8E0C-91540C7FA2CD}"/>
    <dgm:cxn modelId="{7BAB1960-B4C2-4DA2-9962-A86867519841}" type="presOf" srcId="{4D64FFF9-3DE7-44B7-B964-FD0A36F09223}" destId="{A5266AF0-51E0-4D2B-BB5B-BA44F5F47FAB}" srcOrd="0" destOrd="0" presId="urn:microsoft.com/office/officeart/2005/8/layout/hierarchy6"/>
    <dgm:cxn modelId="{A3A89EF5-CB3F-4B31-BC08-DAF807A799B9}" srcId="{4D64FFF9-3DE7-44B7-B964-FD0A36F09223}" destId="{58823911-802F-46BA-8A38-45A310BB2B1E}" srcOrd="0" destOrd="0" parTransId="{284A47CA-E33A-415A-8AA6-0C652DA464DC}" sibTransId="{0FE220FF-ED69-449C-BF0F-B32ABF60E957}"/>
    <dgm:cxn modelId="{A782C417-D6A7-4E9D-AC54-853AE5246143}" srcId="{C0424818-207B-405F-9DEA-A6EA82F64D6D}" destId="{3C2F6C29-102B-43B1-BBF6-C7CB5F358E83}" srcOrd="0" destOrd="0" parTransId="{12B0CDAC-5DDF-42AE-A623-BD1D0160D9DF}" sibTransId="{904C2608-8274-443E-B973-5728719E6CB9}"/>
    <dgm:cxn modelId="{DB39E875-5898-462E-8835-02FCC371D5B5}" type="presOf" srcId="{51BE4C5B-02B1-4C0C-9940-A2FF1190EB84}" destId="{02C71781-DECE-43DA-988E-E3A6936ED231}" srcOrd="0" destOrd="0" presId="urn:microsoft.com/office/officeart/2005/8/layout/hierarchy6"/>
    <dgm:cxn modelId="{9D9114C0-415A-4C4F-A1D7-6090626D0512}" srcId="{2F9FCCC6-9502-43E7-BD11-FE6CC38F57E3}" destId="{BD184093-B13C-455D-9644-EC5EA4307380}" srcOrd="0" destOrd="0" parTransId="{B9C812D7-F01B-4F02-B1CF-5290C55DC513}" sibTransId="{DF476659-B3BF-46A9-B34C-A0289557EE3D}"/>
    <dgm:cxn modelId="{6D7DB9EF-3AF0-45FA-A362-B5C6714E4973}" type="presOf" srcId="{CB0600F9-70D7-47DC-9868-83DC9F2AC796}" destId="{835F5A06-C807-4FA0-B15C-D0131EE38180}" srcOrd="0" destOrd="0" presId="urn:microsoft.com/office/officeart/2005/8/layout/hierarchy6"/>
    <dgm:cxn modelId="{9909DF4E-3432-4F59-82CD-25A0646DDCF0}" type="presOf" srcId="{2F9FCCC6-9502-43E7-BD11-FE6CC38F57E3}" destId="{D6D2B42A-DFB8-4D3B-9F8B-15B5315DFBB2}" srcOrd="0" destOrd="0" presId="urn:microsoft.com/office/officeart/2005/8/layout/hierarchy6"/>
    <dgm:cxn modelId="{C3C85F59-BEEB-4ECF-870C-C783880B1100}" type="presOf" srcId="{BD184093-B13C-455D-9644-EC5EA4307380}" destId="{A596C50C-D34C-499E-A7EA-E41A82ED02B6}" srcOrd="0" destOrd="0" presId="urn:microsoft.com/office/officeart/2005/8/layout/hierarchy6"/>
    <dgm:cxn modelId="{B6E4CF40-E8BE-4EA1-8863-B36FDB1C885E}" srcId="{1D927FD4-A84F-4EBD-8B71-E470B5B2E188}" destId="{BE0D830A-7221-4493-AE56-A60161E13568}" srcOrd="0" destOrd="0" parTransId="{BBB97CE2-55F1-49F8-B25B-038DB7D97230}" sibTransId="{924BCCC8-25FD-41EE-AF17-6A1F456A9DF4}"/>
    <dgm:cxn modelId="{955CF698-4955-4313-BE41-557D562A007D}" srcId="{58823911-802F-46BA-8A38-45A310BB2B1E}" destId="{1D927FD4-A84F-4EBD-8B71-E470B5B2E188}" srcOrd="4" destOrd="0" parTransId="{6437FD36-EE0A-49A6-8380-306F84A75484}" sibTransId="{A294667C-21AA-4EE1-B307-BA3C1CEF2F39}"/>
    <dgm:cxn modelId="{A3375045-1123-4A10-9CB3-054540295616}" type="presOf" srcId="{6437FD36-EE0A-49A6-8380-306F84A75484}" destId="{6AB783D1-2D4B-42A4-A577-E399BF727F4F}" srcOrd="0" destOrd="0" presId="urn:microsoft.com/office/officeart/2005/8/layout/hierarchy6"/>
    <dgm:cxn modelId="{8A23C2BA-D92A-4E33-AF7E-9DCB7AFE5507}" type="presOf" srcId="{B9C812D7-F01B-4F02-B1CF-5290C55DC513}" destId="{0FADAE33-B438-4E74-B515-0F4BA6188ECE}" srcOrd="0" destOrd="0" presId="urn:microsoft.com/office/officeart/2005/8/layout/hierarchy6"/>
    <dgm:cxn modelId="{6CAC1CEF-0BF2-4E0A-A527-4F837D51AACD}" type="presOf" srcId="{D77CEC7D-D555-41D9-8AEA-4FB0D016436D}" destId="{2C9D664F-EA29-44D3-A6C6-F93795CBF0AC}" srcOrd="0" destOrd="0" presId="urn:microsoft.com/office/officeart/2005/8/layout/hierarchy6"/>
    <dgm:cxn modelId="{216E6A48-1D79-4160-8181-16892604699C}" type="presOf" srcId="{937518CA-205D-4D8F-A9C7-17AB3DF13A31}" destId="{40C71A38-468B-408E-9D80-381917C65851}" srcOrd="0" destOrd="0" presId="urn:microsoft.com/office/officeart/2005/8/layout/hierarchy6"/>
    <dgm:cxn modelId="{0CB99C8C-2AB6-4B63-8586-E436718F93DF}" type="presOf" srcId="{CDE85BCC-6543-4472-8656-178E4CBE7176}" destId="{3DBC131C-DB3B-4780-8997-60F6C0BB727F}" srcOrd="0" destOrd="0" presId="urn:microsoft.com/office/officeart/2005/8/layout/hierarchy6"/>
    <dgm:cxn modelId="{6F3C832E-1933-4244-BC91-5164FF899903}" srcId="{58823911-802F-46BA-8A38-45A310BB2B1E}" destId="{CD1A4634-30A5-4D21-9D21-B551C3817526}" srcOrd="5" destOrd="0" parTransId="{7A32FE91-F87B-40B6-93DA-0B290DE714D2}" sibTransId="{F8DC700B-5A81-4144-A4E1-97B4FBD3F1C8}"/>
    <dgm:cxn modelId="{A20B1423-076C-4153-8D00-10D3248A2788}" srcId="{CDE85BCC-6543-4472-8656-178E4CBE7176}" destId="{84B3C157-2F32-4FA8-B5FF-DC6FE3B27C08}" srcOrd="0" destOrd="0" parTransId="{CCA135CC-33FC-47DB-9FCE-0BF2160E8A58}" sibTransId="{AC08D47B-FDDD-45E0-9F25-38B74F382380}"/>
    <dgm:cxn modelId="{E54ACB95-6AB3-469F-A192-F05376C67B72}" srcId="{BE0D830A-7221-4493-AE56-A60161E13568}" destId="{937518CA-205D-4D8F-A9C7-17AB3DF13A31}" srcOrd="0" destOrd="0" parTransId="{ECF26E02-33F0-484C-8170-7FEE25FEA84B}" sibTransId="{C784B47C-39FB-4612-886C-A84DCA1474B7}"/>
    <dgm:cxn modelId="{7C4C77D6-5FE6-4F4B-9B91-4A4DB89757D2}" type="presOf" srcId="{F5137E6E-5010-444C-82AE-4CAD510F1F4E}" destId="{4B8CB7B0-FAD9-482A-8FB2-2DE36E6D5B77}" srcOrd="0" destOrd="0" presId="urn:microsoft.com/office/officeart/2005/8/layout/hierarchy6"/>
    <dgm:cxn modelId="{E8D1662A-80DE-4007-82B0-998AD8C0740C}" type="presOf" srcId="{C0424818-207B-405F-9DEA-A6EA82F64D6D}" destId="{853A0ABD-5158-4E1C-B549-817E0C4EBCDC}" srcOrd="0" destOrd="0" presId="urn:microsoft.com/office/officeart/2005/8/layout/hierarchy6"/>
    <dgm:cxn modelId="{1DE9E9B4-8C1A-44B3-9394-DF065AED7C3B}" srcId="{58823911-802F-46BA-8A38-45A310BB2B1E}" destId="{CDE85BCC-6543-4472-8656-178E4CBE7176}" srcOrd="0" destOrd="0" parTransId="{C92D0943-5196-418F-BC91-28A6EDD9ED50}" sibTransId="{12BEBD53-922B-4FF8-8903-B21A35CC4D15}"/>
    <dgm:cxn modelId="{AEB387D4-21C2-4341-B194-BC3A1B0E0EDF}" srcId="{C0424818-207B-405F-9DEA-A6EA82F64D6D}" destId="{5F6875B1-73B3-4954-A792-C19D6DE9F84C}" srcOrd="2" destOrd="0" parTransId="{1432D9FA-71D9-44BC-9260-FA4BC73ABF5F}" sibTransId="{BA913780-6761-4618-AE29-179016392A3A}"/>
    <dgm:cxn modelId="{545C6BB5-81EC-4549-A987-46B10CAC7E8D}" type="presOf" srcId="{F252CA4E-42D2-4AA5-A95D-44E7D81BCE1C}" destId="{B95B506D-C981-4E8C-A6C3-BCC42031C324}" srcOrd="0" destOrd="0" presId="urn:microsoft.com/office/officeart/2005/8/layout/hierarchy6"/>
    <dgm:cxn modelId="{DDDCA307-33B3-4172-AFBA-A62780036141}" srcId="{937518CA-205D-4D8F-A9C7-17AB3DF13A31}" destId="{ACB06060-92B4-43CF-B679-EBC87834C2CE}" srcOrd="0" destOrd="0" parTransId="{F252CA4E-42D2-4AA5-A95D-44E7D81BCE1C}" sibTransId="{E4EBC5F8-0EB4-4C4C-B780-609739668D35}"/>
    <dgm:cxn modelId="{3E6F6EE2-AAE9-418D-8D4B-70A3437BF226}" type="presOf" srcId="{ACB06060-92B4-43CF-B679-EBC87834C2CE}" destId="{1F86C35E-539E-4578-BADC-FF5218916C0B}" srcOrd="0" destOrd="0" presId="urn:microsoft.com/office/officeart/2005/8/layout/hierarchy6"/>
    <dgm:cxn modelId="{120205B6-529E-4BE1-8812-A624C0A39762}" type="presOf" srcId="{7D6B5D36-F9A6-4DAB-9059-66B3FB30A43E}" destId="{458D2C91-7850-4A59-99EE-054EDF2E080C}" srcOrd="0" destOrd="0" presId="urn:microsoft.com/office/officeart/2005/8/layout/hierarchy6"/>
    <dgm:cxn modelId="{051A8AEB-ADEB-4A4C-8B8C-289919224847}" type="presOf" srcId="{CD1A4634-30A5-4D21-9D21-B551C3817526}" destId="{6DBF1185-F4B4-4E55-ABBE-38C14E53D090}" srcOrd="0" destOrd="0" presId="urn:microsoft.com/office/officeart/2005/8/layout/hierarchy6"/>
    <dgm:cxn modelId="{6BFEDB3B-A339-4309-9062-D444EA84F10F}" srcId="{58823911-802F-46BA-8A38-45A310BB2B1E}" destId="{C0424818-207B-405F-9DEA-A6EA82F64D6D}" srcOrd="3" destOrd="0" parTransId="{8B962EED-D41A-4FB9-99F0-317B022382DB}" sibTransId="{387938AA-2AB7-41B6-8120-EC9BC08E38E7}"/>
    <dgm:cxn modelId="{3E39DD1F-42FE-4D49-B1CE-C71980E15882}" type="presOf" srcId="{3C2F6C29-102B-43B1-BBF6-C7CB5F358E83}" destId="{B86F1F2F-8B1C-4BC4-9623-41422498B197}" srcOrd="0" destOrd="0" presId="urn:microsoft.com/office/officeart/2005/8/layout/hierarchy6"/>
    <dgm:cxn modelId="{10262082-6D14-45A3-BC18-D8D514D06C60}" type="presOf" srcId="{1D927FD4-A84F-4EBD-8B71-E470B5B2E188}" destId="{DCFE0F34-B5FC-442B-805F-BC6422CD8E72}" srcOrd="0" destOrd="0" presId="urn:microsoft.com/office/officeart/2005/8/layout/hierarchy6"/>
    <dgm:cxn modelId="{380A2189-6838-4F2F-BFB4-771A69EA6876}" type="presOf" srcId="{12B0CDAC-5DDF-42AE-A623-BD1D0160D9DF}" destId="{025B117F-C253-445E-84B8-ED6277CD7635}" srcOrd="0" destOrd="0" presId="urn:microsoft.com/office/officeart/2005/8/layout/hierarchy6"/>
    <dgm:cxn modelId="{38EC1070-8EEB-43BC-80A8-EC2FA9443149}" type="presOf" srcId="{75AD4F28-42F1-4884-8ECB-AEE2D994A75F}" destId="{B8C97D7E-3193-48F4-A87A-276AF4C610E6}" srcOrd="0" destOrd="0" presId="urn:microsoft.com/office/officeart/2005/8/layout/hierarchy6"/>
    <dgm:cxn modelId="{3E2ADF9F-1B50-432D-8DE4-03858776BEE0}" type="presOf" srcId="{BE0D830A-7221-4493-AE56-A60161E13568}" destId="{7027ACA4-569B-46E0-9823-6A3B6CE36C21}" srcOrd="0" destOrd="0" presId="urn:microsoft.com/office/officeart/2005/8/layout/hierarchy6"/>
    <dgm:cxn modelId="{393F1193-3504-46B3-8CC3-5B90F3046664}" type="presOf" srcId="{8B962EED-D41A-4FB9-99F0-317B022382DB}" destId="{4C59B3A6-5AA8-4E12-BFB9-085747DCA2CD}" srcOrd="0" destOrd="0" presId="urn:microsoft.com/office/officeart/2005/8/layout/hierarchy6"/>
    <dgm:cxn modelId="{579888C9-F29F-48BC-8394-737F75C9B9C0}" type="presOf" srcId="{7EEAA3C1-634D-41DC-8360-6DD48B2E7CB9}" destId="{3F1909E0-5AD4-4F0D-8782-72F5B9BF3839}" srcOrd="0" destOrd="0" presId="urn:microsoft.com/office/officeart/2005/8/layout/hierarchy6"/>
    <dgm:cxn modelId="{3F6BFEC0-C84D-420F-A06E-4197E2CF3881}" type="presOf" srcId="{EFA70EA4-A6BC-44FE-9BFB-B9E5F6754EC3}" destId="{FD4C5FC1-D75B-4627-AF77-996152E66AAC}" srcOrd="0" destOrd="0" presId="urn:microsoft.com/office/officeart/2005/8/layout/hierarchy6"/>
    <dgm:cxn modelId="{A0DCAEE6-86F2-455E-B3B0-55B957145A40}" srcId="{58823911-802F-46BA-8A38-45A310BB2B1E}" destId="{7EB56FDB-9210-477D-A2F1-0EC2E1B3A15D}" srcOrd="1" destOrd="0" parTransId="{7D6B5D36-F9A6-4DAB-9059-66B3FB30A43E}" sibTransId="{CA32BD85-DBB9-4D19-A6F9-67E935565267}"/>
    <dgm:cxn modelId="{96BFE2FB-70CF-47C7-8681-B99D84E041FB}" type="presOf" srcId="{BBB97CE2-55F1-49F8-B25B-038DB7D97230}" destId="{3C5F4713-83C4-4D1E-8129-3A3EA5CB5B31}" srcOrd="0" destOrd="0" presId="urn:microsoft.com/office/officeart/2005/8/layout/hierarchy6"/>
    <dgm:cxn modelId="{9CE14D4B-CB40-4019-9E73-FAFD79C4FAE3}" type="presOf" srcId="{84B3C157-2F32-4FA8-B5FF-DC6FE3B27C08}" destId="{0C897B43-CFEE-4BFF-A6EB-2005C232244C}" srcOrd="0" destOrd="0" presId="urn:microsoft.com/office/officeart/2005/8/layout/hierarchy6"/>
    <dgm:cxn modelId="{1F0CA65E-4FD2-4D47-BCBB-5AD68C0FD3F6}" type="presParOf" srcId="{A5266AF0-51E0-4D2B-BB5B-BA44F5F47FAB}" destId="{FBF1AC89-5D64-46E3-977F-1B6EAA365A47}" srcOrd="0" destOrd="0" presId="urn:microsoft.com/office/officeart/2005/8/layout/hierarchy6"/>
    <dgm:cxn modelId="{B9AFD27D-800C-4D33-8D98-33BCF6EB3C39}" type="presParOf" srcId="{FBF1AC89-5D64-46E3-977F-1B6EAA365A47}" destId="{891BECD1-B56C-418C-9ACA-264AC52A8C2A}" srcOrd="0" destOrd="0" presId="urn:microsoft.com/office/officeart/2005/8/layout/hierarchy6"/>
    <dgm:cxn modelId="{64941ACF-44AC-4E05-A89D-C42A1116A855}" type="presParOf" srcId="{891BECD1-B56C-418C-9ACA-264AC52A8C2A}" destId="{00F0774D-44DB-49D9-A8B0-B5AF9071A68B}" srcOrd="0" destOrd="0" presId="urn:microsoft.com/office/officeart/2005/8/layout/hierarchy6"/>
    <dgm:cxn modelId="{9DCE98A0-7E43-4409-964A-405441C37A8A}" type="presParOf" srcId="{00F0774D-44DB-49D9-A8B0-B5AF9071A68B}" destId="{1A9F643E-85AB-485F-9D58-49BFEA52CA85}" srcOrd="0" destOrd="0" presId="urn:microsoft.com/office/officeart/2005/8/layout/hierarchy6"/>
    <dgm:cxn modelId="{E05CE79E-ED32-42E3-BEC6-69182129F1E2}" type="presParOf" srcId="{00F0774D-44DB-49D9-A8B0-B5AF9071A68B}" destId="{69FD6964-4D67-48BB-BDB5-93246651B67D}" srcOrd="1" destOrd="0" presId="urn:microsoft.com/office/officeart/2005/8/layout/hierarchy6"/>
    <dgm:cxn modelId="{B261D3DB-9072-4C1F-8B96-34A5AB441F16}" type="presParOf" srcId="{69FD6964-4D67-48BB-BDB5-93246651B67D}" destId="{467EFA93-15D3-41DA-8F19-6D16A2197C2A}" srcOrd="0" destOrd="0" presId="urn:microsoft.com/office/officeart/2005/8/layout/hierarchy6"/>
    <dgm:cxn modelId="{C31F7501-1433-4609-B4A1-3B1CB8AEF40F}" type="presParOf" srcId="{69FD6964-4D67-48BB-BDB5-93246651B67D}" destId="{90C7C7CB-02A3-47DB-8190-2F3181EBA751}" srcOrd="1" destOrd="0" presId="urn:microsoft.com/office/officeart/2005/8/layout/hierarchy6"/>
    <dgm:cxn modelId="{9EB33E0C-09E0-4E71-8B04-7C2F37A48C8D}" type="presParOf" srcId="{90C7C7CB-02A3-47DB-8190-2F3181EBA751}" destId="{3DBC131C-DB3B-4780-8997-60F6C0BB727F}" srcOrd="0" destOrd="0" presId="urn:microsoft.com/office/officeart/2005/8/layout/hierarchy6"/>
    <dgm:cxn modelId="{F5819116-68D1-4535-A217-B1198A468BDD}" type="presParOf" srcId="{90C7C7CB-02A3-47DB-8190-2F3181EBA751}" destId="{40592C27-8A0D-44B8-A649-72D64CFFBB5E}" srcOrd="1" destOrd="0" presId="urn:microsoft.com/office/officeart/2005/8/layout/hierarchy6"/>
    <dgm:cxn modelId="{58841C58-932A-4746-9B92-E60CD2901D0A}" type="presParOf" srcId="{40592C27-8A0D-44B8-A649-72D64CFFBB5E}" destId="{AD572E49-29EA-4270-A99E-86EA956B3D3A}" srcOrd="0" destOrd="0" presId="urn:microsoft.com/office/officeart/2005/8/layout/hierarchy6"/>
    <dgm:cxn modelId="{A36FED52-D18F-46E1-832D-D2396B57E6ED}" type="presParOf" srcId="{40592C27-8A0D-44B8-A649-72D64CFFBB5E}" destId="{873B11B9-0C11-4E9E-B5E3-49BE5FC3E846}" srcOrd="1" destOrd="0" presId="urn:microsoft.com/office/officeart/2005/8/layout/hierarchy6"/>
    <dgm:cxn modelId="{71B444F4-B5CF-4D81-80C1-4FF51EFFBBBE}" type="presParOf" srcId="{873B11B9-0C11-4E9E-B5E3-49BE5FC3E846}" destId="{0C897B43-CFEE-4BFF-A6EB-2005C232244C}" srcOrd="0" destOrd="0" presId="urn:microsoft.com/office/officeart/2005/8/layout/hierarchy6"/>
    <dgm:cxn modelId="{447DF2BF-4C7A-4F3A-821F-D5D21003D793}" type="presParOf" srcId="{873B11B9-0C11-4E9E-B5E3-49BE5FC3E846}" destId="{9D28A17E-CD83-4234-B5F6-D2548E7E4528}" srcOrd="1" destOrd="0" presId="urn:microsoft.com/office/officeart/2005/8/layout/hierarchy6"/>
    <dgm:cxn modelId="{1FEF207D-833A-4678-97C6-E30F2C778523}" type="presParOf" srcId="{40592C27-8A0D-44B8-A649-72D64CFFBB5E}" destId="{835F5A06-C807-4FA0-B15C-D0131EE38180}" srcOrd="2" destOrd="0" presId="urn:microsoft.com/office/officeart/2005/8/layout/hierarchy6"/>
    <dgm:cxn modelId="{695E8519-015B-40F7-8A17-3AEE010D7FD7}" type="presParOf" srcId="{40592C27-8A0D-44B8-A649-72D64CFFBB5E}" destId="{7E506439-8EAB-49CF-B8D4-B1EAA3ECD623}" srcOrd="3" destOrd="0" presId="urn:microsoft.com/office/officeart/2005/8/layout/hierarchy6"/>
    <dgm:cxn modelId="{EEEBCF19-FF8E-4732-A26C-5AFF21C85166}" type="presParOf" srcId="{7E506439-8EAB-49CF-B8D4-B1EAA3ECD623}" destId="{9638384D-272D-4A68-9226-7D8596E968CD}" srcOrd="0" destOrd="0" presId="urn:microsoft.com/office/officeart/2005/8/layout/hierarchy6"/>
    <dgm:cxn modelId="{7D58D1EA-D6C1-49EE-AB2E-B83C9483D9B2}" type="presParOf" srcId="{7E506439-8EAB-49CF-B8D4-B1EAA3ECD623}" destId="{1D24FEC9-4325-4BE5-9EC9-1DC8BC8ACF98}" srcOrd="1" destOrd="0" presId="urn:microsoft.com/office/officeart/2005/8/layout/hierarchy6"/>
    <dgm:cxn modelId="{01EF594B-1466-4E8F-94C6-158576181245}" type="presParOf" srcId="{1D24FEC9-4325-4BE5-9EC9-1DC8BC8ACF98}" destId="{02C71781-DECE-43DA-988E-E3A6936ED231}" srcOrd="0" destOrd="0" presId="urn:microsoft.com/office/officeart/2005/8/layout/hierarchy6"/>
    <dgm:cxn modelId="{6C265485-B123-4C84-9A2F-A69A585FBF22}" type="presParOf" srcId="{1D24FEC9-4325-4BE5-9EC9-1DC8BC8ACF98}" destId="{01196485-9CA7-4FDA-AD95-620F2F57AA86}" srcOrd="1" destOrd="0" presId="urn:microsoft.com/office/officeart/2005/8/layout/hierarchy6"/>
    <dgm:cxn modelId="{E5564650-9D36-46FB-9860-8DA6E9A0F081}" type="presParOf" srcId="{01196485-9CA7-4FDA-AD95-620F2F57AA86}" destId="{FD4C5FC1-D75B-4627-AF77-996152E66AAC}" srcOrd="0" destOrd="0" presId="urn:microsoft.com/office/officeart/2005/8/layout/hierarchy6"/>
    <dgm:cxn modelId="{E2F583A5-24AF-460A-B369-C1C74F24AB32}" type="presParOf" srcId="{01196485-9CA7-4FDA-AD95-620F2F57AA86}" destId="{F3C354F9-7B58-4E57-97A8-F67E760D1F51}" srcOrd="1" destOrd="0" presId="urn:microsoft.com/office/officeart/2005/8/layout/hierarchy6"/>
    <dgm:cxn modelId="{1FF9EF43-42C4-4EB7-9D63-2CC4803AA690}" type="presParOf" srcId="{1D24FEC9-4325-4BE5-9EC9-1DC8BC8ACF98}" destId="{2C9D664F-EA29-44D3-A6C6-F93795CBF0AC}" srcOrd="2" destOrd="0" presId="urn:microsoft.com/office/officeart/2005/8/layout/hierarchy6"/>
    <dgm:cxn modelId="{D632375D-0CD0-4DA1-AEF8-B0AA1FACB865}" type="presParOf" srcId="{1D24FEC9-4325-4BE5-9EC9-1DC8BC8ACF98}" destId="{190F01C4-CDD7-42CE-B88D-6D4A07B76711}" srcOrd="3" destOrd="0" presId="urn:microsoft.com/office/officeart/2005/8/layout/hierarchy6"/>
    <dgm:cxn modelId="{3B47EBCC-95D5-47D2-8327-6E3144BE96A1}" type="presParOf" srcId="{190F01C4-CDD7-42CE-B88D-6D4A07B76711}" destId="{A9131E28-4A33-4618-BE5A-96DDBB5C4934}" srcOrd="0" destOrd="0" presId="urn:microsoft.com/office/officeart/2005/8/layout/hierarchy6"/>
    <dgm:cxn modelId="{8F8F4958-BA51-4F60-9521-A650841196C5}" type="presParOf" srcId="{190F01C4-CDD7-42CE-B88D-6D4A07B76711}" destId="{A0B8B614-0E7C-4B55-AAD5-A84B771F8025}" srcOrd="1" destOrd="0" presId="urn:microsoft.com/office/officeart/2005/8/layout/hierarchy6"/>
    <dgm:cxn modelId="{3F1EC175-B980-4BED-8E04-65AB233173D8}" type="presParOf" srcId="{69FD6964-4D67-48BB-BDB5-93246651B67D}" destId="{458D2C91-7850-4A59-99EE-054EDF2E080C}" srcOrd="2" destOrd="0" presId="urn:microsoft.com/office/officeart/2005/8/layout/hierarchy6"/>
    <dgm:cxn modelId="{89F0111B-F3BE-496B-9F95-7AF831D4E4F9}" type="presParOf" srcId="{69FD6964-4D67-48BB-BDB5-93246651B67D}" destId="{C84F7ADB-2DAE-4856-A89C-0A799D5572D9}" srcOrd="3" destOrd="0" presId="urn:microsoft.com/office/officeart/2005/8/layout/hierarchy6"/>
    <dgm:cxn modelId="{23838A9C-FA0B-42FE-8073-789D330C95A7}" type="presParOf" srcId="{C84F7ADB-2DAE-4856-A89C-0A799D5572D9}" destId="{D7CE5D8A-5C1F-4F37-B4F8-695EE22C11FF}" srcOrd="0" destOrd="0" presId="urn:microsoft.com/office/officeart/2005/8/layout/hierarchy6"/>
    <dgm:cxn modelId="{6B2726D5-F668-4ED1-A460-B517095BC4FE}" type="presParOf" srcId="{C84F7ADB-2DAE-4856-A89C-0A799D5572D9}" destId="{81D61488-1DFF-440D-8E9F-F5A82098E044}" srcOrd="1" destOrd="0" presId="urn:microsoft.com/office/officeart/2005/8/layout/hierarchy6"/>
    <dgm:cxn modelId="{3643F19F-DF3C-408D-9C45-8EB5BF8C4C28}" type="presParOf" srcId="{69FD6964-4D67-48BB-BDB5-93246651B67D}" destId="{17849916-6471-4C95-B9BB-AC8A5BF7CF5E}" srcOrd="4" destOrd="0" presId="urn:microsoft.com/office/officeart/2005/8/layout/hierarchy6"/>
    <dgm:cxn modelId="{F794FB66-A2A6-42CC-95EE-5F0AC22538DC}" type="presParOf" srcId="{69FD6964-4D67-48BB-BDB5-93246651B67D}" destId="{FBC99849-8501-4182-9F64-BEC197FF8E19}" srcOrd="5" destOrd="0" presId="urn:microsoft.com/office/officeart/2005/8/layout/hierarchy6"/>
    <dgm:cxn modelId="{ABCCD0C1-C632-489B-8291-71E60609F8F8}" type="presParOf" srcId="{FBC99849-8501-4182-9F64-BEC197FF8E19}" destId="{D6D2B42A-DFB8-4D3B-9F8B-15B5315DFBB2}" srcOrd="0" destOrd="0" presId="urn:microsoft.com/office/officeart/2005/8/layout/hierarchy6"/>
    <dgm:cxn modelId="{4117B42A-E8D5-4F5B-9996-D301FEA7CFB8}" type="presParOf" srcId="{FBC99849-8501-4182-9F64-BEC197FF8E19}" destId="{F074B24D-6CC1-43AA-B36F-72623BC8B250}" srcOrd="1" destOrd="0" presId="urn:microsoft.com/office/officeart/2005/8/layout/hierarchy6"/>
    <dgm:cxn modelId="{E715B5F2-E7A4-4369-A7E7-50B4C0766B44}" type="presParOf" srcId="{F074B24D-6CC1-43AA-B36F-72623BC8B250}" destId="{0FADAE33-B438-4E74-B515-0F4BA6188ECE}" srcOrd="0" destOrd="0" presId="urn:microsoft.com/office/officeart/2005/8/layout/hierarchy6"/>
    <dgm:cxn modelId="{06C74B81-6AEF-475B-BC67-C0FC2E610698}" type="presParOf" srcId="{F074B24D-6CC1-43AA-B36F-72623BC8B250}" destId="{5D9CF577-379E-43D2-B34B-EC795A8E2500}" srcOrd="1" destOrd="0" presId="urn:microsoft.com/office/officeart/2005/8/layout/hierarchy6"/>
    <dgm:cxn modelId="{1C405B40-931E-446B-8142-FB5C75E2364B}" type="presParOf" srcId="{5D9CF577-379E-43D2-B34B-EC795A8E2500}" destId="{A596C50C-D34C-499E-A7EA-E41A82ED02B6}" srcOrd="0" destOrd="0" presId="urn:microsoft.com/office/officeart/2005/8/layout/hierarchy6"/>
    <dgm:cxn modelId="{0CCF327E-676D-4795-8C63-A9EF5F7CEA16}" type="presParOf" srcId="{5D9CF577-379E-43D2-B34B-EC795A8E2500}" destId="{C6E4A9B7-549D-49DB-8082-6DA7AEDD7358}" srcOrd="1" destOrd="0" presId="urn:microsoft.com/office/officeart/2005/8/layout/hierarchy6"/>
    <dgm:cxn modelId="{97056B19-A979-4C84-91F4-52259D52DCD5}" type="presParOf" srcId="{69FD6964-4D67-48BB-BDB5-93246651B67D}" destId="{4C59B3A6-5AA8-4E12-BFB9-085747DCA2CD}" srcOrd="6" destOrd="0" presId="urn:microsoft.com/office/officeart/2005/8/layout/hierarchy6"/>
    <dgm:cxn modelId="{E72620B9-165A-4824-AE0A-521343A6987E}" type="presParOf" srcId="{69FD6964-4D67-48BB-BDB5-93246651B67D}" destId="{701492B7-736D-45A9-A337-28E848FB905F}" srcOrd="7" destOrd="0" presId="urn:microsoft.com/office/officeart/2005/8/layout/hierarchy6"/>
    <dgm:cxn modelId="{735FF45F-97C9-4A32-8181-BED594AAF79F}" type="presParOf" srcId="{701492B7-736D-45A9-A337-28E848FB905F}" destId="{853A0ABD-5158-4E1C-B549-817E0C4EBCDC}" srcOrd="0" destOrd="0" presId="urn:microsoft.com/office/officeart/2005/8/layout/hierarchy6"/>
    <dgm:cxn modelId="{C59ABBE5-9AB0-45F9-A183-94CED3BF232A}" type="presParOf" srcId="{701492B7-736D-45A9-A337-28E848FB905F}" destId="{04549D69-50AC-460C-AE32-8534758D2174}" srcOrd="1" destOrd="0" presId="urn:microsoft.com/office/officeart/2005/8/layout/hierarchy6"/>
    <dgm:cxn modelId="{B8611C90-B13C-42A7-95C8-A00384350463}" type="presParOf" srcId="{04549D69-50AC-460C-AE32-8534758D2174}" destId="{025B117F-C253-445E-84B8-ED6277CD7635}" srcOrd="0" destOrd="0" presId="urn:microsoft.com/office/officeart/2005/8/layout/hierarchy6"/>
    <dgm:cxn modelId="{48B507BC-50CB-435C-959E-6F99B4058CC1}" type="presParOf" srcId="{04549D69-50AC-460C-AE32-8534758D2174}" destId="{36BC5A35-1828-496C-A363-78866637B26E}" srcOrd="1" destOrd="0" presId="urn:microsoft.com/office/officeart/2005/8/layout/hierarchy6"/>
    <dgm:cxn modelId="{9F53F294-8767-4A51-805A-50A52E8FA371}" type="presParOf" srcId="{36BC5A35-1828-496C-A363-78866637B26E}" destId="{B86F1F2F-8B1C-4BC4-9623-41422498B197}" srcOrd="0" destOrd="0" presId="urn:microsoft.com/office/officeart/2005/8/layout/hierarchy6"/>
    <dgm:cxn modelId="{C3358408-528D-42F4-9221-E74648435C5E}" type="presParOf" srcId="{36BC5A35-1828-496C-A363-78866637B26E}" destId="{09D75C8D-7937-4EAC-BE5E-2C881EB5C953}" srcOrd="1" destOrd="0" presId="urn:microsoft.com/office/officeart/2005/8/layout/hierarchy6"/>
    <dgm:cxn modelId="{CDF6E657-213B-49E7-ADEB-9D214295E298}" type="presParOf" srcId="{04549D69-50AC-460C-AE32-8534758D2174}" destId="{3F1909E0-5AD4-4F0D-8782-72F5B9BF3839}" srcOrd="2" destOrd="0" presId="urn:microsoft.com/office/officeart/2005/8/layout/hierarchy6"/>
    <dgm:cxn modelId="{AC0CA280-C87E-404C-99E6-5275A4D9C351}" type="presParOf" srcId="{04549D69-50AC-460C-AE32-8534758D2174}" destId="{427AEA19-4F1B-4B43-A0C6-349234AD4A01}" srcOrd="3" destOrd="0" presId="urn:microsoft.com/office/officeart/2005/8/layout/hierarchy6"/>
    <dgm:cxn modelId="{626E8929-2305-4226-A694-45F39FEF456E}" type="presParOf" srcId="{427AEA19-4F1B-4B43-A0C6-349234AD4A01}" destId="{4B8CB7B0-FAD9-482A-8FB2-2DE36E6D5B77}" srcOrd="0" destOrd="0" presId="urn:microsoft.com/office/officeart/2005/8/layout/hierarchy6"/>
    <dgm:cxn modelId="{E7360F0D-94FF-400A-8690-A1856EC279B6}" type="presParOf" srcId="{427AEA19-4F1B-4B43-A0C6-349234AD4A01}" destId="{84BF0540-E891-4674-92C6-77286995C73C}" srcOrd="1" destOrd="0" presId="urn:microsoft.com/office/officeart/2005/8/layout/hierarchy6"/>
    <dgm:cxn modelId="{CA5BBD5A-843A-40CB-9643-7F282FE8F1BE}" type="presParOf" srcId="{04549D69-50AC-460C-AE32-8534758D2174}" destId="{1F4732FE-FC65-49B1-9CFB-216D443C5BA7}" srcOrd="4" destOrd="0" presId="urn:microsoft.com/office/officeart/2005/8/layout/hierarchy6"/>
    <dgm:cxn modelId="{C26C1CD6-15E2-4697-BA7A-2A1D628195CA}" type="presParOf" srcId="{04549D69-50AC-460C-AE32-8534758D2174}" destId="{0136A6AF-494B-4D2C-B6B3-6E0B52D94C0B}" srcOrd="5" destOrd="0" presId="urn:microsoft.com/office/officeart/2005/8/layout/hierarchy6"/>
    <dgm:cxn modelId="{809646C7-1799-4D70-97A5-C8D6D7423B80}" type="presParOf" srcId="{0136A6AF-494B-4D2C-B6B3-6E0B52D94C0B}" destId="{8B7F0347-4DCF-4012-9654-B262F997EA0F}" srcOrd="0" destOrd="0" presId="urn:microsoft.com/office/officeart/2005/8/layout/hierarchy6"/>
    <dgm:cxn modelId="{2F12A9C0-D585-40A3-AE75-4DB05148103B}" type="presParOf" srcId="{0136A6AF-494B-4D2C-B6B3-6E0B52D94C0B}" destId="{05E9D5DF-1B57-4570-83AF-4332EDB2D176}" srcOrd="1" destOrd="0" presId="urn:microsoft.com/office/officeart/2005/8/layout/hierarchy6"/>
    <dgm:cxn modelId="{A732073C-C2F1-4443-83B0-03F1AABAF2BD}" type="presParOf" srcId="{05E9D5DF-1B57-4570-83AF-4332EDB2D176}" destId="{B8C97D7E-3193-48F4-A87A-276AF4C610E6}" srcOrd="0" destOrd="0" presId="urn:microsoft.com/office/officeart/2005/8/layout/hierarchy6"/>
    <dgm:cxn modelId="{596CAFC1-37FB-4576-8E3F-F73FAB6FBA24}" type="presParOf" srcId="{05E9D5DF-1B57-4570-83AF-4332EDB2D176}" destId="{770F88F9-6C42-452D-82E3-744EB3FF0370}" srcOrd="1" destOrd="0" presId="urn:microsoft.com/office/officeart/2005/8/layout/hierarchy6"/>
    <dgm:cxn modelId="{603AC0CB-ED40-4F96-8C12-8ADB5F578F8E}" type="presParOf" srcId="{770F88F9-6C42-452D-82E3-744EB3FF0370}" destId="{DA6DCE75-9D4A-41D5-A960-ACF9C800D0AD}" srcOrd="0" destOrd="0" presId="urn:microsoft.com/office/officeart/2005/8/layout/hierarchy6"/>
    <dgm:cxn modelId="{8128AF98-D28F-47DF-91F6-248DC0B44EA8}" type="presParOf" srcId="{770F88F9-6C42-452D-82E3-744EB3FF0370}" destId="{7F6E652F-2078-40DB-9426-427AFE9297D3}" srcOrd="1" destOrd="0" presId="urn:microsoft.com/office/officeart/2005/8/layout/hierarchy6"/>
    <dgm:cxn modelId="{8A86FDF6-2039-4804-BC33-CB7757297067}" type="presParOf" srcId="{69FD6964-4D67-48BB-BDB5-93246651B67D}" destId="{6AB783D1-2D4B-42A4-A577-E399BF727F4F}" srcOrd="8" destOrd="0" presId="urn:microsoft.com/office/officeart/2005/8/layout/hierarchy6"/>
    <dgm:cxn modelId="{5E98B7B8-1392-490D-B2FD-421AE8EE4731}" type="presParOf" srcId="{69FD6964-4D67-48BB-BDB5-93246651B67D}" destId="{E6B5E38E-AE08-42E6-A1F3-36A5FE985E8C}" srcOrd="9" destOrd="0" presId="urn:microsoft.com/office/officeart/2005/8/layout/hierarchy6"/>
    <dgm:cxn modelId="{A71DFF82-5028-45B0-BF3B-4B74737ACF58}" type="presParOf" srcId="{E6B5E38E-AE08-42E6-A1F3-36A5FE985E8C}" destId="{DCFE0F34-B5FC-442B-805F-BC6422CD8E72}" srcOrd="0" destOrd="0" presId="urn:microsoft.com/office/officeart/2005/8/layout/hierarchy6"/>
    <dgm:cxn modelId="{FA3128F5-4390-4F7C-8C3C-3628C4D23EC7}" type="presParOf" srcId="{E6B5E38E-AE08-42E6-A1F3-36A5FE985E8C}" destId="{1709A040-C233-4C91-B284-477635FB46B0}" srcOrd="1" destOrd="0" presId="urn:microsoft.com/office/officeart/2005/8/layout/hierarchy6"/>
    <dgm:cxn modelId="{2C5CE92C-B8A5-4CD8-BA1D-ED6A1FA4932D}" type="presParOf" srcId="{1709A040-C233-4C91-B284-477635FB46B0}" destId="{3C5F4713-83C4-4D1E-8129-3A3EA5CB5B31}" srcOrd="0" destOrd="0" presId="urn:microsoft.com/office/officeart/2005/8/layout/hierarchy6"/>
    <dgm:cxn modelId="{BAAEF383-8570-4C98-8ABE-1F9BC5403A11}" type="presParOf" srcId="{1709A040-C233-4C91-B284-477635FB46B0}" destId="{6AF218D7-FD66-4EAE-AD87-400E027225C2}" srcOrd="1" destOrd="0" presId="urn:microsoft.com/office/officeart/2005/8/layout/hierarchy6"/>
    <dgm:cxn modelId="{339DE283-EEC3-474B-86EE-A7DC14E6C89C}" type="presParOf" srcId="{6AF218D7-FD66-4EAE-AD87-400E027225C2}" destId="{7027ACA4-569B-46E0-9823-6A3B6CE36C21}" srcOrd="0" destOrd="0" presId="urn:microsoft.com/office/officeart/2005/8/layout/hierarchy6"/>
    <dgm:cxn modelId="{542525E5-F805-488E-B807-BBEB7DB67BF7}" type="presParOf" srcId="{6AF218D7-FD66-4EAE-AD87-400E027225C2}" destId="{90962D04-CDC3-49AB-8DA1-F26859640593}" srcOrd="1" destOrd="0" presId="urn:microsoft.com/office/officeart/2005/8/layout/hierarchy6"/>
    <dgm:cxn modelId="{BE0ADA20-CF2A-498D-AC0C-2F948DF525ED}" type="presParOf" srcId="{90962D04-CDC3-49AB-8DA1-F26859640593}" destId="{C8C064FA-D8A4-4C87-8C11-0EF789D07027}" srcOrd="0" destOrd="0" presId="urn:microsoft.com/office/officeart/2005/8/layout/hierarchy6"/>
    <dgm:cxn modelId="{51F16AF4-1223-41B8-B187-FD7AF60C00BF}" type="presParOf" srcId="{90962D04-CDC3-49AB-8DA1-F26859640593}" destId="{B3DD1A0C-60D0-4E61-A6CE-094784E3E155}" srcOrd="1" destOrd="0" presId="urn:microsoft.com/office/officeart/2005/8/layout/hierarchy6"/>
    <dgm:cxn modelId="{6FC5EC26-B741-40A2-8262-9FB6609071CC}" type="presParOf" srcId="{B3DD1A0C-60D0-4E61-A6CE-094784E3E155}" destId="{40C71A38-468B-408E-9D80-381917C65851}" srcOrd="0" destOrd="0" presId="urn:microsoft.com/office/officeart/2005/8/layout/hierarchy6"/>
    <dgm:cxn modelId="{ED255370-7D61-4B37-B2E3-5E0AA6C97FEA}" type="presParOf" srcId="{B3DD1A0C-60D0-4E61-A6CE-094784E3E155}" destId="{7E42A946-23A6-4433-8C35-F4F74497E707}" srcOrd="1" destOrd="0" presId="urn:microsoft.com/office/officeart/2005/8/layout/hierarchy6"/>
    <dgm:cxn modelId="{C3C591DD-F2DA-419E-89B7-F097574D0D9F}" type="presParOf" srcId="{7E42A946-23A6-4433-8C35-F4F74497E707}" destId="{B95B506D-C981-4E8C-A6C3-BCC42031C324}" srcOrd="0" destOrd="0" presId="urn:microsoft.com/office/officeart/2005/8/layout/hierarchy6"/>
    <dgm:cxn modelId="{7F497C34-8B3C-498E-A2AA-AA722B2E8730}" type="presParOf" srcId="{7E42A946-23A6-4433-8C35-F4F74497E707}" destId="{F00B90EB-8901-4C75-889C-6C2FF63205C9}" srcOrd="1" destOrd="0" presId="urn:microsoft.com/office/officeart/2005/8/layout/hierarchy6"/>
    <dgm:cxn modelId="{BD8AEA48-72A4-4097-9276-9CEE95C3BB14}" type="presParOf" srcId="{F00B90EB-8901-4C75-889C-6C2FF63205C9}" destId="{1F86C35E-539E-4578-BADC-FF5218916C0B}" srcOrd="0" destOrd="0" presId="urn:microsoft.com/office/officeart/2005/8/layout/hierarchy6"/>
    <dgm:cxn modelId="{F1868106-5A58-41E6-8D15-CAABB4B8D620}" type="presParOf" srcId="{F00B90EB-8901-4C75-889C-6C2FF63205C9}" destId="{5DBF6AA8-15C8-4138-9EFF-ACD6594E8D37}" srcOrd="1" destOrd="0" presId="urn:microsoft.com/office/officeart/2005/8/layout/hierarchy6"/>
    <dgm:cxn modelId="{05DE07F9-3D3F-4E25-8261-07D580BFED9B}" type="presParOf" srcId="{69FD6964-4D67-48BB-BDB5-93246651B67D}" destId="{82959461-D2D1-4632-B0A3-4E31EF1FA6D0}" srcOrd="10" destOrd="0" presId="urn:microsoft.com/office/officeart/2005/8/layout/hierarchy6"/>
    <dgm:cxn modelId="{13CF9FAD-D016-4D95-985D-38FD399C55A6}" type="presParOf" srcId="{69FD6964-4D67-48BB-BDB5-93246651B67D}" destId="{F3F54BD5-F757-4438-A2F7-04CED367FA68}" srcOrd="11" destOrd="0" presId="urn:microsoft.com/office/officeart/2005/8/layout/hierarchy6"/>
    <dgm:cxn modelId="{55EC92A5-2993-4C77-BD3C-351B28E56651}" type="presParOf" srcId="{F3F54BD5-F757-4438-A2F7-04CED367FA68}" destId="{6DBF1185-F4B4-4E55-ABBE-38C14E53D090}" srcOrd="0" destOrd="0" presId="urn:microsoft.com/office/officeart/2005/8/layout/hierarchy6"/>
    <dgm:cxn modelId="{99B8AA6A-CA74-4D5D-9546-44BF69D99356}" type="presParOf" srcId="{F3F54BD5-F757-4438-A2F7-04CED367FA68}" destId="{E6112E38-284A-47D3-AFCC-11D9D81CC608}" srcOrd="1" destOrd="0" presId="urn:microsoft.com/office/officeart/2005/8/layout/hierarchy6"/>
    <dgm:cxn modelId="{B5732D13-E630-4A93-AD93-F4C7161EDD82}" type="presParOf" srcId="{A5266AF0-51E0-4D2B-BB5B-BA44F5F47FAB}" destId="{539CF554-D145-405C-B346-2C8AF074BAC6}" srcOrd="1" destOrd="0" presId="urn:microsoft.com/office/officeart/2005/8/layout/hierarchy6"/>
  </dgm:cxnLst>
  <dgm:bg/>
  <dgm:whole/>
  <dgm:extLst>
    <a:ext uri="http://schemas.microsoft.com/office/drawing/2008/diagram">
      <dsp:dataModelExt xmlns:dsp="http://schemas.microsoft.com/office/drawing/2008/diagram" relId="rId43"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9D2E8CF2-1BC7-4A10-BE17-8CCB501AA068}" type="doc">
      <dgm:prSet loTypeId="urn:microsoft.com/office/officeart/2005/8/layout/hProcess9" loCatId="process" qsTypeId="urn:microsoft.com/office/officeart/2005/8/quickstyle/simple1" qsCatId="simple" csTypeId="urn:microsoft.com/office/officeart/2005/8/colors/accent3_1" csCatId="accent3" phldr="1"/>
      <dgm:spPr/>
    </dgm:pt>
    <dgm:pt modelId="{CB1B7EF6-9729-4284-A7A4-227F686A237E}">
      <dgm:prSet phldrT="[Текст]"/>
      <dgm:spPr/>
      <dgm:t>
        <a:bodyPr/>
        <a:lstStyle/>
        <a:p>
          <a:r>
            <a:rPr lang="uk-UA"/>
            <a:t>Конкурентна стратегія</a:t>
          </a:r>
        </a:p>
      </dgm:t>
    </dgm:pt>
    <dgm:pt modelId="{A1AA6673-AFCE-433A-8125-3A8AE0720788}" type="parTrans" cxnId="{A79B0820-715D-41A1-B35A-6F75EC7D306B}">
      <dgm:prSet/>
      <dgm:spPr/>
      <dgm:t>
        <a:bodyPr/>
        <a:lstStyle/>
        <a:p>
          <a:endParaRPr lang="uk-UA"/>
        </a:p>
      </dgm:t>
    </dgm:pt>
    <dgm:pt modelId="{1A83E9ED-B5C0-45EA-8268-74F1ACFC8F49}" type="sibTrans" cxnId="{A79B0820-715D-41A1-B35A-6F75EC7D306B}">
      <dgm:prSet/>
      <dgm:spPr/>
      <dgm:t>
        <a:bodyPr/>
        <a:lstStyle/>
        <a:p>
          <a:endParaRPr lang="uk-UA"/>
        </a:p>
      </dgm:t>
    </dgm:pt>
    <dgm:pt modelId="{30B2212B-B313-4A75-9362-57B00ED5242E}">
      <dgm:prSet phldrT="[Текст]"/>
      <dgm:spPr/>
      <dgm:t>
        <a:bodyPr/>
        <a:lstStyle/>
        <a:p>
          <a:r>
            <a:rPr lang="uk-UA"/>
            <a:t>Позиціонування</a:t>
          </a:r>
        </a:p>
      </dgm:t>
    </dgm:pt>
    <dgm:pt modelId="{BB5FF0E0-FDD6-415E-87FF-617BF0328054}" type="parTrans" cxnId="{5A9FBF35-6817-4BC5-8365-D2271E1E1D04}">
      <dgm:prSet/>
      <dgm:spPr/>
      <dgm:t>
        <a:bodyPr/>
        <a:lstStyle/>
        <a:p>
          <a:endParaRPr lang="uk-UA"/>
        </a:p>
      </dgm:t>
    </dgm:pt>
    <dgm:pt modelId="{D5150B08-E2D9-46A9-8658-FE0868035D55}" type="sibTrans" cxnId="{5A9FBF35-6817-4BC5-8365-D2271E1E1D04}">
      <dgm:prSet/>
      <dgm:spPr/>
      <dgm:t>
        <a:bodyPr/>
        <a:lstStyle/>
        <a:p>
          <a:endParaRPr lang="uk-UA"/>
        </a:p>
      </dgm:t>
    </dgm:pt>
    <dgm:pt modelId="{EC76EF64-F265-4FE6-ABAE-FCEE40513D1C}">
      <dgm:prSet phldrT="[Текст]"/>
      <dgm:spPr/>
      <dgm:t>
        <a:bodyPr/>
        <a:lstStyle/>
        <a:p>
          <a:r>
            <a:rPr lang="uk-UA"/>
            <a:t>Внутрішній маркетинг</a:t>
          </a:r>
        </a:p>
      </dgm:t>
    </dgm:pt>
    <dgm:pt modelId="{1E985B68-8A0E-42C2-9184-C2F94C85E724}" type="parTrans" cxnId="{9E35B644-D28C-4ED2-A8A7-8D8A87121FD9}">
      <dgm:prSet/>
      <dgm:spPr/>
      <dgm:t>
        <a:bodyPr/>
        <a:lstStyle/>
        <a:p>
          <a:endParaRPr lang="uk-UA"/>
        </a:p>
      </dgm:t>
    </dgm:pt>
    <dgm:pt modelId="{9E405F96-9D5F-4E56-9108-DD62239E198F}" type="sibTrans" cxnId="{9E35B644-D28C-4ED2-A8A7-8D8A87121FD9}">
      <dgm:prSet/>
      <dgm:spPr/>
      <dgm:t>
        <a:bodyPr/>
        <a:lstStyle/>
        <a:p>
          <a:endParaRPr lang="uk-UA"/>
        </a:p>
      </dgm:t>
    </dgm:pt>
    <dgm:pt modelId="{94E1CF3E-7D84-4CDE-BE72-23E728299BB2}">
      <dgm:prSet/>
      <dgm:spPr/>
      <dgm:t>
        <a:bodyPr/>
        <a:lstStyle/>
        <a:p>
          <a:r>
            <a:rPr lang="uk-UA"/>
            <a:t>Лояльність</a:t>
          </a:r>
        </a:p>
      </dgm:t>
    </dgm:pt>
    <dgm:pt modelId="{9C8165E1-D773-4A3C-9B5C-3BDFB20D77DC}" type="parTrans" cxnId="{EC4E686C-F0EF-44B0-83F6-431750AF01BC}">
      <dgm:prSet/>
      <dgm:spPr/>
      <dgm:t>
        <a:bodyPr/>
        <a:lstStyle/>
        <a:p>
          <a:endParaRPr lang="uk-UA"/>
        </a:p>
      </dgm:t>
    </dgm:pt>
    <dgm:pt modelId="{8820E0A8-45E9-4741-9FA5-997888640D8A}" type="sibTrans" cxnId="{EC4E686C-F0EF-44B0-83F6-431750AF01BC}">
      <dgm:prSet/>
      <dgm:spPr/>
      <dgm:t>
        <a:bodyPr/>
        <a:lstStyle/>
        <a:p>
          <a:endParaRPr lang="uk-UA"/>
        </a:p>
      </dgm:t>
    </dgm:pt>
    <dgm:pt modelId="{034B3135-75DA-4676-9920-09C5F7E08615}" type="pres">
      <dgm:prSet presAssocID="{9D2E8CF2-1BC7-4A10-BE17-8CCB501AA068}" presName="CompostProcess" presStyleCnt="0">
        <dgm:presLayoutVars>
          <dgm:dir/>
          <dgm:resizeHandles val="exact"/>
        </dgm:presLayoutVars>
      </dgm:prSet>
      <dgm:spPr/>
    </dgm:pt>
    <dgm:pt modelId="{749CA3CF-813B-42DE-B5A5-CD783954BF1C}" type="pres">
      <dgm:prSet presAssocID="{9D2E8CF2-1BC7-4A10-BE17-8CCB501AA068}" presName="arrow" presStyleLbl="bgShp" presStyleIdx="0" presStyleCnt="1"/>
      <dgm:spPr/>
    </dgm:pt>
    <dgm:pt modelId="{AC7F4121-5A2A-4B2A-BB50-D29AA676219B}" type="pres">
      <dgm:prSet presAssocID="{9D2E8CF2-1BC7-4A10-BE17-8CCB501AA068}" presName="linearProcess" presStyleCnt="0"/>
      <dgm:spPr/>
    </dgm:pt>
    <dgm:pt modelId="{31633EEC-5EC2-4CFB-A193-B4736E6F6802}" type="pres">
      <dgm:prSet presAssocID="{CB1B7EF6-9729-4284-A7A4-227F686A237E}" presName="textNode" presStyleLbl="node1" presStyleIdx="0" presStyleCnt="4">
        <dgm:presLayoutVars>
          <dgm:bulletEnabled val="1"/>
        </dgm:presLayoutVars>
      </dgm:prSet>
      <dgm:spPr/>
      <dgm:t>
        <a:bodyPr/>
        <a:lstStyle/>
        <a:p>
          <a:endParaRPr lang="uk-UA"/>
        </a:p>
      </dgm:t>
    </dgm:pt>
    <dgm:pt modelId="{4D2977E0-AB55-4C02-8DB0-4B8F3EC7B1F3}" type="pres">
      <dgm:prSet presAssocID="{1A83E9ED-B5C0-45EA-8268-74F1ACFC8F49}" presName="sibTrans" presStyleCnt="0"/>
      <dgm:spPr/>
    </dgm:pt>
    <dgm:pt modelId="{4B1D3A69-48F1-4186-A791-8A8DFEFB3D91}" type="pres">
      <dgm:prSet presAssocID="{30B2212B-B313-4A75-9362-57B00ED5242E}" presName="textNode" presStyleLbl="node1" presStyleIdx="1" presStyleCnt="4">
        <dgm:presLayoutVars>
          <dgm:bulletEnabled val="1"/>
        </dgm:presLayoutVars>
      </dgm:prSet>
      <dgm:spPr/>
      <dgm:t>
        <a:bodyPr/>
        <a:lstStyle/>
        <a:p>
          <a:endParaRPr lang="uk-UA"/>
        </a:p>
      </dgm:t>
    </dgm:pt>
    <dgm:pt modelId="{D64745BC-2146-4CAA-B128-FA2E183409FD}" type="pres">
      <dgm:prSet presAssocID="{D5150B08-E2D9-46A9-8658-FE0868035D55}" presName="sibTrans" presStyleCnt="0"/>
      <dgm:spPr/>
    </dgm:pt>
    <dgm:pt modelId="{A4C2A81E-182B-4578-AC6D-D2E7D646CFE2}" type="pres">
      <dgm:prSet presAssocID="{EC76EF64-F265-4FE6-ABAE-FCEE40513D1C}" presName="textNode" presStyleLbl="node1" presStyleIdx="2" presStyleCnt="4">
        <dgm:presLayoutVars>
          <dgm:bulletEnabled val="1"/>
        </dgm:presLayoutVars>
      </dgm:prSet>
      <dgm:spPr/>
      <dgm:t>
        <a:bodyPr/>
        <a:lstStyle/>
        <a:p>
          <a:endParaRPr lang="uk-UA"/>
        </a:p>
      </dgm:t>
    </dgm:pt>
    <dgm:pt modelId="{88B92D3E-F7C1-480D-B5A0-F2C7A66441DF}" type="pres">
      <dgm:prSet presAssocID="{9E405F96-9D5F-4E56-9108-DD62239E198F}" presName="sibTrans" presStyleCnt="0"/>
      <dgm:spPr/>
    </dgm:pt>
    <dgm:pt modelId="{663B4199-23F6-47B1-80DA-529393023F33}" type="pres">
      <dgm:prSet presAssocID="{94E1CF3E-7D84-4CDE-BE72-23E728299BB2}" presName="textNode" presStyleLbl="node1" presStyleIdx="3" presStyleCnt="4">
        <dgm:presLayoutVars>
          <dgm:bulletEnabled val="1"/>
        </dgm:presLayoutVars>
      </dgm:prSet>
      <dgm:spPr/>
      <dgm:t>
        <a:bodyPr/>
        <a:lstStyle/>
        <a:p>
          <a:endParaRPr lang="uk-UA"/>
        </a:p>
      </dgm:t>
    </dgm:pt>
  </dgm:ptLst>
  <dgm:cxnLst>
    <dgm:cxn modelId="{5A9FBF35-6817-4BC5-8365-D2271E1E1D04}" srcId="{9D2E8CF2-1BC7-4A10-BE17-8CCB501AA068}" destId="{30B2212B-B313-4A75-9362-57B00ED5242E}" srcOrd="1" destOrd="0" parTransId="{BB5FF0E0-FDD6-415E-87FF-617BF0328054}" sibTransId="{D5150B08-E2D9-46A9-8658-FE0868035D55}"/>
    <dgm:cxn modelId="{985AC58E-3BD5-490E-9250-4E5B80C7724B}" type="presOf" srcId="{30B2212B-B313-4A75-9362-57B00ED5242E}" destId="{4B1D3A69-48F1-4186-A791-8A8DFEFB3D91}" srcOrd="0" destOrd="0" presId="urn:microsoft.com/office/officeart/2005/8/layout/hProcess9"/>
    <dgm:cxn modelId="{9F5AC6B6-904B-4C23-9EFA-21561DBCA5E4}" type="presOf" srcId="{EC76EF64-F265-4FE6-ABAE-FCEE40513D1C}" destId="{A4C2A81E-182B-4578-AC6D-D2E7D646CFE2}" srcOrd="0" destOrd="0" presId="urn:microsoft.com/office/officeart/2005/8/layout/hProcess9"/>
    <dgm:cxn modelId="{CF32A988-22E1-4A93-893B-08E316A7B8ED}" type="presOf" srcId="{CB1B7EF6-9729-4284-A7A4-227F686A237E}" destId="{31633EEC-5EC2-4CFB-A193-B4736E6F6802}" srcOrd="0" destOrd="0" presId="urn:microsoft.com/office/officeart/2005/8/layout/hProcess9"/>
    <dgm:cxn modelId="{A79B0820-715D-41A1-B35A-6F75EC7D306B}" srcId="{9D2E8CF2-1BC7-4A10-BE17-8CCB501AA068}" destId="{CB1B7EF6-9729-4284-A7A4-227F686A237E}" srcOrd="0" destOrd="0" parTransId="{A1AA6673-AFCE-433A-8125-3A8AE0720788}" sibTransId="{1A83E9ED-B5C0-45EA-8268-74F1ACFC8F49}"/>
    <dgm:cxn modelId="{30A04545-D93F-4A58-A53A-33EADB832274}" type="presOf" srcId="{9D2E8CF2-1BC7-4A10-BE17-8CCB501AA068}" destId="{034B3135-75DA-4676-9920-09C5F7E08615}" srcOrd="0" destOrd="0" presId="urn:microsoft.com/office/officeart/2005/8/layout/hProcess9"/>
    <dgm:cxn modelId="{9E35B644-D28C-4ED2-A8A7-8D8A87121FD9}" srcId="{9D2E8CF2-1BC7-4A10-BE17-8CCB501AA068}" destId="{EC76EF64-F265-4FE6-ABAE-FCEE40513D1C}" srcOrd="2" destOrd="0" parTransId="{1E985B68-8A0E-42C2-9184-C2F94C85E724}" sibTransId="{9E405F96-9D5F-4E56-9108-DD62239E198F}"/>
    <dgm:cxn modelId="{F7EC772B-8A95-48E3-B6C8-27F3CEFCB09F}" type="presOf" srcId="{94E1CF3E-7D84-4CDE-BE72-23E728299BB2}" destId="{663B4199-23F6-47B1-80DA-529393023F33}" srcOrd="0" destOrd="0" presId="urn:microsoft.com/office/officeart/2005/8/layout/hProcess9"/>
    <dgm:cxn modelId="{EC4E686C-F0EF-44B0-83F6-431750AF01BC}" srcId="{9D2E8CF2-1BC7-4A10-BE17-8CCB501AA068}" destId="{94E1CF3E-7D84-4CDE-BE72-23E728299BB2}" srcOrd="3" destOrd="0" parTransId="{9C8165E1-D773-4A3C-9B5C-3BDFB20D77DC}" sibTransId="{8820E0A8-45E9-4741-9FA5-997888640D8A}"/>
    <dgm:cxn modelId="{30D709B4-2597-40B3-9944-507C5C648AFC}" type="presParOf" srcId="{034B3135-75DA-4676-9920-09C5F7E08615}" destId="{749CA3CF-813B-42DE-B5A5-CD783954BF1C}" srcOrd="0" destOrd="0" presId="urn:microsoft.com/office/officeart/2005/8/layout/hProcess9"/>
    <dgm:cxn modelId="{EB1B41F2-43BD-4E15-AA13-B97135F7CAE3}" type="presParOf" srcId="{034B3135-75DA-4676-9920-09C5F7E08615}" destId="{AC7F4121-5A2A-4B2A-BB50-D29AA676219B}" srcOrd="1" destOrd="0" presId="urn:microsoft.com/office/officeart/2005/8/layout/hProcess9"/>
    <dgm:cxn modelId="{CE13CC09-5D1A-4A79-81F5-650D049090A0}" type="presParOf" srcId="{AC7F4121-5A2A-4B2A-BB50-D29AA676219B}" destId="{31633EEC-5EC2-4CFB-A193-B4736E6F6802}" srcOrd="0" destOrd="0" presId="urn:microsoft.com/office/officeart/2005/8/layout/hProcess9"/>
    <dgm:cxn modelId="{FC086882-3FF8-4C7C-8380-EA57F5EB572D}" type="presParOf" srcId="{AC7F4121-5A2A-4B2A-BB50-D29AA676219B}" destId="{4D2977E0-AB55-4C02-8DB0-4B8F3EC7B1F3}" srcOrd="1" destOrd="0" presId="urn:microsoft.com/office/officeart/2005/8/layout/hProcess9"/>
    <dgm:cxn modelId="{DA2EE6B1-8DF0-4951-8879-58E14B8B0582}" type="presParOf" srcId="{AC7F4121-5A2A-4B2A-BB50-D29AA676219B}" destId="{4B1D3A69-48F1-4186-A791-8A8DFEFB3D91}" srcOrd="2" destOrd="0" presId="urn:microsoft.com/office/officeart/2005/8/layout/hProcess9"/>
    <dgm:cxn modelId="{B9779FD0-41D8-4890-AF31-8AA5D9B30C5A}" type="presParOf" srcId="{AC7F4121-5A2A-4B2A-BB50-D29AA676219B}" destId="{D64745BC-2146-4CAA-B128-FA2E183409FD}" srcOrd="3" destOrd="0" presId="urn:microsoft.com/office/officeart/2005/8/layout/hProcess9"/>
    <dgm:cxn modelId="{23B88DB8-DB99-40B7-8CD4-C1A74D3C764D}" type="presParOf" srcId="{AC7F4121-5A2A-4B2A-BB50-D29AA676219B}" destId="{A4C2A81E-182B-4578-AC6D-D2E7D646CFE2}" srcOrd="4" destOrd="0" presId="urn:microsoft.com/office/officeart/2005/8/layout/hProcess9"/>
    <dgm:cxn modelId="{7D1793BD-8189-4C19-96A7-3B13F4613A75}" type="presParOf" srcId="{AC7F4121-5A2A-4B2A-BB50-D29AA676219B}" destId="{88B92D3E-F7C1-480D-B5A0-F2C7A66441DF}" srcOrd="5" destOrd="0" presId="urn:microsoft.com/office/officeart/2005/8/layout/hProcess9"/>
    <dgm:cxn modelId="{51A9DCC6-7AC9-4565-9E76-8C60112B963D}" type="presParOf" srcId="{AC7F4121-5A2A-4B2A-BB50-D29AA676219B}" destId="{663B4199-23F6-47B1-80DA-529393023F33}" srcOrd="6" destOrd="0" presId="urn:microsoft.com/office/officeart/2005/8/layout/hProcess9"/>
  </dgm:cxnLst>
  <dgm:bg/>
  <dgm:whole/>
  <dgm:extLst>
    <a:ext uri="http://schemas.microsoft.com/office/drawing/2008/diagram">
      <dsp:dataModelExt xmlns:dsp="http://schemas.microsoft.com/office/drawing/2008/diagram" relId="rId53"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6037D8D3-6923-49EF-9C70-209D48FB02A2}" type="doc">
      <dgm:prSet loTypeId="urn:microsoft.com/office/officeart/2005/8/layout/orgChart1" loCatId="hierarchy" qsTypeId="urn:microsoft.com/office/officeart/2005/8/quickstyle/simple1" qsCatId="simple" csTypeId="urn:microsoft.com/office/officeart/2005/8/colors/accent0_1" csCatId="mainScheme" phldr="1"/>
      <dgm:spPr/>
      <dgm:t>
        <a:bodyPr/>
        <a:lstStyle/>
        <a:p>
          <a:endParaRPr lang="uk-UA"/>
        </a:p>
      </dgm:t>
    </dgm:pt>
    <dgm:pt modelId="{6FF421CE-DDD7-44D1-A3D4-B67AD4E80C1D}">
      <dgm:prSet phldrT="[Текст]" custT="1"/>
      <dgm:spPr/>
      <dgm:t>
        <a:bodyPr/>
        <a:lstStyle/>
        <a:p>
          <a:r>
            <a:rPr lang="uk-UA" sz="1200">
              <a:latin typeface="Times New Roman" panose="02020603050405020304" pitchFamily="18" charset="0"/>
              <a:cs typeface="Times New Roman" panose="02020603050405020304" pitchFamily="18" charset="0"/>
            </a:rPr>
            <a:t>Підвищення ефективності використання капіталу протягом першого півріччя 2023 року</a:t>
          </a:r>
        </a:p>
      </dgm:t>
    </dgm:pt>
    <dgm:pt modelId="{3E86FDC0-0940-499F-96FB-4DCAEE10F1D1}" type="parTrans" cxnId="{0165BD11-AF34-4F06-9437-963738F395B8}">
      <dgm:prSet/>
      <dgm:spPr/>
      <dgm:t>
        <a:bodyPr/>
        <a:lstStyle/>
        <a:p>
          <a:endParaRPr lang="uk-UA"/>
        </a:p>
      </dgm:t>
    </dgm:pt>
    <dgm:pt modelId="{92C1A2D5-DDA0-45D7-8D8D-5E65323C9C42}" type="sibTrans" cxnId="{0165BD11-AF34-4F06-9437-963738F395B8}">
      <dgm:prSet/>
      <dgm:spPr/>
      <dgm:t>
        <a:bodyPr/>
        <a:lstStyle/>
        <a:p>
          <a:endParaRPr lang="uk-UA"/>
        </a:p>
      </dgm:t>
    </dgm:pt>
    <dgm:pt modelId="{84699C53-12FE-462A-888E-FF7FAA3C3B05}" type="asst">
      <dgm:prSet phldrT="[Текст]" custT="1"/>
      <dgm:spPr/>
      <dgm:t>
        <a:bodyPr/>
        <a:lstStyle/>
        <a:p>
          <a:r>
            <a:rPr lang="uk-UA" sz="1200">
              <a:latin typeface="Times New Roman" panose="02020603050405020304" pitchFamily="18" charset="0"/>
              <a:cs typeface="Times New Roman" panose="02020603050405020304" pitchFamily="18" charset="0"/>
            </a:rPr>
            <a:t>Підвищення рівня обслуговування у філіях до 05.2023</a:t>
          </a:r>
        </a:p>
      </dgm:t>
    </dgm:pt>
    <dgm:pt modelId="{473FC660-380C-4582-9F83-81C30E3CB7E3}" type="parTrans" cxnId="{69F3C3AA-C8BE-4C49-AF9A-9E6BAA8E22A8}">
      <dgm:prSet/>
      <dgm:spPr/>
      <dgm:t>
        <a:bodyPr/>
        <a:lstStyle/>
        <a:p>
          <a:endParaRPr lang="uk-UA"/>
        </a:p>
      </dgm:t>
    </dgm:pt>
    <dgm:pt modelId="{CC240F9C-3B60-47AD-92A6-66AB2D6DC9E3}" type="sibTrans" cxnId="{69F3C3AA-C8BE-4C49-AF9A-9E6BAA8E22A8}">
      <dgm:prSet/>
      <dgm:spPr/>
      <dgm:t>
        <a:bodyPr/>
        <a:lstStyle/>
        <a:p>
          <a:endParaRPr lang="uk-UA"/>
        </a:p>
      </dgm:t>
    </dgm:pt>
    <dgm:pt modelId="{68D2DCEC-372E-4DEE-8E8C-A55458832C06}">
      <dgm:prSet phldrT="[Текст]" custT="1"/>
      <dgm:spPr/>
      <dgm:t>
        <a:bodyPr/>
        <a:lstStyle/>
        <a:p>
          <a:r>
            <a:rPr lang="uk-UA" sz="1200">
              <a:latin typeface="Times New Roman" panose="02020603050405020304" pitchFamily="18" charset="0"/>
              <a:cs typeface="Times New Roman" panose="02020603050405020304" pitchFamily="18" charset="0"/>
            </a:rPr>
            <a:t>Запровадження програми мотивацій для персоналу до 4.2023</a:t>
          </a:r>
        </a:p>
      </dgm:t>
    </dgm:pt>
    <dgm:pt modelId="{F6768709-D3EA-4B85-981D-47A7E201EBD5}" type="parTrans" cxnId="{C7BCAC4D-87B8-43DD-840C-F526703EBA83}">
      <dgm:prSet/>
      <dgm:spPr/>
      <dgm:t>
        <a:bodyPr/>
        <a:lstStyle/>
        <a:p>
          <a:endParaRPr lang="uk-UA"/>
        </a:p>
      </dgm:t>
    </dgm:pt>
    <dgm:pt modelId="{BCC7191E-C5AA-4ECB-8E55-5D46D475EBA3}" type="sibTrans" cxnId="{C7BCAC4D-87B8-43DD-840C-F526703EBA83}">
      <dgm:prSet/>
      <dgm:spPr/>
      <dgm:t>
        <a:bodyPr/>
        <a:lstStyle/>
        <a:p>
          <a:endParaRPr lang="uk-UA"/>
        </a:p>
      </dgm:t>
    </dgm:pt>
    <dgm:pt modelId="{2000BC99-9F75-42E6-86FE-B5978AB72A98}">
      <dgm:prSet phldrT="[Текст]" custT="1"/>
      <dgm:spPr/>
      <dgm:t>
        <a:bodyPr/>
        <a:lstStyle/>
        <a:p>
          <a:r>
            <a:rPr lang="uk-UA" sz="1200">
              <a:latin typeface="Times New Roman" panose="02020603050405020304" pitchFamily="18" charset="0"/>
              <a:cs typeface="Times New Roman" panose="02020603050405020304" pitchFamily="18" charset="0"/>
            </a:rPr>
            <a:t>Підвищення рівня обізнаності споживачів про наявний асортимент</a:t>
          </a:r>
        </a:p>
      </dgm:t>
    </dgm:pt>
    <dgm:pt modelId="{1A4E7BE8-A8C2-4D99-A93F-88DE85801431}" type="parTrans" cxnId="{1FA617A8-150C-4787-87D6-E44B48157FA7}">
      <dgm:prSet/>
      <dgm:spPr/>
      <dgm:t>
        <a:bodyPr/>
        <a:lstStyle/>
        <a:p>
          <a:endParaRPr lang="uk-UA"/>
        </a:p>
      </dgm:t>
    </dgm:pt>
    <dgm:pt modelId="{E7A62A6E-B156-4ACD-9446-62C9C995C1AE}" type="sibTrans" cxnId="{1FA617A8-150C-4787-87D6-E44B48157FA7}">
      <dgm:prSet/>
      <dgm:spPr/>
      <dgm:t>
        <a:bodyPr/>
        <a:lstStyle/>
        <a:p>
          <a:endParaRPr lang="uk-UA"/>
        </a:p>
      </dgm:t>
    </dgm:pt>
    <dgm:pt modelId="{AE359DFB-B4F4-4B36-9098-0FF37D68D980}">
      <dgm:prSet phldrT="[Текст]" custT="1"/>
      <dgm:spPr/>
      <dgm:t>
        <a:bodyPr/>
        <a:lstStyle/>
        <a:p>
          <a:r>
            <a:rPr lang="uk-UA" sz="1200">
              <a:latin typeface="Times New Roman" panose="02020603050405020304" pitchFamily="18" charset="0"/>
              <a:cs typeface="Times New Roman" panose="02020603050405020304" pitchFamily="18" charset="0"/>
            </a:rPr>
            <a:t>Запровадження регулярної системи навчання персоналу до 4.2023</a:t>
          </a:r>
        </a:p>
      </dgm:t>
    </dgm:pt>
    <dgm:pt modelId="{8899281C-4176-49C4-8E2F-8BB6CB574763}" type="parTrans" cxnId="{F6336AE1-F192-40A8-82BB-42F3DC802B3F}">
      <dgm:prSet/>
      <dgm:spPr/>
      <dgm:t>
        <a:bodyPr/>
        <a:lstStyle/>
        <a:p>
          <a:endParaRPr lang="uk-UA"/>
        </a:p>
      </dgm:t>
    </dgm:pt>
    <dgm:pt modelId="{9657E805-1651-4540-8E76-49B7794C123F}" type="sibTrans" cxnId="{F6336AE1-F192-40A8-82BB-42F3DC802B3F}">
      <dgm:prSet/>
      <dgm:spPr/>
      <dgm:t>
        <a:bodyPr/>
        <a:lstStyle/>
        <a:p>
          <a:endParaRPr lang="uk-UA"/>
        </a:p>
      </dgm:t>
    </dgm:pt>
    <dgm:pt modelId="{6CB61D3C-990B-465F-A079-4A158425E842}">
      <dgm:prSet phldrT="[Текст]" custT="1"/>
      <dgm:spPr/>
      <dgm:t>
        <a:bodyPr/>
        <a:lstStyle/>
        <a:p>
          <a:r>
            <a:rPr lang="uk-UA" sz="1200">
              <a:latin typeface="Times New Roman" panose="02020603050405020304" pitchFamily="18" charset="0"/>
              <a:cs typeface="Times New Roman" panose="02020603050405020304" pitchFamily="18" charset="0"/>
            </a:rPr>
            <a:t>Репозиціонування компанії до 4.2023</a:t>
          </a:r>
        </a:p>
      </dgm:t>
    </dgm:pt>
    <dgm:pt modelId="{15C5F854-C361-441E-8D15-7DF2246C7961}" type="parTrans" cxnId="{E8D63061-0595-4C72-BEA7-71D747FB6DE2}">
      <dgm:prSet/>
      <dgm:spPr/>
      <dgm:t>
        <a:bodyPr/>
        <a:lstStyle/>
        <a:p>
          <a:endParaRPr lang="uk-UA"/>
        </a:p>
      </dgm:t>
    </dgm:pt>
    <dgm:pt modelId="{D354A569-6FEB-4CB3-B512-C1FF608055D4}" type="sibTrans" cxnId="{E8D63061-0595-4C72-BEA7-71D747FB6DE2}">
      <dgm:prSet/>
      <dgm:spPr/>
      <dgm:t>
        <a:bodyPr/>
        <a:lstStyle/>
        <a:p>
          <a:endParaRPr lang="uk-UA"/>
        </a:p>
      </dgm:t>
    </dgm:pt>
    <dgm:pt modelId="{62123AF3-D2DA-4006-853C-EE7708C1F607}">
      <dgm:prSet phldrT="[Текст]" custT="1"/>
      <dgm:spPr/>
      <dgm:t>
        <a:bodyPr/>
        <a:lstStyle/>
        <a:p>
          <a:r>
            <a:rPr lang="uk-UA" sz="1200">
              <a:latin typeface="Times New Roman" panose="02020603050405020304" pitchFamily="18" charset="0"/>
              <a:cs typeface="Times New Roman" panose="02020603050405020304" pitchFamily="18" charset="0"/>
            </a:rPr>
            <a:t>Підвищення комунікаційної активності </a:t>
          </a:r>
        </a:p>
      </dgm:t>
    </dgm:pt>
    <dgm:pt modelId="{A11D895E-474D-402F-BCBB-BC1E1451E703}" type="parTrans" cxnId="{DF51888A-4347-4D95-990E-AC137EA35C93}">
      <dgm:prSet/>
      <dgm:spPr/>
      <dgm:t>
        <a:bodyPr/>
        <a:lstStyle/>
        <a:p>
          <a:endParaRPr lang="uk-UA"/>
        </a:p>
      </dgm:t>
    </dgm:pt>
    <dgm:pt modelId="{9EF8DFC8-C8B3-42A5-8EF3-4A6892B3CDA7}" type="sibTrans" cxnId="{DF51888A-4347-4D95-990E-AC137EA35C93}">
      <dgm:prSet/>
      <dgm:spPr/>
      <dgm:t>
        <a:bodyPr/>
        <a:lstStyle/>
        <a:p>
          <a:endParaRPr lang="uk-UA"/>
        </a:p>
      </dgm:t>
    </dgm:pt>
    <dgm:pt modelId="{98FED21C-24B4-4E26-A71E-5B3386DEBF8C}" type="pres">
      <dgm:prSet presAssocID="{6037D8D3-6923-49EF-9C70-209D48FB02A2}" presName="hierChild1" presStyleCnt="0">
        <dgm:presLayoutVars>
          <dgm:orgChart val="1"/>
          <dgm:chPref val="1"/>
          <dgm:dir/>
          <dgm:animOne val="branch"/>
          <dgm:animLvl val="lvl"/>
          <dgm:resizeHandles/>
        </dgm:presLayoutVars>
      </dgm:prSet>
      <dgm:spPr/>
      <dgm:t>
        <a:bodyPr/>
        <a:lstStyle/>
        <a:p>
          <a:endParaRPr lang="uk-UA"/>
        </a:p>
      </dgm:t>
    </dgm:pt>
    <dgm:pt modelId="{3EE23517-B234-4BFA-ACA5-D63637A9B62A}" type="pres">
      <dgm:prSet presAssocID="{6FF421CE-DDD7-44D1-A3D4-B67AD4E80C1D}" presName="hierRoot1" presStyleCnt="0">
        <dgm:presLayoutVars>
          <dgm:hierBranch val="init"/>
        </dgm:presLayoutVars>
      </dgm:prSet>
      <dgm:spPr/>
    </dgm:pt>
    <dgm:pt modelId="{36F87727-9A60-4FF5-B84A-44B25A281759}" type="pres">
      <dgm:prSet presAssocID="{6FF421CE-DDD7-44D1-A3D4-B67AD4E80C1D}" presName="rootComposite1" presStyleCnt="0"/>
      <dgm:spPr/>
    </dgm:pt>
    <dgm:pt modelId="{6278B290-5231-42E8-8CC0-32A0D87A7831}" type="pres">
      <dgm:prSet presAssocID="{6FF421CE-DDD7-44D1-A3D4-B67AD4E80C1D}" presName="rootText1" presStyleLbl="node0" presStyleIdx="0" presStyleCnt="1" custScaleX="434121" custScaleY="590762">
        <dgm:presLayoutVars>
          <dgm:chPref val="3"/>
        </dgm:presLayoutVars>
      </dgm:prSet>
      <dgm:spPr/>
      <dgm:t>
        <a:bodyPr/>
        <a:lstStyle/>
        <a:p>
          <a:endParaRPr lang="uk-UA"/>
        </a:p>
      </dgm:t>
    </dgm:pt>
    <dgm:pt modelId="{CBD93ECE-AD01-4029-BCAD-D923C77ED81A}" type="pres">
      <dgm:prSet presAssocID="{6FF421CE-DDD7-44D1-A3D4-B67AD4E80C1D}" presName="rootConnector1" presStyleLbl="node1" presStyleIdx="0" presStyleCnt="0"/>
      <dgm:spPr/>
      <dgm:t>
        <a:bodyPr/>
        <a:lstStyle/>
        <a:p>
          <a:endParaRPr lang="uk-UA"/>
        </a:p>
      </dgm:t>
    </dgm:pt>
    <dgm:pt modelId="{CBCA4ED9-0493-4E9F-BD9D-8EC881CB2B16}" type="pres">
      <dgm:prSet presAssocID="{6FF421CE-DDD7-44D1-A3D4-B67AD4E80C1D}" presName="hierChild2" presStyleCnt="0"/>
      <dgm:spPr/>
    </dgm:pt>
    <dgm:pt modelId="{F31A735A-25F3-4DD8-A39D-41B86F6FE483}" type="pres">
      <dgm:prSet presAssocID="{1A4E7BE8-A8C2-4D99-A93F-88DE85801431}" presName="Name37" presStyleLbl="parChTrans1D2" presStyleIdx="0" presStyleCnt="3"/>
      <dgm:spPr/>
      <dgm:t>
        <a:bodyPr/>
        <a:lstStyle/>
        <a:p>
          <a:endParaRPr lang="uk-UA"/>
        </a:p>
      </dgm:t>
    </dgm:pt>
    <dgm:pt modelId="{0A6C6A5C-2012-48A8-A83C-B931DEF32F32}" type="pres">
      <dgm:prSet presAssocID="{2000BC99-9F75-42E6-86FE-B5978AB72A98}" presName="hierRoot2" presStyleCnt="0">
        <dgm:presLayoutVars>
          <dgm:hierBranch val="init"/>
        </dgm:presLayoutVars>
      </dgm:prSet>
      <dgm:spPr/>
    </dgm:pt>
    <dgm:pt modelId="{B60D6461-8347-4C7C-916A-1B1E67B2A787}" type="pres">
      <dgm:prSet presAssocID="{2000BC99-9F75-42E6-86FE-B5978AB72A98}" presName="rootComposite" presStyleCnt="0"/>
      <dgm:spPr/>
    </dgm:pt>
    <dgm:pt modelId="{4822BE71-A63A-40C4-B3E8-5D841EFD1911}" type="pres">
      <dgm:prSet presAssocID="{2000BC99-9F75-42E6-86FE-B5978AB72A98}" presName="rootText" presStyleLbl="node2" presStyleIdx="0" presStyleCnt="2" custScaleX="571366" custScaleY="352501" custLinFactX="200000" custLinFactY="-500000" custLinFactNeighborX="282751" custLinFactNeighborY="-506596">
        <dgm:presLayoutVars>
          <dgm:chPref val="3"/>
        </dgm:presLayoutVars>
      </dgm:prSet>
      <dgm:spPr/>
      <dgm:t>
        <a:bodyPr/>
        <a:lstStyle/>
        <a:p>
          <a:endParaRPr lang="uk-UA"/>
        </a:p>
      </dgm:t>
    </dgm:pt>
    <dgm:pt modelId="{5A0EB8BD-21C2-4BCF-9DB1-43CF582F77F7}" type="pres">
      <dgm:prSet presAssocID="{2000BC99-9F75-42E6-86FE-B5978AB72A98}" presName="rootConnector" presStyleLbl="node2" presStyleIdx="0" presStyleCnt="2"/>
      <dgm:spPr/>
      <dgm:t>
        <a:bodyPr/>
        <a:lstStyle/>
        <a:p>
          <a:endParaRPr lang="uk-UA"/>
        </a:p>
      </dgm:t>
    </dgm:pt>
    <dgm:pt modelId="{D73DD108-1785-4BBD-A03B-80C631A5EF0D}" type="pres">
      <dgm:prSet presAssocID="{2000BC99-9F75-42E6-86FE-B5978AB72A98}" presName="hierChild4" presStyleCnt="0"/>
      <dgm:spPr/>
    </dgm:pt>
    <dgm:pt modelId="{C3077D80-9023-4A88-99F1-AA1C8DA5F713}" type="pres">
      <dgm:prSet presAssocID="{2000BC99-9F75-42E6-86FE-B5978AB72A98}" presName="hierChild5" presStyleCnt="0"/>
      <dgm:spPr/>
    </dgm:pt>
    <dgm:pt modelId="{FA2BD6F4-E2DE-46E0-8555-EF76ACB4B20B}" type="pres">
      <dgm:prSet presAssocID="{15C5F854-C361-441E-8D15-7DF2246C7961}" presName="Name37" presStyleLbl="parChTrans1D2" presStyleIdx="1" presStyleCnt="3"/>
      <dgm:spPr/>
      <dgm:t>
        <a:bodyPr/>
        <a:lstStyle/>
        <a:p>
          <a:endParaRPr lang="uk-UA"/>
        </a:p>
      </dgm:t>
    </dgm:pt>
    <dgm:pt modelId="{78BF310E-AE0B-4838-A46C-C50F813F1ED2}" type="pres">
      <dgm:prSet presAssocID="{6CB61D3C-990B-465F-A079-4A158425E842}" presName="hierRoot2" presStyleCnt="0">
        <dgm:presLayoutVars>
          <dgm:hierBranch val="init"/>
        </dgm:presLayoutVars>
      </dgm:prSet>
      <dgm:spPr/>
    </dgm:pt>
    <dgm:pt modelId="{5CE5D775-A8F6-4F5F-8C69-076EF6E2082A}" type="pres">
      <dgm:prSet presAssocID="{6CB61D3C-990B-465F-A079-4A158425E842}" presName="rootComposite" presStyleCnt="0"/>
      <dgm:spPr/>
    </dgm:pt>
    <dgm:pt modelId="{0D7F5FC8-A35F-4AF6-968C-BCAEE6E84FE4}" type="pres">
      <dgm:prSet presAssocID="{6CB61D3C-990B-465F-A079-4A158425E842}" presName="rootText" presStyleLbl="node2" presStyleIdx="1" presStyleCnt="2" custScaleX="488883" custScaleY="241494" custLinFactX="26578" custLinFactY="-200000" custLinFactNeighborX="100000" custLinFactNeighborY="-298676">
        <dgm:presLayoutVars>
          <dgm:chPref val="3"/>
        </dgm:presLayoutVars>
      </dgm:prSet>
      <dgm:spPr/>
      <dgm:t>
        <a:bodyPr/>
        <a:lstStyle/>
        <a:p>
          <a:endParaRPr lang="uk-UA"/>
        </a:p>
      </dgm:t>
    </dgm:pt>
    <dgm:pt modelId="{FC331C64-079A-4556-918D-4EE9124F7421}" type="pres">
      <dgm:prSet presAssocID="{6CB61D3C-990B-465F-A079-4A158425E842}" presName="rootConnector" presStyleLbl="node2" presStyleIdx="1" presStyleCnt="2"/>
      <dgm:spPr/>
      <dgm:t>
        <a:bodyPr/>
        <a:lstStyle/>
        <a:p>
          <a:endParaRPr lang="uk-UA"/>
        </a:p>
      </dgm:t>
    </dgm:pt>
    <dgm:pt modelId="{BAA648D1-63CB-49B1-9551-5FBBA0EB93B5}" type="pres">
      <dgm:prSet presAssocID="{6CB61D3C-990B-465F-A079-4A158425E842}" presName="hierChild4" presStyleCnt="0"/>
      <dgm:spPr/>
    </dgm:pt>
    <dgm:pt modelId="{42A36E37-C1E5-41F5-AD2F-0989F7A75537}" type="pres">
      <dgm:prSet presAssocID="{A11D895E-474D-402F-BCBB-BC1E1451E703}" presName="Name37" presStyleLbl="parChTrans1D3" presStyleIdx="0" presStyleCnt="3"/>
      <dgm:spPr/>
      <dgm:t>
        <a:bodyPr/>
        <a:lstStyle/>
        <a:p>
          <a:endParaRPr lang="uk-UA"/>
        </a:p>
      </dgm:t>
    </dgm:pt>
    <dgm:pt modelId="{CB2345DF-AECB-4E2C-8F9C-1E5DCD7FBDCA}" type="pres">
      <dgm:prSet presAssocID="{62123AF3-D2DA-4006-853C-EE7708C1F607}" presName="hierRoot2" presStyleCnt="0">
        <dgm:presLayoutVars>
          <dgm:hierBranch val="init"/>
        </dgm:presLayoutVars>
      </dgm:prSet>
      <dgm:spPr/>
    </dgm:pt>
    <dgm:pt modelId="{A0C0F460-8D33-49DE-B410-9D0A0B2CB514}" type="pres">
      <dgm:prSet presAssocID="{62123AF3-D2DA-4006-853C-EE7708C1F607}" presName="rootComposite" presStyleCnt="0"/>
      <dgm:spPr/>
    </dgm:pt>
    <dgm:pt modelId="{5E071CFA-0026-49AF-BF6F-45E43FC2A882}" type="pres">
      <dgm:prSet presAssocID="{62123AF3-D2DA-4006-853C-EE7708C1F607}" presName="rootText" presStyleLbl="node3" presStyleIdx="0" presStyleCnt="3" custScaleX="365333" custScaleY="184561" custLinFactX="21281" custLinFactY="-166800" custLinFactNeighborX="100000" custLinFactNeighborY="-200000">
        <dgm:presLayoutVars>
          <dgm:chPref val="3"/>
        </dgm:presLayoutVars>
      </dgm:prSet>
      <dgm:spPr/>
      <dgm:t>
        <a:bodyPr/>
        <a:lstStyle/>
        <a:p>
          <a:endParaRPr lang="uk-UA"/>
        </a:p>
      </dgm:t>
    </dgm:pt>
    <dgm:pt modelId="{CDAEB8DB-16E9-42D6-B925-3A6EAC214DDB}" type="pres">
      <dgm:prSet presAssocID="{62123AF3-D2DA-4006-853C-EE7708C1F607}" presName="rootConnector" presStyleLbl="node3" presStyleIdx="0" presStyleCnt="3"/>
      <dgm:spPr/>
      <dgm:t>
        <a:bodyPr/>
        <a:lstStyle/>
        <a:p>
          <a:endParaRPr lang="uk-UA"/>
        </a:p>
      </dgm:t>
    </dgm:pt>
    <dgm:pt modelId="{E669267D-0353-4F04-84BF-4D4C8D663FA0}" type="pres">
      <dgm:prSet presAssocID="{62123AF3-D2DA-4006-853C-EE7708C1F607}" presName="hierChild4" presStyleCnt="0"/>
      <dgm:spPr/>
    </dgm:pt>
    <dgm:pt modelId="{2397AB29-A535-4832-9705-F47336C88DA3}" type="pres">
      <dgm:prSet presAssocID="{62123AF3-D2DA-4006-853C-EE7708C1F607}" presName="hierChild5" presStyleCnt="0"/>
      <dgm:spPr/>
    </dgm:pt>
    <dgm:pt modelId="{99EA1E2E-13B5-4CD4-8074-13AD1D17A80A}" type="pres">
      <dgm:prSet presAssocID="{6CB61D3C-990B-465F-A079-4A158425E842}" presName="hierChild5" presStyleCnt="0"/>
      <dgm:spPr/>
    </dgm:pt>
    <dgm:pt modelId="{EDCAF982-A1E1-4AAA-A0F7-548E7084768E}" type="pres">
      <dgm:prSet presAssocID="{6FF421CE-DDD7-44D1-A3D4-B67AD4E80C1D}" presName="hierChild3" presStyleCnt="0"/>
      <dgm:spPr/>
    </dgm:pt>
    <dgm:pt modelId="{0679593C-5E8C-41DB-A8BB-A97645D18C84}" type="pres">
      <dgm:prSet presAssocID="{473FC660-380C-4582-9F83-81C30E3CB7E3}" presName="Name111" presStyleLbl="parChTrans1D2" presStyleIdx="2" presStyleCnt="3"/>
      <dgm:spPr/>
      <dgm:t>
        <a:bodyPr/>
        <a:lstStyle/>
        <a:p>
          <a:endParaRPr lang="uk-UA"/>
        </a:p>
      </dgm:t>
    </dgm:pt>
    <dgm:pt modelId="{14E59195-1689-45DA-80E9-CFE0D8389051}" type="pres">
      <dgm:prSet presAssocID="{84699C53-12FE-462A-888E-FF7FAA3C3B05}" presName="hierRoot3" presStyleCnt="0">
        <dgm:presLayoutVars>
          <dgm:hierBranch val="init"/>
        </dgm:presLayoutVars>
      </dgm:prSet>
      <dgm:spPr/>
    </dgm:pt>
    <dgm:pt modelId="{A899EA57-5595-4735-9339-788EC028CFDB}" type="pres">
      <dgm:prSet presAssocID="{84699C53-12FE-462A-888E-FF7FAA3C3B05}" presName="rootComposite3" presStyleCnt="0"/>
      <dgm:spPr/>
    </dgm:pt>
    <dgm:pt modelId="{A570C012-FCC0-4687-9AA8-67BF1F82FAC9}" type="pres">
      <dgm:prSet presAssocID="{84699C53-12FE-462A-888E-FF7FAA3C3B05}" presName="rootText3" presStyleLbl="asst1" presStyleIdx="0" presStyleCnt="1" custScaleX="297084" custScaleY="524905">
        <dgm:presLayoutVars>
          <dgm:chPref val="3"/>
        </dgm:presLayoutVars>
      </dgm:prSet>
      <dgm:spPr/>
      <dgm:t>
        <a:bodyPr/>
        <a:lstStyle/>
        <a:p>
          <a:endParaRPr lang="uk-UA"/>
        </a:p>
      </dgm:t>
    </dgm:pt>
    <dgm:pt modelId="{C30FE3B5-2A44-4525-98EF-73A8C63E3594}" type="pres">
      <dgm:prSet presAssocID="{84699C53-12FE-462A-888E-FF7FAA3C3B05}" presName="rootConnector3" presStyleLbl="asst1" presStyleIdx="0" presStyleCnt="1"/>
      <dgm:spPr/>
      <dgm:t>
        <a:bodyPr/>
        <a:lstStyle/>
        <a:p>
          <a:endParaRPr lang="uk-UA"/>
        </a:p>
      </dgm:t>
    </dgm:pt>
    <dgm:pt modelId="{95BD6AE7-246B-4AC6-A254-751ED406F844}" type="pres">
      <dgm:prSet presAssocID="{84699C53-12FE-462A-888E-FF7FAA3C3B05}" presName="hierChild6" presStyleCnt="0"/>
      <dgm:spPr/>
    </dgm:pt>
    <dgm:pt modelId="{F06B051D-A89A-4D8D-BB8A-3735F9387324}" type="pres">
      <dgm:prSet presAssocID="{F6768709-D3EA-4B85-981D-47A7E201EBD5}" presName="Name37" presStyleLbl="parChTrans1D3" presStyleIdx="1" presStyleCnt="3"/>
      <dgm:spPr/>
      <dgm:t>
        <a:bodyPr/>
        <a:lstStyle/>
        <a:p>
          <a:endParaRPr lang="uk-UA"/>
        </a:p>
      </dgm:t>
    </dgm:pt>
    <dgm:pt modelId="{B9B8FE0C-FA79-43F6-829E-B110050CC984}" type="pres">
      <dgm:prSet presAssocID="{68D2DCEC-372E-4DEE-8E8C-A55458832C06}" presName="hierRoot2" presStyleCnt="0">
        <dgm:presLayoutVars>
          <dgm:hierBranch val="init"/>
        </dgm:presLayoutVars>
      </dgm:prSet>
      <dgm:spPr/>
    </dgm:pt>
    <dgm:pt modelId="{8BAD4171-CD16-460F-97A9-6F32942E0F95}" type="pres">
      <dgm:prSet presAssocID="{68D2DCEC-372E-4DEE-8E8C-A55458832C06}" presName="rootComposite" presStyleCnt="0"/>
      <dgm:spPr/>
    </dgm:pt>
    <dgm:pt modelId="{69176EB2-3006-401F-A276-795C31918F03}" type="pres">
      <dgm:prSet presAssocID="{68D2DCEC-372E-4DEE-8E8C-A55458832C06}" presName="rootText" presStyleLbl="node3" presStyleIdx="1" presStyleCnt="3" custScaleX="366199" custScaleY="382788" custLinFactX="-200000" custLinFactNeighborX="-273596" custLinFactNeighborY="-3819">
        <dgm:presLayoutVars>
          <dgm:chPref val="3"/>
        </dgm:presLayoutVars>
      </dgm:prSet>
      <dgm:spPr/>
      <dgm:t>
        <a:bodyPr/>
        <a:lstStyle/>
        <a:p>
          <a:endParaRPr lang="uk-UA"/>
        </a:p>
      </dgm:t>
    </dgm:pt>
    <dgm:pt modelId="{3A31F18F-3412-4B64-A283-45BC8FE82ABD}" type="pres">
      <dgm:prSet presAssocID="{68D2DCEC-372E-4DEE-8E8C-A55458832C06}" presName="rootConnector" presStyleLbl="node3" presStyleIdx="1" presStyleCnt="3"/>
      <dgm:spPr/>
      <dgm:t>
        <a:bodyPr/>
        <a:lstStyle/>
        <a:p>
          <a:endParaRPr lang="uk-UA"/>
        </a:p>
      </dgm:t>
    </dgm:pt>
    <dgm:pt modelId="{F7FF15ED-1CA1-4BA3-9BC0-661867E1FF0A}" type="pres">
      <dgm:prSet presAssocID="{68D2DCEC-372E-4DEE-8E8C-A55458832C06}" presName="hierChild4" presStyleCnt="0"/>
      <dgm:spPr/>
    </dgm:pt>
    <dgm:pt modelId="{3BE7DBBF-0913-4B50-8C01-CC991FC17B6B}" type="pres">
      <dgm:prSet presAssocID="{68D2DCEC-372E-4DEE-8E8C-A55458832C06}" presName="hierChild5" presStyleCnt="0"/>
      <dgm:spPr/>
    </dgm:pt>
    <dgm:pt modelId="{3465A2EB-1384-4C65-AD16-96F0E85844DD}" type="pres">
      <dgm:prSet presAssocID="{8899281C-4176-49C4-8E2F-8BB6CB574763}" presName="Name37" presStyleLbl="parChTrans1D3" presStyleIdx="2" presStyleCnt="3"/>
      <dgm:spPr/>
      <dgm:t>
        <a:bodyPr/>
        <a:lstStyle/>
        <a:p>
          <a:endParaRPr lang="uk-UA"/>
        </a:p>
      </dgm:t>
    </dgm:pt>
    <dgm:pt modelId="{99DF5E0E-4E91-4E18-86D0-9CC993ADEB5B}" type="pres">
      <dgm:prSet presAssocID="{AE359DFB-B4F4-4B36-9098-0FF37D68D980}" presName="hierRoot2" presStyleCnt="0">
        <dgm:presLayoutVars>
          <dgm:hierBranch val="init"/>
        </dgm:presLayoutVars>
      </dgm:prSet>
      <dgm:spPr/>
    </dgm:pt>
    <dgm:pt modelId="{4EA3A305-54C0-4CF6-BA1E-F10A79CB3455}" type="pres">
      <dgm:prSet presAssocID="{AE359DFB-B4F4-4B36-9098-0FF37D68D980}" presName="rootComposite" presStyleCnt="0"/>
      <dgm:spPr/>
    </dgm:pt>
    <dgm:pt modelId="{6C83F7A6-1385-4B36-800D-4FF9339E9944}" type="pres">
      <dgm:prSet presAssocID="{AE359DFB-B4F4-4B36-9098-0FF37D68D980}" presName="rootText" presStyleLbl="node3" presStyleIdx="2" presStyleCnt="3" custScaleX="452085" custScaleY="289654" custLinFactNeighborX="-24864" custLinFactNeighborY="-61453">
        <dgm:presLayoutVars>
          <dgm:chPref val="3"/>
        </dgm:presLayoutVars>
      </dgm:prSet>
      <dgm:spPr/>
      <dgm:t>
        <a:bodyPr/>
        <a:lstStyle/>
        <a:p>
          <a:endParaRPr lang="uk-UA"/>
        </a:p>
      </dgm:t>
    </dgm:pt>
    <dgm:pt modelId="{EC71CBB2-1E74-4576-914F-BD2EE32648E2}" type="pres">
      <dgm:prSet presAssocID="{AE359DFB-B4F4-4B36-9098-0FF37D68D980}" presName="rootConnector" presStyleLbl="node3" presStyleIdx="2" presStyleCnt="3"/>
      <dgm:spPr/>
      <dgm:t>
        <a:bodyPr/>
        <a:lstStyle/>
        <a:p>
          <a:endParaRPr lang="uk-UA"/>
        </a:p>
      </dgm:t>
    </dgm:pt>
    <dgm:pt modelId="{37D11DED-B2EB-4C49-A4C8-80CBD7A8BB21}" type="pres">
      <dgm:prSet presAssocID="{AE359DFB-B4F4-4B36-9098-0FF37D68D980}" presName="hierChild4" presStyleCnt="0"/>
      <dgm:spPr/>
    </dgm:pt>
    <dgm:pt modelId="{9BC17357-43FA-40BB-A8B6-0A7F619E6DCB}" type="pres">
      <dgm:prSet presAssocID="{AE359DFB-B4F4-4B36-9098-0FF37D68D980}" presName="hierChild5" presStyleCnt="0"/>
      <dgm:spPr/>
    </dgm:pt>
    <dgm:pt modelId="{D8DF7BA4-02D2-402D-9D91-C580A8A1BAFC}" type="pres">
      <dgm:prSet presAssocID="{84699C53-12FE-462A-888E-FF7FAA3C3B05}" presName="hierChild7" presStyleCnt="0"/>
      <dgm:spPr/>
    </dgm:pt>
  </dgm:ptLst>
  <dgm:cxnLst>
    <dgm:cxn modelId="{1FA617A8-150C-4787-87D6-E44B48157FA7}" srcId="{6FF421CE-DDD7-44D1-A3D4-B67AD4E80C1D}" destId="{2000BC99-9F75-42E6-86FE-B5978AB72A98}" srcOrd="1" destOrd="0" parTransId="{1A4E7BE8-A8C2-4D99-A93F-88DE85801431}" sibTransId="{E7A62A6E-B156-4ACD-9446-62C9C995C1AE}"/>
    <dgm:cxn modelId="{6801F1EC-957F-42C3-960D-E230C1DD1BCB}" type="presOf" srcId="{68D2DCEC-372E-4DEE-8E8C-A55458832C06}" destId="{69176EB2-3006-401F-A276-795C31918F03}" srcOrd="0" destOrd="0" presId="urn:microsoft.com/office/officeart/2005/8/layout/orgChart1"/>
    <dgm:cxn modelId="{B9FD2109-BBA2-45A9-A7FD-F2B0373777B9}" type="presOf" srcId="{AE359DFB-B4F4-4B36-9098-0FF37D68D980}" destId="{EC71CBB2-1E74-4576-914F-BD2EE32648E2}" srcOrd="1" destOrd="0" presId="urn:microsoft.com/office/officeart/2005/8/layout/orgChart1"/>
    <dgm:cxn modelId="{0E876CF9-6CCE-45AA-89DB-78B8573F9CF2}" type="presOf" srcId="{84699C53-12FE-462A-888E-FF7FAA3C3B05}" destId="{C30FE3B5-2A44-4525-98EF-73A8C63E3594}" srcOrd="1" destOrd="0" presId="urn:microsoft.com/office/officeart/2005/8/layout/orgChart1"/>
    <dgm:cxn modelId="{F807FD2D-5784-432A-8A0E-CFF1F52A2C8F}" type="presOf" srcId="{8899281C-4176-49C4-8E2F-8BB6CB574763}" destId="{3465A2EB-1384-4C65-AD16-96F0E85844DD}" srcOrd="0" destOrd="0" presId="urn:microsoft.com/office/officeart/2005/8/layout/orgChart1"/>
    <dgm:cxn modelId="{B279217D-3DFF-453F-AADF-35C0671188C3}" type="presOf" srcId="{15C5F854-C361-441E-8D15-7DF2246C7961}" destId="{FA2BD6F4-E2DE-46E0-8555-EF76ACB4B20B}" srcOrd="0" destOrd="0" presId="urn:microsoft.com/office/officeart/2005/8/layout/orgChart1"/>
    <dgm:cxn modelId="{58A535D0-B21C-4736-8EC5-B50D7E757804}" type="presOf" srcId="{62123AF3-D2DA-4006-853C-EE7708C1F607}" destId="{CDAEB8DB-16E9-42D6-B925-3A6EAC214DDB}" srcOrd="1" destOrd="0" presId="urn:microsoft.com/office/officeart/2005/8/layout/orgChart1"/>
    <dgm:cxn modelId="{E8D63061-0595-4C72-BEA7-71D747FB6DE2}" srcId="{6FF421CE-DDD7-44D1-A3D4-B67AD4E80C1D}" destId="{6CB61D3C-990B-465F-A079-4A158425E842}" srcOrd="2" destOrd="0" parTransId="{15C5F854-C361-441E-8D15-7DF2246C7961}" sibTransId="{D354A569-6FEB-4CB3-B512-C1FF608055D4}"/>
    <dgm:cxn modelId="{9FBAD8AC-A161-4D32-9CC8-10BFD8CA61CA}" type="presOf" srcId="{2000BC99-9F75-42E6-86FE-B5978AB72A98}" destId="{4822BE71-A63A-40C4-B3E8-5D841EFD1911}" srcOrd="0" destOrd="0" presId="urn:microsoft.com/office/officeart/2005/8/layout/orgChart1"/>
    <dgm:cxn modelId="{BEF60D9B-145A-4F9F-ADD7-8BA3C7D96C41}" type="presOf" srcId="{84699C53-12FE-462A-888E-FF7FAA3C3B05}" destId="{A570C012-FCC0-4687-9AA8-67BF1F82FAC9}" srcOrd="0" destOrd="0" presId="urn:microsoft.com/office/officeart/2005/8/layout/orgChart1"/>
    <dgm:cxn modelId="{4E258CF0-6C5F-4F95-8FA3-AF6AD4F70539}" type="presOf" srcId="{AE359DFB-B4F4-4B36-9098-0FF37D68D980}" destId="{6C83F7A6-1385-4B36-800D-4FF9339E9944}" srcOrd="0" destOrd="0" presId="urn:microsoft.com/office/officeart/2005/8/layout/orgChart1"/>
    <dgm:cxn modelId="{57C00302-FF86-4FF2-B3C6-19743BEAC1B3}" type="presOf" srcId="{A11D895E-474D-402F-BCBB-BC1E1451E703}" destId="{42A36E37-C1E5-41F5-AD2F-0989F7A75537}" srcOrd="0" destOrd="0" presId="urn:microsoft.com/office/officeart/2005/8/layout/orgChart1"/>
    <dgm:cxn modelId="{F39ED781-4EDC-41FB-AF43-CAA16867CF81}" type="presOf" srcId="{68D2DCEC-372E-4DEE-8E8C-A55458832C06}" destId="{3A31F18F-3412-4B64-A283-45BC8FE82ABD}" srcOrd="1" destOrd="0" presId="urn:microsoft.com/office/officeart/2005/8/layout/orgChart1"/>
    <dgm:cxn modelId="{537B51B2-A955-4F62-993C-1A4B635DC6FA}" type="presOf" srcId="{6CB61D3C-990B-465F-A079-4A158425E842}" destId="{0D7F5FC8-A35F-4AF6-968C-BCAEE6E84FE4}" srcOrd="0" destOrd="0" presId="urn:microsoft.com/office/officeart/2005/8/layout/orgChart1"/>
    <dgm:cxn modelId="{899A5631-F563-41BB-9368-9A3432C1EF7F}" type="presOf" srcId="{6CB61D3C-990B-465F-A079-4A158425E842}" destId="{FC331C64-079A-4556-918D-4EE9124F7421}" srcOrd="1" destOrd="0" presId="urn:microsoft.com/office/officeart/2005/8/layout/orgChart1"/>
    <dgm:cxn modelId="{69F3C3AA-C8BE-4C49-AF9A-9E6BAA8E22A8}" srcId="{6FF421CE-DDD7-44D1-A3D4-B67AD4E80C1D}" destId="{84699C53-12FE-462A-888E-FF7FAA3C3B05}" srcOrd="0" destOrd="0" parTransId="{473FC660-380C-4582-9F83-81C30E3CB7E3}" sibTransId="{CC240F9C-3B60-47AD-92A6-66AB2D6DC9E3}"/>
    <dgm:cxn modelId="{C7BCAC4D-87B8-43DD-840C-F526703EBA83}" srcId="{84699C53-12FE-462A-888E-FF7FAA3C3B05}" destId="{68D2DCEC-372E-4DEE-8E8C-A55458832C06}" srcOrd="0" destOrd="0" parTransId="{F6768709-D3EA-4B85-981D-47A7E201EBD5}" sibTransId="{BCC7191E-C5AA-4ECB-8E55-5D46D475EBA3}"/>
    <dgm:cxn modelId="{A7C23FC8-52E1-4408-8B84-20371C3FDBA1}" type="presOf" srcId="{6037D8D3-6923-49EF-9C70-209D48FB02A2}" destId="{98FED21C-24B4-4E26-A71E-5B3386DEBF8C}" srcOrd="0" destOrd="0" presId="urn:microsoft.com/office/officeart/2005/8/layout/orgChart1"/>
    <dgm:cxn modelId="{4454A432-EE30-4C39-AD4F-685BB58AAAC3}" type="presOf" srcId="{F6768709-D3EA-4B85-981D-47A7E201EBD5}" destId="{F06B051D-A89A-4D8D-BB8A-3735F9387324}" srcOrd="0" destOrd="0" presId="urn:microsoft.com/office/officeart/2005/8/layout/orgChart1"/>
    <dgm:cxn modelId="{F6336AE1-F192-40A8-82BB-42F3DC802B3F}" srcId="{84699C53-12FE-462A-888E-FF7FAA3C3B05}" destId="{AE359DFB-B4F4-4B36-9098-0FF37D68D980}" srcOrd="1" destOrd="0" parTransId="{8899281C-4176-49C4-8E2F-8BB6CB574763}" sibTransId="{9657E805-1651-4540-8E76-49B7794C123F}"/>
    <dgm:cxn modelId="{E08B70DC-7474-4955-9BD7-38B7D97BFBCA}" type="presOf" srcId="{62123AF3-D2DA-4006-853C-EE7708C1F607}" destId="{5E071CFA-0026-49AF-BF6F-45E43FC2A882}" srcOrd="0" destOrd="0" presId="urn:microsoft.com/office/officeart/2005/8/layout/orgChart1"/>
    <dgm:cxn modelId="{DF51888A-4347-4D95-990E-AC137EA35C93}" srcId="{6CB61D3C-990B-465F-A079-4A158425E842}" destId="{62123AF3-D2DA-4006-853C-EE7708C1F607}" srcOrd="0" destOrd="0" parTransId="{A11D895E-474D-402F-BCBB-BC1E1451E703}" sibTransId="{9EF8DFC8-C8B3-42A5-8EF3-4A6892B3CDA7}"/>
    <dgm:cxn modelId="{701F60D7-4F11-47F1-871A-5635D09B0591}" type="presOf" srcId="{6FF421CE-DDD7-44D1-A3D4-B67AD4E80C1D}" destId="{CBD93ECE-AD01-4029-BCAD-D923C77ED81A}" srcOrd="1" destOrd="0" presId="urn:microsoft.com/office/officeart/2005/8/layout/orgChart1"/>
    <dgm:cxn modelId="{4E330496-C48A-4F6B-BD09-1ABA4B8719F1}" type="presOf" srcId="{473FC660-380C-4582-9F83-81C30E3CB7E3}" destId="{0679593C-5E8C-41DB-A8BB-A97645D18C84}" srcOrd="0" destOrd="0" presId="urn:microsoft.com/office/officeart/2005/8/layout/orgChart1"/>
    <dgm:cxn modelId="{0165BD11-AF34-4F06-9437-963738F395B8}" srcId="{6037D8D3-6923-49EF-9C70-209D48FB02A2}" destId="{6FF421CE-DDD7-44D1-A3D4-B67AD4E80C1D}" srcOrd="0" destOrd="0" parTransId="{3E86FDC0-0940-499F-96FB-4DCAEE10F1D1}" sibTransId="{92C1A2D5-DDA0-45D7-8D8D-5E65323C9C42}"/>
    <dgm:cxn modelId="{D9182605-50B1-44EF-BF15-71FD37525C7A}" type="presOf" srcId="{6FF421CE-DDD7-44D1-A3D4-B67AD4E80C1D}" destId="{6278B290-5231-42E8-8CC0-32A0D87A7831}" srcOrd="0" destOrd="0" presId="urn:microsoft.com/office/officeart/2005/8/layout/orgChart1"/>
    <dgm:cxn modelId="{07235397-E170-48A2-BB64-17AAA2B04759}" type="presOf" srcId="{1A4E7BE8-A8C2-4D99-A93F-88DE85801431}" destId="{F31A735A-25F3-4DD8-A39D-41B86F6FE483}" srcOrd="0" destOrd="0" presId="urn:microsoft.com/office/officeart/2005/8/layout/orgChart1"/>
    <dgm:cxn modelId="{5BBBEE82-16C7-4562-B49B-5D05EB3ADD00}" type="presOf" srcId="{2000BC99-9F75-42E6-86FE-B5978AB72A98}" destId="{5A0EB8BD-21C2-4BCF-9DB1-43CF582F77F7}" srcOrd="1" destOrd="0" presId="urn:microsoft.com/office/officeart/2005/8/layout/orgChart1"/>
    <dgm:cxn modelId="{575A8997-4EC4-4CCB-8879-EC416FC8C30E}" type="presParOf" srcId="{98FED21C-24B4-4E26-A71E-5B3386DEBF8C}" destId="{3EE23517-B234-4BFA-ACA5-D63637A9B62A}" srcOrd="0" destOrd="0" presId="urn:microsoft.com/office/officeart/2005/8/layout/orgChart1"/>
    <dgm:cxn modelId="{3C7065B2-9474-44C5-A289-7DC96F4F7960}" type="presParOf" srcId="{3EE23517-B234-4BFA-ACA5-D63637A9B62A}" destId="{36F87727-9A60-4FF5-B84A-44B25A281759}" srcOrd="0" destOrd="0" presId="urn:microsoft.com/office/officeart/2005/8/layout/orgChart1"/>
    <dgm:cxn modelId="{AA651D4A-988D-4536-921E-2FAC571BB431}" type="presParOf" srcId="{36F87727-9A60-4FF5-B84A-44B25A281759}" destId="{6278B290-5231-42E8-8CC0-32A0D87A7831}" srcOrd="0" destOrd="0" presId="urn:microsoft.com/office/officeart/2005/8/layout/orgChart1"/>
    <dgm:cxn modelId="{96A8A8AD-8592-4870-81C1-0774C94A09D9}" type="presParOf" srcId="{36F87727-9A60-4FF5-B84A-44B25A281759}" destId="{CBD93ECE-AD01-4029-BCAD-D923C77ED81A}" srcOrd="1" destOrd="0" presId="urn:microsoft.com/office/officeart/2005/8/layout/orgChart1"/>
    <dgm:cxn modelId="{6A69BA5D-78D5-4821-82AF-96C7530082B9}" type="presParOf" srcId="{3EE23517-B234-4BFA-ACA5-D63637A9B62A}" destId="{CBCA4ED9-0493-4E9F-BD9D-8EC881CB2B16}" srcOrd="1" destOrd="0" presId="urn:microsoft.com/office/officeart/2005/8/layout/orgChart1"/>
    <dgm:cxn modelId="{4937BAA5-B5BE-47D1-9570-FED89F8D6A85}" type="presParOf" srcId="{CBCA4ED9-0493-4E9F-BD9D-8EC881CB2B16}" destId="{F31A735A-25F3-4DD8-A39D-41B86F6FE483}" srcOrd="0" destOrd="0" presId="urn:microsoft.com/office/officeart/2005/8/layout/orgChart1"/>
    <dgm:cxn modelId="{FA0B0030-789F-4F4E-93DF-623662EE345C}" type="presParOf" srcId="{CBCA4ED9-0493-4E9F-BD9D-8EC881CB2B16}" destId="{0A6C6A5C-2012-48A8-A83C-B931DEF32F32}" srcOrd="1" destOrd="0" presId="urn:microsoft.com/office/officeart/2005/8/layout/orgChart1"/>
    <dgm:cxn modelId="{20907A11-1797-479D-97B8-F7D7596C0E20}" type="presParOf" srcId="{0A6C6A5C-2012-48A8-A83C-B931DEF32F32}" destId="{B60D6461-8347-4C7C-916A-1B1E67B2A787}" srcOrd="0" destOrd="0" presId="urn:microsoft.com/office/officeart/2005/8/layout/orgChart1"/>
    <dgm:cxn modelId="{97056F73-89CF-48F7-A106-EA899FCB6007}" type="presParOf" srcId="{B60D6461-8347-4C7C-916A-1B1E67B2A787}" destId="{4822BE71-A63A-40C4-B3E8-5D841EFD1911}" srcOrd="0" destOrd="0" presId="urn:microsoft.com/office/officeart/2005/8/layout/orgChart1"/>
    <dgm:cxn modelId="{D46FEF2A-3031-4932-93EC-64627738ED52}" type="presParOf" srcId="{B60D6461-8347-4C7C-916A-1B1E67B2A787}" destId="{5A0EB8BD-21C2-4BCF-9DB1-43CF582F77F7}" srcOrd="1" destOrd="0" presId="urn:microsoft.com/office/officeart/2005/8/layout/orgChart1"/>
    <dgm:cxn modelId="{A6D46981-D5FF-41F1-A8A1-3AE07914BEEE}" type="presParOf" srcId="{0A6C6A5C-2012-48A8-A83C-B931DEF32F32}" destId="{D73DD108-1785-4BBD-A03B-80C631A5EF0D}" srcOrd="1" destOrd="0" presId="urn:microsoft.com/office/officeart/2005/8/layout/orgChart1"/>
    <dgm:cxn modelId="{2E5F19D8-489C-47DB-AB53-EFF4AB95017F}" type="presParOf" srcId="{0A6C6A5C-2012-48A8-A83C-B931DEF32F32}" destId="{C3077D80-9023-4A88-99F1-AA1C8DA5F713}" srcOrd="2" destOrd="0" presId="urn:microsoft.com/office/officeart/2005/8/layout/orgChart1"/>
    <dgm:cxn modelId="{4DA72AAD-6303-4450-9426-8D38AEAD9C84}" type="presParOf" srcId="{CBCA4ED9-0493-4E9F-BD9D-8EC881CB2B16}" destId="{FA2BD6F4-E2DE-46E0-8555-EF76ACB4B20B}" srcOrd="2" destOrd="0" presId="urn:microsoft.com/office/officeart/2005/8/layout/orgChart1"/>
    <dgm:cxn modelId="{4CA92217-4133-4BF1-88D0-B6D2E80F77D3}" type="presParOf" srcId="{CBCA4ED9-0493-4E9F-BD9D-8EC881CB2B16}" destId="{78BF310E-AE0B-4838-A46C-C50F813F1ED2}" srcOrd="3" destOrd="0" presId="urn:microsoft.com/office/officeart/2005/8/layout/orgChart1"/>
    <dgm:cxn modelId="{C63A3905-6111-40F1-9811-53B69D91C7C2}" type="presParOf" srcId="{78BF310E-AE0B-4838-A46C-C50F813F1ED2}" destId="{5CE5D775-A8F6-4F5F-8C69-076EF6E2082A}" srcOrd="0" destOrd="0" presId="urn:microsoft.com/office/officeart/2005/8/layout/orgChart1"/>
    <dgm:cxn modelId="{F530F844-443F-40EF-BCC0-5A9ED3AAF63A}" type="presParOf" srcId="{5CE5D775-A8F6-4F5F-8C69-076EF6E2082A}" destId="{0D7F5FC8-A35F-4AF6-968C-BCAEE6E84FE4}" srcOrd="0" destOrd="0" presId="urn:microsoft.com/office/officeart/2005/8/layout/orgChart1"/>
    <dgm:cxn modelId="{7832C58F-F1C0-48DB-8303-8342E322E2AC}" type="presParOf" srcId="{5CE5D775-A8F6-4F5F-8C69-076EF6E2082A}" destId="{FC331C64-079A-4556-918D-4EE9124F7421}" srcOrd="1" destOrd="0" presId="urn:microsoft.com/office/officeart/2005/8/layout/orgChart1"/>
    <dgm:cxn modelId="{B7512233-149E-4EF7-B532-C97CF061EC96}" type="presParOf" srcId="{78BF310E-AE0B-4838-A46C-C50F813F1ED2}" destId="{BAA648D1-63CB-49B1-9551-5FBBA0EB93B5}" srcOrd="1" destOrd="0" presId="urn:microsoft.com/office/officeart/2005/8/layout/orgChart1"/>
    <dgm:cxn modelId="{B8E2965A-15F3-4A2B-9419-B50C83ADBB24}" type="presParOf" srcId="{BAA648D1-63CB-49B1-9551-5FBBA0EB93B5}" destId="{42A36E37-C1E5-41F5-AD2F-0989F7A75537}" srcOrd="0" destOrd="0" presId="urn:microsoft.com/office/officeart/2005/8/layout/orgChart1"/>
    <dgm:cxn modelId="{663F97C8-9A9C-4A13-AE7F-6CEA088E132D}" type="presParOf" srcId="{BAA648D1-63CB-49B1-9551-5FBBA0EB93B5}" destId="{CB2345DF-AECB-4E2C-8F9C-1E5DCD7FBDCA}" srcOrd="1" destOrd="0" presId="urn:microsoft.com/office/officeart/2005/8/layout/orgChart1"/>
    <dgm:cxn modelId="{1B25C748-E736-401C-8877-7E2B9151074F}" type="presParOf" srcId="{CB2345DF-AECB-4E2C-8F9C-1E5DCD7FBDCA}" destId="{A0C0F460-8D33-49DE-B410-9D0A0B2CB514}" srcOrd="0" destOrd="0" presId="urn:microsoft.com/office/officeart/2005/8/layout/orgChart1"/>
    <dgm:cxn modelId="{B712909E-3138-49D6-9641-2AE0E33D87DF}" type="presParOf" srcId="{A0C0F460-8D33-49DE-B410-9D0A0B2CB514}" destId="{5E071CFA-0026-49AF-BF6F-45E43FC2A882}" srcOrd="0" destOrd="0" presId="urn:microsoft.com/office/officeart/2005/8/layout/orgChart1"/>
    <dgm:cxn modelId="{81967798-C312-41A6-A7D8-10F8471133C8}" type="presParOf" srcId="{A0C0F460-8D33-49DE-B410-9D0A0B2CB514}" destId="{CDAEB8DB-16E9-42D6-B925-3A6EAC214DDB}" srcOrd="1" destOrd="0" presId="urn:microsoft.com/office/officeart/2005/8/layout/orgChart1"/>
    <dgm:cxn modelId="{9541514B-213F-434D-B6FB-4C7A7A7A934F}" type="presParOf" srcId="{CB2345DF-AECB-4E2C-8F9C-1E5DCD7FBDCA}" destId="{E669267D-0353-4F04-84BF-4D4C8D663FA0}" srcOrd="1" destOrd="0" presId="urn:microsoft.com/office/officeart/2005/8/layout/orgChart1"/>
    <dgm:cxn modelId="{603570E8-EEDD-4E6C-BC5B-B9E731F12747}" type="presParOf" srcId="{CB2345DF-AECB-4E2C-8F9C-1E5DCD7FBDCA}" destId="{2397AB29-A535-4832-9705-F47336C88DA3}" srcOrd="2" destOrd="0" presId="urn:microsoft.com/office/officeart/2005/8/layout/orgChart1"/>
    <dgm:cxn modelId="{64A2A422-D2FA-4F99-9ADD-394A68C96EA5}" type="presParOf" srcId="{78BF310E-AE0B-4838-A46C-C50F813F1ED2}" destId="{99EA1E2E-13B5-4CD4-8074-13AD1D17A80A}" srcOrd="2" destOrd="0" presId="urn:microsoft.com/office/officeart/2005/8/layout/orgChart1"/>
    <dgm:cxn modelId="{2B785035-0588-4A17-8571-ED6106D464E4}" type="presParOf" srcId="{3EE23517-B234-4BFA-ACA5-D63637A9B62A}" destId="{EDCAF982-A1E1-4AAA-A0F7-548E7084768E}" srcOrd="2" destOrd="0" presId="urn:microsoft.com/office/officeart/2005/8/layout/orgChart1"/>
    <dgm:cxn modelId="{FE9375E7-4F41-4F3D-992F-893976D7B2DF}" type="presParOf" srcId="{EDCAF982-A1E1-4AAA-A0F7-548E7084768E}" destId="{0679593C-5E8C-41DB-A8BB-A97645D18C84}" srcOrd="0" destOrd="0" presId="urn:microsoft.com/office/officeart/2005/8/layout/orgChart1"/>
    <dgm:cxn modelId="{5B943897-5D3E-4871-ADFB-F388EDEF39FC}" type="presParOf" srcId="{EDCAF982-A1E1-4AAA-A0F7-548E7084768E}" destId="{14E59195-1689-45DA-80E9-CFE0D8389051}" srcOrd="1" destOrd="0" presId="urn:microsoft.com/office/officeart/2005/8/layout/orgChart1"/>
    <dgm:cxn modelId="{FC5C0AA9-76FE-40FA-B884-D8785E5EC19C}" type="presParOf" srcId="{14E59195-1689-45DA-80E9-CFE0D8389051}" destId="{A899EA57-5595-4735-9339-788EC028CFDB}" srcOrd="0" destOrd="0" presId="urn:microsoft.com/office/officeart/2005/8/layout/orgChart1"/>
    <dgm:cxn modelId="{75CF8109-2C06-408A-95A7-466823E19C43}" type="presParOf" srcId="{A899EA57-5595-4735-9339-788EC028CFDB}" destId="{A570C012-FCC0-4687-9AA8-67BF1F82FAC9}" srcOrd="0" destOrd="0" presId="urn:microsoft.com/office/officeart/2005/8/layout/orgChart1"/>
    <dgm:cxn modelId="{6D2F24CF-BCF4-4E02-AEDA-1BF0B863F61A}" type="presParOf" srcId="{A899EA57-5595-4735-9339-788EC028CFDB}" destId="{C30FE3B5-2A44-4525-98EF-73A8C63E3594}" srcOrd="1" destOrd="0" presId="urn:microsoft.com/office/officeart/2005/8/layout/orgChart1"/>
    <dgm:cxn modelId="{638D3FFA-64E4-450F-9EF9-E0B2D48A4802}" type="presParOf" srcId="{14E59195-1689-45DA-80E9-CFE0D8389051}" destId="{95BD6AE7-246B-4AC6-A254-751ED406F844}" srcOrd="1" destOrd="0" presId="urn:microsoft.com/office/officeart/2005/8/layout/orgChart1"/>
    <dgm:cxn modelId="{FAE84E44-EC76-4149-B7AC-856E824F644A}" type="presParOf" srcId="{95BD6AE7-246B-4AC6-A254-751ED406F844}" destId="{F06B051D-A89A-4D8D-BB8A-3735F9387324}" srcOrd="0" destOrd="0" presId="urn:microsoft.com/office/officeart/2005/8/layout/orgChart1"/>
    <dgm:cxn modelId="{2325D6D3-0B6A-4700-9E81-93153A2A0009}" type="presParOf" srcId="{95BD6AE7-246B-4AC6-A254-751ED406F844}" destId="{B9B8FE0C-FA79-43F6-829E-B110050CC984}" srcOrd="1" destOrd="0" presId="urn:microsoft.com/office/officeart/2005/8/layout/orgChart1"/>
    <dgm:cxn modelId="{619BAAC1-F82C-4FC2-AB81-F5EB2DB01385}" type="presParOf" srcId="{B9B8FE0C-FA79-43F6-829E-B110050CC984}" destId="{8BAD4171-CD16-460F-97A9-6F32942E0F95}" srcOrd="0" destOrd="0" presId="urn:microsoft.com/office/officeart/2005/8/layout/orgChart1"/>
    <dgm:cxn modelId="{5180CAA8-6D2E-4046-A628-B6FAAB74B072}" type="presParOf" srcId="{8BAD4171-CD16-460F-97A9-6F32942E0F95}" destId="{69176EB2-3006-401F-A276-795C31918F03}" srcOrd="0" destOrd="0" presId="urn:microsoft.com/office/officeart/2005/8/layout/orgChart1"/>
    <dgm:cxn modelId="{D38234C7-A219-43D3-A342-4772C7CB4D4B}" type="presParOf" srcId="{8BAD4171-CD16-460F-97A9-6F32942E0F95}" destId="{3A31F18F-3412-4B64-A283-45BC8FE82ABD}" srcOrd="1" destOrd="0" presId="urn:microsoft.com/office/officeart/2005/8/layout/orgChart1"/>
    <dgm:cxn modelId="{412F166C-1B31-477E-B93A-5C01EB8C80C9}" type="presParOf" srcId="{B9B8FE0C-FA79-43F6-829E-B110050CC984}" destId="{F7FF15ED-1CA1-4BA3-9BC0-661867E1FF0A}" srcOrd="1" destOrd="0" presId="urn:microsoft.com/office/officeart/2005/8/layout/orgChart1"/>
    <dgm:cxn modelId="{BD364EC9-BD98-435C-B9F9-229A89F0563D}" type="presParOf" srcId="{B9B8FE0C-FA79-43F6-829E-B110050CC984}" destId="{3BE7DBBF-0913-4B50-8C01-CC991FC17B6B}" srcOrd="2" destOrd="0" presId="urn:microsoft.com/office/officeart/2005/8/layout/orgChart1"/>
    <dgm:cxn modelId="{878508A3-A88D-4D9F-AD3A-E7A13AD4D467}" type="presParOf" srcId="{95BD6AE7-246B-4AC6-A254-751ED406F844}" destId="{3465A2EB-1384-4C65-AD16-96F0E85844DD}" srcOrd="2" destOrd="0" presId="urn:microsoft.com/office/officeart/2005/8/layout/orgChart1"/>
    <dgm:cxn modelId="{07652AAB-E100-4EF4-B6C0-249B7FFD7529}" type="presParOf" srcId="{95BD6AE7-246B-4AC6-A254-751ED406F844}" destId="{99DF5E0E-4E91-4E18-86D0-9CC993ADEB5B}" srcOrd="3" destOrd="0" presId="urn:microsoft.com/office/officeart/2005/8/layout/orgChart1"/>
    <dgm:cxn modelId="{E44A9DBF-6428-4B7B-B233-45EA3CB7C74A}" type="presParOf" srcId="{99DF5E0E-4E91-4E18-86D0-9CC993ADEB5B}" destId="{4EA3A305-54C0-4CF6-BA1E-F10A79CB3455}" srcOrd="0" destOrd="0" presId="urn:microsoft.com/office/officeart/2005/8/layout/orgChart1"/>
    <dgm:cxn modelId="{DAAF4431-3B16-4A9B-8EAD-B7FBB927673F}" type="presParOf" srcId="{4EA3A305-54C0-4CF6-BA1E-F10A79CB3455}" destId="{6C83F7A6-1385-4B36-800D-4FF9339E9944}" srcOrd="0" destOrd="0" presId="urn:microsoft.com/office/officeart/2005/8/layout/orgChart1"/>
    <dgm:cxn modelId="{27EB00D6-C632-4F12-86C6-2FF1ADDAE1A2}" type="presParOf" srcId="{4EA3A305-54C0-4CF6-BA1E-F10A79CB3455}" destId="{EC71CBB2-1E74-4576-914F-BD2EE32648E2}" srcOrd="1" destOrd="0" presId="urn:microsoft.com/office/officeart/2005/8/layout/orgChart1"/>
    <dgm:cxn modelId="{EE4AF10A-B9E0-440E-9A0C-104EF4A777B4}" type="presParOf" srcId="{99DF5E0E-4E91-4E18-86D0-9CC993ADEB5B}" destId="{37D11DED-B2EB-4C49-A4C8-80CBD7A8BB21}" srcOrd="1" destOrd="0" presId="urn:microsoft.com/office/officeart/2005/8/layout/orgChart1"/>
    <dgm:cxn modelId="{B1D1E9ED-E8BE-4363-9C2B-D52952B01C36}" type="presParOf" srcId="{99DF5E0E-4E91-4E18-86D0-9CC993ADEB5B}" destId="{9BC17357-43FA-40BB-A8B6-0A7F619E6DCB}" srcOrd="2" destOrd="0" presId="urn:microsoft.com/office/officeart/2005/8/layout/orgChart1"/>
    <dgm:cxn modelId="{43429C61-B17F-440F-961A-39D430B325E7}" type="presParOf" srcId="{14E59195-1689-45DA-80E9-CFE0D8389051}" destId="{D8DF7BA4-02D2-402D-9D91-C580A8A1BAFC}" srcOrd="2" destOrd="0" presId="urn:microsoft.com/office/officeart/2005/8/layout/orgChart1"/>
  </dgm:cxnLst>
  <dgm:bg/>
  <dgm:whole/>
  <dgm:extLst>
    <a:ext uri="http://schemas.microsoft.com/office/drawing/2008/diagram">
      <dsp:dataModelExt xmlns:dsp="http://schemas.microsoft.com/office/drawing/2008/diagram" relId="rId60"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4D64FFF9-3DE7-44B7-B964-FD0A36F09223}" type="doc">
      <dgm:prSet loTypeId="urn:microsoft.com/office/officeart/2005/8/layout/hierarchy6" loCatId="hierarchy" qsTypeId="urn:microsoft.com/office/officeart/2005/8/quickstyle/simple1" qsCatId="simple" csTypeId="urn:microsoft.com/office/officeart/2005/8/colors/accent0_1" csCatId="mainScheme" phldr="1"/>
      <dgm:spPr/>
      <dgm:t>
        <a:bodyPr/>
        <a:lstStyle/>
        <a:p>
          <a:endParaRPr lang="uk-UA"/>
        </a:p>
      </dgm:t>
    </dgm:pt>
    <dgm:pt modelId="{58823911-802F-46BA-8A38-45A310BB2B1E}">
      <dgm:prSet phldrT="[Текст]" custT="1"/>
      <dgm:spPr/>
      <dgm:t>
        <a:bodyPr/>
        <a:lstStyle/>
        <a:p>
          <a:r>
            <a:rPr lang="uk-UA" sz="900">
              <a:latin typeface="Times New Roman" panose="02020603050405020304" pitchFamily="18" charset="0"/>
              <a:cs typeface="Times New Roman" panose="02020603050405020304" pitchFamily="18" charset="0"/>
            </a:rPr>
            <a:t>Директор </a:t>
          </a:r>
        </a:p>
      </dgm:t>
    </dgm:pt>
    <dgm:pt modelId="{284A47CA-E33A-415A-8AA6-0C652DA464DC}" type="parTrans" cxnId="{A3A89EF5-CB3F-4B31-BC08-DAF807A799B9}">
      <dgm:prSet/>
      <dgm:spPr/>
      <dgm:t>
        <a:bodyPr/>
        <a:lstStyle/>
        <a:p>
          <a:endParaRPr lang="uk-UA" sz="900">
            <a:latin typeface="Times New Roman" panose="02020603050405020304" pitchFamily="18" charset="0"/>
            <a:cs typeface="Times New Roman" panose="02020603050405020304" pitchFamily="18" charset="0"/>
          </a:endParaRPr>
        </a:p>
      </dgm:t>
    </dgm:pt>
    <dgm:pt modelId="{0FE220FF-ED69-449C-BF0F-B32ABF60E957}" type="sibTrans" cxnId="{A3A89EF5-CB3F-4B31-BC08-DAF807A799B9}">
      <dgm:prSet/>
      <dgm:spPr/>
      <dgm:t>
        <a:bodyPr/>
        <a:lstStyle/>
        <a:p>
          <a:endParaRPr lang="uk-UA" sz="900">
            <a:latin typeface="Times New Roman" panose="02020603050405020304" pitchFamily="18" charset="0"/>
            <a:cs typeface="Times New Roman" panose="02020603050405020304" pitchFamily="18" charset="0"/>
          </a:endParaRPr>
        </a:p>
      </dgm:t>
    </dgm:pt>
    <dgm:pt modelId="{CDE85BCC-6543-4472-8656-178E4CBE7176}" type="asst">
      <dgm:prSet phldrT="[Текст]" custT="1"/>
      <dgm:spPr/>
      <dgm:t>
        <a:bodyPr/>
        <a:lstStyle/>
        <a:p>
          <a:r>
            <a:rPr lang="uk-UA" sz="900">
              <a:latin typeface="Times New Roman" panose="02020603050405020304" pitchFamily="18" charset="0"/>
              <a:cs typeface="Times New Roman" panose="02020603050405020304" pitchFamily="18" charset="0"/>
            </a:rPr>
            <a:t>Фінансовий директор</a:t>
          </a:r>
        </a:p>
      </dgm:t>
    </dgm:pt>
    <dgm:pt modelId="{C92D0943-5196-418F-BC91-28A6EDD9ED50}" type="parTrans" cxnId="{1DE9E9B4-8C1A-44B3-9394-DF065AED7C3B}">
      <dgm:prSet/>
      <dgm:spPr/>
      <dgm:t>
        <a:bodyPr/>
        <a:lstStyle/>
        <a:p>
          <a:endParaRPr lang="uk-UA" sz="900">
            <a:latin typeface="Times New Roman" panose="02020603050405020304" pitchFamily="18" charset="0"/>
            <a:cs typeface="Times New Roman" panose="02020603050405020304" pitchFamily="18" charset="0"/>
          </a:endParaRPr>
        </a:p>
      </dgm:t>
    </dgm:pt>
    <dgm:pt modelId="{12BEBD53-922B-4FF8-8903-B21A35CC4D15}" type="sibTrans" cxnId="{1DE9E9B4-8C1A-44B3-9394-DF065AED7C3B}">
      <dgm:prSet/>
      <dgm:spPr/>
      <dgm:t>
        <a:bodyPr/>
        <a:lstStyle/>
        <a:p>
          <a:endParaRPr lang="uk-UA" sz="900">
            <a:latin typeface="Times New Roman" panose="02020603050405020304" pitchFamily="18" charset="0"/>
            <a:cs typeface="Times New Roman" panose="02020603050405020304" pitchFamily="18" charset="0"/>
          </a:endParaRPr>
        </a:p>
      </dgm:t>
    </dgm:pt>
    <dgm:pt modelId="{C0424818-207B-405F-9DEA-A6EA82F64D6D}">
      <dgm:prSet phldrT="[Текст]" custT="1"/>
      <dgm:spPr/>
      <dgm:t>
        <a:bodyPr/>
        <a:lstStyle/>
        <a:p>
          <a:r>
            <a:rPr lang="uk-UA" sz="900">
              <a:latin typeface="Times New Roman" panose="02020603050405020304" pitchFamily="18" charset="0"/>
              <a:cs typeface="Times New Roman" panose="02020603050405020304" pitchFamily="18" charset="0"/>
            </a:rPr>
            <a:t>Керівник відділу продажів</a:t>
          </a:r>
        </a:p>
      </dgm:t>
    </dgm:pt>
    <dgm:pt modelId="{8B962EED-D41A-4FB9-99F0-317B022382DB}" type="parTrans" cxnId="{6BFEDB3B-A339-4309-9062-D444EA84F10F}">
      <dgm:prSet/>
      <dgm:spPr/>
      <dgm:t>
        <a:bodyPr/>
        <a:lstStyle/>
        <a:p>
          <a:endParaRPr lang="uk-UA" sz="900">
            <a:latin typeface="Times New Roman" panose="02020603050405020304" pitchFamily="18" charset="0"/>
            <a:cs typeface="Times New Roman" panose="02020603050405020304" pitchFamily="18" charset="0"/>
          </a:endParaRPr>
        </a:p>
      </dgm:t>
    </dgm:pt>
    <dgm:pt modelId="{387938AA-2AB7-41B6-8120-EC9BC08E38E7}" type="sibTrans" cxnId="{6BFEDB3B-A339-4309-9062-D444EA84F10F}">
      <dgm:prSet/>
      <dgm:spPr/>
      <dgm:t>
        <a:bodyPr/>
        <a:lstStyle/>
        <a:p>
          <a:endParaRPr lang="uk-UA" sz="900">
            <a:latin typeface="Times New Roman" panose="02020603050405020304" pitchFamily="18" charset="0"/>
            <a:cs typeface="Times New Roman" panose="02020603050405020304" pitchFamily="18" charset="0"/>
          </a:endParaRPr>
        </a:p>
      </dgm:t>
    </dgm:pt>
    <dgm:pt modelId="{1D927FD4-A84F-4EBD-8B71-E470B5B2E188}">
      <dgm:prSet phldrT="[Текст]" custT="1"/>
      <dgm:spPr/>
      <dgm:t>
        <a:bodyPr/>
        <a:lstStyle/>
        <a:p>
          <a:r>
            <a:rPr lang="uk-UA" sz="900">
              <a:latin typeface="Times New Roman" panose="02020603050405020304" pitchFamily="18" charset="0"/>
              <a:cs typeface="Times New Roman" panose="02020603050405020304" pitchFamily="18" charset="0"/>
            </a:rPr>
            <a:t>Керівник вир-ва</a:t>
          </a:r>
        </a:p>
      </dgm:t>
    </dgm:pt>
    <dgm:pt modelId="{6437FD36-EE0A-49A6-8380-306F84A75484}" type="parTrans" cxnId="{955CF698-4955-4313-BE41-557D562A007D}">
      <dgm:prSet/>
      <dgm:spPr/>
      <dgm:t>
        <a:bodyPr/>
        <a:lstStyle/>
        <a:p>
          <a:endParaRPr lang="uk-UA" sz="900">
            <a:latin typeface="Times New Roman" panose="02020603050405020304" pitchFamily="18" charset="0"/>
            <a:cs typeface="Times New Roman" panose="02020603050405020304" pitchFamily="18" charset="0"/>
          </a:endParaRPr>
        </a:p>
      </dgm:t>
    </dgm:pt>
    <dgm:pt modelId="{A294667C-21AA-4EE1-B307-BA3C1CEF2F39}" type="sibTrans" cxnId="{955CF698-4955-4313-BE41-557D562A007D}">
      <dgm:prSet/>
      <dgm:spPr/>
      <dgm:t>
        <a:bodyPr/>
        <a:lstStyle/>
        <a:p>
          <a:endParaRPr lang="uk-UA" sz="900">
            <a:latin typeface="Times New Roman" panose="02020603050405020304" pitchFamily="18" charset="0"/>
            <a:cs typeface="Times New Roman" panose="02020603050405020304" pitchFamily="18" charset="0"/>
          </a:endParaRPr>
        </a:p>
      </dgm:t>
    </dgm:pt>
    <dgm:pt modelId="{84B3C157-2F32-4FA8-B5FF-DC6FE3B27C08}" type="asst">
      <dgm:prSet phldrT="[Текст]" custT="1"/>
      <dgm:spPr/>
      <dgm:t>
        <a:bodyPr/>
        <a:lstStyle/>
        <a:p>
          <a:r>
            <a:rPr lang="uk-UA" sz="900">
              <a:latin typeface="Times New Roman" panose="02020603050405020304" pitchFamily="18" charset="0"/>
              <a:cs typeface="Times New Roman" panose="02020603050405020304" pitchFamily="18" charset="0"/>
            </a:rPr>
            <a:t>Бізнес-аналітик</a:t>
          </a:r>
        </a:p>
      </dgm:t>
    </dgm:pt>
    <dgm:pt modelId="{CCA135CC-33FC-47DB-9FCE-0BF2160E8A58}" type="parTrans" cxnId="{A20B1423-076C-4153-8D00-10D3248A2788}">
      <dgm:prSet/>
      <dgm:spPr/>
      <dgm:t>
        <a:bodyPr/>
        <a:lstStyle/>
        <a:p>
          <a:endParaRPr lang="uk-UA" sz="900"/>
        </a:p>
      </dgm:t>
    </dgm:pt>
    <dgm:pt modelId="{AC08D47B-FDDD-45E0-9F25-38B74F382380}" type="sibTrans" cxnId="{A20B1423-076C-4153-8D00-10D3248A2788}">
      <dgm:prSet/>
      <dgm:spPr/>
      <dgm:t>
        <a:bodyPr/>
        <a:lstStyle/>
        <a:p>
          <a:endParaRPr lang="uk-UA" sz="900"/>
        </a:p>
      </dgm:t>
    </dgm:pt>
    <dgm:pt modelId="{1B6C47EC-9507-448D-8B44-7812ABDD7F87}" type="asst">
      <dgm:prSet phldrT="[Текст]" custT="1"/>
      <dgm:spPr/>
      <dgm:t>
        <a:bodyPr/>
        <a:lstStyle/>
        <a:p>
          <a:r>
            <a:rPr lang="uk-UA" sz="900">
              <a:latin typeface="Times New Roman" panose="02020603050405020304" pitchFamily="18" charset="0"/>
              <a:cs typeface="Times New Roman" panose="02020603050405020304" pitchFamily="18" charset="0"/>
            </a:rPr>
            <a:t>Головний бухгалтер</a:t>
          </a:r>
        </a:p>
      </dgm:t>
    </dgm:pt>
    <dgm:pt modelId="{CB0600F9-70D7-47DC-9868-83DC9F2AC796}" type="parTrans" cxnId="{5F2C9ADA-D5E5-4E4C-83DF-2ACEE738F490}">
      <dgm:prSet/>
      <dgm:spPr/>
      <dgm:t>
        <a:bodyPr/>
        <a:lstStyle/>
        <a:p>
          <a:endParaRPr lang="uk-UA" sz="900"/>
        </a:p>
      </dgm:t>
    </dgm:pt>
    <dgm:pt modelId="{4BB761B1-01A8-45E3-B5C3-8766D81E4FC6}" type="sibTrans" cxnId="{5F2C9ADA-D5E5-4E4C-83DF-2ACEE738F490}">
      <dgm:prSet/>
      <dgm:spPr/>
      <dgm:t>
        <a:bodyPr/>
        <a:lstStyle/>
        <a:p>
          <a:endParaRPr lang="uk-UA" sz="900"/>
        </a:p>
      </dgm:t>
    </dgm:pt>
    <dgm:pt modelId="{EFA70EA4-A6BC-44FE-9BFB-B9E5F6754EC3}" type="asst">
      <dgm:prSet phldrT="[Текст]" custT="1"/>
      <dgm:spPr/>
      <dgm:t>
        <a:bodyPr/>
        <a:lstStyle/>
        <a:p>
          <a:r>
            <a:rPr lang="uk-UA" sz="900">
              <a:latin typeface="Times New Roman" panose="02020603050405020304" pitchFamily="18" charset="0"/>
              <a:cs typeface="Times New Roman" panose="02020603050405020304" pitchFamily="18" charset="0"/>
            </a:rPr>
            <a:t>Бухгалтер (роздріб)</a:t>
          </a:r>
        </a:p>
      </dgm:t>
    </dgm:pt>
    <dgm:pt modelId="{51BE4C5B-02B1-4C0C-9940-A2FF1190EB84}" type="parTrans" cxnId="{6ADEC046-EA1C-4DC9-93CF-1C7F03E790C0}">
      <dgm:prSet/>
      <dgm:spPr/>
      <dgm:t>
        <a:bodyPr/>
        <a:lstStyle/>
        <a:p>
          <a:endParaRPr lang="uk-UA" sz="900"/>
        </a:p>
      </dgm:t>
    </dgm:pt>
    <dgm:pt modelId="{4714CF39-0308-4CC3-8E0C-91540C7FA2CD}" type="sibTrans" cxnId="{6ADEC046-EA1C-4DC9-93CF-1C7F03E790C0}">
      <dgm:prSet/>
      <dgm:spPr/>
      <dgm:t>
        <a:bodyPr/>
        <a:lstStyle/>
        <a:p>
          <a:endParaRPr lang="uk-UA" sz="900"/>
        </a:p>
      </dgm:t>
    </dgm:pt>
    <dgm:pt modelId="{5FA5EB93-BEDA-473C-B3D7-878A9BEE527D}" type="asst">
      <dgm:prSet phldrT="[Текст]" custT="1"/>
      <dgm:spPr/>
      <dgm:t>
        <a:bodyPr/>
        <a:lstStyle/>
        <a:p>
          <a:r>
            <a:rPr lang="uk-UA" sz="900">
              <a:latin typeface="Times New Roman" panose="02020603050405020304" pitchFamily="18" charset="0"/>
              <a:cs typeface="Times New Roman" panose="02020603050405020304" pitchFamily="18" charset="0"/>
            </a:rPr>
            <a:t>Бухгалтер (податки)</a:t>
          </a:r>
        </a:p>
      </dgm:t>
    </dgm:pt>
    <dgm:pt modelId="{D77CEC7D-D555-41D9-8AEA-4FB0D016436D}" type="parTrans" cxnId="{44CD416D-C0CE-44AB-9461-D27479F5C0A7}">
      <dgm:prSet/>
      <dgm:spPr/>
      <dgm:t>
        <a:bodyPr/>
        <a:lstStyle/>
        <a:p>
          <a:endParaRPr lang="uk-UA" sz="900"/>
        </a:p>
      </dgm:t>
    </dgm:pt>
    <dgm:pt modelId="{E84F4F33-9455-43FC-8DA8-60DE51D994D8}" type="sibTrans" cxnId="{44CD416D-C0CE-44AB-9461-D27479F5C0A7}">
      <dgm:prSet/>
      <dgm:spPr/>
      <dgm:t>
        <a:bodyPr/>
        <a:lstStyle/>
        <a:p>
          <a:endParaRPr lang="uk-UA" sz="900"/>
        </a:p>
      </dgm:t>
    </dgm:pt>
    <dgm:pt modelId="{2F9FCCC6-9502-43E7-BD11-FE6CC38F57E3}" type="asst">
      <dgm:prSet phldrT="[Текст]" custT="1"/>
      <dgm:spPr/>
      <dgm:t>
        <a:bodyPr/>
        <a:lstStyle/>
        <a:p>
          <a:r>
            <a:rPr lang="uk-UA" sz="900">
              <a:latin typeface="Times New Roman" panose="02020603050405020304" pitchFamily="18" charset="0"/>
              <a:cs typeface="Times New Roman" panose="02020603050405020304" pitchFamily="18" charset="0"/>
            </a:rPr>
            <a:t>Маркетинговий директор</a:t>
          </a:r>
        </a:p>
      </dgm:t>
    </dgm:pt>
    <dgm:pt modelId="{29107970-29E6-4F7F-B15B-F0E08B1EDF01}" type="sibTrans" cxnId="{50C95C2B-0A2F-4128-9B9E-24F1A76992BE}">
      <dgm:prSet/>
      <dgm:spPr/>
      <dgm:t>
        <a:bodyPr/>
        <a:lstStyle/>
        <a:p>
          <a:endParaRPr lang="uk-UA" sz="900"/>
        </a:p>
      </dgm:t>
    </dgm:pt>
    <dgm:pt modelId="{CA18A1E2-3EF8-4FA4-BDBC-AD3A01618DC9}" type="parTrans" cxnId="{50C95C2B-0A2F-4128-9B9E-24F1A76992BE}">
      <dgm:prSet/>
      <dgm:spPr/>
      <dgm:t>
        <a:bodyPr/>
        <a:lstStyle/>
        <a:p>
          <a:endParaRPr lang="uk-UA" sz="900"/>
        </a:p>
      </dgm:t>
    </dgm:pt>
    <dgm:pt modelId="{3C2F6C29-102B-43B1-BBF6-C7CB5F358E83}">
      <dgm:prSet phldrT="[Текст]" custT="1"/>
      <dgm:spPr/>
      <dgm:t>
        <a:bodyPr/>
        <a:lstStyle/>
        <a:p>
          <a:r>
            <a:rPr lang="uk-UA" sz="900">
              <a:latin typeface="Times New Roman" panose="02020603050405020304" pitchFamily="18" charset="0"/>
              <a:cs typeface="Times New Roman" panose="02020603050405020304" pitchFamily="18" charset="0"/>
            </a:rPr>
            <a:t>Менеджер з логістики</a:t>
          </a:r>
        </a:p>
      </dgm:t>
    </dgm:pt>
    <dgm:pt modelId="{12B0CDAC-5DDF-42AE-A623-BD1D0160D9DF}" type="parTrans" cxnId="{A782C417-D6A7-4E9D-AC54-853AE5246143}">
      <dgm:prSet/>
      <dgm:spPr/>
      <dgm:t>
        <a:bodyPr/>
        <a:lstStyle/>
        <a:p>
          <a:endParaRPr lang="uk-UA" sz="900"/>
        </a:p>
      </dgm:t>
    </dgm:pt>
    <dgm:pt modelId="{904C2608-8274-443E-B973-5728719E6CB9}" type="sibTrans" cxnId="{A782C417-D6A7-4E9D-AC54-853AE5246143}">
      <dgm:prSet/>
      <dgm:spPr/>
      <dgm:t>
        <a:bodyPr/>
        <a:lstStyle/>
        <a:p>
          <a:endParaRPr lang="uk-UA" sz="900"/>
        </a:p>
      </dgm:t>
    </dgm:pt>
    <dgm:pt modelId="{5F6875B1-73B3-4954-A792-C19D6DE9F84C}">
      <dgm:prSet phldrT="[Текст]" custT="1"/>
      <dgm:spPr/>
      <dgm:t>
        <a:bodyPr/>
        <a:lstStyle/>
        <a:p>
          <a:r>
            <a:rPr lang="uk-UA" sz="900">
              <a:latin typeface="Times New Roman" panose="02020603050405020304" pitchFamily="18" charset="0"/>
              <a:cs typeface="Times New Roman" panose="02020603050405020304" pitchFamily="18" charset="0"/>
            </a:rPr>
            <a:t>Завідуючі філіями</a:t>
          </a:r>
        </a:p>
      </dgm:t>
    </dgm:pt>
    <dgm:pt modelId="{1432D9FA-71D9-44BC-9260-FA4BC73ABF5F}" type="parTrans" cxnId="{AEB387D4-21C2-4341-B194-BC3A1B0E0EDF}">
      <dgm:prSet/>
      <dgm:spPr/>
      <dgm:t>
        <a:bodyPr/>
        <a:lstStyle/>
        <a:p>
          <a:endParaRPr lang="uk-UA" sz="900"/>
        </a:p>
      </dgm:t>
    </dgm:pt>
    <dgm:pt modelId="{BA913780-6761-4618-AE29-179016392A3A}" type="sibTrans" cxnId="{AEB387D4-21C2-4341-B194-BC3A1B0E0EDF}">
      <dgm:prSet/>
      <dgm:spPr/>
      <dgm:t>
        <a:bodyPr/>
        <a:lstStyle/>
        <a:p>
          <a:endParaRPr lang="uk-UA" sz="900"/>
        </a:p>
      </dgm:t>
    </dgm:pt>
    <dgm:pt modelId="{8504F784-2FA2-46CD-8E01-1E4714BCFC6A}">
      <dgm:prSet phldrT="[Текст]" custT="1"/>
      <dgm:spPr/>
      <dgm:t>
        <a:bodyPr/>
        <a:lstStyle/>
        <a:p>
          <a:r>
            <a:rPr lang="uk-UA" sz="900">
              <a:latin typeface="Times New Roman" panose="02020603050405020304" pitchFamily="18" charset="0"/>
              <a:cs typeface="Times New Roman" panose="02020603050405020304" pitchFamily="18" charset="0"/>
            </a:rPr>
            <a:t>Продавці</a:t>
          </a:r>
        </a:p>
      </dgm:t>
    </dgm:pt>
    <dgm:pt modelId="{75AD4F28-42F1-4884-8ECB-AEE2D994A75F}" type="parTrans" cxnId="{FC84A53A-6199-4338-BCBB-A787B33268FC}">
      <dgm:prSet/>
      <dgm:spPr/>
      <dgm:t>
        <a:bodyPr/>
        <a:lstStyle/>
        <a:p>
          <a:endParaRPr lang="uk-UA" sz="900"/>
        </a:p>
      </dgm:t>
    </dgm:pt>
    <dgm:pt modelId="{6758C694-46D8-44D1-B9C1-4553BBB3693E}" type="sibTrans" cxnId="{FC84A53A-6199-4338-BCBB-A787B33268FC}">
      <dgm:prSet/>
      <dgm:spPr/>
      <dgm:t>
        <a:bodyPr/>
        <a:lstStyle/>
        <a:p>
          <a:endParaRPr lang="uk-UA" sz="900"/>
        </a:p>
      </dgm:t>
    </dgm:pt>
    <dgm:pt modelId="{BE0D830A-7221-4493-AE56-A60161E13568}">
      <dgm:prSet phldrT="[Текст]" custT="1"/>
      <dgm:spPr/>
      <dgm:t>
        <a:bodyPr/>
        <a:lstStyle/>
        <a:p>
          <a:r>
            <a:rPr lang="uk-UA" sz="900">
              <a:latin typeface="Times New Roman" panose="02020603050405020304" pitchFamily="18" charset="0"/>
              <a:cs typeface="Times New Roman" panose="02020603050405020304" pitchFamily="18" charset="0"/>
            </a:rPr>
            <a:t>Головний технолог</a:t>
          </a:r>
        </a:p>
      </dgm:t>
    </dgm:pt>
    <dgm:pt modelId="{BBB97CE2-55F1-49F8-B25B-038DB7D97230}" type="parTrans" cxnId="{B6E4CF40-E8BE-4EA1-8863-B36FDB1C885E}">
      <dgm:prSet/>
      <dgm:spPr/>
      <dgm:t>
        <a:bodyPr/>
        <a:lstStyle/>
        <a:p>
          <a:endParaRPr lang="uk-UA" sz="900"/>
        </a:p>
      </dgm:t>
    </dgm:pt>
    <dgm:pt modelId="{924BCCC8-25FD-41EE-AF17-6A1F456A9DF4}" type="sibTrans" cxnId="{B6E4CF40-E8BE-4EA1-8863-B36FDB1C885E}">
      <dgm:prSet/>
      <dgm:spPr/>
      <dgm:t>
        <a:bodyPr/>
        <a:lstStyle/>
        <a:p>
          <a:endParaRPr lang="uk-UA" sz="900"/>
        </a:p>
      </dgm:t>
    </dgm:pt>
    <dgm:pt modelId="{CD1A4634-30A5-4D21-9D21-B551C3817526}">
      <dgm:prSet phldrT="[Текст]" custT="1"/>
      <dgm:spPr/>
      <dgm:t>
        <a:bodyPr/>
        <a:lstStyle/>
        <a:p>
          <a:r>
            <a:rPr lang="uk-UA" sz="900">
              <a:latin typeface="Times New Roman" panose="02020603050405020304" pitchFamily="18" charset="0"/>
              <a:cs typeface="Times New Roman" panose="02020603050405020304" pitchFamily="18" charset="0"/>
            </a:rPr>
            <a:t>Керівник АГЧ</a:t>
          </a:r>
        </a:p>
      </dgm:t>
    </dgm:pt>
    <dgm:pt modelId="{F8DC700B-5A81-4144-A4E1-97B4FBD3F1C8}" type="sibTrans" cxnId="{6F3C832E-1933-4244-BC91-5164FF899903}">
      <dgm:prSet/>
      <dgm:spPr/>
      <dgm:t>
        <a:bodyPr/>
        <a:lstStyle/>
        <a:p>
          <a:endParaRPr lang="uk-UA" sz="900"/>
        </a:p>
      </dgm:t>
    </dgm:pt>
    <dgm:pt modelId="{7A32FE91-F87B-40B6-93DA-0B290DE714D2}" type="parTrans" cxnId="{6F3C832E-1933-4244-BC91-5164FF899903}">
      <dgm:prSet/>
      <dgm:spPr/>
      <dgm:t>
        <a:bodyPr/>
        <a:lstStyle/>
        <a:p>
          <a:endParaRPr lang="uk-UA" sz="900"/>
        </a:p>
      </dgm:t>
    </dgm:pt>
    <dgm:pt modelId="{937518CA-205D-4D8F-A9C7-17AB3DF13A31}">
      <dgm:prSet phldrT="[Текст]" custT="1"/>
      <dgm:spPr/>
      <dgm:t>
        <a:bodyPr/>
        <a:lstStyle/>
        <a:p>
          <a:r>
            <a:rPr lang="uk-UA" sz="900">
              <a:latin typeface="Times New Roman" panose="02020603050405020304" pitchFamily="18" charset="0"/>
              <a:cs typeface="Times New Roman" panose="02020603050405020304" pitchFamily="18" charset="0"/>
            </a:rPr>
            <a:t>Мастер-збірщик</a:t>
          </a:r>
        </a:p>
      </dgm:t>
    </dgm:pt>
    <dgm:pt modelId="{ECF26E02-33F0-484C-8170-7FEE25FEA84B}" type="parTrans" cxnId="{E54ACB95-6AB3-469F-A192-F05376C67B72}">
      <dgm:prSet/>
      <dgm:spPr/>
      <dgm:t>
        <a:bodyPr/>
        <a:lstStyle/>
        <a:p>
          <a:endParaRPr lang="uk-UA" sz="900"/>
        </a:p>
      </dgm:t>
    </dgm:pt>
    <dgm:pt modelId="{C784B47C-39FB-4612-886C-A84DCA1474B7}" type="sibTrans" cxnId="{E54ACB95-6AB3-469F-A192-F05376C67B72}">
      <dgm:prSet/>
      <dgm:spPr/>
      <dgm:t>
        <a:bodyPr/>
        <a:lstStyle/>
        <a:p>
          <a:endParaRPr lang="uk-UA" sz="900"/>
        </a:p>
      </dgm:t>
    </dgm:pt>
    <dgm:pt modelId="{ACB06060-92B4-43CF-B679-EBC87834C2CE}">
      <dgm:prSet phldrT="[Текст]" custT="1"/>
      <dgm:spPr/>
      <dgm:t>
        <a:bodyPr/>
        <a:lstStyle/>
        <a:p>
          <a:r>
            <a:rPr lang="uk-UA" sz="900">
              <a:latin typeface="Times New Roman" panose="02020603050405020304" pitchFamily="18" charset="0"/>
              <a:cs typeface="Times New Roman" panose="02020603050405020304" pitchFamily="18" charset="0"/>
            </a:rPr>
            <a:t>Комплектувальник</a:t>
          </a:r>
        </a:p>
      </dgm:t>
    </dgm:pt>
    <dgm:pt modelId="{F252CA4E-42D2-4AA5-A95D-44E7D81BCE1C}" type="parTrans" cxnId="{DDDCA307-33B3-4172-AFBA-A62780036141}">
      <dgm:prSet/>
      <dgm:spPr/>
      <dgm:t>
        <a:bodyPr/>
        <a:lstStyle/>
        <a:p>
          <a:endParaRPr lang="uk-UA" sz="900"/>
        </a:p>
      </dgm:t>
    </dgm:pt>
    <dgm:pt modelId="{E4EBC5F8-0EB4-4C4C-B780-609739668D35}" type="sibTrans" cxnId="{DDDCA307-33B3-4172-AFBA-A62780036141}">
      <dgm:prSet/>
      <dgm:spPr/>
      <dgm:t>
        <a:bodyPr/>
        <a:lstStyle/>
        <a:p>
          <a:endParaRPr lang="uk-UA" sz="900"/>
        </a:p>
      </dgm:t>
    </dgm:pt>
    <dgm:pt modelId="{C22DA59F-8D00-44AB-8F3F-32C0E15A71AC}">
      <dgm:prSet phldrT="[Текст]" custT="1"/>
      <dgm:spPr/>
      <dgm:t>
        <a:bodyPr/>
        <a:lstStyle/>
        <a:p>
          <a:r>
            <a:rPr lang="uk-UA" sz="900">
              <a:latin typeface="Times New Roman" panose="02020603050405020304" pitchFamily="18" charset="0"/>
              <a:cs typeface="Times New Roman" panose="02020603050405020304" pitchFamily="18" charset="0"/>
            </a:rPr>
            <a:t>Секретар</a:t>
          </a:r>
        </a:p>
      </dgm:t>
    </dgm:pt>
    <dgm:pt modelId="{3F9AE694-FC79-4108-9900-AD5E68982AB7}" type="parTrans" cxnId="{CD2E448F-F7E0-4199-8B91-A3B882891534}">
      <dgm:prSet/>
      <dgm:spPr/>
      <dgm:t>
        <a:bodyPr/>
        <a:lstStyle/>
        <a:p>
          <a:endParaRPr lang="uk-UA" sz="900"/>
        </a:p>
      </dgm:t>
    </dgm:pt>
    <dgm:pt modelId="{1A86126A-6F8F-4015-95C0-24A64CE15E27}" type="sibTrans" cxnId="{CD2E448F-F7E0-4199-8B91-A3B882891534}">
      <dgm:prSet/>
      <dgm:spPr/>
      <dgm:t>
        <a:bodyPr/>
        <a:lstStyle/>
        <a:p>
          <a:endParaRPr lang="uk-UA" sz="900"/>
        </a:p>
      </dgm:t>
    </dgm:pt>
    <dgm:pt modelId="{57390A1A-9ADC-4660-9A31-2476DD4988AF}" type="asst">
      <dgm:prSet phldrT="[Текст]" custT="1"/>
      <dgm:spPr/>
      <dgm:t>
        <a:bodyPr/>
        <a:lstStyle/>
        <a:p>
          <a:r>
            <a:rPr lang="uk-UA" sz="900">
              <a:latin typeface="Times New Roman" panose="02020603050405020304" pitchFamily="18" charset="0"/>
              <a:cs typeface="Times New Roman" panose="02020603050405020304" pitchFamily="18" charset="0"/>
            </a:rPr>
            <a:t>Менеджер з зовнішнього маркетингу</a:t>
          </a:r>
        </a:p>
      </dgm:t>
    </dgm:pt>
    <dgm:pt modelId="{BFB768B0-B48F-43B2-A9C1-06F7FDBCA357}" type="parTrans" cxnId="{EBF3791E-112B-4732-A05D-9193DA593B03}">
      <dgm:prSet/>
      <dgm:spPr/>
      <dgm:t>
        <a:bodyPr/>
        <a:lstStyle/>
        <a:p>
          <a:endParaRPr lang="uk-UA" sz="900"/>
        </a:p>
      </dgm:t>
    </dgm:pt>
    <dgm:pt modelId="{8C1D4863-A574-417A-9629-C83C5ACBCBD9}" type="sibTrans" cxnId="{EBF3791E-112B-4732-A05D-9193DA593B03}">
      <dgm:prSet/>
      <dgm:spPr/>
      <dgm:t>
        <a:bodyPr/>
        <a:lstStyle/>
        <a:p>
          <a:endParaRPr lang="uk-UA" sz="900"/>
        </a:p>
      </dgm:t>
    </dgm:pt>
    <dgm:pt modelId="{2D97368D-88D2-44F6-A521-294FA0C2E8FA}" type="asst">
      <dgm:prSet phldrT="[Текст]" custT="1"/>
      <dgm:spPr/>
      <dgm:t>
        <a:bodyPr/>
        <a:lstStyle/>
        <a:p>
          <a:r>
            <a:rPr lang="en-US" sz="900">
              <a:latin typeface="Times New Roman" panose="02020603050405020304" pitchFamily="18" charset="0"/>
              <a:cs typeface="Times New Roman" panose="02020603050405020304" pitchFamily="18" charset="0"/>
            </a:rPr>
            <a:t>E-commerce</a:t>
          </a:r>
          <a:endParaRPr lang="uk-UA" sz="900">
            <a:latin typeface="Times New Roman" panose="02020603050405020304" pitchFamily="18" charset="0"/>
            <a:cs typeface="Times New Roman" panose="02020603050405020304" pitchFamily="18" charset="0"/>
          </a:endParaRPr>
        </a:p>
      </dgm:t>
    </dgm:pt>
    <dgm:pt modelId="{EB8E406A-4926-43C4-8E59-6F503CEAC124}" type="parTrans" cxnId="{47668D9B-1278-4C0F-BC38-BAC863972773}">
      <dgm:prSet/>
      <dgm:spPr/>
      <dgm:t>
        <a:bodyPr/>
        <a:lstStyle/>
        <a:p>
          <a:endParaRPr lang="uk-UA" sz="900"/>
        </a:p>
      </dgm:t>
    </dgm:pt>
    <dgm:pt modelId="{2ED662B9-B886-452A-B882-5DB6B5B192B3}" type="sibTrans" cxnId="{47668D9B-1278-4C0F-BC38-BAC863972773}">
      <dgm:prSet/>
      <dgm:spPr/>
      <dgm:t>
        <a:bodyPr/>
        <a:lstStyle/>
        <a:p>
          <a:endParaRPr lang="uk-UA" sz="900"/>
        </a:p>
      </dgm:t>
    </dgm:pt>
    <dgm:pt modelId="{9C8DE534-2065-49CF-BC7A-3428B928F729}" type="asst">
      <dgm:prSet phldrT="[Текст]" custT="1"/>
      <dgm:spPr/>
      <dgm:t>
        <a:bodyPr vert="vert270"/>
        <a:lstStyle/>
        <a:p>
          <a:r>
            <a:rPr lang="en-US" sz="900">
              <a:latin typeface="Times New Roman" panose="02020603050405020304" pitchFamily="18" charset="0"/>
              <a:cs typeface="Times New Roman" panose="02020603050405020304" pitchFamily="18" charset="0"/>
            </a:rPr>
            <a:t>PPC</a:t>
          </a:r>
          <a:r>
            <a:rPr lang="uk-UA" sz="900">
              <a:latin typeface="Times New Roman" panose="02020603050405020304" pitchFamily="18" charset="0"/>
              <a:cs typeface="Times New Roman" panose="02020603050405020304" pitchFamily="18" charset="0"/>
            </a:rPr>
            <a:t>-спеціаліст</a:t>
          </a:r>
        </a:p>
      </dgm:t>
    </dgm:pt>
    <dgm:pt modelId="{F8BB5494-DE3D-44F3-9DCE-83E49FA43397}" type="parTrans" cxnId="{84737AF1-2F04-43EF-B647-87BE109326DE}">
      <dgm:prSet/>
      <dgm:spPr/>
      <dgm:t>
        <a:bodyPr/>
        <a:lstStyle/>
        <a:p>
          <a:endParaRPr lang="uk-UA" sz="900"/>
        </a:p>
      </dgm:t>
    </dgm:pt>
    <dgm:pt modelId="{6318E86A-D742-4ADB-AE4D-52128A035A83}" type="sibTrans" cxnId="{84737AF1-2F04-43EF-B647-87BE109326DE}">
      <dgm:prSet/>
      <dgm:spPr/>
      <dgm:t>
        <a:bodyPr/>
        <a:lstStyle/>
        <a:p>
          <a:endParaRPr lang="uk-UA" sz="900"/>
        </a:p>
      </dgm:t>
    </dgm:pt>
    <dgm:pt modelId="{F349E75C-707F-4234-85BB-030061B18670}" type="asst">
      <dgm:prSet phldrT="[Текст]" custT="1"/>
      <dgm:spPr/>
      <dgm:t>
        <a:bodyPr vert="vert270"/>
        <a:lstStyle/>
        <a:p>
          <a:r>
            <a:rPr lang="en-US" sz="900">
              <a:latin typeface="Times New Roman" panose="02020603050405020304" pitchFamily="18" charset="0"/>
              <a:cs typeface="Times New Roman" panose="02020603050405020304" pitchFamily="18" charset="0"/>
            </a:rPr>
            <a:t>CEO</a:t>
          </a:r>
          <a:endParaRPr lang="uk-UA" sz="900">
            <a:latin typeface="Times New Roman" panose="02020603050405020304" pitchFamily="18" charset="0"/>
            <a:cs typeface="Times New Roman" panose="02020603050405020304" pitchFamily="18" charset="0"/>
          </a:endParaRPr>
        </a:p>
      </dgm:t>
    </dgm:pt>
    <dgm:pt modelId="{DE82CA4F-21F8-4634-BE8F-C0A958DF5246}" type="parTrans" cxnId="{91843B07-BE87-4998-A20E-100CC9591BD1}">
      <dgm:prSet/>
      <dgm:spPr/>
      <dgm:t>
        <a:bodyPr/>
        <a:lstStyle/>
        <a:p>
          <a:endParaRPr lang="uk-UA" sz="900"/>
        </a:p>
      </dgm:t>
    </dgm:pt>
    <dgm:pt modelId="{18875F6B-97C9-4E3A-B87C-FE06AAF643B8}" type="sibTrans" cxnId="{91843B07-BE87-4998-A20E-100CC9591BD1}">
      <dgm:prSet/>
      <dgm:spPr/>
      <dgm:t>
        <a:bodyPr/>
        <a:lstStyle/>
        <a:p>
          <a:endParaRPr lang="uk-UA" sz="900"/>
        </a:p>
      </dgm:t>
    </dgm:pt>
    <dgm:pt modelId="{479636A5-4147-4947-ABE6-16C0016FEE0A}" type="asst">
      <dgm:prSet phldrT="[Текст]" custT="1"/>
      <dgm:spPr/>
      <dgm:t>
        <a:bodyPr vert="vert270"/>
        <a:lstStyle/>
        <a:p>
          <a:r>
            <a:rPr lang="en-US" sz="900">
              <a:latin typeface="Times New Roman" panose="02020603050405020304" pitchFamily="18" charset="0"/>
              <a:cs typeface="Times New Roman" panose="02020603050405020304" pitchFamily="18" charset="0"/>
            </a:rPr>
            <a:t>Call-</a:t>
          </a:r>
          <a:r>
            <a:rPr lang="uk-UA" sz="900">
              <a:latin typeface="Times New Roman" panose="02020603050405020304" pitchFamily="18" charset="0"/>
              <a:cs typeface="Times New Roman" panose="02020603050405020304" pitchFamily="18" charset="0"/>
            </a:rPr>
            <a:t>центр</a:t>
          </a:r>
        </a:p>
      </dgm:t>
    </dgm:pt>
    <dgm:pt modelId="{8D3BE845-1F38-48E1-B797-F90286CC1816}" type="parTrans" cxnId="{8A1AFC18-B9A3-4DB6-8256-5F7C8E554649}">
      <dgm:prSet/>
      <dgm:spPr/>
      <dgm:t>
        <a:bodyPr/>
        <a:lstStyle/>
        <a:p>
          <a:endParaRPr lang="uk-UA" sz="900"/>
        </a:p>
      </dgm:t>
    </dgm:pt>
    <dgm:pt modelId="{38F85C31-2D6D-49F8-850D-43D3BAC61D00}" type="sibTrans" cxnId="{8A1AFC18-B9A3-4DB6-8256-5F7C8E554649}">
      <dgm:prSet/>
      <dgm:spPr/>
      <dgm:t>
        <a:bodyPr/>
        <a:lstStyle/>
        <a:p>
          <a:endParaRPr lang="uk-UA" sz="900"/>
        </a:p>
      </dgm:t>
    </dgm:pt>
    <dgm:pt modelId="{8FE6571B-183D-4DB4-B11E-B14C41E49BED}" type="asst">
      <dgm:prSet phldrT="[Текст]" custT="1"/>
      <dgm:spPr/>
      <dgm:t>
        <a:bodyPr/>
        <a:lstStyle/>
        <a:p>
          <a:r>
            <a:rPr lang="uk-UA" sz="900">
              <a:latin typeface="Times New Roman" panose="02020603050405020304" pitchFamily="18" charset="0"/>
              <a:cs typeface="Times New Roman" panose="02020603050405020304" pitchFamily="18" charset="0"/>
            </a:rPr>
            <a:t>Менеджер по рекламі</a:t>
          </a:r>
        </a:p>
      </dgm:t>
    </dgm:pt>
    <dgm:pt modelId="{BAEAF93B-3ED1-4FEF-998E-95A2E0B0D4BA}" type="parTrans" cxnId="{A2737BA8-304F-4C05-897C-615D62331634}">
      <dgm:prSet/>
      <dgm:spPr/>
      <dgm:t>
        <a:bodyPr/>
        <a:lstStyle/>
        <a:p>
          <a:endParaRPr lang="uk-UA" sz="900"/>
        </a:p>
      </dgm:t>
    </dgm:pt>
    <dgm:pt modelId="{B23A0197-E076-4271-96B1-061FAC576E09}" type="sibTrans" cxnId="{A2737BA8-304F-4C05-897C-615D62331634}">
      <dgm:prSet/>
      <dgm:spPr/>
      <dgm:t>
        <a:bodyPr/>
        <a:lstStyle/>
        <a:p>
          <a:endParaRPr lang="uk-UA" sz="900"/>
        </a:p>
      </dgm:t>
    </dgm:pt>
    <dgm:pt modelId="{7C9872AD-2672-4C42-BB1B-FDECC6CDD1F5}" type="asst">
      <dgm:prSet phldrT="[Текст]" custT="1"/>
      <dgm:spPr/>
      <dgm:t>
        <a:bodyPr/>
        <a:lstStyle/>
        <a:p>
          <a:r>
            <a:rPr lang="uk-UA" sz="900">
              <a:latin typeface="Times New Roman" panose="02020603050405020304" pitchFamily="18" charset="0"/>
              <a:cs typeface="Times New Roman" panose="02020603050405020304" pitchFamily="18" charset="0"/>
            </a:rPr>
            <a:t>Менеджер з внутрішнього маркетингу</a:t>
          </a:r>
        </a:p>
      </dgm:t>
    </dgm:pt>
    <dgm:pt modelId="{A35790E7-F501-4F34-8DE2-5D5CB905B7C2}" type="parTrans" cxnId="{DA42DDA3-20B1-40F4-AC30-0C9EFA22B47D}">
      <dgm:prSet/>
      <dgm:spPr/>
      <dgm:t>
        <a:bodyPr/>
        <a:lstStyle/>
        <a:p>
          <a:endParaRPr lang="uk-UA" sz="900"/>
        </a:p>
      </dgm:t>
    </dgm:pt>
    <dgm:pt modelId="{42A54F8E-90C0-4253-832E-C647011562D4}" type="sibTrans" cxnId="{DA42DDA3-20B1-40F4-AC30-0C9EFA22B47D}">
      <dgm:prSet/>
      <dgm:spPr/>
      <dgm:t>
        <a:bodyPr/>
        <a:lstStyle/>
        <a:p>
          <a:endParaRPr lang="uk-UA" sz="900"/>
        </a:p>
      </dgm:t>
    </dgm:pt>
    <dgm:pt modelId="{09C20A1A-848F-4D80-AF4C-32D8739460B6}" type="asst">
      <dgm:prSet phldrT="[Текст]" custT="1"/>
      <dgm:spPr/>
      <dgm:t>
        <a:bodyPr/>
        <a:lstStyle/>
        <a:p>
          <a:r>
            <a:rPr lang="uk-UA" sz="900">
              <a:latin typeface="Times New Roman" panose="02020603050405020304" pitchFamily="18" charset="0"/>
              <a:cs typeface="Times New Roman" panose="02020603050405020304" pitchFamily="18" charset="0"/>
            </a:rPr>
            <a:t>Директор з розвитку</a:t>
          </a:r>
        </a:p>
      </dgm:t>
    </dgm:pt>
    <dgm:pt modelId="{10EA14E8-26EA-4B78-9740-596BDC93147E}" type="parTrans" cxnId="{6319F426-43E5-4387-B13D-7CB5D3E98C46}">
      <dgm:prSet/>
      <dgm:spPr/>
      <dgm:t>
        <a:bodyPr/>
        <a:lstStyle/>
        <a:p>
          <a:endParaRPr lang="uk-UA" sz="900"/>
        </a:p>
      </dgm:t>
    </dgm:pt>
    <dgm:pt modelId="{487F27F3-E5A1-4EBB-86C6-23A86F3BFE66}" type="sibTrans" cxnId="{6319F426-43E5-4387-B13D-7CB5D3E98C46}">
      <dgm:prSet/>
      <dgm:spPr/>
      <dgm:t>
        <a:bodyPr/>
        <a:lstStyle/>
        <a:p>
          <a:endParaRPr lang="uk-UA" sz="900"/>
        </a:p>
      </dgm:t>
    </dgm:pt>
    <dgm:pt modelId="{3A22AD1E-1041-4C09-88E5-D629AC6A82D4}" type="asst">
      <dgm:prSet phldrT="[Текст]" custT="1"/>
      <dgm:spPr/>
      <dgm:t>
        <a:bodyPr vert="vert270"/>
        <a:lstStyle/>
        <a:p>
          <a:r>
            <a:rPr lang="uk-UA" sz="900">
              <a:latin typeface="Times New Roman" panose="02020603050405020304" pitchFamily="18" charset="0"/>
              <a:cs typeface="Times New Roman" panose="02020603050405020304" pitchFamily="18" charset="0"/>
            </a:rPr>
            <a:t>Навчання продажам</a:t>
          </a:r>
        </a:p>
      </dgm:t>
    </dgm:pt>
    <dgm:pt modelId="{FBC8C671-D7C2-4C71-ACE4-8E18475FF2AA}" type="parTrans" cxnId="{CC8B9B77-3887-4464-973D-EA747C44EB43}">
      <dgm:prSet/>
      <dgm:spPr/>
      <dgm:t>
        <a:bodyPr/>
        <a:lstStyle/>
        <a:p>
          <a:endParaRPr lang="uk-UA" sz="900"/>
        </a:p>
      </dgm:t>
    </dgm:pt>
    <dgm:pt modelId="{4888B908-33C8-475B-B54F-562110FF5C09}" type="sibTrans" cxnId="{CC8B9B77-3887-4464-973D-EA747C44EB43}">
      <dgm:prSet/>
      <dgm:spPr/>
      <dgm:t>
        <a:bodyPr/>
        <a:lstStyle/>
        <a:p>
          <a:endParaRPr lang="uk-UA" sz="900"/>
        </a:p>
      </dgm:t>
    </dgm:pt>
    <dgm:pt modelId="{03F09823-7B62-4084-8395-1AC1F2638CDE}" type="asst">
      <dgm:prSet phldrT="[Текст]" custT="1"/>
      <dgm:spPr/>
      <dgm:t>
        <a:bodyPr vert="vert270"/>
        <a:lstStyle/>
        <a:p>
          <a:r>
            <a:rPr lang="uk-UA" sz="900">
              <a:latin typeface="Times New Roman" panose="02020603050405020304" pitchFamily="18" charset="0"/>
              <a:cs typeface="Times New Roman" panose="02020603050405020304" pitchFamily="18" charset="0"/>
            </a:rPr>
            <a:t>Навчання концепції</a:t>
          </a:r>
        </a:p>
      </dgm:t>
    </dgm:pt>
    <dgm:pt modelId="{2EB8A131-77C6-47BC-BDCF-5EA49BCF6A32}" type="parTrans" cxnId="{30666796-56D8-4640-A2A0-B749FE192C0A}">
      <dgm:prSet/>
      <dgm:spPr/>
      <dgm:t>
        <a:bodyPr/>
        <a:lstStyle/>
        <a:p>
          <a:endParaRPr lang="uk-UA" sz="900"/>
        </a:p>
      </dgm:t>
    </dgm:pt>
    <dgm:pt modelId="{C0FA3033-D687-4B51-9012-D4C4A6CB80DA}" type="sibTrans" cxnId="{30666796-56D8-4640-A2A0-B749FE192C0A}">
      <dgm:prSet/>
      <dgm:spPr/>
      <dgm:t>
        <a:bodyPr/>
        <a:lstStyle/>
        <a:p>
          <a:endParaRPr lang="uk-UA" sz="900"/>
        </a:p>
      </dgm:t>
    </dgm:pt>
    <dgm:pt modelId="{AE5D53FB-FC9C-4CAA-B08E-6BFD3876DF54}" type="asst">
      <dgm:prSet phldrT="[Текст]" custT="1"/>
      <dgm:spPr/>
      <dgm:t>
        <a:bodyPr vert="vert270"/>
        <a:lstStyle/>
        <a:p>
          <a:r>
            <a:rPr lang="uk-UA" sz="900">
              <a:latin typeface="Times New Roman" panose="02020603050405020304" pitchFamily="18" charset="0"/>
              <a:cs typeface="Times New Roman" panose="02020603050405020304" pitchFamily="18" charset="0"/>
            </a:rPr>
            <a:t>Навчання оптометристів</a:t>
          </a:r>
        </a:p>
      </dgm:t>
    </dgm:pt>
    <dgm:pt modelId="{515DD3A6-74CC-4F4C-A3E6-8A637917D17D}" type="parTrans" cxnId="{B3E0860F-34AD-474D-BCA2-124BCCA07DC2}">
      <dgm:prSet/>
      <dgm:spPr/>
      <dgm:t>
        <a:bodyPr/>
        <a:lstStyle/>
        <a:p>
          <a:endParaRPr lang="uk-UA" sz="900"/>
        </a:p>
      </dgm:t>
    </dgm:pt>
    <dgm:pt modelId="{94BF5251-5DB6-44AE-BDAF-B4FC5019281F}" type="sibTrans" cxnId="{B3E0860F-34AD-474D-BCA2-124BCCA07DC2}">
      <dgm:prSet/>
      <dgm:spPr/>
      <dgm:t>
        <a:bodyPr/>
        <a:lstStyle/>
        <a:p>
          <a:endParaRPr lang="uk-UA" sz="900"/>
        </a:p>
      </dgm:t>
    </dgm:pt>
    <dgm:pt modelId="{8B6FF301-8719-412E-9E18-09564B695793}" type="asst">
      <dgm:prSet phldrT="[Текст]" custT="1"/>
      <dgm:spPr/>
      <dgm:t>
        <a:bodyPr vert="vert270"/>
        <a:lstStyle/>
        <a:p>
          <a:r>
            <a:rPr lang="uk-UA" sz="900">
              <a:latin typeface="Times New Roman" panose="02020603050405020304" pitchFamily="18" charset="0"/>
              <a:cs typeface="Times New Roman" panose="02020603050405020304" pitchFamily="18" charset="0"/>
            </a:rPr>
            <a:t>Навчання мастерів</a:t>
          </a:r>
        </a:p>
      </dgm:t>
    </dgm:pt>
    <dgm:pt modelId="{5D380E35-2317-4737-868D-41C984CFCF16}" type="parTrans" cxnId="{5E9F599A-D6B4-4A27-BFEC-DD36FFD5E689}">
      <dgm:prSet/>
      <dgm:spPr/>
      <dgm:t>
        <a:bodyPr/>
        <a:lstStyle/>
        <a:p>
          <a:endParaRPr lang="uk-UA" sz="900"/>
        </a:p>
      </dgm:t>
    </dgm:pt>
    <dgm:pt modelId="{71481C16-30A1-492D-A3EC-0AAE86A934E7}" type="sibTrans" cxnId="{5E9F599A-D6B4-4A27-BFEC-DD36FFD5E689}">
      <dgm:prSet/>
      <dgm:spPr/>
      <dgm:t>
        <a:bodyPr/>
        <a:lstStyle/>
        <a:p>
          <a:endParaRPr lang="uk-UA" sz="900"/>
        </a:p>
      </dgm:t>
    </dgm:pt>
    <dgm:pt modelId="{9D632465-10E7-44A2-9F58-3B5AE9DA504C}" type="asst">
      <dgm:prSet phldrT="[Текст]" custT="1"/>
      <dgm:spPr/>
      <dgm:t>
        <a:bodyPr/>
        <a:lstStyle/>
        <a:p>
          <a:r>
            <a:rPr lang="uk-UA" sz="900">
              <a:latin typeface="Times New Roman" panose="02020603050405020304" pitchFamily="18" charset="0"/>
              <a:cs typeface="Times New Roman" panose="02020603050405020304" pitchFamily="18" charset="0"/>
            </a:rPr>
            <a:t>Менеджер з навчання</a:t>
          </a:r>
        </a:p>
      </dgm:t>
    </dgm:pt>
    <dgm:pt modelId="{0A215D6B-5E05-4E69-92EA-51844A2CDF49}" type="parTrans" cxnId="{0BBC7FA9-BA92-4E08-AC9C-67E5F5A12C6B}">
      <dgm:prSet/>
      <dgm:spPr/>
      <dgm:t>
        <a:bodyPr/>
        <a:lstStyle/>
        <a:p>
          <a:endParaRPr lang="uk-UA" sz="900"/>
        </a:p>
      </dgm:t>
    </dgm:pt>
    <dgm:pt modelId="{3D7C42C0-476F-44F0-9B90-D2C81CBF7693}" type="sibTrans" cxnId="{0BBC7FA9-BA92-4E08-AC9C-67E5F5A12C6B}">
      <dgm:prSet/>
      <dgm:spPr/>
      <dgm:t>
        <a:bodyPr/>
        <a:lstStyle/>
        <a:p>
          <a:endParaRPr lang="uk-UA" sz="900"/>
        </a:p>
      </dgm:t>
    </dgm:pt>
    <dgm:pt modelId="{2028294B-F84C-474C-92C9-5071D1523A8A}" type="asst">
      <dgm:prSet phldrT="[Текст]" custT="1"/>
      <dgm:spPr/>
      <dgm:t>
        <a:bodyPr/>
        <a:lstStyle/>
        <a:p>
          <a:r>
            <a:rPr lang="en-US" sz="900">
              <a:latin typeface="Times New Roman" panose="02020603050405020304" pitchFamily="18" charset="0"/>
              <a:cs typeface="Times New Roman" panose="02020603050405020304" pitchFamily="18" charset="0"/>
            </a:rPr>
            <a:t>HR-</a:t>
          </a:r>
          <a:r>
            <a:rPr lang="uk-UA" sz="900">
              <a:latin typeface="Times New Roman" panose="02020603050405020304" pitchFamily="18" charset="0"/>
              <a:cs typeface="Times New Roman" panose="02020603050405020304" pitchFamily="18" charset="0"/>
            </a:rPr>
            <a:t>менеджер</a:t>
          </a:r>
        </a:p>
      </dgm:t>
    </dgm:pt>
    <dgm:pt modelId="{402FFFC1-FA3F-40DF-B37D-2135A33E33F1}" type="parTrans" cxnId="{D48DCFC4-76FC-4B3C-91BD-F98541A74BF4}">
      <dgm:prSet/>
      <dgm:spPr/>
      <dgm:t>
        <a:bodyPr/>
        <a:lstStyle/>
        <a:p>
          <a:endParaRPr lang="uk-UA" sz="900"/>
        </a:p>
      </dgm:t>
    </dgm:pt>
    <dgm:pt modelId="{659F1D7C-9A23-4F1D-961C-86683C067C43}" type="sibTrans" cxnId="{D48DCFC4-76FC-4B3C-91BD-F98541A74BF4}">
      <dgm:prSet/>
      <dgm:spPr/>
      <dgm:t>
        <a:bodyPr/>
        <a:lstStyle/>
        <a:p>
          <a:endParaRPr lang="uk-UA" sz="900"/>
        </a:p>
      </dgm:t>
    </dgm:pt>
    <dgm:pt modelId="{BCA58A57-9749-4578-9364-9F03287420E6}" type="asst">
      <dgm:prSet phldrT="[Текст]" custT="1"/>
      <dgm:spPr/>
      <dgm:t>
        <a:bodyPr vert="vert270"/>
        <a:lstStyle/>
        <a:p>
          <a:r>
            <a:rPr lang="uk-UA" sz="900">
              <a:latin typeface="Times New Roman" panose="02020603050405020304" pitchFamily="18" charset="0"/>
              <a:cs typeface="Times New Roman" panose="02020603050405020304" pitchFamily="18" charset="0"/>
            </a:rPr>
            <a:t>Рекрутер</a:t>
          </a:r>
        </a:p>
      </dgm:t>
    </dgm:pt>
    <dgm:pt modelId="{27DB1B66-5AB6-4A63-9881-521B95138B5D}" type="parTrans" cxnId="{94A5B345-5380-460D-BE59-5F6CC5DBB565}">
      <dgm:prSet/>
      <dgm:spPr/>
      <dgm:t>
        <a:bodyPr/>
        <a:lstStyle/>
        <a:p>
          <a:endParaRPr lang="uk-UA" sz="900"/>
        </a:p>
      </dgm:t>
    </dgm:pt>
    <dgm:pt modelId="{AF922DB6-FB88-42EB-9D06-7EF6B9A41497}" type="sibTrans" cxnId="{94A5B345-5380-460D-BE59-5F6CC5DBB565}">
      <dgm:prSet/>
      <dgm:spPr/>
      <dgm:t>
        <a:bodyPr/>
        <a:lstStyle/>
        <a:p>
          <a:endParaRPr lang="uk-UA" sz="900"/>
        </a:p>
      </dgm:t>
    </dgm:pt>
    <dgm:pt modelId="{3BAA4047-3B85-4DEA-A1EA-B33CB01122A9}" type="asst">
      <dgm:prSet phldrT="[Текст]" custT="1"/>
      <dgm:spPr/>
      <dgm:t>
        <a:bodyPr vert="vert270"/>
        <a:lstStyle/>
        <a:p>
          <a:r>
            <a:rPr lang="uk-UA" sz="900">
              <a:latin typeface="Times New Roman" panose="02020603050405020304" pitchFamily="18" charset="0"/>
              <a:cs typeface="Times New Roman" panose="02020603050405020304" pitchFamily="18" charset="0"/>
            </a:rPr>
            <a:t>Кадровик</a:t>
          </a:r>
        </a:p>
      </dgm:t>
    </dgm:pt>
    <dgm:pt modelId="{9F654A46-718C-4B5D-B2E0-A4A99B83D0E2}" type="parTrans" cxnId="{9EC6FCEF-73C8-45B4-B524-D8BCCB0565C7}">
      <dgm:prSet/>
      <dgm:spPr/>
      <dgm:t>
        <a:bodyPr/>
        <a:lstStyle/>
        <a:p>
          <a:endParaRPr lang="uk-UA" sz="900"/>
        </a:p>
      </dgm:t>
    </dgm:pt>
    <dgm:pt modelId="{6DE257B1-6D19-4F42-9D26-160A6FF33222}" type="sibTrans" cxnId="{9EC6FCEF-73C8-45B4-B524-D8BCCB0565C7}">
      <dgm:prSet/>
      <dgm:spPr/>
      <dgm:t>
        <a:bodyPr/>
        <a:lstStyle/>
        <a:p>
          <a:endParaRPr lang="uk-UA" sz="900"/>
        </a:p>
      </dgm:t>
    </dgm:pt>
    <dgm:pt modelId="{A5266AF0-51E0-4D2B-BB5B-BA44F5F47FAB}" type="pres">
      <dgm:prSet presAssocID="{4D64FFF9-3DE7-44B7-B964-FD0A36F09223}" presName="mainComposite" presStyleCnt="0">
        <dgm:presLayoutVars>
          <dgm:chPref val="1"/>
          <dgm:dir/>
          <dgm:animOne val="branch"/>
          <dgm:animLvl val="lvl"/>
          <dgm:resizeHandles val="exact"/>
        </dgm:presLayoutVars>
      </dgm:prSet>
      <dgm:spPr/>
      <dgm:t>
        <a:bodyPr/>
        <a:lstStyle/>
        <a:p>
          <a:endParaRPr lang="uk-UA"/>
        </a:p>
      </dgm:t>
    </dgm:pt>
    <dgm:pt modelId="{FBF1AC89-5D64-46E3-977F-1B6EAA365A47}" type="pres">
      <dgm:prSet presAssocID="{4D64FFF9-3DE7-44B7-B964-FD0A36F09223}" presName="hierFlow" presStyleCnt="0"/>
      <dgm:spPr/>
    </dgm:pt>
    <dgm:pt modelId="{891BECD1-B56C-418C-9ACA-264AC52A8C2A}" type="pres">
      <dgm:prSet presAssocID="{4D64FFF9-3DE7-44B7-B964-FD0A36F09223}" presName="hierChild1" presStyleCnt="0">
        <dgm:presLayoutVars>
          <dgm:chPref val="1"/>
          <dgm:animOne val="branch"/>
          <dgm:animLvl val="lvl"/>
        </dgm:presLayoutVars>
      </dgm:prSet>
      <dgm:spPr/>
    </dgm:pt>
    <dgm:pt modelId="{00F0774D-44DB-49D9-A8B0-B5AF9071A68B}" type="pres">
      <dgm:prSet presAssocID="{58823911-802F-46BA-8A38-45A310BB2B1E}" presName="Name14" presStyleCnt="0"/>
      <dgm:spPr/>
    </dgm:pt>
    <dgm:pt modelId="{1A9F643E-85AB-485F-9D58-49BFEA52CA85}" type="pres">
      <dgm:prSet presAssocID="{58823911-802F-46BA-8A38-45A310BB2B1E}" presName="level1Shape" presStyleLbl="node0" presStyleIdx="0" presStyleCnt="1" custScaleX="178187">
        <dgm:presLayoutVars>
          <dgm:chPref val="3"/>
        </dgm:presLayoutVars>
      </dgm:prSet>
      <dgm:spPr/>
      <dgm:t>
        <a:bodyPr/>
        <a:lstStyle/>
        <a:p>
          <a:endParaRPr lang="uk-UA"/>
        </a:p>
      </dgm:t>
    </dgm:pt>
    <dgm:pt modelId="{69FD6964-4D67-48BB-BDB5-93246651B67D}" type="pres">
      <dgm:prSet presAssocID="{58823911-802F-46BA-8A38-45A310BB2B1E}" presName="hierChild2" presStyleCnt="0"/>
      <dgm:spPr/>
    </dgm:pt>
    <dgm:pt modelId="{467EFA93-15D3-41DA-8F19-6D16A2197C2A}" type="pres">
      <dgm:prSet presAssocID="{C92D0943-5196-418F-BC91-28A6EDD9ED50}" presName="Name19" presStyleLbl="parChTrans1D2" presStyleIdx="0" presStyleCnt="7"/>
      <dgm:spPr/>
      <dgm:t>
        <a:bodyPr/>
        <a:lstStyle/>
        <a:p>
          <a:endParaRPr lang="uk-UA"/>
        </a:p>
      </dgm:t>
    </dgm:pt>
    <dgm:pt modelId="{90C7C7CB-02A3-47DB-8190-2F3181EBA751}" type="pres">
      <dgm:prSet presAssocID="{CDE85BCC-6543-4472-8656-178E4CBE7176}" presName="Name21" presStyleCnt="0"/>
      <dgm:spPr/>
    </dgm:pt>
    <dgm:pt modelId="{3DBC131C-DB3B-4780-8997-60F6C0BB727F}" type="pres">
      <dgm:prSet presAssocID="{CDE85BCC-6543-4472-8656-178E4CBE7176}" presName="level2Shape" presStyleLbl="asst1" presStyleIdx="0" presStyleCnt="22" custScaleX="225918" custScaleY="180854"/>
      <dgm:spPr/>
      <dgm:t>
        <a:bodyPr/>
        <a:lstStyle/>
        <a:p>
          <a:endParaRPr lang="uk-UA"/>
        </a:p>
      </dgm:t>
    </dgm:pt>
    <dgm:pt modelId="{40592C27-8A0D-44B8-A649-72D64CFFBB5E}" type="pres">
      <dgm:prSet presAssocID="{CDE85BCC-6543-4472-8656-178E4CBE7176}" presName="hierChild3" presStyleCnt="0"/>
      <dgm:spPr/>
    </dgm:pt>
    <dgm:pt modelId="{AD572E49-29EA-4270-A99E-86EA956B3D3A}" type="pres">
      <dgm:prSet presAssocID="{CCA135CC-33FC-47DB-9FCE-0BF2160E8A58}" presName="Name19" presStyleLbl="parChTrans1D3" presStyleIdx="0" presStyleCnt="10"/>
      <dgm:spPr/>
      <dgm:t>
        <a:bodyPr/>
        <a:lstStyle/>
        <a:p>
          <a:endParaRPr lang="uk-UA"/>
        </a:p>
      </dgm:t>
    </dgm:pt>
    <dgm:pt modelId="{873B11B9-0C11-4E9E-B5E3-49BE5FC3E846}" type="pres">
      <dgm:prSet presAssocID="{84B3C157-2F32-4FA8-B5FF-DC6FE3B27C08}" presName="Name21" presStyleCnt="0"/>
      <dgm:spPr/>
    </dgm:pt>
    <dgm:pt modelId="{0C897B43-CFEE-4BFF-A6EB-2005C232244C}" type="pres">
      <dgm:prSet presAssocID="{84B3C157-2F32-4FA8-B5FF-DC6FE3B27C08}" presName="level2Shape" presStyleLbl="asst1" presStyleIdx="1" presStyleCnt="22" custScaleX="160268" custScaleY="179503"/>
      <dgm:spPr/>
      <dgm:t>
        <a:bodyPr/>
        <a:lstStyle/>
        <a:p>
          <a:endParaRPr lang="uk-UA"/>
        </a:p>
      </dgm:t>
    </dgm:pt>
    <dgm:pt modelId="{9D28A17E-CD83-4234-B5F6-D2548E7E4528}" type="pres">
      <dgm:prSet presAssocID="{84B3C157-2F32-4FA8-B5FF-DC6FE3B27C08}" presName="hierChild3" presStyleCnt="0"/>
      <dgm:spPr/>
    </dgm:pt>
    <dgm:pt modelId="{835F5A06-C807-4FA0-B15C-D0131EE38180}" type="pres">
      <dgm:prSet presAssocID="{CB0600F9-70D7-47DC-9868-83DC9F2AC796}" presName="Name19" presStyleLbl="parChTrans1D3" presStyleIdx="1" presStyleCnt="10"/>
      <dgm:spPr/>
      <dgm:t>
        <a:bodyPr/>
        <a:lstStyle/>
        <a:p>
          <a:endParaRPr lang="uk-UA"/>
        </a:p>
      </dgm:t>
    </dgm:pt>
    <dgm:pt modelId="{7E506439-8EAB-49CF-B8D4-B1EAA3ECD623}" type="pres">
      <dgm:prSet presAssocID="{1B6C47EC-9507-448D-8B44-7812ABDD7F87}" presName="Name21" presStyleCnt="0"/>
      <dgm:spPr/>
    </dgm:pt>
    <dgm:pt modelId="{9638384D-272D-4A68-9226-7D8596E968CD}" type="pres">
      <dgm:prSet presAssocID="{1B6C47EC-9507-448D-8B44-7812ABDD7F87}" presName="level2Shape" presStyleLbl="asst1" presStyleIdx="2" presStyleCnt="22" custScaleX="199724" custScaleY="116550"/>
      <dgm:spPr/>
      <dgm:t>
        <a:bodyPr/>
        <a:lstStyle/>
        <a:p>
          <a:endParaRPr lang="uk-UA"/>
        </a:p>
      </dgm:t>
    </dgm:pt>
    <dgm:pt modelId="{1D24FEC9-4325-4BE5-9EC9-1DC8BC8ACF98}" type="pres">
      <dgm:prSet presAssocID="{1B6C47EC-9507-448D-8B44-7812ABDD7F87}" presName="hierChild3" presStyleCnt="0"/>
      <dgm:spPr/>
    </dgm:pt>
    <dgm:pt modelId="{02C71781-DECE-43DA-988E-E3A6936ED231}" type="pres">
      <dgm:prSet presAssocID="{51BE4C5B-02B1-4C0C-9940-A2FF1190EB84}" presName="Name19" presStyleLbl="parChTrans1D4" presStyleIdx="0" presStyleCnt="15"/>
      <dgm:spPr/>
      <dgm:t>
        <a:bodyPr/>
        <a:lstStyle/>
        <a:p>
          <a:endParaRPr lang="uk-UA"/>
        </a:p>
      </dgm:t>
    </dgm:pt>
    <dgm:pt modelId="{01196485-9CA7-4FDA-AD95-620F2F57AA86}" type="pres">
      <dgm:prSet presAssocID="{EFA70EA4-A6BC-44FE-9BFB-B9E5F6754EC3}" presName="Name21" presStyleCnt="0"/>
      <dgm:spPr/>
    </dgm:pt>
    <dgm:pt modelId="{FD4C5FC1-D75B-4627-AF77-996152E66AAC}" type="pres">
      <dgm:prSet presAssocID="{EFA70EA4-A6BC-44FE-9BFB-B9E5F6754EC3}" presName="level2Shape" presStyleLbl="asst1" presStyleIdx="3" presStyleCnt="22" custScaleX="184779" custScaleY="181698"/>
      <dgm:spPr/>
      <dgm:t>
        <a:bodyPr/>
        <a:lstStyle/>
        <a:p>
          <a:endParaRPr lang="uk-UA"/>
        </a:p>
      </dgm:t>
    </dgm:pt>
    <dgm:pt modelId="{F3C354F9-7B58-4E57-97A8-F67E760D1F51}" type="pres">
      <dgm:prSet presAssocID="{EFA70EA4-A6BC-44FE-9BFB-B9E5F6754EC3}" presName="hierChild3" presStyleCnt="0"/>
      <dgm:spPr/>
    </dgm:pt>
    <dgm:pt modelId="{2C9D664F-EA29-44D3-A6C6-F93795CBF0AC}" type="pres">
      <dgm:prSet presAssocID="{D77CEC7D-D555-41D9-8AEA-4FB0D016436D}" presName="Name19" presStyleLbl="parChTrans1D4" presStyleIdx="1" presStyleCnt="15"/>
      <dgm:spPr/>
      <dgm:t>
        <a:bodyPr/>
        <a:lstStyle/>
        <a:p>
          <a:endParaRPr lang="uk-UA"/>
        </a:p>
      </dgm:t>
    </dgm:pt>
    <dgm:pt modelId="{190F01C4-CDD7-42CE-B88D-6D4A07B76711}" type="pres">
      <dgm:prSet presAssocID="{5FA5EB93-BEDA-473C-B3D7-878A9BEE527D}" presName="Name21" presStyleCnt="0"/>
      <dgm:spPr/>
    </dgm:pt>
    <dgm:pt modelId="{A9131E28-4A33-4618-BE5A-96DDBB5C4934}" type="pres">
      <dgm:prSet presAssocID="{5FA5EB93-BEDA-473C-B3D7-878A9BEE527D}" presName="level2Shape" presStyleLbl="asst1" presStyleIdx="4" presStyleCnt="22" custScaleX="176041" custScaleY="193600"/>
      <dgm:spPr/>
      <dgm:t>
        <a:bodyPr/>
        <a:lstStyle/>
        <a:p>
          <a:endParaRPr lang="uk-UA"/>
        </a:p>
      </dgm:t>
    </dgm:pt>
    <dgm:pt modelId="{A0B8B614-0E7C-4B55-AAD5-A84B771F8025}" type="pres">
      <dgm:prSet presAssocID="{5FA5EB93-BEDA-473C-B3D7-878A9BEE527D}" presName="hierChild3" presStyleCnt="0"/>
      <dgm:spPr/>
    </dgm:pt>
    <dgm:pt modelId="{3BA40C37-7D68-42AC-8656-CD59E0BE3215}" type="pres">
      <dgm:prSet presAssocID="{CA18A1E2-3EF8-4FA4-BDBC-AD3A01618DC9}" presName="Name19" presStyleLbl="parChTrans1D2" presStyleIdx="1" presStyleCnt="7"/>
      <dgm:spPr/>
      <dgm:t>
        <a:bodyPr/>
        <a:lstStyle/>
        <a:p>
          <a:endParaRPr lang="uk-UA"/>
        </a:p>
      </dgm:t>
    </dgm:pt>
    <dgm:pt modelId="{F95A1A95-4E98-4A4B-8D7D-EA45C4DA91F0}" type="pres">
      <dgm:prSet presAssocID="{2F9FCCC6-9502-43E7-BD11-FE6CC38F57E3}" presName="Name21" presStyleCnt="0"/>
      <dgm:spPr/>
    </dgm:pt>
    <dgm:pt modelId="{83DDD083-7681-4BA2-BE61-B70F21D8721D}" type="pres">
      <dgm:prSet presAssocID="{2F9FCCC6-9502-43E7-BD11-FE6CC38F57E3}" presName="level2Shape" presStyleLbl="asst1" presStyleIdx="5" presStyleCnt="22" custScaleX="305879" custScaleY="145645"/>
      <dgm:spPr/>
      <dgm:t>
        <a:bodyPr/>
        <a:lstStyle/>
        <a:p>
          <a:endParaRPr lang="uk-UA"/>
        </a:p>
      </dgm:t>
    </dgm:pt>
    <dgm:pt modelId="{66CC1A2D-814C-402E-A46C-2450EE215FF3}" type="pres">
      <dgm:prSet presAssocID="{2F9FCCC6-9502-43E7-BD11-FE6CC38F57E3}" presName="hierChild3" presStyleCnt="0"/>
      <dgm:spPr/>
    </dgm:pt>
    <dgm:pt modelId="{E2E65705-5DF8-4A05-94D7-6AF04DF4F5E5}" type="pres">
      <dgm:prSet presAssocID="{BFB768B0-B48F-43B2-A9C1-06F7FDBCA357}" presName="Name19" presStyleLbl="parChTrans1D3" presStyleIdx="2" presStyleCnt="10"/>
      <dgm:spPr/>
      <dgm:t>
        <a:bodyPr/>
        <a:lstStyle/>
        <a:p>
          <a:endParaRPr lang="uk-UA"/>
        </a:p>
      </dgm:t>
    </dgm:pt>
    <dgm:pt modelId="{E09C84A1-5435-45CC-B532-6EFEF001A60E}" type="pres">
      <dgm:prSet presAssocID="{57390A1A-9ADC-4660-9A31-2476DD4988AF}" presName="Name21" presStyleCnt="0"/>
      <dgm:spPr/>
    </dgm:pt>
    <dgm:pt modelId="{29DCA46D-B108-4384-AD06-131D0BD007C3}" type="pres">
      <dgm:prSet presAssocID="{57390A1A-9ADC-4660-9A31-2476DD4988AF}" presName="level2Shape" presStyleLbl="asst1" presStyleIdx="6" presStyleCnt="22" custScaleX="222756" custScaleY="182196"/>
      <dgm:spPr/>
      <dgm:t>
        <a:bodyPr/>
        <a:lstStyle/>
        <a:p>
          <a:endParaRPr lang="uk-UA"/>
        </a:p>
      </dgm:t>
    </dgm:pt>
    <dgm:pt modelId="{05C99217-ABCD-415C-B7BC-103447395ADD}" type="pres">
      <dgm:prSet presAssocID="{57390A1A-9ADC-4660-9A31-2476DD4988AF}" presName="hierChild3" presStyleCnt="0"/>
      <dgm:spPr/>
    </dgm:pt>
    <dgm:pt modelId="{CF1E26D6-DC71-4DF3-9E75-E4A0FCF7551F}" type="pres">
      <dgm:prSet presAssocID="{BAEAF93B-3ED1-4FEF-998E-95A2E0B0D4BA}" presName="Name19" presStyleLbl="parChTrans1D4" presStyleIdx="2" presStyleCnt="15"/>
      <dgm:spPr/>
      <dgm:t>
        <a:bodyPr/>
        <a:lstStyle/>
        <a:p>
          <a:endParaRPr lang="uk-UA"/>
        </a:p>
      </dgm:t>
    </dgm:pt>
    <dgm:pt modelId="{072A648B-6EF4-47AF-ABC8-1DF4F6F7DEE8}" type="pres">
      <dgm:prSet presAssocID="{8FE6571B-183D-4DB4-B11E-B14C41E49BED}" presName="Name21" presStyleCnt="0"/>
      <dgm:spPr/>
    </dgm:pt>
    <dgm:pt modelId="{CCE4E9DC-339C-4ACA-A15F-61E23A2A88E2}" type="pres">
      <dgm:prSet presAssocID="{8FE6571B-183D-4DB4-B11E-B14C41E49BED}" presName="level2Shape" presStyleLbl="asst1" presStyleIdx="7" presStyleCnt="22" custScaleX="236081"/>
      <dgm:spPr/>
      <dgm:t>
        <a:bodyPr/>
        <a:lstStyle/>
        <a:p>
          <a:endParaRPr lang="uk-UA"/>
        </a:p>
      </dgm:t>
    </dgm:pt>
    <dgm:pt modelId="{E8AAE7CA-4128-4E62-989F-5272C6E48116}" type="pres">
      <dgm:prSet presAssocID="{8FE6571B-183D-4DB4-B11E-B14C41E49BED}" presName="hierChild3" presStyleCnt="0"/>
      <dgm:spPr/>
    </dgm:pt>
    <dgm:pt modelId="{01191AC2-6EEB-4E2E-9E08-45C5D94F653D}" type="pres">
      <dgm:prSet presAssocID="{A35790E7-F501-4F34-8DE2-5D5CB905B7C2}" presName="Name19" presStyleLbl="parChTrans1D3" presStyleIdx="3" presStyleCnt="10"/>
      <dgm:spPr/>
      <dgm:t>
        <a:bodyPr/>
        <a:lstStyle/>
        <a:p>
          <a:endParaRPr lang="uk-UA"/>
        </a:p>
      </dgm:t>
    </dgm:pt>
    <dgm:pt modelId="{4DE6382F-E53B-424A-978F-7B0D93C6778A}" type="pres">
      <dgm:prSet presAssocID="{7C9872AD-2672-4C42-BB1B-FDECC6CDD1F5}" presName="Name21" presStyleCnt="0"/>
      <dgm:spPr/>
    </dgm:pt>
    <dgm:pt modelId="{044D2737-8482-43CC-84C5-1BEA0947D84D}" type="pres">
      <dgm:prSet presAssocID="{7C9872AD-2672-4C42-BB1B-FDECC6CDD1F5}" presName="level2Shape" presStyleLbl="asst1" presStyleIdx="8" presStyleCnt="22" custScaleX="275960" custScaleY="156153"/>
      <dgm:spPr/>
      <dgm:t>
        <a:bodyPr/>
        <a:lstStyle/>
        <a:p>
          <a:endParaRPr lang="uk-UA"/>
        </a:p>
      </dgm:t>
    </dgm:pt>
    <dgm:pt modelId="{53414D1B-0303-4147-84DD-FBA385F1BA89}" type="pres">
      <dgm:prSet presAssocID="{7C9872AD-2672-4C42-BB1B-FDECC6CDD1F5}" presName="hierChild3" presStyleCnt="0"/>
      <dgm:spPr/>
    </dgm:pt>
    <dgm:pt modelId="{A1829096-1855-4E51-8DAC-7D973630D42F}" type="pres">
      <dgm:prSet presAssocID="{EB8E406A-4926-43C4-8E59-6F503CEAC124}" presName="Name19" presStyleLbl="parChTrans1D3" presStyleIdx="4" presStyleCnt="10"/>
      <dgm:spPr/>
      <dgm:t>
        <a:bodyPr/>
        <a:lstStyle/>
        <a:p>
          <a:endParaRPr lang="uk-UA"/>
        </a:p>
      </dgm:t>
    </dgm:pt>
    <dgm:pt modelId="{26676C15-8E83-44F1-94D3-8B5539191C87}" type="pres">
      <dgm:prSet presAssocID="{2D97368D-88D2-44F6-A521-294FA0C2E8FA}" presName="Name21" presStyleCnt="0"/>
      <dgm:spPr/>
    </dgm:pt>
    <dgm:pt modelId="{C0DCFE50-BC58-4028-92DA-8D54A41A8A5E}" type="pres">
      <dgm:prSet presAssocID="{2D97368D-88D2-44F6-A521-294FA0C2E8FA}" presName="level2Shape" presStyleLbl="asst1" presStyleIdx="9" presStyleCnt="22" custScaleX="203222"/>
      <dgm:spPr/>
      <dgm:t>
        <a:bodyPr/>
        <a:lstStyle/>
        <a:p>
          <a:endParaRPr lang="uk-UA"/>
        </a:p>
      </dgm:t>
    </dgm:pt>
    <dgm:pt modelId="{2497631D-0409-44D9-95B5-8648EF6F25D9}" type="pres">
      <dgm:prSet presAssocID="{2D97368D-88D2-44F6-A521-294FA0C2E8FA}" presName="hierChild3" presStyleCnt="0"/>
      <dgm:spPr/>
    </dgm:pt>
    <dgm:pt modelId="{08A39CEE-CB70-4740-8EF8-56D6F1918603}" type="pres">
      <dgm:prSet presAssocID="{F8BB5494-DE3D-44F3-9DCE-83E49FA43397}" presName="Name19" presStyleLbl="parChTrans1D4" presStyleIdx="3" presStyleCnt="15"/>
      <dgm:spPr/>
      <dgm:t>
        <a:bodyPr/>
        <a:lstStyle/>
        <a:p>
          <a:endParaRPr lang="uk-UA"/>
        </a:p>
      </dgm:t>
    </dgm:pt>
    <dgm:pt modelId="{DA8B4468-7AA2-4BB5-9683-DF75716FA252}" type="pres">
      <dgm:prSet presAssocID="{9C8DE534-2065-49CF-BC7A-3428B928F729}" presName="Name21" presStyleCnt="0"/>
      <dgm:spPr/>
    </dgm:pt>
    <dgm:pt modelId="{1AF5E24E-ADF6-4839-868F-6451A0B92044}" type="pres">
      <dgm:prSet presAssocID="{9C8DE534-2065-49CF-BC7A-3428B928F729}" presName="level2Shape" presStyleLbl="asst1" presStyleIdx="10" presStyleCnt="22" custScaleX="87617" custScaleY="276929"/>
      <dgm:spPr/>
      <dgm:t>
        <a:bodyPr/>
        <a:lstStyle/>
        <a:p>
          <a:endParaRPr lang="uk-UA"/>
        </a:p>
      </dgm:t>
    </dgm:pt>
    <dgm:pt modelId="{E7B941E1-38AF-48B8-95C6-F2F803547BF6}" type="pres">
      <dgm:prSet presAssocID="{9C8DE534-2065-49CF-BC7A-3428B928F729}" presName="hierChild3" presStyleCnt="0"/>
      <dgm:spPr/>
    </dgm:pt>
    <dgm:pt modelId="{BE175F51-5B7C-45C6-BEFB-7265E1D7A821}" type="pres">
      <dgm:prSet presAssocID="{DE82CA4F-21F8-4634-BE8F-C0A958DF5246}" presName="Name19" presStyleLbl="parChTrans1D4" presStyleIdx="4" presStyleCnt="15"/>
      <dgm:spPr/>
      <dgm:t>
        <a:bodyPr/>
        <a:lstStyle/>
        <a:p>
          <a:endParaRPr lang="uk-UA"/>
        </a:p>
      </dgm:t>
    </dgm:pt>
    <dgm:pt modelId="{657A19C5-C838-42E2-8C25-ECC2756FAF7D}" type="pres">
      <dgm:prSet presAssocID="{F349E75C-707F-4234-85BB-030061B18670}" presName="Name21" presStyleCnt="0"/>
      <dgm:spPr/>
    </dgm:pt>
    <dgm:pt modelId="{176071C5-A1B9-4813-A5CF-3DCC19AF4614}" type="pres">
      <dgm:prSet presAssocID="{F349E75C-707F-4234-85BB-030061B18670}" presName="level2Shape" presStyleLbl="asst1" presStyleIdx="11" presStyleCnt="22" custScaleX="55307" custScaleY="195311"/>
      <dgm:spPr/>
      <dgm:t>
        <a:bodyPr/>
        <a:lstStyle/>
        <a:p>
          <a:endParaRPr lang="uk-UA"/>
        </a:p>
      </dgm:t>
    </dgm:pt>
    <dgm:pt modelId="{9F4DCCAE-F0D9-471B-BFA4-3B68149E3816}" type="pres">
      <dgm:prSet presAssocID="{F349E75C-707F-4234-85BB-030061B18670}" presName="hierChild3" presStyleCnt="0"/>
      <dgm:spPr/>
    </dgm:pt>
    <dgm:pt modelId="{8F9B7002-3987-4EEC-A217-352BDD89FE77}" type="pres">
      <dgm:prSet presAssocID="{8D3BE845-1F38-48E1-B797-F90286CC1816}" presName="Name19" presStyleLbl="parChTrans1D4" presStyleIdx="5" presStyleCnt="15"/>
      <dgm:spPr/>
      <dgm:t>
        <a:bodyPr/>
        <a:lstStyle/>
        <a:p>
          <a:endParaRPr lang="uk-UA"/>
        </a:p>
      </dgm:t>
    </dgm:pt>
    <dgm:pt modelId="{95E1F266-D543-428F-85C5-2E17DF7DE1B7}" type="pres">
      <dgm:prSet presAssocID="{479636A5-4147-4947-ABE6-16C0016FEE0A}" presName="Name21" presStyleCnt="0"/>
      <dgm:spPr/>
    </dgm:pt>
    <dgm:pt modelId="{F15EAAFC-D886-4A07-8DD9-68B06D651D8F}" type="pres">
      <dgm:prSet presAssocID="{479636A5-4147-4947-ABE6-16C0016FEE0A}" presName="level2Shape" presStyleLbl="asst1" presStyleIdx="12" presStyleCnt="22" custScaleX="60047" custScaleY="311372"/>
      <dgm:spPr/>
      <dgm:t>
        <a:bodyPr/>
        <a:lstStyle/>
        <a:p>
          <a:endParaRPr lang="uk-UA"/>
        </a:p>
      </dgm:t>
    </dgm:pt>
    <dgm:pt modelId="{9A00AAA5-33E7-4C3E-A861-8FE7A7DDC599}" type="pres">
      <dgm:prSet presAssocID="{479636A5-4147-4947-ABE6-16C0016FEE0A}" presName="hierChild3" presStyleCnt="0"/>
      <dgm:spPr/>
    </dgm:pt>
    <dgm:pt modelId="{076A7424-AC48-4009-B63E-B6730EA217BA}" type="pres">
      <dgm:prSet presAssocID="{10EA14E8-26EA-4B78-9740-596BDC93147E}" presName="Name19" presStyleLbl="parChTrans1D2" presStyleIdx="2" presStyleCnt="7"/>
      <dgm:spPr/>
      <dgm:t>
        <a:bodyPr/>
        <a:lstStyle/>
        <a:p>
          <a:endParaRPr lang="uk-UA"/>
        </a:p>
      </dgm:t>
    </dgm:pt>
    <dgm:pt modelId="{21D63B71-C13C-4513-A410-75AAD66CD5C7}" type="pres">
      <dgm:prSet presAssocID="{09C20A1A-848F-4D80-AF4C-32D8739460B6}" presName="Name21" presStyleCnt="0"/>
      <dgm:spPr/>
    </dgm:pt>
    <dgm:pt modelId="{5322CBA2-3FCB-4A4E-9115-2AADDC0DFE1D}" type="pres">
      <dgm:prSet presAssocID="{09C20A1A-848F-4D80-AF4C-32D8739460B6}" presName="level2Shape" presStyleLbl="asst1" presStyleIdx="13" presStyleCnt="22" custScaleX="273177" custScaleY="132836"/>
      <dgm:spPr/>
      <dgm:t>
        <a:bodyPr/>
        <a:lstStyle/>
        <a:p>
          <a:endParaRPr lang="uk-UA"/>
        </a:p>
      </dgm:t>
    </dgm:pt>
    <dgm:pt modelId="{C2FD730F-F17D-4E29-AB08-ADDB42266EC1}" type="pres">
      <dgm:prSet presAssocID="{09C20A1A-848F-4D80-AF4C-32D8739460B6}" presName="hierChild3" presStyleCnt="0"/>
      <dgm:spPr/>
    </dgm:pt>
    <dgm:pt modelId="{5DF53ED2-9DD5-414C-B53A-743D23347045}" type="pres">
      <dgm:prSet presAssocID="{0A215D6B-5E05-4E69-92EA-51844A2CDF49}" presName="Name19" presStyleLbl="parChTrans1D3" presStyleIdx="5" presStyleCnt="10"/>
      <dgm:spPr/>
      <dgm:t>
        <a:bodyPr/>
        <a:lstStyle/>
        <a:p>
          <a:endParaRPr lang="uk-UA"/>
        </a:p>
      </dgm:t>
    </dgm:pt>
    <dgm:pt modelId="{200496BB-90AC-4D92-BFDF-10C236BE7F29}" type="pres">
      <dgm:prSet presAssocID="{9D632465-10E7-44A2-9F58-3B5AE9DA504C}" presName="Name21" presStyleCnt="0"/>
      <dgm:spPr/>
    </dgm:pt>
    <dgm:pt modelId="{7FCFEEBC-5568-4EE3-BDA0-C5617AC605A3}" type="pres">
      <dgm:prSet presAssocID="{9D632465-10E7-44A2-9F58-3B5AE9DA504C}" presName="level2Shape" presStyleLbl="asst1" presStyleIdx="14" presStyleCnt="22" custScaleX="188497" custScaleY="194942"/>
      <dgm:spPr/>
      <dgm:t>
        <a:bodyPr/>
        <a:lstStyle/>
        <a:p>
          <a:endParaRPr lang="uk-UA"/>
        </a:p>
      </dgm:t>
    </dgm:pt>
    <dgm:pt modelId="{5E23EB95-B1E5-4851-99DE-659B9B2D6E17}" type="pres">
      <dgm:prSet presAssocID="{9D632465-10E7-44A2-9F58-3B5AE9DA504C}" presName="hierChild3" presStyleCnt="0"/>
      <dgm:spPr/>
    </dgm:pt>
    <dgm:pt modelId="{43214FD9-E0CC-487C-8D9D-A8AE0C4A5FAF}" type="pres">
      <dgm:prSet presAssocID="{FBC8C671-D7C2-4C71-ACE4-8E18475FF2AA}" presName="Name19" presStyleLbl="parChTrans1D4" presStyleIdx="6" presStyleCnt="15"/>
      <dgm:spPr/>
      <dgm:t>
        <a:bodyPr/>
        <a:lstStyle/>
        <a:p>
          <a:endParaRPr lang="uk-UA"/>
        </a:p>
      </dgm:t>
    </dgm:pt>
    <dgm:pt modelId="{371C014D-DB88-45DD-ADD7-9C5E0A643230}" type="pres">
      <dgm:prSet presAssocID="{3A22AD1E-1041-4C09-88E5-D629AC6A82D4}" presName="Name21" presStyleCnt="0"/>
      <dgm:spPr/>
    </dgm:pt>
    <dgm:pt modelId="{A15A1897-F362-4927-B699-0F663188482F}" type="pres">
      <dgm:prSet presAssocID="{3A22AD1E-1041-4C09-88E5-D629AC6A82D4}" presName="level2Shape" presStyleLbl="asst1" presStyleIdx="15" presStyleCnt="22" custScaleX="50413" custScaleY="610513"/>
      <dgm:spPr/>
      <dgm:t>
        <a:bodyPr/>
        <a:lstStyle/>
        <a:p>
          <a:endParaRPr lang="uk-UA"/>
        </a:p>
      </dgm:t>
    </dgm:pt>
    <dgm:pt modelId="{DC85DC27-E44E-4465-BB07-1B10C30C325D}" type="pres">
      <dgm:prSet presAssocID="{3A22AD1E-1041-4C09-88E5-D629AC6A82D4}" presName="hierChild3" presStyleCnt="0"/>
      <dgm:spPr/>
    </dgm:pt>
    <dgm:pt modelId="{80B0F09A-290E-4E2A-B2B2-5551496E006E}" type="pres">
      <dgm:prSet presAssocID="{2EB8A131-77C6-47BC-BDCF-5EA49BCF6A32}" presName="Name19" presStyleLbl="parChTrans1D4" presStyleIdx="7" presStyleCnt="15"/>
      <dgm:spPr/>
      <dgm:t>
        <a:bodyPr/>
        <a:lstStyle/>
        <a:p>
          <a:endParaRPr lang="uk-UA"/>
        </a:p>
      </dgm:t>
    </dgm:pt>
    <dgm:pt modelId="{2C08FF28-469D-4660-9AB0-0123138BB120}" type="pres">
      <dgm:prSet presAssocID="{03F09823-7B62-4084-8395-1AC1F2638CDE}" presName="Name21" presStyleCnt="0"/>
      <dgm:spPr/>
    </dgm:pt>
    <dgm:pt modelId="{329DC0AC-531C-436E-BC22-92C8AD02226E}" type="pres">
      <dgm:prSet presAssocID="{03F09823-7B62-4084-8395-1AC1F2638CDE}" presName="level2Shape" presStyleLbl="asst1" presStyleIdx="16" presStyleCnt="22" custScaleX="59517" custScaleY="479273"/>
      <dgm:spPr/>
      <dgm:t>
        <a:bodyPr/>
        <a:lstStyle/>
        <a:p>
          <a:endParaRPr lang="uk-UA"/>
        </a:p>
      </dgm:t>
    </dgm:pt>
    <dgm:pt modelId="{EDA29422-F2CB-4C45-B036-B57F34FC7EBD}" type="pres">
      <dgm:prSet presAssocID="{03F09823-7B62-4084-8395-1AC1F2638CDE}" presName="hierChild3" presStyleCnt="0"/>
      <dgm:spPr/>
    </dgm:pt>
    <dgm:pt modelId="{8CED787B-33AF-41B8-9F97-83E1057AECA5}" type="pres">
      <dgm:prSet presAssocID="{515DD3A6-74CC-4F4C-A3E6-8A637917D17D}" presName="Name19" presStyleLbl="parChTrans1D4" presStyleIdx="8" presStyleCnt="15"/>
      <dgm:spPr/>
      <dgm:t>
        <a:bodyPr/>
        <a:lstStyle/>
        <a:p>
          <a:endParaRPr lang="uk-UA"/>
        </a:p>
      </dgm:t>
    </dgm:pt>
    <dgm:pt modelId="{0AB7C2AD-7072-4B5E-9605-4069C40684AA}" type="pres">
      <dgm:prSet presAssocID="{AE5D53FB-FC9C-4CAA-B08E-6BFD3876DF54}" presName="Name21" presStyleCnt="0"/>
      <dgm:spPr/>
    </dgm:pt>
    <dgm:pt modelId="{383847C1-A704-4F14-9A3D-4EBBD77DFB14}" type="pres">
      <dgm:prSet presAssocID="{AE5D53FB-FC9C-4CAA-B08E-6BFD3876DF54}" presName="level2Shape" presStyleLbl="asst1" presStyleIdx="17" presStyleCnt="22" custScaleX="65880" custScaleY="591583"/>
      <dgm:spPr/>
      <dgm:t>
        <a:bodyPr/>
        <a:lstStyle/>
        <a:p>
          <a:endParaRPr lang="uk-UA"/>
        </a:p>
      </dgm:t>
    </dgm:pt>
    <dgm:pt modelId="{3FAA9A0B-71E0-450C-9080-7B8ADD861E61}" type="pres">
      <dgm:prSet presAssocID="{AE5D53FB-FC9C-4CAA-B08E-6BFD3876DF54}" presName="hierChild3" presStyleCnt="0"/>
      <dgm:spPr/>
    </dgm:pt>
    <dgm:pt modelId="{BF1FDE54-2435-4CB3-B45D-71448AE36B3A}" type="pres">
      <dgm:prSet presAssocID="{5D380E35-2317-4737-868D-41C984CFCF16}" presName="Name19" presStyleLbl="parChTrans1D4" presStyleIdx="9" presStyleCnt="15"/>
      <dgm:spPr/>
      <dgm:t>
        <a:bodyPr/>
        <a:lstStyle/>
        <a:p>
          <a:endParaRPr lang="uk-UA"/>
        </a:p>
      </dgm:t>
    </dgm:pt>
    <dgm:pt modelId="{20902995-AB03-4E8E-A28C-750FD6B05187}" type="pres">
      <dgm:prSet presAssocID="{8B6FF301-8719-412E-9E18-09564B695793}" presName="Name21" presStyleCnt="0"/>
      <dgm:spPr/>
    </dgm:pt>
    <dgm:pt modelId="{22EE8739-CB71-4357-BD04-15AE59B586EE}" type="pres">
      <dgm:prSet presAssocID="{8B6FF301-8719-412E-9E18-09564B695793}" presName="level2Shape" presStyleLbl="asst1" presStyleIdx="18" presStyleCnt="22" custScaleX="58328" custScaleY="462873"/>
      <dgm:spPr/>
      <dgm:t>
        <a:bodyPr/>
        <a:lstStyle/>
        <a:p>
          <a:endParaRPr lang="uk-UA"/>
        </a:p>
      </dgm:t>
    </dgm:pt>
    <dgm:pt modelId="{A6F75463-4747-4BD8-9BF4-DBD77C9A44B6}" type="pres">
      <dgm:prSet presAssocID="{8B6FF301-8719-412E-9E18-09564B695793}" presName="hierChild3" presStyleCnt="0"/>
      <dgm:spPr/>
    </dgm:pt>
    <dgm:pt modelId="{45E33813-B8E9-489D-B742-E6C16F647324}" type="pres">
      <dgm:prSet presAssocID="{402FFFC1-FA3F-40DF-B37D-2135A33E33F1}" presName="Name19" presStyleLbl="parChTrans1D3" presStyleIdx="6" presStyleCnt="10"/>
      <dgm:spPr/>
      <dgm:t>
        <a:bodyPr/>
        <a:lstStyle/>
        <a:p>
          <a:endParaRPr lang="uk-UA"/>
        </a:p>
      </dgm:t>
    </dgm:pt>
    <dgm:pt modelId="{E0CAABDE-09F9-4302-812A-A1B23DEEB4C8}" type="pres">
      <dgm:prSet presAssocID="{2028294B-F84C-474C-92C9-5071D1523A8A}" presName="Name21" presStyleCnt="0"/>
      <dgm:spPr/>
    </dgm:pt>
    <dgm:pt modelId="{B7BEC007-FF3B-4B00-B7DF-F03F8018C8E4}" type="pres">
      <dgm:prSet presAssocID="{2028294B-F84C-474C-92C9-5071D1523A8A}" presName="level2Shape" presStyleLbl="asst1" presStyleIdx="19" presStyleCnt="22" custScaleX="286815" custScaleY="87426"/>
      <dgm:spPr/>
      <dgm:t>
        <a:bodyPr/>
        <a:lstStyle/>
        <a:p>
          <a:endParaRPr lang="uk-UA"/>
        </a:p>
      </dgm:t>
    </dgm:pt>
    <dgm:pt modelId="{7C02900A-7F1D-44EA-8521-334B6CA9DC71}" type="pres">
      <dgm:prSet presAssocID="{2028294B-F84C-474C-92C9-5071D1523A8A}" presName="hierChild3" presStyleCnt="0"/>
      <dgm:spPr/>
    </dgm:pt>
    <dgm:pt modelId="{D998EC75-37BB-44D3-B7C2-0926EC8EA972}" type="pres">
      <dgm:prSet presAssocID="{27DB1B66-5AB6-4A63-9881-521B95138B5D}" presName="Name19" presStyleLbl="parChTrans1D4" presStyleIdx="10" presStyleCnt="15"/>
      <dgm:spPr/>
      <dgm:t>
        <a:bodyPr/>
        <a:lstStyle/>
        <a:p>
          <a:endParaRPr lang="uk-UA"/>
        </a:p>
      </dgm:t>
    </dgm:pt>
    <dgm:pt modelId="{37335204-6A45-45B5-AF16-DEFF1CC41CAB}" type="pres">
      <dgm:prSet presAssocID="{BCA58A57-9749-4578-9364-9F03287420E6}" presName="Name21" presStyleCnt="0"/>
      <dgm:spPr/>
    </dgm:pt>
    <dgm:pt modelId="{6D9EC9A1-849F-4172-BBFE-2D1ACB0600E3}" type="pres">
      <dgm:prSet presAssocID="{BCA58A57-9749-4578-9364-9F03287420E6}" presName="level2Shape" presStyleLbl="asst1" presStyleIdx="20" presStyleCnt="22" custScaleX="58428" custScaleY="317948"/>
      <dgm:spPr/>
      <dgm:t>
        <a:bodyPr/>
        <a:lstStyle/>
        <a:p>
          <a:endParaRPr lang="uk-UA"/>
        </a:p>
      </dgm:t>
    </dgm:pt>
    <dgm:pt modelId="{C95BFF42-8A8B-42B4-823E-98D36E65BA8B}" type="pres">
      <dgm:prSet presAssocID="{BCA58A57-9749-4578-9364-9F03287420E6}" presName="hierChild3" presStyleCnt="0"/>
      <dgm:spPr/>
    </dgm:pt>
    <dgm:pt modelId="{DE418396-9D39-40AB-9F0A-8DFD822F7ADA}" type="pres">
      <dgm:prSet presAssocID="{9F654A46-718C-4B5D-B2E0-A4A99B83D0E2}" presName="Name19" presStyleLbl="parChTrans1D4" presStyleIdx="11" presStyleCnt="15"/>
      <dgm:spPr/>
      <dgm:t>
        <a:bodyPr/>
        <a:lstStyle/>
        <a:p>
          <a:endParaRPr lang="uk-UA"/>
        </a:p>
      </dgm:t>
    </dgm:pt>
    <dgm:pt modelId="{670CA2C2-D313-465A-911E-EB208AE807FA}" type="pres">
      <dgm:prSet presAssocID="{3BAA4047-3B85-4DEA-A1EA-B33CB01122A9}" presName="Name21" presStyleCnt="0"/>
      <dgm:spPr/>
    </dgm:pt>
    <dgm:pt modelId="{AAEF79A1-E107-49E4-9CED-8BC703694E3E}" type="pres">
      <dgm:prSet presAssocID="{3BAA4047-3B85-4DEA-A1EA-B33CB01122A9}" presName="level2Shape" presStyleLbl="asst1" presStyleIdx="21" presStyleCnt="22" custScaleX="63401" custScaleY="256160"/>
      <dgm:spPr/>
      <dgm:t>
        <a:bodyPr/>
        <a:lstStyle/>
        <a:p>
          <a:endParaRPr lang="uk-UA"/>
        </a:p>
      </dgm:t>
    </dgm:pt>
    <dgm:pt modelId="{E08ED3BD-67CE-4202-BCF2-495C016FE11D}" type="pres">
      <dgm:prSet presAssocID="{3BAA4047-3B85-4DEA-A1EA-B33CB01122A9}" presName="hierChild3" presStyleCnt="0"/>
      <dgm:spPr/>
    </dgm:pt>
    <dgm:pt modelId="{3ED2AC0F-85E0-4CA7-9642-FE38C8F27369}" type="pres">
      <dgm:prSet presAssocID="{8B962EED-D41A-4FB9-99F0-317B022382DB}" presName="Name19" presStyleLbl="parChTrans1D2" presStyleIdx="3" presStyleCnt="7"/>
      <dgm:spPr/>
      <dgm:t>
        <a:bodyPr/>
        <a:lstStyle/>
        <a:p>
          <a:endParaRPr lang="uk-UA"/>
        </a:p>
      </dgm:t>
    </dgm:pt>
    <dgm:pt modelId="{64C2A6F9-7E2C-46A5-8784-A6F51F99F13E}" type="pres">
      <dgm:prSet presAssocID="{C0424818-207B-405F-9DEA-A6EA82F64D6D}" presName="Name21" presStyleCnt="0"/>
      <dgm:spPr/>
    </dgm:pt>
    <dgm:pt modelId="{7BFB7466-F66E-4326-B4F1-E35052C21E01}" type="pres">
      <dgm:prSet presAssocID="{C0424818-207B-405F-9DEA-A6EA82F64D6D}" presName="level2Shape" presStyleLbl="node2" presStyleIdx="0" presStyleCnt="4" custScaleX="231907" custScaleY="158018"/>
      <dgm:spPr/>
      <dgm:t>
        <a:bodyPr/>
        <a:lstStyle/>
        <a:p>
          <a:endParaRPr lang="uk-UA"/>
        </a:p>
      </dgm:t>
    </dgm:pt>
    <dgm:pt modelId="{8AE3994B-2782-480F-8D60-301BAB67823A}" type="pres">
      <dgm:prSet presAssocID="{C0424818-207B-405F-9DEA-A6EA82F64D6D}" presName="hierChild3" presStyleCnt="0"/>
      <dgm:spPr/>
    </dgm:pt>
    <dgm:pt modelId="{5B712838-7A8E-424D-9BF9-27DBC8E4ED2D}" type="pres">
      <dgm:prSet presAssocID="{12B0CDAC-5DDF-42AE-A623-BD1D0160D9DF}" presName="Name19" presStyleLbl="parChTrans1D3" presStyleIdx="7" presStyleCnt="10"/>
      <dgm:spPr/>
      <dgm:t>
        <a:bodyPr/>
        <a:lstStyle/>
        <a:p>
          <a:endParaRPr lang="uk-UA"/>
        </a:p>
      </dgm:t>
    </dgm:pt>
    <dgm:pt modelId="{C521B570-F603-46AC-961B-8C26D7310B65}" type="pres">
      <dgm:prSet presAssocID="{3C2F6C29-102B-43B1-BBF6-C7CB5F358E83}" presName="Name21" presStyleCnt="0"/>
      <dgm:spPr/>
    </dgm:pt>
    <dgm:pt modelId="{066A3140-5C44-4DED-9FB6-AE1FFDC8243D}" type="pres">
      <dgm:prSet presAssocID="{3C2F6C29-102B-43B1-BBF6-C7CB5F358E83}" presName="level2Shape" presStyleLbl="node3" presStyleIdx="0" presStyleCnt="3" custScaleX="209437"/>
      <dgm:spPr/>
      <dgm:t>
        <a:bodyPr/>
        <a:lstStyle/>
        <a:p>
          <a:endParaRPr lang="uk-UA"/>
        </a:p>
      </dgm:t>
    </dgm:pt>
    <dgm:pt modelId="{0B1B016F-12C3-4B6C-82F8-3D25C6C7A662}" type="pres">
      <dgm:prSet presAssocID="{3C2F6C29-102B-43B1-BBF6-C7CB5F358E83}" presName="hierChild3" presStyleCnt="0"/>
      <dgm:spPr/>
    </dgm:pt>
    <dgm:pt modelId="{F2F310C4-ED2D-4416-BDED-08FB826A4B6B}" type="pres">
      <dgm:prSet presAssocID="{1432D9FA-71D9-44BC-9260-FA4BC73ABF5F}" presName="Name19" presStyleLbl="parChTrans1D3" presStyleIdx="8" presStyleCnt="10"/>
      <dgm:spPr/>
      <dgm:t>
        <a:bodyPr/>
        <a:lstStyle/>
        <a:p>
          <a:endParaRPr lang="uk-UA"/>
        </a:p>
      </dgm:t>
    </dgm:pt>
    <dgm:pt modelId="{C6B6E93F-59E7-43C4-B4A9-F382BFB4F9F4}" type="pres">
      <dgm:prSet presAssocID="{5F6875B1-73B3-4954-A792-C19D6DE9F84C}" presName="Name21" presStyleCnt="0"/>
      <dgm:spPr/>
    </dgm:pt>
    <dgm:pt modelId="{54C18A8F-6E65-48C8-985A-6238213977B3}" type="pres">
      <dgm:prSet presAssocID="{5F6875B1-73B3-4954-A792-C19D6DE9F84C}" presName="level2Shape" presStyleLbl="node3" presStyleIdx="1" presStyleCnt="3" custScaleX="207761"/>
      <dgm:spPr/>
      <dgm:t>
        <a:bodyPr/>
        <a:lstStyle/>
        <a:p>
          <a:endParaRPr lang="uk-UA"/>
        </a:p>
      </dgm:t>
    </dgm:pt>
    <dgm:pt modelId="{33A2CF73-8E93-4198-9CD1-027A91DF19C8}" type="pres">
      <dgm:prSet presAssocID="{5F6875B1-73B3-4954-A792-C19D6DE9F84C}" presName="hierChild3" presStyleCnt="0"/>
      <dgm:spPr/>
    </dgm:pt>
    <dgm:pt modelId="{23FADBFC-3941-4CCE-AB53-5A1E0AB1ADD3}" type="pres">
      <dgm:prSet presAssocID="{75AD4F28-42F1-4884-8ECB-AEE2D994A75F}" presName="Name19" presStyleLbl="parChTrans1D4" presStyleIdx="12" presStyleCnt="15"/>
      <dgm:spPr/>
      <dgm:t>
        <a:bodyPr/>
        <a:lstStyle/>
        <a:p>
          <a:endParaRPr lang="uk-UA"/>
        </a:p>
      </dgm:t>
    </dgm:pt>
    <dgm:pt modelId="{797CA913-4DF1-4F43-8139-A6BC574A1FA1}" type="pres">
      <dgm:prSet presAssocID="{8504F784-2FA2-46CD-8E01-1E4714BCFC6A}" presName="Name21" presStyleCnt="0"/>
      <dgm:spPr/>
    </dgm:pt>
    <dgm:pt modelId="{FFCEFC15-63EF-499E-8451-0B350716DCC6}" type="pres">
      <dgm:prSet presAssocID="{8504F784-2FA2-46CD-8E01-1E4714BCFC6A}" presName="level2Shape" presStyleLbl="node4" presStyleIdx="0" presStyleCnt="3" custScaleX="171090"/>
      <dgm:spPr/>
      <dgm:t>
        <a:bodyPr/>
        <a:lstStyle/>
        <a:p>
          <a:endParaRPr lang="uk-UA"/>
        </a:p>
      </dgm:t>
    </dgm:pt>
    <dgm:pt modelId="{46BA4EAB-DBF0-49D4-897D-176944E1C61E}" type="pres">
      <dgm:prSet presAssocID="{8504F784-2FA2-46CD-8E01-1E4714BCFC6A}" presName="hierChild3" presStyleCnt="0"/>
      <dgm:spPr/>
    </dgm:pt>
    <dgm:pt modelId="{2FE292BB-B805-48AA-9482-94E3D695D742}" type="pres">
      <dgm:prSet presAssocID="{6437FD36-EE0A-49A6-8380-306F84A75484}" presName="Name19" presStyleLbl="parChTrans1D2" presStyleIdx="4" presStyleCnt="7"/>
      <dgm:spPr/>
      <dgm:t>
        <a:bodyPr/>
        <a:lstStyle/>
        <a:p>
          <a:endParaRPr lang="uk-UA"/>
        </a:p>
      </dgm:t>
    </dgm:pt>
    <dgm:pt modelId="{1F7BE1CA-8D4F-4718-B24A-8A70431ED356}" type="pres">
      <dgm:prSet presAssocID="{1D927FD4-A84F-4EBD-8B71-E470B5B2E188}" presName="Name21" presStyleCnt="0"/>
      <dgm:spPr/>
    </dgm:pt>
    <dgm:pt modelId="{CC61BE5C-B49D-48A5-B7E5-0945D3404AD3}" type="pres">
      <dgm:prSet presAssocID="{1D927FD4-A84F-4EBD-8B71-E470B5B2E188}" presName="level2Shape" presStyleLbl="node2" presStyleIdx="1" presStyleCnt="4" custScaleX="183541"/>
      <dgm:spPr/>
      <dgm:t>
        <a:bodyPr/>
        <a:lstStyle/>
        <a:p>
          <a:endParaRPr lang="uk-UA"/>
        </a:p>
      </dgm:t>
    </dgm:pt>
    <dgm:pt modelId="{303DB4E2-85D4-403C-8B39-C72F1FF68C2C}" type="pres">
      <dgm:prSet presAssocID="{1D927FD4-A84F-4EBD-8B71-E470B5B2E188}" presName="hierChild3" presStyleCnt="0"/>
      <dgm:spPr/>
    </dgm:pt>
    <dgm:pt modelId="{2764CCDE-3E2A-4DAB-A5D5-1CEB9DB548DE}" type="pres">
      <dgm:prSet presAssocID="{BBB97CE2-55F1-49F8-B25B-038DB7D97230}" presName="Name19" presStyleLbl="parChTrans1D3" presStyleIdx="9" presStyleCnt="10"/>
      <dgm:spPr/>
      <dgm:t>
        <a:bodyPr/>
        <a:lstStyle/>
        <a:p>
          <a:endParaRPr lang="uk-UA"/>
        </a:p>
      </dgm:t>
    </dgm:pt>
    <dgm:pt modelId="{C05D0BE5-531F-434B-9F34-404763D396F2}" type="pres">
      <dgm:prSet presAssocID="{BE0D830A-7221-4493-AE56-A60161E13568}" presName="Name21" presStyleCnt="0"/>
      <dgm:spPr/>
    </dgm:pt>
    <dgm:pt modelId="{B43761CD-A8D1-48C0-9CB2-7CCC977B24CF}" type="pres">
      <dgm:prSet presAssocID="{BE0D830A-7221-4493-AE56-A60161E13568}" presName="level2Shape" presStyleLbl="node3" presStyleIdx="2" presStyleCnt="3" custScaleX="256599" custScaleY="167037"/>
      <dgm:spPr/>
      <dgm:t>
        <a:bodyPr/>
        <a:lstStyle/>
        <a:p>
          <a:endParaRPr lang="uk-UA"/>
        </a:p>
      </dgm:t>
    </dgm:pt>
    <dgm:pt modelId="{B1F460FD-77C5-4FC7-A204-798B177D2B63}" type="pres">
      <dgm:prSet presAssocID="{BE0D830A-7221-4493-AE56-A60161E13568}" presName="hierChild3" presStyleCnt="0"/>
      <dgm:spPr/>
    </dgm:pt>
    <dgm:pt modelId="{7D6866B8-F13C-410C-A4FE-0A35D66AE6C9}" type="pres">
      <dgm:prSet presAssocID="{ECF26E02-33F0-484C-8170-7FEE25FEA84B}" presName="Name19" presStyleLbl="parChTrans1D4" presStyleIdx="13" presStyleCnt="15"/>
      <dgm:spPr/>
      <dgm:t>
        <a:bodyPr/>
        <a:lstStyle/>
        <a:p>
          <a:endParaRPr lang="uk-UA"/>
        </a:p>
      </dgm:t>
    </dgm:pt>
    <dgm:pt modelId="{82441B27-AD95-4B25-B574-FAD9EB612303}" type="pres">
      <dgm:prSet presAssocID="{937518CA-205D-4D8F-A9C7-17AB3DF13A31}" presName="Name21" presStyleCnt="0"/>
      <dgm:spPr/>
    </dgm:pt>
    <dgm:pt modelId="{FFB8DC89-2C83-48F3-ABD4-22679FB6A92D}" type="pres">
      <dgm:prSet presAssocID="{937518CA-205D-4D8F-A9C7-17AB3DF13A31}" presName="level2Shape" presStyleLbl="node4" presStyleIdx="1" presStyleCnt="3" custScaleX="154079"/>
      <dgm:spPr/>
      <dgm:t>
        <a:bodyPr/>
        <a:lstStyle/>
        <a:p>
          <a:endParaRPr lang="uk-UA"/>
        </a:p>
      </dgm:t>
    </dgm:pt>
    <dgm:pt modelId="{A7C28CEC-55D7-46E5-B45B-2BD82F6E1FAB}" type="pres">
      <dgm:prSet presAssocID="{937518CA-205D-4D8F-A9C7-17AB3DF13A31}" presName="hierChild3" presStyleCnt="0"/>
      <dgm:spPr/>
    </dgm:pt>
    <dgm:pt modelId="{DE19D7ED-E98C-4E91-A36E-55BDD6A8C172}" type="pres">
      <dgm:prSet presAssocID="{F252CA4E-42D2-4AA5-A95D-44E7D81BCE1C}" presName="Name19" presStyleLbl="parChTrans1D4" presStyleIdx="14" presStyleCnt="15"/>
      <dgm:spPr/>
      <dgm:t>
        <a:bodyPr/>
        <a:lstStyle/>
        <a:p>
          <a:endParaRPr lang="uk-UA"/>
        </a:p>
      </dgm:t>
    </dgm:pt>
    <dgm:pt modelId="{D7E2CFAF-7BFA-46BF-A602-C77D11445C24}" type="pres">
      <dgm:prSet presAssocID="{ACB06060-92B4-43CF-B679-EBC87834C2CE}" presName="Name21" presStyleCnt="0"/>
      <dgm:spPr/>
    </dgm:pt>
    <dgm:pt modelId="{E098BD29-890A-4BC1-A94E-425EE4F67DAB}" type="pres">
      <dgm:prSet presAssocID="{ACB06060-92B4-43CF-B679-EBC87834C2CE}" presName="level2Shape" presStyleLbl="node4" presStyleIdx="2" presStyleCnt="3" custScaleX="227447" custScaleY="198550"/>
      <dgm:spPr/>
      <dgm:t>
        <a:bodyPr/>
        <a:lstStyle/>
        <a:p>
          <a:endParaRPr lang="uk-UA"/>
        </a:p>
      </dgm:t>
    </dgm:pt>
    <dgm:pt modelId="{15F7099B-0623-460F-A749-8994FA51B2C2}" type="pres">
      <dgm:prSet presAssocID="{ACB06060-92B4-43CF-B679-EBC87834C2CE}" presName="hierChild3" presStyleCnt="0"/>
      <dgm:spPr/>
    </dgm:pt>
    <dgm:pt modelId="{CD005945-EFEB-496A-811E-1BDB80242CD9}" type="pres">
      <dgm:prSet presAssocID="{7A32FE91-F87B-40B6-93DA-0B290DE714D2}" presName="Name19" presStyleLbl="parChTrans1D2" presStyleIdx="5" presStyleCnt="7"/>
      <dgm:spPr/>
      <dgm:t>
        <a:bodyPr/>
        <a:lstStyle/>
        <a:p>
          <a:endParaRPr lang="uk-UA"/>
        </a:p>
      </dgm:t>
    </dgm:pt>
    <dgm:pt modelId="{432A3EDF-2BA2-4D13-9F32-60DDDE47C3BB}" type="pres">
      <dgm:prSet presAssocID="{CD1A4634-30A5-4D21-9D21-B551C3817526}" presName="Name21" presStyleCnt="0"/>
      <dgm:spPr/>
    </dgm:pt>
    <dgm:pt modelId="{52D7974D-1697-4C8E-B8FF-75CA2CD54881}" type="pres">
      <dgm:prSet presAssocID="{CD1A4634-30A5-4D21-9D21-B551C3817526}" presName="level2Shape" presStyleLbl="node2" presStyleIdx="2" presStyleCnt="4" custScaleX="152635"/>
      <dgm:spPr/>
      <dgm:t>
        <a:bodyPr/>
        <a:lstStyle/>
        <a:p>
          <a:endParaRPr lang="uk-UA"/>
        </a:p>
      </dgm:t>
    </dgm:pt>
    <dgm:pt modelId="{A18D2456-A634-4458-AB20-846A869038DE}" type="pres">
      <dgm:prSet presAssocID="{CD1A4634-30A5-4D21-9D21-B551C3817526}" presName="hierChild3" presStyleCnt="0"/>
      <dgm:spPr/>
    </dgm:pt>
    <dgm:pt modelId="{8331031F-971F-463B-B0EF-E5D691B2FF21}" type="pres">
      <dgm:prSet presAssocID="{3F9AE694-FC79-4108-9900-AD5E68982AB7}" presName="Name19" presStyleLbl="parChTrans1D2" presStyleIdx="6" presStyleCnt="7"/>
      <dgm:spPr/>
      <dgm:t>
        <a:bodyPr/>
        <a:lstStyle/>
        <a:p>
          <a:endParaRPr lang="uk-UA"/>
        </a:p>
      </dgm:t>
    </dgm:pt>
    <dgm:pt modelId="{DFE4E32D-9ED7-4352-A868-A7010B5D3ADB}" type="pres">
      <dgm:prSet presAssocID="{C22DA59F-8D00-44AB-8F3F-32C0E15A71AC}" presName="Name21" presStyleCnt="0"/>
      <dgm:spPr/>
    </dgm:pt>
    <dgm:pt modelId="{882E1C23-74A8-44BE-9143-AD9895388AA0}" type="pres">
      <dgm:prSet presAssocID="{C22DA59F-8D00-44AB-8F3F-32C0E15A71AC}" presName="level2Shape" presStyleLbl="node2" presStyleIdx="3" presStyleCnt="4" custScaleX="165779"/>
      <dgm:spPr/>
      <dgm:t>
        <a:bodyPr/>
        <a:lstStyle/>
        <a:p>
          <a:endParaRPr lang="uk-UA"/>
        </a:p>
      </dgm:t>
    </dgm:pt>
    <dgm:pt modelId="{A46576F3-6355-4A68-8521-835637E44275}" type="pres">
      <dgm:prSet presAssocID="{C22DA59F-8D00-44AB-8F3F-32C0E15A71AC}" presName="hierChild3" presStyleCnt="0"/>
      <dgm:spPr/>
    </dgm:pt>
    <dgm:pt modelId="{539CF554-D145-405C-B346-2C8AF074BAC6}" type="pres">
      <dgm:prSet presAssocID="{4D64FFF9-3DE7-44B7-B964-FD0A36F09223}" presName="bgShapesFlow" presStyleCnt="0"/>
      <dgm:spPr/>
    </dgm:pt>
  </dgm:ptLst>
  <dgm:cxnLst>
    <dgm:cxn modelId="{47668D9B-1278-4C0F-BC38-BAC863972773}" srcId="{2F9FCCC6-9502-43E7-BD11-FE6CC38F57E3}" destId="{2D97368D-88D2-44F6-A521-294FA0C2E8FA}" srcOrd="2" destOrd="0" parTransId="{EB8E406A-4926-43C4-8E59-6F503CEAC124}" sibTransId="{2ED662B9-B886-452A-B882-5DB6B5B192B3}"/>
    <dgm:cxn modelId="{01060EC1-9F79-46E7-BC9B-9BF2A04344A1}" type="presOf" srcId="{BE0D830A-7221-4493-AE56-A60161E13568}" destId="{B43761CD-A8D1-48C0-9CB2-7CCC977B24CF}" srcOrd="0" destOrd="0" presId="urn:microsoft.com/office/officeart/2005/8/layout/hierarchy6"/>
    <dgm:cxn modelId="{354E682E-2013-4DB0-9AEA-7DFB43C2C21B}" type="presOf" srcId="{BBB97CE2-55F1-49F8-B25B-038DB7D97230}" destId="{2764CCDE-3E2A-4DAB-A5D5-1CEB9DB548DE}" srcOrd="0" destOrd="0" presId="urn:microsoft.com/office/officeart/2005/8/layout/hierarchy6"/>
    <dgm:cxn modelId="{F3CF7B1F-BF76-4F5C-ACF5-A2C70BF796AD}" type="presOf" srcId="{27DB1B66-5AB6-4A63-9881-521B95138B5D}" destId="{D998EC75-37BB-44D3-B7C2-0926EC8EA972}" srcOrd="0" destOrd="0" presId="urn:microsoft.com/office/officeart/2005/8/layout/hierarchy6"/>
    <dgm:cxn modelId="{754D1B92-A0C0-40D8-9403-1BEB52A5F81E}" type="presOf" srcId="{5D380E35-2317-4737-868D-41C984CFCF16}" destId="{BF1FDE54-2435-4CB3-B45D-71448AE36B3A}" srcOrd="0" destOrd="0" presId="urn:microsoft.com/office/officeart/2005/8/layout/hierarchy6"/>
    <dgm:cxn modelId="{4187B8B6-8B6E-4624-8431-5AC0928246CA}" type="presOf" srcId="{3A22AD1E-1041-4C09-88E5-D629AC6A82D4}" destId="{A15A1897-F362-4927-B699-0F663188482F}" srcOrd="0" destOrd="0" presId="urn:microsoft.com/office/officeart/2005/8/layout/hierarchy6"/>
    <dgm:cxn modelId="{5013015E-1BC6-4166-A87F-0F3FA2C540DE}" type="presOf" srcId="{402FFFC1-FA3F-40DF-B37D-2135A33E33F1}" destId="{45E33813-B8E9-489D-B742-E6C16F647324}" srcOrd="0" destOrd="0" presId="urn:microsoft.com/office/officeart/2005/8/layout/hierarchy6"/>
    <dgm:cxn modelId="{A16E4851-D301-4667-92E1-27773EC35A35}" type="presOf" srcId="{8B6FF301-8719-412E-9E18-09564B695793}" destId="{22EE8739-CB71-4357-BD04-15AE59B586EE}" srcOrd="0" destOrd="0" presId="urn:microsoft.com/office/officeart/2005/8/layout/hierarchy6"/>
    <dgm:cxn modelId="{EBF3791E-112B-4732-A05D-9193DA593B03}" srcId="{2F9FCCC6-9502-43E7-BD11-FE6CC38F57E3}" destId="{57390A1A-9ADC-4660-9A31-2476DD4988AF}" srcOrd="0" destOrd="0" parTransId="{BFB768B0-B48F-43B2-A9C1-06F7FDBCA357}" sibTransId="{8C1D4863-A574-417A-9629-C83C5ACBCBD9}"/>
    <dgm:cxn modelId="{7BAB1960-B4C2-4DA2-9962-A86867519841}" type="presOf" srcId="{4D64FFF9-3DE7-44B7-B964-FD0A36F09223}" destId="{A5266AF0-51E0-4D2B-BB5B-BA44F5F47FAB}" srcOrd="0" destOrd="0" presId="urn:microsoft.com/office/officeart/2005/8/layout/hierarchy6"/>
    <dgm:cxn modelId="{1EE542AD-CD77-4F69-800A-DADBE4386E41}" type="presOf" srcId="{FBC8C671-D7C2-4C71-ACE4-8E18475FF2AA}" destId="{43214FD9-E0CC-487C-8D9D-A8AE0C4A5FAF}" srcOrd="0" destOrd="0" presId="urn:microsoft.com/office/officeart/2005/8/layout/hierarchy6"/>
    <dgm:cxn modelId="{BD5E665D-6A2F-4384-A230-639ADED95C88}" type="presOf" srcId="{EB8E406A-4926-43C4-8E59-6F503CEAC124}" destId="{A1829096-1855-4E51-8DAC-7D973630D42F}" srcOrd="0" destOrd="0" presId="urn:microsoft.com/office/officeart/2005/8/layout/hierarchy6"/>
    <dgm:cxn modelId="{34A6C174-868C-4AD7-8B2D-2E97CFCD649F}" type="presOf" srcId="{515DD3A6-74CC-4F4C-A3E6-8A637917D17D}" destId="{8CED787B-33AF-41B8-9F97-83E1057AECA5}" srcOrd="0" destOrd="0" presId="urn:microsoft.com/office/officeart/2005/8/layout/hierarchy6"/>
    <dgm:cxn modelId="{E217D0E1-83E6-4F3F-830F-B734CAC131FA}" type="presOf" srcId="{8504F784-2FA2-46CD-8E01-1E4714BCFC6A}" destId="{FFCEFC15-63EF-499E-8451-0B350716DCC6}" srcOrd="0" destOrd="0" presId="urn:microsoft.com/office/officeart/2005/8/layout/hierarchy6"/>
    <dgm:cxn modelId="{E52499DE-EDC2-4568-9486-AF82198415F6}" type="presOf" srcId="{5F6875B1-73B3-4954-A792-C19D6DE9F84C}" destId="{54C18A8F-6E65-48C8-985A-6238213977B3}" srcOrd="0" destOrd="0" presId="urn:microsoft.com/office/officeart/2005/8/layout/hierarchy6"/>
    <dgm:cxn modelId="{A2737BA8-304F-4C05-897C-615D62331634}" srcId="{57390A1A-9ADC-4660-9A31-2476DD4988AF}" destId="{8FE6571B-183D-4DB4-B11E-B14C41E49BED}" srcOrd="0" destOrd="0" parTransId="{BAEAF93B-3ED1-4FEF-998E-95A2E0B0D4BA}" sibTransId="{B23A0197-E076-4271-96B1-061FAC576E09}"/>
    <dgm:cxn modelId="{2135C257-B1B3-41F4-AD91-29CCAB51F8F3}" type="presOf" srcId="{8D3BE845-1F38-48E1-B797-F90286CC1816}" destId="{8F9B7002-3987-4EEC-A217-352BDD89FE77}" srcOrd="0" destOrd="0" presId="urn:microsoft.com/office/officeart/2005/8/layout/hierarchy6"/>
    <dgm:cxn modelId="{54162901-5257-44BF-BD8A-14B3C30759D4}" type="presOf" srcId="{09C20A1A-848F-4D80-AF4C-32D8739460B6}" destId="{5322CBA2-3FCB-4A4E-9115-2AADDC0DFE1D}" srcOrd="0" destOrd="0" presId="urn:microsoft.com/office/officeart/2005/8/layout/hierarchy6"/>
    <dgm:cxn modelId="{D48DCFC4-76FC-4B3C-91BD-F98541A74BF4}" srcId="{09C20A1A-848F-4D80-AF4C-32D8739460B6}" destId="{2028294B-F84C-474C-92C9-5071D1523A8A}" srcOrd="1" destOrd="0" parTransId="{402FFFC1-FA3F-40DF-B37D-2135A33E33F1}" sibTransId="{659F1D7C-9A23-4F1D-961C-86683C067C43}"/>
    <dgm:cxn modelId="{84737AF1-2F04-43EF-B647-87BE109326DE}" srcId="{2D97368D-88D2-44F6-A521-294FA0C2E8FA}" destId="{9C8DE534-2065-49CF-BC7A-3428B928F729}" srcOrd="0" destOrd="0" parTransId="{F8BB5494-DE3D-44F3-9DCE-83E49FA43397}" sibTransId="{6318E86A-D742-4ADB-AE4D-52128A035A83}"/>
    <dgm:cxn modelId="{A782C417-D6A7-4E9D-AC54-853AE5246143}" srcId="{C0424818-207B-405F-9DEA-A6EA82F64D6D}" destId="{3C2F6C29-102B-43B1-BBF6-C7CB5F358E83}" srcOrd="0" destOrd="0" parTransId="{12B0CDAC-5DDF-42AE-A623-BD1D0160D9DF}" sibTransId="{904C2608-8274-443E-B973-5728719E6CB9}"/>
    <dgm:cxn modelId="{306E1894-8BDC-44CE-ADFE-E627F5FA26AE}" type="presOf" srcId="{EFA70EA4-A6BC-44FE-9BFB-B9E5F6754EC3}" destId="{FD4C5FC1-D75B-4627-AF77-996152E66AAC}" srcOrd="0" destOrd="0" presId="urn:microsoft.com/office/officeart/2005/8/layout/hierarchy6"/>
    <dgm:cxn modelId="{90F1F4BC-5DDE-4578-B055-781C564BD65D}" type="presOf" srcId="{F8BB5494-DE3D-44F3-9DCE-83E49FA43397}" destId="{08A39CEE-CB70-4740-8EF8-56D6F1918603}" srcOrd="0" destOrd="0" presId="urn:microsoft.com/office/officeart/2005/8/layout/hierarchy6"/>
    <dgm:cxn modelId="{237FA854-0B38-4A08-A1F3-4C21C2CE582B}" type="presOf" srcId="{AE5D53FB-FC9C-4CAA-B08E-6BFD3876DF54}" destId="{383847C1-A704-4F14-9A3D-4EBBD77DFB14}" srcOrd="0" destOrd="0" presId="urn:microsoft.com/office/officeart/2005/8/layout/hierarchy6"/>
    <dgm:cxn modelId="{8DE03E35-E6F0-4EC7-B356-825900E0BCC2}" type="presOf" srcId="{937518CA-205D-4D8F-A9C7-17AB3DF13A31}" destId="{FFB8DC89-2C83-48F3-ABD4-22679FB6A92D}" srcOrd="0" destOrd="0" presId="urn:microsoft.com/office/officeart/2005/8/layout/hierarchy6"/>
    <dgm:cxn modelId="{0BBC7FA9-BA92-4E08-AC9C-67E5F5A12C6B}" srcId="{09C20A1A-848F-4D80-AF4C-32D8739460B6}" destId="{9D632465-10E7-44A2-9F58-3B5AE9DA504C}" srcOrd="0" destOrd="0" parTransId="{0A215D6B-5E05-4E69-92EA-51844A2CDF49}" sibTransId="{3D7C42C0-476F-44F0-9B90-D2C81CBF7693}"/>
    <dgm:cxn modelId="{C6B774A3-2528-4481-B584-EDBFC5FF24A0}" type="presOf" srcId="{51BE4C5B-02B1-4C0C-9940-A2FF1190EB84}" destId="{02C71781-DECE-43DA-988E-E3A6936ED231}" srcOrd="0" destOrd="0" presId="urn:microsoft.com/office/officeart/2005/8/layout/hierarchy6"/>
    <dgm:cxn modelId="{ACA5222B-16FD-4A2B-A8A2-0725F8A03764}" type="presOf" srcId="{84B3C157-2F32-4FA8-B5FF-DC6FE3B27C08}" destId="{0C897B43-CFEE-4BFF-A6EB-2005C232244C}" srcOrd="0" destOrd="0" presId="urn:microsoft.com/office/officeart/2005/8/layout/hierarchy6"/>
    <dgm:cxn modelId="{6E990945-55DE-4213-90C8-32A4236DB112}" type="presOf" srcId="{2F9FCCC6-9502-43E7-BD11-FE6CC38F57E3}" destId="{83DDD083-7681-4BA2-BE61-B70F21D8721D}" srcOrd="0" destOrd="0" presId="urn:microsoft.com/office/officeart/2005/8/layout/hierarchy6"/>
    <dgm:cxn modelId="{30666796-56D8-4640-A2A0-B749FE192C0A}" srcId="{9D632465-10E7-44A2-9F58-3B5AE9DA504C}" destId="{03F09823-7B62-4084-8395-1AC1F2638CDE}" srcOrd="1" destOrd="0" parTransId="{2EB8A131-77C6-47BC-BDCF-5EA49BCF6A32}" sibTransId="{C0FA3033-D687-4B51-9012-D4C4A6CB80DA}"/>
    <dgm:cxn modelId="{CC8B9B77-3887-4464-973D-EA747C44EB43}" srcId="{9D632465-10E7-44A2-9F58-3B5AE9DA504C}" destId="{3A22AD1E-1041-4C09-88E5-D629AC6A82D4}" srcOrd="0" destOrd="0" parTransId="{FBC8C671-D7C2-4C71-ACE4-8E18475FF2AA}" sibTransId="{4888B908-33C8-475B-B54F-562110FF5C09}"/>
    <dgm:cxn modelId="{8A1AFC18-B9A3-4DB6-8256-5F7C8E554649}" srcId="{2D97368D-88D2-44F6-A521-294FA0C2E8FA}" destId="{479636A5-4147-4947-ABE6-16C0016FEE0A}" srcOrd="2" destOrd="0" parTransId="{8D3BE845-1F38-48E1-B797-F90286CC1816}" sibTransId="{38F85C31-2D6D-49F8-850D-43D3BAC61D00}"/>
    <dgm:cxn modelId="{E96176C4-E3DB-4AE7-8120-09577C982055}" type="presOf" srcId="{0A215D6B-5E05-4E69-92EA-51844A2CDF49}" destId="{5DF53ED2-9DD5-414C-B53A-743D23347045}" srcOrd="0" destOrd="0" presId="urn:microsoft.com/office/officeart/2005/8/layout/hierarchy6"/>
    <dgm:cxn modelId="{6BFEDB3B-A339-4309-9062-D444EA84F10F}" srcId="{58823911-802F-46BA-8A38-45A310BB2B1E}" destId="{C0424818-207B-405F-9DEA-A6EA82F64D6D}" srcOrd="3" destOrd="0" parTransId="{8B962EED-D41A-4FB9-99F0-317B022382DB}" sibTransId="{387938AA-2AB7-41B6-8120-EC9BC08E38E7}"/>
    <dgm:cxn modelId="{E69B01AB-2AD4-49AC-AEE8-060FB54679A1}" type="presOf" srcId="{CDE85BCC-6543-4472-8656-178E4CBE7176}" destId="{3DBC131C-DB3B-4780-8997-60F6C0BB727F}" srcOrd="0" destOrd="0" presId="urn:microsoft.com/office/officeart/2005/8/layout/hierarchy6"/>
    <dgm:cxn modelId="{1DE9E9B4-8C1A-44B3-9394-DF065AED7C3B}" srcId="{58823911-802F-46BA-8A38-45A310BB2B1E}" destId="{CDE85BCC-6543-4472-8656-178E4CBE7176}" srcOrd="0" destOrd="0" parTransId="{C92D0943-5196-418F-BC91-28A6EDD9ED50}" sibTransId="{12BEBD53-922B-4FF8-8903-B21A35CC4D15}"/>
    <dgm:cxn modelId="{2A14A511-55B1-4819-8243-23396AE083EC}" type="presOf" srcId="{8FE6571B-183D-4DB4-B11E-B14C41E49BED}" destId="{CCE4E9DC-339C-4ACA-A15F-61E23A2A88E2}" srcOrd="0" destOrd="0" presId="urn:microsoft.com/office/officeart/2005/8/layout/hierarchy6"/>
    <dgm:cxn modelId="{44CD416D-C0CE-44AB-9461-D27479F5C0A7}" srcId="{1B6C47EC-9507-448D-8B44-7812ABDD7F87}" destId="{5FA5EB93-BEDA-473C-B3D7-878A9BEE527D}" srcOrd="1" destOrd="0" parTransId="{D77CEC7D-D555-41D9-8AEA-4FB0D016436D}" sibTransId="{E84F4F33-9455-43FC-8DA8-60DE51D994D8}"/>
    <dgm:cxn modelId="{94A5B345-5380-460D-BE59-5F6CC5DBB565}" srcId="{2028294B-F84C-474C-92C9-5071D1523A8A}" destId="{BCA58A57-9749-4578-9364-9F03287420E6}" srcOrd="0" destOrd="0" parTransId="{27DB1B66-5AB6-4A63-9881-521B95138B5D}" sibTransId="{AF922DB6-FB88-42EB-9D06-7EF6B9A41497}"/>
    <dgm:cxn modelId="{2C54FC8F-BC97-4EEC-9649-8C6F4141FCD9}" type="presOf" srcId="{1432D9FA-71D9-44BC-9260-FA4BC73ABF5F}" destId="{F2F310C4-ED2D-4416-BDED-08FB826A4B6B}" srcOrd="0" destOrd="0" presId="urn:microsoft.com/office/officeart/2005/8/layout/hierarchy6"/>
    <dgm:cxn modelId="{201533EF-C7D1-4D31-BA90-0BE439E4E0E5}" type="presOf" srcId="{CD1A4634-30A5-4D21-9D21-B551C3817526}" destId="{52D7974D-1697-4C8E-B8FF-75CA2CD54881}" srcOrd="0" destOrd="0" presId="urn:microsoft.com/office/officeart/2005/8/layout/hierarchy6"/>
    <dgm:cxn modelId="{90855A42-B016-47E4-89E1-87E066BA0D94}" type="presOf" srcId="{8B962EED-D41A-4FB9-99F0-317B022382DB}" destId="{3ED2AC0F-85E0-4CA7-9642-FE38C8F27369}" srcOrd="0" destOrd="0" presId="urn:microsoft.com/office/officeart/2005/8/layout/hierarchy6"/>
    <dgm:cxn modelId="{DDDCA307-33B3-4172-AFBA-A62780036141}" srcId="{937518CA-205D-4D8F-A9C7-17AB3DF13A31}" destId="{ACB06060-92B4-43CF-B679-EBC87834C2CE}" srcOrd="0" destOrd="0" parTransId="{F252CA4E-42D2-4AA5-A95D-44E7D81BCE1C}" sibTransId="{E4EBC5F8-0EB4-4C4C-B780-609739668D35}"/>
    <dgm:cxn modelId="{93F693C0-AB8C-4A68-BD8D-C4D29EC0B313}" type="presOf" srcId="{9D632465-10E7-44A2-9F58-3B5AE9DA504C}" destId="{7FCFEEBC-5568-4EE3-BDA0-C5617AC605A3}" srcOrd="0" destOrd="0" presId="urn:microsoft.com/office/officeart/2005/8/layout/hierarchy6"/>
    <dgm:cxn modelId="{37B26D6D-312B-4E7C-A855-391F2DC6C785}" type="presOf" srcId="{BAEAF93B-3ED1-4FEF-998E-95A2E0B0D4BA}" destId="{CF1E26D6-DC71-4DF3-9E75-E4A0FCF7551F}" srcOrd="0" destOrd="0" presId="urn:microsoft.com/office/officeart/2005/8/layout/hierarchy6"/>
    <dgm:cxn modelId="{FE66A779-AAEF-4B98-B79D-31807DA1BF98}" type="presOf" srcId="{ACB06060-92B4-43CF-B679-EBC87834C2CE}" destId="{E098BD29-890A-4BC1-A94E-425EE4F67DAB}" srcOrd="0" destOrd="0" presId="urn:microsoft.com/office/officeart/2005/8/layout/hierarchy6"/>
    <dgm:cxn modelId="{0D450E73-F09D-466D-88B0-D7B4C971B304}" type="presOf" srcId="{3C2F6C29-102B-43B1-BBF6-C7CB5F358E83}" destId="{066A3140-5C44-4DED-9FB6-AE1FFDC8243D}" srcOrd="0" destOrd="0" presId="urn:microsoft.com/office/officeart/2005/8/layout/hierarchy6"/>
    <dgm:cxn modelId="{B6E4CF40-E8BE-4EA1-8863-B36FDB1C885E}" srcId="{1D927FD4-A84F-4EBD-8B71-E470B5B2E188}" destId="{BE0D830A-7221-4493-AE56-A60161E13568}" srcOrd="0" destOrd="0" parTransId="{BBB97CE2-55F1-49F8-B25B-038DB7D97230}" sibTransId="{924BCCC8-25FD-41EE-AF17-6A1F456A9DF4}"/>
    <dgm:cxn modelId="{AEB387D4-21C2-4341-B194-BC3A1B0E0EDF}" srcId="{C0424818-207B-405F-9DEA-A6EA82F64D6D}" destId="{5F6875B1-73B3-4954-A792-C19D6DE9F84C}" srcOrd="1" destOrd="0" parTransId="{1432D9FA-71D9-44BC-9260-FA4BC73ABF5F}" sibTransId="{BA913780-6761-4618-AE29-179016392A3A}"/>
    <dgm:cxn modelId="{FBF6C18F-6C34-465B-A4C3-5EA51C4BDCCF}" type="presOf" srcId="{2D97368D-88D2-44F6-A521-294FA0C2E8FA}" destId="{C0DCFE50-BC58-4028-92DA-8D54A41A8A5E}" srcOrd="0" destOrd="0" presId="urn:microsoft.com/office/officeart/2005/8/layout/hierarchy6"/>
    <dgm:cxn modelId="{EBD15A86-30AC-42B7-BFC7-F33091CA4892}" type="presOf" srcId="{9F654A46-718C-4B5D-B2E0-A4A99B83D0E2}" destId="{DE418396-9D39-40AB-9F0A-8DFD822F7ADA}" srcOrd="0" destOrd="0" presId="urn:microsoft.com/office/officeart/2005/8/layout/hierarchy6"/>
    <dgm:cxn modelId="{9EC6FCEF-73C8-45B4-B524-D8BCCB0565C7}" srcId="{2028294B-F84C-474C-92C9-5071D1523A8A}" destId="{3BAA4047-3B85-4DEA-A1EA-B33CB01122A9}" srcOrd="1" destOrd="0" parTransId="{9F654A46-718C-4B5D-B2E0-A4A99B83D0E2}" sibTransId="{6DE257B1-6D19-4F42-9D26-160A6FF33222}"/>
    <dgm:cxn modelId="{5E9F599A-D6B4-4A27-BFEC-DD36FFD5E689}" srcId="{9D632465-10E7-44A2-9F58-3B5AE9DA504C}" destId="{8B6FF301-8719-412E-9E18-09564B695793}" srcOrd="3" destOrd="0" parTransId="{5D380E35-2317-4737-868D-41C984CFCF16}" sibTransId="{71481C16-30A1-492D-A3EC-0AAE86A934E7}"/>
    <dgm:cxn modelId="{5F2C9ADA-D5E5-4E4C-83DF-2ACEE738F490}" srcId="{CDE85BCC-6543-4472-8656-178E4CBE7176}" destId="{1B6C47EC-9507-448D-8B44-7812ABDD7F87}" srcOrd="1" destOrd="0" parTransId="{CB0600F9-70D7-47DC-9868-83DC9F2AC796}" sibTransId="{4BB761B1-01A8-45E3-B5C3-8766D81E4FC6}"/>
    <dgm:cxn modelId="{A3A89EF5-CB3F-4B31-BC08-DAF807A799B9}" srcId="{4D64FFF9-3DE7-44B7-B964-FD0A36F09223}" destId="{58823911-802F-46BA-8A38-45A310BB2B1E}" srcOrd="0" destOrd="0" parTransId="{284A47CA-E33A-415A-8AA6-0C652DA464DC}" sibTransId="{0FE220FF-ED69-449C-BF0F-B32ABF60E957}"/>
    <dgm:cxn modelId="{E54ACB95-6AB3-469F-A192-F05376C67B72}" srcId="{BE0D830A-7221-4493-AE56-A60161E13568}" destId="{937518CA-205D-4D8F-A9C7-17AB3DF13A31}" srcOrd="0" destOrd="0" parTransId="{ECF26E02-33F0-484C-8170-7FEE25FEA84B}" sibTransId="{C784B47C-39FB-4612-886C-A84DCA1474B7}"/>
    <dgm:cxn modelId="{E97179FB-6885-4C7F-931A-91121EF9AB89}" type="presOf" srcId="{D77CEC7D-D555-41D9-8AEA-4FB0D016436D}" destId="{2C9D664F-EA29-44D3-A6C6-F93795CBF0AC}" srcOrd="0" destOrd="0" presId="urn:microsoft.com/office/officeart/2005/8/layout/hierarchy6"/>
    <dgm:cxn modelId="{F90D7F8B-4285-47E9-BA1D-7ED4BB10E325}" type="presOf" srcId="{ECF26E02-33F0-484C-8170-7FEE25FEA84B}" destId="{7D6866B8-F13C-410C-A4FE-0A35D66AE6C9}" srcOrd="0" destOrd="0" presId="urn:microsoft.com/office/officeart/2005/8/layout/hierarchy6"/>
    <dgm:cxn modelId="{E749940C-1FED-47EC-96D4-DCFE4AA02835}" type="presOf" srcId="{F349E75C-707F-4234-85BB-030061B18670}" destId="{176071C5-A1B9-4813-A5CF-3DCC19AF4614}" srcOrd="0" destOrd="0" presId="urn:microsoft.com/office/officeart/2005/8/layout/hierarchy6"/>
    <dgm:cxn modelId="{30ABB2C7-BB2A-4D20-9456-0494C5AFB96D}" type="presOf" srcId="{C92D0943-5196-418F-BC91-28A6EDD9ED50}" destId="{467EFA93-15D3-41DA-8F19-6D16A2197C2A}" srcOrd="0" destOrd="0" presId="urn:microsoft.com/office/officeart/2005/8/layout/hierarchy6"/>
    <dgm:cxn modelId="{706BBD69-E8D3-446D-9265-8CDAB4E63C1F}" type="presOf" srcId="{C22DA59F-8D00-44AB-8F3F-32C0E15A71AC}" destId="{882E1C23-74A8-44BE-9143-AD9895388AA0}" srcOrd="0" destOrd="0" presId="urn:microsoft.com/office/officeart/2005/8/layout/hierarchy6"/>
    <dgm:cxn modelId="{BC49CA4B-78AE-4C38-8A55-2B363E4410B5}" type="presOf" srcId="{58823911-802F-46BA-8A38-45A310BB2B1E}" destId="{1A9F643E-85AB-485F-9D58-49BFEA52CA85}" srcOrd="0" destOrd="0" presId="urn:microsoft.com/office/officeart/2005/8/layout/hierarchy6"/>
    <dgm:cxn modelId="{5FC225AB-6209-46D4-9803-F3BBC818FB4E}" type="presOf" srcId="{10EA14E8-26EA-4B78-9740-596BDC93147E}" destId="{076A7424-AC48-4009-B63E-B6730EA217BA}" srcOrd="0" destOrd="0" presId="urn:microsoft.com/office/officeart/2005/8/layout/hierarchy6"/>
    <dgm:cxn modelId="{6319F426-43E5-4387-B13D-7CB5D3E98C46}" srcId="{58823911-802F-46BA-8A38-45A310BB2B1E}" destId="{09C20A1A-848F-4D80-AF4C-32D8739460B6}" srcOrd="2" destOrd="0" parTransId="{10EA14E8-26EA-4B78-9740-596BDC93147E}" sibTransId="{487F27F3-E5A1-4EBB-86C6-23A86F3BFE66}"/>
    <dgm:cxn modelId="{5C23C3D1-ED38-4538-B342-C4AEBBFF9CC6}" type="presOf" srcId="{DE82CA4F-21F8-4634-BE8F-C0A958DF5246}" destId="{BE175F51-5B7C-45C6-BEFB-7265E1D7A821}" srcOrd="0" destOrd="0" presId="urn:microsoft.com/office/officeart/2005/8/layout/hierarchy6"/>
    <dgm:cxn modelId="{A20B1423-076C-4153-8D00-10D3248A2788}" srcId="{CDE85BCC-6543-4472-8656-178E4CBE7176}" destId="{84B3C157-2F32-4FA8-B5FF-DC6FE3B27C08}" srcOrd="0" destOrd="0" parTransId="{CCA135CC-33FC-47DB-9FCE-0BF2160E8A58}" sibTransId="{AC08D47B-FDDD-45E0-9F25-38B74F382380}"/>
    <dgm:cxn modelId="{1C3DB327-4EA9-4748-BDB0-4C6B41E658BF}" type="presOf" srcId="{1B6C47EC-9507-448D-8B44-7812ABDD7F87}" destId="{9638384D-272D-4A68-9226-7D8596E968CD}" srcOrd="0" destOrd="0" presId="urn:microsoft.com/office/officeart/2005/8/layout/hierarchy6"/>
    <dgm:cxn modelId="{1BF69F6A-E19C-411A-BC0E-AE89CF3A0379}" type="presOf" srcId="{6437FD36-EE0A-49A6-8380-306F84A75484}" destId="{2FE292BB-B805-48AA-9482-94E3D695D742}" srcOrd="0" destOrd="0" presId="urn:microsoft.com/office/officeart/2005/8/layout/hierarchy6"/>
    <dgm:cxn modelId="{EBAFE390-929A-48E6-BECE-368D33BE48AD}" type="presOf" srcId="{CA18A1E2-3EF8-4FA4-BDBC-AD3A01618DC9}" destId="{3BA40C37-7D68-42AC-8656-CD59E0BE3215}" srcOrd="0" destOrd="0" presId="urn:microsoft.com/office/officeart/2005/8/layout/hierarchy6"/>
    <dgm:cxn modelId="{50C95C2B-0A2F-4128-9B9E-24F1A76992BE}" srcId="{58823911-802F-46BA-8A38-45A310BB2B1E}" destId="{2F9FCCC6-9502-43E7-BD11-FE6CC38F57E3}" srcOrd="1" destOrd="0" parTransId="{CA18A1E2-3EF8-4FA4-BDBC-AD3A01618DC9}" sibTransId="{29107970-29E6-4F7F-B15B-F0E08B1EDF01}"/>
    <dgm:cxn modelId="{0415868A-DB93-4202-AA0A-5D88EC3721CC}" type="presOf" srcId="{1D927FD4-A84F-4EBD-8B71-E470B5B2E188}" destId="{CC61BE5C-B49D-48A5-B7E5-0945D3404AD3}" srcOrd="0" destOrd="0" presId="urn:microsoft.com/office/officeart/2005/8/layout/hierarchy6"/>
    <dgm:cxn modelId="{23E911BE-E2AB-4D71-B76D-1E43913E1FCD}" type="presOf" srcId="{2EB8A131-77C6-47BC-BDCF-5EA49BCF6A32}" destId="{80B0F09A-290E-4E2A-B2B2-5551496E006E}" srcOrd="0" destOrd="0" presId="urn:microsoft.com/office/officeart/2005/8/layout/hierarchy6"/>
    <dgm:cxn modelId="{D0A2F7B3-280B-41FA-93B6-48685C6A80F2}" type="presOf" srcId="{C0424818-207B-405F-9DEA-A6EA82F64D6D}" destId="{7BFB7466-F66E-4326-B4F1-E35052C21E01}" srcOrd="0" destOrd="0" presId="urn:microsoft.com/office/officeart/2005/8/layout/hierarchy6"/>
    <dgm:cxn modelId="{68F4B97D-F6E6-4497-A969-4556EB3592FF}" type="presOf" srcId="{BFB768B0-B48F-43B2-A9C1-06F7FDBCA357}" destId="{E2E65705-5DF8-4A05-94D7-6AF04DF4F5E5}" srcOrd="0" destOrd="0" presId="urn:microsoft.com/office/officeart/2005/8/layout/hierarchy6"/>
    <dgm:cxn modelId="{DE480EC3-E6F9-4682-8A71-C06037B98037}" type="presOf" srcId="{75AD4F28-42F1-4884-8ECB-AEE2D994A75F}" destId="{23FADBFC-3941-4CCE-AB53-5A1E0AB1ADD3}" srcOrd="0" destOrd="0" presId="urn:microsoft.com/office/officeart/2005/8/layout/hierarchy6"/>
    <dgm:cxn modelId="{AA6F80B2-DF94-4FE4-BE57-CA4CD5D10107}" type="presOf" srcId="{CB0600F9-70D7-47DC-9868-83DC9F2AC796}" destId="{835F5A06-C807-4FA0-B15C-D0131EE38180}" srcOrd="0" destOrd="0" presId="urn:microsoft.com/office/officeart/2005/8/layout/hierarchy6"/>
    <dgm:cxn modelId="{3106291A-E930-4190-A6C6-5C2A689EE817}" type="presOf" srcId="{5FA5EB93-BEDA-473C-B3D7-878A9BEE527D}" destId="{A9131E28-4A33-4618-BE5A-96DDBB5C4934}" srcOrd="0" destOrd="0" presId="urn:microsoft.com/office/officeart/2005/8/layout/hierarchy6"/>
    <dgm:cxn modelId="{91843B07-BE87-4998-A20E-100CC9591BD1}" srcId="{2D97368D-88D2-44F6-A521-294FA0C2E8FA}" destId="{F349E75C-707F-4234-85BB-030061B18670}" srcOrd="1" destOrd="0" parTransId="{DE82CA4F-21F8-4634-BE8F-C0A958DF5246}" sibTransId="{18875F6B-97C9-4E3A-B87C-FE06AAF643B8}"/>
    <dgm:cxn modelId="{F8B59FAA-D14B-4ECA-A4AD-704767A1C1C4}" type="presOf" srcId="{2028294B-F84C-474C-92C9-5071D1523A8A}" destId="{B7BEC007-FF3B-4B00-B7DF-F03F8018C8E4}" srcOrd="0" destOrd="0" presId="urn:microsoft.com/office/officeart/2005/8/layout/hierarchy6"/>
    <dgm:cxn modelId="{DA42DDA3-20B1-40F4-AC30-0C9EFA22B47D}" srcId="{2F9FCCC6-9502-43E7-BD11-FE6CC38F57E3}" destId="{7C9872AD-2672-4C42-BB1B-FDECC6CDD1F5}" srcOrd="1" destOrd="0" parTransId="{A35790E7-F501-4F34-8DE2-5D5CB905B7C2}" sibTransId="{42A54F8E-90C0-4253-832E-C647011562D4}"/>
    <dgm:cxn modelId="{B44B663B-CD81-4A48-8CAE-D18FE2867D13}" type="presOf" srcId="{7A32FE91-F87B-40B6-93DA-0B290DE714D2}" destId="{CD005945-EFEB-496A-811E-1BDB80242CD9}" srcOrd="0" destOrd="0" presId="urn:microsoft.com/office/officeart/2005/8/layout/hierarchy6"/>
    <dgm:cxn modelId="{F0F94AC3-17DD-4EE1-AF9A-2D5D2FBCA064}" type="presOf" srcId="{03F09823-7B62-4084-8395-1AC1F2638CDE}" destId="{329DC0AC-531C-436E-BC22-92C8AD02226E}" srcOrd="0" destOrd="0" presId="urn:microsoft.com/office/officeart/2005/8/layout/hierarchy6"/>
    <dgm:cxn modelId="{B3E0860F-34AD-474D-BCA2-124BCCA07DC2}" srcId="{9D632465-10E7-44A2-9F58-3B5AE9DA504C}" destId="{AE5D53FB-FC9C-4CAA-B08E-6BFD3876DF54}" srcOrd="2" destOrd="0" parTransId="{515DD3A6-74CC-4F4C-A3E6-8A637917D17D}" sibTransId="{94BF5251-5DB6-44AE-BDAF-B4FC5019281F}"/>
    <dgm:cxn modelId="{F2F768E6-605F-40DC-8E75-85657D77EFA8}" type="presOf" srcId="{A35790E7-F501-4F34-8DE2-5D5CB905B7C2}" destId="{01191AC2-6EEB-4E2E-9E08-45C5D94F653D}" srcOrd="0" destOrd="0" presId="urn:microsoft.com/office/officeart/2005/8/layout/hierarchy6"/>
    <dgm:cxn modelId="{6ADEC046-EA1C-4DC9-93CF-1C7F03E790C0}" srcId="{1B6C47EC-9507-448D-8B44-7812ABDD7F87}" destId="{EFA70EA4-A6BC-44FE-9BFB-B9E5F6754EC3}" srcOrd="0" destOrd="0" parTransId="{51BE4C5B-02B1-4C0C-9940-A2FF1190EB84}" sibTransId="{4714CF39-0308-4CC3-8E0C-91540C7FA2CD}"/>
    <dgm:cxn modelId="{CD2E448F-F7E0-4199-8B91-A3B882891534}" srcId="{58823911-802F-46BA-8A38-45A310BB2B1E}" destId="{C22DA59F-8D00-44AB-8F3F-32C0E15A71AC}" srcOrd="6" destOrd="0" parTransId="{3F9AE694-FC79-4108-9900-AD5E68982AB7}" sibTransId="{1A86126A-6F8F-4015-95C0-24A64CE15E27}"/>
    <dgm:cxn modelId="{CA2B3C5E-3C55-4E19-80F0-B75B7B249901}" type="presOf" srcId="{9C8DE534-2065-49CF-BC7A-3428B928F729}" destId="{1AF5E24E-ADF6-4839-868F-6451A0B92044}" srcOrd="0" destOrd="0" presId="urn:microsoft.com/office/officeart/2005/8/layout/hierarchy6"/>
    <dgm:cxn modelId="{AF0468CB-F184-479A-B605-8527DE0CB882}" type="presOf" srcId="{BCA58A57-9749-4578-9364-9F03287420E6}" destId="{6D9EC9A1-849F-4172-BBFE-2D1ACB0600E3}" srcOrd="0" destOrd="0" presId="urn:microsoft.com/office/officeart/2005/8/layout/hierarchy6"/>
    <dgm:cxn modelId="{AC2B17A3-C314-4D6B-A502-3F392B8EFE02}" type="presOf" srcId="{F252CA4E-42D2-4AA5-A95D-44E7D81BCE1C}" destId="{DE19D7ED-E98C-4E91-A36E-55BDD6A8C172}" srcOrd="0" destOrd="0" presId="urn:microsoft.com/office/officeart/2005/8/layout/hierarchy6"/>
    <dgm:cxn modelId="{A7734F83-D147-4B6E-818C-C14EBE3A6C2F}" type="presOf" srcId="{479636A5-4147-4947-ABE6-16C0016FEE0A}" destId="{F15EAAFC-D886-4A07-8DD9-68B06D651D8F}" srcOrd="0" destOrd="0" presId="urn:microsoft.com/office/officeart/2005/8/layout/hierarchy6"/>
    <dgm:cxn modelId="{F2294A2D-08A1-41EC-B03F-FA6A4CDBEEDC}" type="presOf" srcId="{12B0CDAC-5DDF-42AE-A623-BD1D0160D9DF}" destId="{5B712838-7A8E-424D-9BF9-27DBC8E4ED2D}" srcOrd="0" destOrd="0" presId="urn:microsoft.com/office/officeart/2005/8/layout/hierarchy6"/>
    <dgm:cxn modelId="{C9CAB088-8FF2-44D4-89C7-3C22E6D3BE76}" type="presOf" srcId="{3BAA4047-3B85-4DEA-A1EA-B33CB01122A9}" destId="{AAEF79A1-E107-49E4-9CED-8BC703694E3E}" srcOrd="0" destOrd="0" presId="urn:microsoft.com/office/officeart/2005/8/layout/hierarchy6"/>
    <dgm:cxn modelId="{FF2AEBAF-7957-4A44-92A1-8CEDBF04DACB}" type="presOf" srcId="{7C9872AD-2672-4C42-BB1B-FDECC6CDD1F5}" destId="{044D2737-8482-43CC-84C5-1BEA0947D84D}" srcOrd="0" destOrd="0" presId="urn:microsoft.com/office/officeart/2005/8/layout/hierarchy6"/>
    <dgm:cxn modelId="{FC84A53A-6199-4338-BCBB-A787B33268FC}" srcId="{5F6875B1-73B3-4954-A792-C19D6DE9F84C}" destId="{8504F784-2FA2-46CD-8E01-1E4714BCFC6A}" srcOrd="0" destOrd="0" parTransId="{75AD4F28-42F1-4884-8ECB-AEE2D994A75F}" sibTransId="{6758C694-46D8-44D1-B9C1-4553BBB3693E}"/>
    <dgm:cxn modelId="{6F3C832E-1933-4244-BC91-5164FF899903}" srcId="{58823911-802F-46BA-8A38-45A310BB2B1E}" destId="{CD1A4634-30A5-4D21-9D21-B551C3817526}" srcOrd="5" destOrd="0" parTransId="{7A32FE91-F87B-40B6-93DA-0B290DE714D2}" sibTransId="{F8DC700B-5A81-4144-A4E1-97B4FBD3F1C8}"/>
    <dgm:cxn modelId="{955CF698-4955-4313-BE41-557D562A007D}" srcId="{58823911-802F-46BA-8A38-45A310BB2B1E}" destId="{1D927FD4-A84F-4EBD-8B71-E470B5B2E188}" srcOrd="4" destOrd="0" parTransId="{6437FD36-EE0A-49A6-8380-306F84A75484}" sibTransId="{A294667C-21AA-4EE1-B307-BA3C1CEF2F39}"/>
    <dgm:cxn modelId="{3342D5D0-24DA-4075-9E2D-1A620FEEFF59}" type="presOf" srcId="{3F9AE694-FC79-4108-9900-AD5E68982AB7}" destId="{8331031F-971F-463B-B0EF-E5D691B2FF21}" srcOrd="0" destOrd="0" presId="urn:microsoft.com/office/officeart/2005/8/layout/hierarchy6"/>
    <dgm:cxn modelId="{6512725D-05A6-421A-89A5-B2079623FD97}" type="presOf" srcId="{57390A1A-9ADC-4660-9A31-2476DD4988AF}" destId="{29DCA46D-B108-4384-AD06-131D0BD007C3}" srcOrd="0" destOrd="0" presId="urn:microsoft.com/office/officeart/2005/8/layout/hierarchy6"/>
    <dgm:cxn modelId="{FCACBFC7-C10A-4F82-B031-E484C9E25667}" type="presOf" srcId="{CCA135CC-33FC-47DB-9FCE-0BF2160E8A58}" destId="{AD572E49-29EA-4270-A99E-86EA956B3D3A}" srcOrd="0" destOrd="0" presId="urn:microsoft.com/office/officeart/2005/8/layout/hierarchy6"/>
    <dgm:cxn modelId="{78D4EA5F-4883-41B5-BEE4-26528281815A}" type="presParOf" srcId="{A5266AF0-51E0-4D2B-BB5B-BA44F5F47FAB}" destId="{FBF1AC89-5D64-46E3-977F-1B6EAA365A47}" srcOrd="0" destOrd="0" presId="urn:microsoft.com/office/officeart/2005/8/layout/hierarchy6"/>
    <dgm:cxn modelId="{44920E1F-8802-4D32-8B57-70018DD2BDF5}" type="presParOf" srcId="{FBF1AC89-5D64-46E3-977F-1B6EAA365A47}" destId="{891BECD1-B56C-418C-9ACA-264AC52A8C2A}" srcOrd="0" destOrd="0" presId="urn:microsoft.com/office/officeart/2005/8/layout/hierarchy6"/>
    <dgm:cxn modelId="{05EED64D-E863-4346-B8D0-1F214E574A53}" type="presParOf" srcId="{891BECD1-B56C-418C-9ACA-264AC52A8C2A}" destId="{00F0774D-44DB-49D9-A8B0-B5AF9071A68B}" srcOrd="0" destOrd="0" presId="urn:microsoft.com/office/officeart/2005/8/layout/hierarchy6"/>
    <dgm:cxn modelId="{44F7B016-9EF4-43DE-9367-D5DBEF8B8E79}" type="presParOf" srcId="{00F0774D-44DB-49D9-A8B0-B5AF9071A68B}" destId="{1A9F643E-85AB-485F-9D58-49BFEA52CA85}" srcOrd="0" destOrd="0" presId="urn:microsoft.com/office/officeart/2005/8/layout/hierarchy6"/>
    <dgm:cxn modelId="{C4D1BF63-AA78-409D-8F79-E7BED15F7F05}" type="presParOf" srcId="{00F0774D-44DB-49D9-A8B0-B5AF9071A68B}" destId="{69FD6964-4D67-48BB-BDB5-93246651B67D}" srcOrd="1" destOrd="0" presId="urn:microsoft.com/office/officeart/2005/8/layout/hierarchy6"/>
    <dgm:cxn modelId="{A973AC66-08D9-4311-8EC5-AAFEC1AA855E}" type="presParOf" srcId="{69FD6964-4D67-48BB-BDB5-93246651B67D}" destId="{467EFA93-15D3-41DA-8F19-6D16A2197C2A}" srcOrd="0" destOrd="0" presId="urn:microsoft.com/office/officeart/2005/8/layout/hierarchy6"/>
    <dgm:cxn modelId="{819F21B2-9B93-4372-8CFC-47CA5922E956}" type="presParOf" srcId="{69FD6964-4D67-48BB-BDB5-93246651B67D}" destId="{90C7C7CB-02A3-47DB-8190-2F3181EBA751}" srcOrd="1" destOrd="0" presId="urn:microsoft.com/office/officeart/2005/8/layout/hierarchy6"/>
    <dgm:cxn modelId="{349B7141-F20D-4AAB-A86D-BFE696EE915C}" type="presParOf" srcId="{90C7C7CB-02A3-47DB-8190-2F3181EBA751}" destId="{3DBC131C-DB3B-4780-8997-60F6C0BB727F}" srcOrd="0" destOrd="0" presId="urn:microsoft.com/office/officeart/2005/8/layout/hierarchy6"/>
    <dgm:cxn modelId="{3C87827D-2868-4484-B60A-EADB03573DDB}" type="presParOf" srcId="{90C7C7CB-02A3-47DB-8190-2F3181EBA751}" destId="{40592C27-8A0D-44B8-A649-72D64CFFBB5E}" srcOrd="1" destOrd="0" presId="urn:microsoft.com/office/officeart/2005/8/layout/hierarchy6"/>
    <dgm:cxn modelId="{4F4CDA74-855A-4EF4-9F70-B1AD2A2657C0}" type="presParOf" srcId="{40592C27-8A0D-44B8-A649-72D64CFFBB5E}" destId="{AD572E49-29EA-4270-A99E-86EA956B3D3A}" srcOrd="0" destOrd="0" presId="urn:microsoft.com/office/officeart/2005/8/layout/hierarchy6"/>
    <dgm:cxn modelId="{657109D7-B0BA-45DA-9E10-922A69C01E50}" type="presParOf" srcId="{40592C27-8A0D-44B8-A649-72D64CFFBB5E}" destId="{873B11B9-0C11-4E9E-B5E3-49BE5FC3E846}" srcOrd="1" destOrd="0" presId="urn:microsoft.com/office/officeart/2005/8/layout/hierarchy6"/>
    <dgm:cxn modelId="{1378E759-01B5-464B-889F-46F317A5BDE8}" type="presParOf" srcId="{873B11B9-0C11-4E9E-B5E3-49BE5FC3E846}" destId="{0C897B43-CFEE-4BFF-A6EB-2005C232244C}" srcOrd="0" destOrd="0" presId="urn:microsoft.com/office/officeart/2005/8/layout/hierarchy6"/>
    <dgm:cxn modelId="{18C3BF49-B346-4A1C-80E3-D056FD7CD5CC}" type="presParOf" srcId="{873B11B9-0C11-4E9E-B5E3-49BE5FC3E846}" destId="{9D28A17E-CD83-4234-B5F6-D2548E7E4528}" srcOrd="1" destOrd="0" presId="urn:microsoft.com/office/officeart/2005/8/layout/hierarchy6"/>
    <dgm:cxn modelId="{4AEFC065-A139-4E42-9FEA-AD09A4E0763C}" type="presParOf" srcId="{40592C27-8A0D-44B8-A649-72D64CFFBB5E}" destId="{835F5A06-C807-4FA0-B15C-D0131EE38180}" srcOrd="2" destOrd="0" presId="urn:microsoft.com/office/officeart/2005/8/layout/hierarchy6"/>
    <dgm:cxn modelId="{47AFF795-738A-4B89-8BDC-CAB7A427995C}" type="presParOf" srcId="{40592C27-8A0D-44B8-A649-72D64CFFBB5E}" destId="{7E506439-8EAB-49CF-B8D4-B1EAA3ECD623}" srcOrd="3" destOrd="0" presId="urn:microsoft.com/office/officeart/2005/8/layout/hierarchy6"/>
    <dgm:cxn modelId="{CEAF38E0-A04E-463F-B280-FB966BC5C925}" type="presParOf" srcId="{7E506439-8EAB-49CF-B8D4-B1EAA3ECD623}" destId="{9638384D-272D-4A68-9226-7D8596E968CD}" srcOrd="0" destOrd="0" presId="urn:microsoft.com/office/officeart/2005/8/layout/hierarchy6"/>
    <dgm:cxn modelId="{FB5180A0-2995-42B5-9AA7-30C713A1A3DE}" type="presParOf" srcId="{7E506439-8EAB-49CF-B8D4-B1EAA3ECD623}" destId="{1D24FEC9-4325-4BE5-9EC9-1DC8BC8ACF98}" srcOrd="1" destOrd="0" presId="urn:microsoft.com/office/officeart/2005/8/layout/hierarchy6"/>
    <dgm:cxn modelId="{349EBA12-BE9C-4E82-A655-F36482A619CF}" type="presParOf" srcId="{1D24FEC9-4325-4BE5-9EC9-1DC8BC8ACF98}" destId="{02C71781-DECE-43DA-988E-E3A6936ED231}" srcOrd="0" destOrd="0" presId="urn:microsoft.com/office/officeart/2005/8/layout/hierarchy6"/>
    <dgm:cxn modelId="{C04F9EF7-3BB8-4129-B523-18B3A43D6F58}" type="presParOf" srcId="{1D24FEC9-4325-4BE5-9EC9-1DC8BC8ACF98}" destId="{01196485-9CA7-4FDA-AD95-620F2F57AA86}" srcOrd="1" destOrd="0" presId="urn:microsoft.com/office/officeart/2005/8/layout/hierarchy6"/>
    <dgm:cxn modelId="{EE1A1AE9-B3AE-45F5-AFB9-4E61CDB430A7}" type="presParOf" srcId="{01196485-9CA7-4FDA-AD95-620F2F57AA86}" destId="{FD4C5FC1-D75B-4627-AF77-996152E66AAC}" srcOrd="0" destOrd="0" presId="urn:microsoft.com/office/officeart/2005/8/layout/hierarchy6"/>
    <dgm:cxn modelId="{5A99631B-798E-4186-943A-F73EF9E07E97}" type="presParOf" srcId="{01196485-9CA7-4FDA-AD95-620F2F57AA86}" destId="{F3C354F9-7B58-4E57-97A8-F67E760D1F51}" srcOrd="1" destOrd="0" presId="urn:microsoft.com/office/officeart/2005/8/layout/hierarchy6"/>
    <dgm:cxn modelId="{C2D059ED-B10D-4E3A-86C9-E56CB5590BAE}" type="presParOf" srcId="{1D24FEC9-4325-4BE5-9EC9-1DC8BC8ACF98}" destId="{2C9D664F-EA29-44D3-A6C6-F93795CBF0AC}" srcOrd="2" destOrd="0" presId="urn:microsoft.com/office/officeart/2005/8/layout/hierarchy6"/>
    <dgm:cxn modelId="{AEC4944F-35F2-4022-8701-0F3A477C19C8}" type="presParOf" srcId="{1D24FEC9-4325-4BE5-9EC9-1DC8BC8ACF98}" destId="{190F01C4-CDD7-42CE-B88D-6D4A07B76711}" srcOrd="3" destOrd="0" presId="urn:microsoft.com/office/officeart/2005/8/layout/hierarchy6"/>
    <dgm:cxn modelId="{7FDEE5E2-01B8-4C06-BC4C-1669C53EF9AD}" type="presParOf" srcId="{190F01C4-CDD7-42CE-B88D-6D4A07B76711}" destId="{A9131E28-4A33-4618-BE5A-96DDBB5C4934}" srcOrd="0" destOrd="0" presId="urn:microsoft.com/office/officeart/2005/8/layout/hierarchy6"/>
    <dgm:cxn modelId="{4592C93F-D0B8-48C4-AD84-68867C2EEC18}" type="presParOf" srcId="{190F01C4-CDD7-42CE-B88D-6D4A07B76711}" destId="{A0B8B614-0E7C-4B55-AAD5-A84B771F8025}" srcOrd="1" destOrd="0" presId="urn:microsoft.com/office/officeart/2005/8/layout/hierarchy6"/>
    <dgm:cxn modelId="{1DE1F498-0037-46FA-95CB-3D5A26F958EC}" type="presParOf" srcId="{69FD6964-4D67-48BB-BDB5-93246651B67D}" destId="{3BA40C37-7D68-42AC-8656-CD59E0BE3215}" srcOrd="2" destOrd="0" presId="urn:microsoft.com/office/officeart/2005/8/layout/hierarchy6"/>
    <dgm:cxn modelId="{CC19F1C7-AC76-4A4C-ABB3-BB8CE9771A1B}" type="presParOf" srcId="{69FD6964-4D67-48BB-BDB5-93246651B67D}" destId="{F95A1A95-4E98-4A4B-8D7D-EA45C4DA91F0}" srcOrd="3" destOrd="0" presId="urn:microsoft.com/office/officeart/2005/8/layout/hierarchy6"/>
    <dgm:cxn modelId="{385B672C-740C-4800-A2EA-B7C96B2335DC}" type="presParOf" srcId="{F95A1A95-4E98-4A4B-8D7D-EA45C4DA91F0}" destId="{83DDD083-7681-4BA2-BE61-B70F21D8721D}" srcOrd="0" destOrd="0" presId="urn:microsoft.com/office/officeart/2005/8/layout/hierarchy6"/>
    <dgm:cxn modelId="{EAD6D706-3A9A-4AC4-97C5-334D759AEBF7}" type="presParOf" srcId="{F95A1A95-4E98-4A4B-8D7D-EA45C4DA91F0}" destId="{66CC1A2D-814C-402E-A46C-2450EE215FF3}" srcOrd="1" destOrd="0" presId="urn:microsoft.com/office/officeart/2005/8/layout/hierarchy6"/>
    <dgm:cxn modelId="{D03B7BB9-9534-41DF-BF1D-F39C999B1756}" type="presParOf" srcId="{66CC1A2D-814C-402E-A46C-2450EE215FF3}" destId="{E2E65705-5DF8-4A05-94D7-6AF04DF4F5E5}" srcOrd="0" destOrd="0" presId="urn:microsoft.com/office/officeart/2005/8/layout/hierarchy6"/>
    <dgm:cxn modelId="{D8FD7B59-A38D-4958-BE50-47139C44522C}" type="presParOf" srcId="{66CC1A2D-814C-402E-A46C-2450EE215FF3}" destId="{E09C84A1-5435-45CC-B532-6EFEF001A60E}" srcOrd="1" destOrd="0" presId="urn:microsoft.com/office/officeart/2005/8/layout/hierarchy6"/>
    <dgm:cxn modelId="{06A8ECD9-C0F7-4076-9617-C1857AC4C889}" type="presParOf" srcId="{E09C84A1-5435-45CC-B532-6EFEF001A60E}" destId="{29DCA46D-B108-4384-AD06-131D0BD007C3}" srcOrd="0" destOrd="0" presId="urn:microsoft.com/office/officeart/2005/8/layout/hierarchy6"/>
    <dgm:cxn modelId="{E4420A77-8CAE-4AE9-8C29-0226FD68B08A}" type="presParOf" srcId="{E09C84A1-5435-45CC-B532-6EFEF001A60E}" destId="{05C99217-ABCD-415C-B7BC-103447395ADD}" srcOrd="1" destOrd="0" presId="urn:microsoft.com/office/officeart/2005/8/layout/hierarchy6"/>
    <dgm:cxn modelId="{87839A40-B9FC-40EF-BE3A-779BF35744DF}" type="presParOf" srcId="{05C99217-ABCD-415C-B7BC-103447395ADD}" destId="{CF1E26D6-DC71-4DF3-9E75-E4A0FCF7551F}" srcOrd="0" destOrd="0" presId="urn:microsoft.com/office/officeart/2005/8/layout/hierarchy6"/>
    <dgm:cxn modelId="{5D1CD202-732E-485E-B867-01C363864A3A}" type="presParOf" srcId="{05C99217-ABCD-415C-B7BC-103447395ADD}" destId="{072A648B-6EF4-47AF-ABC8-1DF4F6F7DEE8}" srcOrd="1" destOrd="0" presId="urn:microsoft.com/office/officeart/2005/8/layout/hierarchy6"/>
    <dgm:cxn modelId="{C6060996-D969-4564-9D12-1C224B013246}" type="presParOf" srcId="{072A648B-6EF4-47AF-ABC8-1DF4F6F7DEE8}" destId="{CCE4E9DC-339C-4ACA-A15F-61E23A2A88E2}" srcOrd="0" destOrd="0" presId="urn:microsoft.com/office/officeart/2005/8/layout/hierarchy6"/>
    <dgm:cxn modelId="{448A655C-7673-4685-8E43-6B6223F48D9F}" type="presParOf" srcId="{072A648B-6EF4-47AF-ABC8-1DF4F6F7DEE8}" destId="{E8AAE7CA-4128-4E62-989F-5272C6E48116}" srcOrd="1" destOrd="0" presId="urn:microsoft.com/office/officeart/2005/8/layout/hierarchy6"/>
    <dgm:cxn modelId="{C1F7AE07-A8E6-474F-BD9E-1E537207E2DA}" type="presParOf" srcId="{66CC1A2D-814C-402E-A46C-2450EE215FF3}" destId="{01191AC2-6EEB-4E2E-9E08-45C5D94F653D}" srcOrd="2" destOrd="0" presId="urn:microsoft.com/office/officeart/2005/8/layout/hierarchy6"/>
    <dgm:cxn modelId="{D7BD32FD-1466-4DFF-8CC8-25E99C41422F}" type="presParOf" srcId="{66CC1A2D-814C-402E-A46C-2450EE215FF3}" destId="{4DE6382F-E53B-424A-978F-7B0D93C6778A}" srcOrd="3" destOrd="0" presId="urn:microsoft.com/office/officeart/2005/8/layout/hierarchy6"/>
    <dgm:cxn modelId="{B4A7350D-7BFB-434E-8845-7E0EED45553F}" type="presParOf" srcId="{4DE6382F-E53B-424A-978F-7B0D93C6778A}" destId="{044D2737-8482-43CC-84C5-1BEA0947D84D}" srcOrd="0" destOrd="0" presId="urn:microsoft.com/office/officeart/2005/8/layout/hierarchy6"/>
    <dgm:cxn modelId="{93CF8AD2-E06D-41CC-A405-9FCA456DB265}" type="presParOf" srcId="{4DE6382F-E53B-424A-978F-7B0D93C6778A}" destId="{53414D1B-0303-4147-84DD-FBA385F1BA89}" srcOrd="1" destOrd="0" presId="urn:microsoft.com/office/officeart/2005/8/layout/hierarchy6"/>
    <dgm:cxn modelId="{11AF0120-A56C-4B59-885B-3FA7B672B943}" type="presParOf" srcId="{66CC1A2D-814C-402E-A46C-2450EE215FF3}" destId="{A1829096-1855-4E51-8DAC-7D973630D42F}" srcOrd="4" destOrd="0" presId="urn:microsoft.com/office/officeart/2005/8/layout/hierarchy6"/>
    <dgm:cxn modelId="{9E18AFEA-7A84-44DC-A0A8-669EF9E75C89}" type="presParOf" srcId="{66CC1A2D-814C-402E-A46C-2450EE215FF3}" destId="{26676C15-8E83-44F1-94D3-8B5539191C87}" srcOrd="5" destOrd="0" presId="urn:microsoft.com/office/officeart/2005/8/layout/hierarchy6"/>
    <dgm:cxn modelId="{1CE416DD-A87D-4B7A-B970-B0B253C13BAF}" type="presParOf" srcId="{26676C15-8E83-44F1-94D3-8B5539191C87}" destId="{C0DCFE50-BC58-4028-92DA-8D54A41A8A5E}" srcOrd="0" destOrd="0" presId="urn:microsoft.com/office/officeart/2005/8/layout/hierarchy6"/>
    <dgm:cxn modelId="{4A7E274F-E63F-4E07-8B89-0F866469B7E2}" type="presParOf" srcId="{26676C15-8E83-44F1-94D3-8B5539191C87}" destId="{2497631D-0409-44D9-95B5-8648EF6F25D9}" srcOrd="1" destOrd="0" presId="urn:microsoft.com/office/officeart/2005/8/layout/hierarchy6"/>
    <dgm:cxn modelId="{04EF7F1B-8F49-4C78-A1AF-4F4D55AE2531}" type="presParOf" srcId="{2497631D-0409-44D9-95B5-8648EF6F25D9}" destId="{08A39CEE-CB70-4740-8EF8-56D6F1918603}" srcOrd="0" destOrd="0" presId="urn:microsoft.com/office/officeart/2005/8/layout/hierarchy6"/>
    <dgm:cxn modelId="{F0C168FA-2EA0-4E40-A7AA-94C865B2FF60}" type="presParOf" srcId="{2497631D-0409-44D9-95B5-8648EF6F25D9}" destId="{DA8B4468-7AA2-4BB5-9683-DF75716FA252}" srcOrd="1" destOrd="0" presId="urn:microsoft.com/office/officeart/2005/8/layout/hierarchy6"/>
    <dgm:cxn modelId="{3C860A5F-61EF-4308-88B4-1D1E078D304A}" type="presParOf" srcId="{DA8B4468-7AA2-4BB5-9683-DF75716FA252}" destId="{1AF5E24E-ADF6-4839-868F-6451A0B92044}" srcOrd="0" destOrd="0" presId="urn:microsoft.com/office/officeart/2005/8/layout/hierarchy6"/>
    <dgm:cxn modelId="{9C34CC09-7184-4F39-9F01-D11B73EF5F89}" type="presParOf" srcId="{DA8B4468-7AA2-4BB5-9683-DF75716FA252}" destId="{E7B941E1-38AF-48B8-95C6-F2F803547BF6}" srcOrd="1" destOrd="0" presId="urn:microsoft.com/office/officeart/2005/8/layout/hierarchy6"/>
    <dgm:cxn modelId="{EDF9E2D6-976B-4999-9B26-B8DCE8387649}" type="presParOf" srcId="{2497631D-0409-44D9-95B5-8648EF6F25D9}" destId="{BE175F51-5B7C-45C6-BEFB-7265E1D7A821}" srcOrd="2" destOrd="0" presId="urn:microsoft.com/office/officeart/2005/8/layout/hierarchy6"/>
    <dgm:cxn modelId="{00F33AFB-D445-4EA1-A66D-7A969429E393}" type="presParOf" srcId="{2497631D-0409-44D9-95B5-8648EF6F25D9}" destId="{657A19C5-C838-42E2-8C25-ECC2756FAF7D}" srcOrd="3" destOrd="0" presId="urn:microsoft.com/office/officeart/2005/8/layout/hierarchy6"/>
    <dgm:cxn modelId="{1DED7322-CC34-4EDF-B395-5C1836844F2A}" type="presParOf" srcId="{657A19C5-C838-42E2-8C25-ECC2756FAF7D}" destId="{176071C5-A1B9-4813-A5CF-3DCC19AF4614}" srcOrd="0" destOrd="0" presId="urn:microsoft.com/office/officeart/2005/8/layout/hierarchy6"/>
    <dgm:cxn modelId="{2E0DC7A3-3387-4251-AA5E-520FD612C10C}" type="presParOf" srcId="{657A19C5-C838-42E2-8C25-ECC2756FAF7D}" destId="{9F4DCCAE-F0D9-471B-BFA4-3B68149E3816}" srcOrd="1" destOrd="0" presId="urn:microsoft.com/office/officeart/2005/8/layout/hierarchy6"/>
    <dgm:cxn modelId="{569A9BAA-949E-46FC-84CA-4061DEC87086}" type="presParOf" srcId="{2497631D-0409-44D9-95B5-8648EF6F25D9}" destId="{8F9B7002-3987-4EEC-A217-352BDD89FE77}" srcOrd="4" destOrd="0" presId="urn:microsoft.com/office/officeart/2005/8/layout/hierarchy6"/>
    <dgm:cxn modelId="{18366557-B55F-4307-AB91-1951014F7059}" type="presParOf" srcId="{2497631D-0409-44D9-95B5-8648EF6F25D9}" destId="{95E1F266-D543-428F-85C5-2E17DF7DE1B7}" srcOrd="5" destOrd="0" presId="urn:microsoft.com/office/officeart/2005/8/layout/hierarchy6"/>
    <dgm:cxn modelId="{E10A97F1-D4ED-4594-9363-671BC1B4F882}" type="presParOf" srcId="{95E1F266-D543-428F-85C5-2E17DF7DE1B7}" destId="{F15EAAFC-D886-4A07-8DD9-68B06D651D8F}" srcOrd="0" destOrd="0" presId="urn:microsoft.com/office/officeart/2005/8/layout/hierarchy6"/>
    <dgm:cxn modelId="{E76E76E1-A8EA-427D-BF90-2F3218D73327}" type="presParOf" srcId="{95E1F266-D543-428F-85C5-2E17DF7DE1B7}" destId="{9A00AAA5-33E7-4C3E-A861-8FE7A7DDC599}" srcOrd="1" destOrd="0" presId="urn:microsoft.com/office/officeart/2005/8/layout/hierarchy6"/>
    <dgm:cxn modelId="{BE834C9B-78B2-467B-B02C-8A6763AA8F19}" type="presParOf" srcId="{69FD6964-4D67-48BB-BDB5-93246651B67D}" destId="{076A7424-AC48-4009-B63E-B6730EA217BA}" srcOrd="4" destOrd="0" presId="urn:microsoft.com/office/officeart/2005/8/layout/hierarchy6"/>
    <dgm:cxn modelId="{D44022E3-511F-4024-A351-49CDB9BB7FB9}" type="presParOf" srcId="{69FD6964-4D67-48BB-BDB5-93246651B67D}" destId="{21D63B71-C13C-4513-A410-75AAD66CD5C7}" srcOrd="5" destOrd="0" presId="urn:microsoft.com/office/officeart/2005/8/layout/hierarchy6"/>
    <dgm:cxn modelId="{936C46FA-797B-4568-91E1-E30CD33432C7}" type="presParOf" srcId="{21D63B71-C13C-4513-A410-75AAD66CD5C7}" destId="{5322CBA2-3FCB-4A4E-9115-2AADDC0DFE1D}" srcOrd="0" destOrd="0" presId="urn:microsoft.com/office/officeart/2005/8/layout/hierarchy6"/>
    <dgm:cxn modelId="{BB4AD8BA-4A2E-4D49-AA91-68FBB5729C5F}" type="presParOf" srcId="{21D63B71-C13C-4513-A410-75AAD66CD5C7}" destId="{C2FD730F-F17D-4E29-AB08-ADDB42266EC1}" srcOrd="1" destOrd="0" presId="urn:microsoft.com/office/officeart/2005/8/layout/hierarchy6"/>
    <dgm:cxn modelId="{AE4DAF81-CAA8-4892-9FF1-9050F3BAC040}" type="presParOf" srcId="{C2FD730F-F17D-4E29-AB08-ADDB42266EC1}" destId="{5DF53ED2-9DD5-414C-B53A-743D23347045}" srcOrd="0" destOrd="0" presId="urn:microsoft.com/office/officeart/2005/8/layout/hierarchy6"/>
    <dgm:cxn modelId="{A137C7D8-B0B3-4510-B3B8-27B629A3DB3E}" type="presParOf" srcId="{C2FD730F-F17D-4E29-AB08-ADDB42266EC1}" destId="{200496BB-90AC-4D92-BFDF-10C236BE7F29}" srcOrd="1" destOrd="0" presId="urn:microsoft.com/office/officeart/2005/8/layout/hierarchy6"/>
    <dgm:cxn modelId="{1CCE4CFB-2DD9-4B7E-BBD0-FF592426AE1F}" type="presParOf" srcId="{200496BB-90AC-4D92-BFDF-10C236BE7F29}" destId="{7FCFEEBC-5568-4EE3-BDA0-C5617AC605A3}" srcOrd="0" destOrd="0" presId="urn:microsoft.com/office/officeart/2005/8/layout/hierarchy6"/>
    <dgm:cxn modelId="{02A0C334-A329-4BF5-8478-0C1926CA77A7}" type="presParOf" srcId="{200496BB-90AC-4D92-BFDF-10C236BE7F29}" destId="{5E23EB95-B1E5-4851-99DE-659B9B2D6E17}" srcOrd="1" destOrd="0" presId="urn:microsoft.com/office/officeart/2005/8/layout/hierarchy6"/>
    <dgm:cxn modelId="{BA81C7B7-048F-426D-A406-BB8D6B3D7E5E}" type="presParOf" srcId="{5E23EB95-B1E5-4851-99DE-659B9B2D6E17}" destId="{43214FD9-E0CC-487C-8D9D-A8AE0C4A5FAF}" srcOrd="0" destOrd="0" presId="urn:microsoft.com/office/officeart/2005/8/layout/hierarchy6"/>
    <dgm:cxn modelId="{CC261BA1-A76E-493B-BFF8-B6E3AAE0CEBA}" type="presParOf" srcId="{5E23EB95-B1E5-4851-99DE-659B9B2D6E17}" destId="{371C014D-DB88-45DD-ADD7-9C5E0A643230}" srcOrd="1" destOrd="0" presId="urn:microsoft.com/office/officeart/2005/8/layout/hierarchy6"/>
    <dgm:cxn modelId="{F1C2BE3F-0024-4704-B095-C66B539E471E}" type="presParOf" srcId="{371C014D-DB88-45DD-ADD7-9C5E0A643230}" destId="{A15A1897-F362-4927-B699-0F663188482F}" srcOrd="0" destOrd="0" presId="urn:microsoft.com/office/officeart/2005/8/layout/hierarchy6"/>
    <dgm:cxn modelId="{2F075038-5F62-4587-9602-30FE03A06A45}" type="presParOf" srcId="{371C014D-DB88-45DD-ADD7-9C5E0A643230}" destId="{DC85DC27-E44E-4465-BB07-1B10C30C325D}" srcOrd="1" destOrd="0" presId="urn:microsoft.com/office/officeart/2005/8/layout/hierarchy6"/>
    <dgm:cxn modelId="{F111D528-AED4-44C8-A086-57C9FC3CFEC9}" type="presParOf" srcId="{5E23EB95-B1E5-4851-99DE-659B9B2D6E17}" destId="{80B0F09A-290E-4E2A-B2B2-5551496E006E}" srcOrd="2" destOrd="0" presId="urn:microsoft.com/office/officeart/2005/8/layout/hierarchy6"/>
    <dgm:cxn modelId="{4999ABF2-FE0E-4999-91DD-83D9DEF7E873}" type="presParOf" srcId="{5E23EB95-B1E5-4851-99DE-659B9B2D6E17}" destId="{2C08FF28-469D-4660-9AB0-0123138BB120}" srcOrd="3" destOrd="0" presId="urn:microsoft.com/office/officeart/2005/8/layout/hierarchy6"/>
    <dgm:cxn modelId="{8075C716-A0C9-476F-B60D-BF988D4B27F7}" type="presParOf" srcId="{2C08FF28-469D-4660-9AB0-0123138BB120}" destId="{329DC0AC-531C-436E-BC22-92C8AD02226E}" srcOrd="0" destOrd="0" presId="urn:microsoft.com/office/officeart/2005/8/layout/hierarchy6"/>
    <dgm:cxn modelId="{A24BDE1E-8389-4744-9633-646B1DFEF6B2}" type="presParOf" srcId="{2C08FF28-469D-4660-9AB0-0123138BB120}" destId="{EDA29422-F2CB-4C45-B036-B57F34FC7EBD}" srcOrd="1" destOrd="0" presId="urn:microsoft.com/office/officeart/2005/8/layout/hierarchy6"/>
    <dgm:cxn modelId="{67E90327-0C22-44BD-870B-3CDA66E24A17}" type="presParOf" srcId="{5E23EB95-B1E5-4851-99DE-659B9B2D6E17}" destId="{8CED787B-33AF-41B8-9F97-83E1057AECA5}" srcOrd="4" destOrd="0" presId="urn:microsoft.com/office/officeart/2005/8/layout/hierarchy6"/>
    <dgm:cxn modelId="{15B6F010-BD5B-437E-8F52-B8BFF1740B73}" type="presParOf" srcId="{5E23EB95-B1E5-4851-99DE-659B9B2D6E17}" destId="{0AB7C2AD-7072-4B5E-9605-4069C40684AA}" srcOrd="5" destOrd="0" presId="urn:microsoft.com/office/officeart/2005/8/layout/hierarchy6"/>
    <dgm:cxn modelId="{C898C5D9-FCC3-44DF-A1BF-866261A6DA21}" type="presParOf" srcId="{0AB7C2AD-7072-4B5E-9605-4069C40684AA}" destId="{383847C1-A704-4F14-9A3D-4EBBD77DFB14}" srcOrd="0" destOrd="0" presId="urn:microsoft.com/office/officeart/2005/8/layout/hierarchy6"/>
    <dgm:cxn modelId="{9230491D-48A2-4661-B588-D5742BCD986F}" type="presParOf" srcId="{0AB7C2AD-7072-4B5E-9605-4069C40684AA}" destId="{3FAA9A0B-71E0-450C-9080-7B8ADD861E61}" srcOrd="1" destOrd="0" presId="urn:microsoft.com/office/officeart/2005/8/layout/hierarchy6"/>
    <dgm:cxn modelId="{D42D2D7F-58CC-4BB5-8CA0-8B6A6BCE1032}" type="presParOf" srcId="{5E23EB95-B1E5-4851-99DE-659B9B2D6E17}" destId="{BF1FDE54-2435-4CB3-B45D-71448AE36B3A}" srcOrd="6" destOrd="0" presId="urn:microsoft.com/office/officeart/2005/8/layout/hierarchy6"/>
    <dgm:cxn modelId="{4BF2E5B5-5D7C-4F07-8CB4-89817259B3C1}" type="presParOf" srcId="{5E23EB95-B1E5-4851-99DE-659B9B2D6E17}" destId="{20902995-AB03-4E8E-A28C-750FD6B05187}" srcOrd="7" destOrd="0" presId="urn:microsoft.com/office/officeart/2005/8/layout/hierarchy6"/>
    <dgm:cxn modelId="{8205ACFD-2679-4FED-AD4D-4897F7C07D32}" type="presParOf" srcId="{20902995-AB03-4E8E-A28C-750FD6B05187}" destId="{22EE8739-CB71-4357-BD04-15AE59B586EE}" srcOrd="0" destOrd="0" presId="urn:microsoft.com/office/officeart/2005/8/layout/hierarchy6"/>
    <dgm:cxn modelId="{F37C6183-4EE7-4C6E-BF6C-5AEE20D2363D}" type="presParOf" srcId="{20902995-AB03-4E8E-A28C-750FD6B05187}" destId="{A6F75463-4747-4BD8-9BF4-DBD77C9A44B6}" srcOrd="1" destOrd="0" presId="urn:microsoft.com/office/officeart/2005/8/layout/hierarchy6"/>
    <dgm:cxn modelId="{B72BF803-2E69-405D-9B5C-CE453A6AC05C}" type="presParOf" srcId="{C2FD730F-F17D-4E29-AB08-ADDB42266EC1}" destId="{45E33813-B8E9-489D-B742-E6C16F647324}" srcOrd="2" destOrd="0" presId="urn:microsoft.com/office/officeart/2005/8/layout/hierarchy6"/>
    <dgm:cxn modelId="{F00C3247-9A4E-4477-9BCD-FDB6B8F35F18}" type="presParOf" srcId="{C2FD730F-F17D-4E29-AB08-ADDB42266EC1}" destId="{E0CAABDE-09F9-4302-812A-A1B23DEEB4C8}" srcOrd="3" destOrd="0" presId="urn:microsoft.com/office/officeart/2005/8/layout/hierarchy6"/>
    <dgm:cxn modelId="{E8EB79A7-41D9-4AAF-9C29-528F2F157EC2}" type="presParOf" srcId="{E0CAABDE-09F9-4302-812A-A1B23DEEB4C8}" destId="{B7BEC007-FF3B-4B00-B7DF-F03F8018C8E4}" srcOrd="0" destOrd="0" presId="urn:microsoft.com/office/officeart/2005/8/layout/hierarchy6"/>
    <dgm:cxn modelId="{EF54E0CE-B9C3-41F4-8AC6-3E078FE25A2A}" type="presParOf" srcId="{E0CAABDE-09F9-4302-812A-A1B23DEEB4C8}" destId="{7C02900A-7F1D-44EA-8521-334B6CA9DC71}" srcOrd="1" destOrd="0" presId="urn:microsoft.com/office/officeart/2005/8/layout/hierarchy6"/>
    <dgm:cxn modelId="{739ED2E0-2B23-4E0D-A2D0-EF00C689AF7E}" type="presParOf" srcId="{7C02900A-7F1D-44EA-8521-334B6CA9DC71}" destId="{D998EC75-37BB-44D3-B7C2-0926EC8EA972}" srcOrd="0" destOrd="0" presId="urn:microsoft.com/office/officeart/2005/8/layout/hierarchy6"/>
    <dgm:cxn modelId="{0193971B-AB58-4570-8BDA-6209C43AF235}" type="presParOf" srcId="{7C02900A-7F1D-44EA-8521-334B6CA9DC71}" destId="{37335204-6A45-45B5-AF16-DEFF1CC41CAB}" srcOrd="1" destOrd="0" presId="urn:microsoft.com/office/officeart/2005/8/layout/hierarchy6"/>
    <dgm:cxn modelId="{F7276FC0-8DF3-478D-B66D-10F8DF107537}" type="presParOf" srcId="{37335204-6A45-45B5-AF16-DEFF1CC41CAB}" destId="{6D9EC9A1-849F-4172-BBFE-2D1ACB0600E3}" srcOrd="0" destOrd="0" presId="urn:microsoft.com/office/officeart/2005/8/layout/hierarchy6"/>
    <dgm:cxn modelId="{DE250E02-B4CA-4FCD-8C6E-87AEDC168AE9}" type="presParOf" srcId="{37335204-6A45-45B5-AF16-DEFF1CC41CAB}" destId="{C95BFF42-8A8B-42B4-823E-98D36E65BA8B}" srcOrd="1" destOrd="0" presId="urn:microsoft.com/office/officeart/2005/8/layout/hierarchy6"/>
    <dgm:cxn modelId="{9204799A-EE26-41D0-A022-4B25029B789D}" type="presParOf" srcId="{7C02900A-7F1D-44EA-8521-334B6CA9DC71}" destId="{DE418396-9D39-40AB-9F0A-8DFD822F7ADA}" srcOrd="2" destOrd="0" presId="urn:microsoft.com/office/officeart/2005/8/layout/hierarchy6"/>
    <dgm:cxn modelId="{6D337249-31D4-488B-9830-9EFE5D2D5C7B}" type="presParOf" srcId="{7C02900A-7F1D-44EA-8521-334B6CA9DC71}" destId="{670CA2C2-D313-465A-911E-EB208AE807FA}" srcOrd="3" destOrd="0" presId="urn:microsoft.com/office/officeart/2005/8/layout/hierarchy6"/>
    <dgm:cxn modelId="{337BE96E-2A4C-4BC5-B8AB-9FCF19CD4D24}" type="presParOf" srcId="{670CA2C2-D313-465A-911E-EB208AE807FA}" destId="{AAEF79A1-E107-49E4-9CED-8BC703694E3E}" srcOrd="0" destOrd="0" presId="urn:microsoft.com/office/officeart/2005/8/layout/hierarchy6"/>
    <dgm:cxn modelId="{F3DF0C60-BCA1-4977-AF57-54A3AE2E223C}" type="presParOf" srcId="{670CA2C2-D313-465A-911E-EB208AE807FA}" destId="{E08ED3BD-67CE-4202-BCF2-495C016FE11D}" srcOrd="1" destOrd="0" presId="urn:microsoft.com/office/officeart/2005/8/layout/hierarchy6"/>
    <dgm:cxn modelId="{F1F9028C-A5C4-41BA-B587-C42158D178DA}" type="presParOf" srcId="{69FD6964-4D67-48BB-BDB5-93246651B67D}" destId="{3ED2AC0F-85E0-4CA7-9642-FE38C8F27369}" srcOrd="6" destOrd="0" presId="urn:microsoft.com/office/officeart/2005/8/layout/hierarchy6"/>
    <dgm:cxn modelId="{E52FCB2C-A2F1-48BE-AE44-8AD88E572C23}" type="presParOf" srcId="{69FD6964-4D67-48BB-BDB5-93246651B67D}" destId="{64C2A6F9-7E2C-46A5-8784-A6F51F99F13E}" srcOrd="7" destOrd="0" presId="urn:microsoft.com/office/officeart/2005/8/layout/hierarchy6"/>
    <dgm:cxn modelId="{82554379-6D1D-4722-95C0-111A0314D0F0}" type="presParOf" srcId="{64C2A6F9-7E2C-46A5-8784-A6F51F99F13E}" destId="{7BFB7466-F66E-4326-B4F1-E35052C21E01}" srcOrd="0" destOrd="0" presId="urn:microsoft.com/office/officeart/2005/8/layout/hierarchy6"/>
    <dgm:cxn modelId="{D0182476-A642-4E59-A8B3-B10053A48CD8}" type="presParOf" srcId="{64C2A6F9-7E2C-46A5-8784-A6F51F99F13E}" destId="{8AE3994B-2782-480F-8D60-301BAB67823A}" srcOrd="1" destOrd="0" presId="urn:microsoft.com/office/officeart/2005/8/layout/hierarchy6"/>
    <dgm:cxn modelId="{9A9187F0-49FD-4C15-88DA-E7F14AABDD56}" type="presParOf" srcId="{8AE3994B-2782-480F-8D60-301BAB67823A}" destId="{5B712838-7A8E-424D-9BF9-27DBC8E4ED2D}" srcOrd="0" destOrd="0" presId="urn:microsoft.com/office/officeart/2005/8/layout/hierarchy6"/>
    <dgm:cxn modelId="{0016C337-A252-4DD3-BD8D-64CA387D1385}" type="presParOf" srcId="{8AE3994B-2782-480F-8D60-301BAB67823A}" destId="{C521B570-F603-46AC-961B-8C26D7310B65}" srcOrd="1" destOrd="0" presId="urn:microsoft.com/office/officeart/2005/8/layout/hierarchy6"/>
    <dgm:cxn modelId="{7A016A57-BEC3-4036-9B6C-2FAD5C4352F2}" type="presParOf" srcId="{C521B570-F603-46AC-961B-8C26D7310B65}" destId="{066A3140-5C44-4DED-9FB6-AE1FFDC8243D}" srcOrd="0" destOrd="0" presId="urn:microsoft.com/office/officeart/2005/8/layout/hierarchy6"/>
    <dgm:cxn modelId="{BF79BEB0-4FF3-493C-8EB1-30320E76EB35}" type="presParOf" srcId="{C521B570-F603-46AC-961B-8C26D7310B65}" destId="{0B1B016F-12C3-4B6C-82F8-3D25C6C7A662}" srcOrd="1" destOrd="0" presId="urn:microsoft.com/office/officeart/2005/8/layout/hierarchy6"/>
    <dgm:cxn modelId="{DB287255-4904-49E6-AEA6-0AC5F9C99BC7}" type="presParOf" srcId="{8AE3994B-2782-480F-8D60-301BAB67823A}" destId="{F2F310C4-ED2D-4416-BDED-08FB826A4B6B}" srcOrd="2" destOrd="0" presId="urn:microsoft.com/office/officeart/2005/8/layout/hierarchy6"/>
    <dgm:cxn modelId="{62C4007D-8517-428C-A734-AAF86F134B8B}" type="presParOf" srcId="{8AE3994B-2782-480F-8D60-301BAB67823A}" destId="{C6B6E93F-59E7-43C4-B4A9-F382BFB4F9F4}" srcOrd="3" destOrd="0" presId="urn:microsoft.com/office/officeart/2005/8/layout/hierarchy6"/>
    <dgm:cxn modelId="{F4F6A5A5-D9DF-4DAC-8B38-C13A6EF49E6E}" type="presParOf" srcId="{C6B6E93F-59E7-43C4-B4A9-F382BFB4F9F4}" destId="{54C18A8F-6E65-48C8-985A-6238213977B3}" srcOrd="0" destOrd="0" presId="urn:microsoft.com/office/officeart/2005/8/layout/hierarchy6"/>
    <dgm:cxn modelId="{DAFAFF89-98AD-4BEB-8ADB-6E2DA89B61E8}" type="presParOf" srcId="{C6B6E93F-59E7-43C4-B4A9-F382BFB4F9F4}" destId="{33A2CF73-8E93-4198-9CD1-027A91DF19C8}" srcOrd="1" destOrd="0" presId="urn:microsoft.com/office/officeart/2005/8/layout/hierarchy6"/>
    <dgm:cxn modelId="{FC35321C-EFB7-4A07-8D46-2635E5406C6D}" type="presParOf" srcId="{33A2CF73-8E93-4198-9CD1-027A91DF19C8}" destId="{23FADBFC-3941-4CCE-AB53-5A1E0AB1ADD3}" srcOrd="0" destOrd="0" presId="urn:microsoft.com/office/officeart/2005/8/layout/hierarchy6"/>
    <dgm:cxn modelId="{67FB31F7-2B5B-4702-9A54-8EBFD23024BB}" type="presParOf" srcId="{33A2CF73-8E93-4198-9CD1-027A91DF19C8}" destId="{797CA913-4DF1-4F43-8139-A6BC574A1FA1}" srcOrd="1" destOrd="0" presId="urn:microsoft.com/office/officeart/2005/8/layout/hierarchy6"/>
    <dgm:cxn modelId="{BE2DEF37-18B8-4C87-9AAF-A5799DF1E97B}" type="presParOf" srcId="{797CA913-4DF1-4F43-8139-A6BC574A1FA1}" destId="{FFCEFC15-63EF-499E-8451-0B350716DCC6}" srcOrd="0" destOrd="0" presId="urn:microsoft.com/office/officeart/2005/8/layout/hierarchy6"/>
    <dgm:cxn modelId="{F3499DE4-EC8A-4858-AD62-5A7EF9F7AECF}" type="presParOf" srcId="{797CA913-4DF1-4F43-8139-A6BC574A1FA1}" destId="{46BA4EAB-DBF0-49D4-897D-176944E1C61E}" srcOrd="1" destOrd="0" presId="urn:microsoft.com/office/officeart/2005/8/layout/hierarchy6"/>
    <dgm:cxn modelId="{56C2663E-C3CC-4D80-9FC4-49DDAA051C68}" type="presParOf" srcId="{69FD6964-4D67-48BB-BDB5-93246651B67D}" destId="{2FE292BB-B805-48AA-9482-94E3D695D742}" srcOrd="8" destOrd="0" presId="urn:microsoft.com/office/officeart/2005/8/layout/hierarchy6"/>
    <dgm:cxn modelId="{419965E0-44C2-424A-A9A3-B55A95C70324}" type="presParOf" srcId="{69FD6964-4D67-48BB-BDB5-93246651B67D}" destId="{1F7BE1CA-8D4F-4718-B24A-8A70431ED356}" srcOrd="9" destOrd="0" presId="urn:microsoft.com/office/officeart/2005/8/layout/hierarchy6"/>
    <dgm:cxn modelId="{7C46C7F0-0BEC-4517-A1D8-7FCC9EE1C08C}" type="presParOf" srcId="{1F7BE1CA-8D4F-4718-B24A-8A70431ED356}" destId="{CC61BE5C-B49D-48A5-B7E5-0945D3404AD3}" srcOrd="0" destOrd="0" presId="urn:microsoft.com/office/officeart/2005/8/layout/hierarchy6"/>
    <dgm:cxn modelId="{E5E305B8-B52E-4BFD-B690-85B08059CEDA}" type="presParOf" srcId="{1F7BE1CA-8D4F-4718-B24A-8A70431ED356}" destId="{303DB4E2-85D4-403C-8B39-C72F1FF68C2C}" srcOrd="1" destOrd="0" presId="urn:microsoft.com/office/officeart/2005/8/layout/hierarchy6"/>
    <dgm:cxn modelId="{784B0295-1C6B-4607-B549-ACB366EC8E44}" type="presParOf" srcId="{303DB4E2-85D4-403C-8B39-C72F1FF68C2C}" destId="{2764CCDE-3E2A-4DAB-A5D5-1CEB9DB548DE}" srcOrd="0" destOrd="0" presId="urn:microsoft.com/office/officeart/2005/8/layout/hierarchy6"/>
    <dgm:cxn modelId="{F1F27949-23AA-44D6-8B8C-034BAFB115B6}" type="presParOf" srcId="{303DB4E2-85D4-403C-8B39-C72F1FF68C2C}" destId="{C05D0BE5-531F-434B-9F34-404763D396F2}" srcOrd="1" destOrd="0" presId="urn:microsoft.com/office/officeart/2005/8/layout/hierarchy6"/>
    <dgm:cxn modelId="{0A2FA99D-9E66-459F-93C5-13F1C19C7569}" type="presParOf" srcId="{C05D0BE5-531F-434B-9F34-404763D396F2}" destId="{B43761CD-A8D1-48C0-9CB2-7CCC977B24CF}" srcOrd="0" destOrd="0" presId="urn:microsoft.com/office/officeart/2005/8/layout/hierarchy6"/>
    <dgm:cxn modelId="{4C350D74-946B-4268-B620-1EB70587212B}" type="presParOf" srcId="{C05D0BE5-531F-434B-9F34-404763D396F2}" destId="{B1F460FD-77C5-4FC7-A204-798B177D2B63}" srcOrd="1" destOrd="0" presId="urn:microsoft.com/office/officeart/2005/8/layout/hierarchy6"/>
    <dgm:cxn modelId="{EF7E56D0-25A8-46EE-A8AB-B319CB191AD3}" type="presParOf" srcId="{B1F460FD-77C5-4FC7-A204-798B177D2B63}" destId="{7D6866B8-F13C-410C-A4FE-0A35D66AE6C9}" srcOrd="0" destOrd="0" presId="urn:microsoft.com/office/officeart/2005/8/layout/hierarchy6"/>
    <dgm:cxn modelId="{8E2E1332-7970-4494-B947-DD5029F7A31D}" type="presParOf" srcId="{B1F460FD-77C5-4FC7-A204-798B177D2B63}" destId="{82441B27-AD95-4B25-B574-FAD9EB612303}" srcOrd="1" destOrd="0" presId="urn:microsoft.com/office/officeart/2005/8/layout/hierarchy6"/>
    <dgm:cxn modelId="{1BB8BD67-94C4-4C78-8CE1-06208EB739DA}" type="presParOf" srcId="{82441B27-AD95-4B25-B574-FAD9EB612303}" destId="{FFB8DC89-2C83-48F3-ABD4-22679FB6A92D}" srcOrd="0" destOrd="0" presId="urn:microsoft.com/office/officeart/2005/8/layout/hierarchy6"/>
    <dgm:cxn modelId="{CA20D421-CD0C-43ED-883C-C7C69252599D}" type="presParOf" srcId="{82441B27-AD95-4B25-B574-FAD9EB612303}" destId="{A7C28CEC-55D7-46E5-B45B-2BD82F6E1FAB}" srcOrd="1" destOrd="0" presId="urn:microsoft.com/office/officeart/2005/8/layout/hierarchy6"/>
    <dgm:cxn modelId="{51C8E922-46C9-4E13-A1C5-D39638D7870D}" type="presParOf" srcId="{A7C28CEC-55D7-46E5-B45B-2BD82F6E1FAB}" destId="{DE19D7ED-E98C-4E91-A36E-55BDD6A8C172}" srcOrd="0" destOrd="0" presId="urn:microsoft.com/office/officeart/2005/8/layout/hierarchy6"/>
    <dgm:cxn modelId="{A7BB1EBE-82CB-41E2-9049-60364A3B15EB}" type="presParOf" srcId="{A7C28CEC-55D7-46E5-B45B-2BD82F6E1FAB}" destId="{D7E2CFAF-7BFA-46BF-A602-C77D11445C24}" srcOrd="1" destOrd="0" presId="urn:microsoft.com/office/officeart/2005/8/layout/hierarchy6"/>
    <dgm:cxn modelId="{6CDB2EB4-F904-401B-B334-94CD8AE1DE53}" type="presParOf" srcId="{D7E2CFAF-7BFA-46BF-A602-C77D11445C24}" destId="{E098BD29-890A-4BC1-A94E-425EE4F67DAB}" srcOrd="0" destOrd="0" presId="urn:microsoft.com/office/officeart/2005/8/layout/hierarchy6"/>
    <dgm:cxn modelId="{AE749B0C-1810-45C3-A2AD-EB70925B6B5D}" type="presParOf" srcId="{D7E2CFAF-7BFA-46BF-A602-C77D11445C24}" destId="{15F7099B-0623-460F-A749-8994FA51B2C2}" srcOrd="1" destOrd="0" presId="urn:microsoft.com/office/officeart/2005/8/layout/hierarchy6"/>
    <dgm:cxn modelId="{151DF98E-95C3-4ED1-AECA-B06F0B2CF989}" type="presParOf" srcId="{69FD6964-4D67-48BB-BDB5-93246651B67D}" destId="{CD005945-EFEB-496A-811E-1BDB80242CD9}" srcOrd="10" destOrd="0" presId="urn:microsoft.com/office/officeart/2005/8/layout/hierarchy6"/>
    <dgm:cxn modelId="{F1A0154D-4EB4-4CA5-A0B4-52CF34DB5C15}" type="presParOf" srcId="{69FD6964-4D67-48BB-BDB5-93246651B67D}" destId="{432A3EDF-2BA2-4D13-9F32-60DDDE47C3BB}" srcOrd="11" destOrd="0" presId="urn:microsoft.com/office/officeart/2005/8/layout/hierarchy6"/>
    <dgm:cxn modelId="{95913BE3-AFA3-41C1-8414-0B8892FD28DE}" type="presParOf" srcId="{432A3EDF-2BA2-4D13-9F32-60DDDE47C3BB}" destId="{52D7974D-1697-4C8E-B8FF-75CA2CD54881}" srcOrd="0" destOrd="0" presId="urn:microsoft.com/office/officeart/2005/8/layout/hierarchy6"/>
    <dgm:cxn modelId="{6E90FF24-6F4B-41CF-8F67-AD50241AE6AB}" type="presParOf" srcId="{432A3EDF-2BA2-4D13-9F32-60DDDE47C3BB}" destId="{A18D2456-A634-4458-AB20-846A869038DE}" srcOrd="1" destOrd="0" presId="urn:microsoft.com/office/officeart/2005/8/layout/hierarchy6"/>
    <dgm:cxn modelId="{33EB9B6B-DA07-4886-8613-47D64C96D9BD}" type="presParOf" srcId="{69FD6964-4D67-48BB-BDB5-93246651B67D}" destId="{8331031F-971F-463B-B0EF-E5D691B2FF21}" srcOrd="12" destOrd="0" presId="urn:microsoft.com/office/officeart/2005/8/layout/hierarchy6"/>
    <dgm:cxn modelId="{4EC9F261-6D7E-40B9-87E3-E55DA51F9DDE}" type="presParOf" srcId="{69FD6964-4D67-48BB-BDB5-93246651B67D}" destId="{DFE4E32D-9ED7-4352-A868-A7010B5D3ADB}" srcOrd="13" destOrd="0" presId="urn:microsoft.com/office/officeart/2005/8/layout/hierarchy6"/>
    <dgm:cxn modelId="{A305A042-9AF7-4A3C-9774-9B56C51310E1}" type="presParOf" srcId="{DFE4E32D-9ED7-4352-A868-A7010B5D3ADB}" destId="{882E1C23-74A8-44BE-9143-AD9895388AA0}" srcOrd="0" destOrd="0" presId="urn:microsoft.com/office/officeart/2005/8/layout/hierarchy6"/>
    <dgm:cxn modelId="{880CCD3C-F7C5-421F-9D99-7A7DCEA010A1}" type="presParOf" srcId="{DFE4E32D-9ED7-4352-A868-A7010B5D3ADB}" destId="{A46576F3-6355-4A68-8521-835637E44275}" srcOrd="1" destOrd="0" presId="urn:microsoft.com/office/officeart/2005/8/layout/hierarchy6"/>
    <dgm:cxn modelId="{B039A920-9863-4CC4-8F37-E8CBE07AD911}" type="presParOf" srcId="{A5266AF0-51E0-4D2B-BB5B-BA44F5F47FAB}" destId="{539CF554-D145-405C-B346-2C8AF074BAC6}" srcOrd="1" destOrd="0" presId="urn:microsoft.com/office/officeart/2005/8/layout/hierarchy6"/>
  </dgm:cxnLst>
  <dgm:bg/>
  <dgm:whole/>
  <dgm:extLst>
    <a:ext uri="http://schemas.microsoft.com/office/drawing/2008/diagram">
      <dsp:dataModelExt xmlns:dsp="http://schemas.microsoft.com/office/drawing/2008/diagram" relId="rId6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49CA3CF-813B-42DE-B5A5-CD783954BF1C}">
      <dsp:nvSpPr>
        <dsp:cNvPr id="0" name=""/>
        <dsp:cNvSpPr/>
      </dsp:nvSpPr>
      <dsp:spPr>
        <a:xfrm>
          <a:off x="411479" y="0"/>
          <a:ext cx="4663440" cy="3200400"/>
        </a:xfrm>
        <a:prstGeom prst="rightArrow">
          <a:avLst/>
        </a:prstGeom>
        <a:solidFill>
          <a:schemeClr val="accent3">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31633EEC-5EC2-4CFB-A193-B4736E6F6802}">
      <dsp:nvSpPr>
        <dsp:cNvPr id="0" name=""/>
        <dsp:cNvSpPr/>
      </dsp:nvSpPr>
      <dsp:spPr>
        <a:xfrm>
          <a:off x="2745" y="960120"/>
          <a:ext cx="1320700" cy="1280160"/>
        </a:xfrm>
        <a:prstGeom prst="round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t>Конкурентна стратегія</a:t>
          </a:r>
        </a:p>
      </dsp:txBody>
      <dsp:txXfrm>
        <a:off x="65237" y="1022612"/>
        <a:ext cx="1195716" cy="1155176"/>
      </dsp:txXfrm>
    </dsp:sp>
    <dsp:sp modelId="{4B1D3A69-48F1-4186-A791-8A8DFEFB3D91}">
      <dsp:nvSpPr>
        <dsp:cNvPr id="0" name=""/>
        <dsp:cNvSpPr/>
      </dsp:nvSpPr>
      <dsp:spPr>
        <a:xfrm>
          <a:off x="1389481" y="960120"/>
          <a:ext cx="1320700" cy="1280160"/>
        </a:xfrm>
        <a:prstGeom prst="round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t>Позиціонування</a:t>
          </a:r>
        </a:p>
      </dsp:txBody>
      <dsp:txXfrm>
        <a:off x="1451973" y="1022612"/>
        <a:ext cx="1195716" cy="1155176"/>
      </dsp:txXfrm>
    </dsp:sp>
    <dsp:sp modelId="{A4C2A81E-182B-4578-AC6D-D2E7D646CFE2}">
      <dsp:nvSpPr>
        <dsp:cNvPr id="0" name=""/>
        <dsp:cNvSpPr/>
      </dsp:nvSpPr>
      <dsp:spPr>
        <a:xfrm>
          <a:off x="2776217" y="960120"/>
          <a:ext cx="1320700" cy="1280160"/>
        </a:xfrm>
        <a:prstGeom prst="round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t>Внутрішній маркетинг</a:t>
          </a:r>
        </a:p>
      </dsp:txBody>
      <dsp:txXfrm>
        <a:off x="2838709" y="1022612"/>
        <a:ext cx="1195716" cy="1155176"/>
      </dsp:txXfrm>
    </dsp:sp>
    <dsp:sp modelId="{663B4199-23F6-47B1-80DA-529393023F33}">
      <dsp:nvSpPr>
        <dsp:cNvPr id="0" name=""/>
        <dsp:cNvSpPr/>
      </dsp:nvSpPr>
      <dsp:spPr>
        <a:xfrm>
          <a:off x="4162953" y="960120"/>
          <a:ext cx="1320700" cy="1280160"/>
        </a:xfrm>
        <a:prstGeom prst="round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t>Лояльність</a:t>
          </a:r>
        </a:p>
      </dsp:txBody>
      <dsp:txXfrm>
        <a:off x="4225445" y="1022612"/>
        <a:ext cx="1195716" cy="1155176"/>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A9F643E-85AB-485F-9D58-49BFEA52CA85}">
      <dsp:nvSpPr>
        <dsp:cNvPr id="0" name=""/>
        <dsp:cNvSpPr/>
      </dsp:nvSpPr>
      <dsp:spPr>
        <a:xfrm>
          <a:off x="4195469" y="1607023"/>
          <a:ext cx="990003" cy="370398"/>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Директор </a:t>
          </a:r>
        </a:p>
      </dsp:txBody>
      <dsp:txXfrm>
        <a:off x="4206318" y="1617872"/>
        <a:ext cx="968305" cy="348700"/>
      </dsp:txXfrm>
    </dsp:sp>
    <dsp:sp modelId="{467EFA93-15D3-41DA-8F19-6D16A2197C2A}">
      <dsp:nvSpPr>
        <dsp:cNvPr id="0" name=""/>
        <dsp:cNvSpPr/>
      </dsp:nvSpPr>
      <dsp:spPr>
        <a:xfrm>
          <a:off x="829250" y="1977422"/>
          <a:ext cx="3861220" cy="148159"/>
        </a:xfrm>
        <a:custGeom>
          <a:avLst/>
          <a:gdLst/>
          <a:ahLst/>
          <a:cxnLst/>
          <a:rect l="0" t="0" r="0" b="0"/>
          <a:pathLst>
            <a:path>
              <a:moveTo>
                <a:pt x="3861220" y="0"/>
              </a:moveTo>
              <a:lnTo>
                <a:pt x="3861220" y="74079"/>
              </a:lnTo>
              <a:lnTo>
                <a:pt x="0" y="74079"/>
              </a:lnTo>
              <a:lnTo>
                <a:pt x="0" y="148159"/>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DBC131C-DB3B-4780-8997-60F6C0BB727F}">
      <dsp:nvSpPr>
        <dsp:cNvPr id="0" name=""/>
        <dsp:cNvSpPr/>
      </dsp:nvSpPr>
      <dsp:spPr>
        <a:xfrm>
          <a:off x="343835" y="2125581"/>
          <a:ext cx="970829" cy="370398"/>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Фінансовий директор</a:t>
          </a:r>
        </a:p>
      </dsp:txBody>
      <dsp:txXfrm>
        <a:off x="354684" y="2136430"/>
        <a:ext cx="949131" cy="348700"/>
      </dsp:txXfrm>
    </dsp:sp>
    <dsp:sp modelId="{AD572E49-29EA-4270-A99E-86EA956B3D3A}">
      <dsp:nvSpPr>
        <dsp:cNvPr id="0" name=""/>
        <dsp:cNvSpPr/>
      </dsp:nvSpPr>
      <dsp:spPr>
        <a:xfrm>
          <a:off x="337393" y="2495980"/>
          <a:ext cx="491856" cy="148159"/>
        </a:xfrm>
        <a:custGeom>
          <a:avLst/>
          <a:gdLst/>
          <a:ahLst/>
          <a:cxnLst/>
          <a:rect l="0" t="0" r="0" b="0"/>
          <a:pathLst>
            <a:path>
              <a:moveTo>
                <a:pt x="491856" y="0"/>
              </a:moveTo>
              <a:lnTo>
                <a:pt x="491856" y="74079"/>
              </a:lnTo>
              <a:lnTo>
                <a:pt x="0" y="74079"/>
              </a:lnTo>
              <a:lnTo>
                <a:pt x="0" y="148159"/>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C897B43-CFEE-4BFF-A6EB-2005C232244C}">
      <dsp:nvSpPr>
        <dsp:cNvPr id="0" name=""/>
        <dsp:cNvSpPr/>
      </dsp:nvSpPr>
      <dsp:spPr>
        <a:xfrm>
          <a:off x="2531" y="2644139"/>
          <a:ext cx="669723" cy="370398"/>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Бізнес-аналітик</a:t>
          </a:r>
        </a:p>
      </dsp:txBody>
      <dsp:txXfrm>
        <a:off x="13380" y="2654988"/>
        <a:ext cx="648025" cy="348700"/>
      </dsp:txXfrm>
    </dsp:sp>
    <dsp:sp modelId="{835F5A06-C807-4FA0-B15C-D0131EE38180}">
      <dsp:nvSpPr>
        <dsp:cNvPr id="0" name=""/>
        <dsp:cNvSpPr/>
      </dsp:nvSpPr>
      <dsp:spPr>
        <a:xfrm>
          <a:off x="829250" y="2495980"/>
          <a:ext cx="418201" cy="148159"/>
        </a:xfrm>
        <a:custGeom>
          <a:avLst/>
          <a:gdLst/>
          <a:ahLst/>
          <a:cxnLst/>
          <a:rect l="0" t="0" r="0" b="0"/>
          <a:pathLst>
            <a:path>
              <a:moveTo>
                <a:pt x="0" y="0"/>
              </a:moveTo>
              <a:lnTo>
                <a:pt x="0" y="74079"/>
              </a:lnTo>
              <a:lnTo>
                <a:pt x="418201" y="74079"/>
              </a:lnTo>
              <a:lnTo>
                <a:pt x="418201" y="148159"/>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638384D-272D-4A68-9226-7D8596E968CD}">
      <dsp:nvSpPr>
        <dsp:cNvPr id="0" name=""/>
        <dsp:cNvSpPr/>
      </dsp:nvSpPr>
      <dsp:spPr>
        <a:xfrm>
          <a:off x="838934" y="2644139"/>
          <a:ext cx="817034" cy="370398"/>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Головний бухгалтер</a:t>
          </a:r>
        </a:p>
      </dsp:txBody>
      <dsp:txXfrm>
        <a:off x="849783" y="2654988"/>
        <a:ext cx="795336" cy="348700"/>
      </dsp:txXfrm>
    </dsp:sp>
    <dsp:sp modelId="{02C71781-DECE-43DA-988E-E3A6936ED231}">
      <dsp:nvSpPr>
        <dsp:cNvPr id="0" name=""/>
        <dsp:cNvSpPr/>
      </dsp:nvSpPr>
      <dsp:spPr>
        <a:xfrm>
          <a:off x="691001" y="3014538"/>
          <a:ext cx="556450" cy="148159"/>
        </a:xfrm>
        <a:custGeom>
          <a:avLst/>
          <a:gdLst/>
          <a:ahLst/>
          <a:cxnLst/>
          <a:rect l="0" t="0" r="0" b="0"/>
          <a:pathLst>
            <a:path>
              <a:moveTo>
                <a:pt x="556450" y="0"/>
              </a:moveTo>
              <a:lnTo>
                <a:pt x="556450" y="74079"/>
              </a:lnTo>
              <a:lnTo>
                <a:pt x="0" y="74079"/>
              </a:lnTo>
              <a:lnTo>
                <a:pt x="0" y="148159"/>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D4C5FC1-D75B-4627-AF77-996152E66AAC}">
      <dsp:nvSpPr>
        <dsp:cNvPr id="0" name=""/>
        <dsp:cNvSpPr/>
      </dsp:nvSpPr>
      <dsp:spPr>
        <a:xfrm>
          <a:off x="266390" y="3162697"/>
          <a:ext cx="849220" cy="370398"/>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Бухгалтер (роздріб)</a:t>
          </a:r>
        </a:p>
      </dsp:txBody>
      <dsp:txXfrm>
        <a:off x="277239" y="3173546"/>
        <a:ext cx="827522" cy="348700"/>
      </dsp:txXfrm>
    </dsp:sp>
    <dsp:sp modelId="{2C9D664F-EA29-44D3-A6C6-F93795CBF0AC}">
      <dsp:nvSpPr>
        <dsp:cNvPr id="0" name=""/>
        <dsp:cNvSpPr/>
      </dsp:nvSpPr>
      <dsp:spPr>
        <a:xfrm>
          <a:off x="1247451" y="3014538"/>
          <a:ext cx="507949" cy="148159"/>
        </a:xfrm>
        <a:custGeom>
          <a:avLst/>
          <a:gdLst/>
          <a:ahLst/>
          <a:cxnLst/>
          <a:rect l="0" t="0" r="0" b="0"/>
          <a:pathLst>
            <a:path>
              <a:moveTo>
                <a:pt x="0" y="0"/>
              </a:moveTo>
              <a:lnTo>
                <a:pt x="0" y="74079"/>
              </a:lnTo>
              <a:lnTo>
                <a:pt x="507949" y="74079"/>
              </a:lnTo>
              <a:lnTo>
                <a:pt x="507949" y="148159"/>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9131E28-4A33-4618-BE5A-96DDBB5C4934}">
      <dsp:nvSpPr>
        <dsp:cNvPr id="0" name=""/>
        <dsp:cNvSpPr/>
      </dsp:nvSpPr>
      <dsp:spPr>
        <a:xfrm>
          <a:off x="1282290" y="3162697"/>
          <a:ext cx="946222" cy="370398"/>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Бухгалтер (податки)</a:t>
          </a:r>
        </a:p>
      </dsp:txBody>
      <dsp:txXfrm>
        <a:off x="1293139" y="3173546"/>
        <a:ext cx="924524" cy="348700"/>
      </dsp:txXfrm>
    </dsp:sp>
    <dsp:sp modelId="{458D2C91-7850-4A59-99EE-054EDF2E080C}">
      <dsp:nvSpPr>
        <dsp:cNvPr id="0" name=""/>
        <dsp:cNvSpPr/>
      </dsp:nvSpPr>
      <dsp:spPr>
        <a:xfrm>
          <a:off x="1902799" y="1977422"/>
          <a:ext cx="2787672" cy="148159"/>
        </a:xfrm>
        <a:custGeom>
          <a:avLst/>
          <a:gdLst/>
          <a:ahLst/>
          <a:cxnLst/>
          <a:rect l="0" t="0" r="0" b="0"/>
          <a:pathLst>
            <a:path>
              <a:moveTo>
                <a:pt x="2787672" y="0"/>
              </a:moveTo>
              <a:lnTo>
                <a:pt x="2787672" y="74079"/>
              </a:lnTo>
              <a:lnTo>
                <a:pt x="0" y="74079"/>
              </a:lnTo>
              <a:lnTo>
                <a:pt x="0" y="148159"/>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7CE5D8A-5C1F-4F37-B4F8-695EE22C11FF}">
      <dsp:nvSpPr>
        <dsp:cNvPr id="0" name=""/>
        <dsp:cNvSpPr/>
      </dsp:nvSpPr>
      <dsp:spPr>
        <a:xfrm>
          <a:off x="1481344" y="2125581"/>
          <a:ext cx="842908" cy="370398"/>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latin typeface="Times New Roman" panose="02020603050405020304" pitchFamily="18" charset="0"/>
              <a:cs typeface="Times New Roman" panose="02020603050405020304" pitchFamily="18" charset="0"/>
            </a:rPr>
            <a:t>HR-</a:t>
          </a:r>
          <a:r>
            <a:rPr lang="uk-UA" sz="1200" kern="1200">
              <a:latin typeface="Times New Roman" panose="02020603050405020304" pitchFamily="18" charset="0"/>
              <a:cs typeface="Times New Roman" panose="02020603050405020304" pitchFamily="18" charset="0"/>
            </a:rPr>
            <a:t>директор</a:t>
          </a:r>
        </a:p>
      </dsp:txBody>
      <dsp:txXfrm>
        <a:off x="1492193" y="2136430"/>
        <a:ext cx="821210" cy="348700"/>
      </dsp:txXfrm>
    </dsp:sp>
    <dsp:sp modelId="{17849916-6471-4C95-B9BB-AC8A5BF7CF5E}">
      <dsp:nvSpPr>
        <dsp:cNvPr id="0" name=""/>
        <dsp:cNvSpPr/>
      </dsp:nvSpPr>
      <dsp:spPr>
        <a:xfrm>
          <a:off x="2963432" y="1977422"/>
          <a:ext cx="1727038" cy="148159"/>
        </a:xfrm>
        <a:custGeom>
          <a:avLst/>
          <a:gdLst/>
          <a:ahLst/>
          <a:cxnLst/>
          <a:rect l="0" t="0" r="0" b="0"/>
          <a:pathLst>
            <a:path>
              <a:moveTo>
                <a:pt x="1727038" y="0"/>
              </a:moveTo>
              <a:lnTo>
                <a:pt x="1727038" y="74079"/>
              </a:lnTo>
              <a:lnTo>
                <a:pt x="0" y="74079"/>
              </a:lnTo>
              <a:lnTo>
                <a:pt x="0" y="148159"/>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6D2B42A-DFB8-4D3B-9F8B-15B5315DFBB2}">
      <dsp:nvSpPr>
        <dsp:cNvPr id="0" name=""/>
        <dsp:cNvSpPr/>
      </dsp:nvSpPr>
      <dsp:spPr>
        <a:xfrm>
          <a:off x="2490932" y="2125581"/>
          <a:ext cx="944999" cy="622540"/>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Керівник відділу маркетингу</a:t>
          </a:r>
        </a:p>
      </dsp:txBody>
      <dsp:txXfrm>
        <a:off x="2509166" y="2143815"/>
        <a:ext cx="908531" cy="586072"/>
      </dsp:txXfrm>
    </dsp:sp>
    <dsp:sp modelId="{0FADAE33-B438-4E74-B515-0F4BA6188ECE}">
      <dsp:nvSpPr>
        <dsp:cNvPr id="0" name=""/>
        <dsp:cNvSpPr/>
      </dsp:nvSpPr>
      <dsp:spPr>
        <a:xfrm>
          <a:off x="2917712" y="2748121"/>
          <a:ext cx="91440" cy="148159"/>
        </a:xfrm>
        <a:custGeom>
          <a:avLst/>
          <a:gdLst/>
          <a:ahLst/>
          <a:cxnLst/>
          <a:rect l="0" t="0" r="0" b="0"/>
          <a:pathLst>
            <a:path>
              <a:moveTo>
                <a:pt x="45720" y="0"/>
              </a:moveTo>
              <a:lnTo>
                <a:pt x="45720" y="148159"/>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596C50C-D34C-499E-A7EA-E41A82ED02B6}">
      <dsp:nvSpPr>
        <dsp:cNvPr id="0" name=""/>
        <dsp:cNvSpPr/>
      </dsp:nvSpPr>
      <dsp:spPr>
        <a:xfrm>
          <a:off x="2500283" y="2896281"/>
          <a:ext cx="926298" cy="370398"/>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Менеджер з реклами</a:t>
          </a:r>
        </a:p>
      </dsp:txBody>
      <dsp:txXfrm>
        <a:off x="2511132" y="2907130"/>
        <a:ext cx="904600" cy="348700"/>
      </dsp:txXfrm>
    </dsp:sp>
    <dsp:sp modelId="{4C59B3A6-5AA8-4E12-BFB9-085747DCA2CD}">
      <dsp:nvSpPr>
        <dsp:cNvPr id="0" name=""/>
        <dsp:cNvSpPr/>
      </dsp:nvSpPr>
      <dsp:spPr>
        <a:xfrm>
          <a:off x="4690471" y="1977422"/>
          <a:ext cx="429948" cy="148159"/>
        </a:xfrm>
        <a:custGeom>
          <a:avLst/>
          <a:gdLst/>
          <a:ahLst/>
          <a:cxnLst/>
          <a:rect l="0" t="0" r="0" b="0"/>
          <a:pathLst>
            <a:path>
              <a:moveTo>
                <a:pt x="0" y="0"/>
              </a:moveTo>
              <a:lnTo>
                <a:pt x="0" y="74079"/>
              </a:lnTo>
              <a:lnTo>
                <a:pt x="429948" y="74079"/>
              </a:lnTo>
              <a:lnTo>
                <a:pt x="429948" y="148159"/>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53A0ABD-5158-4E1C-B549-817E0C4EBCDC}">
      <dsp:nvSpPr>
        <dsp:cNvPr id="0" name=""/>
        <dsp:cNvSpPr/>
      </dsp:nvSpPr>
      <dsp:spPr>
        <a:xfrm>
          <a:off x="4612905" y="2125581"/>
          <a:ext cx="1015027" cy="631937"/>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Керівник відділу продажів</a:t>
          </a:r>
        </a:p>
      </dsp:txBody>
      <dsp:txXfrm>
        <a:off x="4631414" y="2144090"/>
        <a:ext cx="978009" cy="594919"/>
      </dsp:txXfrm>
    </dsp:sp>
    <dsp:sp modelId="{025B117F-C253-445E-84B8-ED6277CD7635}">
      <dsp:nvSpPr>
        <dsp:cNvPr id="0" name=""/>
        <dsp:cNvSpPr/>
      </dsp:nvSpPr>
      <dsp:spPr>
        <a:xfrm>
          <a:off x="4196882" y="2757518"/>
          <a:ext cx="923537" cy="148159"/>
        </a:xfrm>
        <a:custGeom>
          <a:avLst/>
          <a:gdLst/>
          <a:ahLst/>
          <a:cxnLst/>
          <a:rect l="0" t="0" r="0" b="0"/>
          <a:pathLst>
            <a:path>
              <a:moveTo>
                <a:pt x="923537" y="0"/>
              </a:moveTo>
              <a:lnTo>
                <a:pt x="923537" y="74079"/>
              </a:lnTo>
              <a:lnTo>
                <a:pt x="0" y="74079"/>
              </a:lnTo>
              <a:lnTo>
                <a:pt x="0" y="148159"/>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86F1F2F-8B1C-4BC4-9623-41422498B197}">
      <dsp:nvSpPr>
        <dsp:cNvPr id="0" name=""/>
        <dsp:cNvSpPr/>
      </dsp:nvSpPr>
      <dsp:spPr>
        <a:xfrm>
          <a:off x="3593261" y="2905678"/>
          <a:ext cx="1207242" cy="370398"/>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Менеджер з логістики</a:t>
          </a:r>
        </a:p>
      </dsp:txBody>
      <dsp:txXfrm>
        <a:off x="3604110" y="2916527"/>
        <a:ext cx="1185544" cy="348700"/>
      </dsp:txXfrm>
    </dsp:sp>
    <dsp:sp modelId="{3F1909E0-5AD4-4F0D-8782-72F5B9BF3839}">
      <dsp:nvSpPr>
        <dsp:cNvPr id="0" name=""/>
        <dsp:cNvSpPr/>
      </dsp:nvSpPr>
      <dsp:spPr>
        <a:xfrm>
          <a:off x="5120419" y="2757518"/>
          <a:ext cx="124562" cy="148159"/>
        </a:xfrm>
        <a:custGeom>
          <a:avLst/>
          <a:gdLst/>
          <a:ahLst/>
          <a:cxnLst/>
          <a:rect l="0" t="0" r="0" b="0"/>
          <a:pathLst>
            <a:path>
              <a:moveTo>
                <a:pt x="0" y="0"/>
              </a:moveTo>
              <a:lnTo>
                <a:pt x="0" y="74079"/>
              </a:lnTo>
              <a:lnTo>
                <a:pt x="124562" y="74079"/>
              </a:lnTo>
              <a:lnTo>
                <a:pt x="124562" y="148159"/>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B8CB7B0-FAD9-482A-8FB2-2DE36E6D5B77}">
      <dsp:nvSpPr>
        <dsp:cNvPr id="0" name=""/>
        <dsp:cNvSpPr/>
      </dsp:nvSpPr>
      <dsp:spPr>
        <a:xfrm>
          <a:off x="4967182" y="2905678"/>
          <a:ext cx="555597" cy="370398"/>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Колл-центр</a:t>
          </a:r>
        </a:p>
      </dsp:txBody>
      <dsp:txXfrm>
        <a:off x="4978031" y="2916527"/>
        <a:ext cx="533899" cy="348700"/>
      </dsp:txXfrm>
    </dsp:sp>
    <dsp:sp modelId="{1F4732FE-FC65-49B1-9CFB-216D443C5BA7}">
      <dsp:nvSpPr>
        <dsp:cNvPr id="0" name=""/>
        <dsp:cNvSpPr/>
      </dsp:nvSpPr>
      <dsp:spPr>
        <a:xfrm>
          <a:off x="5120419" y="2757518"/>
          <a:ext cx="1048099" cy="148159"/>
        </a:xfrm>
        <a:custGeom>
          <a:avLst/>
          <a:gdLst/>
          <a:ahLst/>
          <a:cxnLst/>
          <a:rect l="0" t="0" r="0" b="0"/>
          <a:pathLst>
            <a:path>
              <a:moveTo>
                <a:pt x="0" y="0"/>
              </a:moveTo>
              <a:lnTo>
                <a:pt x="0" y="74079"/>
              </a:lnTo>
              <a:lnTo>
                <a:pt x="1048099" y="74079"/>
              </a:lnTo>
              <a:lnTo>
                <a:pt x="1048099" y="148159"/>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B7F0347-4DCF-4012-9654-B262F997EA0F}">
      <dsp:nvSpPr>
        <dsp:cNvPr id="0" name=""/>
        <dsp:cNvSpPr/>
      </dsp:nvSpPr>
      <dsp:spPr>
        <a:xfrm>
          <a:off x="5689460" y="2905678"/>
          <a:ext cx="958117" cy="370398"/>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Завідуючі філіями</a:t>
          </a:r>
        </a:p>
      </dsp:txBody>
      <dsp:txXfrm>
        <a:off x="5700309" y="2916527"/>
        <a:ext cx="936419" cy="348700"/>
      </dsp:txXfrm>
    </dsp:sp>
    <dsp:sp modelId="{B8C97D7E-3193-48F4-A87A-276AF4C610E6}">
      <dsp:nvSpPr>
        <dsp:cNvPr id="0" name=""/>
        <dsp:cNvSpPr/>
      </dsp:nvSpPr>
      <dsp:spPr>
        <a:xfrm>
          <a:off x="6122798" y="3276076"/>
          <a:ext cx="91440" cy="148159"/>
        </a:xfrm>
        <a:custGeom>
          <a:avLst/>
          <a:gdLst/>
          <a:ahLst/>
          <a:cxnLst/>
          <a:rect l="0" t="0" r="0" b="0"/>
          <a:pathLst>
            <a:path>
              <a:moveTo>
                <a:pt x="45720" y="0"/>
              </a:moveTo>
              <a:lnTo>
                <a:pt x="45720" y="148159"/>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A6DCE75-9D4A-41D5-A960-ACF9C800D0AD}">
      <dsp:nvSpPr>
        <dsp:cNvPr id="0" name=""/>
        <dsp:cNvSpPr/>
      </dsp:nvSpPr>
      <dsp:spPr>
        <a:xfrm>
          <a:off x="5704533" y="3424236"/>
          <a:ext cx="927970" cy="370398"/>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Продавці</a:t>
          </a:r>
        </a:p>
      </dsp:txBody>
      <dsp:txXfrm>
        <a:off x="5715382" y="3435085"/>
        <a:ext cx="906272" cy="348700"/>
      </dsp:txXfrm>
    </dsp:sp>
    <dsp:sp modelId="{6AB783D1-2D4B-42A4-A577-E399BF727F4F}">
      <dsp:nvSpPr>
        <dsp:cNvPr id="0" name=""/>
        <dsp:cNvSpPr/>
      </dsp:nvSpPr>
      <dsp:spPr>
        <a:xfrm>
          <a:off x="4690471" y="1977422"/>
          <a:ext cx="2811035" cy="148159"/>
        </a:xfrm>
        <a:custGeom>
          <a:avLst/>
          <a:gdLst/>
          <a:ahLst/>
          <a:cxnLst/>
          <a:rect l="0" t="0" r="0" b="0"/>
          <a:pathLst>
            <a:path>
              <a:moveTo>
                <a:pt x="0" y="0"/>
              </a:moveTo>
              <a:lnTo>
                <a:pt x="0" y="74079"/>
              </a:lnTo>
              <a:lnTo>
                <a:pt x="2811035" y="74079"/>
              </a:lnTo>
              <a:lnTo>
                <a:pt x="2811035" y="148159"/>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CFE0F34-B5FC-442B-805F-BC6422CD8E72}">
      <dsp:nvSpPr>
        <dsp:cNvPr id="0" name=""/>
        <dsp:cNvSpPr/>
      </dsp:nvSpPr>
      <dsp:spPr>
        <a:xfrm>
          <a:off x="7045999" y="2125581"/>
          <a:ext cx="911013" cy="370398"/>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Керівник вир-ва</a:t>
          </a:r>
        </a:p>
      </dsp:txBody>
      <dsp:txXfrm>
        <a:off x="7056848" y="2136430"/>
        <a:ext cx="889315" cy="348700"/>
      </dsp:txXfrm>
    </dsp:sp>
    <dsp:sp modelId="{3C5F4713-83C4-4D1E-8129-3A3EA5CB5B31}">
      <dsp:nvSpPr>
        <dsp:cNvPr id="0" name=""/>
        <dsp:cNvSpPr/>
      </dsp:nvSpPr>
      <dsp:spPr>
        <a:xfrm>
          <a:off x="7455786" y="2495980"/>
          <a:ext cx="91440" cy="148159"/>
        </a:xfrm>
        <a:custGeom>
          <a:avLst/>
          <a:gdLst/>
          <a:ahLst/>
          <a:cxnLst/>
          <a:rect l="0" t="0" r="0" b="0"/>
          <a:pathLst>
            <a:path>
              <a:moveTo>
                <a:pt x="45720" y="0"/>
              </a:moveTo>
              <a:lnTo>
                <a:pt x="45720" y="148159"/>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027ACA4-569B-46E0-9823-6A3B6CE36C21}">
      <dsp:nvSpPr>
        <dsp:cNvPr id="0" name=""/>
        <dsp:cNvSpPr/>
      </dsp:nvSpPr>
      <dsp:spPr>
        <a:xfrm>
          <a:off x="6979808" y="2644139"/>
          <a:ext cx="1043396" cy="370398"/>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Головний технолог</a:t>
          </a:r>
        </a:p>
      </dsp:txBody>
      <dsp:txXfrm>
        <a:off x="6990657" y="2654988"/>
        <a:ext cx="1021698" cy="348700"/>
      </dsp:txXfrm>
    </dsp:sp>
    <dsp:sp modelId="{C8C064FA-D8A4-4C87-8C11-0EF789D07027}">
      <dsp:nvSpPr>
        <dsp:cNvPr id="0" name=""/>
        <dsp:cNvSpPr/>
      </dsp:nvSpPr>
      <dsp:spPr>
        <a:xfrm>
          <a:off x="7455786" y="3014538"/>
          <a:ext cx="91440" cy="148159"/>
        </a:xfrm>
        <a:custGeom>
          <a:avLst/>
          <a:gdLst/>
          <a:ahLst/>
          <a:cxnLst/>
          <a:rect l="0" t="0" r="0" b="0"/>
          <a:pathLst>
            <a:path>
              <a:moveTo>
                <a:pt x="45720" y="0"/>
              </a:moveTo>
              <a:lnTo>
                <a:pt x="45720" y="148159"/>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0C71A38-468B-408E-9D80-381917C65851}">
      <dsp:nvSpPr>
        <dsp:cNvPr id="0" name=""/>
        <dsp:cNvSpPr/>
      </dsp:nvSpPr>
      <dsp:spPr>
        <a:xfrm>
          <a:off x="7014530" y="3162697"/>
          <a:ext cx="973952" cy="370398"/>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Мастер-збірщик</a:t>
          </a:r>
        </a:p>
      </dsp:txBody>
      <dsp:txXfrm>
        <a:off x="7025379" y="3173546"/>
        <a:ext cx="952254" cy="348700"/>
      </dsp:txXfrm>
    </dsp:sp>
    <dsp:sp modelId="{B95B506D-C981-4E8C-A6C3-BCC42031C324}">
      <dsp:nvSpPr>
        <dsp:cNvPr id="0" name=""/>
        <dsp:cNvSpPr/>
      </dsp:nvSpPr>
      <dsp:spPr>
        <a:xfrm>
          <a:off x="7455786" y="3533096"/>
          <a:ext cx="91440" cy="148159"/>
        </a:xfrm>
        <a:custGeom>
          <a:avLst/>
          <a:gdLst/>
          <a:ahLst/>
          <a:cxnLst/>
          <a:rect l="0" t="0" r="0" b="0"/>
          <a:pathLst>
            <a:path>
              <a:moveTo>
                <a:pt x="45720" y="0"/>
              </a:moveTo>
              <a:lnTo>
                <a:pt x="45720" y="148159"/>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F86C35E-539E-4578-BADC-FF5218916C0B}">
      <dsp:nvSpPr>
        <dsp:cNvPr id="0" name=""/>
        <dsp:cNvSpPr/>
      </dsp:nvSpPr>
      <dsp:spPr>
        <a:xfrm>
          <a:off x="6814256" y="3681255"/>
          <a:ext cx="1374499" cy="370398"/>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Комплектувальник</a:t>
          </a:r>
        </a:p>
      </dsp:txBody>
      <dsp:txXfrm>
        <a:off x="6825105" y="3692104"/>
        <a:ext cx="1352801" cy="348700"/>
      </dsp:txXfrm>
    </dsp:sp>
    <dsp:sp modelId="{82959461-D2D1-4632-B0A3-4E31EF1FA6D0}">
      <dsp:nvSpPr>
        <dsp:cNvPr id="0" name=""/>
        <dsp:cNvSpPr/>
      </dsp:nvSpPr>
      <dsp:spPr>
        <a:xfrm>
          <a:off x="4690471" y="1977422"/>
          <a:ext cx="3889928" cy="148159"/>
        </a:xfrm>
        <a:custGeom>
          <a:avLst/>
          <a:gdLst/>
          <a:ahLst/>
          <a:cxnLst/>
          <a:rect l="0" t="0" r="0" b="0"/>
          <a:pathLst>
            <a:path>
              <a:moveTo>
                <a:pt x="0" y="0"/>
              </a:moveTo>
              <a:lnTo>
                <a:pt x="0" y="74079"/>
              </a:lnTo>
              <a:lnTo>
                <a:pt x="3889928" y="74079"/>
              </a:lnTo>
              <a:lnTo>
                <a:pt x="3889928" y="148159"/>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DBF1185-F4B4-4E55-ABBE-38C14E53D090}">
      <dsp:nvSpPr>
        <dsp:cNvPr id="0" name=""/>
        <dsp:cNvSpPr/>
      </dsp:nvSpPr>
      <dsp:spPr>
        <a:xfrm>
          <a:off x="8123692" y="2125581"/>
          <a:ext cx="913414" cy="370398"/>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Керівник АГЧ</a:t>
          </a:r>
        </a:p>
      </dsp:txBody>
      <dsp:txXfrm>
        <a:off x="8134541" y="2136430"/>
        <a:ext cx="891716" cy="348700"/>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49CA3CF-813B-42DE-B5A5-CD783954BF1C}">
      <dsp:nvSpPr>
        <dsp:cNvPr id="0" name=""/>
        <dsp:cNvSpPr/>
      </dsp:nvSpPr>
      <dsp:spPr>
        <a:xfrm>
          <a:off x="411956" y="0"/>
          <a:ext cx="4668837" cy="3816927"/>
        </a:xfrm>
        <a:prstGeom prst="rightArrow">
          <a:avLst/>
        </a:prstGeom>
        <a:solidFill>
          <a:schemeClr val="accent3">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31633EEC-5EC2-4CFB-A193-B4736E6F6802}">
      <dsp:nvSpPr>
        <dsp:cNvPr id="0" name=""/>
        <dsp:cNvSpPr/>
      </dsp:nvSpPr>
      <dsp:spPr>
        <a:xfrm>
          <a:off x="2749" y="1145078"/>
          <a:ext cx="1322229" cy="1526770"/>
        </a:xfrm>
        <a:prstGeom prst="round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t>Конкурентна стратегія</a:t>
          </a:r>
        </a:p>
      </dsp:txBody>
      <dsp:txXfrm>
        <a:off x="67295" y="1209624"/>
        <a:ext cx="1193137" cy="1397678"/>
      </dsp:txXfrm>
    </dsp:sp>
    <dsp:sp modelId="{4B1D3A69-48F1-4186-A791-8A8DFEFB3D91}">
      <dsp:nvSpPr>
        <dsp:cNvPr id="0" name=""/>
        <dsp:cNvSpPr/>
      </dsp:nvSpPr>
      <dsp:spPr>
        <a:xfrm>
          <a:off x="1391089" y="1145078"/>
          <a:ext cx="1322229" cy="1526770"/>
        </a:xfrm>
        <a:prstGeom prst="round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t>Позиціонування</a:t>
          </a:r>
        </a:p>
      </dsp:txBody>
      <dsp:txXfrm>
        <a:off x="1455635" y="1209624"/>
        <a:ext cx="1193137" cy="1397678"/>
      </dsp:txXfrm>
    </dsp:sp>
    <dsp:sp modelId="{A4C2A81E-182B-4578-AC6D-D2E7D646CFE2}">
      <dsp:nvSpPr>
        <dsp:cNvPr id="0" name=""/>
        <dsp:cNvSpPr/>
      </dsp:nvSpPr>
      <dsp:spPr>
        <a:xfrm>
          <a:off x="2779430" y="1145078"/>
          <a:ext cx="1322229" cy="1526770"/>
        </a:xfrm>
        <a:prstGeom prst="round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t>Внутрішній маркетинг</a:t>
          </a:r>
        </a:p>
      </dsp:txBody>
      <dsp:txXfrm>
        <a:off x="2843976" y="1209624"/>
        <a:ext cx="1193137" cy="1397678"/>
      </dsp:txXfrm>
    </dsp:sp>
    <dsp:sp modelId="{663B4199-23F6-47B1-80DA-529393023F33}">
      <dsp:nvSpPr>
        <dsp:cNvPr id="0" name=""/>
        <dsp:cNvSpPr/>
      </dsp:nvSpPr>
      <dsp:spPr>
        <a:xfrm>
          <a:off x="4167771" y="1145078"/>
          <a:ext cx="1322229" cy="1526770"/>
        </a:xfrm>
        <a:prstGeom prst="roundRect">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t>Лояльність</a:t>
          </a:r>
        </a:p>
      </dsp:txBody>
      <dsp:txXfrm>
        <a:off x="4232317" y="1209624"/>
        <a:ext cx="1193137" cy="1397678"/>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465A2EB-1384-4C65-AD16-96F0E85844DD}">
      <dsp:nvSpPr>
        <dsp:cNvPr id="0" name=""/>
        <dsp:cNvSpPr/>
      </dsp:nvSpPr>
      <dsp:spPr>
        <a:xfrm>
          <a:off x="2951997" y="1828920"/>
          <a:ext cx="91440" cy="868717"/>
        </a:xfrm>
        <a:custGeom>
          <a:avLst/>
          <a:gdLst/>
          <a:ahLst/>
          <a:cxnLst/>
          <a:rect l="0" t="0" r="0" b="0"/>
          <a:pathLst>
            <a:path>
              <a:moveTo>
                <a:pt x="45720" y="0"/>
              </a:moveTo>
              <a:lnTo>
                <a:pt x="45720" y="868717"/>
              </a:lnTo>
              <a:lnTo>
                <a:pt x="107929" y="868717"/>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06B051D-A89A-4D8D-BB8A-3735F9387324}">
      <dsp:nvSpPr>
        <dsp:cNvPr id="0" name=""/>
        <dsp:cNvSpPr/>
      </dsp:nvSpPr>
      <dsp:spPr>
        <a:xfrm>
          <a:off x="2799283" y="1828920"/>
          <a:ext cx="198433" cy="362503"/>
        </a:xfrm>
        <a:custGeom>
          <a:avLst/>
          <a:gdLst/>
          <a:ahLst/>
          <a:cxnLst/>
          <a:rect l="0" t="0" r="0" b="0"/>
          <a:pathLst>
            <a:path>
              <a:moveTo>
                <a:pt x="198433" y="0"/>
              </a:moveTo>
              <a:lnTo>
                <a:pt x="198433" y="362503"/>
              </a:lnTo>
              <a:lnTo>
                <a:pt x="0" y="362503"/>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679593C-5E8C-41DB-A8BB-A97645D18C84}">
      <dsp:nvSpPr>
        <dsp:cNvPr id="0" name=""/>
        <dsp:cNvSpPr/>
      </dsp:nvSpPr>
      <dsp:spPr>
        <a:xfrm>
          <a:off x="3466819" y="933764"/>
          <a:ext cx="1132492" cy="480737"/>
        </a:xfrm>
        <a:custGeom>
          <a:avLst/>
          <a:gdLst/>
          <a:ahLst/>
          <a:cxnLst/>
          <a:rect l="0" t="0" r="0" b="0"/>
          <a:pathLst>
            <a:path>
              <a:moveTo>
                <a:pt x="1132492" y="0"/>
              </a:moveTo>
              <a:lnTo>
                <a:pt x="1132492" y="480737"/>
              </a:lnTo>
              <a:lnTo>
                <a:pt x="0" y="480737"/>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2A36E37-C1E5-41F5-AD2F-0989F7A75537}">
      <dsp:nvSpPr>
        <dsp:cNvPr id="0" name=""/>
        <dsp:cNvSpPr/>
      </dsp:nvSpPr>
      <dsp:spPr>
        <a:xfrm>
          <a:off x="5316843" y="2683581"/>
          <a:ext cx="214858" cy="420266"/>
        </a:xfrm>
        <a:custGeom>
          <a:avLst/>
          <a:gdLst/>
          <a:ahLst/>
          <a:cxnLst/>
          <a:rect l="0" t="0" r="0" b="0"/>
          <a:pathLst>
            <a:path>
              <a:moveTo>
                <a:pt x="0" y="0"/>
              </a:moveTo>
              <a:lnTo>
                <a:pt x="0" y="420266"/>
              </a:lnTo>
              <a:lnTo>
                <a:pt x="214858" y="420266"/>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A2BD6F4-E2DE-46E0-8555-EF76ACB4B20B}">
      <dsp:nvSpPr>
        <dsp:cNvPr id="0" name=""/>
        <dsp:cNvSpPr/>
      </dsp:nvSpPr>
      <dsp:spPr>
        <a:xfrm>
          <a:off x="4599311" y="933764"/>
          <a:ext cx="1335097" cy="1368492"/>
        </a:xfrm>
        <a:custGeom>
          <a:avLst/>
          <a:gdLst/>
          <a:ahLst/>
          <a:cxnLst/>
          <a:rect l="0" t="0" r="0" b="0"/>
          <a:pathLst>
            <a:path>
              <a:moveTo>
                <a:pt x="0" y="0"/>
              </a:moveTo>
              <a:lnTo>
                <a:pt x="0" y="1335332"/>
              </a:lnTo>
              <a:lnTo>
                <a:pt x="1335097" y="1335332"/>
              </a:lnTo>
              <a:lnTo>
                <a:pt x="1335097" y="1368492"/>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31A735A-25F3-4DD8-A39D-41B86F6FE483}">
      <dsp:nvSpPr>
        <dsp:cNvPr id="0" name=""/>
        <dsp:cNvSpPr/>
      </dsp:nvSpPr>
      <dsp:spPr>
        <a:xfrm>
          <a:off x="4599311" y="933764"/>
          <a:ext cx="719432" cy="566475"/>
        </a:xfrm>
        <a:custGeom>
          <a:avLst/>
          <a:gdLst/>
          <a:ahLst/>
          <a:cxnLst/>
          <a:rect l="0" t="0" r="0" b="0"/>
          <a:pathLst>
            <a:path>
              <a:moveTo>
                <a:pt x="0" y="0"/>
              </a:moveTo>
              <a:lnTo>
                <a:pt x="0" y="533316"/>
              </a:lnTo>
              <a:lnTo>
                <a:pt x="719432" y="533316"/>
              </a:lnTo>
              <a:lnTo>
                <a:pt x="719432" y="566475"/>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278B290-5231-42E8-8CC0-32A0D87A7831}">
      <dsp:nvSpPr>
        <dsp:cNvPr id="0" name=""/>
        <dsp:cNvSpPr/>
      </dsp:nvSpPr>
      <dsp:spPr>
        <a:xfrm>
          <a:off x="3913824" y="938"/>
          <a:ext cx="1370973" cy="93282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Підвищення ефективності використання капіталу протягом першого півріччя 2023 року</a:t>
          </a:r>
        </a:p>
      </dsp:txBody>
      <dsp:txXfrm>
        <a:off x="3913824" y="938"/>
        <a:ext cx="1370973" cy="932826"/>
      </dsp:txXfrm>
    </dsp:sp>
    <dsp:sp modelId="{4822BE71-A63A-40C4-B3E8-5D841EFD1911}">
      <dsp:nvSpPr>
        <dsp:cNvPr id="0" name=""/>
        <dsp:cNvSpPr/>
      </dsp:nvSpPr>
      <dsp:spPr>
        <a:xfrm>
          <a:off x="4416544" y="1500240"/>
          <a:ext cx="1804398" cy="55660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Підвищення рівня обізнаності споживачів про наявний асортимент</a:t>
          </a:r>
        </a:p>
      </dsp:txBody>
      <dsp:txXfrm>
        <a:off x="4416544" y="1500240"/>
        <a:ext cx="1804398" cy="556606"/>
      </dsp:txXfrm>
    </dsp:sp>
    <dsp:sp modelId="{0D7F5FC8-A35F-4AF6-968C-BCAEE6E84FE4}">
      <dsp:nvSpPr>
        <dsp:cNvPr id="0" name=""/>
        <dsp:cNvSpPr/>
      </dsp:nvSpPr>
      <dsp:spPr>
        <a:xfrm>
          <a:off x="5162452" y="2302257"/>
          <a:ext cx="1543913" cy="38132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Репозиціонування компанії до 4.2023</a:t>
          </a:r>
        </a:p>
      </dsp:txBody>
      <dsp:txXfrm>
        <a:off x="5162452" y="2302257"/>
        <a:ext cx="1543913" cy="381324"/>
      </dsp:txXfrm>
    </dsp:sp>
    <dsp:sp modelId="{5E071CFA-0026-49AF-BF6F-45E43FC2A882}">
      <dsp:nvSpPr>
        <dsp:cNvPr id="0" name=""/>
        <dsp:cNvSpPr/>
      </dsp:nvSpPr>
      <dsp:spPr>
        <a:xfrm>
          <a:off x="5531702" y="2958135"/>
          <a:ext cx="1153737" cy="291425"/>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Підвищення комунікаційної активності </a:t>
          </a:r>
        </a:p>
      </dsp:txBody>
      <dsp:txXfrm>
        <a:off x="5531702" y="2958135"/>
        <a:ext cx="1153737" cy="291425"/>
      </dsp:txXfrm>
    </dsp:sp>
    <dsp:sp modelId="{A570C012-FCC0-4687-9AA8-67BF1F82FAC9}">
      <dsp:nvSpPr>
        <dsp:cNvPr id="0" name=""/>
        <dsp:cNvSpPr/>
      </dsp:nvSpPr>
      <dsp:spPr>
        <a:xfrm>
          <a:off x="2528614" y="1000083"/>
          <a:ext cx="938204" cy="82883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Підвищення рівня обслуговування у філіях до 05.2023</a:t>
          </a:r>
        </a:p>
      </dsp:txBody>
      <dsp:txXfrm>
        <a:off x="2528614" y="1000083"/>
        <a:ext cx="938204" cy="828836"/>
      </dsp:txXfrm>
    </dsp:sp>
    <dsp:sp modelId="{69176EB2-3006-401F-A276-795C31918F03}">
      <dsp:nvSpPr>
        <dsp:cNvPr id="0" name=""/>
        <dsp:cNvSpPr/>
      </dsp:nvSpPr>
      <dsp:spPr>
        <a:xfrm>
          <a:off x="1642810" y="1889208"/>
          <a:ext cx="1156472" cy="604430"/>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Запровадження програми мотивацій для персоналу до 4.2023</a:t>
          </a:r>
        </a:p>
      </dsp:txBody>
      <dsp:txXfrm>
        <a:off x="1642810" y="1889208"/>
        <a:ext cx="1156472" cy="604430"/>
      </dsp:txXfrm>
    </dsp:sp>
    <dsp:sp modelId="{6C83F7A6-1385-4B36-800D-4FF9339E9944}">
      <dsp:nvSpPr>
        <dsp:cNvPr id="0" name=""/>
        <dsp:cNvSpPr/>
      </dsp:nvSpPr>
      <dsp:spPr>
        <a:xfrm>
          <a:off x="3059926" y="2468952"/>
          <a:ext cx="1427704" cy="457369"/>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Запровадження регулярної системи навчання персоналу до 4.2023</a:t>
          </a:r>
        </a:p>
      </dsp:txBody>
      <dsp:txXfrm>
        <a:off x="3059926" y="2468952"/>
        <a:ext cx="1427704" cy="457369"/>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A9F643E-85AB-485F-9D58-49BFEA52CA85}">
      <dsp:nvSpPr>
        <dsp:cNvPr id="0" name=""/>
        <dsp:cNvSpPr/>
      </dsp:nvSpPr>
      <dsp:spPr>
        <a:xfrm>
          <a:off x="4962177" y="1594143"/>
          <a:ext cx="570008" cy="213262"/>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uk-UA" sz="900" kern="1200">
              <a:latin typeface="Times New Roman" panose="02020603050405020304" pitchFamily="18" charset="0"/>
              <a:cs typeface="Times New Roman" panose="02020603050405020304" pitchFamily="18" charset="0"/>
            </a:rPr>
            <a:t>Директор </a:t>
          </a:r>
        </a:p>
      </dsp:txBody>
      <dsp:txXfrm>
        <a:off x="4968423" y="1600389"/>
        <a:ext cx="557516" cy="200770"/>
      </dsp:txXfrm>
    </dsp:sp>
    <dsp:sp modelId="{467EFA93-15D3-41DA-8F19-6D16A2197C2A}">
      <dsp:nvSpPr>
        <dsp:cNvPr id="0" name=""/>
        <dsp:cNvSpPr/>
      </dsp:nvSpPr>
      <dsp:spPr>
        <a:xfrm>
          <a:off x="780107" y="1761685"/>
          <a:ext cx="4467074" cy="91440"/>
        </a:xfrm>
        <a:custGeom>
          <a:avLst/>
          <a:gdLst/>
          <a:ahLst/>
          <a:cxnLst/>
          <a:rect l="0" t="0" r="0" b="0"/>
          <a:pathLst>
            <a:path>
              <a:moveTo>
                <a:pt x="4467074" y="45720"/>
              </a:moveTo>
              <a:lnTo>
                <a:pt x="4467074" y="88372"/>
              </a:lnTo>
              <a:lnTo>
                <a:pt x="0" y="88372"/>
              </a:lnTo>
              <a:lnTo>
                <a:pt x="0" y="131024"/>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DBC131C-DB3B-4780-8997-60F6C0BB727F}">
      <dsp:nvSpPr>
        <dsp:cNvPr id="0" name=""/>
        <dsp:cNvSpPr/>
      </dsp:nvSpPr>
      <dsp:spPr>
        <a:xfrm>
          <a:off x="418759" y="1892710"/>
          <a:ext cx="722697" cy="385693"/>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uk-UA" sz="900" kern="1200">
              <a:latin typeface="Times New Roman" panose="02020603050405020304" pitchFamily="18" charset="0"/>
              <a:cs typeface="Times New Roman" panose="02020603050405020304" pitchFamily="18" charset="0"/>
            </a:rPr>
            <a:t>Фінансовий директор</a:t>
          </a:r>
        </a:p>
      </dsp:txBody>
      <dsp:txXfrm>
        <a:off x="430056" y="1904007"/>
        <a:ext cx="700103" cy="363099"/>
      </dsp:txXfrm>
    </dsp:sp>
    <dsp:sp modelId="{AD572E49-29EA-4270-A99E-86EA956B3D3A}">
      <dsp:nvSpPr>
        <dsp:cNvPr id="0" name=""/>
        <dsp:cNvSpPr/>
      </dsp:nvSpPr>
      <dsp:spPr>
        <a:xfrm>
          <a:off x="259845" y="2232683"/>
          <a:ext cx="520262" cy="91440"/>
        </a:xfrm>
        <a:custGeom>
          <a:avLst/>
          <a:gdLst/>
          <a:ahLst/>
          <a:cxnLst/>
          <a:rect l="0" t="0" r="0" b="0"/>
          <a:pathLst>
            <a:path>
              <a:moveTo>
                <a:pt x="520262" y="45720"/>
              </a:moveTo>
              <a:lnTo>
                <a:pt x="520262" y="88372"/>
              </a:lnTo>
              <a:lnTo>
                <a:pt x="0" y="88372"/>
              </a:lnTo>
              <a:lnTo>
                <a:pt x="0" y="131024"/>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C897B43-CFEE-4BFF-A6EB-2005C232244C}">
      <dsp:nvSpPr>
        <dsp:cNvPr id="0" name=""/>
        <dsp:cNvSpPr/>
      </dsp:nvSpPr>
      <dsp:spPr>
        <a:xfrm>
          <a:off x="3502" y="2363708"/>
          <a:ext cx="512686" cy="382812"/>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uk-UA" sz="900" kern="1200">
              <a:latin typeface="Times New Roman" panose="02020603050405020304" pitchFamily="18" charset="0"/>
              <a:cs typeface="Times New Roman" panose="02020603050405020304" pitchFamily="18" charset="0"/>
            </a:rPr>
            <a:t>Бізнес-аналітик</a:t>
          </a:r>
        </a:p>
      </dsp:txBody>
      <dsp:txXfrm>
        <a:off x="14714" y="2374920"/>
        <a:ext cx="490262" cy="360388"/>
      </dsp:txXfrm>
    </dsp:sp>
    <dsp:sp modelId="{835F5A06-C807-4FA0-B15C-D0131EE38180}">
      <dsp:nvSpPr>
        <dsp:cNvPr id="0" name=""/>
        <dsp:cNvSpPr/>
      </dsp:nvSpPr>
      <dsp:spPr>
        <a:xfrm>
          <a:off x="780107" y="2232683"/>
          <a:ext cx="457153" cy="91440"/>
        </a:xfrm>
        <a:custGeom>
          <a:avLst/>
          <a:gdLst/>
          <a:ahLst/>
          <a:cxnLst/>
          <a:rect l="0" t="0" r="0" b="0"/>
          <a:pathLst>
            <a:path>
              <a:moveTo>
                <a:pt x="0" y="45720"/>
              </a:moveTo>
              <a:lnTo>
                <a:pt x="0" y="88372"/>
              </a:lnTo>
              <a:lnTo>
                <a:pt x="457153" y="88372"/>
              </a:lnTo>
              <a:lnTo>
                <a:pt x="457153" y="131024"/>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638384D-272D-4A68-9226-7D8596E968CD}">
      <dsp:nvSpPr>
        <dsp:cNvPr id="0" name=""/>
        <dsp:cNvSpPr/>
      </dsp:nvSpPr>
      <dsp:spPr>
        <a:xfrm>
          <a:off x="917809" y="2363708"/>
          <a:ext cx="638904" cy="248557"/>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uk-UA" sz="900" kern="1200">
              <a:latin typeface="Times New Roman" panose="02020603050405020304" pitchFamily="18" charset="0"/>
              <a:cs typeface="Times New Roman" panose="02020603050405020304" pitchFamily="18" charset="0"/>
            </a:rPr>
            <a:t>Головний бухгалтер</a:t>
          </a:r>
        </a:p>
      </dsp:txBody>
      <dsp:txXfrm>
        <a:off x="925089" y="2370988"/>
        <a:ext cx="624344" cy="233997"/>
      </dsp:txXfrm>
    </dsp:sp>
    <dsp:sp modelId="{02C71781-DECE-43DA-988E-E3A6936ED231}">
      <dsp:nvSpPr>
        <dsp:cNvPr id="0" name=""/>
        <dsp:cNvSpPr/>
      </dsp:nvSpPr>
      <dsp:spPr>
        <a:xfrm>
          <a:off x="907705" y="2566546"/>
          <a:ext cx="329555" cy="91440"/>
        </a:xfrm>
        <a:custGeom>
          <a:avLst/>
          <a:gdLst/>
          <a:ahLst/>
          <a:cxnLst/>
          <a:rect l="0" t="0" r="0" b="0"/>
          <a:pathLst>
            <a:path>
              <a:moveTo>
                <a:pt x="329555" y="45720"/>
              </a:moveTo>
              <a:lnTo>
                <a:pt x="329555" y="88372"/>
              </a:lnTo>
              <a:lnTo>
                <a:pt x="0" y="88372"/>
              </a:lnTo>
              <a:lnTo>
                <a:pt x="0" y="131024"/>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D4C5FC1-D75B-4627-AF77-996152E66AAC}">
      <dsp:nvSpPr>
        <dsp:cNvPr id="0" name=""/>
        <dsp:cNvSpPr/>
      </dsp:nvSpPr>
      <dsp:spPr>
        <a:xfrm>
          <a:off x="612157" y="2697571"/>
          <a:ext cx="591096" cy="387493"/>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uk-UA" sz="900" kern="1200">
              <a:latin typeface="Times New Roman" panose="02020603050405020304" pitchFamily="18" charset="0"/>
              <a:cs typeface="Times New Roman" panose="02020603050405020304" pitchFamily="18" charset="0"/>
            </a:rPr>
            <a:t>Бухгалтер (роздріб)</a:t>
          </a:r>
        </a:p>
      </dsp:txBody>
      <dsp:txXfrm>
        <a:off x="623506" y="2708920"/>
        <a:ext cx="568398" cy="364795"/>
      </dsp:txXfrm>
    </dsp:sp>
    <dsp:sp modelId="{2C9D664F-EA29-44D3-A6C6-F93795CBF0AC}">
      <dsp:nvSpPr>
        <dsp:cNvPr id="0" name=""/>
        <dsp:cNvSpPr/>
      </dsp:nvSpPr>
      <dsp:spPr>
        <a:xfrm>
          <a:off x="1237261" y="2566546"/>
          <a:ext cx="343532" cy="91440"/>
        </a:xfrm>
        <a:custGeom>
          <a:avLst/>
          <a:gdLst/>
          <a:ahLst/>
          <a:cxnLst/>
          <a:rect l="0" t="0" r="0" b="0"/>
          <a:pathLst>
            <a:path>
              <a:moveTo>
                <a:pt x="0" y="45720"/>
              </a:moveTo>
              <a:lnTo>
                <a:pt x="0" y="88372"/>
              </a:lnTo>
              <a:lnTo>
                <a:pt x="343532" y="88372"/>
              </a:lnTo>
              <a:lnTo>
                <a:pt x="343532" y="131024"/>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9131E28-4A33-4618-BE5A-96DDBB5C4934}">
      <dsp:nvSpPr>
        <dsp:cNvPr id="0" name=""/>
        <dsp:cNvSpPr/>
      </dsp:nvSpPr>
      <dsp:spPr>
        <a:xfrm>
          <a:off x="1299221" y="2697571"/>
          <a:ext cx="563143" cy="412875"/>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uk-UA" sz="900" kern="1200">
              <a:latin typeface="Times New Roman" panose="02020603050405020304" pitchFamily="18" charset="0"/>
              <a:cs typeface="Times New Roman" panose="02020603050405020304" pitchFamily="18" charset="0"/>
            </a:rPr>
            <a:t>Бухгалтер (податки)</a:t>
          </a:r>
        </a:p>
      </dsp:txBody>
      <dsp:txXfrm>
        <a:off x="1311314" y="2709664"/>
        <a:ext cx="538957" cy="388689"/>
      </dsp:txXfrm>
    </dsp:sp>
    <dsp:sp modelId="{3BA40C37-7D68-42AC-8656-CD59E0BE3215}">
      <dsp:nvSpPr>
        <dsp:cNvPr id="0" name=""/>
        <dsp:cNvSpPr/>
      </dsp:nvSpPr>
      <dsp:spPr>
        <a:xfrm>
          <a:off x="3246124" y="1761685"/>
          <a:ext cx="2001057" cy="91440"/>
        </a:xfrm>
        <a:custGeom>
          <a:avLst/>
          <a:gdLst/>
          <a:ahLst/>
          <a:cxnLst/>
          <a:rect l="0" t="0" r="0" b="0"/>
          <a:pathLst>
            <a:path>
              <a:moveTo>
                <a:pt x="2001057" y="45720"/>
              </a:moveTo>
              <a:lnTo>
                <a:pt x="2001057" y="88372"/>
              </a:lnTo>
              <a:lnTo>
                <a:pt x="0" y="88372"/>
              </a:lnTo>
              <a:lnTo>
                <a:pt x="0" y="131024"/>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3DDD083-7681-4BA2-BE61-B70F21D8721D}">
      <dsp:nvSpPr>
        <dsp:cNvPr id="0" name=""/>
        <dsp:cNvSpPr/>
      </dsp:nvSpPr>
      <dsp:spPr>
        <a:xfrm>
          <a:off x="2756881" y="1892710"/>
          <a:ext cx="978487" cy="310605"/>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uk-UA" sz="900" kern="1200">
              <a:latin typeface="Times New Roman" panose="02020603050405020304" pitchFamily="18" charset="0"/>
              <a:cs typeface="Times New Roman" panose="02020603050405020304" pitchFamily="18" charset="0"/>
            </a:rPr>
            <a:t>Маркетинговий директор</a:t>
          </a:r>
        </a:p>
      </dsp:txBody>
      <dsp:txXfrm>
        <a:off x="2765978" y="1901807"/>
        <a:ext cx="960293" cy="292411"/>
      </dsp:txXfrm>
    </dsp:sp>
    <dsp:sp modelId="{E2E65705-5DF8-4A05-94D7-6AF04DF4F5E5}">
      <dsp:nvSpPr>
        <dsp:cNvPr id="0" name=""/>
        <dsp:cNvSpPr/>
      </dsp:nvSpPr>
      <dsp:spPr>
        <a:xfrm>
          <a:off x="2335937" y="2157596"/>
          <a:ext cx="910187" cy="91440"/>
        </a:xfrm>
        <a:custGeom>
          <a:avLst/>
          <a:gdLst/>
          <a:ahLst/>
          <a:cxnLst/>
          <a:rect l="0" t="0" r="0" b="0"/>
          <a:pathLst>
            <a:path>
              <a:moveTo>
                <a:pt x="910187" y="45720"/>
              </a:moveTo>
              <a:lnTo>
                <a:pt x="910187" y="88372"/>
              </a:lnTo>
              <a:lnTo>
                <a:pt x="0" y="88372"/>
              </a:lnTo>
              <a:lnTo>
                <a:pt x="0" y="131024"/>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9DCA46D-B108-4384-AD06-131D0BD007C3}">
      <dsp:nvSpPr>
        <dsp:cNvPr id="0" name=""/>
        <dsp:cNvSpPr/>
      </dsp:nvSpPr>
      <dsp:spPr>
        <a:xfrm>
          <a:off x="1979646" y="2288621"/>
          <a:ext cx="712582" cy="388555"/>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uk-UA" sz="900" kern="1200">
              <a:latin typeface="Times New Roman" panose="02020603050405020304" pitchFamily="18" charset="0"/>
              <a:cs typeface="Times New Roman" panose="02020603050405020304" pitchFamily="18" charset="0"/>
            </a:rPr>
            <a:t>Менеджер з зовнішнього маркетингу</a:t>
          </a:r>
        </a:p>
      </dsp:txBody>
      <dsp:txXfrm>
        <a:off x="1991026" y="2300001"/>
        <a:ext cx="689822" cy="365795"/>
      </dsp:txXfrm>
    </dsp:sp>
    <dsp:sp modelId="{CF1E26D6-DC71-4DF3-9E75-E4A0FCF7551F}">
      <dsp:nvSpPr>
        <dsp:cNvPr id="0" name=""/>
        <dsp:cNvSpPr/>
      </dsp:nvSpPr>
      <dsp:spPr>
        <a:xfrm>
          <a:off x="2290217" y="2631456"/>
          <a:ext cx="91440" cy="91440"/>
        </a:xfrm>
        <a:custGeom>
          <a:avLst/>
          <a:gdLst/>
          <a:ahLst/>
          <a:cxnLst/>
          <a:rect l="0" t="0" r="0" b="0"/>
          <a:pathLst>
            <a:path>
              <a:moveTo>
                <a:pt x="45720" y="45720"/>
              </a:moveTo>
              <a:lnTo>
                <a:pt x="45720" y="131024"/>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CE4E9DC-339C-4ACA-A15F-61E23A2A88E2}">
      <dsp:nvSpPr>
        <dsp:cNvPr id="0" name=""/>
        <dsp:cNvSpPr/>
      </dsp:nvSpPr>
      <dsp:spPr>
        <a:xfrm>
          <a:off x="1958333" y="2762481"/>
          <a:ext cx="755207" cy="213262"/>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uk-UA" sz="900" kern="1200">
              <a:latin typeface="Times New Roman" panose="02020603050405020304" pitchFamily="18" charset="0"/>
              <a:cs typeface="Times New Roman" panose="02020603050405020304" pitchFamily="18" charset="0"/>
            </a:rPr>
            <a:t>Менеджер по рекламі</a:t>
          </a:r>
        </a:p>
      </dsp:txBody>
      <dsp:txXfrm>
        <a:off x="1964579" y="2768727"/>
        <a:ext cx="742715" cy="200770"/>
      </dsp:txXfrm>
    </dsp:sp>
    <dsp:sp modelId="{01191AC2-6EEB-4E2E-9E08-45C5D94F653D}">
      <dsp:nvSpPr>
        <dsp:cNvPr id="0" name=""/>
        <dsp:cNvSpPr/>
      </dsp:nvSpPr>
      <dsp:spPr>
        <a:xfrm>
          <a:off x="3183865" y="2157596"/>
          <a:ext cx="91440" cy="91440"/>
        </a:xfrm>
        <a:custGeom>
          <a:avLst/>
          <a:gdLst/>
          <a:ahLst/>
          <a:cxnLst/>
          <a:rect l="0" t="0" r="0" b="0"/>
          <a:pathLst>
            <a:path>
              <a:moveTo>
                <a:pt x="62259" y="45720"/>
              </a:moveTo>
              <a:lnTo>
                <a:pt x="62259" y="88372"/>
              </a:lnTo>
              <a:lnTo>
                <a:pt x="45720" y="88372"/>
              </a:lnTo>
              <a:lnTo>
                <a:pt x="45720" y="131024"/>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44D2737-8482-43CC-84C5-1BEA0947D84D}">
      <dsp:nvSpPr>
        <dsp:cNvPr id="0" name=""/>
        <dsp:cNvSpPr/>
      </dsp:nvSpPr>
      <dsp:spPr>
        <a:xfrm>
          <a:off x="2788196" y="2288621"/>
          <a:ext cx="882778" cy="333015"/>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uk-UA" sz="900" kern="1200">
              <a:latin typeface="Times New Roman" panose="02020603050405020304" pitchFamily="18" charset="0"/>
              <a:cs typeface="Times New Roman" panose="02020603050405020304" pitchFamily="18" charset="0"/>
            </a:rPr>
            <a:t>Менеджер з внутрішнього маркетингу</a:t>
          </a:r>
        </a:p>
      </dsp:txBody>
      <dsp:txXfrm>
        <a:off x="2797950" y="2298375"/>
        <a:ext cx="863270" cy="313507"/>
      </dsp:txXfrm>
    </dsp:sp>
    <dsp:sp modelId="{A1829096-1855-4E51-8DAC-7D973630D42F}">
      <dsp:nvSpPr>
        <dsp:cNvPr id="0" name=""/>
        <dsp:cNvSpPr/>
      </dsp:nvSpPr>
      <dsp:spPr>
        <a:xfrm>
          <a:off x="3246124" y="2157596"/>
          <a:ext cx="941431" cy="91440"/>
        </a:xfrm>
        <a:custGeom>
          <a:avLst/>
          <a:gdLst/>
          <a:ahLst/>
          <a:cxnLst/>
          <a:rect l="0" t="0" r="0" b="0"/>
          <a:pathLst>
            <a:path>
              <a:moveTo>
                <a:pt x="0" y="45720"/>
              </a:moveTo>
              <a:lnTo>
                <a:pt x="0" y="88372"/>
              </a:lnTo>
              <a:lnTo>
                <a:pt x="941431" y="88372"/>
              </a:lnTo>
              <a:lnTo>
                <a:pt x="941431" y="131024"/>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0DCFE50-BC58-4028-92DA-8D54A41A8A5E}">
      <dsp:nvSpPr>
        <dsp:cNvPr id="0" name=""/>
        <dsp:cNvSpPr/>
      </dsp:nvSpPr>
      <dsp:spPr>
        <a:xfrm>
          <a:off x="3862509" y="2288621"/>
          <a:ext cx="650094" cy="213262"/>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kern="1200">
              <a:latin typeface="Times New Roman" panose="02020603050405020304" pitchFamily="18" charset="0"/>
              <a:cs typeface="Times New Roman" panose="02020603050405020304" pitchFamily="18" charset="0"/>
            </a:rPr>
            <a:t>E-commerce</a:t>
          </a:r>
          <a:endParaRPr lang="uk-UA" sz="900" kern="1200">
            <a:latin typeface="Times New Roman" panose="02020603050405020304" pitchFamily="18" charset="0"/>
            <a:cs typeface="Times New Roman" panose="02020603050405020304" pitchFamily="18" charset="0"/>
          </a:endParaRPr>
        </a:p>
      </dsp:txBody>
      <dsp:txXfrm>
        <a:off x="3868755" y="2294867"/>
        <a:ext cx="637602" cy="200770"/>
      </dsp:txXfrm>
    </dsp:sp>
    <dsp:sp modelId="{08A39CEE-CB70-4740-8EF8-56D6F1918603}">
      <dsp:nvSpPr>
        <dsp:cNvPr id="0" name=""/>
        <dsp:cNvSpPr/>
      </dsp:nvSpPr>
      <dsp:spPr>
        <a:xfrm>
          <a:off x="3907083" y="2456163"/>
          <a:ext cx="280473" cy="91440"/>
        </a:xfrm>
        <a:custGeom>
          <a:avLst/>
          <a:gdLst/>
          <a:ahLst/>
          <a:cxnLst/>
          <a:rect l="0" t="0" r="0" b="0"/>
          <a:pathLst>
            <a:path>
              <a:moveTo>
                <a:pt x="280473" y="45720"/>
              </a:moveTo>
              <a:lnTo>
                <a:pt x="280473" y="88372"/>
              </a:lnTo>
              <a:lnTo>
                <a:pt x="0" y="88372"/>
              </a:lnTo>
              <a:lnTo>
                <a:pt x="0" y="131024"/>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AF5E24E-ADF6-4839-868F-6451A0B92044}">
      <dsp:nvSpPr>
        <dsp:cNvPr id="0" name=""/>
        <dsp:cNvSpPr/>
      </dsp:nvSpPr>
      <dsp:spPr>
        <a:xfrm>
          <a:off x="3766942" y="2587188"/>
          <a:ext cx="280281" cy="590585"/>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vert270" wrap="square" lIns="34290" tIns="34290" rIns="34290" bIns="34290" numCol="1" spcCol="1270" anchor="ctr" anchorCtr="0">
          <a:noAutofit/>
        </a:bodyPr>
        <a:lstStyle/>
        <a:p>
          <a:pPr lvl="0" algn="ctr" defTabSz="400050">
            <a:lnSpc>
              <a:spcPct val="90000"/>
            </a:lnSpc>
            <a:spcBef>
              <a:spcPct val="0"/>
            </a:spcBef>
            <a:spcAft>
              <a:spcPct val="35000"/>
            </a:spcAft>
          </a:pPr>
          <a:r>
            <a:rPr lang="en-US" sz="900" kern="1200">
              <a:latin typeface="Times New Roman" panose="02020603050405020304" pitchFamily="18" charset="0"/>
              <a:cs typeface="Times New Roman" panose="02020603050405020304" pitchFamily="18" charset="0"/>
            </a:rPr>
            <a:t>PPC</a:t>
          </a:r>
          <a:r>
            <a:rPr lang="uk-UA" sz="900" kern="1200">
              <a:latin typeface="Times New Roman" panose="02020603050405020304" pitchFamily="18" charset="0"/>
              <a:cs typeface="Times New Roman" panose="02020603050405020304" pitchFamily="18" charset="0"/>
            </a:rPr>
            <a:t>-спеціаліст</a:t>
          </a:r>
        </a:p>
      </dsp:txBody>
      <dsp:txXfrm>
        <a:off x="3775151" y="2595397"/>
        <a:ext cx="263863" cy="574167"/>
      </dsp:txXfrm>
    </dsp:sp>
    <dsp:sp modelId="{BE175F51-5B7C-45C6-BEFB-7265E1D7A821}">
      <dsp:nvSpPr>
        <dsp:cNvPr id="0" name=""/>
        <dsp:cNvSpPr/>
      </dsp:nvSpPr>
      <dsp:spPr>
        <a:xfrm>
          <a:off x="4141836" y="2456163"/>
          <a:ext cx="91440" cy="91440"/>
        </a:xfrm>
        <a:custGeom>
          <a:avLst/>
          <a:gdLst/>
          <a:ahLst/>
          <a:cxnLst/>
          <a:rect l="0" t="0" r="0" b="0"/>
          <a:pathLst>
            <a:path>
              <a:moveTo>
                <a:pt x="45720" y="45720"/>
              </a:moveTo>
              <a:lnTo>
                <a:pt x="45720" y="88372"/>
              </a:lnTo>
              <a:lnTo>
                <a:pt x="89817" y="88372"/>
              </a:lnTo>
              <a:lnTo>
                <a:pt x="89817" y="131024"/>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76071C5-A1B9-4813-A5CF-3DCC19AF4614}">
      <dsp:nvSpPr>
        <dsp:cNvPr id="0" name=""/>
        <dsp:cNvSpPr/>
      </dsp:nvSpPr>
      <dsp:spPr>
        <a:xfrm>
          <a:off x="4143191" y="2587188"/>
          <a:ext cx="176923" cy="416524"/>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vert270" wrap="square" lIns="34290" tIns="34290" rIns="34290" bIns="34290" numCol="1" spcCol="1270" anchor="ctr" anchorCtr="0">
          <a:noAutofit/>
        </a:bodyPr>
        <a:lstStyle/>
        <a:p>
          <a:pPr lvl="0" algn="ctr" defTabSz="400050">
            <a:lnSpc>
              <a:spcPct val="90000"/>
            </a:lnSpc>
            <a:spcBef>
              <a:spcPct val="0"/>
            </a:spcBef>
            <a:spcAft>
              <a:spcPct val="35000"/>
            </a:spcAft>
          </a:pPr>
          <a:r>
            <a:rPr lang="en-US" sz="900" kern="1200">
              <a:latin typeface="Times New Roman" panose="02020603050405020304" pitchFamily="18" charset="0"/>
              <a:cs typeface="Times New Roman" panose="02020603050405020304" pitchFamily="18" charset="0"/>
            </a:rPr>
            <a:t>CEO</a:t>
          </a:r>
          <a:endParaRPr lang="uk-UA" sz="900" kern="1200">
            <a:latin typeface="Times New Roman" panose="02020603050405020304" pitchFamily="18" charset="0"/>
            <a:cs typeface="Times New Roman" panose="02020603050405020304" pitchFamily="18" charset="0"/>
          </a:endParaRPr>
        </a:p>
      </dsp:txBody>
      <dsp:txXfrm>
        <a:off x="4148373" y="2592370"/>
        <a:ext cx="166559" cy="406160"/>
      </dsp:txXfrm>
    </dsp:sp>
    <dsp:sp modelId="{8F9B7002-3987-4EEC-A217-352BDD89FE77}">
      <dsp:nvSpPr>
        <dsp:cNvPr id="0" name=""/>
        <dsp:cNvSpPr/>
      </dsp:nvSpPr>
      <dsp:spPr>
        <a:xfrm>
          <a:off x="4187556" y="2456163"/>
          <a:ext cx="324570" cy="91440"/>
        </a:xfrm>
        <a:custGeom>
          <a:avLst/>
          <a:gdLst/>
          <a:ahLst/>
          <a:cxnLst/>
          <a:rect l="0" t="0" r="0" b="0"/>
          <a:pathLst>
            <a:path>
              <a:moveTo>
                <a:pt x="0" y="45720"/>
              </a:moveTo>
              <a:lnTo>
                <a:pt x="0" y="88372"/>
              </a:lnTo>
              <a:lnTo>
                <a:pt x="324570" y="88372"/>
              </a:lnTo>
              <a:lnTo>
                <a:pt x="324570" y="131024"/>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15EAAFC-D886-4A07-8DD9-68B06D651D8F}">
      <dsp:nvSpPr>
        <dsp:cNvPr id="0" name=""/>
        <dsp:cNvSpPr/>
      </dsp:nvSpPr>
      <dsp:spPr>
        <a:xfrm>
          <a:off x="4416083" y="2587188"/>
          <a:ext cx="192086" cy="664039"/>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vert270" wrap="square" lIns="34290" tIns="34290" rIns="34290" bIns="34290" numCol="1" spcCol="1270" anchor="ctr" anchorCtr="0">
          <a:noAutofit/>
        </a:bodyPr>
        <a:lstStyle/>
        <a:p>
          <a:pPr lvl="0" algn="ctr" defTabSz="400050">
            <a:lnSpc>
              <a:spcPct val="90000"/>
            </a:lnSpc>
            <a:spcBef>
              <a:spcPct val="0"/>
            </a:spcBef>
            <a:spcAft>
              <a:spcPct val="35000"/>
            </a:spcAft>
          </a:pPr>
          <a:r>
            <a:rPr lang="en-US" sz="900" kern="1200">
              <a:latin typeface="Times New Roman" panose="02020603050405020304" pitchFamily="18" charset="0"/>
              <a:cs typeface="Times New Roman" panose="02020603050405020304" pitchFamily="18" charset="0"/>
            </a:rPr>
            <a:t>Call-</a:t>
          </a:r>
          <a:r>
            <a:rPr lang="uk-UA" sz="900" kern="1200">
              <a:latin typeface="Times New Roman" panose="02020603050405020304" pitchFamily="18" charset="0"/>
              <a:cs typeface="Times New Roman" panose="02020603050405020304" pitchFamily="18" charset="0"/>
            </a:rPr>
            <a:t>центр</a:t>
          </a:r>
        </a:p>
      </dsp:txBody>
      <dsp:txXfrm>
        <a:off x="4421709" y="2592814"/>
        <a:ext cx="180834" cy="652787"/>
      </dsp:txXfrm>
    </dsp:sp>
    <dsp:sp modelId="{076A7424-AC48-4009-B63E-B6730EA217BA}">
      <dsp:nvSpPr>
        <dsp:cNvPr id="0" name=""/>
        <dsp:cNvSpPr/>
      </dsp:nvSpPr>
      <dsp:spPr>
        <a:xfrm>
          <a:off x="5247181" y="1761685"/>
          <a:ext cx="482663" cy="91440"/>
        </a:xfrm>
        <a:custGeom>
          <a:avLst/>
          <a:gdLst/>
          <a:ahLst/>
          <a:cxnLst/>
          <a:rect l="0" t="0" r="0" b="0"/>
          <a:pathLst>
            <a:path>
              <a:moveTo>
                <a:pt x="0" y="45720"/>
              </a:moveTo>
              <a:lnTo>
                <a:pt x="0" y="88372"/>
              </a:lnTo>
              <a:lnTo>
                <a:pt x="482663" y="88372"/>
              </a:lnTo>
              <a:lnTo>
                <a:pt x="482663" y="131024"/>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322CBA2-3FCB-4A4E-9115-2AADDC0DFE1D}">
      <dsp:nvSpPr>
        <dsp:cNvPr id="0" name=""/>
        <dsp:cNvSpPr/>
      </dsp:nvSpPr>
      <dsp:spPr>
        <a:xfrm>
          <a:off x="5292907" y="1892710"/>
          <a:ext cx="873875" cy="283289"/>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uk-UA" sz="900" kern="1200">
              <a:latin typeface="Times New Roman" panose="02020603050405020304" pitchFamily="18" charset="0"/>
              <a:cs typeface="Times New Roman" panose="02020603050405020304" pitchFamily="18" charset="0"/>
            </a:rPr>
            <a:t>Директор з розвитку</a:t>
          </a:r>
        </a:p>
      </dsp:txBody>
      <dsp:txXfrm>
        <a:off x="5301204" y="1901007"/>
        <a:ext cx="857281" cy="266695"/>
      </dsp:txXfrm>
    </dsp:sp>
    <dsp:sp modelId="{5DF53ED2-9DD5-414C-B53A-743D23347045}">
      <dsp:nvSpPr>
        <dsp:cNvPr id="0" name=""/>
        <dsp:cNvSpPr/>
      </dsp:nvSpPr>
      <dsp:spPr>
        <a:xfrm>
          <a:off x="5222586" y="2130279"/>
          <a:ext cx="507259" cy="91440"/>
        </a:xfrm>
        <a:custGeom>
          <a:avLst/>
          <a:gdLst/>
          <a:ahLst/>
          <a:cxnLst/>
          <a:rect l="0" t="0" r="0" b="0"/>
          <a:pathLst>
            <a:path>
              <a:moveTo>
                <a:pt x="507259" y="45720"/>
              </a:moveTo>
              <a:lnTo>
                <a:pt x="507259" y="88372"/>
              </a:lnTo>
              <a:lnTo>
                <a:pt x="0" y="88372"/>
              </a:lnTo>
              <a:lnTo>
                <a:pt x="0" y="131024"/>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FCFEEBC-5568-4EE3-BDA0-C5617AC605A3}">
      <dsp:nvSpPr>
        <dsp:cNvPr id="0" name=""/>
        <dsp:cNvSpPr/>
      </dsp:nvSpPr>
      <dsp:spPr>
        <a:xfrm>
          <a:off x="4921091" y="2261304"/>
          <a:ext cx="602989" cy="415737"/>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uk-UA" sz="900" kern="1200">
              <a:latin typeface="Times New Roman" panose="02020603050405020304" pitchFamily="18" charset="0"/>
              <a:cs typeface="Times New Roman" panose="02020603050405020304" pitchFamily="18" charset="0"/>
            </a:rPr>
            <a:t>Менеджер з навчання</a:t>
          </a:r>
        </a:p>
      </dsp:txBody>
      <dsp:txXfrm>
        <a:off x="4933268" y="2273481"/>
        <a:ext cx="578635" cy="391383"/>
      </dsp:txXfrm>
    </dsp:sp>
    <dsp:sp modelId="{43214FD9-E0CC-487C-8D9D-A8AE0C4A5FAF}">
      <dsp:nvSpPr>
        <dsp:cNvPr id="0" name=""/>
        <dsp:cNvSpPr/>
      </dsp:nvSpPr>
      <dsp:spPr>
        <a:xfrm>
          <a:off x="4784771" y="2631322"/>
          <a:ext cx="437814" cy="91440"/>
        </a:xfrm>
        <a:custGeom>
          <a:avLst/>
          <a:gdLst/>
          <a:ahLst/>
          <a:cxnLst/>
          <a:rect l="0" t="0" r="0" b="0"/>
          <a:pathLst>
            <a:path>
              <a:moveTo>
                <a:pt x="437814" y="45720"/>
              </a:moveTo>
              <a:lnTo>
                <a:pt x="437814" y="88372"/>
              </a:lnTo>
              <a:lnTo>
                <a:pt x="0" y="88372"/>
              </a:lnTo>
              <a:lnTo>
                <a:pt x="0" y="131024"/>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15A1897-F362-4927-B699-0F663188482F}">
      <dsp:nvSpPr>
        <dsp:cNvPr id="0" name=""/>
        <dsp:cNvSpPr/>
      </dsp:nvSpPr>
      <dsp:spPr>
        <a:xfrm>
          <a:off x="4704137" y="2762347"/>
          <a:ext cx="161267" cy="1301994"/>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vert270" wrap="square" lIns="34290" tIns="34290" rIns="34290" bIns="34290" numCol="1" spcCol="1270" anchor="ctr" anchorCtr="0">
          <a:noAutofit/>
        </a:bodyPr>
        <a:lstStyle/>
        <a:p>
          <a:pPr lvl="0" algn="ctr" defTabSz="400050">
            <a:lnSpc>
              <a:spcPct val="90000"/>
            </a:lnSpc>
            <a:spcBef>
              <a:spcPct val="0"/>
            </a:spcBef>
            <a:spcAft>
              <a:spcPct val="35000"/>
            </a:spcAft>
          </a:pPr>
          <a:r>
            <a:rPr lang="uk-UA" sz="900" kern="1200">
              <a:latin typeface="Times New Roman" panose="02020603050405020304" pitchFamily="18" charset="0"/>
              <a:cs typeface="Times New Roman" panose="02020603050405020304" pitchFamily="18" charset="0"/>
            </a:rPr>
            <a:t>Навчання продажам</a:t>
          </a:r>
        </a:p>
      </dsp:txBody>
      <dsp:txXfrm>
        <a:off x="4708860" y="2767070"/>
        <a:ext cx="151821" cy="1292548"/>
      </dsp:txXfrm>
    </dsp:sp>
    <dsp:sp modelId="{80B0F09A-290E-4E2A-B2B2-5551496E006E}">
      <dsp:nvSpPr>
        <dsp:cNvPr id="0" name=""/>
        <dsp:cNvSpPr/>
      </dsp:nvSpPr>
      <dsp:spPr>
        <a:xfrm>
          <a:off x="5056569" y="2631322"/>
          <a:ext cx="166016" cy="91440"/>
        </a:xfrm>
        <a:custGeom>
          <a:avLst/>
          <a:gdLst/>
          <a:ahLst/>
          <a:cxnLst/>
          <a:rect l="0" t="0" r="0" b="0"/>
          <a:pathLst>
            <a:path>
              <a:moveTo>
                <a:pt x="166016" y="45720"/>
              </a:moveTo>
              <a:lnTo>
                <a:pt x="166016" y="88372"/>
              </a:lnTo>
              <a:lnTo>
                <a:pt x="0" y="88372"/>
              </a:lnTo>
              <a:lnTo>
                <a:pt x="0" y="131024"/>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29DC0AC-531C-436E-BC22-92C8AD02226E}">
      <dsp:nvSpPr>
        <dsp:cNvPr id="0" name=""/>
        <dsp:cNvSpPr/>
      </dsp:nvSpPr>
      <dsp:spPr>
        <a:xfrm>
          <a:off x="4961373" y="2762347"/>
          <a:ext cx="190391" cy="1022108"/>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vert270" wrap="square" lIns="34290" tIns="34290" rIns="34290" bIns="34290" numCol="1" spcCol="1270" anchor="ctr" anchorCtr="0">
          <a:noAutofit/>
        </a:bodyPr>
        <a:lstStyle/>
        <a:p>
          <a:pPr lvl="0" algn="ctr" defTabSz="400050">
            <a:lnSpc>
              <a:spcPct val="90000"/>
            </a:lnSpc>
            <a:spcBef>
              <a:spcPct val="0"/>
            </a:spcBef>
            <a:spcAft>
              <a:spcPct val="35000"/>
            </a:spcAft>
          </a:pPr>
          <a:r>
            <a:rPr lang="uk-UA" sz="900" kern="1200">
              <a:latin typeface="Times New Roman" panose="02020603050405020304" pitchFamily="18" charset="0"/>
              <a:cs typeface="Times New Roman" panose="02020603050405020304" pitchFamily="18" charset="0"/>
            </a:rPr>
            <a:t>Навчання концепції</a:t>
          </a:r>
        </a:p>
      </dsp:txBody>
      <dsp:txXfrm>
        <a:off x="4966949" y="2767923"/>
        <a:ext cx="179239" cy="1010956"/>
      </dsp:txXfrm>
    </dsp:sp>
    <dsp:sp modelId="{8CED787B-33AF-41B8-9F97-83E1057AECA5}">
      <dsp:nvSpPr>
        <dsp:cNvPr id="0" name=""/>
        <dsp:cNvSpPr/>
      </dsp:nvSpPr>
      <dsp:spPr>
        <a:xfrm>
          <a:off x="5222586" y="2631322"/>
          <a:ext cx="130519" cy="91440"/>
        </a:xfrm>
        <a:custGeom>
          <a:avLst/>
          <a:gdLst/>
          <a:ahLst/>
          <a:cxnLst/>
          <a:rect l="0" t="0" r="0" b="0"/>
          <a:pathLst>
            <a:path>
              <a:moveTo>
                <a:pt x="0" y="45720"/>
              </a:moveTo>
              <a:lnTo>
                <a:pt x="0" y="88372"/>
              </a:lnTo>
              <a:lnTo>
                <a:pt x="130519" y="88372"/>
              </a:lnTo>
              <a:lnTo>
                <a:pt x="130519" y="131024"/>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83847C1-A704-4F14-9A3D-4EBBD77DFB14}">
      <dsp:nvSpPr>
        <dsp:cNvPr id="0" name=""/>
        <dsp:cNvSpPr/>
      </dsp:nvSpPr>
      <dsp:spPr>
        <a:xfrm>
          <a:off x="5247733" y="2762347"/>
          <a:ext cx="210745" cy="1261623"/>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vert270" wrap="square" lIns="34290" tIns="34290" rIns="34290" bIns="34290" numCol="1" spcCol="1270" anchor="ctr" anchorCtr="0">
          <a:noAutofit/>
        </a:bodyPr>
        <a:lstStyle/>
        <a:p>
          <a:pPr lvl="0" algn="ctr" defTabSz="400050">
            <a:lnSpc>
              <a:spcPct val="90000"/>
            </a:lnSpc>
            <a:spcBef>
              <a:spcPct val="0"/>
            </a:spcBef>
            <a:spcAft>
              <a:spcPct val="35000"/>
            </a:spcAft>
          </a:pPr>
          <a:r>
            <a:rPr lang="uk-UA" sz="900" kern="1200">
              <a:latin typeface="Times New Roman" panose="02020603050405020304" pitchFamily="18" charset="0"/>
              <a:cs typeface="Times New Roman" panose="02020603050405020304" pitchFamily="18" charset="0"/>
            </a:rPr>
            <a:t>Навчання оптометристів</a:t>
          </a:r>
        </a:p>
      </dsp:txBody>
      <dsp:txXfrm>
        <a:off x="5253906" y="2768520"/>
        <a:ext cx="198399" cy="1249277"/>
      </dsp:txXfrm>
    </dsp:sp>
    <dsp:sp modelId="{BF1FDE54-2435-4CB3-B45D-71448AE36B3A}">
      <dsp:nvSpPr>
        <dsp:cNvPr id="0" name=""/>
        <dsp:cNvSpPr/>
      </dsp:nvSpPr>
      <dsp:spPr>
        <a:xfrm>
          <a:off x="5222586" y="2631322"/>
          <a:ext cx="425154" cy="91440"/>
        </a:xfrm>
        <a:custGeom>
          <a:avLst/>
          <a:gdLst/>
          <a:ahLst/>
          <a:cxnLst/>
          <a:rect l="0" t="0" r="0" b="0"/>
          <a:pathLst>
            <a:path>
              <a:moveTo>
                <a:pt x="0" y="45720"/>
              </a:moveTo>
              <a:lnTo>
                <a:pt x="0" y="88372"/>
              </a:lnTo>
              <a:lnTo>
                <a:pt x="425154" y="88372"/>
              </a:lnTo>
              <a:lnTo>
                <a:pt x="425154" y="131024"/>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2EE8739-CB71-4357-BD04-15AE59B586EE}">
      <dsp:nvSpPr>
        <dsp:cNvPr id="0" name=""/>
        <dsp:cNvSpPr/>
      </dsp:nvSpPr>
      <dsp:spPr>
        <a:xfrm>
          <a:off x="5554446" y="2762347"/>
          <a:ext cx="186587" cy="987133"/>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vert270" wrap="square" lIns="34290" tIns="34290" rIns="34290" bIns="34290" numCol="1" spcCol="1270" anchor="ctr" anchorCtr="0">
          <a:noAutofit/>
        </a:bodyPr>
        <a:lstStyle/>
        <a:p>
          <a:pPr lvl="0" algn="ctr" defTabSz="400050">
            <a:lnSpc>
              <a:spcPct val="90000"/>
            </a:lnSpc>
            <a:spcBef>
              <a:spcPct val="0"/>
            </a:spcBef>
            <a:spcAft>
              <a:spcPct val="35000"/>
            </a:spcAft>
          </a:pPr>
          <a:r>
            <a:rPr lang="uk-UA" sz="900" kern="1200">
              <a:latin typeface="Times New Roman" panose="02020603050405020304" pitchFamily="18" charset="0"/>
              <a:cs typeface="Times New Roman" panose="02020603050405020304" pitchFamily="18" charset="0"/>
            </a:rPr>
            <a:t>Навчання мастерів</a:t>
          </a:r>
        </a:p>
      </dsp:txBody>
      <dsp:txXfrm>
        <a:off x="5559911" y="2767812"/>
        <a:ext cx="175657" cy="976203"/>
      </dsp:txXfrm>
    </dsp:sp>
    <dsp:sp modelId="{45E33813-B8E9-489D-B742-E6C16F647324}">
      <dsp:nvSpPr>
        <dsp:cNvPr id="0" name=""/>
        <dsp:cNvSpPr/>
      </dsp:nvSpPr>
      <dsp:spPr>
        <a:xfrm>
          <a:off x="5729845" y="2130279"/>
          <a:ext cx="350002" cy="91440"/>
        </a:xfrm>
        <a:custGeom>
          <a:avLst/>
          <a:gdLst/>
          <a:ahLst/>
          <a:cxnLst/>
          <a:rect l="0" t="0" r="0" b="0"/>
          <a:pathLst>
            <a:path>
              <a:moveTo>
                <a:pt x="0" y="45720"/>
              </a:moveTo>
              <a:lnTo>
                <a:pt x="0" y="88372"/>
              </a:lnTo>
              <a:lnTo>
                <a:pt x="350002" y="88372"/>
              </a:lnTo>
              <a:lnTo>
                <a:pt x="350002" y="131024"/>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7BEC007-FF3B-4B00-B7DF-F03F8018C8E4}">
      <dsp:nvSpPr>
        <dsp:cNvPr id="0" name=""/>
        <dsp:cNvSpPr/>
      </dsp:nvSpPr>
      <dsp:spPr>
        <a:xfrm>
          <a:off x="5621096" y="2261304"/>
          <a:ext cx="917502" cy="186446"/>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en-US" sz="900" kern="1200">
              <a:latin typeface="Times New Roman" panose="02020603050405020304" pitchFamily="18" charset="0"/>
              <a:cs typeface="Times New Roman" panose="02020603050405020304" pitchFamily="18" charset="0"/>
            </a:rPr>
            <a:t>HR-</a:t>
          </a:r>
          <a:r>
            <a:rPr lang="uk-UA" sz="900" kern="1200">
              <a:latin typeface="Times New Roman" panose="02020603050405020304" pitchFamily="18" charset="0"/>
              <a:cs typeface="Times New Roman" panose="02020603050405020304" pitchFamily="18" charset="0"/>
            </a:rPr>
            <a:t>менеджер</a:t>
          </a:r>
        </a:p>
      </dsp:txBody>
      <dsp:txXfrm>
        <a:off x="5626557" y="2266765"/>
        <a:ext cx="906580" cy="175524"/>
      </dsp:txXfrm>
    </dsp:sp>
    <dsp:sp modelId="{D998EC75-37BB-44D3-B7C2-0926EC8EA972}">
      <dsp:nvSpPr>
        <dsp:cNvPr id="0" name=""/>
        <dsp:cNvSpPr/>
      </dsp:nvSpPr>
      <dsp:spPr>
        <a:xfrm>
          <a:off x="5930456" y="2402031"/>
          <a:ext cx="149391" cy="91440"/>
        </a:xfrm>
        <a:custGeom>
          <a:avLst/>
          <a:gdLst/>
          <a:ahLst/>
          <a:cxnLst/>
          <a:rect l="0" t="0" r="0" b="0"/>
          <a:pathLst>
            <a:path>
              <a:moveTo>
                <a:pt x="149391" y="45720"/>
              </a:moveTo>
              <a:lnTo>
                <a:pt x="149391" y="88372"/>
              </a:lnTo>
              <a:lnTo>
                <a:pt x="0" y="88372"/>
              </a:lnTo>
              <a:lnTo>
                <a:pt x="0" y="131024"/>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D9EC9A1-849F-4172-BBFE-2D1ACB0600E3}">
      <dsp:nvSpPr>
        <dsp:cNvPr id="0" name=""/>
        <dsp:cNvSpPr/>
      </dsp:nvSpPr>
      <dsp:spPr>
        <a:xfrm>
          <a:off x="5837002" y="2533056"/>
          <a:ext cx="186907" cy="678063"/>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vert270" wrap="square" lIns="34290" tIns="34290" rIns="34290" bIns="34290" numCol="1" spcCol="1270" anchor="ctr" anchorCtr="0">
          <a:noAutofit/>
        </a:bodyPr>
        <a:lstStyle/>
        <a:p>
          <a:pPr lvl="0" algn="ctr" defTabSz="400050">
            <a:lnSpc>
              <a:spcPct val="90000"/>
            </a:lnSpc>
            <a:spcBef>
              <a:spcPct val="0"/>
            </a:spcBef>
            <a:spcAft>
              <a:spcPct val="35000"/>
            </a:spcAft>
          </a:pPr>
          <a:r>
            <a:rPr lang="uk-UA" sz="900" kern="1200">
              <a:latin typeface="Times New Roman" panose="02020603050405020304" pitchFamily="18" charset="0"/>
              <a:cs typeface="Times New Roman" panose="02020603050405020304" pitchFamily="18" charset="0"/>
            </a:rPr>
            <a:t>Рекрутер</a:t>
          </a:r>
        </a:p>
      </dsp:txBody>
      <dsp:txXfrm>
        <a:off x="5842476" y="2538530"/>
        <a:ext cx="175959" cy="667115"/>
      </dsp:txXfrm>
    </dsp:sp>
    <dsp:sp modelId="{DE418396-9D39-40AB-9F0A-8DFD822F7ADA}">
      <dsp:nvSpPr>
        <dsp:cNvPr id="0" name=""/>
        <dsp:cNvSpPr/>
      </dsp:nvSpPr>
      <dsp:spPr>
        <a:xfrm>
          <a:off x="6079848" y="2402031"/>
          <a:ext cx="141437" cy="91440"/>
        </a:xfrm>
        <a:custGeom>
          <a:avLst/>
          <a:gdLst/>
          <a:ahLst/>
          <a:cxnLst/>
          <a:rect l="0" t="0" r="0" b="0"/>
          <a:pathLst>
            <a:path>
              <a:moveTo>
                <a:pt x="0" y="45720"/>
              </a:moveTo>
              <a:lnTo>
                <a:pt x="0" y="88372"/>
              </a:lnTo>
              <a:lnTo>
                <a:pt x="141437" y="88372"/>
              </a:lnTo>
              <a:lnTo>
                <a:pt x="141437" y="131024"/>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AEF79A1-E107-49E4-9CED-8BC703694E3E}">
      <dsp:nvSpPr>
        <dsp:cNvPr id="0" name=""/>
        <dsp:cNvSpPr/>
      </dsp:nvSpPr>
      <dsp:spPr>
        <a:xfrm>
          <a:off x="6119877" y="2533056"/>
          <a:ext cx="202815" cy="546292"/>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vert270" wrap="square" lIns="34290" tIns="34290" rIns="34290" bIns="34290" numCol="1" spcCol="1270" anchor="ctr" anchorCtr="0">
          <a:noAutofit/>
        </a:bodyPr>
        <a:lstStyle/>
        <a:p>
          <a:pPr lvl="0" algn="ctr" defTabSz="400050">
            <a:lnSpc>
              <a:spcPct val="90000"/>
            </a:lnSpc>
            <a:spcBef>
              <a:spcPct val="0"/>
            </a:spcBef>
            <a:spcAft>
              <a:spcPct val="35000"/>
            </a:spcAft>
          </a:pPr>
          <a:r>
            <a:rPr lang="uk-UA" sz="900" kern="1200">
              <a:latin typeface="Times New Roman" panose="02020603050405020304" pitchFamily="18" charset="0"/>
              <a:cs typeface="Times New Roman" panose="02020603050405020304" pitchFamily="18" charset="0"/>
            </a:rPr>
            <a:t>Кадровик</a:t>
          </a:r>
        </a:p>
      </dsp:txBody>
      <dsp:txXfrm>
        <a:off x="6125817" y="2538996"/>
        <a:ext cx="190935" cy="534412"/>
      </dsp:txXfrm>
    </dsp:sp>
    <dsp:sp modelId="{3ED2AC0F-85E0-4CA7-9642-FE38C8F27369}">
      <dsp:nvSpPr>
        <dsp:cNvPr id="0" name=""/>
        <dsp:cNvSpPr/>
      </dsp:nvSpPr>
      <dsp:spPr>
        <a:xfrm>
          <a:off x="5247181" y="1761685"/>
          <a:ext cx="2102664" cy="91440"/>
        </a:xfrm>
        <a:custGeom>
          <a:avLst/>
          <a:gdLst/>
          <a:ahLst/>
          <a:cxnLst/>
          <a:rect l="0" t="0" r="0" b="0"/>
          <a:pathLst>
            <a:path>
              <a:moveTo>
                <a:pt x="0" y="45720"/>
              </a:moveTo>
              <a:lnTo>
                <a:pt x="0" y="88372"/>
              </a:lnTo>
              <a:lnTo>
                <a:pt x="2102664" y="88372"/>
              </a:lnTo>
              <a:lnTo>
                <a:pt x="2102664" y="131024"/>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BFB7466-F66E-4326-B4F1-E35052C21E01}">
      <dsp:nvSpPr>
        <dsp:cNvPr id="0" name=""/>
        <dsp:cNvSpPr/>
      </dsp:nvSpPr>
      <dsp:spPr>
        <a:xfrm>
          <a:off x="6978918" y="1892710"/>
          <a:ext cx="741855" cy="336992"/>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uk-UA" sz="900" kern="1200">
              <a:latin typeface="Times New Roman" panose="02020603050405020304" pitchFamily="18" charset="0"/>
              <a:cs typeface="Times New Roman" panose="02020603050405020304" pitchFamily="18" charset="0"/>
            </a:rPr>
            <a:t>Керівник відділу продажів</a:t>
          </a:r>
        </a:p>
      </dsp:txBody>
      <dsp:txXfrm>
        <a:off x="6988788" y="1902580"/>
        <a:ext cx="722115" cy="317252"/>
      </dsp:txXfrm>
    </dsp:sp>
    <dsp:sp modelId="{5B712838-7A8E-424D-9BF9-27DBC8E4ED2D}">
      <dsp:nvSpPr>
        <dsp:cNvPr id="0" name=""/>
        <dsp:cNvSpPr/>
      </dsp:nvSpPr>
      <dsp:spPr>
        <a:xfrm>
          <a:off x="6969555" y="2183983"/>
          <a:ext cx="380291" cy="91440"/>
        </a:xfrm>
        <a:custGeom>
          <a:avLst/>
          <a:gdLst/>
          <a:ahLst/>
          <a:cxnLst/>
          <a:rect l="0" t="0" r="0" b="0"/>
          <a:pathLst>
            <a:path>
              <a:moveTo>
                <a:pt x="380291" y="45720"/>
              </a:moveTo>
              <a:lnTo>
                <a:pt x="380291" y="88372"/>
              </a:lnTo>
              <a:lnTo>
                <a:pt x="0" y="88372"/>
              </a:lnTo>
              <a:lnTo>
                <a:pt x="0" y="131024"/>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66A3140-5C44-4DED-9FB6-AE1FFDC8243D}">
      <dsp:nvSpPr>
        <dsp:cNvPr id="0" name=""/>
        <dsp:cNvSpPr/>
      </dsp:nvSpPr>
      <dsp:spPr>
        <a:xfrm>
          <a:off x="6634567" y="2315008"/>
          <a:ext cx="669975" cy="213262"/>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uk-UA" sz="900" kern="1200">
              <a:latin typeface="Times New Roman" panose="02020603050405020304" pitchFamily="18" charset="0"/>
              <a:cs typeface="Times New Roman" panose="02020603050405020304" pitchFamily="18" charset="0"/>
            </a:rPr>
            <a:t>Менеджер з логістики</a:t>
          </a:r>
        </a:p>
      </dsp:txBody>
      <dsp:txXfrm>
        <a:off x="6640813" y="2321254"/>
        <a:ext cx="657483" cy="200770"/>
      </dsp:txXfrm>
    </dsp:sp>
    <dsp:sp modelId="{F2F310C4-ED2D-4416-BDED-08FB826A4B6B}">
      <dsp:nvSpPr>
        <dsp:cNvPr id="0" name=""/>
        <dsp:cNvSpPr/>
      </dsp:nvSpPr>
      <dsp:spPr>
        <a:xfrm>
          <a:off x="7349846" y="2183983"/>
          <a:ext cx="382971" cy="91440"/>
        </a:xfrm>
        <a:custGeom>
          <a:avLst/>
          <a:gdLst/>
          <a:ahLst/>
          <a:cxnLst/>
          <a:rect l="0" t="0" r="0" b="0"/>
          <a:pathLst>
            <a:path>
              <a:moveTo>
                <a:pt x="0" y="45720"/>
              </a:moveTo>
              <a:lnTo>
                <a:pt x="0" y="88372"/>
              </a:lnTo>
              <a:lnTo>
                <a:pt x="382971" y="88372"/>
              </a:lnTo>
              <a:lnTo>
                <a:pt x="382971" y="131024"/>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4C18A8F-6E65-48C8-985A-6238213977B3}">
      <dsp:nvSpPr>
        <dsp:cNvPr id="0" name=""/>
        <dsp:cNvSpPr/>
      </dsp:nvSpPr>
      <dsp:spPr>
        <a:xfrm>
          <a:off x="7400510" y="2315008"/>
          <a:ext cx="664614" cy="213262"/>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uk-UA" sz="900" kern="1200">
              <a:latin typeface="Times New Roman" panose="02020603050405020304" pitchFamily="18" charset="0"/>
              <a:cs typeface="Times New Roman" panose="02020603050405020304" pitchFamily="18" charset="0"/>
            </a:rPr>
            <a:t>Завідуючі філіями</a:t>
          </a:r>
        </a:p>
      </dsp:txBody>
      <dsp:txXfrm>
        <a:off x="7406756" y="2321254"/>
        <a:ext cx="652122" cy="200770"/>
      </dsp:txXfrm>
    </dsp:sp>
    <dsp:sp modelId="{23FADBFC-3941-4CCE-AB53-5A1E0AB1ADD3}">
      <dsp:nvSpPr>
        <dsp:cNvPr id="0" name=""/>
        <dsp:cNvSpPr/>
      </dsp:nvSpPr>
      <dsp:spPr>
        <a:xfrm>
          <a:off x="7687097" y="2482550"/>
          <a:ext cx="91440" cy="91440"/>
        </a:xfrm>
        <a:custGeom>
          <a:avLst/>
          <a:gdLst/>
          <a:ahLst/>
          <a:cxnLst/>
          <a:rect l="0" t="0" r="0" b="0"/>
          <a:pathLst>
            <a:path>
              <a:moveTo>
                <a:pt x="45720" y="45720"/>
              </a:moveTo>
              <a:lnTo>
                <a:pt x="45720" y="131024"/>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FCEFC15-63EF-499E-8451-0B350716DCC6}">
      <dsp:nvSpPr>
        <dsp:cNvPr id="0" name=""/>
        <dsp:cNvSpPr/>
      </dsp:nvSpPr>
      <dsp:spPr>
        <a:xfrm>
          <a:off x="7459165" y="2613575"/>
          <a:ext cx="547305" cy="213262"/>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uk-UA" sz="900" kern="1200">
              <a:latin typeface="Times New Roman" panose="02020603050405020304" pitchFamily="18" charset="0"/>
              <a:cs typeface="Times New Roman" panose="02020603050405020304" pitchFamily="18" charset="0"/>
            </a:rPr>
            <a:t>Продавці</a:t>
          </a:r>
        </a:p>
      </dsp:txBody>
      <dsp:txXfrm>
        <a:off x="7465411" y="2619821"/>
        <a:ext cx="534813" cy="200770"/>
      </dsp:txXfrm>
    </dsp:sp>
    <dsp:sp modelId="{2FE292BB-B805-48AA-9482-94E3D695D742}">
      <dsp:nvSpPr>
        <dsp:cNvPr id="0" name=""/>
        <dsp:cNvSpPr/>
      </dsp:nvSpPr>
      <dsp:spPr>
        <a:xfrm>
          <a:off x="5247181" y="1761685"/>
          <a:ext cx="3324332" cy="91440"/>
        </a:xfrm>
        <a:custGeom>
          <a:avLst/>
          <a:gdLst/>
          <a:ahLst/>
          <a:cxnLst/>
          <a:rect l="0" t="0" r="0" b="0"/>
          <a:pathLst>
            <a:path>
              <a:moveTo>
                <a:pt x="0" y="45720"/>
              </a:moveTo>
              <a:lnTo>
                <a:pt x="0" y="88372"/>
              </a:lnTo>
              <a:lnTo>
                <a:pt x="3324332" y="88372"/>
              </a:lnTo>
              <a:lnTo>
                <a:pt x="3324332" y="131024"/>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C61BE5C-B49D-48A5-B7E5-0945D3404AD3}">
      <dsp:nvSpPr>
        <dsp:cNvPr id="0" name=""/>
        <dsp:cNvSpPr/>
      </dsp:nvSpPr>
      <dsp:spPr>
        <a:xfrm>
          <a:off x="8277946" y="1892710"/>
          <a:ext cx="587135" cy="213262"/>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uk-UA" sz="900" kern="1200">
              <a:latin typeface="Times New Roman" panose="02020603050405020304" pitchFamily="18" charset="0"/>
              <a:cs typeface="Times New Roman" panose="02020603050405020304" pitchFamily="18" charset="0"/>
            </a:rPr>
            <a:t>Керівник вир-ва</a:t>
          </a:r>
        </a:p>
      </dsp:txBody>
      <dsp:txXfrm>
        <a:off x="8284192" y="1898956"/>
        <a:ext cx="574643" cy="200770"/>
      </dsp:txXfrm>
    </dsp:sp>
    <dsp:sp modelId="{2764CCDE-3E2A-4DAB-A5D5-1CEB9DB548DE}">
      <dsp:nvSpPr>
        <dsp:cNvPr id="0" name=""/>
        <dsp:cNvSpPr/>
      </dsp:nvSpPr>
      <dsp:spPr>
        <a:xfrm>
          <a:off x="8525794" y="2060252"/>
          <a:ext cx="91440" cy="91440"/>
        </a:xfrm>
        <a:custGeom>
          <a:avLst/>
          <a:gdLst/>
          <a:ahLst/>
          <a:cxnLst/>
          <a:rect l="0" t="0" r="0" b="0"/>
          <a:pathLst>
            <a:path>
              <a:moveTo>
                <a:pt x="45720" y="45720"/>
              </a:moveTo>
              <a:lnTo>
                <a:pt x="45720" y="131024"/>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43761CD-A8D1-48C0-9CB2-7CCC977B24CF}">
      <dsp:nvSpPr>
        <dsp:cNvPr id="0" name=""/>
        <dsp:cNvSpPr/>
      </dsp:nvSpPr>
      <dsp:spPr>
        <a:xfrm>
          <a:off x="8161092" y="2191277"/>
          <a:ext cx="820843" cy="356227"/>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uk-UA" sz="900" kern="1200">
              <a:latin typeface="Times New Roman" panose="02020603050405020304" pitchFamily="18" charset="0"/>
              <a:cs typeface="Times New Roman" panose="02020603050405020304" pitchFamily="18" charset="0"/>
            </a:rPr>
            <a:t>Головний технолог</a:t>
          </a:r>
        </a:p>
      </dsp:txBody>
      <dsp:txXfrm>
        <a:off x="8171526" y="2201711"/>
        <a:ext cx="799975" cy="335359"/>
      </dsp:txXfrm>
    </dsp:sp>
    <dsp:sp modelId="{7D6866B8-F13C-410C-A4FE-0A35D66AE6C9}">
      <dsp:nvSpPr>
        <dsp:cNvPr id="0" name=""/>
        <dsp:cNvSpPr/>
      </dsp:nvSpPr>
      <dsp:spPr>
        <a:xfrm>
          <a:off x="8525794" y="2501784"/>
          <a:ext cx="91440" cy="91440"/>
        </a:xfrm>
        <a:custGeom>
          <a:avLst/>
          <a:gdLst/>
          <a:ahLst/>
          <a:cxnLst/>
          <a:rect l="0" t="0" r="0" b="0"/>
          <a:pathLst>
            <a:path>
              <a:moveTo>
                <a:pt x="45720" y="45720"/>
              </a:moveTo>
              <a:lnTo>
                <a:pt x="45720" y="131024"/>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FB8DC89-2C83-48F3-ABD4-22679FB6A92D}">
      <dsp:nvSpPr>
        <dsp:cNvPr id="0" name=""/>
        <dsp:cNvSpPr/>
      </dsp:nvSpPr>
      <dsp:spPr>
        <a:xfrm>
          <a:off x="8325070" y="2632809"/>
          <a:ext cx="492888" cy="213262"/>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uk-UA" sz="900" kern="1200">
              <a:latin typeface="Times New Roman" panose="02020603050405020304" pitchFamily="18" charset="0"/>
              <a:cs typeface="Times New Roman" panose="02020603050405020304" pitchFamily="18" charset="0"/>
            </a:rPr>
            <a:t>Мастер-збірщик</a:t>
          </a:r>
        </a:p>
      </dsp:txBody>
      <dsp:txXfrm>
        <a:off x="8331316" y="2639055"/>
        <a:ext cx="480396" cy="200770"/>
      </dsp:txXfrm>
    </dsp:sp>
    <dsp:sp modelId="{DE19D7ED-E98C-4E91-A36E-55BDD6A8C172}">
      <dsp:nvSpPr>
        <dsp:cNvPr id="0" name=""/>
        <dsp:cNvSpPr/>
      </dsp:nvSpPr>
      <dsp:spPr>
        <a:xfrm>
          <a:off x="8525794" y="2800352"/>
          <a:ext cx="91440" cy="91440"/>
        </a:xfrm>
        <a:custGeom>
          <a:avLst/>
          <a:gdLst/>
          <a:ahLst/>
          <a:cxnLst/>
          <a:rect l="0" t="0" r="0" b="0"/>
          <a:pathLst>
            <a:path>
              <a:moveTo>
                <a:pt x="45720" y="45720"/>
              </a:moveTo>
              <a:lnTo>
                <a:pt x="45720" y="131024"/>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098BD29-890A-4BC1-A94E-425EE4F67DAB}">
      <dsp:nvSpPr>
        <dsp:cNvPr id="0" name=""/>
        <dsp:cNvSpPr/>
      </dsp:nvSpPr>
      <dsp:spPr>
        <a:xfrm>
          <a:off x="8207720" y="2931377"/>
          <a:ext cx="727588" cy="423432"/>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uk-UA" sz="900" kern="1200">
              <a:latin typeface="Times New Roman" panose="02020603050405020304" pitchFamily="18" charset="0"/>
              <a:cs typeface="Times New Roman" panose="02020603050405020304" pitchFamily="18" charset="0"/>
            </a:rPr>
            <a:t>Комплектувальник</a:t>
          </a:r>
        </a:p>
      </dsp:txBody>
      <dsp:txXfrm>
        <a:off x="8220122" y="2943779"/>
        <a:ext cx="702784" cy="398628"/>
      </dsp:txXfrm>
    </dsp:sp>
    <dsp:sp modelId="{CD005945-EFEB-496A-811E-1BDB80242CD9}">
      <dsp:nvSpPr>
        <dsp:cNvPr id="0" name=""/>
        <dsp:cNvSpPr/>
      </dsp:nvSpPr>
      <dsp:spPr>
        <a:xfrm>
          <a:off x="5247181" y="1761685"/>
          <a:ext cx="3958003" cy="91440"/>
        </a:xfrm>
        <a:custGeom>
          <a:avLst/>
          <a:gdLst/>
          <a:ahLst/>
          <a:cxnLst/>
          <a:rect l="0" t="0" r="0" b="0"/>
          <a:pathLst>
            <a:path>
              <a:moveTo>
                <a:pt x="0" y="45720"/>
              </a:moveTo>
              <a:lnTo>
                <a:pt x="0" y="88372"/>
              </a:lnTo>
              <a:lnTo>
                <a:pt x="3958003" y="88372"/>
              </a:lnTo>
              <a:lnTo>
                <a:pt x="3958003" y="131024"/>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2D7974D-1697-4C8E-B8FF-75CA2CD54881}">
      <dsp:nvSpPr>
        <dsp:cNvPr id="0" name=""/>
        <dsp:cNvSpPr/>
      </dsp:nvSpPr>
      <dsp:spPr>
        <a:xfrm>
          <a:off x="8961050" y="1892710"/>
          <a:ext cx="488269" cy="213262"/>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uk-UA" sz="900" kern="1200">
              <a:latin typeface="Times New Roman" panose="02020603050405020304" pitchFamily="18" charset="0"/>
              <a:cs typeface="Times New Roman" panose="02020603050405020304" pitchFamily="18" charset="0"/>
            </a:rPr>
            <a:t>Керівник АГЧ</a:t>
          </a:r>
        </a:p>
      </dsp:txBody>
      <dsp:txXfrm>
        <a:off x="8967296" y="1898956"/>
        <a:ext cx="475777" cy="200770"/>
      </dsp:txXfrm>
    </dsp:sp>
    <dsp:sp modelId="{8331031F-971F-463B-B0EF-E5D691B2FF21}">
      <dsp:nvSpPr>
        <dsp:cNvPr id="0" name=""/>
        <dsp:cNvSpPr/>
      </dsp:nvSpPr>
      <dsp:spPr>
        <a:xfrm>
          <a:off x="5247181" y="1761685"/>
          <a:ext cx="4563264" cy="91440"/>
        </a:xfrm>
        <a:custGeom>
          <a:avLst/>
          <a:gdLst/>
          <a:ahLst/>
          <a:cxnLst/>
          <a:rect l="0" t="0" r="0" b="0"/>
          <a:pathLst>
            <a:path>
              <a:moveTo>
                <a:pt x="0" y="45720"/>
              </a:moveTo>
              <a:lnTo>
                <a:pt x="0" y="88372"/>
              </a:lnTo>
              <a:lnTo>
                <a:pt x="4563264" y="88372"/>
              </a:lnTo>
              <a:lnTo>
                <a:pt x="4563264" y="131024"/>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82E1C23-74A8-44BE-9143-AD9895388AA0}">
      <dsp:nvSpPr>
        <dsp:cNvPr id="0" name=""/>
        <dsp:cNvSpPr/>
      </dsp:nvSpPr>
      <dsp:spPr>
        <a:xfrm>
          <a:off x="9545288" y="1892710"/>
          <a:ext cx="530316" cy="213262"/>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uk-UA" sz="900" kern="1200">
              <a:latin typeface="Times New Roman" panose="02020603050405020304" pitchFamily="18" charset="0"/>
              <a:cs typeface="Times New Roman" panose="02020603050405020304" pitchFamily="18" charset="0"/>
            </a:rPr>
            <a:t>Секретар</a:t>
          </a:r>
        </a:p>
      </dsp:txBody>
      <dsp:txXfrm>
        <a:off x="9551534" y="1898956"/>
        <a:ext cx="517824" cy="200770"/>
      </dsp:txXfrm>
    </dsp:sp>
  </dsp:spTree>
</dsp:drawing>
</file>

<file path=word/diagrams/layout1.xml><?xml version="1.0" encoding="utf-8"?>
<dgm:layoutDef xmlns:dgm="http://schemas.openxmlformats.org/drawingml/2006/diagram" xmlns:a="http://schemas.openxmlformats.org/drawingml/2006/main" uniqueId="urn:microsoft.com/office/officeart/2005/8/layout/hProcess9">
  <dgm:title val=""/>
  <dgm:desc val=""/>
  <dgm:catLst>
    <dgm:cat type="process" pri="5000"/>
    <dgm:cat type="convert"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tProcess">
    <dgm:varLst>
      <dgm:dir/>
      <dgm:resizeHandles val="exact"/>
    </dgm:varLst>
    <dgm:alg type="composite">
      <dgm:param type="horzAlign" val="ctr"/>
      <dgm:param type="vertAlign" val="mid"/>
    </dgm:alg>
    <dgm:shape xmlns:r="http://schemas.openxmlformats.org/officeDocument/2006/relationships" r:blip="">
      <dgm:adjLst/>
    </dgm:shape>
    <dgm:presOf/>
    <dgm:constrLst>
      <dgm:constr type="w" for="ch" forName="arrow" refType="w" fact="0.85"/>
      <dgm:constr type="h" for="ch" forName="arrow" refType="h"/>
      <dgm:constr type="ctrX" for="ch" forName="arrow" refType="w" fact="0.5"/>
      <dgm:constr type="ctrY" for="ch" forName="arrow" refType="h" fact="0.5"/>
      <dgm:constr type="w" for="ch" forName="linearProcess" refType="w"/>
      <dgm:constr type="h" for="ch" forName="linearProcess" refType="h" fact="0.4"/>
      <dgm:constr type="ctrX" for="ch" forName="linearProcess" refType="w" fact="0.5"/>
      <dgm:constr type="ctrY" for="ch" forName="linearProcess" refType="h" fact="0.5"/>
    </dgm:constrLst>
    <dgm:ruleLst/>
    <dgm:layoutNode name="arrow" styleLbl="bgShp">
      <dgm:alg type="sp"/>
      <dgm:choose name="Name0">
        <dgm:if name="Name1" func="var" arg="dir" op="equ" val="norm">
          <dgm:shape xmlns:r="http://schemas.openxmlformats.org/officeDocument/2006/relationships" type="rightArrow" r:blip="">
            <dgm:adjLst/>
          </dgm:shape>
        </dgm:if>
        <dgm:else name="Name2">
          <dgm:shape xmlns:r="http://schemas.openxmlformats.org/officeDocument/2006/relationships" type="leftArrow" r:blip="">
            <dgm:adjLst/>
          </dgm:shape>
        </dgm:else>
      </dgm:choose>
      <dgm:presOf/>
      <dgm:constrLst/>
      <dgm:ruleLst/>
    </dgm:layoutNode>
    <dgm:layoutNode name="linearProcess">
      <dgm:choose name="Name3">
        <dgm:if name="Name4" func="var" arg="dir" op="equ" val="norm">
          <dgm:alg type="lin"/>
        </dgm:if>
        <dgm:else name="Name5">
          <dgm:alg type="lin">
            <dgm:param type="linDir" val="fromR"/>
          </dgm:alg>
        </dgm:else>
      </dgm:choose>
      <dgm:shape xmlns:r="http://schemas.openxmlformats.org/officeDocument/2006/relationships" r:blip="">
        <dgm:adjLst/>
      </dgm:shape>
      <dgm:presOf/>
      <dgm:constrLst>
        <dgm:constr type="userA" for="ch" ptType="node" refType="w"/>
        <dgm:constr type="h" for="ch" ptType="node" refType="h"/>
        <dgm:constr type="w" for="ch" ptType="node" op="equ"/>
        <dgm:constr type="w" for="ch" forName="sibTrans" refType="w" fact="0.05"/>
        <dgm:constr type="primFontSz" for="ch" ptType="node" op="equ" val="65"/>
      </dgm:constrLst>
      <dgm:ruleLst/>
      <dgm:forEach name="Name6" axis="ch" ptType="node">
        <dgm:layoutNode name="textNode" styleLbl="node1">
          <dgm:varLst>
            <dgm:bulletEnabled val="1"/>
          </dgm:varLst>
          <dgm:alg type="tx"/>
          <dgm:shape xmlns:r="http://schemas.openxmlformats.org/officeDocument/2006/relationships" type="roundRect" r:blip="">
            <dgm:adjLst/>
          </dgm:shape>
          <dgm:presOf axis="desOrSelf" ptType="node"/>
          <dgm:constrLst>
            <dgm:constr type="userA"/>
            <dgm:constr type="w" refType="userA" fact="0.3"/>
            <dgm:constr type="tMarg" refType="primFontSz" fact="0.3"/>
            <dgm:constr type="bMarg" refType="primFontSz" fact="0.3"/>
            <dgm:constr type="lMarg" refType="primFontSz" fact="0.3"/>
            <dgm:constr type="rMarg" refType="primFontSz" fact="0.3"/>
          </dgm:constrLst>
          <dgm:ruleLst>
            <dgm:rule type="w" val="NaN" fact="1" max="NaN"/>
            <dgm:rule type="primFontSz" val="5" fact="NaN" max="NaN"/>
          </dgm:ruleLst>
        </dgm:layoutNode>
        <dgm:forEach name="Name7" axis="followSib" ptType="sibTrans" cnt="1">
          <dgm:layoutNode name="sibTrans">
            <dgm:alg type="sp"/>
            <dgm:shape xmlns:r="http://schemas.openxmlformats.org/officeDocument/2006/relationships" r:blip="">
              <dgm:adjLst/>
            </dgm:shape>
            <dgm:presOf/>
            <dgm:constrLst/>
            <dgm:ruleLst/>
          </dgm:layoutNode>
        </dgm:forEach>
      </dgm:forEach>
    </dgm:layoutNode>
  </dgm:layoutNode>
</dgm:layoutDef>
</file>

<file path=word/diagrams/layout2.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layout3.xml><?xml version="1.0" encoding="utf-8"?>
<dgm:layoutDef xmlns:dgm="http://schemas.openxmlformats.org/drawingml/2006/diagram" xmlns:a="http://schemas.openxmlformats.org/drawingml/2006/main" uniqueId="urn:microsoft.com/office/officeart/2005/8/layout/hProcess9">
  <dgm:title val=""/>
  <dgm:desc val=""/>
  <dgm:catLst>
    <dgm:cat type="process" pri="5000"/>
    <dgm:cat type="convert"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tProcess">
    <dgm:varLst>
      <dgm:dir/>
      <dgm:resizeHandles val="exact"/>
    </dgm:varLst>
    <dgm:alg type="composite">
      <dgm:param type="horzAlign" val="ctr"/>
      <dgm:param type="vertAlign" val="mid"/>
    </dgm:alg>
    <dgm:shape xmlns:r="http://schemas.openxmlformats.org/officeDocument/2006/relationships" r:blip="">
      <dgm:adjLst/>
    </dgm:shape>
    <dgm:presOf/>
    <dgm:constrLst>
      <dgm:constr type="w" for="ch" forName="arrow" refType="w" fact="0.85"/>
      <dgm:constr type="h" for="ch" forName="arrow" refType="h"/>
      <dgm:constr type="ctrX" for="ch" forName="arrow" refType="w" fact="0.5"/>
      <dgm:constr type="ctrY" for="ch" forName="arrow" refType="h" fact="0.5"/>
      <dgm:constr type="w" for="ch" forName="linearProcess" refType="w"/>
      <dgm:constr type="h" for="ch" forName="linearProcess" refType="h" fact="0.4"/>
      <dgm:constr type="ctrX" for="ch" forName="linearProcess" refType="w" fact="0.5"/>
      <dgm:constr type="ctrY" for="ch" forName="linearProcess" refType="h" fact="0.5"/>
    </dgm:constrLst>
    <dgm:ruleLst/>
    <dgm:layoutNode name="arrow" styleLbl="bgShp">
      <dgm:alg type="sp"/>
      <dgm:choose name="Name0">
        <dgm:if name="Name1" func="var" arg="dir" op="equ" val="norm">
          <dgm:shape xmlns:r="http://schemas.openxmlformats.org/officeDocument/2006/relationships" type="rightArrow" r:blip="">
            <dgm:adjLst/>
          </dgm:shape>
        </dgm:if>
        <dgm:else name="Name2">
          <dgm:shape xmlns:r="http://schemas.openxmlformats.org/officeDocument/2006/relationships" type="leftArrow" r:blip="">
            <dgm:adjLst/>
          </dgm:shape>
        </dgm:else>
      </dgm:choose>
      <dgm:presOf/>
      <dgm:constrLst/>
      <dgm:ruleLst/>
    </dgm:layoutNode>
    <dgm:layoutNode name="linearProcess">
      <dgm:choose name="Name3">
        <dgm:if name="Name4" func="var" arg="dir" op="equ" val="norm">
          <dgm:alg type="lin"/>
        </dgm:if>
        <dgm:else name="Name5">
          <dgm:alg type="lin">
            <dgm:param type="linDir" val="fromR"/>
          </dgm:alg>
        </dgm:else>
      </dgm:choose>
      <dgm:shape xmlns:r="http://schemas.openxmlformats.org/officeDocument/2006/relationships" r:blip="">
        <dgm:adjLst/>
      </dgm:shape>
      <dgm:presOf/>
      <dgm:constrLst>
        <dgm:constr type="userA" for="ch" ptType="node" refType="w"/>
        <dgm:constr type="h" for="ch" ptType="node" refType="h"/>
        <dgm:constr type="w" for="ch" ptType="node" op="equ"/>
        <dgm:constr type="w" for="ch" forName="sibTrans" refType="w" fact="0.05"/>
        <dgm:constr type="primFontSz" for="ch" ptType="node" op="equ" val="65"/>
      </dgm:constrLst>
      <dgm:ruleLst/>
      <dgm:forEach name="Name6" axis="ch" ptType="node">
        <dgm:layoutNode name="textNode" styleLbl="node1">
          <dgm:varLst>
            <dgm:bulletEnabled val="1"/>
          </dgm:varLst>
          <dgm:alg type="tx"/>
          <dgm:shape xmlns:r="http://schemas.openxmlformats.org/officeDocument/2006/relationships" type="roundRect" r:blip="">
            <dgm:adjLst/>
          </dgm:shape>
          <dgm:presOf axis="desOrSelf" ptType="node"/>
          <dgm:constrLst>
            <dgm:constr type="userA"/>
            <dgm:constr type="w" refType="userA" fact="0.3"/>
            <dgm:constr type="tMarg" refType="primFontSz" fact="0.3"/>
            <dgm:constr type="bMarg" refType="primFontSz" fact="0.3"/>
            <dgm:constr type="lMarg" refType="primFontSz" fact="0.3"/>
            <dgm:constr type="rMarg" refType="primFontSz" fact="0.3"/>
          </dgm:constrLst>
          <dgm:ruleLst>
            <dgm:rule type="w" val="NaN" fact="1" max="NaN"/>
            <dgm:rule type="primFontSz" val="5" fact="NaN" max="NaN"/>
          </dgm:ruleLst>
        </dgm:layoutNode>
        <dgm:forEach name="Name7" axis="followSib" ptType="sibTrans" cnt="1">
          <dgm:layoutNode name="sibTrans">
            <dgm:alg type="sp"/>
            <dgm:shape xmlns:r="http://schemas.openxmlformats.org/officeDocument/2006/relationships" r:blip="">
              <dgm:adjLst/>
            </dgm:shape>
            <dgm:presOf/>
            <dgm:constrLst/>
            <dgm:ruleLst/>
          </dgm:layoutNode>
        </dgm:forEach>
      </dgm:forEach>
    </dgm:layoutNode>
  </dgm:layoutNode>
</dgm:layoutDef>
</file>

<file path=word/diagrams/layout4.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DFA04FD-7612-421E-AE5B-9B1A725A9C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31381</Words>
  <Characters>178872</Characters>
  <Application>Microsoft Office Word</Application>
  <DocSecurity>0</DocSecurity>
  <Lines>1490</Lines>
  <Paragraphs>419</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209834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Olha Mytsyk</dc:creator>
  <cp:keywords/>
  <dc:description/>
  <cp:lastModifiedBy>h</cp:lastModifiedBy>
  <cp:revision>2</cp:revision>
  <cp:lastPrinted>2022-12-18T18:54:00Z</cp:lastPrinted>
  <dcterms:created xsi:type="dcterms:W3CDTF">2022-12-19T17:06:00Z</dcterms:created>
  <dcterms:modified xsi:type="dcterms:W3CDTF">2022-12-19T17:06:00Z</dcterms:modified>
</cp:coreProperties>
</file>