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BD331D" w:rsidRPr="00BD331D" w:rsidTr="006C0207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:rsidR="00AE41A6" w:rsidRPr="00BD331D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sz w:val="24"/>
                <w:szCs w:val="24"/>
              </w:rPr>
            </w:pPr>
            <w:r w:rsidRPr="00BD331D">
              <w:rPr>
                <w:rFonts w:asciiTheme="minorHAnsi" w:hAnsiTheme="minorHAnsi"/>
                <w:noProof/>
                <w:lang w:val="ru-RU" w:eastAsia="ru-RU"/>
              </w:rPr>
              <w:drawing>
                <wp:inline distT="0" distB="0" distL="0" distR="0" wp14:anchorId="41764075" wp14:editId="7093A3EA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1A6" w:rsidRPr="00BD331D" w:rsidRDefault="006C0207" w:rsidP="00AE41A6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BD331D">
              <w:rPr>
                <w:rFonts w:asciiTheme="minorHAnsi" w:hAnsiTheme="minorHAnsi"/>
                <w:b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B19B87" wp14:editId="1FA8350E">
                  <wp:extent cx="1171575" cy="489613"/>
                  <wp:effectExtent l="0" t="0" r="0" b="5715"/>
                  <wp:docPr id="1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AE41A6" w:rsidRPr="00BD331D" w:rsidRDefault="00B96CA3" w:rsidP="006E65B0">
            <w:pPr>
              <w:spacing w:line="240" w:lineRule="auto"/>
              <w:rPr>
                <w:rFonts w:asciiTheme="minorHAnsi" w:hAnsiTheme="minorHAnsi"/>
                <w:b/>
                <w:sz w:val="24"/>
                <w:szCs w:val="24"/>
              </w:rPr>
            </w:pPr>
            <w:r w:rsidRPr="00BD331D">
              <w:rPr>
                <w:rFonts w:asciiTheme="minorHAnsi" w:hAnsiTheme="minorHAnsi"/>
                <w:b/>
                <w:sz w:val="24"/>
                <w:szCs w:val="24"/>
              </w:rPr>
              <w:t>Кафедра математичних методів системного аналізу</w:t>
            </w:r>
          </w:p>
        </w:tc>
      </w:tr>
      <w:tr w:rsidR="00BD331D" w:rsidRPr="00BD331D" w:rsidTr="00D525C0">
        <w:trPr>
          <w:trHeight w:val="628"/>
        </w:trPr>
        <w:tc>
          <w:tcPr>
            <w:tcW w:w="10206" w:type="dxa"/>
            <w:gridSpan w:val="3"/>
          </w:tcPr>
          <w:p w:rsidR="007E3190" w:rsidRPr="00BD331D" w:rsidRDefault="00DC3BA9" w:rsidP="00D525C0">
            <w:pPr>
              <w:spacing w:before="120"/>
              <w:jc w:val="center"/>
              <w:rPr>
                <w:rFonts w:asciiTheme="minorHAnsi" w:hAnsiTheme="minorHAnsi"/>
                <w:b/>
                <w:sz w:val="48"/>
                <w:szCs w:val="48"/>
              </w:rPr>
            </w:pPr>
            <w:r w:rsidRPr="00BD331D">
              <w:rPr>
                <w:rFonts w:asciiTheme="minorHAnsi" w:hAnsiTheme="minorHAnsi"/>
                <w:b/>
                <w:sz w:val="48"/>
                <w:szCs w:val="48"/>
              </w:rPr>
              <w:t>АЛГЕБРА ТА АНАЛІТИЧНА ГЕОМЕТРІЯ</w:t>
            </w:r>
          </w:p>
          <w:p w:rsidR="007E3190" w:rsidRPr="00BD331D" w:rsidRDefault="007E3190" w:rsidP="004A6336">
            <w:pPr>
              <w:jc w:val="center"/>
              <w:rPr>
                <w:rFonts w:asciiTheme="minorHAnsi" w:hAnsiTheme="minorHAnsi"/>
                <w:b/>
                <w:sz w:val="36"/>
                <w:szCs w:val="36"/>
              </w:rPr>
            </w:pPr>
            <w:r w:rsidRPr="00BD331D">
              <w:rPr>
                <w:rFonts w:asciiTheme="minorHAnsi" w:hAnsiTheme="minorHAnsi"/>
                <w:b/>
                <w:sz w:val="36"/>
                <w:szCs w:val="36"/>
              </w:rPr>
              <w:t>Робоча програма навчальної дисципліни</w:t>
            </w:r>
            <w:r w:rsidR="00D82DA7" w:rsidRPr="00BD331D">
              <w:rPr>
                <w:rFonts w:asciiTheme="minorHAnsi" w:hAnsiTheme="minorHAnsi"/>
                <w:b/>
                <w:sz w:val="36"/>
                <w:szCs w:val="36"/>
              </w:rPr>
              <w:t xml:space="preserve"> (</w:t>
            </w:r>
            <w:proofErr w:type="spellStart"/>
            <w:r w:rsidR="00D82DA7" w:rsidRPr="00BD331D">
              <w:rPr>
                <w:rFonts w:asciiTheme="minorHAnsi" w:hAnsiTheme="minorHAnsi"/>
                <w:b/>
                <w:sz w:val="36"/>
                <w:szCs w:val="36"/>
              </w:rPr>
              <w:t>Силабус</w:t>
            </w:r>
            <w:proofErr w:type="spellEnd"/>
            <w:r w:rsidR="00D82DA7" w:rsidRPr="00BD331D">
              <w:rPr>
                <w:rFonts w:asciiTheme="minorHAnsi" w:hAnsiTheme="minorHAnsi"/>
                <w:b/>
                <w:sz w:val="36"/>
                <w:szCs w:val="36"/>
              </w:rPr>
              <w:t>)</w:t>
            </w:r>
          </w:p>
        </w:tc>
      </w:tr>
    </w:tbl>
    <w:p w:rsidR="00AA6B23" w:rsidRPr="00BD331D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</w:rPr>
      </w:pPr>
      <w:r w:rsidRPr="00BD331D">
        <w:rPr>
          <w:color w:val="auto"/>
        </w:rPr>
        <w:t>Реквізити</w:t>
      </w:r>
      <w:r w:rsidR="00F526B2" w:rsidRPr="00BD331D">
        <w:rPr>
          <w:color w:val="auto"/>
          <w:lang w:val="en-US"/>
        </w:rPr>
        <w:t xml:space="preserve"> </w:t>
      </w:r>
      <w:r w:rsidRPr="00BD331D">
        <w:rPr>
          <w:color w:val="auto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BD331D" w:rsidRPr="00BD331D" w:rsidTr="00D525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4A6336" w:rsidRPr="00BD331D" w:rsidRDefault="004A6336" w:rsidP="006757B0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Перший (бакалаврський) 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4A6336" w:rsidRPr="00BD331D" w:rsidRDefault="00B96CA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12 Інформаційні технології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4A6336" w:rsidRPr="00BD331D" w:rsidRDefault="00B96CA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122 </w:t>
            </w:r>
            <w:proofErr w:type="spellStart"/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Комп</w:t>
            </w:r>
            <w:proofErr w:type="spellEnd"/>
            <w:r w:rsidRPr="00BD331D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’</w:t>
            </w:r>
            <w:proofErr w:type="spellStart"/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ютерні</w:t>
            </w:r>
            <w:proofErr w:type="spellEnd"/>
            <w:r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науки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4A6336" w:rsidRPr="00BD331D" w:rsidRDefault="00DB4854" w:rsidP="00A2464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Інтелектуальні сервіс-орієнтовані розподілені обчислення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 w:rsidRPr="00BD331D">
              <w:rPr>
                <w:rFonts w:asciiTheme="minorHAnsi" w:hAnsiTheme="minorHAnsi"/>
                <w:sz w:val="22"/>
                <w:szCs w:val="22"/>
              </w:rPr>
              <w:t>дисципліни</w:t>
            </w:r>
            <w:r w:rsidR="00346A97" w:rsidRPr="00BD331D">
              <w:rPr>
                <w:rFonts w:asciiTheme="minorHAnsi" w:hAnsiTheme="minorHAnsi"/>
                <w:sz w:val="22"/>
                <w:szCs w:val="22"/>
              </w:rPr>
              <w:t xml:space="preserve"> (код)</w:t>
            </w:r>
          </w:p>
        </w:tc>
        <w:tc>
          <w:tcPr>
            <w:tcW w:w="7512" w:type="dxa"/>
          </w:tcPr>
          <w:p w:rsidR="004A6336" w:rsidRPr="00BD331D" w:rsidRDefault="007E3190" w:rsidP="00953683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Нормативн</w:t>
            </w:r>
            <w:r w:rsidR="007244E1" w:rsidRPr="00BD331D">
              <w:rPr>
                <w:rFonts w:asciiTheme="minorHAnsi" w:hAnsiTheme="minorHAnsi"/>
                <w:i/>
                <w:sz w:val="22"/>
                <w:szCs w:val="22"/>
              </w:rPr>
              <w:t>а</w:t>
            </w:r>
            <w:r w:rsidR="00FE0063" w:rsidRPr="00BD331D">
              <w:rPr>
                <w:rFonts w:asciiTheme="minorHAnsi" w:hAnsiTheme="minorHAnsi"/>
                <w:i/>
                <w:sz w:val="22"/>
                <w:szCs w:val="22"/>
              </w:rPr>
              <w:t>(</w:t>
            </w:r>
            <w:r w:rsidR="00FF687A" w:rsidRPr="00BD331D">
              <w:rPr>
                <w:rFonts w:asciiTheme="minorHAnsi" w:hAnsiTheme="minorHAnsi"/>
                <w:i/>
                <w:sz w:val="22"/>
                <w:szCs w:val="22"/>
              </w:rPr>
              <w:t>П</w:t>
            </w:r>
            <w:r w:rsidR="00953683" w:rsidRPr="00BD331D">
              <w:rPr>
                <w:rFonts w:asciiTheme="minorHAnsi" w:hAnsiTheme="minorHAnsi"/>
                <w:i/>
                <w:sz w:val="22"/>
                <w:szCs w:val="22"/>
              </w:rPr>
              <w:t>О</w:t>
            </w:r>
            <w:r w:rsidR="00FF687A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3</w:t>
            </w:r>
            <w:r w:rsidR="00FE0063" w:rsidRPr="00BD331D">
              <w:rPr>
                <w:rFonts w:asciiTheme="minorHAnsi" w:hAnsiTheme="minorHAnsi"/>
                <w:i/>
                <w:sz w:val="22"/>
                <w:szCs w:val="22"/>
              </w:rPr>
              <w:t>)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894491" w:rsidRPr="00BD331D" w:rsidRDefault="0089449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894491" w:rsidRPr="00BD331D" w:rsidRDefault="00306C33" w:rsidP="008064F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о</w:t>
            </w:r>
            <w:r w:rsidR="00894491" w:rsidRPr="00BD331D">
              <w:rPr>
                <w:rFonts w:asciiTheme="minorHAnsi" w:hAnsiTheme="minorHAnsi"/>
                <w:i/>
                <w:sz w:val="22"/>
                <w:szCs w:val="22"/>
              </w:rPr>
              <w:t>чна(денна)/дистанційна/змішана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244E1" w:rsidRPr="00BD331D" w:rsidRDefault="007244E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7244E1" w:rsidRPr="00BD331D" w:rsidRDefault="00B96CA3" w:rsidP="00DC3BA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1</w:t>
            </w:r>
            <w:r w:rsidR="007244E1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курс, осінній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4A6336" w:rsidRPr="00BD331D" w:rsidRDefault="00DC3BA9" w:rsidP="00FF687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4</w:t>
            </w:r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кредит</w:t>
            </w:r>
            <w:r w:rsidR="00FF687A" w:rsidRPr="00BD331D">
              <w:rPr>
                <w:rFonts w:asciiTheme="minorHAnsi" w:hAnsiTheme="minorHAnsi"/>
                <w:i/>
                <w:sz w:val="22"/>
                <w:szCs w:val="22"/>
              </w:rPr>
              <w:t>и</w:t>
            </w:r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ЄКТС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244E1" w:rsidRPr="00BD331D" w:rsidRDefault="007244E1" w:rsidP="008064FD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7244E1" w:rsidRPr="00BD331D" w:rsidRDefault="00B96CA3" w:rsidP="008064F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Залік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4A6336" w:rsidRPr="00BD331D" w:rsidRDefault="00B96CA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Rozklad.kpi.ua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4A6336" w:rsidRPr="00BD331D" w:rsidRDefault="00306C3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BD331D">
              <w:rPr>
                <w:rFonts w:asciiTheme="minorHAnsi" w:hAnsiTheme="minorHAnsi"/>
                <w:i/>
                <w:sz w:val="22"/>
                <w:szCs w:val="22"/>
              </w:rPr>
              <w:t>Українська</w:t>
            </w:r>
          </w:p>
        </w:tc>
      </w:tr>
      <w:tr w:rsidR="00BD331D" w:rsidRPr="00BD331D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BD331D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 w:rsidRPr="00BD331D">
              <w:rPr>
                <w:rFonts w:asciiTheme="minorHAnsi" w:hAnsiTheme="minorHAnsi"/>
                <w:sz w:val="22"/>
                <w:szCs w:val="22"/>
              </w:rPr>
              <w:br/>
            </w:r>
            <w:r w:rsidRPr="00BD331D"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proofErr w:type="spellStart"/>
            <w:r w:rsidR="00D82DA7" w:rsidRPr="00BD331D">
              <w:rPr>
                <w:rFonts w:asciiTheme="minorHAnsi" w:hAnsiTheme="minorHAnsi"/>
                <w:sz w:val="22"/>
                <w:szCs w:val="22"/>
              </w:rPr>
              <w:t>ерівник</w:t>
            </w:r>
            <w:r w:rsidRPr="00BD331D">
              <w:rPr>
                <w:rFonts w:asciiTheme="minorHAnsi" w:hAnsiTheme="minorHAnsi"/>
                <w:sz w:val="22"/>
                <w:szCs w:val="22"/>
              </w:rPr>
              <w:t>а</w:t>
            </w:r>
            <w:proofErr w:type="spellEnd"/>
            <w:r w:rsidR="00D82DA7" w:rsidRPr="00BD331D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 w:rsidR="007244E1" w:rsidRPr="00BD331D"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:rsidR="004A6336" w:rsidRPr="00BD331D" w:rsidRDefault="00D82DA7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  <w:lang w:val="ru-RU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Лектор</w:t>
            </w:r>
            <w:r w:rsidR="00B96CA3" w:rsidRPr="00BD331D">
              <w:rPr>
                <w:rFonts w:asciiTheme="minorHAnsi" w:hAnsiTheme="minorHAnsi"/>
                <w:sz w:val="22"/>
                <w:szCs w:val="22"/>
              </w:rPr>
              <w:t xml:space="preserve">: </w:t>
            </w:r>
            <w:proofErr w:type="spellStart"/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>к.ф.-м.н</w:t>
            </w:r>
            <w:proofErr w:type="spellEnd"/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>.,доцент</w:t>
            </w:r>
            <w:r w:rsidR="004A6336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, </w:t>
            </w:r>
            <w:proofErr w:type="spellStart"/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>Б</w:t>
            </w:r>
            <w:r w:rsidR="001A1EF4" w:rsidRPr="00BD331D">
              <w:rPr>
                <w:rFonts w:asciiTheme="minorHAnsi" w:hAnsiTheme="minorHAnsi"/>
                <w:i/>
                <w:sz w:val="22"/>
                <w:szCs w:val="22"/>
              </w:rPr>
              <w:t>охонов</w:t>
            </w:r>
            <w:proofErr w:type="spellEnd"/>
            <w:r w:rsidR="001A1EF4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Юрій Євгенович</w:t>
            </w:r>
            <w:r w:rsidR="00B96CA3" w:rsidRPr="00BD331D">
              <w:rPr>
                <w:rFonts w:asciiTheme="minorHAnsi" w:hAnsiTheme="minorHAnsi"/>
                <w:i/>
                <w:sz w:val="22"/>
                <w:szCs w:val="22"/>
              </w:rPr>
              <w:t>,</w:t>
            </w:r>
            <w:r w:rsidR="001A1EF4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hyperlink r:id="rId14" w:history="1"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  <w:lang w:val="en-US"/>
                </w:rPr>
                <w:t>Bokhonov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</w:rPr>
                <w:t>.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  <w:lang w:val="en-US"/>
                </w:rPr>
                <w:t>Yuriy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</w:rPr>
                <w:t>@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  <w:lang w:val="en-US"/>
                </w:rPr>
                <w:t>lll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</w:rPr>
                <w:t>.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  <w:lang w:val="en-US"/>
                </w:rPr>
                <w:t>kpi</w:t>
              </w:r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</w:rPr>
                <w:t>.</w:t>
              </w:r>
              <w:proofErr w:type="spellStart"/>
              <w:r w:rsidR="001A1EF4" w:rsidRPr="00BD331D">
                <w:rPr>
                  <w:rStyle w:val="a5"/>
                  <w:rFonts w:asciiTheme="minorHAnsi" w:hAnsiTheme="minorHAnsi" w:cstheme="minorHAnsi"/>
                  <w:color w:val="auto"/>
                  <w:sz w:val="22"/>
                  <w:szCs w:val="22"/>
                  <w:shd w:val="clear" w:color="auto" w:fill="FFFFFF"/>
                  <w:lang w:val="en-US"/>
                </w:rPr>
                <w:t>ua</w:t>
              </w:r>
              <w:proofErr w:type="spellEnd"/>
            </w:hyperlink>
          </w:p>
          <w:p w:rsidR="004A6336" w:rsidRPr="00BD331D" w:rsidRDefault="004A6336" w:rsidP="001A1EF4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 xml:space="preserve">Практичні: </w:t>
            </w:r>
            <w:proofErr w:type="spellStart"/>
            <w:r w:rsidR="0071006F" w:rsidRPr="00BD331D">
              <w:rPr>
                <w:rFonts w:asciiTheme="minorHAnsi" w:hAnsiTheme="minorHAnsi"/>
                <w:i/>
                <w:sz w:val="22"/>
                <w:szCs w:val="22"/>
              </w:rPr>
              <w:t>к.ф.-м.н</w:t>
            </w:r>
            <w:proofErr w:type="spellEnd"/>
            <w:r w:rsidR="0071006F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.,доцент, </w:t>
            </w:r>
            <w:proofErr w:type="spellStart"/>
            <w:r w:rsidR="0071006F" w:rsidRPr="00BD331D">
              <w:rPr>
                <w:rFonts w:asciiTheme="minorHAnsi" w:hAnsiTheme="minorHAnsi"/>
                <w:i/>
                <w:sz w:val="22"/>
                <w:szCs w:val="22"/>
              </w:rPr>
              <w:t>Б</w:t>
            </w:r>
            <w:r w:rsidR="001A1EF4" w:rsidRPr="00BD331D">
              <w:rPr>
                <w:rFonts w:asciiTheme="minorHAnsi" w:hAnsiTheme="minorHAnsi"/>
                <w:i/>
                <w:sz w:val="22"/>
                <w:szCs w:val="22"/>
              </w:rPr>
              <w:t>охонов</w:t>
            </w:r>
            <w:proofErr w:type="spellEnd"/>
            <w:r w:rsidR="001A1EF4" w:rsidRPr="00BD331D">
              <w:rPr>
                <w:rFonts w:asciiTheme="minorHAnsi" w:hAnsiTheme="minorHAnsi"/>
                <w:i/>
                <w:sz w:val="22"/>
                <w:szCs w:val="22"/>
              </w:rPr>
              <w:t xml:space="preserve"> Юрій Євгенович</w:t>
            </w:r>
          </w:p>
        </w:tc>
      </w:tr>
      <w:tr w:rsidR="00BD331D" w:rsidRPr="00BD331D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E3190" w:rsidRPr="00BD331D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BD331D"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7E3190" w:rsidRPr="00BD331D" w:rsidRDefault="006F5C29" w:rsidP="006F5C2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BD331D">
              <w:rPr>
                <w:rFonts w:asciiTheme="minorHAnsi" w:hAnsiTheme="minorHAnsi"/>
                <w:sz w:val="22"/>
                <w:szCs w:val="22"/>
              </w:rPr>
              <w:t>Googleclassroom</w:t>
            </w:r>
            <w:proofErr w:type="spellEnd"/>
          </w:p>
        </w:tc>
      </w:tr>
    </w:tbl>
    <w:p w:rsidR="004A6336" w:rsidRPr="00BD331D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</w:rPr>
      </w:pPr>
      <w:r w:rsidRPr="00BD331D">
        <w:rPr>
          <w:color w:val="auto"/>
        </w:rPr>
        <w:t>Програма</w:t>
      </w:r>
      <w:r w:rsidR="00B5233B" w:rsidRPr="00BD331D">
        <w:rPr>
          <w:color w:val="auto"/>
          <w:lang w:val="en-US"/>
        </w:rPr>
        <w:t xml:space="preserve"> </w:t>
      </w:r>
      <w:r w:rsidRPr="00BD331D">
        <w:rPr>
          <w:color w:val="auto"/>
        </w:rPr>
        <w:t>навчальної дисципліни</w:t>
      </w:r>
    </w:p>
    <w:p w:rsidR="004A6336" w:rsidRPr="00BD331D" w:rsidRDefault="004D1575" w:rsidP="006F5C29">
      <w:pPr>
        <w:pStyle w:val="1"/>
        <w:rPr>
          <w:color w:val="auto"/>
        </w:rPr>
      </w:pPr>
      <w:r w:rsidRPr="00BD331D">
        <w:rPr>
          <w:color w:val="auto"/>
        </w:rPr>
        <w:t>Опис</w:t>
      </w:r>
      <w:r w:rsidR="00B5233B" w:rsidRPr="00BD331D">
        <w:rPr>
          <w:color w:val="auto"/>
          <w:lang w:val="ru-RU"/>
        </w:rPr>
        <w:t xml:space="preserve"> </w:t>
      </w:r>
      <w:r w:rsidR="00AA6B23" w:rsidRPr="00BD331D">
        <w:rPr>
          <w:color w:val="auto"/>
        </w:rPr>
        <w:t xml:space="preserve">навчальної </w:t>
      </w:r>
      <w:r w:rsidR="004A6336" w:rsidRPr="00BD331D">
        <w:rPr>
          <w:color w:val="auto"/>
        </w:rPr>
        <w:t>дисципліни</w:t>
      </w:r>
      <w:r w:rsidR="006F5C29" w:rsidRPr="00BD331D">
        <w:rPr>
          <w:color w:val="auto"/>
        </w:rPr>
        <w:t xml:space="preserve">, її мета, </w:t>
      </w:r>
      <w:r w:rsidR="00B5233B" w:rsidRPr="00BD331D">
        <w:rPr>
          <w:color w:val="auto"/>
        </w:rPr>
        <w:t>предмет вивче</w:t>
      </w:r>
      <w:r w:rsidR="006F5C29" w:rsidRPr="00BD331D">
        <w:rPr>
          <w:color w:val="auto"/>
        </w:rPr>
        <w:t>ння та результати навчання</w:t>
      </w:r>
    </w:p>
    <w:p w:rsidR="004A6336" w:rsidRPr="00BD331D" w:rsidRDefault="009B4E22" w:rsidP="004D1575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  <w:r w:rsidRPr="00BD331D">
        <w:rPr>
          <w:rFonts w:asciiTheme="minorHAnsi" w:hAnsiTheme="minorHAnsi"/>
          <w:i/>
          <w:sz w:val="24"/>
          <w:szCs w:val="24"/>
        </w:rPr>
        <w:t xml:space="preserve">Дана дисципліна є однією з фундаментальних в освітній програмі. Вона включає: </w:t>
      </w:r>
    </w:p>
    <w:p w:rsidR="00AC3DEB" w:rsidRPr="00BD331D" w:rsidRDefault="00AC3DEB" w:rsidP="00AC3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основи</w:t>
      </w:r>
      <w:r w:rsidR="0029351E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лінійної алгебри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(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лінійні простори, оператори, матриці та їхні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визначники, властивості, обчислення та застосування; матриці, види матриць, операції над матрицями, властивості операцій над матрицями, обернена матриця, 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зв’язок між матрицями лінійного оператора у різних базисах;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матричні рівняння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,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основні методи розв’язування однорідних та неоднорідних систем лінійних рівнянь; застосування лінійної алгебри в прикладних задачах, зокрема, моделях динаміки популяцій та моделях міжгалузевого аналізу);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</w:p>
    <w:p w:rsidR="00AC3DEB" w:rsidRPr="00BD331D" w:rsidRDefault="00AC3DEB" w:rsidP="00AC3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основи векторної алгебри 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в двох та трьохвимірному просторах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(операції над векторами, властивості операцій; скалярний, векторний та мішаний добутки векторів, їх</w:t>
      </w:r>
      <w:r w:rsidR="00DC3BA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ні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властивості, обчислення, геометрична та прикладна інтерпретація, застосування);</w:t>
      </w:r>
    </w:p>
    <w:p w:rsidR="00AC3DEB" w:rsidRPr="00BD331D" w:rsidRDefault="00AC3DEB" w:rsidP="00AC3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основи аналітичної геометрії на площині та в просторі (пряма на площині, різні вигляди рівняння прямої, кути між прямими, умови перпендикулярності та паралельності прямих, рівняння прямій як лінійна модель відповідних процесів; площина в просторі, види рівнянь площини, кути між площинами, умови перпендикулярності та паралельності площин, рівняння площини як модель певних процесів; пряма в просторі, різні вигляди рівняння прямої, кути між прямими в просторі, кут між прямою в просторі та площиною, умови перпендикулярності та паралельності, застосування, відстань від точки до прямої та площини, відстань між мимобіжними прямими;</w:t>
      </w:r>
    </w:p>
    <w:p w:rsidR="00AC3DEB" w:rsidRPr="00BD331D" w:rsidRDefault="00AF30EA" w:rsidP="00AC3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канонічні рівняння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лінйї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другого порядку  (</w:t>
      </w:r>
      <w:r w:rsidR="00AC3DEB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еліпс, гіпербола, парабола, їх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ні</w:t>
      </w:r>
      <w:r w:rsidR="00AC3DEB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основні характеристики та застосування);</w:t>
      </w:r>
    </w:p>
    <w:p w:rsidR="00AF30EA" w:rsidRPr="00BD331D" w:rsidRDefault="00AF30EA" w:rsidP="00AC3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зведення загальних рівнянь ліній другого порядку на площині до головних осей.</w:t>
      </w:r>
    </w:p>
    <w:p w:rsidR="00AC3DEB" w:rsidRPr="00BD331D" w:rsidRDefault="00AC3DEB" w:rsidP="004D1575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FF687A" w:rsidRPr="00BD331D" w:rsidRDefault="00FF687A" w:rsidP="00FF687A">
      <w:pPr>
        <w:spacing w:after="120"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/>
          <w:i/>
          <w:sz w:val="24"/>
          <w:szCs w:val="24"/>
        </w:rPr>
        <w:t xml:space="preserve">У процесі навчання студент має оволодіти такими </w:t>
      </w:r>
      <w:proofErr w:type="spellStart"/>
      <w:r w:rsidRPr="00BD331D">
        <w:rPr>
          <w:rFonts w:asciiTheme="minorHAnsi" w:hAnsiTheme="minorHAnsi"/>
          <w:i/>
          <w:sz w:val="24"/>
          <w:szCs w:val="24"/>
        </w:rPr>
        <w:t>компетентностями</w:t>
      </w:r>
      <w:proofErr w:type="spellEnd"/>
      <w:r w:rsidRPr="00BD331D">
        <w:rPr>
          <w:rFonts w:asciiTheme="minorHAnsi" w:hAnsiTheme="minorHAnsi"/>
          <w:i/>
          <w:sz w:val="24"/>
          <w:szCs w:val="24"/>
        </w:rPr>
        <w:t>: ЗК1 «</w:t>
      </w:r>
      <w:r w:rsidRPr="00BD331D">
        <w:rPr>
          <w:rFonts w:asciiTheme="minorHAnsi" w:hAnsiTheme="minorHAnsi" w:cstheme="minorHAnsi"/>
          <w:i/>
          <w:sz w:val="24"/>
        </w:rPr>
        <w:t xml:space="preserve">Здатність до абстрактного мислення, аналізу та синтезу, ЗК2 «Здатність застосовувати знання у практичних ситуаціях», ЗК3 «Знання та розуміння предметної області та розуміння професійної діяльності», ЗК6 «Здатність вчитися й </w:t>
      </w:r>
      <w:r w:rsidR="00DB4854" w:rsidRPr="00BD331D">
        <w:rPr>
          <w:rFonts w:asciiTheme="minorHAnsi" w:hAnsiTheme="minorHAnsi" w:cstheme="minorHAnsi"/>
          <w:i/>
          <w:sz w:val="24"/>
        </w:rPr>
        <w:t xml:space="preserve">оволодівати сучасними знаннями», </w:t>
      </w:r>
      <w:r w:rsidRPr="00BD331D">
        <w:rPr>
          <w:rFonts w:asciiTheme="minorHAnsi" w:hAnsiTheme="minorHAnsi"/>
          <w:i/>
          <w:sz w:val="24"/>
          <w:szCs w:val="24"/>
        </w:rPr>
        <w:t>ФК1 «</w:t>
      </w:r>
      <w:r w:rsidRPr="00BD331D">
        <w:rPr>
          <w:rFonts w:asciiTheme="minorHAnsi" w:hAnsiTheme="minorHAnsi" w:cstheme="minorHAnsi"/>
          <w:i/>
          <w:sz w:val="24"/>
          <w:szCs w:val="24"/>
        </w:rPr>
        <w:t>Здатність до математичного формулювання та досліджування неперервних та дискретних математичних моделей, обґрунтовування  вибору методів і підходів для розв’язування теоретичних і прикладних задач у галузі комп’ютерних наук, аналізу та інтерпретування».</w:t>
      </w:r>
    </w:p>
    <w:p w:rsidR="00FF687A" w:rsidRPr="00BD331D" w:rsidRDefault="00FF687A" w:rsidP="00FF687A">
      <w:pPr>
        <w:spacing w:after="120" w:line="240" w:lineRule="auto"/>
        <w:jc w:val="both"/>
        <w:rPr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По завершенню курсу студент має набути наступні програмні результати навчання: </w:t>
      </w:r>
      <w:r w:rsidRPr="00BD331D">
        <w:rPr>
          <w:i/>
          <w:sz w:val="24"/>
          <w:szCs w:val="24"/>
        </w:rPr>
        <w:t>ПРН1 Застосовувати знання основних форм і законів абстрактно-логічного мислення, основ методології наукового пізнання, форм і методів вилучення, аналізу, обробки та синтезу інформації в предметній області комп'ютерних наук, ПРН2 Використовувати сучасний математичний апарат неперервного та дискретного аналізу, лінійної алгебри, аналітичної геометрії, в професійній діяльності для розв’язання задач теоретичного та прикладного характеру в процесі проектування та реалізації об’єктів інформатизації.</w:t>
      </w:r>
    </w:p>
    <w:p w:rsidR="00FF687A" w:rsidRPr="00BD331D" w:rsidRDefault="00FF687A" w:rsidP="004D1575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4A6336" w:rsidRPr="00BD331D" w:rsidRDefault="004A6336" w:rsidP="004A6336">
      <w:pPr>
        <w:pStyle w:val="1"/>
        <w:spacing w:line="240" w:lineRule="auto"/>
        <w:rPr>
          <w:color w:val="auto"/>
        </w:rPr>
      </w:pPr>
      <w:proofErr w:type="spellStart"/>
      <w:r w:rsidRPr="00BD331D">
        <w:rPr>
          <w:color w:val="auto"/>
        </w:rPr>
        <w:t>Пререквізити</w:t>
      </w:r>
      <w:proofErr w:type="spellEnd"/>
      <w:r w:rsidRPr="00BD331D">
        <w:rPr>
          <w:color w:val="auto"/>
        </w:rPr>
        <w:t xml:space="preserve"> та </w:t>
      </w:r>
      <w:proofErr w:type="spellStart"/>
      <w:r w:rsidRPr="00BD331D">
        <w:rPr>
          <w:color w:val="auto"/>
        </w:rPr>
        <w:t>постреквізити</w:t>
      </w:r>
      <w:proofErr w:type="spellEnd"/>
      <w:r w:rsidRPr="00BD331D">
        <w:rPr>
          <w:color w:val="auto"/>
        </w:rPr>
        <w:t xml:space="preserve"> дисципліни (місце в структурно-логічній схемі навчання за відповідною освітньою програмою)</w:t>
      </w:r>
    </w:p>
    <w:p w:rsidR="004A6336" w:rsidRPr="00BD331D" w:rsidRDefault="009810EA" w:rsidP="004A6336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  <w:r w:rsidRPr="00BD331D">
        <w:rPr>
          <w:rFonts w:asciiTheme="minorHAnsi" w:hAnsiTheme="minorHAnsi"/>
          <w:i/>
          <w:sz w:val="24"/>
          <w:szCs w:val="24"/>
        </w:rPr>
        <w:t>Дисципліна передує всім іншим дисциплінам.</w:t>
      </w:r>
      <w:r w:rsidR="00F526B2" w:rsidRPr="00BD331D">
        <w:rPr>
          <w:rFonts w:asciiTheme="minorHAnsi" w:hAnsiTheme="minorHAnsi"/>
          <w:i/>
          <w:sz w:val="24"/>
          <w:szCs w:val="24"/>
        </w:rPr>
        <w:t xml:space="preserve"> </w:t>
      </w:r>
      <w:r w:rsidRPr="00BD331D">
        <w:rPr>
          <w:rFonts w:asciiTheme="minorHAnsi" w:hAnsiTheme="minorHAnsi"/>
          <w:i/>
          <w:sz w:val="24"/>
          <w:szCs w:val="24"/>
        </w:rPr>
        <w:t>Д</w:t>
      </w:r>
      <w:r w:rsidR="004A6336" w:rsidRPr="00BD331D">
        <w:rPr>
          <w:rFonts w:asciiTheme="minorHAnsi" w:hAnsiTheme="minorHAnsi"/>
          <w:i/>
          <w:sz w:val="24"/>
          <w:szCs w:val="24"/>
        </w:rPr>
        <w:t>исциплін</w:t>
      </w:r>
      <w:r w:rsidRPr="00BD331D">
        <w:rPr>
          <w:rFonts w:asciiTheme="minorHAnsi" w:hAnsiTheme="minorHAnsi"/>
          <w:i/>
          <w:sz w:val="24"/>
          <w:szCs w:val="24"/>
        </w:rPr>
        <w:t>и,</w:t>
      </w:r>
      <w:r w:rsidR="005251A5" w:rsidRPr="00BD331D">
        <w:rPr>
          <w:rFonts w:asciiTheme="minorHAnsi" w:hAnsiTheme="minorHAnsi"/>
          <w:i/>
          <w:sz w:val="24"/>
          <w:szCs w:val="24"/>
        </w:rPr>
        <w:t xml:space="preserve"> які базуються на </w:t>
      </w:r>
      <w:r w:rsidR="004A6336" w:rsidRPr="00BD331D">
        <w:rPr>
          <w:rFonts w:asciiTheme="minorHAnsi" w:hAnsiTheme="minorHAnsi"/>
          <w:i/>
          <w:sz w:val="24"/>
          <w:szCs w:val="24"/>
        </w:rPr>
        <w:t>результат</w:t>
      </w:r>
      <w:r w:rsidR="005251A5" w:rsidRPr="00BD331D">
        <w:rPr>
          <w:rFonts w:asciiTheme="minorHAnsi" w:hAnsiTheme="minorHAnsi"/>
          <w:i/>
          <w:sz w:val="24"/>
          <w:szCs w:val="24"/>
        </w:rPr>
        <w:t>ах</w:t>
      </w:r>
      <w:r w:rsidR="004A6336" w:rsidRPr="00BD331D">
        <w:rPr>
          <w:rFonts w:asciiTheme="minorHAnsi" w:hAnsiTheme="minorHAnsi"/>
          <w:i/>
          <w:sz w:val="24"/>
          <w:szCs w:val="24"/>
        </w:rPr>
        <w:t xml:space="preserve"> навчання</w:t>
      </w:r>
      <w:r w:rsidR="005251A5" w:rsidRPr="00BD331D">
        <w:rPr>
          <w:rFonts w:asciiTheme="minorHAnsi" w:hAnsiTheme="minorHAnsi"/>
          <w:i/>
          <w:sz w:val="24"/>
          <w:szCs w:val="24"/>
        </w:rPr>
        <w:t xml:space="preserve"> з </w:t>
      </w:r>
      <w:r w:rsidR="004A6336" w:rsidRPr="00BD331D">
        <w:rPr>
          <w:rFonts w:asciiTheme="minorHAnsi" w:hAnsiTheme="minorHAnsi"/>
          <w:i/>
          <w:sz w:val="24"/>
          <w:szCs w:val="24"/>
        </w:rPr>
        <w:t>даної дисципліни</w:t>
      </w:r>
      <w:r w:rsidRPr="00BD331D">
        <w:rPr>
          <w:rFonts w:asciiTheme="minorHAnsi" w:hAnsiTheme="minorHAnsi"/>
          <w:i/>
          <w:sz w:val="24"/>
          <w:szCs w:val="24"/>
        </w:rPr>
        <w:t>: Математичний аналіз, Дискретна математика,</w:t>
      </w:r>
      <w:r w:rsidR="009C6D45" w:rsidRPr="00BD331D">
        <w:rPr>
          <w:rFonts w:asciiTheme="minorHAnsi" w:hAnsiTheme="minorHAnsi"/>
          <w:i/>
          <w:sz w:val="24"/>
          <w:szCs w:val="24"/>
        </w:rPr>
        <w:t xml:space="preserve"> Чисельні методи,</w:t>
      </w:r>
      <w:r w:rsidR="00F526B2" w:rsidRPr="00BD331D">
        <w:rPr>
          <w:rFonts w:asciiTheme="minorHAnsi" w:hAnsiTheme="minorHAnsi"/>
          <w:i/>
          <w:sz w:val="24"/>
          <w:szCs w:val="24"/>
        </w:rPr>
        <w:t xml:space="preserve"> Фізика, </w:t>
      </w:r>
      <w:r w:rsidR="009C6D45" w:rsidRPr="00BD331D">
        <w:rPr>
          <w:rFonts w:asciiTheme="minorHAnsi" w:hAnsiTheme="minorHAnsi"/>
          <w:i/>
          <w:sz w:val="24"/>
          <w:szCs w:val="24"/>
        </w:rPr>
        <w:t xml:space="preserve">Алгоритмізація та програмування, Проектування та аналіз обчислювальних алгоритмів, Дослідження операцій, Системи баз даних, Теорія прийняття рішень, </w:t>
      </w:r>
      <w:r w:rsidR="009C6D45" w:rsidRPr="00BD331D">
        <w:rPr>
          <w:rFonts w:asciiTheme="minorHAnsi" w:hAnsiTheme="minorHAnsi"/>
          <w:i/>
          <w:sz w:val="24"/>
          <w:szCs w:val="24"/>
          <w:lang w:val="en-US"/>
        </w:rPr>
        <w:t>WEB</w:t>
      </w:r>
      <w:proofErr w:type="spellStart"/>
      <w:r w:rsidR="009C6D45" w:rsidRPr="00BD331D">
        <w:rPr>
          <w:rFonts w:asciiTheme="minorHAnsi" w:hAnsiTheme="minorHAnsi"/>
          <w:i/>
          <w:sz w:val="24"/>
          <w:szCs w:val="24"/>
        </w:rPr>
        <w:t>-орієнтована</w:t>
      </w:r>
      <w:proofErr w:type="spellEnd"/>
      <w:r w:rsidR="009C6D45" w:rsidRPr="00BD331D">
        <w:rPr>
          <w:rFonts w:asciiTheme="minorHAnsi" w:hAnsiTheme="minorHAnsi"/>
          <w:i/>
          <w:sz w:val="24"/>
          <w:szCs w:val="24"/>
        </w:rPr>
        <w:t xml:space="preserve"> розробка ПЗ, Методи прийняття рішень в конфліктних ситуаціях, Навчальна дисципліна з розпізнавання образів.</w:t>
      </w:r>
    </w:p>
    <w:p w:rsidR="00AA6B23" w:rsidRPr="00BD331D" w:rsidRDefault="00AA6B23" w:rsidP="00AA6B23">
      <w:pPr>
        <w:pStyle w:val="1"/>
        <w:spacing w:line="240" w:lineRule="auto"/>
        <w:rPr>
          <w:color w:val="auto"/>
        </w:rPr>
      </w:pPr>
      <w:r w:rsidRPr="00BD331D">
        <w:rPr>
          <w:color w:val="auto"/>
        </w:rPr>
        <w:t>Зміст навчальної дисципліни</w:t>
      </w:r>
    </w:p>
    <w:p w:rsidR="00AC3DEB" w:rsidRPr="00BD331D" w:rsidRDefault="00AC3DEB" w:rsidP="00AC3DEB">
      <w:pPr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</w:p>
    <w:p w:rsidR="00AC3DEB" w:rsidRPr="00BD331D" w:rsidRDefault="00AC3DEB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  <w:u w:val="single"/>
        </w:rPr>
      </w:pP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Розділ 1. </w:t>
      </w:r>
      <w:r w:rsidR="00FD095E" w:rsidRPr="00BD331D">
        <w:rPr>
          <w:rFonts w:asciiTheme="minorHAnsi" w:hAnsiTheme="minorHAnsi" w:cstheme="minorHAnsi"/>
          <w:i/>
          <w:sz w:val="24"/>
          <w:szCs w:val="24"/>
          <w:u w:val="single"/>
        </w:rPr>
        <w:t>Лінійні простори та підпростори</w:t>
      </w:r>
      <w:r w:rsidR="001E0AFA" w:rsidRPr="00BD331D">
        <w:rPr>
          <w:rFonts w:asciiTheme="minorHAnsi" w:hAnsiTheme="minorHAnsi" w:cstheme="minorHAnsi"/>
          <w:i/>
          <w:sz w:val="24"/>
          <w:szCs w:val="24"/>
          <w:u w:val="single"/>
        </w:rPr>
        <w:t>, лінійні оператори та їхні матриці</w:t>
      </w:r>
    </w:p>
    <w:p w:rsidR="0060788F" w:rsidRPr="00BD331D" w:rsidRDefault="00AC3DEB" w:rsidP="0060788F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1.1. 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>Лінійні простори</w:t>
      </w:r>
      <w:r w:rsidRPr="00BD331D">
        <w:rPr>
          <w:rFonts w:asciiTheme="minorHAnsi" w:hAnsiTheme="minorHAnsi" w:cstheme="minorHAnsi"/>
          <w:i/>
          <w:sz w:val="24"/>
          <w:szCs w:val="24"/>
        </w:rPr>
        <w:t>.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 xml:space="preserve"> Лінійна залежність та незалежність векторів. Геометричні простори. Ізоморфізм лінійних просторів. Розмірність лінійного простору. Доповнення базису підпростору до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>базису простору.</w:t>
      </w:r>
    </w:p>
    <w:p w:rsidR="001E0AFA" w:rsidRPr="00BD331D" w:rsidRDefault="00636F1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1.2. </w:t>
      </w:r>
      <w:r w:rsidR="001E0AFA" w:rsidRPr="00BD331D">
        <w:rPr>
          <w:rFonts w:asciiTheme="minorHAnsi" w:hAnsiTheme="minorHAnsi" w:cstheme="minorHAnsi"/>
          <w:i/>
          <w:sz w:val="24"/>
          <w:szCs w:val="24"/>
        </w:rPr>
        <w:t xml:space="preserve">Лінійні оператори, матриця оператора у даному базисі. 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Дії з матрицями, операція транспонування, властивості. </w:t>
      </w:r>
      <w:r w:rsidR="001E0AFA" w:rsidRPr="00BD331D">
        <w:rPr>
          <w:rFonts w:asciiTheme="minorHAnsi" w:hAnsiTheme="minorHAnsi" w:cstheme="minorHAnsi"/>
          <w:i/>
          <w:sz w:val="24"/>
          <w:szCs w:val="24"/>
        </w:rPr>
        <w:t>Зв’язок між матрицями оператора у різних базисах.</w:t>
      </w:r>
    </w:p>
    <w:p w:rsidR="0060788F" w:rsidRPr="00BD331D" w:rsidRDefault="0060788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</w:p>
    <w:p w:rsidR="0060788F" w:rsidRPr="00BD331D" w:rsidRDefault="0060788F" w:rsidP="0060788F">
      <w:pPr>
        <w:spacing w:line="240" w:lineRule="auto"/>
        <w:rPr>
          <w:rFonts w:asciiTheme="minorHAnsi" w:hAnsiTheme="minorHAnsi" w:cstheme="minorHAnsi"/>
          <w:i/>
          <w:sz w:val="24"/>
          <w:szCs w:val="24"/>
          <w:u w:val="single"/>
        </w:rPr>
      </w:pP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>Розділ 2.Теорія визначників матриць</w:t>
      </w:r>
    </w:p>
    <w:p w:rsidR="00636F1F" w:rsidRPr="00BD331D" w:rsidRDefault="00636F1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2.1. </w:t>
      </w:r>
      <w:r w:rsidR="001E0AFA" w:rsidRPr="00BD331D">
        <w:rPr>
          <w:rFonts w:asciiTheme="minorHAnsi" w:hAnsiTheme="minorHAnsi" w:cstheme="minorHAnsi"/>
          <w:i/>
          <w:sz w:val="24"/>
          <w:szCs w:val="24"/>
        </w:rPr>
        <w:t xml:space="preserve">Поняття про алгебру </w:t>
      </w:r>
      <w:proofErr w:type="spellStart"/>
      <w:r w:rsidR="001E0AFA" w:rsidRPr="00BD331D">
        <w:rPr>
          <w:rFonts w:asciiTheme="minorHAnsi" w:hAnsiTheme="minorHAnsi" w:cstheme="minorHAnsi"/>
          <w:i/>
          <w:sz w:val="24"/>
          <w:szCs w:val="24"/>
        </w:rPr>
        <w:t>Грасмана</w:t>
      </w:r>
      <w:proofErr w:type="spellEnd"/>
      <w:r w:rsidRPr="00BD331D">
        <w:rPr>
          <w:rFonts w:asciiTheme="minorHAnsi" w:hAnsiTheme="minorHAnsi" w:cstheme="minorHAnsi"/>
          <w:i/>
          <w:sz w:val="24"/>
          <w:szCs w:val="24"/>
        </w:rPr>
        <w:t>, зовнішній добуток та його властивості.</w:t>
      </w:r>
    </w:p>
    <w:p w:rsidR="0060788F" w:rsidRPr="00BD331D" w:rsidRDefault="00636F1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>Тема 2.2. В</w:t>
      </w:r>
      <w:r w:rsidR="001E0AFA" w:rsidRPr="00BD331D">
        <w:rPr>
          <w:rFonts w:asciiTheme="minorHAnsi" w:hAnsiTheme="minorHAnsi" w:cstheme="minorHAnsi"/>
          <w:i/>
          <w:sz w:val="24"/>
          <w:szCs w:val="24"/>
        </w:rPr>
        <w:t>изначення детермінанта матриці. Властивості детермінантів. Ранг матриці та її мінори.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 Питання існування оберненої матриці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, 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та 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методи 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її 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>знаходження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>.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331575" w:rsidRPr="00BD331D">
        <w:rPr>
          <w:rFonts w:asciiTheme="minorHAnsi" w:hAnsiTheme="minorHAnsi" w:cstheme="minorHAnsi"/>
          <w:i/>
          <w:sz w:val="24"/>
          <w:szCs w:val="24"/>
        </w:rPr>
        <w:t>Матричні рівняння.</w:t>
      </w:r>
    </w:p>
    <w:p w:rsidR="0060788F" w:rsidRPr="00BD331D" w:rsidRDefault="0060788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  <w:u w:val="single"/>
        </w:rPr>
      </w:pPr>
    </w:p>
    <w:p w:rsidR="0060788F" w:rsidRPr="00BD331D" w:rsidRDefault="0060788F" w:rsidP="0060788F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  <w:u w:val="single"/>
        </w:rPr>
      </w:pP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Розділ </w:t>
      </w:r>
      <w:r w:rsidR="0013132A"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3. </w:t>
      </w: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>Системи лінійних рівнянь</w:t>
      </w:r>
    </w:p>
    <w:p w:rsidR="001E0AFA" w:rsidRPr="00BD331D" w:rsidRDefault="00331575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</w:p>
    <w:p w:rsidR="00AC527D" w:rsidRPr="00BD331D" w:rsidRDefault="00636F1F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3.1. 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Системи лінійних рівнянь. </w:t>
      </w:r>
      <w:r w:rsidR="002C1D6A" w:rsidRPr="00BD331D">
        <w:rPr>
          <w:rFonts w:asciiTheme="minorHAnsi" w:hAnsiTheme="minorHAnsi" w:cstheme="minorHAnsi"/>
          <w:i/>
          <w:sz w:val="24"/>
          <w:szCs w:val="24"/>
        </w:rPr>
        <w:t xml:space="preserve">Методи 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Гауса та </w:t>
      </w:r>
      <w:proofErr w:type="spellStart"/>
      <w:r w:rsidR="0060788F" w:rsidRPr="00BD331D">
        <w:rPr>
          <w:rFonts w:asciiTheme="minorHAnsi" w:hAnsiTheme="minorHAnsi" w:cstheme="minorHAnsi"/>
          <w:i/>
          <w:sz w:val="24"/>
          <w:szCs w:val="24"/>
        </w:rPr>
        <w:t>Крамера</w:t>
      </w:r>
      <w:proofErr w:type="spellEnd"/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2C1D6A" w:rsidRPr="00BD331D">
        <w:rPr>
          <w:rFonts w:asciiTheme="minorHAnsi" w:hAnsiTheme="minorHAnsi" w:cstheme="minorHAnsi"/>
          <w:i/>
          <w:sz w:val="24"/>
          <w:szCs w:val="24"/>
        </w:rPr>
        <w:t>розв’язання лінійних систем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2C1D6A" w:rsidRPr="00BD331D">
        <w:rPr>
          <w:rFonts w:asciiTheme="minorHAnsi" w:hAnsiTheme="minorHAnsi" w:cstheme="minorHAnsi"/>
          <w:i/>
          <w:sz w:val="24"/>
          <w:szCs w:val="24"/>
        </w:rPr>
        <w:t xml:space="preserve">. 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</w:t>
      </w:r>
      <w:r w:rsidR="000C4D47" w:rsidRPr="00BD331D">
        <w:rPr>
          <w:rFonts w:asciiTheme="minorHAnsi" w:hAnsiTheme="minorHAnsi" w:cstheme="minorHAnsi"/>
          <w:i/>
          <w:sz w:val="24"/>
          <w:szCs w:val="24"/>
        </w:rPr>
        <w:t>3</w:t>
      </w:r>
      <w:r w:rsidRPr="00BD331D">
        <w:rPr>
          <w:rFonts w:asciiTheme="minorHAnsi" w:hAnsiTheme="minorHAnsi" w:cstheme="minorHAnsi"/>
          <w:i/>
          <w:sz w:val="24"/>
          <w:szCs w:val="24"/>
        </w:rPr>
        <w:t>.2. Загальна теорія лінійних систем, д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ослідження на сумісність, теорема </w:t>
      </w:r>
      <w:proofErr w:type="spellStart"/>
      <w:r w:rsidR="0060788F" w:rsidRPr="00BD331D">
        <w:rPr>
          <w:rFonts w:asciiTheme="minorHAnsi" w:hAnsiTheme="minorHAnsi" w:cstheme="minorHAnsi"/>
          <w:i/>
          <w:sz w:val="24"/>
          <w:szCs w:val="24"/>
        </w:rPr>
        <w:t>Кронекера-Капеллі</w:t>
      </w:r>
      <w:proofErr w:type="spellEnd"/>
      <w:r w:rsidR="0060788F" w:rsidRPr="00BD331D">
        <w:rPr>
          <w:rFonts w:asciiTheme="minorHAnsi" w:hAnsiTheme="minorHAnsi" w:cstheme="minorHAnsi"/>
          <w:i/>
          <w:sz w:val="24"/>
          <w:szCs w:val="24"/>
        </w:rPr>
        <w:t xml:space="preserve">. </w:t>
      </w:r>
      <w:r w:rsidR="00E04789" w:rsidRPr="00BD331D">
        <w:rPr>
          <w:rFonts w:asciiTheme="minorHAnsi" w:hAnsiTheme="minorHAnsi" w:cstheme="minorHAnsi"/>
          <w:i/>
          <w:sz w:val="24"/>
          <w:szCs w:val="24"/>
        </w:rPr>
        <w:t xml:space="preserve">Фундаментальна система розв’язків. 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>Різні способи визначення лінійного підпростору.</w:t>
      </w:r>
      <w:r w:rsidR="00B950F7" w:rsidRPr="00BD331D">
        <w:rPr>
          <w:rFonts w:asciiTheme="minorHAnsi" w:hAnsiTheme="minorHAnsi" w:cstheme="minorHAnsi"/>
          <w:i/>
          <w:sz w:val="24"/>
          <w:szCs w:val="24"/>
        </w:rPr>
        <w:t xml:space="preserve"> Суми та перетини підпросторів. Пряма сума.</w:t>
      </w:r>
    </w:p>
    <w:p w:rsidR="00AC527D" w:rsidRPr="00BD331D" w:rsidRDefault="00AC527D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</w:p>
    <w:p w:rsidR="00AC527D" w:rsidRPr="00BD331D" w:rsidRDefault="00AC527D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Розділ </w:t>
      </w:r>
      <w:r w:rsidR="0013132A" w:rsidRPr="00BD331D">
        <w:rPr>
          <w:rFonts w:asciiTheme="minorHAnsi" w:hAnsiTheme="minorHAnsi" w:cstheme="minorHAnsi"/>
          <w:i/>
          <w:sz w:val="24"/>
          <w:szCs w:val="24"/>
          <w:u w:val="single"/>
        </w:rPr>
        <w:t>4</w:t>
      </w: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>. Аналітична геометрія на площині та в просторі</w:t>
      </w:r>
    </w:p>
    <w:p w:rsidR="00FD095E" w:rsidRPr="00BD331D" w:rsidRDefault="00592B70" w:rsidP="00AC3DEB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4.1. 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Аналітична геометрія на площині. 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>Ділення відрізку в даному співвідношенні. Різні форми рівняння прямої. Скалярний добуток векторів в аналітичній геометрії. Нормальне рівняння прямої, відхилення точки від прямої.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</w:p>
    <w:p w:rsidR="00DD7E8C" w:rsidRPr="00BD331D" w:rsidRDefault="00592B70" w:rsidP="00AC3DEB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lastRenderedPageBreak/>
        <w:t xml:space="preserve">Тема 4.2. 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 xml:space="preserve">Аналітична геометрія 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>у</w:t>
      </w:r>
      <w:r w:rsidR="00FD095E" w:rsidRPr="00BD331D">
        <w:rPr>
          <w:rFonts w:asciiTheme="minorHAnsi" w:hAnsiTheme="minorHAnsi" w:cstheme="minorHAnsi"/>
          <w:i/>
          <w:sz w:val="24"/>
          <w:szCs w:val="24"/>
        </w:rPr>
        <w:t xml:space="preserve"> просторі.</w:t>
      </w:r>
      <w:r w:rsidR="00AC527D"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DD7E8C" w:rsidRPr="00BD331D">
        <w:rPr>
          <w:rFonts w:asciiTheme="minorHAnsi" w:hAnsiTheme="minorHAnsi" w:cstheme="minorHAnsi"/>
          <w:i/>
          <w:sz w:val="24"/>
          <w:szCs w:val="24"/>
        </w:rPr>
        <w:t>Векторний та мішаний добутк</w:t>
      </w:r>
      <w:r w:rsidR="0060788F" w:rsidRPr="00BD331D">
        <w:rPr>
          <w:rFonts w:asciiTheme="minorHAnsi" w:hAnsiTheme="minorHAnsi" w:cstheme="minorHAnsi"/>
          <w:i/>
          <w:sz w:val="24"/>
          <w:szCs w:val="24"/>
        </w:rPr>
        <w:t>и</w:t>
      </w:r>
      <w:r w:rsidR="00DD7E8C" w:rsidRPr="00BD331D">
        <w:rPr>
          <w:rFonts w:asciiTheme="minorHAnsi" w:hAnsiTheme="minorHAnsi" w:cstheme="minorHAnsi"/>
          <w:i/>
          <w:sz w:val="24"/>
          <w:szCs w:val="24"/>
        </w:rPr>
        <w:t xml:space="preserve"> векторів, їхнє застосування. Тотожність Якобі для векторного добутку, поняття про алгебру Лі. </w:t>
      </w:r>
    </w:p>
    <w:p w:rsidR="003572A0" w:rsidRPr="00BD331D" w:rsidRDefault="00FD095E" w:rsidP="003572A0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Різні форми рівняння площини. Відхилення точки від </w:t>
      </w:r>
      <w:r w:rsidR="00DD7E8C" w:rsidRPr="00BD331D">
        <w:rPr>
          <w:rFonts w:asciiTheme="minorHAnsi" w:hAnsiTheme="minorHAnsi" w:cstheme="minorHAnsi"/>
          <w:i/>
          <w:sz w:val="24"/>
          <w:szCs w:val="24"/>
        </w:rPr>
        <w:t>площини.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3572A0" w:rsidRPr="00BD331D">
        <w:rPr>
          <w:rFonts w:asciiTheme="minorHAnsi" w:hAnsiTheme="minorHAnsi" w:cstheme="minorHAnsi"/>
          <w:i/>
          <w:sz w:val="24"/>
          <w:szCs w:val="24"/>
        </w:rPr>
        <w:t>Мимобіжні прямі та спільний перпендикуляр до них.</w:t>
      </w:r>
    </w:p>
    <w:p w:rsidR="00331575" w:rsidRPr="00BD331D" w:rsidRDefault="00331575" w:rsidP="00AC3DEB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p w:rsidR="00AC3DEB" w:rsidRPr="00BD331D" w:rsidRDefault="00AC3DEB" w:rsidP="00AC3DEB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  <w:u w:val="single"/>
        </w:rPr>
      </w:pP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Розділ </w:t>
      </w:r>
      <w:r w:rsidR="00592B70" w:rsidRPr="00BD331D">
        <w:rPr>
          <w:rFonts w:asciiTheme="minorHAnsi" w:hAnsiTheme="minorHAnsi" w:cstheme="minorHAnsi"/>
          <w:i/>
          <w:sz w:val="24"/>
          <w:szCs w:val="24"/>
          <w:u w:val="single"/>
        </w:rPr>
        <w:t>5</w:t>
      </w:r>
      <w:r w:rsidRPr="00BD331D">
        <w:rPr>
          <w:rFonts w:asciiTheme="minorHAnsi" w:hAnsiTheme="minorHAnsi" w:cstheme="minorHAnsi"/>
          <w:i/>
          <w:sz w:val="24"/>
          <w:szCs w:val="24"/>
          <w:u w:val="single"/>
        </w:rPr>
        <w:t>.</w:t>
      </w:r>
      <w:r w:rsidR="0013132A" w:rsidRPr="00BD331D">
        <w:rPr>
          <w:rFonts w:asciiTheme="minorHAnsi" w:hAnsiTheme="minorHAnsi" w:cstheme="minorHAnsi"/>
          <w:i/>
          <w:sz w:val="24"/>
          <w:szCs w:val="24"/>
          <w:u w:val="single"/>
        </w:rPr>
        <w:t xml:space="preserve">Криві другого порядку на площині,загальна теорія. Канонічні рівняння поверхонь другого порядку у просторі. </w:t>
      </w:r>
    </w:p>
    <w:p w:rsidR="00AC3DEB" w:rsidRPr="00BD331D" w:rsidRDefault="00AC3DEB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Тема </w:t>
      </w:r>
      <w:r w:rsidR="00592B70" w:rsidRPr="00BD331D">
        <w:rPr>
          <w:rFonts w:asciiTheme="minorHAnsi" w:hAnsiTheme="minorHAnsi" w:cstheme="minorHAnsi"/>
          <w:i/>
          <w:sz w:val="24"/>
          <w:szCs w:val="24"/>
        </w:rPr>
        <w:t>5</w:t>
      </w:r>
      <w:r w:rsidRPr="00BD331D">
        <w:rPr>
          <w:rFonts w:asciiTheme="minorHAnsi" w:hAnsiTheme="minorHAnsi" w:cstheme="minorHAnsi"/>
          <w:i/>
          <w:sz w:val="24"/>
          <w:szCs w:val="24"/>
        </w:rPr>
        <w:t>.1.</w:t>
      </w:r>
      <w:r w:rsidR="003572A0" w:rsidRPr="00BD331D">
        <w:rPr>
          <w:rFonts w:asciiTheme="minorHAnsi" w:hAnsiTheme="minorHAnsi" w:cstheme="minorHAnsi"/>
          <w:i/>
          <w:sz w:val="24"/>
          <w:szCs w:val="24"/>
        </w:rPr>
        <w:t>Канонічні рівняння кривих</w:t>
      </w:r>
      <w:r w:rsidR="00592B70" w:rsidRPr="00BD331D">
        <w:rPr>
          <w:rFonts w:asciiTheme="minorHAnsi" w:hAnsiTheme="minorHAnsi" w:cstheme="minorHAnsi"/>
          <w:i/>
          <w:sz w:val="24"/>
          <w:szCs w:val="24"/>
        </w:rPr>
        <w:t xml:space="preserve"> другого порядку</w:t>
      </w:r>
      <w:r w:rsidRPr="00BD331D">
        <w:rPr>
          <w:rFonts w:asciiTheme="minorHAnsi" w:hAnsiTheme="minorHAnsi" w:cstheme="minorHAnsi"/>
          <w:i/>
          <w:sz w:val="24"/>
          <w:szCs w:val="24"/>
        </w:rPr>
        <w:t>.</w:t>
      </w:r>
    </w:p>
    <w:p w:rsidR="00592B70" w:rsidRPr="00BD331D" w:rsidRDefault="00592B70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Канонічні рівняння еліпсу, гіперболи та параболи у </w:t>
      </w:r>
      <w:proofErr w:type="spellStart"/>
      <w:r w:rsidRPr="00BD331D">
        <w:rPr>
          <w:rFonts w:asciiTheme="minorHAnsi" w:hAnsiTheme="minorHAnsi" w:cstheme="minorHAnsi"/>
          <w:i/>
          <w:sz w:val="24"/>
          <w:szCs w:val="24"/>
        </w:rPr>
        <w:t>декартовій</w:t>
      </w:r>
      <w:proofErr w:type="spellEnd"/>
      <w:r w:rsidRPr="00BD331D">
        <w:rPr>
          <w:rFonts w:asciiTheme="minorHAnsi" w:hAnsiTheme="minorHAnsi" w:cstheme="minorHAnsi"/>
          <w:i/>
          <w:sz w:val="24"/>
          <w:szCs w:val="24"/>
        </w:rPr>
        <w:t xml:space="preserve"> системі координат, деякі вироджені випадки. </w:t>
      </w:r>
      <w:r w:rsidR="00C04B84" w:rsidRPr="00BD331D">
        <w:rPr>
          <w:rFonts w:asciiTheme="minorHAnsi" w:hAnsiTheme="minorHAnsi" w:cstheme="minorHAnsi"/>
          <w:i/>
          <w:sz w:val="24"/>
          <w:szCs w:val="24"/>
        </w:rPr>
        <w:t xml:space="preserve">Ексцентриситет, директриси. </w:t>
      </w:r>
      <w:r w:rsidRPr="00BD331D">
        <w:rPr>
          <w:rFonts w:asciiTheme="minorHAnsi" w:hAnsiTheme="minorHAnsi" w:cstheme="minorHAnsi"/>
          <w:i/>
          <w:sz w:val="24"/>
          <w:szCs w:val="24"/>
        </w:rPr>
        <w:t xml:space="preserve">Рівняння кривих другого порядку у параметричній формі та у полярних координатах. </w:t>
      </w:r>
      <w:r w:rsidR="00C14FCD" w:rsidRPr="00BD331D">
        <w:rPr>
          <w:rFonts w:asciiTheme="minorHAnsi" w:hAnsiTheme="minorHAnsi" w:cstheme="minorHAnsi"/>
          <w:i/>
          <w:iCs/>
          <w:sz w:val="20"/>
          <w:szCs w:val="20"/>
        </w:rPr>
        <w:t>Ліній другого порядку як канонічні перерізи.</w:t>
      </w:r>
    </w:p>
    <w:p w:rsidR="00592B70" w:rsidRPr="00BD331D" w:rsidRDefault="00592B70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>Тема 5.</w:t>
      </w:r>
      <w:r w:rsidR="00834B86" w:rsidRPr="00BD331D">
        <w:rPr>
          <w:rFonts w:asciiTheme="minorHAnsi" w:hAnsiTheme="minorHAnsi" w:cstheme="minorHAnsi"/>
          <w:i/>
          <w:sz w:val="24"/>
          <w:szCs w:val="24"/>
          <w:lang w:val="ru-RU"/>
        </w:rPr>
        <w:t>2</w:t>
      </w:r>
      <w:r w:rsidRPr="00BD331D">
        <w:rPr>
          <w:rFonts w:asciiTheme="minorHAnsi" w:hAnsiTheme="minorHAnsi" w:cstheme="minorHAnsi"/>
          <w:i/>
          <w:sz w:val="24"/>
          <w:szCs w:val="24"/>
        </w:rPr>
        <w:t>.Зведення загального рівняння другого порядку до головних осей.</w:t>
      </w:r>
    </w:p>
    <w:p w:rsidR="00592B70" w:rsidRPr="00BD331D" w:rsidRDefault="00592B70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  <w:r w:rsidRPr="00BD331D">
        <w:rPr>
          <w:rFonts w:asciiTheme="minorHAnsi" w:hAnsiTheme="minorHAnsi" w:cstheme="minorHAnsi"/>
          <w:i/>
          <w:sz w:val="24"/>
          <w:szCs w:val="24"/>
        </w:rPr>
        <w:t xml:space="preserve">Зсув та поворот системи координат. Знаходження системи координат, у якій крива має канонічне рівняння. </w:t>
      </w:r>
    </w:p>
    <w:p w:rsidR="002C1D6A" w:rsidRPr="00BD331D" w:rsidRDefault="002C1D6A" w:rsidP="00AC3DEB">
      <w:pPr>
        <w:spacing w:line="240" w:lineRule="auto"/>
        <w:rPr>
          <w:rFonts w:asciiTheme="minorHAnsi" w:hAnsiTheme="minorHAnsi" w:cstheme="minorHAnsi"/>
          <w:i/>
          <w:sz w:val="24"/>
          <w:szCs w:val="24"/>
        </w:rPr>
      </w:pPr>
    </w:p>
    <w:p w:rsidR="005D4EA2" w:rsidRPr="00BD331D" w:rsidRDefault="005D4EA2" w:rsidP="00AC3DEB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p w:rsidR="008B16FE" w:rsidRPr="00BD331D" w:rsidRDefault="008B16FE" w:rsidP="008B16FE">
      <w:pPr>
        <w:pStyle w:val="1"/>
        <w:rPr>
          <w:color w:val="auto"/>
        </w:rPr>
      </w:pPr>
      <w:r w:rsidRPr="00BD331D">
        <w:rPr>
          <w:color w:val="auto"/>
        </w:rPr>
        <w:t>Навчальні матеріали та ресурси</w:t>
      </w:r>
    </w:p>
    <w:p w:rsidR="00A070DC" w:rsidRPr="00BD331D" w:rsidRDefault="00A070DC" w:rsidP="008A6EAF">
      <w:pPr>
        <w:pStyle w:val="1"/>
        <w:numPr>
          <w:ilvl w:val="0"/>
          <w:numId w:val="0"/>
        </w:numPr>
        <w:tabs>
          <w:tab w:val="left" w:pos="3626"/>
        </w:tabs>
        <w:spacing w:line="360" w:lineRule="auto"/>
        <w:ind w:left="360"/>
        <w:jc w:val="center"/>
        <w:rPr>
          <w:rFonts w:cstheme="minorHAnsi"/>
          <w:b w:val="0"/>
          <w:bCs/>
          <w:color w:val="auto"/>
        </w:rPr>
      </w:pPr>
      <w:r w:rsidRPr="00BD331D">
        <w:rPr>
          <w:rFonts w:cstheme="minorHAnsi"/>
          <w:b w:val="0"/>
          <w:bCs/>
          <w:color w:val="auto"/>
        </w:rPr>
        <w:t>Базова:</w:t>
      </w:r>
    </w:p>
    <w:p w:rsidR="00A070DC" w:rsidRPr="00BD331D" w:rsidRDefault="00A070DC" w:rsidP="00A070DC">
      <w:pPr>
        <w:numPr>
          <w:ilvl w:val="0"/>
          <w:numId w:val="15"/>
        </w:numPr>
        <w:spacing w:line="264" w:lineRule="auto"/>
        <w:contextualSpacing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Алгебра 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та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r w:rsidR="0083480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аналітична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геометрія: 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Лінійна алгебра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[Електронний ресурс] :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навч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посіб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для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студ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спеціа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льності 124 «Системний </w:t>
      </w:r>
      <w:proofErr w:type="spellStart"/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аналiз</w:t>
      </w:r>
      <w:proofErr w:type="spellEnd"/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»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/  КПІ ім. Ігоря Сікорського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;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уклад. Ю. Є. </w:t>
      </w:r>
      <w:proofErr w:type="spellStart"/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Бохонов</w:t>
      </w:r>
      <w:proofErr w:type="spellEnd"/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– Електронні текстові дані (1 файл: 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4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,</w:t>
      </w:r>
      <w:r w:rsidR="0083480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97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Мбайт). – Київ : КПІ ім. Ігоря Сікорського, 20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2</w:t>
      </w:r>
      <w:r w:rsidR="0083480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2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– 2</w:t>
      </w:r>
      <w:r w:rsidR="00834809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7</w:t>
      </w:r>
      <w:r w:rsidR="00920E7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3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с.</w:t>
      </w:r>
    </w:p>
    <w:p w:rsidR="00FF687A" w:rsidRPr="00BD331D" w:rsidRDefault="00FF687A" w:rsidP="00FF687A">
      <w:pPr>
        <w:numPr>
          <w:ilvl w:val="0"/>
          <w:numId w:val="15"/>
        </w:numPr>
        <w:spacing w:line="240" w:lineRule="auto"/>
        <w:ind w:left="567" w:hanging="567"/>
        <w:contextualSpacing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Завало С.Т. Курс алгебри</w:t>
      </w:r>
      <w:r w:rsidR="007466BE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: підручник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/</w:t>
      </w:r>
      <w:r w:rsidR="007466BE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С.Т. Завало. – К., Вища школа, 1985.</w:t>
      </w:r>
    </w:p>
    <w:p w:rsidR="00FF687A" w:rsidRPr="00BD331D" w:rsidRDefault="00FF687A" w:rsidP="00FF687A">
      <w:pPr>
        <w:numPr>
          <w:ilvl w:val="0"/>
          <w:numId w:val="15"/>
        </w:numPr>
        <w:spacing w:line="240" w:lineRule="auto"/>
        <w:ind w:left="567" w:hanging="567"/>
        <w:contextualSpacing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Завало С.Т. Алгебра і теорія чисел</w:t>
      </w:r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: </w:t>
      </w:r>
      <w:proofErr w:type="spellStart"/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навч</w:t>
      </w:r>
      <w:proofErr w:type="spellEnd"/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</w:t>
      </w:r>
      <w:proofErr w:type="spellStart"/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посіб</w:t>
      </w:r>
      <w:proofErr w:type="spellEnd"/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/</w:t>
      </w:r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С.Т. Завало, С.С.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Левищенко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та ін. – К., Вища школа, 1986. – 264 с.</w:t>
      </w:r>
    </w:p>
    <w:p w:rsidR="00FF687A" w:rsidRPr="00BD331D" w:rsidRDefault="00FF687A" w:rsidP="00FF687A">
      <w:pPr>
        <w:numPr>
          <w:ilvl w:val="0"/>
          <w:numId w:val="15"/>
        </w:numPr>
        <w:spacing w:line="240" w:lineRule="auto"/>
        <w:ind w:left="567" w:hanging="567"/>
        <w:contextualSpacing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Дубовик В. П., Юрик І. І.   Вища математика: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навч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посібн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– К.: А.С.К., 2005. – 648 с.</w:t>
      </w:r>
    </w:p>
    <w:p w:rsidR="00FF687A" w:rsidRPr="00BD331D" w:rsidRDefault="00FF687A" w:rsidP="00FF687A">
      <w:pPr>
        <w:pStyle w:val="a0"/>
        <w:numPr>
          <w:ilvl w:val="0"/>
          <w:numId w:val="15"/>
        </w:numPr>
        <w:spacing w:line="240" w:lineRule="auto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Клетеник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Д. В.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Сборник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задач по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аналитической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геометри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и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: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учеб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пособ. для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втузов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/Д.В.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Клетеник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–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СПб.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: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Специальная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литература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, 1998. – 200 с.</w:t>
      </w:r>
    </w:p>
    <w:p w:rsidR="00FF687A" w:rsidRPr="00BD331D" w:rsidRDefault="00FF687A" w:rsidP="00FF687A">
      <w:pPr>
        <w:rPr>
          <w:rFonts w:asciiTheme="minorHAnsi" w:hAnsiTheme="minorHAnsi" w:cstheme="minorHAnsi"/>
          <w:bCs/>
          <w:i/>
          <w:iCs/>
          <w:sz w:val="24"/>
          <w:szCs w:val="24"/>
        </w:rPr>
      </w:pPr>
    </w:p>
    <w:p w:rsidR="00FF687A" w:rsidRPr="00BD331D" w:rsidRDefault="00FF687A" w:rsidP="00FF687A">
      <w:pPr>
        <w:pStyle w:val="a0"/>
        <w:spacing w:after="120" w:line="240" w:lineRule="auto"/>
        <w:ind w:left="360"/>
        <w:jc w:val="center"/>
        <w:rPr>
          <w:rFonts w:asciiTheme="minorHAnsi" w:hAnsiTheme="minorHAnsi"/>
          <w:sz w:val="24"/>
          <w:szCs w:val="24"/>
          <w:lang w:val="ru-RU"/>
        </w:rPr>
      </w:pPr>
      <w:proofErr w:type="spellStart"/>
      <w:r w:rsidRPr="00BD331D">
        <w:rPr>
          <w:rFonts w:asciiTheme="minorHAnsi" w:hAnsiTheme="minorHAnsi"/>
          <w:sz w:val="24"/>
          <w:szCs w:val="24"/>
          <w:lang w:val="ru-RU"/>
        </w:rPr>
        <w:t>Додаткова</w:t>
      </w:r>
      <w:proofErr w:type="spellEnd"/>
      <w:r w:rsidRPr="00BD331D">
        <w:rPr>
          <w:rFonts w:asciiTheme="minorHAnsi" w:hAnsiTheme="minorHAnsi"/>
          <w:sz w:val="24"/>
          <w:szCs w:val="24"/>
          <w:lang w:val="ru-RU"/>
        </w:rPr>
        <w:t>:</w:t>
      </w:r>
    </w:p>
    <w:p w:rsidR="00FF687A" w:rsidRPr="00BD331D" w:rsidRDefault="00FF687A" w:rsidP="00FF687A">
      <w:pPr>
        <w:pStyle w:val="a0"/>
        <w:spacing w:after="120" w:line="240" w:lineRule="auto"/>
        <w:ind w:left="360"/>
        <w:jc w:val="center"/>
        <w:rPr>
          <w:rFonts w:asciiTheme="minorHAnsi" w:hAnsiTheme="minorHAnsi"/>
          <w:sz w:val="24"/>
          <w:szCs w:val="24"/>
          <w:lang w:val="ru-RU"/>
        </w:rPr>
      </w:pPr>
    </w:p>
    <w:p w:rsidR="00FF687A" w:rsidRPr="00BD331D" w:rsidRDefault="00FF687A" w:rsidP="00FF687A">
      <w:pPr>
        <w:pStyle w:val="a0"/>
        <w:numPr>
          <w:ilvl w:val="0"/>
          <w:numId w:val="21"/>
        </w:numPr>
        <w:spacing w:line="240" w:lineRule="auto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Ван дер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Варден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Б.Л. Алгебра</w:t>
      </w:r>
      <w:r w:rsidR="006943ED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: підручник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/ Б.Л. Ван дер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Варден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 – М.: Наука, 1976. – 648 с.</w:t>
      </w:r>
    </w:p>
    <w:p w:rsidR="00FF687A" w:rsidRPr="00BD331D" w:rsidRDefault="00FF687A" w:rsidP="00FF687A">
      <w:pPr>
        <w:pStyle w:val="a0"/>
        <w:numPr>
          <w:ilvl w:val="0"/>
          <w:numId w:val="21"/>
        </w:numPr>
        <w:spacing w:line="240" w:lineRule="auto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Проскуряков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И.В.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Сборник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задач по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линейнойалгебре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/И.В.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Проскуряков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. – М.: Наука, 1978. – 384 с.</w:t>
      </w:r>
    </w:p>
    <w:p w:rsidR="00FF687A" w:rsidRPr="00BD331D" w:rsidRDefault="00FF687A" w:rsidP="00FF687A">
      <w:pPr>
        <w:numPr>
          <w:ilvl w:val="0"/>
          <w:numId w:val="21"/>
        </w:numPr>
        <w:spacing w:line="240" w:lineRule="auto"/>
        <w:contextualSpacing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Кряквин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В.Д.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Линейная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алгебра.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Пособие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к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решению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задач и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большая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коллекция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вариантов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заданий /В.Д.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Кряквин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– М.: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Вузовская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книга, 2004. – 519 с.</w:t>
      </w:r>
    </w:p>
    <w:p w:rsidR="00A070DC" w:rsidRPr="00BD331D" w:rsidRDefault="00A070DC" w:rsidP="006943ED">
      <w:pPr>
        <w:spacing w:line="240" w:lineRule="auto"/>
        <w:ind w:left="567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</w:p>
    <w:p w:rsidR="00AA6B23" w:rsidRPr="00BD331D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</w:rPr>
      </w:pPr>
      <w:r w:rsidRPr="00BD331D">
        <w:rPr>
          <w:color w:val="auto"/>
        </w:rPr>
        <w:t>Навчальний контент</w:t>
      </w:r>
    </w:p>
    <w:p w:rsidR="004A6336" w:rsidRPr="00BD331D" w:rsidRDefault="00791855" w:rsidP="004A6336">
      <w:pPr>
        <w:pStyle w:val="1"/>
        <w:spacing w:line="240" w:lineRule="auto"/>
        <w:rPr>
          <w:color w:val="auto"/>
        </w:rPr>
      </w:pPr>
      <w:r w:rsidRPr="00BD331D">
        <w:rPr>
          <w:color w:val="auto"/>
        </w:rPr>
        <w:t>Методика</w:t>
      </w:r>
      <w:r w:rsidR="00F51B26" w:rsidRPr="00BD331D">
        <w:rPr>
          <w:color w:val="auto"/>
        </w:rPr>
        <w:t xml:space="preserve"> опанування </w:t>
      </w:r>
      <w:r w:rsidR="00AA6B23" w:rsidRPr="00BD331D">
        <w:rPr>
          <w:color w:val="auto"/>
        </w:rPr>
        <w:t xml:space="preserve">навчальної </w:t>
      </w:r>
      <w:r w:rsidR="004A6336" w:rsidRPr="00BD331D">
        <w:rPr>
          <w:color w:val="auto"/>
        </w:rPr>
        <w:t>дисципліни</w:t>
      </w:r>
      <w:r w:rsidR="00087AFC" w:rsidRPr="00BD331D">
        <w:rPr>
          <w:color w:val="auto"/>
        </w:rPr>
        <w:t>(освітнього компонента)</w:t>
      </w:r>
    </w:p>
    <w:p w:rsidR="000104AC" w:rsidRPr="00BD331D" w:rsidRDefault="000104AC" w:rsidP="000104AC">
      <w:pPr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D331D">
        <w:rPr>
          <w:rFonts w:asciiTheme="minorHAnsi" w:hAnsiTheme="minorHAnsi" w:cstheme="minorHAnsi"/>
          <w:b/>
          <w:sz w:val="24"/>
          <w:szCs w:val="24"/>
        </w:rPr>
        <w:t>Лекційні заняття</w:t>
      </w:r>
    </w:p>
    <w:p w:rsidR="000104AC" w:rsidRPr="00BD331D" w:rsidRDefault="000104AC" w:rsidP="00794D54">
      <w:pPr>
        <w:pStyle w:val="af5"/>
        <w:tabs>
          <w:tab w:val="left" w:pos="2790"/>
        </w:tabs>
        <w:jc w:val="center"/>
        <w:rPr>
          <w:rFonts w:asciiTheme="minorHAnsi" w:hAnsiTheme="minorHAnsi" w:cstheme="minorHAnsi"/>
          <w:b w:val="0"/>
          <w:i/>
          <w:iCs/>
          <w:sz w:val="24"/>
          <w:szCs w:val="24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BD331D" w:rsidRPr="00BD331D" w:rsidTr="008064FD">
        <w:tc>
          <w:tcPr>
            <w:tcW w:w="930" w:type="dxa"/>
          </w:tcPr>
          <w:p w:rsidR="00794D54" w:rsidRPr="00BD331D" w:rsidRDefault="00794D54" w:rsidP="00794D54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№</w:t>
            </w:r>
          </w:p>
        </w:tc>
        <w:tc>
          <w:tcPr>
            <w:tcW w:w="8751" w:type="dxa"/>
          </w:tcPr>
          <w:p w:rsidR="00794D54" w:rsidRPr="00BD331D" w:rsidRDefault="00794D54" w:rsidP="00794D54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Назва теми лекції та перелік основних питань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280ABB" w:rsidRPr="00BD331D" w:rsidRDefault="00280ABB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Лінійні простори. Лінійна залежність та незалежність векторів.</w:t>
            </w:r>
            <w:r w:rsidR="00CA1309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Приклади. Геометричні </w:t>
            </w:r>
            <w:proofErr w:type="spellStart"/>
            <w:r w:rsidR="00CA1309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простори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.Ізоморфізм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лінійних просторів. Розмірність лінійного простору.</w:t>
            </w:r>
          </w:p>
          <w:p w:rsidR="00794D54" w:rsidRPr="00BD331D" w:rsidRDefault="00794D54" w:rsidP="00794D54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280ABB" w:rsidRPr="00BD331D" w:rsidRDefault="00280ABB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Підпростори лінійних просторів. Доповнення базису підпростору до базису простору. Геометричні приклади. Сума та перетин лінійних підпросторів.</w:t>
            </w:r>
          </w:p>
          <w:p w:rsidR="00794D54" w:rsidRPr="00BD331D" w:rsidRDefault="00794D54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447553" w:rsidRPr="00BD331D" w:rsidRDefault="00447553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447553" w:rsidRPr="00BD331D" w:rsidRDefault="00447553" w:rsidP="00447553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Геометричні простори. Площина та простір як лінійні простори.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Колінеарність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та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lastRenderedPageBreak/>
              <w:t>компланарність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Ділення відрізку в даному відношенні.</w:t>
            </w:r>
          </w:p>
          <w:p w:rsidR="00447553" w:rsidRPr="00BD331D" w:rsidRDefault="00447553" w:rsidP="00447553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Р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DB5B98" w:rsidRPr="00BD331D" w:rsidRDefault="00280ABB" w:rsidP="00730669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Матриці та дії з ними. Операція транспонування. Комутант, поняття про алгебру Лі. Елементарні матриці. </w:t>
            </w:r>
            <w:r w:rsidR="00D10499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Зображення матриці як добуток елементарних. </w:t>
            </w:r>
          </w:p>
          <w:p w:rsidR="00794D54" w:rsidRPr="00BD331D" w:rsidRDefault="00794D54" w:rsidP="00730669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Рекомендована література: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B416CF" w:rsidRPr="00BD331D" w:rsidRDefault="00B416CF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B416CF" w:rsidRPr="00BD331D" w:rsidRDefault="00B416CF" w:rsidP="00512BC5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Лінійні оператори та їхні матриці</w:t>
            </w:r>
            <w:r w:rsidR="00D67255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Зв’язок між матрицями оператора в різних базисах.</w:t>
            </w:r>
          </w:p>
          <w:p w:rsidR="00C35907" w:rsidRPr="00BD331D" w:rsidRDefault="00C35907" w:rsidP="00512BC5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Рекомендована література: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512BC5" w:rsidRPr="00BD331D" w:rsidRDefault="00512BC5" w:rsidP="00512BC5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Поняття про алгебру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Грасмана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, зовнішній добуток та його властивості.</w:t>
            </w:r>
          </w:p>
          <w:p w:rsidR="00794D54" w:rsidRPr="00BD331D" w:rsidRDefault="00794D54" w:rsidP="00794D54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Рекомендована література: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512BC5" w:rsidRPr="00BD331D" w:rsidRDefault="00DC1F9D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Д</w:t>
            </w:r>
            <w:r w:rsidR="00512BC5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етермінант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(визначник)</w:t>
            </w:r>
            <w:r w:rsidR="00FC637A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матриці та його в</w:t>
            </w:r>
            <w:r w:rsidR="00512BC5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ластивості.</w:t>
            </w:r>
          </w:p>
          <w:p w:rsidR="00794D54" w:rsidRPr="00BD331D" w:rsidRDefault="00794D54" w:rsidP="00794D54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Рекомендована література: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581C93" w:rsidRPr="00BD331D" w:rsidRDefault="00581C93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581C93" w:rsidRPr="00BD331D" w:rsidRDefault="00581C93" w:rsidP="00794D54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Детермінант добутку матриць, Теорема Лапласа.</w:t>
            </w:r>
          </w:p>
          <w:p w:rsidR="00581C93" w:rsidRPr="00BD331D" w:rsidRDefault="00581C93" w:rsidP="00794D54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-[3], [5]. 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730669" w:rsidRPr="00BD331D" w:rsidRDefault="00747945" w:rsidP="00730669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Ранг матриці та її мінори</w:t>
            </w:r>
            <w:r w:rsidR="00A34007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Методи знаходження рангу матриці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, визначників та оберненої матриці</w:t>
            </w:r>
            <w:r w:rsidR="00730669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.</w:t>
            </w:r>
          </w:p>
          <w:p w:rsidR="00794D54" w:rsidRPr="00BD331D" w:rsidRDefault="00794D54" w:rsidP="00A34007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9D4F9F" w:rsidRPr="00BD331D" w:rsidRDefault="009D4F9F" w:rsidP="009D4F9F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Загальна теорія лінійних систем, дослідження на сумісність, теорема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Кронекера-Капеллі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Фундаментальна система розв’язків. Різні способи визначення лінійного підпростору. Суми та перетини підпросторів. Пряма сума.</w:t>
            </w:r>
          </w:p>
          <w:p w:rsidR="00794D54" w:rsidRPr="00BD331D" w:rsidRDefault="009D4F9F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95079D" w:rsidRPr="00BD331D" w:rsidRDefault="0095079D" w:rsidP="009D4F9F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Вектори на площині та в просторі. Скалярний та векторний добутки. Їхні властивості.</w:t>
            </w:r>
          </w:p>
          <w:p w:rsidR="009D4F9F" w:rsidRPr="00BD331D" w:rsidRDefault="009D4F9F" w:rsidP="009D4F9F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Рекомендована література: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95079D" w:rsidRPr="00BD331D" w:rsidRDefault="0095079D" w:rsidP="0095079D">
            <w:pPr>
              <w:spacing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Векторний та мішаний добутки векторів, їхнє застосування. Тотожність Якобі для векторного добутку,</w:t>
            </w:r>
          </w:p>
          <w:p w:rsidR="00794D54" w:rsidRPr="00BD331D" w:rsidRDefault="0095079D" w:rsidP="0095079D">
            <w:pPr>
              <w:spacing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95079D" w:rsidRPr="00BD331D" w:rsidRDefault="0095079D" w:rsidP="0095079D">
            <w:pPr>
              <w:spacing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Аналітична геометрія на площині. Різні форми рівняння прямої. Нормальне рівняння прямої, відхилення точки від прямої. </w:t>
            </w:r>
          </w:p>
          <w:p w:rsidR="00794D54" w:rsidRPr="00BD331D" w:rsidRDefault="0095079D" w:rsidP="0095079D">
            <w:pPr>
              <w:spacing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811F3A" w:rsidRPr="00BD331D" w:rsidRDefault="00811F3A" w:rsidP="00794D5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Різні форми рівняння площини. Відхилення точки від площини. </w:t>
            </w:r>
            <w:r w:rsidR="00C51362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Кут між прямою і площиною. 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Мимобіжні прямі, </w:t>
            </w:r>
            <w:r w:rsidR="00C51362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спіль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ний перпендикуляр до них.</w:t>
            </w:r>
          </w:p>
          <w:p w:rsidR="00794D54" w:rsidRPr="00BD331D" w:rsidRDefault="00794D54" w:rsidP="00794D54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794D54" w:rsidRPr="00BD331D" w:rsidRDefault="00794D54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794D54" w:rsidRPr="00BD331D" w:rsidRDefault="008B5AAA" w:rsidP="008B5AAA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Канонічні р</w:t>
            </w:r>
            <w:r w:rsidR="00C51362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івняння кривих другого порядку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Ексцентриситет, директриси.</w:t>
            </w:r>
            <w:r w:rsidR="00C51362"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794D54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="00794D54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="00794D54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="00794D54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="00794D54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8B5AAA" w:rsidRPr="00BD331D" w:rsidRDefault="008B5AAA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8B5AAA" w:rsidRPr="00BD331D" w:rsidRDefault="008B5AAA" w:rsidP="00DC3BA9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Рівняння кривих другого порядку у параметричній формі та у полярних координатах.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Ліній другого порядку як конічні перерізи. Оптичні властивості кривих другого порядку.</w:t>
            </w:r>
          </w:p>
          <w:p w:rsidR="008B5AAA" w:rsidRPr="00BD331D" w:rsidRDefault="008B5AAA" w:rsidP="00DC3BA9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BD331D" w:rsidRPr="00BD331D" w:rsidTr="008064FD">
        <w:tc>
          <w:tcPr>
            <w:tcW w:w="930" w:type="dxa"/>
          </w:tcPr>
          <w:p w:rsidR="008B5AAA" w:rsidRPr="00BD331D" w:rsidRDefault="008B5AAA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8B5AAA" w:rsidRPr="00BD331D" w:rsidRDefault="008B5AAA" w:rsidP="00064E4C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Перетворення загального рівняння другого порядку з застосуванням зсуву. </w:t>
            </w:r>
          </w:p>
          <w:p w:rsidR="008B5AAA" w:rsidRPr="00BD331D" w:rsidRDefault="008B5AAA" w:rsidP="00794D54">
            <w:pPr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  <w:tr w:rsidR="008B5AAA" w:rsidRPr="00BD331D" w:rsidTr="008064FD">
        <w:tc>
          <w:tcPr>
            <w:tcW w:w="930" w:type="dxa"/>
          </w:tcPr>
          <w:p w:rsidR="008B5AAA" w:rsidRPr="00BD331D" w:rsidRDefault="008B5AAA" w:rsidP="00447553">
            <w:pPr>
              <w:pStyle w:val="a0"/>
              <w:numPr>
                <w:ilvl w:val="0"/>
                <w:numId w:val="25"/>
              </w:numPr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8751" w:type="dxa"/>
          </w:tcPr>
          <w:p w:rsidR="008B5AAA" w:rsidRPr="00BD331D" w:rsidRDefault="008B5AAA" w:rsidP="009F4652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Зведення загального рівняння другого порядку до головних осей.</w:t>
            </w:r>
          </w:p>
          <w:p w:rsidR="008B5AAA" w:rsidRPr="00BD331D" w:rsidRDefault="008B5AAA" w:rsidP="009F4652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Поворот системи координат. Знаходження системи координат, у якій крива має канонічне рівняння. </w:t>
            </w:r>
          </w:p>
          <w:p w:rsidR="008B5AAA" w:rsidRPr="00BD331D" w:rsidRDefault="008B5AAA" w:rsidP="009F4652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Рекомендована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</w:p>
        </w:tc>
      </w:tr>
    </w:tbl>
    <w:p w:rsidR="00794D54" w:rsidRPr="00BD331D" w:rsidRDefault="00794D54" w:rsidP="000104AC">
      <w:pPr>
        <w:pStyle w:val="31"/>
        <w:jc w:val="both"/>
        <w:rPr>
          <w:rFonts w:asciiTheme="minorHAnsi" w:hAnsiTheme="minorHAnsi" w:cstheme="minorHAnsi"/>
          <w:b w:val="0"/>
          <w:i/>
          <w:sz w:val="24"/>
          <w:szCs w:val="24"/>
        </w:rPr>
      </w:pPr>
    </w:p>
    <w:p w:rsidR="000104AC" w:rsidRPr="00BD331D" w:rsidRDefault="000104AC" w:rsidP="00794D54">
      <w:pPr>
        <w:pStyle w:val="af1"/>
        <w:spacing w:line="240" w:lineRule="auto"/>
        <w:ind w:firstLine="0"/>
        <w:rPr>
          <w:rFonts w:asciiTheme="minorHAnsi" w:hAnsiTheme="minorHAnsi" w:cstheme="minorHAnsi"/>
          <w:i/>
          <w:iCs/>
          <w:szCs w:val="24"/>
        </w:rPr>
      </w:pPr>
    </w:p>
    <w:p w:rsidR="000104AC" w:rsidRPr="00BD331D" w:rsidRDefault="000104AC" w:rsidP="000104AC">
      <w:pPr>
        <w:pStyle w:val="af1"/>
        <w:spacing w:line="240" w:lineRule="auto"/>
        <w:ind w:firstLine="0"/>
        <w:jc w:val="center"/>
        <w:rPr>
          <w:rFonts w:asciiTheme="minorHAnsi" w:hAnsiTheme="minorHAnsi" w:cstheme="minorHAnsi"/>
          <w:b/>
          <w:bCs/>
          <w:szCs w:val="24"/>
        </w:rPr>
      </w:pPr>
      <w:r w:rsidRPr="00BD331D">
        <w:rPr>
          <w:rFonts w:asciiTheme="minorHAnsi" w:hAnsiTheme="minorHAnsi" w:cstheme="minorHAnsi"/>
          <w:b/>
          <w:bCs/>
          <w:szCs w:val="24"/>
        </w:rPr>
        <w:t>Практичні заняття</w:t>
      </w:r>
    </w:p>
    <w:p w:rsidR="000104AC" w:rsidRPr="00BD331D" w:rsidRDefault="000104AC" w:rsidP="000104AC">
      <w:pPr>
        <w:pStyle w:val="af5"/>
        <w:tabs>
          <w:tab w:val="left" w:pos="2790"/>
        </w:tabs>
        <w:jc w:val="center"/>
        <w:rPr>
          <w:rFonts w:asciiTheme="minorHAnsi" w:hAnsiTheme="minorHAnsi" w:cstheme="minorHAnsi"/>
          <w:b w:val="0"/>
          <w:i/>
          <w:iCs/>
          <w:sz w:val="24"/>
          <w:szCs w:val="24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BD331D" w:rsidRPr="00BD331D" w:rsidTr="008064FD">
        <w:trPr>
          <w:trHeight w:val="477"/>
        </w:trPr>
        <w:tc>
          <w:tcPr>
            <w:tcW w:w="1046" w:type="dxa"/>
          </w:tcPr>
          <w:p w:rsidR="000104AC" w:rsidRPr="00BD331D" w:rsidRDefault="000104AC" w:rsidP="000104AC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uk-UA"/>
              </w:rPr>
              <w:t>№</w:t>
            </w:r>
          </w:p>
        </w:tc>
        <w:tc>
          <w:tcPr>
            <w:tcW w:w="8635" w:type="dxa"/>
          </w:tcPr>
          <w:p w:rsidR="000104AC" w:rsidRPr="00BD331D" w:rsidRDefault="000104AC" w:rsidP="000104AC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eastAsiaTheme="minorEastAsia" w:hAnsiTheme="minorHAnsi" w:cstheme="minorHAnsi"/>
                <w:i/>
                <w:iCs/>
                <w:sz w:val="24"/>
                <w:szCs w:val="24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uk-UA"/>
              </w:rPr>
              <w:t xml:space="preserve">Назва теми занять 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505FA1" w:rsidP="008064FD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Приклади лінійних просторів. Дослідження систем векторів на лінійну залежність.</w:t>
            </w:r>
          </w:p>
          <w:p w:rsidR="00505FA1" w:rsidRPr="00BD331D" w:rsidRDefault="00505FA1" w:rsidP="008064FD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Задачі на геометричні вектори.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505FA1" w:rsidP="00505FA1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Підпростори лінійних просторів. Доповнення базису підпростору до базису простору. Геометричні приклади. Сума та перетин лінійних підпросторів. Знаходження базисів.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45543B" w:rsidRPr="00BD331D" w:rsidRDefault="0045543B" w:rsidP="0045543B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Геометричні простори. Площина та простір як лінійні простори.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Колінеарність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та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компланарність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. Ділення відрізку в даному відношенні.</w:t>
            </w:r>
          </w:p>
          <w:p w:rsidR="000104AC" w:rsidRPr="00BD331D" w:rsidRDefault="0045543B" w:rsidP="0045543B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val="en-US" w:eastAsia="uk-UA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Р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екомендована література: 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[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]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-[3], [5].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en-US"/>
              </w:rPr>
              <w:t xml:space="preserve"> 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45543B" w:rsidP="00E30F27">
            <w:pPr>
              <w:tabs>
                <w:tab w:val="left" w:pos="2790"/>
                <w:tab w:val="center" w:pos="4153"/>
                <w:tab w:val="right" w:pos="8306"/>
              </w:tabs>
              <w:spacing w:line="240" w:lineRule="auto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Матриці та дії з ними. Операція транспонування. 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793A0B" w:rsidP="00793A0B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Лінійні оператори та їхні матриці</w:t>
            </w:r>
            <w:r w:rsidR="000104AC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. 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793A0B" w:rsidP="00793A0B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Детермінанти матриць</w:t>
            </w:r>
            <w:r w:rsidR="00505FA1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, методи обчислення.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505FA1" w:rsidP="00505FA1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Ранг матриці та її мінори. Різні методи знаходження рангу. Питання існування оберненої </w:t>
            </w: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lastRenderedPageBreak/>
              <w:t>матриці, та методи її знаходження. Матричні рівняння.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DC3224" w:rsidP="00DC3224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Матриця  переходу до нового базису.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DC3224" w:rsidP="00DC3224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Матриці лінійного оператора в різних базисах.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DC3224" w:rsidP="00DC3224">
            <w:pPr>
              <w:spacing w:line="240" w:lineRule="auto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Системи лінійних рівнянь. Методи Гауса та </w:t>
            </w:r>
            <w:proofErr w:type="spellStart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Крамера</w:t>
            </w:r>
            <w:proofErr w:type="spellEnd"/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розв’язання лінійних систем . 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DC3224" w:rsidP="00C35907">
            <w:pPr>
              <w:spacing w:line="240" w:lineRule="auto"/>
              <w:rPr>
                <w:rFonts w:asciiTheme="minorHAnsi" w:hAnsiTheme="minorHAnsi" w:cstheme="minorHAnsi"/>
                <w:i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sz w:val="20"/>
                <w:szCs w:val="20"/>
              </w:rPr>
              <w:t>Фундаментальна система розв’язків. Різні способи визначення лінійного підпростору. Суми та перетини підпросторів. Пряма сума.</w:t>
            </w:r>
            <w:r w:rsidR="00E30F27" w:rsidRPr="00BD331D">
              <w:rPr>
                <w:rFonts w:asciiTheme="minorHAnsi" w:hAnsiTheme="minorHAnsi" w:cstheme="minorHAnsi"/>
                <w:i/>
                <w:sz w:val="20"/>
                <w:szCs w:val="20"/>
                <w:lang w:val="ru-RU"/>
              </w:rPr>
              <w:t xml:space="preserve"> </w:t>
            </w:r>
            <w:r w:rsidR="00E30F27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Ядро і образ лінійного оператора.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501E76" w:rsidP="008064FD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Різні типи рівняння прямої на площині. </w:t>
            </w:r>
          </w:p>
        </w:tc>
      </w:tr>
      <w:tr w:rsidR="00BD331D" w:rsidRPr="00BD331D" w:rsidTr="008064FD">
        <w:tc>
          <w:tcPr>
            <w:tcW w:w="1046" w:type="dxa"/>
          </w:tcPr>
          <w:p w:rsidR="00DC3224" w:rsidRPr="00BD331D" w:rsidRDefault="00DC3224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DC3224" w:rsidRPr="00BD331D" w:rsidRDefault="00501E76" w:rsidP="00501E76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Скалярний та  векторний добутки</w:t>
            </w:r>
            <w:r w:rsidR="00F0643E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, їхні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 властивості.</w:t>
            </w:r>
          </w:p>
        </w:tc>
      </w:tr>
      <w:tr w:rsidR="00BD331D" w:rsidRPr="00BD331D" w:rsidTr="008064FD">
        <w:tc>
          <w:tcPr>
            <w:tcW w:w="1046" w:type="dxa"/>
          </w:tcPr>
          <w:p w:rsidR="00501E76" w:rsidRPr="00BD331D" w:rsidRDefault="00501E76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501E76" w:rsidRPr="00BD331D" w:rsidRDefault="00501E76" w:rsidP="00FC6C1F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Мішаний добут</w:t>
            </w:r>
            <w:r w:rsidR="00FC6C1F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о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к</w:t>
            </w:r>
            <w:r w:rsidR="00FC6C1F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 та його застосування.</w:t>
            </w: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0104AC" w:rsidP="00501E76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Пряма </w:t>
            </w:r>
            <w:r w:rsidR="00501E76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та площина у просторі,відхилення точки від </w:t>
            </w:r>
            <w:r w:rsidR="005D21F1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прямої та </w:t>
            </w:r>
            <w:r w:rsidR="00501E76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площини.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501E76" w:rsidP="00615208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Криві другого порядку на площині. Канонічні рівняння, Ексцентриситет та директриса кривої другого порядку.</w:t>
            </w:r>
          </w:p>
        </w:tc>
      </w:tr>
      <w:tr w:rsidR="00BD331D" w:rsidRPr="00BD331D" w:rsidTr="008064FD">
        <w:tc>
          <w:tcPr>
            <w:tcW w:w="1046" w:type="dxa"/>
          </w:tcPr>
          <w:p w:rsidR="000104AC" w:rsidRPr="00BD331D" w:rsidRDefault="000104AC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0104AC" w:rsidRPr="00BD331D" w:rsidRDefault="00615208" w:rsidP="00615208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 xml:space="preserve">Рівняння кривих другого порядку у полярних координатах та у параметричній формі. </w:t>
            </w:r>
            <w:r w:rsidR="00FC6C1F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Загальне рівняння другого порядку та його перетворення за допомогою зсуву.</w:t>
            </w:r>
          </w:p>
        </w:tc>
      </w:tr>
      <w:tr w:rsidR="00FC6C1F" w:rsidRPr="00BD331D" w:rsidTr="008064FD">
        <w:tc>
          <w:tcPr>
            <w:tcW w:w="1046" w:type="dxa"/>
          </w:tcPr>
          <w:p w:rsidR="00FC6C1F" w:rsidRPr="00BD331D" w:rsidRDefault="00FC6C1F" w:rsidP="00DC3224">
            <w:pPr>
              <w:pStyle w:val="a0"/>
              <w:numPr>
                <w:ilvl w:val="0"/>
                <w:numId w:val="23"/>
              </w:num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FC6C1F" w:rsidRPr="00BD331D" w:rsidRDefault="00FC6C1F" w:rsidP="008064FD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uk-UA"/>
              </w:rPr>
              <w:t>Перетворення рівняння другого порядку за допомогою повороту системи координат. Зведення до канонічного вигляду.</w:t>
            </w:r>
          </w:p>
        </w:tc>
      </w:tr>
    </w:tbl>
    <w:p w:rsidR="000104AC" w:rsidRPr="00BD331D" w:rsidRDefault="000104AC" w:rsidP="004A6336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4A6336" w:rsidRPr="00BD331D" w:rsidRDefault="004A6336" w:rsidP="004A6336">
      <w:pPr>
        <w:pStyle w:val="1"/>
        <w:spacing w:line="240" w:lineRule="auto"/>
        <w:rPr>
          <w:color w:val="auto"/>
        </w:rPr>
      </w:pPr>
      <w:r w:rsidRPr="00BD331D">
        <w:rPr>
          <w:color w:val="auto"/>
        </w:rPr>
        <w:t>Самостійна робота студента</w:t>
      </w:r>
    </w:p>
    <w:p w:rsidR="00C820AC" w:rsidRPr="00BD331D" w:rsidRDefault="00C820AC" w:rsidP="00A52BC2">
      <w:pPr>
        <w:pStyle w:val="3"/>
        <w:spacing w:line="24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Індивідуальні завдання </w:t>
      </w:r>
      <w:r w:rsidR="00A52BC2"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кредитного модуля </w:t>
      </w:r>
      <w:r w:rsidR="00A52BC2" w:rsidRPr="00BD331D">
        <w:rPr>
          <w:rFonts w:asciiTheme="minorHAnsi" w:hAnsiTheme="minorHAnsi" w:cstheme="minorHAnsi"/>
          <w:i/>
          <w:sz w:val="24"/>
          <w:szCs w:val="24"/>
          <w:u w:val="wave"/>
        </w:rPr>
        <w:t>«</w:t>
      </w:r>
      <w:r w:rsidR="00565818" w:rsidRPr="00BD331D">
        <w:rPr>
          <w:rFonts w:asciiTheme="minorHAnsi" w:hAnsiTheme="minorHAnsi" w:cstheme="minorHAnsi"/>
          <w:i/>
          <w:sz w:val="24"/>
          <w:szCs w:val="24"/>
          <w:u w:val="wave"/>
        </w:rPr>
        <w:t>Алгебра та а</w:t>
      </w:r>
      <w:r w:rsidR="00A52BC2" w:rsidRPr="00BD331D">
        <w:rPr>
          <w:rFonts w:asciiTheme="minorHAnsi" w:hAnsiTheme="minorHAnsi" w:cstheme="minorHAnsi"/>
          <w:i/>
          <w:sz w:val="24"/>
          <w:szCs w:val="24"/>
          <w:u w:val="wave"/>
        </w:rPr>
        <w:t>налітична геометрія»</w:t>
      </w:r>
      <w:r w:rsidR="00565818" w:rsidRPr="00BD331D">
        <w:rPr>
          <w:rFonts w:asciiTheme="minorHAnsi" w:hAnsiTheme="minorHAnsi" w:cstheme="minorHAnsi"/>
          <w:i/>
          <w:sz w:val="24"/>
          <w:szCs w:val="24"/>
          <w:u w:val="wave"/>
        </w:rPr>
        <w:t xml:space="preserve"> </w:t>
      </w:r>
      <w:r w:rsidR="00E01D0B" w:rsidRPr="00BD331D">
        <w:rPr>
          <w:rFonts w:asciiTheme="minorHAnsi" w:hAnsiTheme="minorHAnsi" w:cstheme="minorHAnsi"/>
          <w:i/>
          <w:sz w:val="24"/>
          <w:szCs w:val="24"/>
          <w:u w:val="wave"/>
        </w:rPr>
        <w:t xml:space="preserve">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складаються з розрахункової роботи з розділів 1-5.</w:t>
      </w:r>
    </w:p>
    <w:p w:rsidR="00C820AC" w:rsidRPr="00BD331D" w:rsidRDefault="00C820AC" w:rsidP="00A52BC2">
      <w:pPr>
        <w:pStyle w:val="3"/>
        <w:spacing w:line="240" w:lineRule="auto"/>
        <w:jc w:val="both"/>
        <w:rPr>
          <w:rFonts w:asciiTheme="minorHAnsi" w:hAnsiTheme="minorHAnsi" w:cstheme="minorHAnsi"/>
          <w:i/>
          <w:iCs/>
          <w:sz w:val="24"/>
          <w:szCs w:val="24"/>
          <w:u w:val="single"/>
          <w:lang w:val="ru-RU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Розрахункова робота сприяє поглибленому засвоєнню методів розв’язку типових математичних задач, що мають прикладне значення. 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Методичн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i</w:t>
      </w:r>
      <w:r w:rsidR="00605359"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рекомендац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i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ї до виконання розрахункової роботи, вар</w:t>
      </w:r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i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анти завдань, термін виконання надає лектор всім групам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потоку</w:t>
      </w:r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і</w:t>
      </w:r>
      <w:proofErr w:type="spellEnd"/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зазначає у </w:t>
      </w:r>
      <w:proofErr w:type="spellStart"/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гугл-класі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>. Викладачі, які ведуть практичні заняття, у двотижневий термін з призначеної дати здачі студентами робіт, перевіряють роботи та виставл</w:t>
      </w:r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яють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рейтинго</w:t>
      </w:r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ві б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ал</w:t>
      </w:r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и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.</w:t>
      </w:r>
    </w:p>
    <w:p w:rsidR="00C820AC" w:rsidRPr="00BD331D" w:rsidRDefault="00C820AC" w:rsidP="00C820AC">
      <w:pPr>
        <w:pStyle w:val="3"/>
        <w:spacing w:line="360" w:lineRule="auto"/>
        <w:jc w:val="center"/>
        <w:rPr>
          <w:b/>
          <w:szCs w:val="28"/>
          <w:lang w:val="ru-RU"/>
        </w:rPr>
      </w:pPr>
    </w:p>
    <w:p w:rsidR="00F95D78" w:rsidRPr="00BD331D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</w:rPr>
      </w:pPr>
      <w:r w:rsidRPr="00BD331D">
        <w:rPr>
          <w:color w:val="auto"/>
        </w:rPr>
        <w:t>Політика та контроль</w:t>
      </w:r>
    </w:p>
    <w:p w:rsidR="004A6336" w:rsidRPr="00BD331D" w:rsidRDefault="00F51B26" w:rsidP="008064FD">
      <w:pPr>
        <w:pStyle w:val="1"/>
        <w:spacing w:line="240" w:lineRule="auto"/>
        <w:rPr>
          <w:rFonts w:cstheme="minorHAnsi"/>
          <w:color w:val="auto"/>
        </w:rPr>
      </w:pPr>
      <w:r w:rsidRPr="00BD331D">
        <w:rPr>
          <w:rFonts w:cstheme="minorHAnsi"/>
          <w:color w:val="auto"/>
        </w:rPr>
        <w:t>П</w:t>
      </w:r>
      <w:r w:rsidR="004A6336" w:rsidRPr="00BD331D">
        <w:rPr>
          <w:rFonts w:cstheme="minorHAnsi"/>
          <w:color w:val="auto"/>
        </w:rPr>
        <w:t>олітика навчальної дисципліни</w:t>
      </w:r>
      <w:r w:rsidR="00087AFC" w:rsidRPr="00BD331D">
        <w:rPr>
          <w:rFonts w:cstheme="minorHAnsi"/>
          <w:color w:val="auto"/>
        </w:rPr>
        <w:t xml:space="preserve"> (освітнього компонента)</w:t>
      </w:r>
    </w:p>
    <w:p w:rsidR="008064FD" w:rsidRPr="00BD331D" w:rsidRDefault="008064FD" w:rsidP="00F677B9">
      <w:pPr>
        <w:spacing w:line="24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:rsidR="0051348D" w:rsidRPr="00BD331D" w:rsidRDefault="0051348D" w:rsidP="00F677B9">
      <w:pPr>
        <w:spacing w:line="24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Усі роботи студенти мають прикріплювати в особистому кабінеті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гугл-класу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.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Дедлайни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кожного завдання позначені </w:t>
      </w:r>
      <w:r w:rsidR="007D6C98" w:rsidRPr="00BD331D">
        <w:rPr>
          <w:rFonts w:asciiTheme="minorHAnsi" w:hAnsiTheme="minorHAnsi" w:cstheme="minorHAnsi"/>
          <w:i/>
          <w:iCs/>
          <w:sz w:val="24"/>
          <w:szCs w:val="24"/>
        </w:rPr>
        <w:t>в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щотижневих завданнях у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гугл-класі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. Роботи мають бути виконані з дотриманням академічної доброчесності. У період роботи в дистанційному режимі лектор може запропонувати студентам пройти запропоновані ним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онлайн-курси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на платформі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Coursera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. Також сертифікати цих курсів можуть бути частково зараховані згідно до </w:t>
      </w:r>
      <w:hyperlink r:id="rId15" w:history="1">
        <w:r w:rsidRPr="00BD331D">
          <w:rPr>
            <w:rStyle w:val="a5"/>
            <w:rFonts w:asciiTheme="minorHAnsi" w:hAnsiTheme="minorHAnsi" w:cstheme="minorHAnsi"/>
            <w:i/>
            <w:iCs/>
            <w:color w:val="auto"/>
            <w:sz w:val="24"/>
            <w:szCs w:val="24"/>
          </w:rPr>
          <w:t>Положення</w:t>
        </w:r>
      </w:hyperlink>
      <w:r w:rsidRPr="00BD331D">
        <w:rPr>
          <w:rFonts w:asciiTheme="minorHAnsi" w:hAnsiTheme="minorHAnsi" w:cstheme="minorHAnsi"/>
          <w:i/>
          <w:iCs/>
          <w:sz w:val="24"/>
          <w:szCs w:val="24"/>
        </w:rPr>
        <w:t>.</w:t>
      </w:r>
    </w:p>
    <w:p w:rsidR="00A52BC2" w:rsidRPr="00BD331D" w:rsidRDefault="00A52BC2" w:rsidP="00F677B9">
      <w:pPr>
        <w:spacing w:line="24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:rsidR="004A6336" w:rsidRPr="00BD331D" w:rsidRDefault="004A6336" w:rsidP="004A6336">
      <w:pPr>
        <w:pStyle w:val="1"/>
        <w:spacing w:line="240" w:lineRule="auto"/>
        <w:rPr>
          <w:color w:val="auto"/>
        </w:rPr>
      </w:pPr>
      <w:r w:rsidRPr="00BD331D">
        <w:rPr>
          <w:color w:val="auto"/>
        </w:rPr>
        <w:t xml:space="preserve">Види контролю та </w:t>
      </w:r>
      <w:r w:rsidR="00B40317" w:rsidRPr="00BD331D">
        <w:rPr>
          <w:color w:val="auto"/>
        </w:rPr>
        <w:t xml:space="preserve">рейтингова система </w:t>
      </w:r>
      <w:r w:rsidRPr="00BD331D">
        <w:rPr>
          <w:color w:val="auto"/>
        </w:rPr>
        <w:t>оцін</w:t>
      </w:r>
      <w:r w:rsidR="00B40317" w:rsidRPr="00BD331D">
        <w:rPr>
          <w:color w:val="auto"/>
        </w:rPr>
        <w:t xml:space="preserve">ювання </w:t>
      </w:r>
      <w:r w:rsidRPr="00BD331D">
        <w:rPr>
          <w:color w:val="auto"/>
        </w:rPr>
        <w:t>результатів навчання</w:t>
      </w:r>
      <w:r w:rsidR="00B40317" w:rsidRPr="00BD331D">
        <w:rPr>
          <w:color w:val="auto"/>
        </w:rPr>
        <w:t xml:space="preserve"> (РСО)</w:t>
      </w:r>
    </w:p>
    <w:p w:rsidR="00C763DA" w:rsidRPr="00BD331D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/>
          <w:i/>
          <w:sz w:val="24"/>
          <w:szCs w:val="24"/>
        </w:rPr>
        <w:t>Семестровий контроль: залік</w:t>
      </w:r>
      <w:r w:rsidR="00711431" w:rsidRPr="00BD331D">
        <w:rPr>
          <w:rFonts w:asciiTheme="minorHAnsi" w:hAnsiTheme="minorHAnsi"/>
          <w:i/>
          <w:sz w:val="24"/>
          <w:szCs w:val="24"/>
        </w:rPr>
        <w:t>.</w:t>
      </w:r>
    </w:p>
    <w:p w:rsidR="007D6C98" w:rsidRPr="00BD331D" w:rsidRDefault="007D6C98" w:rsidP="00C763DA">
      <w:pPr>
        <w:pStyle w:val="a0"/>
        <w:spacing w:line="240" w:lineRule="auto"/>
        <w:rPr>
          <w:rFonts w:asciiTheme="minorHAnsi" w:hAnsiTheme="minorHAnsi" w:cstheme="minorHAnsi"/>
          <w:bCs/>
          <w:i/>
          <w:iCs/>
          <w:sz w:val="24"/>
          <w:szCs w:val="24"/>
        </w:rPr>
      </w:pPr>
    </w:p>
    <w:p w:rsidR="00C763DA" w:rsidRPr="00BD331D" w:rsidRDefault="00C763DA" w:rsidP="00C763DA">
      <w:pPr>
        <w:pStyle w:val="a0"/>
        <w:spacing w:line="240" w:lineRule="auto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Рейтинг студента з дисципліни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  <w:u w:val="single"/>
        </w:rPr>
        <w:t>за І семестр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виставляється лектором та складається з балів, що він отримує за:</w:t>
      </w:r>
    </w:p>
    <w:p w:rsidR="00C763DA" w:rsidRPr="00BD331D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виконання контрольних робіт (модульна контрольна робота розбивається на дві МКР-1 і МКР-2);</w:t>
      </w:r>
    </w:p>
    <w:p w:rsidR="00C763DA" w:rsidRPr="00BD331D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виконання індивідуального завдання (одна розрахункова робота).</w:t>
      </w:r>
    </w:p>
    <w:p w:rsidR="00C763DA" w:rsidRPr="00BD331D" w:rsidRDefault="00C763DA" w:rsidP="00C763DA">
      <w:pPr>
        <w:pStyle w:val="a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Критерії нарахування балів.</w:t>
      </w:r>
    </w:p>
    <w:p w:rsidR="00C763DA" w:rsidRPr="00BD331D" w:rsidRDefault="00C763DA" w:rsidP="00C763DA">
      <w:pPr>
        <w:pStyle w:val="a0"/>
        <w:numPr>
          <w:ilvl w:val="1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Кожна контрольна робота (МКР-1,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МКР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-2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) оцінюється у </w:t>
      </w:r>
      <w:r w:rsidR="00DB4854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8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балів </w:t>
      </w:r>
    </w:p>
    <w:p w:rsidR="00C763DA" w:rsidRPr="00BD331D" w:rsidRDefault="00C763DA" w:rsidP="00C763DA">
      <w:pPr>
        <w:pStyle w:val="a0"/>
        <w:numPr>
          <w:ilvl w:val="1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sz w:val="24"/>
          <w:szCs w:val="24"/>
        </w:rPr>
      </w:pP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Розрахункова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робота (РР)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оцінюється у </w:t>
      </w:r>
      <w:r w:rsidR="00DB4854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1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0 балі</w:t>
      </w:r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в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. </w:t>
      </w:r>
    </w:p>
    <w:p w:rsidR="00C763DA" w:rsidRPr="00BD331D" w:rsidRDefault="00C763DA" w:rsidP="00C763DA">
      <w:pPr>
        <w:pStyle w:val="a0"/>
        <w:spacing w:line="240" w:lineRule="auto"/>
        <w:ind w:firstLine="426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Робота оцінюється у відсотковому відношенні правильно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розв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’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язаних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завдань. </w:t>
      </w:r>
    </w:p>
    <w:p w:rsidR="00C763DA" w:rsidRPr="00BD331D" w:rsidRDefault="00C763DA" w:rsidP="00C763DA">
      <w:pPr>
        <w:tabs>
          <w:tab w:val="left" w:pos="567"/>
        </w:tabs>
        <w:spacing w:line="240" w:lineRule="auto"/>
        <w:ind w:left="567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lastRenderedPageBreak/>
        <w:tab/>
        <w:t xml:space="preserve">Роботу не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зараховано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(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завдання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не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виконанеабо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є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грубіпомилки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) – 0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</w:t>
      </w:r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в</w:t>
      </w:r>
      <w:proofErr w:type="spellEnd"/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.</w:t>
      </w:r>
    </w:p>
    <w:p w:rsidR="00C763DA" w:rsidRPr="00BD331D" w:rsidRDefault="00C763DA" w:rsidP="00C763DA">
      <w:pPr>
        <w:spacing w:line="240" w:lineRule="auto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ab/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За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кожний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тиждень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запізнення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з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поданням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розрахункової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роботи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на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перев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ірку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нараховується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штрафний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–1 бал. </w:t>
      </w:r>
    </w:p>
    <w:p w:rsidR="000A1CFB" w:rsidRPr="00BD331D" w:rsidRDefault="000A1CFB" w:rsidP="00C763DA">
      <w:pPr>
        <w:spacing w:line="240" w:lineRule="auto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ab/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Домашня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робота</w:t>
      </w:r>
      <w:r w:rsidR="00DB4854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(</w:t>
      </w:r>
      <w:proofErr w:type="spellStart"/>
      <w:r w:rsidR="00DB4854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усього</w:t>
      </w:r>
      <w:proofErr w:type="spellEnd"/>
      <w:r w:rsidR="00DB4854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17)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оцінюється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у 2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бали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.</w:t>
      </w:r>
    </w:p>
    <w:p w:rsidR="00C763DA" w:rsidRPr="00BD331D" w:rsidRDefault="00C763DA" w:rsidP="00C763DA">
      <w:pPr>
        <w:spacing w:line="240" w:lineRule="auto"/>
        <w:ind w:firstLine="708"/>
        <w:jc w:val="both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Зал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ікова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контрольна робота оцінюється у 4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0 балів. Робота складається з 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2</w:t>
      </w:r>
      <w:r w:rsidR="005E5258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теоретичн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их</w:t>
      </w:r>
      <w:r w:rsidR="005E5258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питан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ь</w:t>
      </w:r>
      <w:r w:rsidR="005E5258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і</w:t>
      </w:r>
      <w:r w:rsidR="000A1CFB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3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задач. Кожна питання оцінюється у </w:t>
      </w:r>
      <w:r w:rsidR="005E0176"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>8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балів </w:t>
      </w:r>
    </w:p>
    <w:p w:rsidR="00C763DA" w:rsidRPr="00BD331D" w:rsidRDefault="00C763DA" w:rsidP="00C763DA">
      <w:pPr>
        <w:spacing w:line="240" w:lineRule="auto"/>
        <w:ind w:firstLine="708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Умовою першої атестації є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поточний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рейтинг не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менше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50%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запланованих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.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Умова другої атестації </w:t>
      </w:r>
      <w:r w:rsidRPr="00BD331D">
        <w:rPr>
          <w:rFonts w:asciiTheme="minorHAnsi" w:hAnsiTheme="minorHAnsi" w:cstheme="minorHAnsi"/>
          <w:bCs/>
          <w:i/>
          <w:iCs/>
          <w:sz w:val="24"/>
          <w:szCs w:val="24"/>
        </w:rPr>
        <w:sym w:font="Symbol" w:char="F07E"/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поточний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рейтинг не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менше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50%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запланованих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та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зарахування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РР.</w:t>
      </w:r>
    </w:p>
    <w:p w:rsidR="00C763DA" w:rsidRPr="00BD331D" w:rsidRDefault="00C763DA" w:rsidP="00C763DA">
      <w:pPr>
        <w:pStyle w:val="a0"/>
        <w:widowControl w:val="0"/>
        <w:numPr>
          <w:ilvl w:val="0"/>
          <w:numId w:val="18"/>
        </w:numPr>
        <w:spacing w:before="120" w:line="240" w:lineRule="auto"/>
        <w:ind w:left="284" w:hanging="284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Сума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рейтингових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,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отриманих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студентом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протягом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семестру, переводиться до  </w:t>
      </w:r>
      <w:proofErr w:type="spellStart"/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ідсумкової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оцінки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згідно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з таблицею.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Якщо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сума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менш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ніж</w:t>
      </w:r>
      <w:proofErr w:type="spellEnd"/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60, студент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виконує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залікову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контрольну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роботу. У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цьому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разі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сума 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за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виконання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РР та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залікову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контрольну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роботу переводиться до  </w:t>
      </w:r>
      <w:proofErr w:type="spellStart"/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ідсумкової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оцінки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згідно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з таблицею.</w:t>
      </w:r>
    </w:p>
    <w:p w:rsidR="00C763DA" w:rsidRPr="00BD331D" w:rsidRDefault="00C763DA" w:rsidP="00C763DA">
      <w:pPr>
        <w:pStyle w:val="a0"/>
        <w:widowControl w:val="0"/>
        <w:numPr>
          <w:ilvl w:val="0"/>
          <w:numId w:val="18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</w:pPr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Студент,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який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у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proofErr w:type="gram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семестр</w:t>
      </w:r>
      <w:proofErr w:type="gram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і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отримав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не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менш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ніж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60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балів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,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може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прийняти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участь у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заліковій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контрольній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роботі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. У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цьому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разі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,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бали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отримані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ним на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контрольній</w:t>
      </w:r>
      <w:proofErr w:type="spellEnd"/>
      <w:r w:rsidR="00605359"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роботі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 xml:space="preserve"> є </w:t>
      </w:r>
      <w:proofErr w:type="spellStart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остаточними</w:t>
      </w:r>
      <w:proofErr w:type="spellEnd"/>
      <w:r w:rsidRPr="00BD331D">
        <w:rPr>
          <w:rFonts w:asciiTheme="minorHAnsi" w:hAnsiTheme="minorHAnsi" w:cstheme="minorHAnsi"/>
          <w:bCs/>
          <w:i/>
          <w:iCs/>
          <w:sz w:val="24"/>
          <w:szCs w:val="24"/>
          <w:lang w:val="ru-RU"/>
        </w:rPr>
        <w:t>.</w:t>
      </w:r>
    </w:p>
    <w:p w:rsidR="007D6C98" w:rsidRPr="00BD331D" w:rsidRDefault="007D6C98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bCs/>
          <w:sz w:val="24"/>
          <w:szCs w:val="24"/>
        </w:rPr>
      </w:pPr>
    </w:p>
    <w:p w:rsidR="006E0AE4" w:rsidRPr="00BD331D" w:rsidRDefault="00C763DA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BD331D">
        <w:rPr>
          <w:rFonts w:asciiTheme="minorHAnsi" w:hAnsiTheme="minorHAnsi"/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Pr="00BD331D">
        <w:rPr>
          <w:rFonts w:asciiTheme="minorHAnsi" w:hAnsiTheme="minorHAnsi"/>
          <w:sz w:val="24"/>
          <w:szCs w:val="24"/>
        </w:rPr>
        <w:t xml:space="preserve">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617"/>
      </w:tblGrid>
      <w:tr w:rsidR="00BD331D" w:rsidRPr="00BD331D" w:rsidTr="00F526B2">
        <w:tc>
          <w:tcPr>
            <w:tcW w:w="6379" w:type="dxa"/>
            <w:vAlign w:val="center"/>
          </w:tcPr>
          <w:p w:rsidR="00C763DA" w:rsidRPr="00BD331D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Бали:</w:t>
            </w:r>
          </w:p>
          <w:p w:rsidR="00C763DA" w:rsidRPr="00BD331D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Автомат: практики + МКР + РР</w:t>
            </w:r>
          </w:p>
          <w:p w:rsidR="00C763DA" w:rsidRPr="00BD331D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proofErr w:type="spellStart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або</w:t>
            </w:r>
            <w:proofErr w:type="spellEnd"/>
          </w:p>
          <w:p w:rsidR="00C763DA" w:rsidRPr="00BD331D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</w:pPr>
            <w:proofErr w:type="spellStart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Залік</w:t>
            </w:r>
            <w:proofErr w:type="spellEnd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: РР + </w:t>
            </w:r>
            <w:proofErr w:type="spellStart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Залікова</w:t>
            </w:r>
            <w:proofErr w:type="spellEnd"/>
            <w:r w:rsidR="00605359"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>контрольна</w:t>
            </w:r>
            <w:proofErr w:type="spellEnd"/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  <w:lang w:val="ru-RU"/>
              </w:rPr>
              <w:t xml:space="preserve"> робота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Оцінка</w:t>
            </w:r>
          </w:p>
        </w:tc>
      </w:tr>
      <w:tr w:rsidR="00BD331D" w:rsidRPr="00BD331D" w:rsidTr="00F526B2">
        <w:trPr>
          <w:cantSplit/>
        </w:trPr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100…95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Відмінно</w:t>
            </w:r>
          </w:p>
        </w:tc>
      </w:tr>
      <w:tr w:rsidR="00BD331D" w:rsidRPr="00BD331D" w:rsidTr="00F526B2">
        <w:trPr>
          <w:cantSplit/>
        </w:trPr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94…85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Дуже добре</w:t>
            </w:r>
          </w:p>
        </w:tc>
      </w:tr>
      <w:tr w:rsidR="00BD331D" w:rsidRPr="00BD331D" w:rsidTr="00F526B2">
        <w:trPr>
          <w:cantSplit/>
        </w:trPr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84…75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Добре</w:t>
            </w:r>
          </w:p>
        </w:tc>
      </w:tr>
      <w:tr w:rsidR="00BD331D" w:rsidRPr="00BD331D" w:rsidTr="00F526B2">
        <w:trPr>
          <w:cantSplit/>
        </w:trPr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74…65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Задовільно</w:t>
            </w:r>
          </w:p>
        </w:tc>
      </w:tr>
      <w:tr w:rsidR="00BD331D" w:rsidRPr="00BD331D" w:rsidTr="00F526B2">
        <w:trPr>
          <w:cantSplit/>
        </w:trPr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64…60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Достатньо</w:t>
            </w:r>
          </w:p>
        </w:tc>
      </w:tr>
      <w:tr w:rsidR="00BD331D" w:rsidRPr="00BD331D" w:rsidTr="00F526B2"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Менше 60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Незадовільно</w:t>
            </w:r>
          </w:p>
        </w:tc>
      </w:tr>
      <w:tr w:rsidR="00BD331D" w:rsidRPr="00BD331D" w:rsidTr="00F526B2">
        <w:tc>
          <w:tcPr>
            <w:tcW w:w="637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ru-RU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РР не </w:t>
            </w:r>
            <w:proofErr w:type="spellStart"/>
            <w:r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зараховано</w:t>
            </w:r>
            <w:proofErr w:type="spellEnd"/>
            <w:r w:rsidR="00605359"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або</w:t>
            </w:r>
            <w:proofErr w:type="spellEnd"/>
            <w:r w:rsidR="00605359"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менше</w:t>
            </w:r>
            <w:proofErr w:type="spellEnd"/>
            <w:r w:rsidRPr="00BD331D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30 </w:t>
            </w:r>
          </w:p>
        </w:tc>
        <w:tc>
          <w:tcPr>
            <w:tcW w:w="2617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Не допущено</w:t>
            </w:r>
          </w:p>
        </w:tc>
      </w:tr>
    </w:tbl>
    <w:p w:rsidR="00C763DA" w:rsidRPr="00BD331D" w:rsidRDefault="00C763DA" w:rsidP="00C763DA">
      <w:pPr>
        <w:spacing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C763DA" w:rsidRPr="00BD331D" w:rsidRDefault="00C763DA" w:rsidP="00C763DA">
      <w:pPr>
        <w:spacing w:line="24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Рейтинг студента з дисципліни </w:t>
      </w:r>
      <w:r w:rsidRPr="00BD331D">
        <w:rPr>
          <w:rFonts w:asciiTheme="minorHAnsi" w:hAnsiTheme="minorHAnsi" w:cstheme="minorHAnsi"/>
          <w:i/>
          <w:iCs/>
          <w:sz w:val="24"/>
          <w:szCs w:val="24"/>
          <w:u w:val="single"/>
        </w:rPr>
        <w:t>за ІI семестр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складається з балів, що він отримує за:</w:t>
      </w:r>
    </w:p>
    <w:p w:rsidR="00C763DA" w:rsidRPr="00BD331D" w:rsidRDefault="00C763DA" w:rsidP="00C763DA">
      <w:pPr>
        <w:ind w:firstLine="360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в</w:t>
      </w:r>
      <w:r w:rsidR="005A6A5D" w:rsidRPr="00BD331D">
        <w:rPr>
          <w:rFonts w:asciiTheme="minorHAnsi" w:hAnsiTheme="minorHAnsi" w:cstheme="minorHAnsi"/>
          <w:i/>
          <w:iCs/>
          <w:sz w:val="24"/>
          <w:szCs w:val="24"/>
        </w:rPr>
        <w:t>иконання домашніх робіт,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;</w:t>
      </w:r>
    </w:p>
    <w:p w:rsidR="00C763DA" w:rsidRPr="00BD331D" w:rsidRDefault="00C763DA" w:rsidP="00C763DA">
      <w:pPr>
        <w:ind w:firstLine="360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виконання контрольних робіт (модульна контрольна робота розбивається на МКР-1 і МКР-2);</w:t>
      </w:r>
    </w:p>
    <w:p w:rsidR="00C763DA" w:rsidRPr="00BD331D" w:rsidRDefault="00C763DA" w:rsidP="00C763DA">
      <w:pPr>
        <w:pStyle w:val="a0"/>
        <w:numPr>
          <w:ilvl w:val="0"/>
          <w:numId w:val="17"/>
        </w:numPr>
        <w:spacing w:line="24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>Критерії нарахування балів.</w:t>
      </w:r>
    </w:p>
    <w:p w:rsidR="00C763DA" w:rsidRPr="00BD331D" w:rsidRDefault="005A6A5D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>Кожна домашня робота оцінюється максимум у 2 бали</w:t>
      </w:r>
      <w:r w:rsidR="00C763DA" w:rsidRPr="00BD331D">
        <w:rPr>
          <w:rFonts w:asciiTheme="minorHAnsi" w:hAnsiTheme="minorHAnsi" w:cstheme="minorHAnsi"/>
          <w:i/>
          <w:iCs/>
          <w:sz w:val="24"/>
          <w:szCs w:val="24"/>
        </w:rPr>
        <w:t>;</w:t>
      </w:r>
    </w:p>
    <w:p w:rsidR="00C763DA" w:rsidRPr="00BD331D" w:rsidRDefault="00C763DA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Кожна контрольна робота (МКР-1,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МКР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-2) оцінюється у </w:t>
      </w:r>
      <w:r w:rsidR="00442E30" w:rsidRPr="00BD331D">
        <w:rPr>
          <w:rFonts w:asciiTheme="minorHAnsi" w:hAnsiTheme="minorHAnsi" w:cstheme="minorHAnsi"/>
          <w:i/>
          <w:iCs/>
          <w:sz w:val="24"/>
          <w:szCs w:val="24"/>
        </w:rPr>
        <w:t>10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балів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“незадовільно” 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відповідь не відповідає  вимогам на “задовільно”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0 -</w:t>
      </w:r>
      <w:r w:rsidR="00904370" w:rsidRPr="00BD331D">
        <w:rPr>
          <w:rFonts w:asciiTheme="minorHAnsi" w:hAnsiTheme="minorHAnsi" w:cstheme="minorHAnsi"/>
          <w:i/>
          <w:iCs/>
          <w:sz w:val="24"/>
          <w:szCs w:val="24"/>
        </w:rPr>
        <w:t>5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балів;</w:t>
      </w:r>
    </w:p>
    <w:p w:rsidR="00C763DA" w:rsidRPr="00BD331D" w:rsidRDefault="00C763DA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sz w:val="24"/>
          <w:szCs w:val="24"/>
        </w:rPr>
      </w:pP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Екзаменацiйна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робота оцінюється у </w:t>
      </w:r>
      <w:r w:rsidR="00904370" w:rsidRPr="00BD331D">
        <w:rPr>
          <w:rFonts w:asciiTheme="minorHAnsi" w:hAnsiTheme="minorHAnsi" w:cstheme="minorHAnsi"/>
          <w:i/>
          <w:iCs/>
          <w:sz w:val="24"/>
          <w:szCs w:val="24"/>
        </w:rPr>
        <w:t>4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0 балів. Робота складається з 5 </w:t>
      </w:r>
      <w:r w:rsidR="00904370" w:rsidRPr="00BD331D">
        <w:rPr>
          <w:rFonts w:asciiTheme="minorHAnsi" w:hAnsiTheme="minorHAnsi" w:cstheme="minorHAnsi"/>
          <w:i/>
          <w:iCs/>
          <w:sz w:val="24"/>
          <w:szCs w:val="24"/>
        </w:rPr>
        <w:t>питань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. Кожна питання оцінюється у </w:t>
      </w:r>
      <w:r w:rsidR="00904370" w:rsidRPr="00BD331D">
        <w:rPr>
          <w:rFonts w:asciiTheme="minorHAnsi" w:hAnsiTheme="minorHAnsi" w:cstheme="minorHAnsi"/>
          <w:i/>
          <w:iCs/>
          <w:sz w:val="24"/>
          <w:szCs w:val="24"/>
        </w:rPr>
        <w:t>8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балів </w:t>
      </w:r>
    </w:p>
    <w:p w:rsidR="00C763DA" w:rsidRPr="00BD331D" w:rsidRDefault="00C763DA" w:rsidP="00C763DA">
      <w:pPr>
        <w:pStyle w:val="a0"/>
        <w:numPr>
          <w:ilvl w:val="0"/>
          <w:numId w:val="17"/>
        </w:numPr>
        <w:spacing w:line="240" w:lineRule="auto"/>
        <w:ind w:left="284" w:hanging="28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Умовою першої атестації є поточний рейтинг не менше 50% запланованих балів. Умова другої атестації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sym w:font="Symbol" w:char="F07E"/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поточний рейтинг не менше 50% запланованих балів.</w:t>
      </w:r>
    </w:p>
    <w:p w:rsidR="00C763DA" w:rsidRPr="00BD331D" w:rsidRDefault="00C763DA" w:rsidP="00C763DA">
      <w:pPr>
        <w:pStyle w:val="a0"/>
        <w:numPr>
          <w:ilvl w:val="0"/>
          <w:numId w:val="17"/>
        </w:numPr>
        <w:spacing w:line="264" w:lineRule="auto"/>
        <w:ind w:left="0" w:firstLine="0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Умовою допуску до екзамену є стартовий рейтинг не менше </w:t>
      </w:r>
      <w:r w:rsidR="00904370" w:rsidRPr="00BD331D">
        <w:rPr>
          <w:rFonts w:asciiTheme="minorHAnsi" w:hAnsiTheme="minorHAnsi" w:cstheme="minorHAnsi"/>
          <w:i/>
          <w:iCs/>
          <w:sz w:val="24"/>
          <w:szCs w:val="24"/>
        </w:rPr>
        <w:t>40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балів. </w:t>
      </w:r>
    </w:p>
    <w:p w:rsidR="00C763DA" w:rsidRPr="00BD331D" w:rsidRDefault="00C763DA" w:rsidP="005251A5">
      <w:pPr>
        <w:spacing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4A6336" w:rsidRPr="00BD331D" w:rsidRDefault="005413FF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BD331D">
        <w:rPr>
          <w:rFonts w:asciiTheme="minorHAnsi" w:hAnsiTheme="minorHAnsi"/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="004A6336" w:rsidRPr="00BD331D">
        <w:rPr>
          <w:rFonts w:asciiTheme="minorHAnsi" w:hAnsiTheme="minorHAnsi"/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Бали:</w:t>
            </w:r>
          </w:p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i/>
                <w:iCs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практичні заняття та лекції +МКР + екзаменаційна робота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Оцінка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100…95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Відмінно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94…85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Дуже добре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84…75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Добре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74…65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Задовільно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64…60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Достатньо</w:t>
            </w:r>
          </w:p>
        </w:tc>
      </w:tr>
      <w:tr w:rsidR="00BD331D" w:rsidRPr="00BD331D" w:rsidTr="00F526B2">
        <w:tc>
          <w:tcPr>
            <w:tcW w:w="3119" w:type="dxa"/>
            <w:vAlign w:val="center"/>
          </w:tcPr>
          <w:p w:rsidR="00C763DA" w:rsidRPr="00BD331D" w:rsidRDefault="00C763DA" w:rsidP="00C763DA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uk-UA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Незадовільно</w:t>
            </w:r>
          </w:p>
        </w:tc>
      </w:tr>
      <w:tr w:rsidR="00BD331D" w:rsidRPr="00BD331D" w:rsidTr="008064FD">
        <w:tc>
          <w:tcPr>
            <w:tcW w:w="3119" w:type="dxa"/>
            <w:vAlign w:val="center"/>
          </w:tcPr>
          <w:p w:rsidR="00C763DA" w:rsidRPr="00BD331D" w:rsidRDefault="00C763DA" w:rsidP="0090437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 xml:space="preserve">стартовий рейтинг менше </w:t>
            </w:r>
            <w:r w:rsidR="00904370" w:rsidRPr="00BD331D">
              <w:rPr>
                <w:rFonts w:asciiTheme="minorHAnsi" w:hAnsiTheme="minorHAnsi" w:cstheme="minorHAnsi"/>
                <w:sz w:val="20"/>
                <w:szCs w:val="20"/>
              </w:rPr>
              <w:t>40</w:t>
            </w: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 xml:space="preserve"> балів</w:t>
            </w:r>
          </w:p>
        </w:tc>
        <w:tc>
          <w:tcPr>
            <w:tcW w:w="2977" w:type="dxa"/>
            <w:vAlign w:val="center"/>
          </w:tcPr>
          <w:p w:rsidR="00C763DA" w:rsidRPr="00BD331D" w:rsidRDefault="00C763DA" w:rsidP="00C763D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D331D">
              <w:rPr>
                <w:rFonts w:asciiTheme="minorHAnsi" w:hAnsiTheme="minorHAnsi" w:cstheme="minorHAnsi"/>
                <w:sz w:val="20"/>
                <w:szCs w:val="20"/>
              </w:rPr>
              <w:t>Не допущено</w:t>
            </w:r>
          </w:p>
        </w:tc>
      </w:tr>
    </w:tbl>
    <w:p w:rsidR="004A6336" w:rsidRPr="00BD331D" w:rsidRDefault="004A6336" w:rsidP="004A6336">
      <w:pPr>
        <w:pStyle w:val="1"/>
        <w:spacing w:line="240" w:lineRule="auto"/>
        <w:rPr>
          <w:color w:val="auto"/>
        </w:rPr>
      </w:pPr>
      <w:r w:rsidRPr="00BD331D">
        <w:rPr>
          <w:color w:val="auto"/>
        </w:rPr>
        <w:lastRenderedPageBreak/>
        <w:t>Додаткова інформація з дисципліни</w:t>
      </w:r>
      <w:r w:rsidR="00087AFC" w:rsidRPr="00BD331D">
        <w:rPr>
          <w:color w:val="auto"/>
        </w:rPr>
        <w:t xml:space="preserve"> (освітнього компонента)</w:t>
      </w:r>
    </w:p>
    <w:p w:rsidR="00B47838" w:rsidRPr="00BD331D" w:rsidRDefault="00BA53C2" w:rsidP="00BA53C2">
      <w:pPr>
        <w:spacing w:after="120" w:line="240" w:lineRule="auto"/>
        <w:jc w:val="center"/>
        <w:rPr>
          <w:rFonts w:asciiTheme="minorHAnsi" w:hAnsiTheme="minorHAnsi"/>
          <w:sz w:val="24"/>
          <w:szCs w:val="24"/>
        </w:rPr>
      </w:pPr>
      <w:r w:rsidRPr="00BD331D">
        <w:rPr>
          <w:rFonts w:asciiTheme="minorHAnsi" w:hAnsiTheme="minorHAnsi"/>
          <w:sz w:val="24"/>
          <w:szCs w:val="24"/>
        </w:rPr>
        <w:t>Теоретичні питання:</w:t>
      </w:r>
    </w:p>
    <w:p w:rsidR="00711431" w:rsidRPr="00BD331D" w:rsidRDefault="00711431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0" w:name="_Toc8718780"/>
      <w:r w:rsidRPr="00BD331D">
        <w:rPr>
          <w:rFonts w:asciiTheme="minorHAnsi" w:hAnsiTheme="minorHAnsi" w:cstheme="minorHAnsi"/>
          <w:i/>
          <w:iCs/>
          <w:sz w:val="24"/>
          <w:szCs w:val="24"/>
        </w:rPr>
        <w:t>Лінійні простори, базис, розмірність, ізоморфні лінійні простори.</w:t>
      </w:r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>Дії над матрицями: множення на число, додавання, добуток матриць. Властивості дій.</w:t>
      </w:r>
      <w:bookmarkEnd w:id="0"/>
    </w:p>
    <w:p w:rsidR="00BA53C2" w:rsidRPr="00BD331D" w:rsidRDefault="00711431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" w:name="_Toc8718781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Алгебра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Грасмана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>, зовнішній добуток. Побудова теорії в</w:t>
      </w:r>
      <w:r w:rsidR="00BA53C2" w:rsidRPr="00BD331D">
        <w:rPr>
          <w:rFonts w:asciiTheme="minorHAnsi" w:hAnsiTheme="minorHAnsi" w:cstheme="minorHAnsi"/>
          <w:i/>
          <w:iCs/>
          <w:sz w:val="24"/>
          <w:szCs w:val="24"/>
        </w:rPr>
        <w:t>изначник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ів</w:t>
      </w:r>
      <w:r w:rsidR="00BA53C2" w:rsidRPr="00BD331D">
        <w:rPr>
          <w:rFonts w:asciiTheme="minorHAnsi" w:hAnsiTheme="minorHAnsi" w:cstheme="minorHAnsi"/>
          <w:i/>
          <w:iCs/>
          <w:sz w:val="24"/>
          <w:szCs w:val="24"/>
        </w:rPr>
        <w:t>, їх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нє</w:t>
      </w:r>
      <w:r w:rsidR="00BA53C2"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обчислення і властивості.</w:t>
      </w:r>
      <w:bookmarkEnd w:id="1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" w:name="_Toc8718782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Мінор матриці </w:t>
      </w:r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k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-го порядку, алгебраїчне доповнення елемента. Обчислення визначника </w:t>
      </w:r>
      <w:r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n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-го порядку.</w:t>
      </w:r>
      <w:bookmarkEnd w:id="2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3" w:name="_Toc8718783"/>
      <w:r w:rsidRPr="00BD331D">
        <w:rPr>
          <w:rFonts w:asciiTheme="minorHAnsi" w:hAnsiTheme="minorHAnsi" w:cstheme="minorHAnsi"/>
          <w:i/>
          <w:iCs/>
          <w:sz w:val="24"/>
          <w:szCs w:val="24"/>
        </w:rPr>
        <w:t>Обернена матриця, її обчислення. Розв’язання матричних рівнянь.</w:t>
      </w:r>
      <w:bookmarkEnd w:id="3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4" w:name="_Toc8718784"/>
      <w:r w:rsidRPr="00BD331D">
        <w:rPr>
          <w:rFonts w:asciiTheme="minorHAnsi" w:hAnsiTheme="minorHAnsi" w:cstheme="minorHAnsi"/>
          <w:i/>
          <w:iCs/>
          <w:sz w:val="24"/>
          <w:szCs w:val="24"/>
        </w:rPr>
        <w:t>Ранг матриці, його обчислення. Теорема про базисний мінор.</w:t>
      </w:r>
      <w:bookmarkEnd w:id="4"/>
    </w:p>
    <w:p w:rsidR="00711431" w:rsidRPr="00BD331D" w:rsidRDefault="00711431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>Матриця лінійного оператора, зв’язок між матрицями лінійного оператора у різних базисах.</w:t>
      </w:r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5" w:name="_Toc8718785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Розв’язання квадратної системи алгебраїчних рівнянь за формулами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Крамера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>.</w:t>
      </w:r>
      <w:bookmarkEnd w:id="5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6" w:name="_Toc8718786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Дослідження на сумісність і розв’язання загальної системи алгебраїчних рівнянь методом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Гаусса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. Теорема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Кронекера-Капеллі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>.</w:t>
      </w:r>
      <w:bookmarkEnd w:id="6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7" w:name="_Toc8718787"/>
      <w:r w:rsidRPr="00BD331D">
        <w:rPr>
          <w:rFonts w:asciiTheme="minorHAnsi" w:hAnsiTheme="minorHAnsi" w:cstheme="minorHAnsi"/>
          <w:i/>
          <w:iCs/>
          <w:sz w:val="24"/>
          <w:szCs w:val="24"/>
        </w:rPr>
        <w:t>Розв’язання системи лінійних однорідних рівнянь, фундаментальна система розв’язків.</w:t>
      </w:r>
      <w:bookmarkEnd w:id="7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8" w:name="_Toc8718788"/>
      <w:r w:rsidRPr="00BD331D">
        <w:rPr>
          <w:rFonts w:asciiTheme="minorHAnsi" w:hAnsiTheme="minorHAnsi" w:cstheme="minorHAnsi"/>
          <w:i/>
          <w:iCs/>
          <w:sz w:val="24"/>
          <w:szCs w:val="24"/>
        </w:rPr>
        <w:t>Лінійні операції над векторами: додавання, віднімання, множення на число. Проекція вектора на вісь.</w:t>
      </w:r>
      <w:bookmarkEnd w:id="8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9" w:name="_Toc8718789"/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Декартова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система координат. Визначення базису. Теорема про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єдиність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розкладу вектора за базисом.</w:t>
      </w:r>
      <w:bookmarkEnd w:id="9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0" w:name="_Toc8718790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Основні задачі </w:t>
      </w:r>
      <w:proofErr w:type="spellStart"/>
      <w:r w:rsidRPr="00BD331D">
        <w:rPr>
          <w:rFonts w:asciiTheme="minorHAnsi" w:hAnsiTheme="minorHAnsi" w:cstheme="minorHAnsi"/>
          <w:i/>
          <w:iCs/>
          <w:sz w:val="24"/>
          <w:szCs w:val="24"/>
        </w:rPr>
        <w:t>декартової</w:t>
      </w:r>
      <w:proofErr w:type="spellEnd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системи координат: поділ відрізка навпіл та у відношенні </w:t>
      </w:r>
      <w:r w:rsidRPr="00BD331D">
        <w:rPr>
          <w:rFonts w:asciiTheme="minorHAnsi" w:hAnsiTheme="minorHAnsi" w:cstheme="minorHAnsi"/>
          <w:i/>
          <w:iCs/>
          <w:noProof/>
          <w:position w:val="-6"/>
          <w:sz w:val="24"/>
          <w:szCs w:val="24"/>
          <w:lang w:val="ru-RU" w:eastAsia="ru-RU"/>
        </w:rPr>
        <w:drawing>
          <wp:inline distT="0" distB="0" distL="0" distR="0" wp14:anchorId="6E5CC0DD" wp14:editId="775FE06F">
            <wp:extent cx="175895" cy="175895"/>
            <wp:effectExtent l="0" t="0" r="1905" b="1905"/>
            <wp:docPr id="4961" name="Рисунок 49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6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895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Координати вектора, відстань між двома точками.</w:t>
      </w:r>
      <w:bookmarkEnd w:id="10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1" w:name="_Toc8718791"/>
      <w:r w:rsidRPr="00BD331D">
        <w:rPr>
          <w:rFonts w:asciiTheme="minorHAnsi" w:hAnsiTheme="minorHAnsi" w:cstheme="minorHAnsi"/>
          <w:i/>
          <w:iCs/>
          <w:sz w:val="24"/>
          <w:szCs w:val="24"/>
        </w:rPr>
        <w:t>Полярна система координат. Важливі криві у полярних координатах.</w:t>
      </w:r>
      <w:bookmarkEnd w:id="11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2" w:name="_Toc8718792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Перетворення прямокутної системи координат: поворот на кут </w:t>
      </w:r>
      <w:r w:rsidRPr="00BD331D">
        <w:rPr>
          <w:rFonts w:asciiTheme="minorHAnsi" w:hAnsiTheme="minorHAnsi" w:cstheme="minorHAnsi"/>
          <w:i/>
          <w:iCs/>
          <w:noProof/>
          <w:position w:val="-6"/>
          <w:sz w:val="24"/>
          <w:szCs w:val="24"/>
          <w:lang w:val="ru-RU" w:eastAsia="ru-RU"/>
        </w:rPr>
        <w:drawing>
          <wp:inline distT="0" distB="0" distL="0" distR="0" wp14:anchorId="22C6ADDE" wp14:editId="3B08F0BF">
            <wp:extent cx="149225" cy="140970"/>
            <wp:effectExtent l="0" t="0" r="3175" b="11430"/>
            <wp:docPr id="4962" name="Рисунок 49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6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25" cy="14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та паралельне перенесення, формули перетворення.</w:t>
      </w:r>
      <w:bookmarkEnd w:id="12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3" w:name="_Toc8718793"/>
      <w:r w:rsidRPr="00BD331D">
        <w:rPr>
          <w:rFonts w:asciiTheme="minorHAnsi" w:hAnsiTheme="minorHAnsi" w:cstheme="minorHAnsi"/>
          <w:i/>
          <w:iCs/>
          <w:sz w:val="24"/>
          <w:szCs w:val="24"/>
        </w:rPr>
        <w:t>Скалярний добуток векторів, його властивості, координатна форма.</w:t>
      </w:r>
      <w:bookmarkEnd w:id="13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4" w:name="_Toc8718794"/>
      <w:r w:rsidRPr="00BD331D">
        <w:rPr>
          <w:rFonts w:asciiTheme="minorHAnsi" w:hAnsiTheme="minorHAnsi" w:cstheme="minorHAnsi"/>
          <w:i/>
          <w:iCs/>
          <w:sz w:val="24"/>
          <w:szCs w:val="24"/>
        </w:rPr>
        <w:t>Векторний добуток векторі, його властивості, координатна форма, обчислення площ.</w:t>
      </w:r>
      <w:bookmarkEnd w:id="14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5" w:name="_Toc8718795"/>
      <w:r w:rsidRPr="00BD331D">
        <w:rPr>
          <w:rFonts w:asciiTheme="minorHAnsi" w:hAnsiTheme="minorHAnsi" w:cstheme="minorHAnsi"/>
          <w:i/>
          <w:iCs/>
          <w:sz w:val="24"/>
          <w:szCs w:val="24"/>
        </w:rPr>
        <w:t>Мішаний добуток векторів, геометричний зміст, властивості, координатна форма. Обчислення об’ємів.</w:t>
      </w:r>
      <w:bookmarkEnd w:id="15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6" w:name="_Toc8718796"/>
      <w:r w:rsidRPr="00BD331D">
        <w:rPr>
          <w:rFonts w:asciiTheme="minorHAnsi" w:hAnsiTheme="minorHAnsi" w:cstheme="minorHAnsi"/>
          <w:i/>
          <w:iCs/>
          <w:sz w:val="24"/>
          <w:szCs w:val="24"/>
        </w:rPr>
        <w:t>Різні вигляди рівняння прямої на площині.</w:t>
      </w:r>
      <w:bookmarkEnd w:id="16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7" w:name="_Toc8718797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Кут між двома прямими в 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R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vertAlign w:val="superscript"/>
          <w:lang w:val="ru-RU"/>
        </w:rPr>
        <w:t>2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 умови паралельності і перпендикулярності.</w:t>
      </w:r>
      <w:bookmarkEnd w:id="17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8" w:name="_Toc8718798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Нормальне рівняння прямої в 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R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vertAlign w:val="superscript"/>
          <w:lang w:val="ru-RU"/>
        </w:rPr>
        <w:t>2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lang w:val="ru-RU"/>
        </w:rPr>
        <w:t xml:space="preserve">.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Відхилення та відстань від точки до прямої.</w:t>
      </w:r>
      <w:bookmarkEnd w:id="18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19" w:name="_Toc8718799"/>
      <w:r w:rsidRPr="00BD331D">
        <w:rPr>
          <w:rFonts w:asciiTheme="minorHAnsi" w:hAnsiTheme="minorHAnsi" w:cstheme="minorHAnsi"/>
          <w:i/>
          <w:iCs/>
          <w:sz w:val="24"/>
          <w:szCs w:val="24"/>
        </w:rPr>
        <w:t>Різні вигляди рівняння площини.</w:t>
      </w:r>
      <w:bookmarkEnd w:id="19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0" w:name="_Toc8718800"/>
      <w:r w:rsidRPr="00BD331D">
        <w:rPr>
          <w:rFonts w:asciiTheme="minorHAnsi" w:hAnsiTheme="minorHAnsi" w:cstheme="minorHAnsi"/>
          <w:i/>
          <w:iCs/>
          <w:sz w:val="24"/>
          <w:szCs w:val="24"/>
        </w:rPr>
        <w:t>Кут між двома площинами, умови паралельності і перпендикулярності.</w:t>
      </w:r>
      <w:bookmarkEnd w:id="20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1" w:name="_Toc8718801"/>
      <w:r w:rsidRPr="00BD331D">
        <w:rPr>
          <w:rFonts w:asciiTheme="minorHAnsi" w:hAnsiTheme="minorHAnsi" w:cstheme="minorHAnsi"/>
          <w:i/>
          <w:iCs/>
          <w:sz w:val="24"/>
          <w:szCs w:val="24"/>
        </w:rPr>
        <w:t>Нормальне рівняння площини. Відхилення та відстань від точки до площини.</w:t>
      </w:r>
      <w:bookmarkEnd w:id="21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2" w:name="_Toc8718802"/>
      <w:r w:rsidRPr="00BD331D">
        <w:rPr>
          <w:rFonts w:asciiTheme="minorHAnsi" w:hAnsiTheme="minorHAnsi" w:cstheme="minorHAnsi"/>
          <w:i/>
          <w:iCs/>
          <w:sz w:val="24"/>
          <w:szCs w:val="24"/>
        </w:rPr>
        <w:t xml:space="preserve">Різні вигляди рівняння прямої в 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lang w:val="en-US"/>
        </w:rPr>
        <w:t>R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vertAlign w:val="superscript"/>
          <w:lang w:val="ru-RU"/>
        </w:rPr>
        <w:t>3</w:t>
      </w:r>
      <w:r w:rsidR="003A55E2" w:rsidRPr="00BD331D">
        <w:rPr>
          <w:rFonts w:asciiTheme="minorHAnsi" w:hAnsiTheme="minorHAnsi" w:cstheme="minorHAnsi"/>
          <w:i/>
          <w:iCs/>
          <w:sz w:val="24"/>
          <w:szCs w:val="24"/>
          <w:lang w:val="ru-RU"/>
        </w:rPr>
        <w:t xml:space="preserve">. </w:t>
      </w:r>
      <w:r w:rsidRPr="00BD331D">
        <w:rPr>
          <w:rFonts w:asciiTheme="minorHAnsi" w:hAnsiTheme="minorHAnsi" w:cstheme="minorHAnsi"/>
          <w:i/>
          <w:iCs/>
          <w:sz w:val="24"/>
          <w:szCs w:val="24"/>
        </w:rPr>
        <w:t>Кут між прямими, умови паралельності і перпендикулярності.</w:t>
      </w:r>
      <w:bookmarkEnd w:id="22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3" w:name="_Toc8718803"/>
      <w:r w:rsidRPr="00BD331D">
        <w:rPr>
          <w:rFonts w:asciiTheme="minorHAnsi" w:hAnsiTheme="minorHAnsi" w:cstheme="minorHAnsi"/>
          <w:i/>
          <w:iCs/>
          <w:sz w:val="24"/>
          <w:szCs w:val="24"/>
        </w:rPr>
        <w:t>Взаємне розташування прямої і площини. Точка їх перетину. Кут між прямою і площиною, умови паралельності і перпендикулярності.</w:t>
      </w:r>
      <w:bookmarkEnd w:id="23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4" w:name="_Toc8718804"/>
      <w:r w:rsidRPr="00BD331D">
        <w:rPr>
          <w:rFonts w:asciiTheme="minorHAnsi" w:hAnsiTheme="minorHAnsi" w:cstheme="minorHAnsi"/>
          <w:i/>
          <w:iCs/>
          <w:sz w:val="24"/>
          <w:szCs w:val="24"/>
        </w:rPr>
        <w:t>Еліпс, його канонічне рівняння та основні характеристики.</w:t>
      </w:r>
      <w:bookmarkEnd w:id="24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5" w:name="_Toc8718805"/>
      <w:r w:rsidRPr="00BD331D">
        <w:rPr>
          <w:rFonts w:asciiTheme="minorHAnsi" w:hAnsiTheme="minorHAnsi" w:cstheme="minorHAnsi"/>
          <w:i/>
          <w:iCs/>
          <w:sz w:val="24"/>
          <w:szCs w:val="24"/>
        </w:rPr>
        <w:t>Гіпербола, її канонічне рівняння та основні характеристики.</w:t>
      </w:r>
      <w:bookmarkEnd w:id="25"/>
    </w:p>
    <w:p w:rsidR="00BA53C2" w:rsidRPr="00BD331D" w:rsidRDefault="00BA53C2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bookmarkStart w:id="26" w:name="_Toc8718806"/>
      <w:r w:rsidRPr="00BD331D">
        <w:rPr>
          <w:rFonts w:asciiTheme="minorHAnsi" w:hAnsiTheme="minorHAnsi" w:cstheme="minorHAnsi"/>
          <w:i/>
          <w:iCs/>
          <w:sz w:val="24"/>
          <w:szCs w:val="24"/>
        </w:rPr>
        <w:t>Парабола, її канонічне рівняння та основні характеристики.</w:t>
      </w:r>
      <w:bookmarkEnd w:id="26"/>
    </w:p>
    <w:p w:rsidR="00711431" w:rsidRPr="00BD331D" w:rsidRDefault="00711431" w:rsidP="00BA53C2">
      <w:pPr>
        <w:numPr>
          <w:ilvl w:val="0"/>
          <w:numId w:val="19"/>
        </w:numPr>
        <w:spacing w:line="240" w:lineRule="auto"/>
        <w:outlineLvl w:val="0"/>
        <w:rPr>
          <w:rFonts w:asciiTheme="minorHAnsi" w:hAnsiTheme="minorHAnsi" w:cstheme="minorHAnsi"/>
          <w:i/>
          <w:iCs/>
          <w:sz w:val="24"/>
          <w:szCs w:val="24"/>
        </w:rPr>
      </w:pPr>
      <w:r w:rsidRPr="00BD331D">
        <w:rPr>
          <w:rFonts w:asciiTheme="minorHAnsi" w:hAnsiTheme="minorHAnsi" w:cstheme="minorHAnsi"/>
          <w:i/>
          <w:iCs/>
          <w:sz w:val="24"/>
          <w:szCs w:val="24"/>
        </w:rPr>
        <w:t>Зведення загального рівняння другого порядку до канонічного вигляду.</w:t>
      </w:r>
    </w:p>
    <w:p w:rsidR="00BA53C2" w:rsidRPr="00BD331D" w:rsidRDefault="00BA53C2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</w:p>
    <w:p w:rsidR="00AD5593" w:rsidRPr="00BD331D" w:rsidRDefault="00714AB2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BD331D">
        <w:rPr>
          <w:rFonts w:asciiTheme="minorHAnsi" w:hAnsiTheme="minorHAnsi"/>
          <w:b/>
          <w:bCs/>
          <w:sz w:val="24"/>
          <w:szCs w:val="24"/>
        </w:rPr>
        <w:t>Робочу програму</w:t>
      </w:r>
      <w:r w:rsidR="00AD5593" w:rsidRPr="00BD331D">
        <w:rPr>
          <w:rFonts w:asciiTheme="minorHAnsi" w:hAnsiTheme="minorHAnsi"/>
          <w:b/>
          <w:bCs/>
          <w:sz w:val="24"/>
          <w:szCs w:val="24"/>
        </w:rPr>
        <w:t xml:space="preserve"> навчальної дисципліни</w:t>
      </w:r>
      <w:r w:rsidR="00F162DC" w:rsidRPr="00BD331D">
        <w:rPr>
          <w:rFonts w:asciiTheme="minorHAnsi" w:hAnsiTheme="minorHAnsi"/>
          <w:b/>
          <w:bCs/>
          <w:sz w:val="24"/>
          <w:szCs w:val="24"/>
        </w:rPr>
        <w:t xml:space="preserve"> (</w:t>
      </w:r>
      <w:proofErr w:type="spellStart"/>
      <w:r w:rsidR="00F162DC" w:rsidRPr="00BD331D">
        <w:rPr>
          <w:rFonts w:asciiTheme="minorHAnsi" w:hAnsiTheme="minorHAnsi"/>
          <w:b/>
          <w:bCs/>
          <w:sz w:val="24"/>
          <w:szCs w:val="24"/>
        </w:rPr>
        <w:t>силабус</w:t>
      </w:r>
      <w:proofErr w:type="spellEnd"/>
      <w:r w:rsidR="00F162DC" w:rsidRPr="00BD331D">
        <w:rPr>
          <w:rFonts w:asciiTheme="minorHAnsi" w:hAnsiTheme="minorHAnsi"/>
          <w:b/>
          <w:bCs/>
          <w:sz w:val="24"/>
          <w:szCs w:val="24"/>
        </w:rPr>
        <w:t>)</w:t>
      </w:r>
      <w:r w:rsidR="005F4692" w:rsidRPr="00BD331D">
        <w:rPr>
          <w:rFonts w:asciiTheme="minorHAnsi" w:hAnsiTheme="minorHAnsi"/>
          <w:b/>
          <w:bCs/>
          <w:sz w:val="24"/>
          <w:szCs w:val="24"/>
        </w:rPr>
        <w:t>:</w:t>
      </w:r>
    </w:p>
    <w:p w:rsidR="00BA590A" w:rsidRPr="00BD331D" w:rsidRDefault="001D56C1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2"/>
          <w:szCs w:val="22"/>
        </w:rPr>
      </w:pPr>
      <w:r w:rsidRPr="00BD331D">
        <w:rPr>
          <w:rFonts w:asciiTheme="minorHAnsi" w:hAnsiTheme="minorHAnsi"/>
          <w:b/>
          <w:bCs/>
          <w:sz w:val="22"/>
          <w:szCs w:val="22"/>
        </w:rPr>
        <w:t>С</w:t>
      </w:r>
      <w:r w:rsidR="00B47838" w:rsidRPr="00BD331D">
        <w:rPr>
          <w:rFonts w:asciiTheme="minorHAnsi" w:hAnsiTheme="minorHAnsi"/>
          <w:b/>
          <w:bCs/>
          <w:sz w:val="22"/>
          <w:szCs w:val="22"/>
        </w:rPr>
        <w:t>кладено</w:t>
      </w:r>
      <w:r w:rsidR="00605359" w:rsidRPr="00BD331D">
        <w:rPr>
          <w:rFonts w:asciiTheme="minorHAnsi" w:hAnsiTheme="minorHAnsi"/>
          <w:b/>
          <w:bCs/>
          <w:sz w:val="22"/>
          <w:szCs w:val="22"/>
          <w:lang w:val="ru-RU"/>
        </w:rPr>
        <w:t xml:space="preserve"> </w:t>
      </w:r>
      <w:proofErr w:type="spellStart"/>
      <w:r w:rsidR="00BA53C2" w:rsidRPr="00BD331D">
        <w:rPr>
          <w:rFonts w:asciiTheme="minorHAnsi" w:hAnsiTheme="minorHAnsi"/>
          <w:i/>
          <w:sz w:val="22"/>
          <w:szCs w:val="22"/>
        </w:rPr>
        <w:t>к.ф.-м.н</w:t>
      </w:r>
      <w:proofErr w:type="spellEnd"/>
      <w:r w:rsidR="00BA53C2" w:rsidRPr="00BD331D">
        <w:rPr>
          <w:rFonts w:asciiTheme="minorHAnsi" w:hAnsiTheme="minorHAnsi"/>
          <w:i/>
          <w:sz w:val="22"/>
          <w:szCs w:val="22"/>
        </w:rPr>
        <w:t xml:space="preserve">.,доцент, </w:t>
      </w:r>
      <w:proofErr w:type="spellStart"/>
      <w:r w:rsidR="00BA53C2" w:rsidRPr="00BD331D">
        <w:rPr>
          <w:rFonts w:asciiTheme="minorHAnsi" w:hAnsiTheme="minorHAnsi"/>
          <w:i/>
          <w:sz w:val="22"/>
          <w:szCs w:val="22"/>
        </w:rPr>
        <w:t>Б</w:t>
      </w:r>
      <w:r w:rsidR="00904370" w:rsidRPr="00BD331D">
        <w:rPr>
          <w:rFonts w:asciiTheme="minorHAnsi" w:hAnsiTheme="minorHAnsi"/>
          <w:i/>
          <w:sz w:val="22"/>
          <w:szCs w:val="22"/>
        </w:rPr>
        <w:t>охонов</w:t>
      </w:r>
      <w:proofErr w:type="spellEnd"/>
      <w:r w:rsidR="00BA53C2" w:rsidRPr="00BD331D">
        <w:rPr>
          <w:rFonts w:asciiTheme="minorHAnsi" w:hAnsiTheme="minorHAnsi"/>
          <w:i/>
          <w:sz w:val="22"/>
          <w:szCs w:val="22"/>
        </w:rPr>
        <w:t xml:space="preserve"> </w:t>
      </w:r>
      <w:r w:rsidR="00904370" w:rsidRPr="00BD331D">
        <w:rPr>
          <w:rFonts w:asciiTheme="minorHAnsi" w:hAnsiTheme="minorHAnsi"/>
          <w:i/>
          <w:sz w:val="22"/>
          <w:szCs w:val="22"/>
        </w:rPr>
        <w:t>Юрій Євгенович</w:t>
      </w:r>
    </w:p>
    <w:p w:rsidR="00B47838" w:rsidRPr="00BD331D" w:rsidRDefault="008A4024" w:rsidP="00B47838">
      <w:pPr>
        <w:spacing w:after="120" w:line="240" w:lineRule="auto"/>
        <w:jc w:val="both"/>
        <w:rPr>
          <w:rFonts w:asciiTheme="minorHAnsi" w:hAnsiTheme="minorHAnsi"/>
          <w:sz w:val="22"/>
          <w:szCs w:val="22"/>
        </w:rPr>
      </w:pPr>
      <w:r w:rsidRPr="00BD331D">
        <w:rPr>
          <w:rFonts w:asciiTheme="minorHAnsi" w:hAnsiTheme="minorHAnsi"/>
          <w:b/>
          <w:bCs/>
          <w:sz w:val="22"/>
          <w:szCs w:val="22"/>
        </w:rPr>
        <w:t>Ухвалено</w:t>
      </w:r>
      <w:r w:rsidR="00605359" w:rsidRPr="00BD331D">
        <w:rPr>
          <w:rFonts w:asciiTheme="minorHAnsi" w:hAnsiTheme="minorHAnsi"/>
          <w:b/>
          <w:bCs/>
          <w:sz w:val="22"/>
          <w:szCs w:val="22"/>
          <w:lang w:val="ru-RU"/>
        </w:rPr>
        <w:t xml:space="preserve"> </w:t>
      </w:r>
      <w:r w:rsidR="00C301EF" w:rsidRPr="00BD331D">
        <w:rPr>
          <w:rFonts w:asciiTheme="minorHAnsi" w:hAnsiTheme="minorHAnsi"/>
          <w:sz w:val="22"/>
          <w:szCs w:val="22"/>
        </w:rPr>
        <w:t>к</w:t>
      </w:r>
      <w:r w:rsidRPr="00BD331D">
        <w:rPr>
          <w:rFonts w:asciiTheme="minorHAnsi" w:hAnsiTheme="minorHAnsi"/>
          <w:sz w:val="22"/>
          <w:szCs w:val="22"/>
        </w:rPr>
        <w:t>афедр</w:t>
      </w:r>
      <w:r w:rsidR="00C301EF" w:rsidRPr="00BD331D">
        <w:rPr>
          <w:rFonts w:asciiTheme="minorHAnsi" w:hAnsiTheme="minorHAnsi"/>
          <w:sz w:val="22"/>
          <w:szCs w:val="22"/>
        </w:rPr>
        <w:t>ою</w:t>
      </w:r>
      <w:r w:rsidR="009905D1" w:rsidRPr="00BD331D">
        <w:rPr>
          <w:rFonts w:asciiTheme="minorHAnsi" w:hAnsiTheme="minorHAnsi"/>
          <w:sz w:val="22"/>
          <w:szCs w:val="22"/>
          <w:lang w:val="ru-RU"/>
        </w:rPr>
        <w:t xml:space="preserve"> </w:t>
      </w:r>
      <w:r w:rsidR="00BA53C2" w:rsidRPr="00BD331D">
        <w:rPr>
          <w:rFonts w:asciiTheme="minorHAnsi" w:hAnsiTheme="minorHAnsi"/>
          <w:sz w:val="22"/>
          <w:szCs w:val="22"/>
        </w:rPr>
        <w:t>ММСА</w:t>
      </w:r>
      <w:r w:rsidR="00C301EF" w:rsidRPr="00BD331D">
        <w:rPr>
          <w:rFonts w:asciiTheme="minorHAnsi" w:hAnsiTheme="minorHAnsi"/>
          <w:sz w:val="22"/>
          <w:szCs w:val="22"/>
        </w:rPr>
        <w:t>(</w:t>
      </w:r>
      <w:r w:rsidR="00BA590A" w:rsidRPr="00BD331D">
        <w:rPr>
          <w:rFonts w:asciiTheme="minorHAnsi" w:hAnsiTheme="minorHAnsi"/>
          <w:sz w:val="22"/>
          <w:szCs w:val="22"/>
        </w:rPr>
        <w:t xml:space="preserve">протокол № </w:t>
      </w:r>
      <w:r w:rsidR="00F4621D" w:rsidRPr="00BD331D">
        <w:rPr>
          <w:rFonts w:asciiTheme="minorHAnsi" w:hAnsiTheme="minorHAnsi"/>
          <w:sz w:val="22"/>
          <w:szCs w:val="22"/>
        </w:rPr>
        <w:t>14</w:t>
      </w:r>
      <w:r w:rsidR="00605359" w:rsidRPr="00BD331D">
        <w:rPr>
          <w:rFonts w:asciiTheme="minorHAnsi" w:hAnsiTheme="minorHAnsi"/>
          <w:sz w:val="22"/>
          <w:szCs w:val="22"/>
          <w:lang w:val="ru-RU"/>
        </w:rPr>
        <w:t xml:space="preserve"> </w:t>
      </w:r>
      <w:r w:rsidR="00BA590A" w:rsidRPr="00BD331D">
        <w:rPr>
          <w:rFonts w:asciiTheme="minorHAnsi" w:hAnsiTheme="minorHAnsi"/>
          <w:sz w:val="22"/>
          <w:szCs w:val="22"/>
        </w:rPr>
        <w:t xml:space="preserve">від </w:t>
      </w:r>
      <w:r w:rsidR="002753C3" w:rsidRPr="00BD331D">
        <w:rPr>
          <w:rFonts w:asciiTheme="minorHAnsi" w:hAnsiTheme="minorHAnsi"/>
          <w:sz w:val="22"/>
          <w:szCs w:val="22"/>
        </w:rPr>
        <w:t>30</w:t>
      </w:r>
      <w:r w:rsidR="00BA53C2" w:rsidRPr="00BD331D">
        <w:rPr>
          <w:rFonts w:asciiTheme="minorHAnsi" w:hAnsiTheme="minorHAnsi"/>
          <w:sz w:val="22"/>
          <w:szCs w:val="22"/>
        </w:rPr>
        <w:t>.06.202</w:t>
      </w:r>
      <w:r w:rsidR="00B305DE" w:rsidRPr="00BD331D">
        <w:rPr>
          <w:rFonts w:asciiTheme="minorHAnsi" w:hAnsiTheme="minorHAnsi"/>
          <w:sz w:val="22"/>
          <w:szCs w:val="22"/>
        </w:rPr>
        <w:t>1</w:t>
      </w:r>
      <w:r w:rsidR="00C301EF" w:rsidRPr="00BD331D">
        <w:rPr>
          <w:rFonts w:asciiTheme="minorHAnsi" w:hAnsiTheme="minorHAnsi"/>
          <w:sz w:val="22"/>
          <w:szCs w:val="22"/>
        </w:rPr>
        <w:t>)</w:t>
      </w:r>
    </w:p>
    <w:p w:rsidR="005251A5" w:rsidRPr="005C4F13" w:rsidRDefault="005251A5" w:rsidP="00B47838">
      <w:pPr>
        <w:spacing w:after="120" w:line="240" w:lineRule="auto"/>
        <w:jc w:val="both"/>
        <w:rPr>
          <w:rFonts w:asciiTheme="minorHAnsi" w:hAnsiTheme="minorHAnsi"/>
          <w:bCs/>
          <w:sz w:val="22"/>
          <w:szCs w:val="22"/>
          <w:lang w:val="ru-RU"/>
        </w:rPr>
      </w:pPr>
      <w:r w:rsidRPr="00BD331D">
        <w:rPr>
          <w:rFonts w:asciiTheme="minorHAnsi" w:hAnsiTheme="minorHAnsi"/>
          <w:b/>
          <w:bCs/>
          <w:sz w:val="22"/>
          <w:szCs w:val="22"/>
        </w:rPr>
        <w:t xml:space="preserve">Погоджено </w:t>
      </w:r>
      <w:r w:rsidR="00C301EF" w:rsidRPr="00BD331D">
        <w:rPr>
          <w:rFonts w:asciiTheme="minorHAnsi" w:hAnsiTheme="minorHAnsi"/>
          <w:sz w:val="22"/>
          <w:szCs w:val="22"/>
        </w:rPr>
        <w:t>Методичною комісією</w:t>
      </w:r>
      <w:r w:rsidR="00E42F4D" w:rsidRPr="00BD331D">
        <w:rPr>
          <w:rFonts w:asciiTheme="minorHAnsi" w:hAnsiTheme="minorHAnsi"/>
          <w:sz w:val="22"/>
          <w:szCs w:val="22"/>
          <w:lang w:val="ru-RU"/>
        </w:rPr>
        <w:t xml:space="preserve"> </w:t>
      </w:r>
      <w:r w:rsidR="00BA53C2" w:rsidRPr="00BD331D">
        <w:rPr>
          <w:rFonts w:asciiTheme="minorHAnsi" w:hAnsiTheme="minorHAnsi"/>
          <w:sz w:val="22"/>
          <w:szCs w:val="22"/>
        </w:rPr>
        <w:t>ІПСА</w:t>
      </w:r>
      <w:r w:rsidR="00C301EF" w:rsidRPr="00BD331D">
        <w:rPr>
          <w:rFonts w:asciiTheme="minorHAnsi" w:hAnsiTheme="minorHAnsi"/>
          <w:sz w:val="22"/>
          <w:szCs w:val="22"/>
        </w:rPr>
        <w:t xml:space="preserve"> (</w:t>
      </w:r>
      <w:r w:rsidRPr="00BD331D">
        <w:rPr>
          <w:rFonts w:asciiTheme="minorHAnsi" w:hAnsiTheme="minorHAnsi"/>
          <w:sz w:val="22"/>
          <w:szCs w:val="22"/>
        </w:rPr>
        <w:t>протокол №</w:t>
      </w:r>
      <w:r w:rsidR="00BA53C2" w:rsidRPr="00BD331D">
        <w:rPr>
          <w:rFonts w:asciiTheme="minorHAnsi" w:hAnsiTheme="minorHAnsi"/>
          <w:sz w:val="22"/>
          <w:szCs w:val="22"/>
        </w:rPr>
        <w:t xml:space="preserve"> 9 </w:t>
      </w:r>
      <w:r w:rsidR="00C301EF" w:rsidRPr="00BD331D">
        <w:rPr>
          <w:rFonts w:asciiTheme="minorHAnsi" w:hAnsiTheme="minorHAnsi"/>
          <w:sz w:val="22"/>
          <w:szCs w:val="22"/>
        </w:rPr>
        <w:t xml:space="preserve">від </w:t>
      </w:r>
      <w:r w:rsidR="006004F7" w:rsidRPr="00BD331D">
        <w:rPr>
          <w:rFonts w:asciiTheme="minorHAnsi" w:hAnsiTheme="minorHAnsi"/>
          <w:sz w:val="22"/>
          <w:szCs w:val="22"/>
        </w:rPr>
        <w:t>25</w:t>
      </w:r>
      <w:r w:rsidR="00BA53C2" w:rsidRPr="00BD331D">
        <w:rPr>
          <w:rFonts w:asciiTheme="minorHAnsi" w:hAnsiTheme="minorHAnsi"/>
          <w:sz w:val="22"/>
          <w:szCs w:val="22"/>
        </w:rPr>
        <w:t>.06.202</w:t>
      </w:r>
      <w:r w:rsidR="00B305DE" w:rsidRPr="00BD331D">
        <w:rPr>
          <w:rFonts w:asciiTheme="minorHAnsi" w:hAnsiTheme="minorHAnsi"/>
          <w:sz w:val="22"/>
          <w:szCs w:val="22"/>
        </w:rPr>
        <w:t>1</w:t>
      </w:r>
      <w:r w:rsidR="00C301EF" w:rsidRPr="00BD331D">
        <w:rPr>
          <w:rFonts w:asciiTheme="minorHAnsi" w:hAnsiTheme="minorHAnsi"/>
          <w:bCs/>
          <w:sz w:val="22"/>
          <w:szCs w:val="22"/>
        </w:rPr>
        <w:t>)</w:t>
      </w:r>
    </w:p>
    <w:p w:rsidR="005C4F13" w:rsidRPr="00DA05A4" w:rsidRDefault="005C4F13" w:rsidP="00B47838">
      <w:pPr>
        <w:spacing w:after="120" w:line="240" w:lineRule="auto"/>
        <w:jc w:val="both"/>
        <w:rPr>
          <w:rFonts w:asciiTheme="minorHAnsi" w:hAnsiTheme="minorHAnsi"/>
          <w:bCs/>
          <w:sz w:val="22"/>
          <w:szCs w:val="22"/>
          <w:lang w:val="ru-RU"/>
        </w:rPr>
      </w:pPr>
      <w:bookmarkStart w:id="27" w:name="_GoBack"/>
      <w:bookmarkEnd w:id="27"/>
    </w:p>
    <w:sectPr w:rsidR="005C4F13" w:rsidRPr="00DA05A4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955" w:rsidRDefault="00925955" w:rsidP="004E0EDF">
      <w:pPr>
        <w:spacing w:line="240" w:lineRule="auto"/>
      </w:pPr>
      <w:r>
        <w:separator/>
      </w:r>
    </w:p>
  </w:endnote>
  <w:endnote w:type="continuationSeparator" w:id="0">
    <w:p w:rsidR="00925955" w:rsidRDefault="00925955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955" w:rsidRDefault="00925955" w:rsidP="004E0EDF">
      <w:pPr>
        <w:spacing w:line="240" w:lineRule="auto"/>
      </w:pPr>
      <w:r>
        <w:separator/>
      </w:r>
    </w:p>
  </w:footnote>
  <w:footnote w:type="continuationSeparator" w:id="0">
    <w:p w:rsidR="00925955" w:rsidRDefault="00925955" w:rsidP="004E0ED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24EF8"/>
    <w:multiLevelType w:val="hybridMultilevel"/>
    <w:tmpl w:val="8B581512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9A372C"/>
    <w:multiLevelType w:val="hybridMultilevel"/>
    <w:tmpl w:val="C94859B0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525566"/>
    <w:multiLevelType w:val="hybridMultilevel"/>
    <w:tmpl w:val="A0348410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5">
    <w:nsid w:val="31B9560C"/>
    <w:multiLevelType w:val="hybridMultilevel"/>
    <w:tmpl w:val="8C88DF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9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12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4">
    <w:nsid w:val="72D7021B"/>
    <w:multiLevelType w:val="hybridMultilevel"/>
    <w:tmpl w:val="F43C45DC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4"/>
  </w:num>
  <w:num w:numId="4">
    <w:abstractNumId w:val="12"/>
  </w:num>
  <w:num w:numId="5">
    <w:abstractNumId w:val="17"/>
  </w:num>
  <w:num w:numId="6">
    <w:abstractNumId w:val="17"/>
  </w:num>
  <w:num w:numId="7">
    <w:abstractNumId w:val="17"/>
  </w:num>
  <w:num w:numId="8">
    <w:abstractNumId w:val="17"/>
    <w:lvlOverride w:ilvl="0">
      <w:startOverride w:val="1"/>
    </w:lvlOverride>
  </w:num>
  <w:num w:numId="9">
    <w:abstractNumId w:val="17"/>
  </w:num>
  <w:num w:numId="10">
    <w:abstractNumId w:val="17"/>
  </w:num>
  <w:num w:numId="11">
    <w:abstractNumId w:val="17"/>
  </w:num>
  <w:num w:numId="12">
    <w:abstractNumId w:val="7"/>
  </w:num>
  <w:num w:numId="13">
    <w:abstractNumId w:val="10"/>
  </w:num>
  <w:num w:numId="14">
    <w:abstractNumId w:val="11"/>
  </w:num>
  <w:num w:numId="15">
    <w:abstractNumId w:val="6"/>
  </w:num>
  <w:num w:numId="16">
    <w:abstractNumId w:val="13"/>
  </w:num>
  <w:num w:numId="17">
    <w:abstractNumId w:val="9"/>
  </w:num>
  <w:num w:numId="18">
    <w:abstractNumId w:val="3"/>
  </w:num>
  <w:num w:numId="19">
    <w:abstractNumId w:val="8"/>
  </w:num>
  <w:num w:numId="20">
    <w:abstractNumId w:val="16"/>
  </w:num>
  <w:num w:numId="21">
    <w:abstractNumId w:val="5"/>
  </w:num>
  <w:num w:numId="22">
    <w:abstractNumId w:val="2"/>
  </w:num>
  <w:num w:numId="23">
    <w:abstractNumId w:val="1"/>
  </w:num>
  <w:num w:numId="24">
    <w:abstractNumId w:val="14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336"/>
    <w:rsid w:val="000104AC"/>
    <w:rsid w:val="000429BD"/>
    <w:rsid w:val="00047717"/>
    <w:rsid w:val="00064E4C"/>
    <w:rsid w:val="000710BB"/>
    <w:rsid w:val="00087AFC"/>
    <w:rsid w:val="000A1CFB"/>
    <w:rsid w:val="000A34DD"/>
    <w:rsid w:val="000C40A0"/>
    <w:rsid w:val="000C4D47"/>
    <w:rsid w:val="000D1F73"/>
    <w:rsid w:val="000E2031"/>
    <w:rsid w:val="000F01A9"/>
    <w:rsid w:val="001075E1"/>
    <w:rsid w:val="001266AA"/>
    <w:rsid w:val="0013132A"/>
    <w:rsid w:val="001435BE"/>
    <w:rsid w:val="00184E8B"/>
    <w:rsid w:val="001943AA"/>
    <w:rsid w:val="001A1EF4"/>
    <w:rsid w:val="001A77B2"/>
    <w:rsid w:val="001D56C1"/>
    <w:rsid w:val="001E0AFA"/>
    <w:rsid w:val="001E4E3F"/>
    <w:rsid w:val="001E6614"/>
    <w:rsid w:val="001F0BA9"/>
    <w:rsid w:val="001F5541"/>
    <w:rsid w:val="00231914"/>
    <w:rsid w:val="0023533A"/>
    <w:rsid w:val="0024032E"/>
    <w:rsid w:val="00246760"/>
    <w:rsid w:val="0024717A"/>
    <w:rsid w:val="00253BCC"/>
    <w:rsid w:val="0025682B"/>
    <w:rsid w:val="002672F9"/>
    <w:rsid w:val="00270675"/>
    <w:rsid w:val="002753C3"/>
    <w:rsid w:val="00280ABB"/>
    <w:rsid w:val="00286475"/>
    <w:rsid w:val="0029351E"/>
    <w:rsid w:val="002B5F4A"/>
    <w:rsid w:val="002C1D6A"/>
    <w:rsid w:val="002C2A98"/>
    <w:rsid w:val="002F3ADF"/>
    <w:rsid w:val="002F7E97"/>
    <w:rsid w:val="00306C33"/>
    <w:rsid w:val="00307E80"/>
    <w:rsid w:val="00312255"/>
    <w:rsid w:val="00316981"/>
    <w:rsid w:val="00331575"/>
    <w:rsid w:val="00343370"/>
    <w:rsid w:val="00346A97"/>
    <w:rsid w:val="003572A0"/>
    <w:rsid w:val="00381D36"/>
    <w:rsid w:val="0038627E"/>
    <w:rsid w:val="00396A1C"/>
    <w:rsid w:val="003A08A9"/>
    <w:rsid w:val="003A55E2"/>
    <w:rsid w:val="003C1370"/>
    <w:rsid w:val="003C34A3"/>
    <w:rsid w:val="003C70D8"/>
    <w:rsid w:val="003D0E65"/>
    <w:rsid w:val="003D35CF"/>
    <w:rsid w:val="003F0A41"/>
    <w:rsid w:val="003F5F54"/>
    <w:rsid w:val="00442E30"/>
    <w:rsid w:val="004436C8"/>
    <w:rsid w:val="004442EE"/>
    <w:rsid w:val="0044519C"/>
    <w:rsid w:val="0044653F"/>
    <w:rsid w:val="00447553"/>
    <w:rsid w:val="0045543B"/>
    <w:rsid w:val="00460D8C"/>
    <w:rsid w:val="0046632F"/>
    <w:rsid w:val="004750A3"/>
    <w:rsid w:val="00476482"/>
    <w:rsid w:val="00494B8C"/>
    <w:rsid w:val="004A6336"/>
    <w:rsid w:val="004D1575"/>
    <w:rsid w:val="004E0EDF"/>
    <w:rsid w:val="004E1053"/>
    <w:rsid w:val="004F6918"/>
    <w:rsid w:val="00501E76"/>
    <w:rsid w:val="005024B6"/>
    <w:rsid w:val="00505FA1"/>
    <w:rsid w:val="00510A80"/>
    <w:rsid w:val="00512BC5"/>
    <w:rsid w:val="0051348D"/>
    <w:rsid w:val="00520BE4"/>
    <w:rsid w:val="005251A5"/>
    <w:rsid w:val="00530BFF"/>
    <w:rsid w:val="0053749D"/>
    <w:rsid w:val="005413FF"/>
    <w:rsid w:val="00541D91"/>
    <w:rsid w:val="00542B77"/>
    <w:rsid w:val="00556E26"/>
    <w:rsid w:val="00565818"/>
    <w:rsid w:val="00574AEF"/>
    <w:rsid w:val="00581C93"/>
    <w:rsid w:val="00592B70"/>
    <w:rsid w:val="005A5C08"/>
    <w:rsid w:val="005A6A5D"/>
    <w:rsid w:val="005B6BB7"/>
    <w:rsid w:val="005C4F13"/>
    <w:rsid w:val="005C5244"/>
    <w:rsid w:val="005D1533"/>
    <w:rsid w:val="005D21F1"/>
    <w:rsid w:val="005D4EA2"/>
    <w:rsid w:val="005D764D"/>
    <w:rsid w:val="005E0176"/>
    <w:rsid w:val="005E5258"/>
    <w:rsid w:val="005F4067"/>
    <w:rsid w:val="005F4692"/>
    <w:rsid w:val="006004F7"/>
    <w:rsid w:val="00605359"/>
    <w:rsid w:val="0060788F"/>
    <w:rsid w:val="006129A5"/>
    <w:rsid w:val="00615208"/>
    <w:rsid w:val="00636F1F"/>
    <w:rsid w:val="006757B0"/>
    <w:rsid w:val="00677AC2"/>
    <w:rsid w:val="006943ED"/>
    <w:rsid w:val="006C0207"/>
    <w:rsid w:val="006E0AE4"/>
    <w:rsid w:val="006E2CA9"/>
    <w:rsid w:val="006E65B0"/>
    <w:rsid w:val="006F5C29"/>
    <w:rsid w:val="007034AC"/>
    <w:rsid w:val="0071006F"/>
    <w:rsid w:val="00711431"/>
    <w:rsid w:val="00714AB2"/>
    <w:rsid w:val="007244E1"/>
    <w:rsid w:val="00730669"/>
    <w:rsid w:val="007466BE"/>
    <w:rsid w:val="00747945"/>
    <w:rsid w:val="00760472"/>
    <w:rsid w:val="00767F78"/>
    <w:rsid w:val="00773010"/>
    <w:rsid w:val="0077700A"/>
    <w:rsid w:val="00791855"/>
    <w:rsid w:val="00793A0B"/>
    <w:rsid w:val="00794D54"/>
    <w:rsid w:val="007A398A"/>
    <w:rsid w:val="007D6C98"/>
    <w:rsid w:val="007E3190"/>
    <w:rsid w:val="007E7F74"/>
    <w:rsid w:val="007F5D8F"/>
    <w:rsid w:val="007F7C45"/>
    <w:rsid w:val="008064FD"/>
    <w:rsid w:val="00811F3A"/>
    <w:rsid w:val="00827DC3"/>
    <w:rsid w:val="00832CCE"/>
    <w:rsid w:val="00834809"/>
    <w:rsid w:val="00834B86"/>
    <w:rsid w:val="00851634"/>
    <w:rsid w:val="00870638"/>
    <w:rsid w:val="00880FD0"/>
    <w:rsid w:val="008931C2"/>
    <w:rsid w:val="00894491"/>
    <w:rsid w:val="008A03A1"/>
    <w:rsid w:val="008A4024"/>
    <w:rsid w:val="008A6EAF"/>
    <w:rsid w:val="008B16FE"/>
    <w:rsid w:val="008B2E94"/>
    <w:rsid w:val="008B5AAA"/>
    <w:rsid w:val="008D1B2D"/>
    <w:rsid w:val="009025F0"/>
    <w:rsid w:val="00904370"/>
    <w:rsid w:val="0091635B"/>
    <w:rsid w:val="00920E7D"/>
    <w:rsid w:val="00925955"/>
    <w:rsid w:val="00941384"/>
    <w:rsid w:val="0095079D"/>
    <w:rsid w:val="00953683"/>
    <w:rsid w:val="00962C2E"/>
    <w:rsid w:val="009810EA"/>
    <w:rsid w:val="009810F7"/>
    <w:rsid w:val="009905D1"/>
    <w:rsid w:val="00990D02"/>
    <w:rsid w:val="009A0C81"/>
    <w:rsid w:val="009B07B7"/>
    <w:rsid w:val="009B2DDB"/>
    <w:rsid w:val="009B4E22"/>
    <w:rsid w:val="009C6D45"/>
    <w:rsid w:val="009D4F9F"/>
    <w:rsid w:val="009F4652"/>
    <w:rsid w:val="009F69B9"/>
    <w:rsid w:val="009F751E"/>
    <w:rsid w:val="00A070DC"/>
    <w:rsid w:val="00A14C0A"/>
    <w:rsid w:val="00A2464E"/>
    <w:rsid w:val="00A2798C"/>
    <w:rsid w:val="00A34007"/>
    <w:rsid w:val="00A430FD"/>
    <w:rsid w:val="00A46A55"/>
    <w:rsid w:val="00A47F44"/>
    <w:rsid w:val="00A52BC2"/>
    <w:rsid w:val="00A624A3"/>
    <w:rsid w:val="00A84922"/>
    <w:rsid w:val="00A90398"/>
    <w:rsid w:val="00A94A30"/>
    <w:rsid w:val="00AA55EA"/>
    <w:rsid w:val="00AA6B23"/>
    <w:rsid w:val="00AB05C9"/>
    <w:rsid w:val="00AC3DEB"/>
    <w:rsid w:val="00AC527D"/>
    <w:rsid w:val="00AD0DE3"/>
    <w:rsid w:val="00AD5593"/>
    <w:rsid w:val="00AE41A6"/>
    <w:rsid w:val="00AE5187"/>
    <w:rsid w:val="00AF30EA"/>
    <w:rsid w:val="00B20824"/>
    <w:rsid w:val="00B305DE"/>
    <w:rsid w:val="00B40317"/>
    <w:rsid w:val="00B416CF"/>
    <w:rsid w:val="00B47838"/>
    <w:rsid w:val="00B5233B"/>
    <w:rsid w:val="00B950F7"/>
    <w:rsid w:val="00B96CA3"/>
    <w:rsid w:val="00BA0CB0"/>
    <w:rsid w:val="00BA53C2"/>
    <w:rsid w:val="00BA590A"/>
    <w:rsid w:val="00BB1A1B"/>
    <w:rsid w:val="00BD331D"/>
    <w:rsid w:val="00BD6369"/>
    <w:rsid w:val="00C04B84"/>
    <w:rsid w:val="00C14FCD"/>
    <w:rsid w:val="00C301EF"/>
    <w:rsid w:val="00C32BA6"/>
    <w:rsid w:val="00C35907"/>
    <w:rsid w:val="00C42A21"/>
    <w:rsid w:val="00C51362"/>
    <w:rsid w:val="00C51A4D"/>
    <w:rsid w:val="00C523B8"/>
    <w:rsid w:val="00C55C12"/>
    <w:rsid w:val="00C763DA"/>
    <w:rsid w:val="00C820AC"/>
    <w:rsid w:val="00C9001E"/>
    <w:rsid w:val="00CA1309"/>
    <w:rsid w:val="00CC311B"/>
    <w:rsid w:val="00CC319B"/>
    <w:rsid w:val="00CE14D3"/>
    <w:rsid w:val="00CE4101"/>
    <w:rsid w:val="00D05879"/>
    <w:rsid w:val="00D10499"/>
    <w:rsid w:val="00D2172D"/>
    <w:rsid w:val="00D525C0"/>
    <w:rsid w:val="00D54BB6"/>
    <w:rsid w:val="00D67255"/>
    <w:rsid w:val="00D82DA7"/>
    <w:rsid w:val="00D8743A"/>
    <w:rsid w:val="00D92509"/>
    <w:rsid w:val="00DA05A4"/>
    <w:rsid w:val="00DB28BF"/>
    <w:rsid w:val="00DB4854"/>
    <w:rsid w:val="00DB5B98"/>
    <w:rsid w:val="00DC1F9D"/>
    <w:rsid w:val="00DC3224"/>
    <w:rsid w:val="00DC3BA9"/>
    <w:rsid w:val="00DD435E"/>
    <w:rsid w:val="00DD7E8C"/>
    <w:rsid w:val="00E0088D"/>
    <w:rsid w:val="00E01D0B"/>
    <w:rsid w:val="00E04789"/>
    <w:rsid w:val="00E06AC5"/>
    <w:rsid w:val="00E17713"/>
    <w:rsid w:val="00E30F27"/>
    <w:rsid w:val="00E32564"/>
    <w:rsid w:val="00E42F4D"/>
    <w:rsid w:val="00EA0EB9"/>
    <w:rsid w:val="00EB4F56"/>
    <w:rsid w:val="00EC16B3"/>
    <w:rsid w:val="00ED6CB6"/>
    <w:rsid w:val="00EE1761"/>
    <w:rsid w:val="00F02C28"/>
    <w:rsid w:val="00F03044"/>
    <w:rsid w:val="00F03F48"/>
    <w:rsid w:val="00F0643E"/>
    <w:rsid w:val="00F162DC"/>
    <w:rsid w:val="00F214E2"/>
    <w:rsid w:val="00F25DB2"/>
    <w:rsid w:val="00F32688"/>
    <w:rsid w:val="00F32D46"/>
    <w:rsid w:val="00F45029"/>
    <w:rsid w:val="00F4621D"/>
    <w:rsid w:val="00F51B26"/>
    <w:rsid w:val="00F526B2"/>
    <w:rsid w:val="00F677B9"/>
    <w:rsid w:val="00F77E2B"/>
    <w:rsid w:val="00F95D78"/>
    <w:rsid w:val="00FC23EF"/>
    <w:rsid w:val="00FC637A"/>
    <w:rsid w:val="00FC6C1F"/>
    <w:rsid w:val="00FD095E"/>
    <w:rsid w:val="00FE0063"/>
    <w:rsid w:val="00FE2450"/>
    <w:rsid w:val="00FF68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paragraph" w:styleId="af1">
    <w:name w:val="Body Text"/>
    <w:basedOn w:val="a"/>
    <w:link w:val="af2"/>
    <w:rsid w:val="00AC3DEB"/>
    <w:pPr>
      <w:spacing w:before="120" w:line="264" w:lineRule="auto"/>
      <w:ind w:right="-68" w:hanging="45"/>
      <w:jc w:val="both"/>
    </w:pPr>
    <w:rPr>
      <w:rFonts w:ascii="Arial" w:eastAsia="Times New Roman" w:hAnsi="Arial"/>
      <w:sz w:val="24"/>
      <w:szCs w:val="20"/>
      <w:lang w:eastAsia="ru-RU"/>
    </w:rPr>
  </w:style>
  <w:style w:type="character" w:customStyle="1" w:styleId="af2">
    <w:name w:val="Основной текст Знак"/>
    <w:basedOn w:val="a1"/>
    <w:link w:val="af1"/>
    <w:rsid w:val="00AC3DEB"/>
    <w:rPr>
      <w:rFonts w:ascii="Arial" w:hAnsi="Arial"/>
      <w:sz w:val="24"/>
      <w:lang w:val="uk-UA"/>
    </w:rPr>
  </w:style>
  <w:style w:type="paragraph" w:customStyle="1" w:styleId="31">
    <w:name w:val="Основной текст 31"/>
    <w:basedOn w:val="a"/>
    <w:rsid w:val="00AC3DEB"/>
    <w:pPr>
      <w:spacing w:line="240" w:lineRule="auto"/>
      <w:ind w:right="-68" w:hanging="45"/>
      <w:jc w:val="center"/>
    </w:pPr>
    <w:rPr>
      <w:rFonts w:ascii="Arial" w:eastAsia="Times New Roman" w:hAnsi="Arial"/>
      <w:b/>
      <w:szCs w:val="20"/>
      <w:lang w:eastAsia="ru-RU"/>
    </w:rPr>
  </w:style>
  <w:style w:type="paragraph" w:styleId="af3">
    <w:name w:val="Body Text Indent"/>
    <w:basedOn w:val="a"/>
    <w:link w:val="af4"/>
    <w:rsid w:val="00AC3DEB"/>
    <w:pPr>
      <w:spacing w:line="240" w:lineRule="auto"/>
      <w:ind w:left="720" w:right="-68" w:hanging="720"/>
      <w:jc w:val="both"/>
    </w:pPr>
    <w:rPr>
      <w:rFonts w:eastAsia="Times New Roman"/>
      <w:i/>
      <w:sz w:val="24"/>
      <w:szCs w:val="20"/>
      <w:lang w:eastAsia="ru-RU"/>
    </w:rPr>
  </w:style>
  <w:style w:type="character" w:customStyle="1" w:styleId="af4">
    <w:name w:val="Основной текст с отступом Знак"/>
    <w:basedOn w:val="a1"/>
    <w:link w:val="af3"/>
    <w:rsid w:val="00AC3DEB"/>
    <w:rPr>
      <w:i/>
      <w:sz w:val="24"/>
      <w:lang w:val="uk-UA"/>
    </w:rPr>
  </w:style>
  <w:style w:type="paragraph" w:styleId="af5">
    <w:name w:val="header"/>
    <w:basedOn w:val="a"/>
    <w:link w:val="af6"/>
    <w:rsid w:val="000104AC"/>
    <w:pPr>
      <w:tabs>
        <w:tab w:val="center" w:pos="4153"/>
        <w:tab w:val="right" w:pos="8306"/>
      </w:tabs>
      <w:spacing w:line="240" w:lineRule="auto"/>
    </w:pPr>
    <w:rPr>
      <w:rFonts w:ascii="Peterburg" w:eastAsia="Times New Roman" w:hAnsi="Peterburg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0104AC"/>
    <w:rPr>
      <w:rFonts w:ascii="Peterburg" w:hAnsi="Peterburg"/>
      <w:b/>
      <w:sz w:val="32"/>
      <w:lang w:val="en-US"/>
    </w:rPr>
  </w:style>
  <w:style w:type="paragraph" w:styleId="3">
    <w:name w:val="Body Text Indent 3"/>
    <w:basedOn w:val="a"/>
    <w:link w:val="30"/>
    <w:unhideWhenUsed/>
    <w:rsid w:val="000104A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0104AC"/>
    <w:rPr>
      <w:rFonts w:eastAsiaTheme="minorHAnsi"/>
      <w:sz w:val="16"/>
      <w:szCs w:val="16"/>
      <w:lang w:val="uk-UA" w:eastAsia="en-US"/>
    </w:rPr>
  </w:style>
  <w:style w:type="character" w:customStyle="1" w:styleId="UnresolvedMention">
    <w:name w:val="Unresolved Mention"/>
    <w:basedOn w:val="a1"/>
    <w:uiPriority w:val="99"/>
    <w:semiHidden/>
    <w:unhideWhenUsed/>
    <w:rsid w:val="0051348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paragraph" w:styleId="af1">
    <w:name w:val="Body Text"/>
    <w:basedOn w:val="a"/>
    <w:link w:val="af2"/>
    <w:rsid w:val="00AC3DEB"/>
    <w:pPr>
      <w:spacing w:before="120" w:line="264" w:lineRule="auto"/>
      <w:ind w:right="-68" w:hanging="45"/>
      <w:jc w:val="both"/>
    </w:pPr>
    <w:rPr>
      <w:rFonts w:ascii="Arial" w:eastAsia="Times New Roman" w:hAnsi="Arial"/>
      <w:sz w:val="24"/>
      <w:szCs w:val="20"/>
      <w:lang w:eastAsia="ru-RU"/>
    </w:rPr>
  </w:style>
  <w:style w:type="character" w:customStyle="1" w:styleId="af2">
    <w:name w:val="Основной текст Знак"/>
    <w:basedOn w:val="a1"/>
    <w:link w:val="af1"/>
    <w:rsid w:val="00AC3DEB"/>
    <w:rPr>
      <w:rFonts w:ascii="Arial" w:hAnsi="Arial"/>
      <w:sz w:val="24"/>
      <w:lang w:val="uk-UA"/>
    </w:rPr>
  </w:style>
  <w:style w:type="paragraph" w:customStyle="1" w:styleId="31">
    <w:name w:val="Основной текст 31"/>
    <w:basedOn w:val="a"/>
    <w:rsid w:val="00AC3DEB"/>
    <w:pPr>
      <w:spacing w:line="240" w:lineRule="auto"/>
      <w:ind w:right="-68" w:hanging="45"/>
      <w:jc w:val="center"/>
    </w:pPr>
    <w:rPr>
      <w:rFonts w:ascii="Arial" w:eastAsia="Times New Roman" w:hAnsi="Arial"/>
      <w:b/>
      <w:szCs w:val="20"/>
      <w:lang w:eastAsia="ru-RU"/>
    </w:rPr>
  </w:style>
  <w:style w:type="paragraph" w:styleId="af3">
    <w:name w:val="Body Text Indent"/>
    <w:basedOn w:val="a"/>
    <w:link w:val="af4"/>
    <w:rsid w:val="00AC3DEB"/>
    <w:pPr>
      <w:spacing w:line="240" w:lineRule="auto"/>
      <w:ind w:left="720" w:right="-68" w:hanging="720"/>
      <w:jc w:val="both"/>
    </w:pPr>
    <w:rPr>
      <w:rFonts w:eastAsia="Times New Roman"/>
      <w:i/>
      <w:sz w:val="24"/>
      <w:szCs w:val="20"/>
      <w:lang w:eastAsia="ru-RU"/>
    </w:rPr>
  </w:style>
  <w:style w:type="character" w:customStyle="1" w:styleId="af4">
    <w:name w:val="Основной текст с отступом Знак"/>
    <w:basedOn w:val="a1"/>
    <w:link w:val="af3"/>
    <w:rsid w:val="00AC3DEB"/>
    <w:rPr>
      <w:i/>
      <w:sz w:val="24"/>
      <w:lang w:val="uk-UA"/>
    </w:rPr>
  </w:style>
  <w:style w:type="paragraph" w:styleId="af5">
    <w:name w:val="header"/>
    <w:basedOn w:val="a"/>
    <w:link w:val="af6"/>
    <w:rsid w:val="000104AC"/>
    <w:pPr>
      <w:tabs>
        <w:tab w:val="center" w:pos="4153"/>
        <w:tab w:val="right" w:pos="8306"/>
      </w:tabs>
      <w:spacing w:line="240" w:lineRule="auto"/>
    </w:pPr>
    <w:rPr>
      <w:rFonts w:ascii="Peterburg" w:eastAsia="Times New Roman" w:hAnsi="Peterburg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0104AC"/>
    <w:rPr>
      <w:rFonts w:ascii="Peterburg" w:hAnsi="Peterburg"/>
      <w:b/>
      <w:sz w:val="32"/>
      <w:lang w:val="en-US"/>
    </w:rPr>
  </w:style>
  <w:style w:type="paragraph" w:styleId="3">
    <w:name w:val="Body Text Indent 3"/>
    <w:basedOn w:val="a"/>
    <w:link w:val="30"/>
    <w:unhideWhenUsed/>
    <w:rsid w:val="000104A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0104AC"/>
    <w:rPr>
      <w:rFonts w:eastAsiaTheme="minorHAnsi"/>
      <w:sz w:val="16"/>
      <w:szCs w:val="16"/>
      <w:lang w:val="uk-UA" w:eastAsia="en-US"/>
    </w:rPr>
  </w:style>
  <w:style w:type="character" w:customStyle="1" w:styleId="UnresolvedMention">
    <w:name w:val="Unresolved Mention"/>
    <w:basedOn w:val="a1"/>
    <w:uiPriority w:val="99"/>
    <w:semiHidden/>
    <w:unhideWhenUsed/>
    <w:rsid w:val="005134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wmf"/><Relationship Id="rId2" Type="http://schemas.openxmlformats.org/officeDocument/2006/relationships/customXml" Target="../customXml/item2.xml"/><Relationship Id="rId16" Type="http://schemas.openxmlformats.org/officeDocument/2006/relationships/image" Target="media/image3.w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s://document.kpi.ua/files/2020_7-124.pdf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Bokhonov.Yuriy@lll.kpi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F958250-8CE2-44F7-A7E0-E59DCDA4D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2879</Words>
  <Characters>16414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19255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Yuriy17</cp:lastModifiedBy>
  <cp:revision>5</cp:revision>
  <cp:lastPrinted>2020-09-07T13:50:00Z</cp:lastPrinted>
  <dcterms:created xsi:type="dcterms:W3CDTF">2022-06-21T09:36:00Z</dcterms:created>
  <dcterms:modified xsi:type="dcterms:W3CDTF">2022-06-24T18:29:00Z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