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0ED2" w:rsidRPr="00340ED2" w:rsidRDefault="00340ED2" w:rsidP="00340ED2">
      <w:pPr>
        <w:spacing w:after="0" w:line="240" w:lineRule="auto"/>
        <w:jc w:val="center"/>
        <w:rPr>
          <w:rFonts w:ascii="Times New Roman" w:hAnsi="Times New Roman"/>
          <w:b/>
          <w:bCs/>
          <w:caps/>
          <w:sz w:val="24"/>
          <w:lang w:val="uk-UA"/>
        </w:rPr>
      </w:pPr>
      <w:r w:rsidRPr="00340ED2">
        <w:rPr>
          <w:rFonts w:ascii="Times New Roman" w:hAnsi="Times New Roman"/>
          <w:b/>
          <w:bCs/>
          <w:caps/>
          <w:sz w:val="24"/>
          <w:lang w:val="uk-UA"/>
        </w:rPr>
        <w:t>Національний технічний університет України</w:t>
      </w:r>
    </w:p>
    <w:p w:rsidR="00340ED2" w:rsidRPr="00340ED2" w:rsidRDefault="00340ED2" w:rsidP="00340ED2">
      <w:pPr>
        <w:spacing w:after="0" w:line="240" w:lineRule="auto"/>
        <w:jc w:val="center"/>
        <w:rPr>
          <w:rFonts w:ascii="Times New Roman" w:hAnsi="Times New Roman"/>
          <w:b/>
          <w:bCs/>
          <w:caps/>
          <w:sz w:val="24"/>
          <w:lang w:val="uk-UA"/>
        </w:rPr>
      </w:pPr>
      <w:r w:rsidRPr="00340ED2">
        <w:rPr>
          <w:rFonts w:ascii="Times New Roman" w:hAnsi="Times New Roman"/>
          <w:b/>
          <w:bCs/>
          <w:caps/>
          <w:sz w:val="24"/>
          <w:lang w:val="uk-UA"/>
        </w:rPr>
        <w:t>«Київський політехнічний інститут</w:t>
      </w:r>
    </w:p>
    <w:p w:rsidR="00340ED2" w:rsidRPr="00340ED2" w:rsidRDefault="00340ED2" w:rsidP="00340ED2">
      <w:pPr>
        <w:spacing w:after="0" w:line="240" w:lineRule="auto"/>
        <w:jc w:val="center"/>
        <w:rPr>
          <w:rFonts w:ascii="Times New Roman" w:hAnsi="Times New Roman"/>
          <w:b/>
          <w:bCs/>
          <w:caps/>
          <w:sz w:val="24"/>
          <w:lang w:val="uk-UA"/>
        </w:rPr>
      </w:pPr>
      <w:r w:rsidRPr="00340ED2">
        <w:rPr>
          <w:rFonts w:ascii="Times New Roman" w:hAnsi="Times New Roman"/>
          <w:b/>
          <w:bCs/>
          <w:sz w:val="24"/>
          <w:lang w:val="uk-UA"/>
        </w:rPr>
        <w:t>імені  ІГОРЯ СІКОРСЬКОГО</w:t>
      </w:r>
      <w:r w:rsidRPr="00340ED2">
        <w:rPr>
          <w:rFonts w:ascii="Times New Roman" w:hAnsi="Times New Roman"/>
          <w:b/>
          <w:bCs/>
          <w:caps/>
          <w:sz w:val="24"/>
          <w:lang w:val="uk-UA"/>
        </w:rPr>
        <w:t>»</w:t>
      </w:r>
    </w:p>
    <w:p w:rsidR="00340ED2" w:rsidRPr="00340ED2" w:rsidRDefault="00340ED2" w:rsidP="00340ED2">
      <w:pPr>
        <w:tabs>
          <w:tab w:val="left" w:pos="3402"/>
          <w:tab w:val="left" w:pos="8903"/>
        </w:tabs>
        <w:spacing w:after="0" w:line="240" w:lineRule="auto"/>
        <w:jc w:val="both"/>
        <w:rPr>
          <w:rFonts w:ascii="Times New Roman" w:hAnsi="Times New Roman"/>
          <w:sz w:val="28"/>
          <w:u w:val="single"/>
        </w:rPr>
      </w:pPr>
      <w:r w:rsidRPr="00340ED2">
        <w:rPr>
          <w:rFonts w:ascii="Times New Roman" w:hAnsi="Times New Roman"/>
          <w:sz w:val="28"/>
        </w:rPr>
        <w:t xml:space="preserve"> </w:t>
      </w:r>
      <w:r w:rsidRPr="00340ED2">
        <w:rPr>
          <w:rFonts w:ascii="Times New Roman" w:hAnsi="Times New Roman"/>
          <w:sz w:val="28"/>
          <w:u w:val="single"/>
        </w:rPr>
        <w:t xml:space="preserve"> </w:t>
      </w:r>
      <w:r w:rsidRPr="00340ED2">
        <w:rPr>
          <w:rFonts w:ascii="Times New Roman" w:hAnsi="Times New Roman"/>
          <w:sz w:val="28"/>
          <w:u w:val="single"/>
        </w:rPr>
        <w:tab/>
        <w:t>Приладобуд</w:t>
      </w:r>
      <w:r w:rsidRPr="00340ED2">
        <w:rPr>
          <w:rFonts w:ascii="Times New Roman" w:hAnsi="Times New Roman"/>
          <w:sz w:val="28"/>
          <w:u w:val="single"/>
          <w:lang w:val="uk-UA"/>
        </w:rPr>
        <w:t>і</w:t>
      </w:r>
      <w:r w:rsidRPr="00340ED2">
        <w:rPr>
          <w:rFonts w:ascii="Times New Roman" w:hAnsi="Times New Roman"/>
          <w:sz w:val="28"/>
          <w:u w:val="single"/>
        </w:rPr>
        <w:t>вний</w:t>
      </w:r>
      <w:r w:rsidRPr="00340ED2">
        <w:rPr>
          <w:rFonts w:ascii="Times New Roman" w:hAnsi="Times New Roman"/>
          <w:sz w:val="28"/>
          <w:u w:val="single"/>
        </w:rPr>
        <w:tab/>
      </w:r>
    </w:p>
    <w:p w:rsidR="00340ED2" w:rsidRPr="00340ED2" w:rsidRDefault="00340ED2" w:rsidP="00340ED2">
      <w:pPr>
        <w:tabs>
          <w:tab w:val="left" w:leader="underscore" w:pos="8903"/>
          <w:tab w:val="left" w:leader="underscore" w:pos="9631"/>
        </w:tabs>
        <w:spacing w:after="0" w:line="240" w:lineRule="auto"/>
        <w:jc w:val="center"/>
        <w:rPr>
          <w:rFonts w:ascii="Times New Roman" w:hAnsi="Times New Roman"/>
          <w:sz w:val="28"/>
          <w:vertAlign w:val="superscript"/>
          <w:lang w:val="uk-UA"/>
        </w:rPr>
      </w:pPr>
      <w:r w:rsidRPr="00340ED2">
        <w:rPr>
          <w:rFonts w:ascii="Times New Roman" w:hAnsi="Times New Roman"/>
          <w:sz w:val="28"/>
          <w:vertAlign w:val="superscript"/>
          <w:lang w:val="uk-UA"/>
        </w:rPr>
        <w:t>(повна назва інституту/факультету)</w:t>
      </w:r>
    </w:p>
    <w:p w:rsidR="00340ED2" w:rsidRPr="00340ED2" w:rsidRDefault="00340ED2" w:rsidP="00340ED2">
      <w:pPr>
        <w:tabs>
          <w:tab w:val="left" w:pos="2268"/>
          <w:tab w:val="left" w:pos="8903"/>
        </w:tabs>
        <w:spacing w:after="0" w:line="240" w:lineRule="auto"/>
        <w:jc w:val="both"/>
        <w:rPr>
          <w:rFonts w:ascii="Times New Roman" w:hAnsi="Times New Roman"/>
          <w:sz w:val="28"/>
          <w:lang w:val="uk-UA"/>
        </w:rPr>
      </w:pPr>
      <w:r w:rsidRPr="00340ED2">
        <w:rPr>
          <w:rFonts w:ascii="Times New Roman" w:hAnsi="Times New Roman"/>
          <w:sz w:val="28"/>
          <w:u w:val="single"/>
        </w:rPr>
        <w:tab/>
      </w:r>
      <w:r w:rsidRPr="00340ED2">
        <w:rPr>
          <w:rFonts w:ascii="Times New Roman" w:hAnsi="Times New Roman"/>
          <w:sz w:val="28"/>
          <w:u w:val="single"/>
          <w:lang w:val="uk-UA"/>
        </w:rPr>
        <w:t>Оптичних та оптико-електронних приладів</w:t>
      </w:r>
      <w:r w:rsidRPr="00340ED2">
        <w:rPr>
          <w:rFonts w:ascii="Times New Roman" w:hAnsi="Times New Roman"/>
          <w:sz w:val="28"/>
          <w:u w:val="single"/>
          <w:lang w:val="uk-UA"/>
        </w:rPr>
        <w:tab/>
      </w:r>
    </w:p>
    <w:p w:rsidR="00340ED2" w:rsidRPr="00340ED2" w:rsidRDefault="00340ED2" w:rsidP="00340ED2">
      <w:pPr>
        <w:tabs>
          <w:tab w:val="left" w:leader="underscore" w:pos="8903"/>
          <w:tab w:val="left" w:leader="underscore" w:pos="9631"/>
        </w:tabs>
        <w:spacing w:after="0" w:line="240" w:lineRule="auto"/>
        <w:jc w:val="center"/>
        <w:rPr>
          <w:rFonts w:ascii="Times New Roman" w:hAnsi="Times New Roman"/>
          <w:sz w:val="28"/>
          <w:vertAlign w:val="superscript"/>
          <w:lang w:val="uk-UA"/>
        </w:rPr>
      </w:pPr>
      <w:r w:rsidRPr="00340ED2">
        <w:rPr>
          <w:rFonts w:ascii="Times New Roman" w:hAnsi="Times New Roman"/>
          <w:sz w:val="28"/>
          <w:vertAlign w:val="superscript"/>
          <w:lang w:val="uk-UA"/>
        </w:rPr>
        <w:t>(повна назва кафедри)</w:t>
      </w:r>
    </w:p>
    <w:tbl>
      <w:tblPr>
        <w:tblW w:w="0" w:type="auto"/>
        <w:tblLook w:val="04A0" w:firstRow="1" w:lastRow="0" w:firstColumn="1" w:lastColumn="0" w:noHBand="0" w:noVBand="1"/>
      </w:tblPr>
      <w:tblGrid>
        <w:gridCol w:w="5637"/>
        <w:gridCol w:w="3479"/>
      </w:tblGrid>
      <w:tr w:rsidR="00340ED2" w:rsidRPr="00340ED2" w:rsidTr="00A00553">
        <w:tc>
          <w:tcPr>
            <w:tcW w:w="5637" w:type="dxa"/>
          </w:tcPr>
          <w:p w:rsidR="00340ED2" w:rsidRPr="00340ED2" w:rsidRDefault="00340ED2" w:rsidP="00340ED2">
            <w:pPr>
              <w:tabs>
                <w:tab w:val="left" w:leader="underscore" w:pos="9631"/>
              </w:tabs>
              <w:spacing w:after="0" w:line="240" w:lineRule="auto"/>
              <w:rPr>
                <w:rFonts w:ascii="Times New Roman" w:hAnsi="Times New Roman"/>
                <w:bCs/>
                <w:sz w:val="28"/>
                <w:lang w:val="uk-UA"/>
              </w:rPr>
            </w:pPr>
            <w:r w:rsidRPr="00340ED2">
              <w:rPr>
                <w:rFonts w:ascii="Times New Roman" w:hAnsi="Times New Roman"/>
                <w:bCs/>
                <w:sz w:val="28"/>
                <w:lang w:val="uk-UA"/>
              </w:rPr>
              <w:t>«На правах рукопису»</w:t>
            </w:r>
          </w:p>
          <w:p w:rsidR="00340ED2" w:rsidRPr="00340ED2" w:rsidRDefault="00340ED2" w:rsidP="00340ED2">
            <w:pPr>
              <w:tabs>
                <w:tab w:val="left" w:leader="underscore" w:pos="9631"/>
              </w:tabs>
              <w:spacing w:after="0" w:line="240" w:lineRule="auto"/>
              <w:rPr>
                <w:rFonts w:ascii="Times New Roman" w:hAnsi="Times New Roman"/>
                <w:bCs/>
                <w:sz w:val="28"/>
                <w:lang w:val="uk-UA"/>
              </w:rPr>
            </w:pPr>
            <w:r w:rsidRPr="00340ED2">
              <w:rPr>
                <w:rFonts w:ascii="Times New Roman" w:hAnsi="Times New Roman"/>
                <w:bCs/>
                <w:sz w:val="28"/>
                <w:lang w:val="uk-UA"/>
              </w:rPr>
              <w:t>УДК 621.384.3</w:t>
            </w:r>
          </w:p>
        </w:tc>
        <w:tc>
          <w:tcPr>
            <w:tcW w:w="3479" w:type="dxa"/>
          </w:tcPr>
          <w:p w:rsidR="00340ED2" w:rsidRPr="00340ED2" w:rsidRDefault="00340ED2" w:rsidP="00340ED2">
            <w:pPr>
              <w:spacing w:after="0" w:line="360" w:lineRule="auto"/>
              <w:rPr>
                <w:rFonts w:ascii="Times New Roman" w:hAnsi="Times New Roman"/>
                <w:sz w:val="28"/>
                <w:lang w:val="uk-UA"/>
              </w:rPr>
            </w:pPr>
            <w:r w:rsidRPr="00340ED2">
              <w:rPr>
                <w:rFonts w:ascii="Times New Roman" w:hAnsi="Times New Roman"/>
                <w:sz w:val="28"/>
                <w:lang w:val="uk-UA"/>
              </w:rPr>
              <w:t>«До захисту допущено»</w:t>
            </w:r>
          </w:p>
          <w:p w:rsidR="00340ED2" w:rsidRPr="00340ED2" w:rsidRDefault="00340ED2" w:rsidP="00340ED2">
            <w:pPr>
              <w:spacing w:after="0" w:line="240" w:lineRule="auto"/>
              <w:rPr>
                <w:rFonts w:ascii="Times New Roman" w:hAnsi="Times New Roman"/>
                <w:bCs/>
                <w:sz w:val="28"/>
                <w:lang w:val="uk-UA"/>
              </w:rPr>
            </w:pPr>
            <w:r w:rsidRPr="00340ED2">
              <w:rPr>
                <w:rFonts w:ascii="Times New Roman" w:hAnsi="Times New Roman"/>
                <w:bCs/>
                <w:sz w:val="28"/>
                <w:lang w:val="uk-UA"/>
              </w:rPr>
              <w:t>Завідувач кафедри</w:t>
            </w:r>
          </w:p>
          <w:p w:rsidR="00340ED2" w:rsidRPr="00340ED2" w:rsidRDefault="00340ED2" w:rsidP="00340ED2">
            <w:pPr>
              <w:spacing w:after="0" w:line="240" w:lineRule="auto"/>
              <w:rPr>
                <w:rFonts w:ascii="Times New Roman" w:hAnsi="Times New Roman"/>
                <w:sz w:val="28"/>
                <w:lang w:val="uk-UA"/>
              </w:rPr>
            </w:pPr>
            <w:r w:rsidRPr="00340ED2">
              <w:rPr>
                <w:rFonts w:ascii="Times New Roman" w:hAnsi="Times New Roman"/>
                <w:sz w:val="28"/>
                <w:lang w:val="uk-UA"/>
              </w:rPr>
              <w:t>________ В. Г. Колобродов</w:t>
            </w:r>
          </w:p>
          <w:p w:rsidR="00340ED2" w:rsidRPr="00340ED2" w:rsidRDefault="00340ED2" w:rsidP="00340ED2">
            <w:pPr>
              <w:spacing w:after="0" w:line="240" w:lineRule="auto"/>
              <w:ind w:firstLine="249"/>
              <w:rPr>
                <w:rFonts w:ascii="Times New Roman" w:hAnsi="Times New Roman"/>
                <w:sz w:val="28"/>
                <w:vertAlign w:val="superscript"/>
                <w:lang w:val="uk-UA"/>
              </w:rPr>
            </w:pPr>
            <w:r w:rsidRPr="00340ED2">
              <w:rPr>
                <w:rFonts w:ascii="Times New Roman" w:hAnsi="Times New Roman"/>
                <w:sz w:val="28"/>
                <w:vertAlign w:val="superscript"/>
                <w:lang w:val="uk-UA"/>
              </w:rPr>
              <w:t>(підпис)            (ініціали, прізвище)</w:t>
            </w:r>
          </w:p>
          <w:p w:rsidR="00340ED2" w:rsidRPr="00340ED2" w:rsidRDefault="00340ED2" w:rsidP="00340ED2">
            <w:pPr>
              <w:spacing w:after="0" w:line="240" w:lineRule="auto"/>
              <w:rPr>
                <w:rFonts w:ascii="Times New Roman" w:hAnsi="Times New Roman"/>
                <w:sz w:val="28"/>
                <w:lang w:val="uk-UA"/>
              </w:rPr>
            </w:pPr>
            <w:r w:rsidRPr="00340ED2">
              <w:rPr>
                <w:rFonts w:ascii="Times New Roman" w:hAnsi="Times New Roman"/>
                <w:sz w:val="28"/>
                <w:lang w:val="uk-UA"/>
              </w:rPr>
              <w:t>“___”_____________2019р.</w:t>
            </w:r>
          </w:p>
          <w:p w:rsidR="00340ED2" w:rsidRPr="00340ED2" w:rsidRDefault="00340ED2" w:rsidP="00340ED2">
            <w:pPr>
              <w:tabs>
                <w:tab w:val="left" w:leader="underscore" w:pos="9631"/>
              </w:tabs>
              <w:spacing w:after="0" w:line="240" w:lineRule="auto"/>
              <w:rPr>
                <w:rFonts w:ascii="Times New Roman" w:hAnsi="Times New Roman"/>
                <w:bCs/>
                <w:caps/>
                <w:sz w:val="28"/>
                <w:lang w:val="uk-UA"/>
              </w:rPr>
            </w:pPr>
          </w:p>
        </w:tc>
      </w:tr>
    </w:tbl>
    <w:p w:rsidR="00340ED2" w:rsidRPr="00340ED2" w:rsidRDefault="00340ED2" w:rsidP="00340ED2">
      <w:pPr>
        <w:tabs>
          <w:tab w:val="right" w:leader="underscore" w:pos="8903"/>
        </w:tabs>
        <w:spacing w:after="0" w:line="240" w:lineRule="auto"/>
        <w:jc w:val="center"/>
        <w:rPr>
          <w:rFonts w:ascii="Times New Roman" w:hAnsi="Times New Roman"/>
          <w:b/>
          <w:sz w:val="40"/>
          <w:szCs w:val="40"/>
          <w:lang w:val="uk-UA"/>
        </w:rPr>
      </w:pPr>
      <w:r w:rsidRPr="00340ED2">
        <w:rPr>
          <w:rFonts w:ascii="Times New Roman" w:hAnsi="Times New Roman"/>
          <w:b/>
          <w:sz w:val="40"/>
          <w:szCs w:val="40"/>
          <w:lang w:val="uk-UA"/>
        </w:rPr>
        <w:t>Магістерська дисертація</w:t>
      </w:r>
    </w:p>
    <w:p w:rsidR="00340ED2" w:rsidRPr="00340ED2" w:rsidRDefault="00340ED2" w:rsidP="00340ED2">
      <w:pPr>
        <w:tabs>
          <w:tab w:val="left" w:leader="underscore" w:pos="8903"/>
        </w:tabs>
        <w:spacing w:after="0" w:line="240" w:lineRule="auto"/>
        <w:rPr>
          <w:rFonts w:ascii="Times New Roman" w:hAnsi="Times New Roman"/>
          <w:sz w:val="28"/>
          <w:lang w:val="uk-UA"/>
        </w:rPr>
      </w:pPr>
    </w:p>
    <w:p w:rsidR="00340ED2" w:rsidRPr="00340ED2" w:rsidRDefault="00340ED2" w:rsidP="00340ED2">
      <w:pPr>
        <w:tabs>
          <w:tab w:val="left" w:pos="8900"/>
        </w:tabs>
        <w:spacing w:after="0" w:line="240" w:lineRule="auto"/>
        <w:ind w:right="140"/>
        <w:jc w:val="both"/>
        <w:rPr>
          <w:rFonts w:ascii="Times New Roman" w:hAnsi="Times New Roman"/>
          <w:sz w:val="28"/>
          <w:u w:val="single"/>
          <w:lang w:val="uk-UA"/>
        </w:rPr>
      </w:pPr>
      <w:r w:rsidRPr="00340ED2">
        <w:rPr>
          <w:rFonts w:ascii="Times New Roman" w:hAnsi="Times New Roman"/>
          <w:sz w:val="28"/>
          <w:lang w:val="uk-UA"/>
        </w:rPr>
        <w:t xml:space="preserve">зі спеціальності (спеціалізації) </w:t>
      </w:r>
      <w:r w:rsidRPr="00340ED2">
        <w:rPr>
          <w:rFonts w:ascii="Times New Roman" w:hAnsi="Times New Roman"/>
          <w:sz w:val="28"/>
          <w:u w:val="single"/>
          <w:lang w:val="uk-UA"/>
        </w:rPr>
        <w:t xml:space="preserve">151 Автоматизація та комп’ютерно-інтегровані технології </w:t>
      </w:r>
    </w:p>
    <w:p w:rsidR="00340ED2" w:rsidRPr="00340ED2" w:rsidRDefault="00340ED2" w:rsidP="00340ED2">
      <w:pPr>
        <w:tabs>
          <w:tab w:val="left" w:leader="underscore" w:pos="8900"/>
        </w:tabs>
        <w:spacing w:before="120" w:after="0" w:line="240" w:lineRule="auto"/>
        <w:rPr>
          <w:rFonts w:ascii="Times New Roman" w:hAnsi="Times New Roman"/>
          <w:sz w:val="28"/>
          <w:lang w:val="uk-UA"/>
        </w:rPr>
      </w:pPr>
      <w:r w:rsidRPr="00340ED2">
        <w:rPr>
          <w:rFonts w:ascii="Times New Roman" w:hAnsi="Times New Roman"/>
          <w:sz w:val="28"/>
          <w:lang w:val="uk-UA"/>
        </w:rPr>
        <w:t>на тему:</w:t>
      </w:r>
      <w:r w:rsidRPr="00340ED2">
        <w:rPr>
          <w:rFonts w:ascii="Times New Roman" w:hAnsi="Times New Roman"/>
          <w:sz w:val="28"/>
          <w:u w:val="single"/>
          <w:lang w:val="uk-UA"/>
        </w:rPr>
        <w:t xml:space="preserve"> Дослідження об’єктивів для тепловізійних камер</w:t>
      </w:r>
      <w:r w:rsidRPr="00340ED2">
        <w:rPr>
          <w:rFonts w:ascii="Times New Roman" w:hAnsi="Times New Roman"/>
          <w:sz w:val="28"/>
          <w:u w:val="single"/>
          <w:lang w:val="uk-UA"/>
        </w:rPr>
        <w:tab/>
      </w:r>
    </w:p>
    <w:p w:rsidR="00340ED2" w:rsidRPr="00340ED2" w:rsidRDefault="00340ED2" w:rsidP="00340ED2">
      <w:pPr>
        <w:tabs>
          <w:tab w:val="left" w:leader="underscore" w:pos="8931"/>
        </w:tabs>
        <w:spacing w:after="0" w:line="240" w:lineRule="auto"/>
        <w:rPr>
          <w:rFonts w:ascii="Times New Roman" w:hAnsi="Times New Roman"/>
          <w:sz w:val="28"/>
          <w:lang w:val="uk-UA"/>
        </w:rPr>
      </w:pPr>
      <w:r w:rsidRPr="00340ED2">
        <w:rPr>
          <w:rFonts w:ascii="Times New Roman" w:hAnsi="Times New Roman"/>
          <w:sz w:val="28"/>
          <w:lang w:val="uk-UA"/>
        </w:rPr>
        <w:tab/>
      </w:r>
    </w:p>
    <w:p w:rsidR="00340ED2" w:rsidRPr="00340ED2" w:rsidRDefault="00340ED2" w:rsidP="00340ED2">
      <w:pPr>
        <w:spacing w:before="240" w:after="0" w:line="240" w:lineRule="auto"/>
        <w:rPr>
          <w:rFonts w:ascii="Times New Roman" w:hAnsi="Times New Roman"/>
          <w:bCs/>
          <w:sz w:val="28"/>
          <w:lang w:val="uk-UA"/>
        </w:rPr>
      </w:pPr>
      <w:r w:rsidRPr="00340ED2">
        <w:rPr>
          <w:rFonts w:ascii="Times New Roman" w:hAnsi="Times New Roman"/>
          <w:bCs/>
          <w:sz w:val="28"/>
          <w:lang w:val="uk-UA"/>
        </w:rPr>
        <w:t>Виконав: студент _</w:t>
      </w:r>
      <w:r w:rsidRPr="00340ED2">
        <w:rPr>
          <w:rFonts w:ascii="Times New Roman" w:hAnsi="Times New Roman"/>
          <w:bCs/>
          <w:sz w:val="28"/>
          <w:u w:val="single"/>
          <w:lang w:val="uk-UA"/>
        </w:rPr>
        <w:t>6-го</w:t>
      </w:r>
      <w:r w:rsidRPr="00340ED2">
        <w:rPr>
          <w:rFonts w:ascii="Times New Roman" w:hAnsi="Times New Roman"/>
          <w:bCs/>
          <w:sz w:val="28"/>
          <w:lang w:val="uk-UA"/>
        </w:rPr>
        <w:t xml:space="preserve">___ курсу, групи  </w:t>
      </w:r>
      <w:r w:rsidRPr="00340ED2">
        <w:rPr>
          <w:rFonts w:ascii="Times New Roman" w:hAnsi="Times New Roman"/>
          <w:bCs/>
          <w:sz w:val="28"/>
          <w:u w:val="single"/>
          <w:lang w:val="uk-UA"/>
        </w:rPr>
        <w:t>ПО-81мп</w:t>
      </w:r>
    </w:p>
    <w:p w:rsidR="00340ED2" w:rsidRPr="00340ED2" w:rsidRDefault="00340ED2" w:rsidP="00340ED2">
      <w:pPr>
        <w:spacing w:after="0" w:line="240" w:lineRule="auto"/>
        <w:ind w:left="1194" w:firstLine="2917"/>
        <w:rPr>
          <w:rFonts w:ascii="Times New Roman" w:hAnsi="Times New Roman"/>
          <w:sz w:val="28"/>
          <w:vertAlign w:val="superscript"/>
          <w:lang w:val="uk-UA"/>
        </w:rPr>
      </w:pPr>
      <w:r w:rsidRPr="00340ED2">
        <w:rPr>
          <w:rFonts w:ascii="Times New Roman" w:hAnsi="Times New Roman"/>
          <w:sz w:val="28"/>
          <w:vertAlign w:val="superscript"/>
          <w:lang w:val="uk-UA"/>
        </w:rPr>
        <w:t>(шифр групи)</w:t>
      </w:r>
    </w:p>
    <w:p w:rsidR="00340ED2" w:rsidRPr="00340ED2" w:rsidRDefault="00340ED2" w:rsidP="00340ED2">
      <w:pPr>
        <w:tabs>
          <w:tab w:val="left" w:pos="7371"/>
          <w:tab w:val="left" w:pos="7513"/>
          <w:tab w:val="left" w:leader="underscore" w:pos="8900"/>
        </w:tabs>
        <w:spacing w:after="0" w:line="240" w:lineRule="auto"/>
        <w:rPr>
          <w:rFonts w:ascii="Times New Roman" w:hAnsi="Times New Roman"/>
          <w:bCs/>
          <w:sz w:val="28"/>
          <w:lang w:val="uk-UA"/>
        </w:rPr>
      </w:pPr>
      <w:r w:rsidRPr="00340ED2">
        <w:rPr>
          <w:rFonts w:ascii="Times New Roman" w:hAnsi="Times New Roman"/>
          <w:bCs/>
          <w:sz w:val="28"/>
          <w:u w:val="single"/>
          <w:lang w:val="uk-UA"/>
        </w:rPr>
        <w:t>Книр Андрій Анатолійович</w:t>
      </w:r>
      <w:r w:rsidRPr="00340ED2">
        <w:rPr>
          <w:rFonts w:ascii="Times New Roman" w:hAnsi="Times New Roman"/>
          <w:bCs/>
          <w:sz w:val="28"/>
          <w:u w:val="single"/>
          <w:lang w:val="uk-UA"/>
        </w:rPr>
        <w:tab/>
      </w:r>
      <w:r w:rsidRPr="00340ED2">
        <w:rPr>
          <w:rFonts w:ascii="Times New Roman" w:hAnsi="Times New Roman"/>
          <w:bCs/>
          <w:sz w:val="28"/>
          <w:lang w:val="uk-UA"/>
        </w:rPr>
        <w:tab/>
      </w:r>
      <w:r w:rsidRPr="00340ED2">
        <w:rPr>
          <w:rFonts w:ascii="Times New Roman" w:hAnsi="Times New Roman"/>
          <w:bCs/>
          <w:sz w:val="28"/>
          <w:lang w:val="uk-UA"/>
        </w:rPr>
        <w:tab/>
      </w:r>
    </w:p>
    <w:p w:rsidR="00340ED2" w:rsidRPr="00340ED2" w:rsidRDefault="00340ED2" w:rsidP="00340ED2">
      <w:pPr>
        <w:tabs>
          <w:tab w:val="left" w:pos="7938"/>
        </w:tabs>
        <w:spacing w:after="0" w:line="240" w:lineRule="auto"/>
        <w:ind w:firstLine="2694"/>
        <w:rPr>
          <w:rFonts w:ascii="Times New Roman" w:hAnsi="Times New Roman"/>
          <w:sz w:val="28"/>
          <w:vertAlign w:val="superscript"/>
          <w:lang w:val="uk-UA"/>
        </w:rPr>
      </w:pPr>
      <w:r w:rsidRPr="00340ED2">
        <w:rPr>
          <w:rFonts w:ascii="Times New Roman" w:hAnsi="Times New Roman"/>
          <w:sz w:val="28"/>
          <w:vertAlign w:val="superscript"/>
          <w:lang w:val="uk-UA"/>
        </w:rPr>
        <w:t>(прізвище, ім’я, по батькові)</w:t>
      </w:r>
      <w:r w:rsidRPr="00340ED2">
        <w:rPr>
          <w:rFonts w:ascii="Times New Roman" w:hAnsi="Times New Roman"/>
          <w:sz w:val="28"/>
          <w:vertAlign w:val="superscript"/>
          <w:lang w:val="uk-UA"/>
        </w:rPr>
        <w:tab/>
        <w:t xml:space="preserve">(підпис) </w:t>
      </w:r>
    </w:p>
    <w:p w:rsidR="00340ED2" w:rsidRPr="00340ED2" w:rsidRDefault="00340ED2" w:rsidP="00340ED2">
      <w:pPr>
        <w:tabs>
          <w:tab w:val="left" w:leader="underscore" w:pos="7371"/>
          <w:tab w:val="left" w:pos="7513"/>
          <w:tab w:val="left" w:leader="underscore" w:pos="8900"/>
        </w:tabs>
        <w:spacing w:before="120" w:after="0" w:line="240" w:lineRule="auto"/>
        <w:rPr>
          <w:rFonts w:ascii="Times New Roman" w:hAnsi="Times New Roman"/>
          <w:bCs/>
          <w:sz w:val="28"/>
          <w:lang w:val="uk-UA"/>
        </w:rPr>
      </w:pPr>
      <w:r w:rsidRPr="00340ED2">
        <w:rPr>
          <w:rFonts w:ascii="Times New Roman" w:hAnsi="Times New Roman"/>
          <w:bCs/>
          <w:sz w:val="28"/>
          <w:lang w:val="uk-UA"/>
        </w:rPr>
        <w:t xml:space="preserve">Науковий керівник </w:t>
      </w:r>
      <w:r w:rsidRPr="00340ED2">
        <w:rPr>
          <w:rFonts w:ascii="Times New Roman" w:hAnsi="Times New Roman"/>
          <w:bCs/>
          <w:sz w:val="28"/>
          <w:u w:val="single"/>
          <w:lang w:val="uk-UA"/>
        </w:rPr>
        <w:t>доцент, к.т.н., Тягур В.М.</w:t>
      </w:r>
      <w:r w:rsidRPr="00340ED2">
        <w:rPr>
          <w:rFonts w:ascii="Times New Roman" w:hAnsi="Times New Roman"/>
          <w:bCs/>
          <w:lang w:val="uk-UA"/>
        </w:rPr>
        <w:tab/>
      </w:r>
      <w:r w:rsidRPr="00340ED2">
        <w:rPr>
          <w:rFonts w:ascii="Times New Roman" w:hAnsi="Times New Roman"/>
          <w:bCs/>
          <w:lang w:val="uk-UA"/>
        </w:rPr>
        <w:tab/>
      </w:r>
    </w:p>
    <w:p w:rsidR="00340ED2" w:rsidRPr="00340ED2" w:rsidRDefault="00340ED2" w:rsidP="00340ED2">
      <w:pPr>
        <w:tabs>
          <w:tab w:val="left" w:pos="7938"/>
        </w:tabs>
        <w:spacing w:after="0" w:line="240" w:lineRule="auto"/>
        <w:ind w:firstLine="2410"/>
        <w:rPr>
          <w:rFonts w:ascii="Times New Roman" w:hAnsi="Times New Roman"/>
          <w:sz w:val="28"/>
          <w:vertAlign w:val="superscript"/>
          <w:lang w:val="uk-UA"/>
        </w:rPr>
      </w:pPr>
      <w:r w:rsidRPr="00340ED2">
        <w:rPr>
          <w:rFonts w:ascii="Times New Roman" w:hAnsi="Times New Roman"/>
          <w:sz w:val="28"/>
          <w:vertAlign w:val="superscript"/>
          <w:lang w:val="uk-UA"/>
        </w:rPr>
        <w:t>(посада, науковий ступінь, вчене звання, прізвище та ініціали)</w:t>
      </w:r>
      <w:r w:rsidRPr="00340ED2">
        <w:rPr>
          <w:rFonts w:ascii="Times New Roman" w:hAnsi="Times New Roman"/>
          <w:sz w:val="28"/>
          <w:vertAlign w:val="superscript"/>
          <w:lang w:val="uk-UA"/>
        </w:rPr>
        <w:tab/>
        <w:t xml:space="preserve">(підпис) </w:t>
      </w:r>
    </w:p>
    <w:p w:rsidR="00340ED2" w:rsidRPr="00340ED2" w:rsidRDefault="00340ED2" w:rsidP="00340ED2">
      <w:pPr>
        <w:tabs>
          <w:tab w:val="left" w:pos="1560"/>
          <w:tab w:val="left" w:pos="3119"/>
          <w:tab w:val="left" w:pos="3261"/>
          <w:tab w:val="left" w:pos="7371"/>
          <w:tab w:val="left" w:pos="7513"/>
          <w:tab w:val="left" w:leader="underscore" w:pos="8900"/>
        </w:tabs>
        <w:spacing w:before="120" w:after="0" w:line="240" w:lineRule="auto"/>
        <w:rPr>
          <w:rFonts w:ascii="Times New Roman" w:hAnsi="Times New Roman"/>
          <w:bCs/>
          <w:sz w:val="28"/>
          <w:lang w:val="uk-UA"/>
        </w:rPr>
      </w:pPr>
      <w:r w:rsidRPr="00340ED2">
        <w:rPr>
          <w:rFonts w:ascii="Times New Roman" w:hAnsi="Times New Roman"/>
          <w:bCs/>
          <w:sz w:val="28"/>
          <w:lang w:val="uk-UA"/>
        </w:rPr>
        <w:t>Консультант</w:t>
      </w:r>
      <w:r w:rsidRPr="00340ED2">
        <w:rPr>
          <w:rFonts w:ascii="Times New Roman" w:hAnsi="Times New Roman"/>
          <w:bCs/>
          <w:sz w:val="28"/>
          <w:lang w:val="uk-UA"/>
        </w:rPr>
        <w:tab/>
        <w:t xml:space="preserve"> </w:t>
      </w:r>
      <w:r w:rsidRPr="00340ED2">
        <w:rPr>
          <w:rFonts w:ascii="Times New Roman" w:hAnsi="Times New Roman"/>
          <w:bCs/>
          <w:sz w:val="28"/>
          <w:u w:val="single"/>
          <w:lang w:val="uk-UA"/>
        </w:rPr>
        <w:t>стартап</w:t>
      </w:r>
      <w:r w:rsidRPr="00340ED2">
        <w:rPr>
          <w:rFonts w:ascii="Times New Roman" w:hAnsi="Times New Roman"/>
          <w:bCs/>
          <w:sz w:val="28"/>
          <w:u w:val="single"/>
          <w:lang w:val="uk-UA"/>
        </w:rPr>
        <w:tab/>
      </w:r>
      <w:r w:rsidRPr="00340ED2">
        <w:rPr>
          <w:rFonts w:ascii="Times New Roman" w:hAnsi="Times New Roman"/>
          <w:bCs/>
          <w:sz w:val="28"/>
          <w:lang w:val="uk-UA"/>
        </w:rPr>
        <w:tab/>
      </w:r>
      <w:r w:rsidRPr="00340ED2">
        <w:rPr>
          <w:rFonts w:ascii="Times New Roman" w:hAnsi="Times New Roman"/>
          <w:bCs/>
          <w:u w:val="single"/>
          <w:lang w:val="uk-UA"/>
        </w:rPr>
        <w:t>д.е.н., доцент, Бояринова К.О.</w:t>
      </w:r>
      <w:r w:rsidRPr="00340ED2">
        <w:rPr>
          <w:rFonts w:ascii="Times New Roman" w:hAnsi="Times New Roman"/>
          <w:bCs/>
          <w:u w:val="single"/>
          <w:lang w:val="uk-UA"/>
        </w:rPr>
        <w:tab/>
      </w:r>
      <w:r w:rsidRPr="00340ED2">
        <w:rPr>
          <w:rFonts w:ascii="Times New Roman" w:hAnsi="Times New Roman"/>
          <w:bCs/>
          <w:sz w:val="28"/>
          <w:lang w:val="uk-UA"/>
        </w:rPr>
        <w:tab/>
      </w:r>
      <w:r w:rsidRPr="00340ED2">
        <w:rPr>
          <w:rFonts w:ascii="Times New Roman" w:hAnsi="Times New Roman"/>
          <w:bCs/>
          <w:sz w:val="28"/>
          <w:lang w:val="uk-UA"/>
        </w:rPr>
        <w:tab/>
      </w:r>
    </w:p>
    <w:p w:rsidR="00340ED2" w:rsidRPr="00340ED2" w:rsidRDefault="00340ED2" w:rsidP="00340ED2">
      <w:pPr>
        <w:tabs>
          <w:tab w:val="left" w:pos="3402"/>
          <w:tab w:val="left" w:pos="7938"/>
        </w:tabs>
        <w:spacing w:after="0" w:line="240" w:lineRule="auto"/>
        <w:ind w:firstLine="1778"/>
        <w:rPr>
          <w:rFonts w:ascii="Times New Roman" w:hAnsi="Times New Roman"/>
          <w:sz w:val="28"/>
          <w:vertAlign w:val="superscript"/>
          <w:lang w:val="uk-UA"/>
        </w:rPr>
      </w:pPr>
      <w:r w:rsidRPr="00340ED2">
        <w:rPr>
          <w:rFonts w:ascii="Times New Roman" w:hAnsi="Times New Roman"/>
          <w:sz w:val="28"/>
          <w:vertAlign w:val="superscript"/>
          <w:lang w:val="uk-UA"/>
        </w:rPr>
        <w:t>(назва розділу)</w:t>
      </w:r>
      <w:r w:rsidRPr="00340ED2">
        <w:rPr>
          <w:rFonts w:ascii="Times New Roman" w:hAnsi="Times New Roman"/>
          <w:sz w:val="28"/>
          <w:vertAlign w:val="superscript"/>
          <w:lang w:val="uk-UA"/>
        </w:rPr>
        <w:tab/>
        <w:t>(науковий ступінь, вчене звання, , прізвище, ініціали)</w:t>
      </w:r>
      <w:r w:rsidRPr="00340ED2">
        <w:rPr>
          <w:rFonts w:ascii="Times New Roman" w:hAnsi="Times New Roman"/>
          <w:sz w:val="28"/>
          <w:vertAlign w:val="superscript"/>
          <w:lang w:val="uk-UA"/>
        </w:rPr>
        <w:tab/>
        <w:t xml:space="preserve">(підпис) </w:t>
      </w:r>
    </w:p>
    <w:p w:rsidR="00340ED2" w:rsidRPr="00340ED2" w:rsidRDefault="00340ED2" w:rsidP="00340ED2">
      <w:pPr>
        <w:tabs>
          <w:tab w:val="left" w:leader="underscore" w:pos="7371"/>
          <w:tab w:val="left" w:pos="7513"/>
          <w:tab w:val="left" w:leader="underscore" w:pos="8900"/>
        </w:tabs>
        <w:spacing w:before="120" w:after="0" w:line="240" w:lineRule="auto"/>
        <w:rPr>
          <w:rFonts w:ascii="Times New Roman" w:hAnsi="Times New Roman"/>
          <w:bCs/>
          <w:sz w:val="28"/>
          <w:lang w:val="uk-UA"/>
        </w:rPr>
      </w:pPr>
      <w:r w:rsidRPr="00340ED2">
        <w:rPr>
          <w:rFonts w:ascii="Times New Roman" w:hAnsi="Times New Roman"/>
          <w:bCs/>
          <w:sz w:val="28"/>
          <w:lang w:val="uk-UA"/>
        </w:rPr>
        <w:t>Рецензент</w:t>
      </w:r>
      <w:r w:rsidRPr="00340ED2">
        <w:rPr>
          <w:rFonts w:ascii="Times New Roman" w:hAnsi="Times New Roman"/>
          <w:bCs/>
          <w:sz w:val="28"/>
          <w:lang w:val="uk-UA"/>
        </w:rPr>
        <w:tab/>
      </w:r>
      <w:r w:rsidRPr="00340ED2">
        <w:rPr>
          <w:rFonts w:ascii="Times New Roman" w:hAnsi="Times New Roman"/>
          <w:bCs/>
          <w:sz w:val="28"/>
          <w:lang w:val="uk-UA"/>
        </w:rPr>
        <w:tab/>
      </w:r>
      <w:r w:rsidRPr="00340ED2">
        <w:rPr>
          <w:rFonts w:ascii="Times New Roman" w:hAnsi="Times New Roman"/>
          <w:bCs/>
          <w:sz w:val="28"/>
          <w:lang w:val="uk-UA"/>
        </w:rPr>
        <w:tab/>
      </w:r>
    </w:p>
    <w:p w:rsidR="00340ED2" w:rsidRPr="00340ED2" w:rsidRDefault="00340ED2" w:rsidP="00340ED2">
      <w:pPr>
        <w:tabs>
          <w:tab w:val="left" w:pos="7938"/>
        </w:tabs>
        <w:spacing w:after="0" w:line="240" w:lineRule="auto"/>
        <w:ind w:firstLine="709"/>
        <w:rPr>
          <w:rFonts w:ascii="Times New Roman" w:hAnsi="Times New Roman"/>
          <w:sz w:val="28"/>
          <w:lang w:val="uk-UA"/>
        </w:rPr>
      </w:pPr>
      <w:r w:rsidRPr="00340ED2">
        <w:rPr>
          <w:rFonts w:ascii="Times New Roman" w:hAnsi="Times New Roman"/>
          <w:sz w:val="28"/>
          <w:vertAlign w:val="superscript"/>
          <w:lang w:val="uk-UA"/>
        </w:rPr>
        <w:t xml:space="preserve">                    (посада, науковий ступінь, вчене звання, науковий ступінь, прізвище та ініціали)</w:t>
      </w:r>
      <w:r w:rsidRPr="00340ED2">
        <w:rPr>
          <w:rFonts w:ascii="Times New Roman" w:hAnsi="Times New Roman"/>
          <w:sz w:val="28"/>
          <w:vertAlign w:val="superscript"/>
          <w:lang w:val="uk-UA"/>
        </w:rPr>
        <w:tab/>
        <w:t xml:space="preserve">(підпис) </w:t>
      </w:r>
    </w:p>
    <w:p w:rsidR="00340ED2" w:rsidRPr="00340ED2" w:rsidRDefault="00340ED2" w:rsidP="00340ED2">
      <w:pPr>
        <w:tabs>
          <w:tab w:val="left" w:pos="330"/>
        </w:tabs>
        <w:spacing w:after="0" w:line="240" w:lineRule="auto"/>
        <w:ind w:left="4536"/>
        <w:rPr>
          <w:rFonts w:ascii="Times New Roman" w:hAnsi="Times New Roman"/>
          <w:sz w:val="28"/>
          <w:lang w:val="uk-UA"/>
        </w:rPr>
      </w:pPr>
    </w:p>
    <w:p w:rsidR="00340ED2" w:rsidRPr="00340ED2" w:rsidRDefault="00340ED2" w:rsidP="00340ED2">
      <w:pPr>
        <w:tabs>
          <w:tab w:val="left" w:pos="330"/>
        </w:tabs>
        <w:spacing w:after="0" w:line="240" w:lineRule="auto"/>
        <w:ind w:left="4536"/>
        <w:rPr>
          <w:rFonts w:ascii="Times New Roman" w:hAnsi="Times New Roman"/>
          <w:sz w:val="28"/>
          <w:lang w:val="uk-UA"/>
        </w:rPr>
      </w:pPr>
      <w:r w:rsidRPr="00340ED2">
        <w:rPr>
          <w:rFonts w:ascii="Times New Roman" w:hAnsi="Times New Roman"/>
          <w:sz w:val="28"/>
          <w:lang w:val="uk-UA"/>
        </w:rPr>
        <w:t>Засвідчую, що у цій магістерській дисертації немає запозичень з праць інших авторів без відповідних посилань.</w:t>
      </w:r>
    </w:p>
    <w:p w:rsidR="00340ED2" w:rsidRPr="00340ED2" w:rsidRDefault="00340ED2" w:rsidP="00340ED2">
      <w:pPr>
        <w:tabs>
          <w:tab w:val="left" w:pos="330"/>
        </w:tabs>
        <w:spacing w:after="0" w:line="240" w:lineRule="auto"/>
        <w:ind w:left="4536"/>
        <w:jc w:val="both"/>
        <w:rPr>
          <w:rFonts w:ascii="Times New Roman" w:hAnsi="Times New Roman"/>
          <w:sz w:val="28"/>
          <w:lang w:val="uk-UA"/>
        </w:rPr>
      </w:pPr>
      <w:r w:rsidRPr="00340ED2">
        <w:rPr>
          <w:rFonts w:ascii="Times New Roman" w:hAnsi="Times New Roman"/>
          <w:sz w:val="28"/>
          <w:lang w:val="uk-UA"/>
        </w:rPr>
        <w:t>Студент _____________</w:t>
      </w:r>
    </w:p>
    <w:p w:rsidR="00340ED2" w:rsidRPr="00340ED2" w:rsidRDefault="00340ED2" w:rsidP="00340ED2">
      <w:pPr>
        <w:tabs>
          <w:tab w:val="left" w:pos="7938"/>
        </w:tabs>
        <w:spacing w:after="0" w:line="240" w:lineRule="auto"/>
        <w:ind w:left="4536" w:firstLine="1701"/>
        <w:rPr>
          <w:rFonts w:ascii="Times New Roman" w:hAnsi="Times New Roman"/>
          <w:sz w:val="28"/>
        </w:rPr>
      </w:pPr>
      <w:r w:rsidRPr="00340ED2">
        <w:rPr>
          <w:rFonts w:ascii="Times New Roman" w:hAnsi="Times New Roman"/>
          <w:sz w:val="20"/>
          <w:szCs w:val="20"/>
          <w:vertAlign w:val="superscript"/>
          <w:lang w:val="uk-UA"/>
        </w:rPr>
        <w:t>(підпис)</w:t>
      </w:r>
    </w:p>
    <w:p w:rsidR="00340ED2" w:rsidRPr="00340ED2" w:rsidRDefault="00340ED2" w:rsidP="00340ED2">
      <w:pPr>
        <w:jc w:val="center"/>
        <w:rPr>
          <w:rFonts w:ascii="Times New Roman" w:hAnsi="Times New Roman"/>
          <w:b/>
          <w:sz w:val="28"/>
          <w:szCs w:val="28"/>
          <w:lang w:val="uk-UA"/>
        </w:rPr>
      </w:pPr>
    </w:p>
    <w:p w:rsidR="009A0B6A" w:rsidRPr="00340ED2" w:rsidRDefault="009A0B6A" w:rsidP="00340ED2">
      <w:pPr>
        <w:rPr>
          <w:rFonts w:ascii="Times New Roman" w:hAnsi="Times New Roman"/>
          <w:b/>
          <w:sz w:val="28"/>
          <w:szCs w:val="28"/>
          <w:lang w:val="uk-UA"/>
        </w:rPr>
      </w:pPr>
    </w:p>
    <w:p w:rsidR="00340ED2" w:rsidRPr="00340ED2" w:rsidRDefault="00340ED2" w:rsidP="00340ED2">
      <w:pPr>
        <w:rPr>
          <w:rFonts w:ascii="Times New Roman" w:hAnsi="Times New Roman"/>
          <w:b/>
          <w:sz w:val="28"/>
          <w:szCs w:val="28"/>
        </w:rPr>
      </w:pPr>
    </w:p>
    <w:p w:rsidR="00340ED2" w:rsidRPr="00340ED2" w:rsidRDefault="00340ED2" w:rsidP="00340ED2">
      <w:pPr>
        <w:jc w:val="center"/>
        <w:rPr>
          <w:rFonts w:ascii="Times New Roman" w:hAnsi="Times New Roman"/>
          <w:sz w:val="28"/>
          <w:szCs w:val="28"/>
          <w:lang w:val="uk-UA"/>
        </w:rPr>
      </w:pPr>
      <w:r w:rsidRPr="00340ED2">
        <w:rPr>
          <w:rFonts w:ascii="Times New Roman" w:hAnsi="Times New Roman"/>
          <w:sz w:val="28"/>
          <w:szCs w:val="28"/>
          <w:lang w:val="uk-UA"/>
        </w:rPr>
        <w:t>Київ – 2019 року</w:t>
      </w:r>
    </w:p>
    <w:p w:rsidR="0024677D" w:rsidRPr="00485E82" w:rsidRDefault="0024677D" w:rsidP="0024677D">
      <w:pPr>
        <w:jc w:val="center"/>
        <w:rPr>
          <w:rFonts w:ascii="Times New Roman" w:hAnsi="Times New Roman"/>
          <w:b/>
          <w:sz w:val="28"/>
          <w:szCs w:val="28"/>
          <w:lang w:val="uk-UA"/>
        </w:rPr>
      </w:pPr>
      <w:r w:rsidRPr="00485E82">
        <w:rPr>
          <w:rFonts w:ascii="Times New Roman" w:hAnsi="Times New Roman"/>
          <w:b/>
          <w:sz w:val="28"/>
          <w:szCs w:val="28"/>
          <w:lang w:val="uk-UA"/>
        </w:rPr>
        <w:lastRenderedPageBreak/>
        <w:t>РЕФЕРАТ</w:t>
      </w:r>
    </w:p>
    <w:p w:rsidR="0024677D" w:rsidRPr="00485E82" w:rsidRDefault="0024677D" w:rsidP="0024677D">
      <w:pPr>
        <w:jc w:val="center"/>
        <w:rPr>
          <w:rFonts w:ascii="Times New Roman" w:hAnsi="Times New Roman"/>
          <w:b/>
          <w:sz w:val="28"/>
          <w:szCs w:val="28"/>
          <w:lang w:val="uk-UA"/>
        </w:rPr>
      </w:pPr>
      <w:r w:rsidRPr="00485E82">
        <w:rPr>
          <w:rFonts w:ascii="Times New Roman" w:hAnsi="Times New Roman"/>
          <w:b/>
          <w:sz w:val="28"/>
          <w:szCs w:val="28"/>
          <w:lang w:val="uk-UA"/>
        </w:rPr>
        <w:t>ДОСЛІДЖЕННЯ ОБ’ЄКТИВІВ ДЛЯ ТЕПЛОВІЗІЙНИХ КАМЕР</w:t>
      </w:r>
    </w:p>
    <w:p w:rsidR="0024677D" w:rsidRPr="00485E82" w:rsidRDefault="0024677D" w:rsidP="0024677D">
      <w:pPr>
        <w:spacing w:after="0" w:line="360" w:lineRule="auto"/>
        <w:ind w:firstLine="709"/>
        <w:jc w:val="both"/>
        <w:rPr>
          <w:rFonts w:ascii="Times New Roman" w:hAnsi="Times New Roman"/>
          <w:sz w:val="28"/>
          <w:szCs w:val="26"/>
          <w:lang w:val="uk-UA"/>
        </w:rPr>
      </w:pPr>
      <w:r w:rsidRPr="00485E82">
        <w:rPr>
          <w:rFonts w:ascii="Times New Roman" w:hAnsi="Times New Roman"/>
          <w:sz w:val="28"/>
          <w:szCs w:val="26"/>
          <w:lang w:val="uk-UA"/>
        </w:rPr>
        <w:t xml:space="preserve">Обсяг роботи – </w:t>
      </w:r>
      <w:r w:rsidR="000D46DB">
        <w:rPr>
          <w:rFonts w:ascii="Times New Roman" w:hAnsi="Times New Roman"/>
          <w:sz w:val="28"/>
          <w:szCs w:val="26"/>
          <w:lang w:val="uk-UA"/>
        </w:rPr>
        <w:t>108</w:t>
      </w:r>
      <w:r w:rsidR="00B43AD4">
        <w:rPr>
          <w:rFonts w:ascii="Times New Roman" w:hAnsi="Times New Roman"/>
          <w:sz w:val="28"/>
          <w:szCs w:val="26"/>
          <w:lang w:val="uk-UA"/>
        </w:rPr>
        <w:t xml:space="preserve"> </w:t>
      </w:r>
      <w:r w:rsidRPr="00485E82">
        <w:rPr>
          <w:rFonts w:ascii="Times New Roman" w:hAnsi="Times New Roman"/>
          <w:sz w:val="28"/>
          <w:szCs w:val="26"/>
          <w:lang w:val="uk-UA"/>
        </w:rPr>
        <w:t xml:space="preserve"> сторінок;</w:t>
      </w:r>
    </w:p>
    <w:p w:rsidR="0024677D" w:rsidRPr="00485E82" w:rsidRDefault="0024677D" w:rsidP="0024677D">
      <w:pPr>
        <w:spacing w:after="0" w:line="360" w:lineRule="auto"/>
        <w:ind w:firstLine="709"/>
        <w:jc w:val="both"/>
        <w:rPr>
          <w:rFonts w:ascii="Times New Roman" w:hAnsi="Times New Roman"/>
          <w:sz w:val="28"/>
          <w:szCs w:val="26"/>
          <w:lang w:val="uk-UA"/>
        </w:rPr>
      </w:pPr>
      <w:r w:rsidRPr="00485E82">
        <w:rPr>
          <w:rFonts w:ascii="Times New Roman" w:hAnsi="Times New Roman"/>
          <w:sz w:val="28"/>
          <w:szCs w:val="26"/>
          <w:lang w:val="uk-UA"/>
        </w:rPr>
        <w:t>Кількість ілюстрацій –</w:t>
      </w:r>
      <w:r w:rsidR="00B43AD4">
        <w:rPr>
          <w:rFonts w:ascii="Times New Roman" w:hAnsi="Times New Roman"/>
          <w:sz w:val="28"/>
          <w:szCs w:val="26"/>
          <w:lang w:val="uk-UA"/>
        </w:rPr>
        <w:t xml:space="preserve"> </w:t>
      </w:r>
      <w:r w:rsidR="000D46DB">
        <w:rPr>
          <w:rFonts w:ascii="Times New Roman" w:hAnsi="Times New Roman"/>
          <w:sz w:val="28"/>
          <w:szCs w:val="26"/>
          <w:lang w:val="uk-UA"/>
        </w:rPr>
        <w:t>56</w:t>
      </w:r>
      <w:r w:rsidR="00B43AD4">
        <w:rPr>
          <w:rFonts w:ascii="Times New Roman" w:hAnsi="Times New Roman"/>
          <w:sz w:val="28"/>
          <w:szCs w:val="26"/>
          <w:lang w:val="uk-UA"/>
        </w:rPr>
        <w:t xml:space="preserve"> </w:t>
      </w:r>
      <w:r w:rsidRPr="00485E82">
        <w:rPr>
          <w:rFonts w:ascii="Times New Roman" w:hAnsi="Times New Roman"/>
          <w:sz w:val="28"/>
          <w:szCs w:val="26"/>
          <w:lang w:val="uk-UA"/>
        </w:rPr>
        <w:t xml:space="preserve"> ;</w:t>
      </w:r>
    </w:p>
    <w:p w:rsidR="0024677D" w:rsidRPr="00485E82" w:rsidRDefault="0024677D" w:rsidP="0024677D">
      <w:pPr>
        <w:spacing w:after="0" w:line="360" w:lineRule="auto"/>
        <w:ind w:firstLine="709"/>
        <w:jc w:val="both"/>
        <w:rPr>
          <w:rFonts w:ascii="Times New Roman" w:hAnsi="Times New Roman"/>
          <w:sz w:val="28"/>
          <w:szCs w:val="26"/>
          <w:lang w:val="uk-UA"/>
        </w:rPr>
      </w:pPr>
      <w:r w:rsidRPr="00485E82">
        <w:rPr>
          <w:rFonts w:ascii="Times New Roman" w:hAnsi="Times New Roman"/>
          <w:sz w:val="28"/>
          <w:szCs w:val="26"/>
          <w:lang w:val="uk-UA"/>
        </w:rPr>
        <w:t>Кількість таблиць –</w:t>
      </w:r>
      <w:r w:rsidR="00B43AD4">
        <w:rPr>
          <w:rFonts w:ascii="Times New Roman" w:hAnsi="Times New Roman"/>
          <w:sz w:val="28"/>
          <w:szCs w:val="26"/>
          <w:lang w:val="uk-UA"/>
        </w:rPr>
        <w:t xml:space="preserve">  </w:t>
      </w:r>
      <w:r w:rsidR="000D46DB">
        <w:rPr>
          <w:rFonts w:ascii="Times New Roman" w:hAnsi="Times New Roman"/>
          <w:sz w:val="28"/>
          <w:szCs w:val="26"/>
          <w:lang w:val="uk-UA"/>
        </w:rPr>
        <w:t>30</w:t>
      </w:r>
      <w:r w:rsidRPr="00485E82">
        <w:rPr>
          <w:rFonts w:ascii="Times New Roman" w:hAnsi="Times New Roman"/>
          <w:sz w:val="28"/>
          <w:szCs w:val="26"/>
          <w:lang w:val="uk-UA"/>
        </w:rPr>
        <w:t xml:space="preserve"> ;</w:t>
      </w:r>
    </w:p>
    <w:p w:rsidR="0024677D" w:rsidRPr="00C56199" w:rsidRDefault="0024677D" w:rsidP="0024677D">
      <w:pPr>
        <w:spacing w:after="0" w:line="360" w:lineRule="auto"/>
        <w:ind w:firstLine="709"/>
        <w:jc w:val="both"/>
        <w:rPr>
          <w:rFonts w:ascii="Times New Roman" w:hAnsi="Times New Roman"/>
          <w:sz w:val="28"/>
          <w:szCs w:val="26"/>
          <w:lang w:val="uk-UA"/>
        </w:rPr>
      </w:pPr>
      <w:r w:rsidRPr="00C56199">
        <w:rPr>
          <w:rFonts w:ascii="Times New Roman" w:hAnsi="Times New Roman"/>
          <w:sz w:val="28"/>
          <w:szCs w:val="26"/>
          <w:lang w:val="uk-UA"/>
        </w:rPr>
        <w:t>Кількість додатків –</w:t>
      </w:r>
      <w:r w:rsidR="00B43AD4">
        <w:rPr>
          <w:rFonts w:ascii="Times New Roman" w:hAnsi="Times New Roman"/>
          <w:sz w:val="28"/>
          <w:szCs w:val="26"/>
          <w:lang w:val="uk-UA"/>
        </w:rPr>
        <w:t xml:space="preserve">  </w:t>
      </w:r>
      <w:r w:rsidR="000D46DB">
        <w:rPr>
          <w:rFonts w:ascii="Times New Roman" w:hAnsi="Times New Roman"/>
          <w:sz w:val="28"/>
          <w:szCs w:val="26"/>
          <w:lang w:val="uk-UA"/>
        </w:rPr>
        <w:t>2</w:t>
      </w:r>
      <w:r w:rsidRPr="00C56199">
        <w:rPr>
          <w:rFonts w:ascii="Times New Roman" w:hAnsi="Times New Roman"/>
          <w:sz w:val="28"/>
          <w:szCs w:val="26"/>
          <w:lang w:val="uk-UA"/>
        </w:rPr>
        <w:t xml:space="preserve"> ;</w:t>
      </w:r>
    </w:p>
    <w:p w:rsidR="0024677D" w:rsidRPr="00C56199" w:rsidRDefault="0024677D" w:rsidP="0024677D">
      <w:pPr>
        <w:spacing w:after="0" w:line="360" w:lineRule="auto"/>
        <w:ind w:firstLine="709"/>
        <w:jc w:val="both"/>
        <w:rPr>
          <w:rFonts w:ascii="Times New Roman" w:hAnsi="Times New Roman"/>
          <w:sz w:val="28"/>
          <w:szCs w:val="26"/>
          <w:lang w:val="uk-UA"/>
        </w:rPr>
      </w:pPr>
      <w:r w:rsidRPr="00C56199">
        <w:rPr>
          <w:rFonts w:ascii="Times New Roman" w:hAnsi="Times New Roman"/>
          <w:sz w:val="28"/>
          <w:szCs w:val="26"/>
          <w:lang w:val="uk-UA"/>
        </w:rPr>
        <w:t>Кількість д</w:t>
      </w:r>
      <w:r w:rsidR="00F82FC1" w:rsidRPr="00C56199">
        <w:rPr>
          <w:rFonts w:ascii="Times New Roman" w:hAnsi="Times New Roman"/>
          <w:sz w:val="28"/>
          <w:szCs w:val="26"/>
          <w:lang w:val="uk-UA"/>
        </w:rPr>
        <w:t>жерел за переліком посилань – 23</w:t>
      </w:r>
      <w:r w:rsidRPr="00C56199">
        <w:rPr>
          <w:rFonts w:ascii="Times New Roman" w:hAnsi="Times New Roman"/>
          <w:sz w:val="28"/>
          <w:szCs w:val="26"/>
          <w:lang w:val="uk-UA"/>
        </w:rPr>
        <w:t>.</w:t>
      </w:r>
    </w:p>
    <w:p w:rsidR="00D30D7B" w:rsidRPr="00197CFD" w:rsidRDefault="00420FA0" w:rsidP="00906CB0">
      <w:pPr>
        <w:spacing w:after="0" w:line="360" w:lineRule="auto"/>
        <w:ind w:firstLine="709"/>
        <w:jc w:val="both"/>
        <w:rPr>
          <w:rFonts w:ascii="Times New Roman" w:hAnsi="Times New Roman"/>
          <w:sz w:val="28"/>
          <w:szCs w:val="26"/>
          <w:lang w:val="uk-UA"/>
        </w:rPr>
      </w:pPr>
      <w:r>
        <w:rPr>
          <w:rFonts w:ascii="Times New Roman" w:hAnsi="Times New Roman"/>
          <w:b/>
          <w:sz w:val="28"/>
          <w:szCs w:val="26"/>
          <w:lang w:val="uk-UA"/>
        </w:rPr>
        <w:t xml:space="preserve">Актуальність. </w:t>
      </w:r>
      <w:r w:rsidR="00D30D7B" w:rsidRPr="00D30D7B">
        <w:rPr>
          <w:rFonts w:ascii="Times New Roman" w:hAnsi="Times New Roman"/>
          <w:sz w:val="28"/>
          <w:szCs w:val="26"/>
          <w:lang w:val="uk-UA"/>
        </w:rPr>
        <w:t>Ефективність використання тепловізійних приладів в довгохвильовому діапазоні спектра (LWIR, від 8 до 14 мкм) визначається в тому числі і тим, що максимальне теплове в</w:t>
      </w:r>
      <w:r w:rsidR="00D30D7B">
        <w:rPr>
          <w:rFonts w:ascii="Times New Roman" w:hAnsi="Times New Roman"/>
          <w:sz w:val="28"/>
          <w:szCs w:val="26"/>
          <w:lang w:val="uk-UA"/>
        </w:rPr>
        <w:t>ипромінювання тіла людини як об’</w:t>
      </w:r>
      <w:r w:rsidR="00D30D7B" w:rsidRPr="00D30D7B">
        <w:rPr>
          <w:rFonts w:ascii="Times New Roman" w:hAnsi="Times New Roman"/>
          <w:sz w:val="28"/>
          <w:szCs w:val="26"/>
          <w:lang w:val="uk-UA"/>
        </w:rPr>
        <w:t>єкта спостереження припадає саме на цей діапазон</w:t>
      </w:r>
      <w:r w:rsidR="00D30D7B">
        <w:rPr>
          <w:rFonts w:ascii="Times New Roman" w:hAnsi="Times New Roman"/>
          <w:sz w:val="28"/>
          <w:szCs w:val="26"/>
          <w:lang w:val="uk-UA"/>
        </w:rPr>
        <w:t>. Основними модулями є: об’єктив, мікроболометричний</w:t>
      </w:r>
      <w:r w:rsidR="00D30D7B" w:rsidRPr="00D30D7B">
        <w:rPr>
          <w:rFonts w:ascii="Times New Roman" w:hAnsi="Times New Roman"/>
          <w:sz w:val="28"/>
          <w:szCs w:val="26"/>
          <w:lang w:val="uk-UA"/>
        </w:rPr>
        <w:t xml:space="preserve"> матричний приймач випромінювання, модуль обробки зображ</w:t>
      </w:r>
      <w:r w:rsidR="00D30D7B">
        <w:rPr>
          <w:rFonts w:ascii="Times New Roman" w:hAnsi="Times New Roman"/>
          <w:sz w:val="28"/>
          <w:szCs w:val="26"/>
          <w:lang w:val="uk-UA"/>
        </w:rPr>
        <w:t>ення, модуль управління, мікродисплей, окуляр, інтерфейсний роз’</w:t>
      </w:r>
      <w:r w:rsidR="00D30D7B" w:rsidRPr="00D30D7B">
        <w:rPr>
          <w:rFonts w:ascii="Times New Roman" w:hAnsi="Times New Roman"/>
          <w:sz w:val="28"/>
          <w:szCs w:val="26"/>
          <w:lang w:val="uk-UA"/>
        </w:rPr>
        <w:t xml:space="preserve">єм для передачі інформації, джерело живлення, при цьому деякі </w:t>
      </w:r>
      <w:r w:rsidR="00D30D7B">
        <w:rPr>
          <w:rFonts w:ascii="Times New Roman" w:hAnsi="Times New Roman"/>
          <w:sz w:val="28"/>
          <w:szCs w:val="26"/>
          <w:lang w:val="uk-UA"/>
        </w:rPr>
        <w:t>модулі можуть бути видалені, об’</w:t>
      </w:r>
      <w:r w:rsidR="00D30D7B" w:rsidRPr="00D30D7B">
        <w:rPr>
          <w:rFonts w:ascii="Times New Roman" w:hAnsi="Times New Roman"/>
          <w:sz w:val="28"/>
          <w:szCs w:val="26"/>
          <w:lang w:val="uk-UA"/>
        </w:rPr>
        <w:t>єднані або доповнені в залежності від конкретної моделі приладу</w:t>
      </w:r>
      <w:r w:rsidR="00D30D7B">
        <w:rPr>
          <w:rFonts w:ascii="Times New Roman" w:hAnsi="Times New Roman"/>
          <w:sz w:val="28"/>
          <w:szCs w:val="26"/>
          <w:lang w:val="uk-UA"/>
        </w:rPr>
        <w:t xml:space="preserve">. </w:t>
      </w:r>
      <w:r w:rsidR="00D30D7B" w:rsidRPr="00D30D7B">
        <w:rPr>
          <w:rFonts w:ascii="Times New Roman" w:hAnsi="Times New Roman"/>
          <w:sz w:val="28"/>
          <w:szCs w:val="26"/>
          <w:lang w:val="uk-UA"/>
        </w:rPr>
        <w:t>Найважливішим елементом</w:t>
      </w:r>
      <w:r w:rsidR="00D30D7B">
        <w:rPr>
          <w:rFonts w:ascii="Times New Roman" w:hAnsi="Times New Roman"/>
          <w:sz w:val="28"/>
          <w:szCs w:val="26"/>
          <w:lang w:val="uk-UA"/>
        </w:rPr>
        <w:t xml:space="preserve"> теплов</w:t>
      </w:r>
      <w:r w:rsidR="00906CB0">
        <w:rPr>
          <w:rFonts w:ascii="Times New Roman" w:hAnsi="Times New Roman"/>
          <w:sz w:val="28"/>
          <w:szCs w:val="26"/>
          <w:lang w:val="uk-UA"/>
        </w:rPr>
        <w:t xml:space="preserve">ізійного приладу </w:t>
      </w:r>
      <w:r w:rsidR="00D30D7B">
        <w:rPr>
          <w:rFonts w:ascii="Times New Roman" w:hAnsi="Times New Roman"/>
          <w:sz w:val="28"/>
          <w:szCs w:val="26"/>
          <w:lang w:val="uk-UA"/>
        </w:rPr>
        <w:t>є якісна оптична система об’</w:t>
      </w:r>
      <w:r w:rsidR="00906CB0">
        <w:rPr>
          <w:rFonts w:ascii="Times New Roman" w:hAnsi="Times New Roman"/>
          <w:sz w:val="28"/>
          <w:szCs w:val="26"/>
          <w:lang w:val="uk-UA"/>
        </w:rPr>
        <w:t xml:space="preserve">єктива, яка формує зображення в </w:t>
      </w:r>
      <w:r w:rsidR="00D30D7B" w:rsidRPr="00197CFD">
        <w:rPr>
          <w:rFonts w:ascii="Times New Roman" w:hAnsi="Times New Roman"/>
          <w:sz w:val="28"/>
          <w:szCs w:val="26"/>
          <w:lang w:val="uk-UA"/>
        </w:rPr>
        <w:t>площині фотоприймального пристрою.</w:t>
      </w:r>
      <w:r w:rsidR="00906CB0" w:rsidRPr="00197CFD">
        <w:rPr>
          <w:rFonts w:ascii="Times New Roman" w:hAnsi="Times New Roman"/>
          <w:sz w:val="28"/>
          <w:szCs w:val="26"/>
          <w:lang w:val="uk-UA"/>
        </w:rPr>
        <w:t xml:space="preserve"> Тому досить актуальною проблемою є</w:t>
      </w:r>
    </w:p>
    <w:p w:rsidR="00420FA0" w:rsidRPr="00197CFD" w:rsidRDefault="00906CB0" w:rsidP="00906CB0">
      <w:pPr>
        <w:spacing w:after="0" w:line="360" w:lineRule="auto"/>
        <w:jc w:val="both"/>
        <w:rPr>
          <w:rFonts w:ascii="Times New Roman" w:hAnsi="Times New Roman"/>
          <w:sz w:val="28"/>
          <w:szCs w:val="26"/>
          <w:lang w:val="uk-UA"/>
        </w:rPr>
      </w:pPr>
      <w:r w:rsidRPr="00197CFD">
        <w:rPr>
          <w:rFonts w:ascii="Times New Roman" w:hAnsi="Times New Roman"/>
          <w:sz w:val="28"/>
          <w:szCs w:val="26"/>
          <w:lang w:val="uk-UA"/>
        </w:rPr>
        <w:t>дослідження та удосконалення узагальненої фізико-математичної моделі об’єктивів для тепловізійних камер</w:t>
      </w:r>
      <w:r w:rsidR="003F640B">
        <w:rPr>
          <w:rFonts w:ascii="Times New Roman" w:hAnsi="Times New Roman"/>
          <w:sz w:val="28"/>
          <w:szCs w:val="26"/>
          <w:lang w:val="uk-UA"/>
        </w:rPr>
        <w:t>.</w:t>
      </w:r>
    </w:p>
    <w:p w:rsidR="00197CFD" w:rsidRPr="00197CFD" w:rsidRDefault="0024677D" w:rsidP="0024677D">
      <w:pPr>
        <w:spacing w:after="0" w:line="360" w:lineRule="auto"/>
        <w:ind w:firstLine="709"/>
        <w:jc w:val="both"/>
        <w:rPr>
          <w:rFonts w:ascii="Times New Roman" w:hAnsi="Times New Roman"/>
          <w:sz w:val="28"/>
          <w:szCs w:val="26"/>
          <w:lang w:val="uk-UA"/>
        </w:rPr>
      </w:pPr>
      <w:r w:rsidRPr="00197CFD">
        <w:rPr>
          <w:rFonts w:ascii="Times New Roman" w:hAnsi="Times New Roman"/>
          <w:b/>
          <w:sz w:val="28"/>
          <w:szCs w:val="26"/>
          <w:lang w:val="uk-UA"/>
        </w:rPr>
        <w:t>Мета</w:t>
      </w:r>
      <w:r w:rsidR="003F640B">
        <w:rPr>
          <w:rFonts w:ascii="Times New Roman" w:hAnsi="Times New Roman"/>
          <w:b/>
          <w:sz w:val="28"/>
          <w:szCs w:val="26"/>
          <w:lang w:val="uk-UA"/>
        </w:rPr>
        <w:t xml:space="preserve"> та завдання </w:t>
      </w:r>
      <w:r w:rsidRPr="00197CFD">
        <w:rPr>
          <w:rFonts w:ascii="Times New Roman" w:hAnsi="Times New Roman"/>
          <w:b/>
          <w:sz w:val="28"/>
          <w:szCs w:val="26"/>
          <w:lang w:val="uk-UA"/>
        </w:rPr>
        <w:t>дослідження:</w:t>
      </w:r>
      <w:r w:rsidR="00197CFD">
        <w:rPr>
          <w:rFonts w:ascii="Times New Roman" w:hAnsi="Times New Roman"/>
          <w:b/>
          <w:sz w:val="28"/>
          <w:szCs w:val="26"/>
          <w:lang w:val="uk-UA"/>
        </w:rPr>
        <w:t xml:space="preserve"> </w:t>
      </w:r>
      <w:r w:rsidR="00197CFD" w:rsidRPr="00197CFD">
        <w:rPr>
          <w:rFonts w:ascii="Times New Roman" w:hAnsi="Times New Roman"/>
          <w:sz w:val="28"/>
          <w:szCs w:val="26"/>
          <w:lang w:val="uk-UA"/>
        </w:rPr>
        <w:t xml:space="preserve">метою дослідження даної магістерської дисертації являється розгляд методів розрахунку основних характеристик об’єктивів для ТПВП, аналіз приймачів випромінювання і матеріалів для лінз, здатних працювати в спектральному діапазоні 8-14 мкм, вибір оптимальних параметрів об’єктива і фотоприймального пристрої для отримання високої якості зображення конкретних запатентованих об’єктивів. А також </w:t>
      </w:r>
      <w:r w:rsidR="00197CFD">
        <w:rPr>
          <w:rFonts w:ascii="Times New Roman" w:hAnsi="Times New Roman"/>
          <w:sz w:val="28"/>
          <w:szCs w:val="26"/>
          <w:lang w:val="uk-UA"/>
        </w:rPr>
        <w:t> у</w:t>
      </w:r>
      <w:r w:rsidR="00197CFD" w:rsidRPr="00197CFD">
        <w:rPr>
          <w:rFonts w:ascii="Times New Roman" w:hAnsi="Times New Roman"/>
          <w:sz w:val="28"/>
          <w:szCs w:val="26"/>
          <w:lang w:val="uk-UA"/>
        </w:rPr>
        <w:t>досконалення та дослідження узагальненої фізико-математичної моделі об'єктивів для тепловізійних камер.</w:t>
      </w:r>
    </w:p>
    <w:p w:rsidR="0024677D" w:rsidRPr="00197CFD" w:rsidRDefault="0024677D" w:rsidP="0024677D">
      <w:pPr>
        <w:spacing w:after="0" w:line="360" w:lineRule="auto"/>
        <w:ind w:firstLine="709"/>
        <w:jc w:val="both"/>
        <w:rPr>
          <w:rFonts w:ascii="Times New Roman" w:hAnsi="Times New Roman"/>
          <w:sz w:val="28"/>
          <w:szCs w:val="26"/>
          <w:lang w:val="uk-UA"/>
        </w:rPr>
      </w:pPr>
      <w:r w:rsidRPr="00197CFD">
        <w:rPr>
          <w:rFonts w:ascii="Times New Roman" w:hAnsi="Times New Roman"/>
          <w:b/>
          <w:sz w:val="28"/>
          <w:szCs w:val="26"/>
          <w:lang w:val="uk-UA"/>
        </w:rPr>
        <w:t xml:space="preserve">Об’єкт дослідження: </w:t>
      </w:r>
      <w:r w:rsidRPr="00197CFD">
        <w:rPr>
          <w:rFonts w:ascii="Times New Roman" w:hAnsi="Times New Roman"/>
          <w:sz w:val="28"/>
          <w:szCs w:val="26"/>
          <w:lang w:val="uk-UA"/>
        </w:rPr>
        <w:t>вплив характеристик об’єктивів для тепловізійних камер на якість зображення</w:t>
      </w:r>
      <w:r w:rsidR="00A56D02">
        <w:rPr>
          <w:rFonts w:ascii="Times New Roman" w:hAnsi="Times New Roman"/>
          <w:sz w:val="28"/>
          <w:szCs w:val="26"/>
          <w:lang w:val="uk-UA"/>
        </w:rPr>
        <w:t xml:space="preserve"> та дальність виявлення.</w:t>
      </w:r>
    </w:p>
    <w:p w:rsidR="0024677D" w:rsidRPr="00505E20" w:rsidRDefault="0024677D" w:rsidP="00B43AD4">
      <w:pPr>
        <w:spacing w:after="0" w:line="360" w:lineRule="auto"/>
        <w:ind w:firstLine="709"/>
        <w:jc w:val="both"/>
        <w:rPr>
          <w:rFonts w:ascii="Times New Roman" w:hAnsi="Times New Roman"/>
          <w:sz w:val="28"/>
          <w:szCs w:val="26"/>
          <w:lang w:val="uk-UA"/>
        </w:rPr>
      </w:pPr>
      <w:r w:rsidRPr="00505E20">
        <w:rPr>
          <w:rFonts w:ascii="Times New Roman" w:hAnsi="Times New Roman"/>
          <w:b/>
          <w:sz w:val="28"/>
          <w:szCs w:val="26"/>
          <w:lang w:val="uk-UA"/>
        </w:rPr>
        <w:lastRenderedPageBreak/>
        <w:t>Предмет дослідження:</w:t>
      </w:r>
      <w:r w:rsidRPr="00505E20">
        <w:rPr>
          <w:rFonts w:ascii="Times New Roman" w:hAnsi="Times New Roman"/>
          <w:sz w:val="28"/>
          <w:szCs w:val="26"/>
          <w:lang w:val="uk-UA"/>
        </w:rPr>
        <w:t xml:space="preserve"> об’єктив</w:t>
      </w:r>
      <w:r w:rsidR="00A56D02" w:rsidRPr="00505E20">
        <w:rPr>
          <w:rFonts w:ascii="Times New Roman" w:hAnsi="Times New Roman"/>
          <w:sz w:val="28"/>
          <w:szCs w:val="26"/>
          <w:lang w:val="uk-UA"/>
        </w:rPr>
        <w:t>и для тепловізійних систем</w:t>
      </w:r>
      <w:r w:rsidR="00830E7A" w:rsidRPr="00505E20">
        <w:rPr>
          <w:rFonts w:ascii="Times New Roman" w:hAnsi="Times New Roman"/>
          <w:sz w:val="28"/>
          <w:szCs w:val="26"/>
          <w:lang w:val="uk-UA"/>
        </w:rPr>
        <w:t>.</w:t>
      </w:r>
    </w:p>
    <w:p w:rsidR="003C31A7" w:rsidRPr="00505E20" w:rsidRDefault="00C56199" w:rsidP="00B43AD4">
      <w:pPr>
        <w:spacing w:after="0" w:line="360" w:lineRule="auto"/>
        <w:ind w:firstLine="709"/>
        <w:jc w:val="both"/>
        <w:rPr>
          <w:rFonts w:ascii="Times New Roman" w:hAnsi="Times New Roman"/>
          <w:b/>
          <w:sz w:val="28"/>
          <w:szCs w:val="26"/>
          <w:lang w:val="uk-UA"/>
        </w:rPr>
      </w:pPr>
      <w:r w:rsidRPr="00505E20">
        <w:rPr>
          <w:rFonts w:ascii="Times New Roman" w:hAnsi="Times New Roman"/>
          <w:b/>
          <w:sz w:val="28"/>
          <w:szCs w:val="26"/>
          <w:lang w:val="uk-UA"/>
        </w:rPr>
        <w:t>Публікації:</w:t>
      </w:r>
    </w:p>
    <w:p w:rsidR="003C31A7" w:rsidRPr="00505E20" w:rsidRDefault="003C31A7" w:rsidP="00B43AD4">
      <w:pPr>
        <w:spacing w:after="0" w:line="360" w:lineRule="auto"/>
        <w:ind w:firstLine="709"/>
        <w:jc w:val="both"/>
        <w:rPr>
          <w:rFonts w:ascii="Times New Roman" w:hAnsi="Times New Roman"/>
          <w:sz w:val="28"/>
          <w:szCs w:val="28"/>
          <w:lang w:val="uk-UA"/>
        </w:rPr>
      </w:pPr>
      <w:r w:rsidRPr="00505E20">
        <w:rPr>
          <w:rFonts w:ascii="Times New Roman" w:hAnsi="Times New Roman"/>
          <w:sz w:val="26"/>
          <w:szCs w:val="26"/>
          <w:lang w:val="uk-UA"/>
        </w:rPr>
        <w:t xml:space="preserve">1. </w:t>
      </w:r>
      <w:r w:rsidRPr="00505E20">
        <w:rPr>
          <w:rFonts w:ascii="Times New Roman" w:hAnsi="Times New Roman"/>
          <w:sz w:val="28"/>
          <w:szCs w:val="28"/>
          <w:lang w:val="uk-UA"/>
        </w:rPr>
        <w:t>А. А. Книр. Дослідження об'єктивів для тепловізійних камер// ХV Міжнародна науково-практична конференція студентів, аспіратнів, та молодих вчених «ЕФЕКТИВНІСТЬ ІНЖЕНЕРНИХ РІШЕНЬ У ПРИЛАДОБУДУВАННІ», м. Київ, ПБФ, НТУУ «КПІ». – 2019</w:t>
      </w:r>
      <w:r w:rsidR="00B43AD4">
        <w:rPr>
          <w:rFonts w:ascii="Times New Roman" w:hAnsi="Times New Roman"/>
          <w:sz w:val="28"/>
          <w:szCs w:val="28"/>
          <w:lang w:val="uk-UA"/>
        </w:rPr>
        <w:t>.– С. 74–78.</w:t>
      </w:r>
    </w:p>
    <w:p w:rsidR="003C31A7" w:rsidRPr="00505E20" w:rsidRDefault="003C31A7" w:rsidP="00B43AD4">
      <w:pPr>
        <w:spacing w:line="360" w:lineRule="auto"/>
        <w:ind w:firstLine="709"/>
        <w:jc w:val="both"/>
        <w:rPr>
          <w:rFonts w:ascii="Times New Roman" w:hAnsi="Times New Roman"/>
          <w:sz w:val="28"/>
          <w:szCs w:val="28"/>
          <w:lang w:val="uk-UA"/>
        </w:rPr>
      </w:pPr>
      <w:r w:rsidRPr="00505E20">
        <w:rPr>
          <w:rFonts w:ascii="Times New Roman" w:hAnsi="Times New Roman"/>
          <w:sz w:val="28"/>
          <w:szCs w:val="28"/>
          <w:lang w:val="uk-UA"/>
        </w:rPr>
        <w:t>2. А.А. Книр. Розрахунок оптичних параметрів об’єктивів для тепловізійних систем// IV МІЖНАРОДНА НАУКОВО-ПРАКТИЧНА КОНФЕРЕНЦІЯ "Потенціал сучасної науки", м. Київ – 2019</w:t>
      </w:r>
      <w:r w:rsidR="00C56199" w:rsidRPr="00505E20">
        <w:rPr>
          <w:rFonts w:ascii="Times New Roman" w:hAnsi="Times New Roman"/>
          <w:sz w:val="26"/>
          <w:szCs w:val="26"/>
          <w:lang w:val="uk-UA"/>
        </w:rPr>
        <w:t xml:space="preserve"> </w:t>
      </w:r>
    </w:p>
    <w:p w:rsidR="00830E7A" w:rsidRPr="00505E20" w:rsidRDefault="00830E7A" w:rsidP="00B43AD4">
      <w:pPr>
        <w:spacing w:line="360" w:lineRule="auto"/>
        <w:ind w:firstLine="709"/>
        <w:jc w:val="both"/>
        <w:rPr>
          <w:rFonts w:ascii="Times New Roman" w:hAnsi="Times New Roman"/>
          <w:sz w:val="28"/>
          <w:szCs w:val="28"/>
          <w:lang w:val="uk-UA"/>
        </w:rPr>
      </w:pPr>
      <w:r w:rsidRPr="00505E20">
        <w:rPr>
          <w:rFonts w:ascii="Times New Roman" w:hAnsi="Times New Roman"/>
          <w:b/>
          <w:sz w:val="28"/>
          <w:szCs w:val="26"/>
          <w:lang w:val="uk-UA"/>
        </w:rPr>
        <w:t>Ключові слова</w:t>
      </w:r>
      <w:r w:rsidRPr="00505E20">
        <w:rPr>
          <w:rFonts w:ascii="Times New Roman" w:hAnsi="Times New Roman"/>
          <w:sz w:val="28"/>
          <w:szCs w:val="26"/>
          <w:lang w:val="uk-UA"/>
        </w:rPr>
        <w:t>:</w:t>
      </w:r>
      <w:r w:rsidRPr="00505E20">
        <w:rPr>
          <w:rFonts w:ascii="Times New Roman" w:hAnsi="Times New Roman"/>
          <w:i/>
          <w:sz w:val="28"/>
          <w:szCs w:val="26"/>
          <w:lang w:val="uk-UA"/>
        </w:rPr>
        <w:t xml:space="preserve"> </w:t>
      </w:r>
      <w:r w:rsidR="003F640B" w:rsidRPr="00505E20">
        <w:rPr>
          <w:rFonts w:ascii="Times New Roman" w:hAnsi="Times New Roman"/>
          <w:i/>
          <w:sz w:val="28"/>
          <w:szCs w:val="26"/>
          <w:lang w:val="uk-UA"/>
        </w:rPr>
        <w:t xml:space="preserve">інфрачервоний </w:t>
      </w:r>
      <w:r w:rsidRPr="00505E20">
        <w:rPr>
          <w:rFonts w:ascii="Times New Roman" w:hAnsi="Times New Roman"/>
          <w:i/>
          <w:sz w:val="28"/>
          <w:szCs w:val="26"/>
          <w:lang w:val="uk-UA"/>
        </w:rPr>
        <w:t>об</w:t>
      </w:r>
      <w:r w:rsidRPr="00505E20">
        <w:rPr>
          <w:rFonts w:ascii="Times New Roman" w:hAnsi="Times New Roman"/>
          <w:i/>
          <w:sz w:val="28"/>
          <w:szCs w:val="26"/>
          <w:lang w:val="uk-UA"/>
        </w:rPr>
        <w:sym w:font="Symbol" w:char="F0A2"/>
      </w:r>
      <w:r w:rsidR="00340ED2">
        <w:rPr>
          <w:rFonts w:ascii="Times New Roman" w:hAnsi="Times New Roman"/>
          <w:i/>
          <w:sz w:val="28"/>
          <w:szCs w:val="26"/>
          <w:lang w:val="uk-UA"/>
        </w:rPr>
        <w:t>єктив</w:t>
      </w:r>
      <w:r w:rsidRPr="00505E20">
        <w:rPr>
          <w:rFonts w:ascii="Times New Roman" w:hAnsi="Times New Roman"/>
          <w:i/>
          <w:sz w:val="28"/>
          <w:szCs w:val="26"/>
          <w:lang w:val="uk-UA"/>
        </w:rPr>
        <w:t>, тепловізійна камера,</w:t>
      </w:r>
      <w:r w:rsidRPr="00505E20">
        <w:rPr>
          <w:rFonts w:eastAsia="Times New Roman"/>
          <w:i/>
          <w:lang w:val="uk-UA"/>
        </w:rPr>
        <w:t xml:space="preserve"> </w:t>
      </w:r>
      <w:r w:rsidRPr="00505E20">
        <w:rPr>
          <w:rFonts w:ascii="Times New Roman" w:hAnsi="Times New Roman"/>
          <w:i/>
          <w:sz w:val="28"/>
          <w:szCs w:val="26"/>
          <w:lang w:val="uk-UA"/>
        </w:rPr>
        <w:t>мінімальна роздільна різниця темпера</w:t>
      </w:r>
      <w:r w:rsidR="003F640B" w:rsidRPr="00505E20">
        <w:rPr>
          <w:rFonts w:ascii="Times New Roman" w:hAnsi="Times New Roman"/>
          <w:i/>
          <w:sz w:val="28"/>
          <w:szCs w:val="26"/>
          <w:lang w:val="uk-UA"/>
        </w:rPr>
        <w:t xml:space="preserve">тур, дальність виявлення. </w:t>
      </w:r>
    </w:p>
    <w:p w:rsidR="00830E7A" w:rsidRPr="00505E20" w:rsidRDefault="00830E7A" w:rsidP="0024677D">
      <w:pPr>
        <w:spacing w:after="0" w:line="360" w:lineRule="auto"/>
        <w:ind w:firstLine="709"/>
        <w:jc w:val="both"/>
        <w:rPr>
          <w:rFonts w:ascii="Times New Roman" w:hAnsi="Times New Roman"/>
          <w:b/>
          <w:sz w:val="28"/>
          <w:szCs w:val="26"/>
          <w:lang w:val="uk-UA"/>
        </w:rPr>
      </w:pPr>
    </w:p>
    <w:p w:rsidR="000E0D58" w:rsidRPr="00505E20" w:rsidRDefault="000E0D58">
      <w:pPr>
        <w:rPr>
          <w:rFonts w:ascii="Times New Roman" w:hAnsi="Times New Roman"/>
          <w:b/>
          <w:sz w:val="28"/>
          <w:szCs w:val="26"/>
          <w:lang w:val="uk-UA"/>
        </w:rPr>
      </w:pPr>
      <w:r w:rsidRPr="00505E20">
        <w:rPr>
          <w:rFonts w:ascii="Times New Roman" w:hAnsi="Times New Roman"/>
          <w:b/>
          <w:sz w:val="28"/>
          <w:szCs w:val="26"/>
          <w:lang w:val="uk-UA"/>
        </w:rPr>
        <w:br w:type="page"/>
      </w:r>
    </w:p>
    <w:p w:rsidR="000E0D58" w:rsidRPr="006473D0" w:rsidRDefault="000E0D58" w:rsidP="000E0D58">
      <w:pPr>
        <w:spacing w:after="0" w:line="360" w:lineRule="auto"/>
        <w:ind w:firstLine="709"/>
        <w:jc w:val="center"/>
        <w:rPr>
          <w:rFonts w:ascii="Times New Roman" w:hAnsi="Times New Roman"/>
          <w:b/>
          <w:sz w:val="28"/>
          <w:szCs w:val="26"/>
          <w:lang w:val="en-US"/>
        </w:rPr>
      </w:pPr>
      <w:r w:rsidRPr="006473D0">
        <w:rPr>
          <w:rFonts w:ascii="Times New Roman" w:hAnsi="Times New Roman"/>
          <w:b/>
          <w:sz w:val="28"/>
          <w:szCs w:val="26"/>
          <w:lang w:val="en-US"/>
        </w:rPr>
        <w:lastRenderedPageBreak/>
        <w:t>ABSTRACT</w:t>
      </w:r>
    </w:p>
    <w:p w:rsidR="0024677D" w:rsidRPr="006473D0" w:rsidRDefault="000E0D58" w:rsidP="000E0D58">
      <w:pPr>
        <w:spacing w:after="0" w:line="360" w:lineRule="auto"/>
        <w:ind w:firstLine="709"/>
        <w:jc w:val="center"/>
        <w:rPr>
          <w:rFonts w:ascii="Times New Roman" w:hAnsi="Times New Roman"/>
          <w:b/>
          <w:sz w:val="28"/>
          <w:szCs w:val="26"/>
          <w:lang w:val="en-US"/>
        </w:rPr>
      </w:pPr>
      <w:r w:rsidRPr="006473D0">
        <w:rPr>
          <w:rFonts w:ascii="Times New Roman" w:hAnsi="Times New Roman"/>
          <w:b/>
          <w:sz w:val="28"/>
          <w:szCs w:val="26"/>
          <w:lang w:val="en-US"/>
        </w:rPr>
        <w:t>RESEARCH OF LENSES FOR THERMAL CAMERAS</w:t>
      </w:r>
    </w:p>
    <w:p w:rsidR="002210FB" w:rsidRPr="006473D0" w:rsidRDefault="002210FB" w:rsidP="002210FB">
      <w:pPr>
        <w:rPr>
          <w:rFonts w:ascii="Times New Roman" w:hAnsi="Times New Roman"/>
          <w:sz w:val="28"/>
          <w:lang w:val="en-US"/>
        </w:rPr>
      </w:pPr>
      <w:r w:rsidRPr="006473D0">
        <w:rPr>
          <w:rFonts w:ascii="Times New Roman" w:hAnsi="Times New Roman"/>
          <w:sz w:val="28"/>
          <w:lang w:val="en-US"/>
        </w:rPr>
        <w:t xml:space="preserve">Scope of work – </w:t>
      </w:r>
      <w:r w:rsidR="000D46DB">
        <w:rPr>
          <w:rFonts w:ascii="Times New Roman" w:hAnsi="Times New Roman"/>
          <w:sz w:val="28"/>
          <w:lang w:val="uk-UA"/>
        </w:rPr>
        <w:t xml:space="preserve">108 </w:t>
      </w:r>
      <w:r w:rsidR="000D46DB" w:rsidRPr="006473D0">
        <w:rPr>
          <w:rFonts w:ascii="Times New Roman" w:hAnsi="Times New Roman"/>
          <w:sz w:val="28"/>
          <w:lang w:val="en-US"/>
        </w:rPr>
        <w:t>pages</w:t>
      </w:r>
      <w:r w:rsidRPr="006473D0">
        <w:rPr>
          <w:rFonts w:ascii="Times New Roman" w:hAnsi="Times New Roman"/>
          <w:sz w:val="28"/>
          <w:lang w:val="en-US"/>
        </w:rPr>
        <w:t>;</w:t>
      </w:r>
    </w:p>
    <w:p w:rsidR="002210FB" w:rsidRPr="006473D0" w:rsidRDefault="002210FB" w:rsidP="002210FB">
      <w:pPr>
        <w:rPr>
          <w:rFonts w:ascii="Times New Roman" w:hAnsi="Times New Roman"/>
          <w:sz w:val="28"/>
          <w:lang w:val="en-US"/>
        </w:rPr>
      </w:pPr>
      <w:r w:rsidRPr="006473D0">
        <w:rPr>
          <w:rFonts w:ascii="Times New Roman" w:hAnsi="Times New Roman"/>
          <w:sz w:val="28"/>
          <w:lang w:val="en-US"/>
        </w:rPr>
        <w:t>Number of illustrations –</w:t>
      </w:r>
      <w:r w:rsidR="00B43AD4">
        <w:rPr>
          <w:rFonts w:ascii="Times New Roman" w:hAnsi="Times New Roman"/>
          <w:sz w:val="28"/>
          <w:lang w:val="uk-UA"/>
        </w:rPr>
        <w:t xml:space="preserve"> </w:t>
      </w:r>
      <w:r w:rsidR="000D46DB">
        <w:rPr>
          <w:rFonts w:ascii="Times New Roman" w:hAnsi="Times New Roman"/>
          <w:sz w:val="28"/>
          <w:lang w:val="uk-UA"/>
        </w:rPr>
        <w:t>56</w:t>
      </w:r>
      <w:r w:rsidRPr="006473D0">
        <w:rPr>
          <w:rFonts w:ascii="Times New Roman" w:hAnsi="Times New Roman"/>
          <w:sz w:val="28"/>
          <w:lang w:val="en-US"/>
        </w:rPr>
        <w:t xml:space="preserve">; </w:t>
      </w:r>
    </w:p>
    <w:p w:rsidR="002210FB" w:rsidRPr="006473D0" w:rsidRDefault="002210FB" w:rsidP="002210FB">
      <w:pPr>
        <w:rPr>
          <w:rFonts w:ascii="Times New Roman" w:hAnsi="Times New Roman"/>
          <w:sz w:val="28"/>
          <w:lang w:val="en-US"/>
        </w:rPr>
      </w:pPr>
      <w:r w:rsidRPr="006473D0">
        <w:rPr>
          <w:rFonts w:ascii="Times New Roman" w:hAnsi="Times New Roman"/>
          <w:sz w:val="28"/>
          <w:lang w:val="en-US"/>
        </w:rPr>
        <w:t xml:space="preserve">Number of tables </w:t>
      </w:r>
      <w:r w:rsidR="000D46DB" w:rsidRPr="006473D0">
        <w:rPr>
          <w:rFonts w:ascii="Times New Roman" w:hAnsi="Times New Roman"/>
          <w:sz w:val="28"/>
          <w:lang w:val="en-US"/>
        </w:rPr>
        <w:t>–</w:t>
      </w:r>
      <w:r w:rsidR="000D46DB">
        <w:rPr>
          <w:rFonts w:ascii="Times New Roman" w:hAnsi="Times New Roman"/>
          <w:sz w:val="28"/>
          <w:lang w:val="uk-UA"/>
        </w:rPr>
        <w:t xml:space="preserve"> 30</w:t>
      </w:r>
      <w:r w:rsidRPr="006473D0">
        <w:rPr>
          <w:rFonts w:ascii="Times New Roman" w:hAnsi="Times New Roman"/>
          <w:sz w:val="28"/>
          <w:lang w:val="en-US"/>
        </w:rPr>
        <w:t>;</w:t>
      </w:r>
    </w:p>
    <w:p w:rsidR="002210FB" w:rsidRPr="006473D0" w:rsidRDefault="002210FB" w:rsidP="002210FB">
      <w:pPr>
        <w:rPr>
          <w:rFonts w:ascii="Times New Roman" w:hAnsi="Times New Roman"/>
          <w:sz w:val="28"/>
          <w:lang w:val="en-US"/>
        </w:rPr>
      </w:pPr>
      <w:r w:rsidRPr="006473D0">
        <w:rPr>
          <w:rFonts w:ascii="Times New Roman" w:hAnsi="Times New Roman"/>
          <w:sz w:val="28"/>
          <w:lang w:val="en-US"/>
        </w:rPr>
        <w:t xml:space="preserve">Number of applications </w:t>
      </w:r>
      <w:r w:rsidR="000D46DB" w:rsidRPr="006473D0">
        <w:rPr>
          <w:rFonts w:ascii="Times New Roman" w:hAnsi="Times New Roman"/>
          <w:sz w:val="28"/>
          <w:lang w:val="en-US"/>
        </w:rPr>
        <w:t xml:space="preserve">– </w:t>
      </w:r>
      <w:r w:rsidR="000D46DB">
        <w:rPr>
          <w:rFonts w:ascii="Times New Roman" w:hAnsi="Times New Roman"/>
          <w:sz w:val="28"/>
          <w:lang w:val="uk-UA"/>
        </w:rPr>
        <w:t>2</w:t>
      </w:r>
      <w:r w:rsidRPr="006473D0">
        <w:rPr>
          <w:rFonts w:ascii="Times New Roman" w:hAnsi="Times New Roman"/>
          <w:sz w:val="28"/>
          <w:lang w:val="en-US"/>
        </w:rPr>
        <w:t>;</w:t>
      </w:r>
    </w:p>
    <w:p w:rsidR="000E0D58" w:rsidRPr="006473D0" w:rsidRDefault="002210FB" w:rsidP="002210FB">
      <w:pPr>
        <w:rPr>
          <w:rFonts w:ascii="Times New Roman" w:hAnsi="Times New Roman"/>
          <w:sz w:val="28"/>
          <w:lang w:val="en-US"/>
        </w:rPr>
      </w:pPr>
      <w:r w:rsidRPr="006473D0">
        <w:rPr>
          <w:rFonts w:ascii="Times New Roman" w:hAnsi="Times New Roman"/>
          <w:sz w:val="28"/>
          <w:lang w:val="en-US"/>
        </w:rPr>
        <w:t xml:space="preserve">Number of sources according to the list of references – </w:t>
      </w:r>
      <w:r w:rsidR="00F82FC1" w:rsidRPr="006473D0">
        <w:rPr>
          <w:rFonts w:ascii="Times New Roman" w:hAnsi="Times New Roman"/>
          <w:sz w:val="28"/>
          <w:lang w:val="en-US"/>
        </w:rPr>
        <w:t>23</w:t>
      </w:r>
    </w:p>
    <w:p w:rsidR="00F43232" w:rsidRPr="00F43232" w:rsidRDefault="002210FB" w:rsidP="00F43232">
      <w:pPr>
        <w:spacing w:line="360" w:lineRule="auto"/>
        <w:ind w:firstLine="709"/>
        <w:jc w:val="both"/>
        <w:rPr>
          <w:rFonts w:ascii="Times New Roman" w:hAnsi="Times New Roman"/>
          <w:sz w:val="28"/>
          <w:lang w:val="en-US"/>
        </w:rPr>
      </w:pPr>
      <w:r w:rsidRPr="00F43232">
        <w:rPr>
          <w:rFonts w:ascii="Times New Roman" w:hAnsi="Times New Roman"/>
          <w:b/>
          <w:sz w:val="28"/>
          <w:lang w:val="en-US"/>
        </w:rPr>
        <w:t>Topicality.</w:t>
      </w:r>
      <w:r w:rsidR="00F43232" w:rsidRPr="00F43232">
        <w:rPr>
          <w:rFonts w:ascii="Times New Roman" w:hAnsi="Times New Roman"/>
          <w:b/>
          <w:sz w:val="28"/>
          <w:lang w:val="en-US"/>
        </w:rPr>
        <w:t xml:space="preserve"> </w:t>
      </w:r>
      <w:r w:rsidR="00F43232" w:rsidRPr="00F43232">
        <w:rPr>
          <w:rFonts w:ascii="Times New Roman" w:hAnsi="Times New Roman"/>
          <w:sz w:val="28"/>
          <w:lang w:val="en-US"/>
        </w:rPr>
        <w:t>The efficiency of the use of thermal imaging devices in the long-wavelength spectrum (LWIR, 8 to 14 microns) is also determined by the fact that the maximum thermal radiation of the human body as an object of observation falls within this range. The main modules are: lens, microbolometric matrix radiation receiver, image processing module, control module, micro display, eyepiece, interface connector for transmission of information, power source, some modules can be removed, combined or supplemented depending on from the specific model of the device. The most important element of a thermal imaging device is a high-quality optical lens system that forms images in the plane of the photodetector. Theref</w:t>
      </w:r>
      <w:r w:rsidR="00F43232" w:rsidRPr="00F43232">
        <w:rPr>
          <w:rFonts w:ascii="Times New Roman" w:hAnsi="Times New Roman"/>
          <w:sz w:val="28"/>
          <w:lang w:val="en-US"/>
        </w:rPr>
        <w:t xml:space="preserve">ore, a rather urgent problem is </w:t>
      </w:r>
      <w:r w:rsidR="00F43232" w:rsidRPr="00F43232">
        <w:rPr>
          <w:rFonts w:ascii="Times New Roman" w:hAnsi="Times New Roman"/>
          <w:sz w:val="28"/>
          <w:lang w:val="en-US"/>
        </w:rPr>
        <w:t>research and improvement of the generalized physics and mathematics model of lenses for thermal imaging cameras.</w:t>
      </w:r>
      <w:r w:rsidR="00197CFD" w:rsidRPr="00F43232">
        <w:rPr>
          <w:rFonts w:ascii="Times New Roman" w:hAnsi="Times New Roman"/>
          <w:sz w:val="28"/>
          <w:lang w:val="en-US"/>
        </w:rPr>
        <w:t xml:space="preserve"> </w:t>
      </w:r>
    </w:p>
    <w:p w:rsidR="002210FB" w:rsidRPr="00F43232" w:rsidRDefault="00197CFD" w:rsidP="00B43AD4">
      <w:pPr>
        <w:spacing w:line="360" w:lineRule="auto"/>
        <w:ind w:firstLine="709"/>
        <w:jc w:val="both"/>
        <w:rPr>
          <w:rFonts w:ascii="Times New Roman" w:hAnsi="Times New Roman"/>
          <w:b/>
          <w:sz w:val="28"/>
          <w:lang w:val="en-US"/>
        </w:rPr>
      </w:pPr>
      <w:r w:rsidRPr="00F43232">
        <w:rPr>
          <w:rFonts w:ascii="Times New Roman" w:hAnsi="Times New Roman"/>
          <w:b/>
          <w:sz w:val="28"/>
          <w:lang w:val="en-US"/>
        </w:rPr>
        <w:t xml:space="preserve">The purpose and objectives of the study </w:t>
      </w:r>
      <w:r w:rsidRPr="00F43232">
        <w:rPr>
          <w:rFonts w:ascii="Times New Roman" w:hAnsi="Times New Roman"/>
          <w:sz w:val="28"/>
          <w:lang w:val="en-US"/>
        </w:rPr>
        <w:t>– the purpose of the research of this master's thesis is to consider the methods of calculating the main characteristics of lenses for HDPE, the analysis of radiation receivers and materials for lenses, capable of operating in the spectral range of 8-14 microns, the choice of optimal lens parameters and photodetector to obtain high image quality specific patented lenses. And also improvement and research of the generalized physico-mathematical model of lenses for thermal imaging cameras.</w:t>
      </w:r>
    </w:p>
    <w:p w:rsidR="00830E7A" w:rsidRPr="00F43232" w:rsidRDefault="002210FB" w:rsidP="00B43AD4">
      <w:pPr>
        <w:spacing w:after="0" w:line="360" w:lineRule="auto"/>
        <w:ind w:firstLine="709"/>
        <w:jc w:val="both"/>
        <w:rPr>
          <w:rFonts w:ascii="Times New Roman" w:hAnsi="Times New Roman"/>
          <w:sz w:val="28"/>
          <w:lang w:val="en-US"/>
        </w:rPr>
      </w:pPr>
      <w:r w:rsidRPr="00F43232">
        <w:rPr>
          <w:rFonts w:ascii="Times New Roman" w:hAnsi="Times New Roman"/>
          <w:b/>
          <w:sz w:val="28"/>
          <w:lang w:val="en-US"/>
        </w:rPr>
        <w:t>Objectives of the study</w:t>
      </w:r>
      <w:r w:rsidR="003F640B" w:rsidRPr="00F43232">
        <w:rPr>
          <w:rFonts w:ascii="Times New Roman" w:hAnsi="Times New Roman"/>
          <w:b/>
          <w:sz w:val="28"/>
          <w:lang w:val="en-US"/>
        </w:rPr>
        <w:t>:</w:t>
      </w:r>
      <w:r w:rsidR="003F640B" w:rsidRPr="00F43232">
        <w:rPr>
          <w:rFonts w:ascii="Times New Roman" w:hAnsi="Times New Roman"/>
          <w:sz w:val="28"/>
          <w:lang w:val="en-US"/>
        </w:rPr>
        <w:t xml:space="preserve"> the influence of lens characteristics for thermal imaging cameras on image quality and detection range</w:t>
      </w:r>
      <w:r w:rsidR="00830E7A" w:rsidRPr="00F43232">
        <w:rPr>
          <w:rFonts w:ascii="Times New Roman" w:hAnsi="Times New Roman"/>
          <w:sz w:val="28"/>
          <w:lang w:val="en-US"/>
        </w:rPr>
        <w:t>.</w:t>
      </w:r>
    </w:p>
    <w:p w:rsidR="00505E20" w:rsidRPr="00F43232" w:rsidRDefault="00830E7A" w:rsidP="00B43AD4">
      <w:pPr>
        <w:spacing w:after="0" w:line="360" w:lineRule="auto"/>
        <w:ind w:firstLine="709"/>
        <w:jc w:val="both"/>
        <w:rPr>
          <w:rFonts w:ascii="Times New Roman" w:hAnsi="Times New Roman"/>
          <w:sz w:val="28"/>
          <w:lang w:val="en-US"/>
        </w:rPr>
      </w:pPr>
      <w:r w:rsidRPr="00F43232">
        <w:rPr>
          <w:rFonts w:ascii="Times New Roman" w:hAnsi="Times New Roman"/>
          <w:b/>
          <w:sz w:val="28"/>
          <w:lang w:val="en-US"/>
        </w:rPr>
        <w:t xml:space="preserve">Subject of study: </w:t>
      </w:r>
      <w:r w:rsidRPr="00F43232">
        <w:rPr>
          <w:rFonts w:ascii="Times New Roman" w:hAnsi="Times New Roman"/>
          <w:sz w:val="28"/>
          <w:lang w:val="en-US"/>
        </w:rPr>
        <w:t>lens for thermal imaging device.</w:t>
      </w:r>
    </w:p>
    <w:p w:rsidR="00B43AD4" w:rsidRDefault="00B43AD4" w:rsidP="00F43232">
      <w:pPr>
        <w:spacing w:after="0" w:line="360" w:lineRule="auto"/>
        <w:jc w:val="both"/>
        <w:rPr>
          <w:rFonts w:ascii="Times New Roman" w:hAnsi="Times New Roman"/>
          <w:b/>
          <w:sz w:val="28"/>
          <w:lang w:val="en-US"/>
        </w:rPr>
      </w:pPr>
    </w:p>
    <w:p w:rsidR="003F640B" w:rsidRPr="003F640B" w:rsidRDefault="003F640B" w:rsidP="00B43AD4">
      <w:pPr>
        <w:spacing w:after="0" w:line="360" w:lineRule="auto"/>
        <w:ind w:firstLine="709"/>
        <w:jc w:val="both"/>
        <w:rPr>
          <w:rFonts w:ascii="Times New Roman" w:hAnsi="Times New Roman"/>
          <w:b/>
          <w:sz w:val="28"/>
          <w:lang w:val="en-US"/>
        </w:rPr>
      </w:pPr>
      <w:r>
        <w:rPr>
          <w:rFonts w:ascii="Times New Roman" w:hAnsi="Times New Roman"/>
          <w:b/>
          <w:sz w:val="28"/>
          <w:lang w:val="en-US"/>
        </w:rPr>
        <w:lastRenderedPageBreak/>
        <w:t>Publications:</w:t>
      </w:r>
    </w:p>
    <w:p w:rsidR="003F640B" w:rsidRPr="003F640B" w:rsidRDefault="003F640B" w:rsidP="00B43AD4">
      <w:pPr>
        <w:spacing w:after="0" w:line="360" w:lineRule="auto"/>
        <w:ind w:firstLine="709"/>
        <w:jc w:val="both"/>
        <w:rPr>
          <w:rFonts w:ascii="Times New Roman" w:hAnsi="Times New Roman"/>
          <w:sz w:val="28"/>
          <w:lang w:val="en-US"/>
        </w:rPr>
      </w:pPr>
      <w:r w:rsidRPr="003F640B">
        <w:rPr>
          <w:rFonts w:ascii="Times New Roman" w:hAnsi="Times New Roman"/>
          <w:sz w:val="28"/>
          <w:lang w:val="en-US"/>
        </w:rPr>
        <w:t>1. A</w:t>
      </w:r>
      <w:r>
        <w:rPr>
          <w:rFonts w:ascii="Times New Roman" w:hAnsi="Times New Roman"/>
          <w:sz w:val="28"/>
          <w:lang w:val="en-US"/>
        </w:rPr>
        <w:t>.</w:t>
      </w:r>
      <w:r w:rsidRPr="003F640B">
        <w:rPr>
          <w:rFonts w:ascii="Times New Roman" w:hAnsi="Times New Roman"/>
          <w:sz w:val="28"/>
          <w:lang w:val="en-US"/>
        </w:rPr>
        <w:t>A</w:t>
      </w:r>
      <w:r>
        <w:rPr>
          <w:rFonts w:ascii="Times New Roman" w:hAnsi="Times New Roman"/>
          <w:sz w:val="28"/>
          <w:lang w:val="en-US"/>
        </w:rPr>
        <w:t>. Knir</w:t>
      </w:r>
      <w:r w:rsidRPr="003F640B">
        <w:rPr>
          <w:rFonts w:ascii="Times New Roman" w:hAnsi="Times New Roman"/>
          <w:sz w:val="28"/>
          <w:lang w:val="en-US"/>
        </w:rPr>
        <w:t>. Research of lenses for thermal imaging cameras // XV International scientific-practical conference of students, aspirants, and young scientists "EFFICIENCY OF ENGINEERING SOLUTIONS IN APPLIANCE", Kyiv, PBF, NTUU "KPI". - 2019</w:t>
      </w:r>
    </w:p>
    <w:p w:rsidR="003F640B" w:rsidRDefault="003F640B" w:rsidP="00B43AD4">
      <w:pPr>
        <w:spacing w:after="0" w:line="360" w:lineRule="auto"/>
        <w:ind w:firstLine="709"/>
        <w:jc w:val="both"/>
        <w:rPr>
          <w:rFonts w:ascii="Times New Roman" w:hAnsi="Times New Roman"/>
          <w:sz w:val="28"/>
          <w:lang w:val="en-US"/>
        </w:rPr>
      </w:pPr>
      <w:r>
        <w:rPr>
          <w:rFonts w:ascii="Times New Roman" w:hAnsi="Times New Roman"/>
          <w:sz w:val="28"/>
          <w:lang w:val="en-US"/>
        </w:rPr>
        <w:t>2. A.A. Knir</w:t>
      </w:r>
      <w:r w:rsidRPr="003F640B">
        <w:rPr>
          <w:rFonts w:ascii="Times New Roman" w:hAnsi="Times New Roman"/>
          <w:sz w:val="28"/>
          <w:lang w:val="en-US"/>
        </w:rPr>
        <w:t>. Calculation of optical parameters of lenses for thermal imaging systems // IV INTERNATIONAL SCIENTIFIC-PRACTICAL CONFERENCE "The Potential of Modern Science", Kyiv, 2019</w:t>
      </w:r>
    </w:p>
    <w:p w:rsidR="003F640B" w:rsidRDefault="002210FB" w:rsidP="00B43AD4">
      <w:pPr>
        <w:spacing w:after="0" w:line="360" w:lineRule="auto"/>
        <w:ind w:firstLine="709"/>
        <w:jc w:val="both"/>
        <w:rPr>
          <w:rFonts w:ascii="Times New Roman" w:hAnsi="Times New Roman"/>
          <w:i/>
          <w:sz w:val="28"/>
          <w:lang w:val="en-US"/>
        </w:rPr>
      </w:pPr>
      <w:r w:rsidRPr="00485E82">
        <w:rPr>
          <w:rFonts w:ascii="Times New Roman" w:hAnsi="Times New Roman"/>
          <w:b/>
          <w:sz w:val="28"/>
          <w:lang w:val="en-US"/>
        </w:rPr>
        <w:t>Keywords:</w:t>
      </w:r>
      <w:r w:rsidR="00830E7A" w:rsidRPr="00830E7A">
        <w:rPr>
          <w:rFonts w:ascii="Times New Roman" w:hAnsi="Times New Roman"/>
          <w:b/>
          <w:sz w:val="28"/>
          <w:lang w:val="en-US"/>
        </w:rPr>
        <w:t xml:space="preserve"> </w:t>
      </w:r>
      <w:r w:rsidR="00830E7A" w:rsidRPr="00830E7A">
        <w:rPr>
          <w:rFonts w:ascii="Times New Roman" w:hAnsi="Times New Roman"/>
          <w:i/>
          <w:sz w:val="28"/>
          <w:lang w:val="en-US"/>
        </w:rPr>
        <w:t xml:space="preserve">lens, </w:t>
      </w:r>
      <w:r w:rsidR="006473D0">
        <w:rPr>
          <w:rFonts w:ascii="Times New Roman" w:hAnsi="Times New Roman"/>
          <w:i/>
          <w:sz w:val="28"/>
          <w:lang w:val="en-US"/>
        </w:rPr>
        <w:t>thermal imaging camera, minimum</w:t>
      </w:r>
      <w:r w:rsidR="003C31A7" w:rsidRPr="003C31A7">
        <w:rPr>
          <w:rFonts w:ascii="Times New Roman" w:hAnsi="Times New Roman"/>
          <w:i/>
          <w:sz w:val="28"/>
          <w:lang w:val="en-US"/>
        </w:rPr>
        <w:t xml:space="preserve"> </w:t>
      </w:r>
      <w:r w:rsidR="00830E7A" w:rsidRPr="00830E7A">
        <w:rPr>
          <w:rFonts w:ascii="Times New Roman" w:hAnsi="Times New Roman"/>
          <w:i/>
          <w:sz w:val="28"/>
          <w:lang w:val="en-US"/>
        </w:rPr>
        <w:t>se</w:t>
      </w:r>
      <w:r w:rsidR="006473D0">
        <w:rPr>
          <w:rFonts w:ascii="Times New Roman" w:hAnsi="Times New Roman"/>
          <w:i/>
          <w:sz w:val="28"/>
          <w:lang w:val="en-US"/>
        </w:rPr>
        <w:t>paration temperature difference</w:t>
      </w:r>
      <w:r w:rsidR="003F640B" w:rsidRPr="003F640B">
        <w:rPr>
          <w:rFonts w:ascii="Times New Roman" w:hAnsi="Times New Roman"/>
          <w:i/>
          <w:sz w:val="28"/>
          <w:lang w:val="en-US"/>
        </w:rPr>
        <w:t>, detection range</w:t>
      </w:r>
      <w:r w:rsidR="003C31A7" w:rsidRPr="003C31A7">
        <w:rPr>
          <w:rFonts w:ascii="Times New Roman" w:hAnsi="Times New Roman"/>
          <w:i/>
          <w:sz w:val="28"/>
          <w:lang w:val="en-US"/>
        </w:rPr>
        <w:t>.</w:t>
      </w:r>
    </w:p>
    <w:p w:rsidR="000B2E67" w:rsidRPr="000C7A4F" w:rsidRDefault="003F640B" w:rsidP="000C7A4F">
      <w:pPr>
        <w:jc w:val="both"/>
        <w:rPr>
          <w:rFonts w:ascii="Times New Roman" w:hAnsi="Times New Roman"/>
          <w:sz w:val="28"/>
          <w:lang w:val="en-US"/>
        </w:rPr>
      </w:pPr>
      <w:r>
        <w:rPr>
          <w:rFonts w:ascii="Times New Roman" w:hAnsi="Times New Roman"/>
          <w:i/>
          <w:sz w:val="28"/>
          <w:lang w:val="en-US"/>
        </w:rPr>
        <w:br w:type="page"/>
      </w:r>
    </w:p>
    <w:sdt>
      <w:sdtPr>
        <w:rPr>
          <w:rFonts w:ascii="Calibri" w:eastAsia="Calibri" w:hAnsi="Calibri" w:cs="Times New Roman"/>
          <w:color w:val="auto"/>
          <w:sz w:val="22"/>
          <w:szCs w:val="22"/>
          <w:lang w:val="ru-RU" w:eastAsia="en-US"/>
        </w:rPr>
        <w:id w:val="-1238694654"/>
        <w:docPartObj>
          <w:docPartGallery w:val="Table of Contents"/>
          <w:docPartUnique/>
        </w:docPartObj>
      </w:sdtPr>
      <w:sdtEndPr>
        <w:rPr>
          <w:b/>
          <w:bCs/>
        </w:rPr>
      </w:sdtEndPr>
      <w:sdtContent>
        <w:p w:rsidR="0025372B" w:rsidRPr="00485E82" w:rsidRDefault="000B2E67" w:rsidP="0025372B">
          <w:pPr>
            <w:pStyle w:val="afe"/>
            <w:jc w:val="center"/>
            <w:rPr>
              <w:rFonts w:ascii="Times New Roman" w:hAnsi="Times New Roman" w:cs="Times New Roman"/>
              <w:b/>
            </w:rPr>
          </w:pPr>
          <w:r w:rsidRPr="00485E82">
            <w:rPr>
              <w:rFonts w:ascii="Times New Roman" w:hAnsi="Times New Roman" w:cs="Times New Roman"/>
              <w:b/>
            </w:rPr>
            <w:t>ЗМІСТ</w:t>
          </w:r>
        </w:p>
        <w:p w:rsidR="0025372B" w:rsidRPr="00485E82" w:rsidRDefault="0025372B" w:rsidP="0025372B">
          <w:pPr>
            <w:rPr>
              <w:lang w:val="uk-UA" w:eastAsia="uk-UA"/>
            </w:rPr>
          </w:pPr>
        </w:p>
        <w:p w:rsidR="009A0B6A" w:rsidRPr="009A0B6A" w:rsidRDefault="000B2E67">
          <w:pPr>
            <w:pStyle w:val="11"/>
            <w:tabs>
              <w:tab w:val="right" w:leader="dot" w:pos="9344"/>
            </w:tabs>
            <w:rPr>
              <w:rFonts w:asciiTheme="minorHAnsi" w:eastAsiaTheme="minorEastAsia" w:hAnsiTheme="minorHAnsi" w:cstheme="minorBidi"/>
              <w:noProof/>
              <w:sz w:val="28"/>
              <w:lang w:val="uk-UA" w:eastAsia="uk-UA"/>
            </w:rPr>
          </w:pPr>
          <w:r w:rsidRPr="00485E82">
            <w:rPr>
              <w:rFonts w:ascii="Times New Roman" w:hAnsi="Times New Roman"/>
              <w:bCs/>
              <w:sz w:val="28"/>
              <w:szCs w:val="28"/>
              <w:lang w:val="uk-UA"/>
            </w:rPr>
            <w:fldChar w:fldCharType="begin"/>
          </w:r>
          <w:r w:rsidRPr="00485E82">
            <w:rPr>
              <w:rFonts w:ascii="Times New Roman" w:hAnsi="Times New Roman"/>
              <w:bCs/>
              <w:sz w:val="28"/>
              <w:szCs w:val="28"/>
              <w:lang w:val="uk-UA"/>
            </w:rPr>
            <w:instrText xml:space="preserve"> TOC \o "1-3" \h \z \u </w:instrText>
          </w:r>
          <w:r w:rsidRPr="00485E82">
            <w:rPr>
              <w:rFonts w:ascii="Times New Roman" w:hAnsi="Times New Roman"/>
              <w:bCs/>
              <w:sz w:val="28"/>
              <w:szCs w:val="28"/>
              <w:lang w:val="uk-UA"/>
            </w:rPr>
            <w:fldChar w:fldCharType="separate"/>
          </w:r>
          <w:hyperlink w:anchor="_Toc27126222" w:history="1">
            <w:r w:rsidR="009A0B6A" w:rsidRPr="009A0B6A">
              <w:rPr>
                <w:rStyle w:val="afd"/>
                <w:noProof/>
                <w:sz w:val="28"/>
                <w:lang w:val="uk-UA"/>
              </w:rPr>
              <w:t>ПЕРЕЛІК ОСНОВНИХ СКОРОЧЕНЬ</w:t>
            </w:r>
            <w:r w:rsidR="009A0B6A" w:rsidRPr="009A0B6A">
              <w:rPr>
                <w:noProof/>
                <w:webHidden/>
                <w:sz w:val="28"/>
              </w:rPr>
              <w:tab/>
            </w:r>
            <w:r w:rsidR="009A0B6A" w:rsidRPr="009A0B6A">
              <w:rPr>
                <w:noProof/>
                <w:webHidden/>
                <w:sz w:val="28"/>
              </w:rPr>
              <w:fldChar w:fldCharType="begin"/>
            </w:r>
            <w:r w:rsidR="009A0B6A" w:rsidRPr="009A0B6A">
              <w:rPr>
                <w:noProof/>
                <w:webHidden/>
                <w:sz w:val="28"/>
              </w:rPr>
              <w:instrText xml:space="preserve"> PAGEREF _Toc27126222 \h </w:instrText>
            </w:r>
            <w:r w:rsidR="009A0B6A" w:rsidRPr="009A0B6A">
              <w:rPr>
                <w:noProof/>
                <w:webHidden/>
                <w:sz w:val="28"/>
              </w:rPr>
            </w:r>
            <w:r w:rsidR="009A0B6A" w:rsidRPr="009A0B6A">
              <w:rPr>
                <w:noProof/>
                <w:webHidden/>
                <w:sz w:val="28"/>
              </w:rPr>
              <w:fldChar w:fldCharType="separate"/>
            </w:r>
            <w:r w:rsidR="009A0B6A" w:rsidRPr="009A0B6A">
              <w:rPr>
                <w:noProof/>
                <w:webHidden/>
                <w:sz w:val="28"/>
              </w:rPr>
              <w:t>10</w:t>
            </w:r>
            <w:r w:rsidR="009A0B6A" w:rsidRPr="009A0B6A">
              <w:rPr>
                <w:noProof/>
                <w:webHidden/>
                <w:sz w:val="28"/>
              </w:rPr>
              <w:fldChar w:fldCharType="end"/>
            </w:r>
          </w:hyperlink>
        </w:p>
        <w:p w:rsidR="009A0B6A" w:rsidRPr="009A0B6A" w:rsidRDefault="009A0B6A">
          <w:pPr>
            <w:pStyle w:val="11"/>
            <w:tabs>
              <w:tab w:val="right" w:leader="dot" w:pos="9344"/>
            </w:tabs>
            <w:rPr>
              <w:rFonts w:ascii="Times New Roman" w:eastAsiaTheme="minorEastAsia" w:hAnsi="Times New Roman"/>
              <w:noProof/>
              <w:sz w:val="28"/>
              <w:lang w:val="uk-UA" w:eastAsia="uk-UA"/>
            </w:rPr>
          </w:pPr>
          <w:hyperlink w:anchor="_Toc27126223" w:history="1">
            <w:r w:rsidRPr="009A0B6A">
              <w:rPr>
                <w:rStyle w:val="afd"/>
                <w:rFonts w:ascii="Times New Roman" w:hAnsi="Times New Roman"/>
                <w:noProof/>
                <w:sz w:val="28"/>
                <w:lang w:val="uk-UA"/>
              </w:rPr>
              <w:t>РОЗДІЛ 1. ОГЛЯД ТА АНАЛІЗ ЛІТЕРАТУРИ</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_Toc27126223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13</w:t>
            </w:r>
            <w:r w:rsidRPr="009A0B6A">
              <w:rPr>
                <w:rFonts w:ascii="Times New Roman" w:hAnsi="Times New Roman"/>
                <w:noProof/>
                <w:webHidden/>
                <w:sz w:val="28"/>
              </w:rPr>
              <w:fldChar w:fldCharType="end"/>
            </w:r>
          </w:hyperlink>
        </w:p>
        <w:p w:rsidR="009A0B6A" w:rsidRPr="009A0B6A" w:rsidRDefault="009A0B6A">
          <w:pPr>
            <w:pStyle w:val="25"/>
            <w:tabs>
              <w:tab w:val="left" w:pos="880"/>
              <w:tab w:val="right" w:leader="dot" w:pos="9344"/>
            </w:tabs>
            <w:rPr>
              <w:rFonts w:ascii="Times New Roman" w:eastAsiaTheme="minorEastAsia" w:hAnsi="Times New Roman"/>
              <w:noProof/>
              <w:sz w:val="28"/>
              <w:lang w:val="uk-UA" w:eastAsia="uk-UA"/>
            </w:rPr>
          </w:pPr>
          <w:hyperlink w:anchor="_Toc27126224" w:history="1">
            <w:r w:rsidRPr="009A0B6A">
              <w:rPr>
                <w:rStyle w:val="afd"/>
                <w:rFonts w:ascii="Times New Roman" w:hAnsi="Times New Roman"/>
                <w:noProof/>
                <w:sz w:val="28"/>
                <w:lang w:val="uk-UA"/>
              </w:rPr>
              <w:t>1.1.</w:t>
            </w:r>
            <w:r w:rsidRPr="009A0B6A">
              <w:rPr>
                <w:rFonts w:ascii="Times New Roman" w:eastAsiaTheme="minorEastAsia" w:hAnsi="Times New Roman"/>
                <w:noProof/>
                <w:sz w:val="28"/>
                <w:lang w:val="uk-UA" w:eastAsia="uk-UA"/>
              </w:rPr>
              <w:tab/>
            </w:r>
            <w:r w:rsidRPr="009A0B6A">
              <w:rPr>
                <w:rStyle w:val="afd"/>
                <w:rFonts w:ascii="Times New Roman" w:hAnsi="Times New Roman"/>
                <w:noProof/>
                <w:sz w:val="28"/>
                <w:lang w:val="uk-UA"/>
              </w:rPr>
              <w:t>Історія тепловізійних систем</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_Toc27126224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13</w:t>
            </w:r>
            <w:r w:rsidRPr="009A0B6A">
              <w:rPr>
                <w:rFonts w:ascii="Times New Roman" w:hAnsi="Times New Roman"/>
                <w:noProof/>
                <w:webHidden/>
                <w:sz w:val="28"/>
              </w:rPr>
              <w:fldChar w:fldCharType="end"/>
            </w:r>
          </w:hyperlink>
        </w:p>
        <w:p w:rsidR="009A0B6A" w:rsidRPr="009A0B6A" w:rsidRDefault="009A0B6A">
          <w:pPr>
            <w:pStyle w:val="25"/>
            <w:tabs>
              <w:tab w:val="left" w:pos="880"/>
              <w:tab w:val="right" w:leader="dot" w:pos="9344"/>
            </w:tabs>
            <w:rPr>
              <w:rFonts w:ascii="Times New Roman" w:eastAsiaTheme="minorEastAsia" w:hAnsi="Times New Roman"/>
              <w:noProof/>
              <w:sz w:val="28"/>
              <w:lang w:val="uk-UA" w:eastAsia="uk-UA"/>
            </w:rPr>
          </w:pPr>
          <w:hyperlink w:anchor="_Toc27126225" w:history="1">
            <w:r w:rsidRPr="009A0B6A">
              <w:rPr>
                <w:rStyle w:val="afd"/>
                <w:rFonts w:ascii="Times New Roman" w:hAnsi="Times New Roman"/>
                <w:noProof/>
                <w:sz w:val="28"/>
                <w:lang w:val="uk-UA"/>
              </w:rPr>
              <w:t>1.2.</w:t>
            </w:r>
            <w:r w:rsidRPr="009A0B6A">
              <w:rPr>
                <w:rFonts w:ascii="Times New Roman" w:eastAsiaTheme="minorEastAsia" w:hAnsi="Times New Roman"/>
                <w:noProof/>
                <w:sz w:val="28"/>
                <w:lang w:val="uk-UA" w:eastAsia="uk-UA"/>
              </w:rPr>
              <w:tab/>
            </w:r>
            <w:r w:rsidRPr="009A0B6A">
              <w:rPr>
                <w:rStyle w:val="afd"/>
                <w:rFonts w:ascii="Times New Roman" w:hAnsi="Times New Roman"/>
                <w:noProof/>
                <w:sz w:val="28"/>
                <w:lang w:val="uk-UA"/>
              </w:rPr>
              <w:t>Призначення та область застосування тепловізійних систем</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_Toc27126225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16</w:t>
            </w:r>
            <w:r w:rsidRPr="009A0B6A">
              <w:rPr>
                <w:rFonts w:ascii="Times New Roman" w:hAnsi="Times New Roman"/>
                <w:noProof/>
                <w:webHidden/>
                <w:sz w:val="28"/>
              </w:rPr>
              <w:fldChar w:fldCharType="end"/>
            </w:r>
          </w:hyperlink>
        </w:p>
        <w:p w:rsidR="009A0B6A" w:rsidRPr="009A0B6A" w:rsidRDefault="009A0B6A">
          <w:pPr>
            <w:pStyle w:val="25"/>
            <w:tabs>
              <w:tab w:val="left" w:pos="880"/>
              <w:tab w:val="right" w:leader="dot" w:pos="9344"/>
            </w:tabs>
            <w:rPr>
              <w:rFonts w:ascii="Times New Roman" w:eastAsiaTheme="minorEastAsia" w:hAnsi="Times New Roman"/>
              <w:noProof/>
              <w:sz w:val="28"/>
              <w:lang w:val="uk-UA" w:eastAsia="uk-UA"/>
            </w:rPr>
          </w:pPr>
          <w:hyperlink w:anchor="_Toc27126226" w:history="1">
            <w:r w:rsidRPr="009A0B6A">
              <w:rPr>
                <w:rStyle w:val="afd"/>
                <w:rFonts w:ascii="Times New Roman" w:hAnsi="Times New Roman"/>
                <w:noProof/>
                <w:sz w:val="28"/>
                <w:lang w:val="uk-UA"/>
              </w:rPr>
              <w:t>1.3.</w:t>
            </w:r>
            <w:r w:rsidRPr="009A0B6A">
              <w:rPr>
                <w:rFonts w:ascii="Times New Roman" w:eastAsiaTheme="minorEastAsia" w:hAnsi="Times New Roman"/>
                <w:noProof/>
                <w:sz w:val="28"/>
                <w:lang w:val="uk-UA" w:eastAsia="uk-UA"/>
              </w:rPr>
              <w:tab/>
            </w:r>
            <w:r w:rsidRPr="009A0B6A">
              <w:rPr>
                <w:rStyle w:val="afd"/>
                <w:rFonts w:ascii="Times New Roman" w:hAnsi="Times New Roman"/>
                <w:noProof/>
                <w:sz w:val="28"/>
                <w:lang w:val="uk-UA"/>
              </w:rPr>
              <w:t>Теорія інфрачервоного випромінювання</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_Toc27126226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18</w:t>
            </w:r>
            <w:r w:rsidRPr="009A0B6A">
              <w:rPr>
                <w:rFonts w:ascii="Times New Roman" w:hAnsi="Times New Roman"/>
                <w:noProof/>
                <w:webHidden/>
                <w:sz w:val="28"/>
              </w:rPr>
              <w:fldChar w:fldCharType="end"/>
            </w:r>
          </w:hyperlink>
        </w:p>
        <w:p w:rsidR="009A0B6A" w:rsidRPr="009A0B6A" w:rsidRDefault="009A0B6A">
          <w:pPr>
            <w:pStyle w:val="25"/>
            <w:tabs>
              <w:tab w:val="left" w:pos="880"/>
              <w:tab w:val="right" w:leader="dot" w:pos="9344"/>
            </w:tabs>
            <w:rPr>
              <w:rFonts w:ascii="Times New Roman" w:eastAsiaTheme="minorEastAsia" w:hAnsi="Times New Roman"/>
              <w:noProof/>
              <w:sz w:val="28"/>
              <w:lang w:val="uk-UA" w:eastAsia="uk-UA"/>
            </w:rPr>
          </w:pPr>
          <w:hyperlink w:anchor="_Toc27126227" w:history="1">
            <w:r w:rsidRPr="009A0B6A">
              <w:rPr>
                <w:rStyle w:val="afd"/>
                <w:rFonts w:ascii="Times New Roman" w:hAnsi="Times New Roman"/>
                <w:noProof/>
                <w:sz w:val="28"/>
                <w:lang w:val="uk-UA"/>
              </w:rPr>
              <w:t>1.4.</w:t>
            </w:r>
            <w:r w:rsidRPr="009A0B6A">
              <w:rPr>
                <w:rFonts w:ascii="Times New Roman" w:eastAsiaTheme="minorEastAsia" w:hAnsi="Times New Roman"/>
                <w:noProof/>
                <w:sz w:val="28"/>
                <w:lang w:val="uk-UA" w:eastAsia="uk-UA"/>
              </w:rPr>
              <w:tab/>
            </w:r>
            <w:r w:rsidRPr="009A0B6A">
              <w:rPr>
                <w:rStyle w:val="afd"/>
                <w:rFonts w:ascii="Times New Roman" w:hAnsi="Times New Roman"/>
                <w:noProof/>
                <w:sz w:val="28"/>
                <w:lang w:val="uk-UA"/>
              </w:rPr>
              <w:t>Тепловізори</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_Toc27126227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22</w:t>
            </w:r>
            <w:r w:rsidRPr="009A0B6A">
              <w:rPr>
                <w:rFonts w:ascii="Times New Roman" w:hAnsi="Times New Roman"/>
                <w:noProof/>
                <w:webHidden/>
                <w:sz w:val="28"/>
              </w:rPr>
              <w:fldChar w:fldCharType="end"/>
            </w:r>
          </w:hyperlink>
        </w:p>
        <w:p w:rsidR="009A0B6A" w:rsidRPr="009A0B6A" w:rsidRDefault="009A0B6A">
          <w:pPr>
            <w:pStyle w:val="25"/>
            <w:tabs>
              <w:tab w:val="left" w:pos="880"/>
              <w:tab w:val="right" w:leader="dot" w:pos="9344"/>
            </w:tabs>
            <w:rPr>
              <w:rFonts w:ascii="Times New Roman" w:eastAsiaTheme="minorEastAsia" w:hAnsi="Times New Roman"/>
              <w:noProof/>
              <w:sz w:val="28"/>
              <w:lang w:val="uk-UA" w:eastAsia="uk-UA"/>
            </w:rPr>
          </w:pPr>
          <w:hyperlink w:anchor="_Toc27126228" w:history="1">
            <w:r w:rsidRPr="009A0B6A">
              <w:rPr>
                <w:rStyle w:val="afd"/>
                <w:rFonts w:ascii="Times New Roman" w:hAnsi="Times New Roman"/>
                <w:noProof/>
                <w:sz w:val="28"/>
                <w:lang w:val="uk-UA"/>
              </w:rPr>
              <w:t>1.5.</w:t>
            </w:r>
            <w:r w:rsidRPr="009A0B6A">
              <w:rPr>
                <w:rFonts w:ascii="Times New Roman" w:eastAsiaTheme="minorEastAsia" w:hAnsi="Times New Roman"/>
                <w:noProof/>
                <w:sz w:val="28"/>
                <w:lang w:val="uk-UA" w:eastAsia="uk-UA"/>
              </w:rPr>
              <w:tab/>
            </w:r>
            <w:r w:rsidRPr="009A0B6A">
              <w:rPr>
                <w:rStyle w:val="afd"/>
                <w:rFonts w:ascii="Times New Roman" w:hAnsi="Times New Roman"/>
                <w:noProof/>
                <w:sz w:val="28"/>
                <w:lang w:val="uk-UA"/>
              </w:rPr>
              <w:t>Класифікація тепловізійних приладів</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_Toc27126228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25</w:t>
            </w:r>
            <w:r w:rsidRPr="009A0B6A">
              <w:rPr>
                <w:rFonts w:ascii="Times New Roman" w:hAnsi="Times New Roman"/>
                <w:noProof/>
                <w:webHidden/>
                <w:sz w:val="28"/>
              </w:rPr>
              <w:fldChar w:fldCharType="end"/>
            </w:r>
          </w:hyperlink>
        </w:p>
        <w:p w:rsidR="009A0B6A" w:rsidRPr="009A0B6A" w:rsidRDefault="009A0B6A">
          <w:pPr>
            <w:pStyle w:val="25"/>
            <w:tabs>
              <w:tab w:val="left" w:pos="880"/>
              <w:tab w:val="right" w:leader="dot" w:pos="9344"/>
            </w:tabs>
            <w:rPr>
              <w:rFonts w:ascii="Times New Roman" w:eastAsiaTheme="minorEastAsia" w:hAnsi="Times New Roman"/>
              <w:noProof/>
              <w:sz w:val="28"/>
              <w:lang w:val="uk-UA" w:eastAsia="uk-UA"/>
            </w:rPr>
          </w:pPr>
          <w:hyperlink w:anchor="_Toc27126229" w:history="1">
            <w:r w:rsidRPr="009A0B6A">
              <w:rPr>
                <w:rStyle w:val="afd"/>
                <w:rFonts w:ascii="Times New Roman" w:hAnsi="Times New Roman"/>
                <w:noProof/>
                <w:sz w:val="28"/>
                <w:lang w:val="uk-UA"/>
              </w:rPr>
              <w:t>1.6.</w:t>
            </w:r>
            <w:r w:rsidRPr="009A0B6A">
              <w:rPr>
                <w:rFonts w:ascii="Times New Roman" w:eastAsiaTheme="minorEastAsia" w:hAnsi="Times New Roman"/>
                <w:noProof/>
                <w:sz w:val="28"/>
                <w:lang w:val="uk-UA" w:eastAsia="uk-UA"/>
              </w:rPr>
              <w:tab/>
            </w:r>
            <w:r w:rsidRPr="009A0B6A">
              <w:rPr>
                <w:rStyle w:val="afd"/>
                <w:rFonts w:ascii="Times New Roman" w:hAnsi="Times New Roman"/>
                <w:noProof/>
                <w:sz w:val="28"/>
                <w:lang w:val="uk-UA"/>
              </w:rPr>
              <w:t>Об’єктиви для тепловізорів</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_Toc27126229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29</w:t>
            </w:r>
            <w:r w:rsidRPr="009A0B6A">
              <w:rPr>
                <w:rFonts w:ascii="Times New Roman" w:hAnsi="Times New Roman"/>
                <w:noProof/>
                <w:webHidden/>
                <w:sz w:val="28"/>
              </w:rPr>
              <w:fldChar w:fldCharType="end"/>
            </w:r>
          </w:hyperlink>
        </w:p>
        <w:p w:rsidR="009A0B6A" w:rsidRPr="009A0B6A" w:rsidRDefault="009A0B6A">
          <w:pPr>
            <w:pStyle w:val="11"/>
            <w:tabs>
              <w:tab w:val="right" w:leader="dot" w:pos="9344"/>
            </w:tabs>
            <w:rPr>
              <w:rFonts w:ascii="Times New Roman" w:eastAsiaTheme="minorEastAsia" w:hAnsi="Times New Roman"/>
              <w:noProof/>
              <w:sz w:val="28"/>
              <w:lang w:val="uk-UA" w:eastAsia="uk-UA"/>
            </w:rPr>
          </w:pPr>
          <w:hyperlink w:anchor="_Toc27126230" w:history="1">
            <w:r w:rsidRPr="009A0B6A">
              <w:rPr>
                <w:rStyle w:val="afd"/>
                <w:rFonts w:ascii="Times New Roman" w:hAnsi="Times New Roman"/>
                <w:noProof/>
                <w:sz w:val="28"/>
                <w:lang w:val="uk-UA"/>
              </w:rPr>
              <w:t>РОЗДІЛ 2. ОСНОВИ ПРИЙОМУ ТЕПЛОВОГО ВИПРОМІНЮВАННЯ</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_Toc27126230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34</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31" w:history="1">
            <w:r w:rsidRPr="009A0B6A">
              <w:rPr>
                <w:rStyle w:val="afd"/>
                <w:rFonts w:ascii="Times New Roman" w:hAnsi="Times New Roman"/>
                <w:noProof/>
                <w:sz w:val="28"/>
                <w:lang w:val="uk-UA"/>
              </w:rPr>
              <w:t>2.1. Теплове випромінювання</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_Toc27126231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34</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32" w:history="1">
            <w:r w:rsidRPr="009A0B6A">
              <w:rPr>
                <w:rStyle w:val="afd"/>
                <w:rFonts w:ascii="Times New Roman" w:hAnsi="Times New Roman"/>
                <w:noProof/>
                <w:sz w:val="28"/>
              </w:rPr>
              <w:t>2.2. Оптичні матеріали для ІЧ-області спектра</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_Toc27126232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37</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33" w:history="1">
            <w:r w:rsidRPr="009A0B6A">
              <w:rPr>
                <w:rStyle w:val="afd"/>
                <w:rFonts w:ascii="Times New Roman" w:hAnsi="Times New Roman"/>
                <w:noProof/>
                <w:sz w:val="28"/>
              </w:rPr>
              <w:t>2.2.1. Типи ІЧ матеріалів</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_Toc27126233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38</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34" w:history="1">
            <w:r w:rsidRPr="009A0B6A">
              <w:rPr>
                <w:rStyle w:val="afd"/>
                <w:rFonts w:ascii="Times New Roman" w:hAnsi="Times New Roman"/>
                <w:noProof/>
                <w:sz w:val="28"/>
              </w:rPr>
              <w:t>2.2.2. Коефіцієнт пропускання оптичних матеріалів</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_Toc27126234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43</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35" w:history="1">
            <w:r w:rsidRPr="009A0B6A">
              <w:rPr>
                <w:rStyle w:val="afd"/>
                <w:rFonts w:ascii="Times New Roman" w:hAnsi="Times New Roman"/>
                <w:noProof/>
                <w:sz w:val="28"/>
              </w:rPr>
              <w:t>2.3.1 Теплові приймачі</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_Toc27126235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49</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36" w:history="1">
            <w:r w:rsidRPr="009A0B6A">
              <w:rPr>
                <w:rStyle w:val="afd"/>
                <w:rFonts w:ascii="Times New Roman" w:hAnsi="Times New Roman"/>
                <w:noProof/>
                <w:sz w:val="28"/>
              </w:rPr>
              <w:t>2.3.2 Спектральна область роботи приймача випромінювання</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_Toc27126236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52</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37" w:history="1">
            <w:r w:rsidRPr="009A0B6A">
              <w:rPr>
                <w:rStyle w:val="afd"/>
                <w:rFonts w:ascii="Times New Roman" w:hAnsi="Times New Roman"/>
                <w:noProof/>
                <w:sz w:val="28"/>
              </w:rPr>
              <w:t>2.3.3 Матричні приймачі: мікроболометричні матриці, фотонні матриці, матриці на основі бар'єру Шотткі, матриці на супергратках, матриці на напівпровідниках з власною провідністю, Z-планарні матриці</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_Toc27126237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53</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38" w:history="1">
            <w:r w:rsidRPr="009A0B6A">
              <w:rPr>
                <w:rStyle w:val="afd"/>
                <w:rFonts w:ascii="Times New Roman" w:hAnsi="Times New Roman"/>
                <w:noProof/>
                <w:sz w:val="28"/>
              </w:rPr>
              <w:t>2.3.4 Класифікація приймачів за їхніми використанням в ТВП</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_Toc27126238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58</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39" w:history="1">
            <w:r w:rsidRPr="009A0B6A">
              <w:rPr>
                <w:rStyle w:val="afd"/>
                <w:rFonts w:ascii="Times New Roman" w:hAnsi="Times New Roman"/>
                <w:noProof/>
                <w:sz w:val="28"/>
              </w:rPr>
              <w:t>2.4 Розміри елемента (пікселя) і чутливої площі приймача</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_Toc27126239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60</w:t>
            </w:r>
            <w:r w:rsidRPr="009A0B6A">
              <w:rPr>
                <w:rFonts w:ascii="Times New Roman" w:hAnsi="Times New Roman"/>
                <w:noProof/>
                <w:webHidden/>
                <w:sz w:val="28"/>
              </w:rPr>
              <w:fldChar w:fldCharType="end"/>
            </w:r>
          </w:hyperlink>
        </w:p>
        <w:p w:rsidR="009A0B6A" w:rsidRPr="009A0B6A" w:rsidRDefault="009A0B6A">
          <w:pPr>
            <w:pStyle w:val="11"/>
            <w:tabs>
              <w:tab w:val="right" w:leader="dot" w:pos="9344"/>
            </w:tabs>
            <w:rPr>
              <w:rFonts w:ascii="Times New Roman" w:eastAsiaTheme="minorEastAsia" w:hAnsi="Times New Roman"/>
              <w:noProof/>
              <w:sz w:val="28"/>
              <w:lang w:val="uk-UA" w:eastAsia="uk-UA"/>
            </w:rPr>
          </w:pPr>
          <w:hyperlink w:anchor="_Toc27126240" w:history="1">
            <w:r w:rsidRPr="009A0B6A">
              <w:rPr>
                <w:rStyle w:val="afd"/>
                <w:rFonts w:ascii="Times New Roman" w:hAnsi="Times New Roman"/>
                <w:noProof/>
                <w:sz w:val="28"/>
              </w:rPr>
              <w:t>РОЗДІЛ 3. АНАЛІЗ РЕЗУЛЬТАТІВ ДОСЛІДЖЕННЯ</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_Toc27126240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64</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41" w:history="1">
            <w:r w:rsidRPr="009A0B6A">
              <w:rPr>
                <w:rStyle w:val="afd"/>
                <w:rFonts w:ascii="Times New Roman" w:hAnsi="Times New Roman"/>
                <w:noProof/>
                <w:sz w:val="28"/>
              </w:rPr>
              <w:t>3.1. Розрахунок габаритів об'єктивів тепловізійних приладів</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_Toc27126241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64</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42" w:history="1">
            <w:r w:rsidRPr="009A0B6A">
              <w:rPr>
                <w:rStyle w:val="afd"/>
                <w:rFonts w:ascii="Times New Roman" w:hAnsi="Times New Roman"/>
                <w:noProof/>
                <w:sz w:val="28"/>
              </w:rPr>
              <w:t>3.1.1. Визначення фокусної відстані лінзового об'єктива</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_Toc27126242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64</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43" w:history="1">
            <w:r w:rsidRPr="009A0B6A">
              <w:rPr>
                <w:rStyle w:val="afd"/>
                <w:rFonts w:ascii="Times New Roman" w:hAnsi="Times New Roman"/>
                <w:noProof/>
                <w:sz w:val="28"/>
              </w:rPr>
              <w:t>3.1.2. Визначення діаметра вхідної зіниці</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_Toc27126243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64</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44" w:history="1">
            <w:r w:rsidRPr="009A0B6A">
              <w:rPr>
                <w:rStyle w:val="afd"/>
                <w:rFonts w:ascii="Times New Roman" w:hAnsi="Times New Roman"/>
                <w:noProof/>
                <w:sz w:val="28"/>
              </w:rPr>
              <w:t>3.2. Методика побудови вихідних систем для тепловізійних лінзових об'єктивів</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_Toc27126244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65</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45" w:history="1">
            <w:r w:rsidRPr="009A0B6A">
              <w:rPr>
                <w:rStyle w:val="afd"/>
                <w:rFonts w:ascii="Times New Roman" w:hAnsi="Times New Roman"/>
                <w:noProof/>
                <w:sz w:val="28"/>
              </w:rPr>
              <w:t xml:space="preserve">3.2.1. Визначення залежності величини </w:t>
            </w:r>
            <m:oMath>
              <m:r>
                <w:rPr>
                  <w:rStyle w:val="afd"/>
                  <w:rFonts w:ascii="Cambria Math" w:hAnsi="Cambria Math"/>
                  <w:noProof/>
                  <w:sz w:val="28"/>
                </w:rPr>
                <m:t>P0</m:t>
              </m:r>
            </m:oMath>
            <w:r w:rsidRPr="009A0B6A">
              <w:rPr>
                <w:rStyle w:val="afd"/>
                <w:rFonts w:ascii="Times New Roman" w:hAnsi="Times New Roman"/>
                <w:noProof/>
                <w:sz w:val="28"/>
              </w:rPr>
              <w:t xml:space="preserve">  від лінійного збільшення </w:t>
            </w:r>
            <m:oMath>
              <m:r>
                <w:rPr>
                  <w:rStyle w:val="afd"/>
                  <w:rFonts w:ascii="Cambria Math" w:hAnsi="Cambria Math"/>
                  <w:noProof/>
                  <w:sz w:val="28"/>
                </w:rPr>
                <m:t>V</m:t>
              </m:r>
            </m:oMath>
            <w:r w:rsidRPr="009A0B6A">
              <w:rPr>
                <w:rStyle w:val="afd"/>
                <w:rFonts w:ascii="Times New Roman" w:hAnsi="Times New Roman"/>
                <w:noProof/>
                <w:sz w:val="28"/>
              </w:rPr>
              <w:t xml:space="preserve"> для одиночних лінз з однією асферичною поверхнею за умови (3.4)</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_Toc27126245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66</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46" w:history="1">
            <w:r w:rsidRPr="009A0B6A">
              <w:rPr>
                <w:rStyle w:val="afd"/>
                <w:rFonts w:ascii="Times New Roman" w:hAnsi="Times New Roman"/>
                <w:noProof/>
                <w:sz w:val="28"/>
              </w:rPr>
              <w:t>3.2.2. Принцип побудови вихідних систем для тепловізійного об’єктива</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_Toc27126246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68</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47" w:history="1">
            <w:r w:rsidRPr="009A0B6A">
              <w:rPr>
                <w:rStyle w:val="afd"/>
                <w:rFonts w:ascii="Times New Roman" w:hAnsi="Times New Roman"/>
                <w:noProof/>
                <w:sz w:val="28"/>
              </w:rPr>
              <w:t>3.3. Критерії оцінки тепловізійних систем</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_Toc27126247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69</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48" w:history="1">
            <w:r w:rsidRPr="009A0B6A">
              <w:rPr>
                <w:rStyle w:val="afd"/>
                <w:rFonts w:ascii="Times New Roman" w:hAnsi="Times New Roman"/>
                <w:noProof/>
                <w:sz w:val="28"/>
              </w:rPr>
              <w:t>3.3.1 Модуляційна передавальна функція (МПФ)</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_Toc27126248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72</w:t>
            </w:r>
            <w:r w:rsidRPr="009A0B6A">
              <w:rPr>
                <w:rFonts w:ascii="Times New Roman" w:hAnsi="Times New Roman"/>
                <w:noProof/>
                <w:webHidden/>
                <w:sz w:val="28"/>
              </w:rPr>
              <w:fldChar w:fldCharType="end"/>
            </w:r>
          </w:hyperlink>
        </w:p>
        <w:p w:rsidR="009A0B6A" w:rsidRPr="009A0B6A" w:rsidRDefault="009A0B6A">
          <w:pPr>
            <w:pStyle w:val="31"/>
            <w:tabs>
              <w:tab w:val="right" w:leader="dot" w:pos="9344"/>
            </w:tabs>
            <w:rPr>
              <w:rFonts w:ascii="Times New Roman" w:eastAsiaTheme="minorEastAsia" w:hAnsi="Times New Roman"/>
              <w:noProof/>
              <w:sz w:val="28"/>
              <w:lang w:val="uk-UA" w:eastAsia="uk-UA"/>
            </w:rPr>
          </w:pPr>
          <w:hyperlink w:anchor="_Toc27126249" w:history="1">
            <w:r w:rsidRPr="009A0B6A">
              <w:rPr>
                <w:rStyle w:val="afd"/>
                <w:rFonts w:ascii="Times New Roman" w:hAnsi="Times New Roman"/>
                <w:noProof/>
                <w:sz w:val="28"/>
                <w:lang w:val="uk-UA"/>
              </w:rPr>
              <w:t>3.3.2 Температурне та температурно-частотне розділення</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_Toc27126249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74</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50" w:history="1">
            <w:r w:rsidRPr="009A0B6A">
              <w:rPr>
                <w:rStyle w:val="afd"/>
                <w:rFonts w:ascii="Times New Roman" w:hAnsi="Times New Roman"/>
                <w:noProof/>
                <w:sz w:val="28"/>
              </w:rPr>
              <w:t>3.4. Математична модель оптичної системи</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_Toc27126250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79</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51" w:history="1">
            <w:r w:rsidRPr="009A0B6A">
              <w:rPr>
                <w:rStyle w:val="afd"/>
                <w:rFonts w:ascii="Times New Roman" w:hAnsi="Times New Roman"/>
                <w:noProof/>
                <w:sz w:val="28"/>
                <w:lang w:val="uk-UA"/>
              </w:rPr>
              <w:t>3.5. Дослідження об’єктивів</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_Toc27126251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81</w:t>
            </w:r>
            <w:r w:rsidRPr="009A0B6A">
              <w:rPr>
                <w:rFonts w:ascii="Times New Roman" w:hAnsi="Times New Roman"/>
                <w:noProof/>
                <w:webHidden/>
                <w:sz w:val="28"/>
              </w:rPr>
              <w:fldChar w:fldCharType="end"/>
            </w:r>
          </w:hyperlink>
        </w:p>
        <w:p w:rsidR="009A0B6A" w:rsidRPr="009A0B6A" w:rsidRDefault="009A0B6A">
          <w:pPr>
            <w:pStyle w:val="11"/>
            <w:tabs>
              <w:tab w:val="right" w:leader="dot" w:pos="9344"/>
            </w:tabs>
            <w:rPr>
              <w:rFonts w:ascii="Times New Roman" w:eastAsiaTheme="minorEastAsia" w:hAnsi="Times New Roman"/>
              <w:noProof/>
              <w:sz w:val="28"/>
              <w:lang w:val="uk-UA" w:eastAsia="uk-UA"/>
            </w:rPr>
          </w:pPr>
          <w:hyperlink w:anchor="_Toc27126252" w:history="1">
            <w:r w:rsidRPr="009A0B6A">
              <w:rPr>
                <w:rStyle w:val="afd"/>
                <w:rFonts w:ascii="Times New Roman" w:eastAsia="Times New Roman" w:hAnsi="Times New Roman"/>
                <w:noProof/>
                <w:sz w:val="28"/>
                <w:lang w:val="uk-UA"/>
              </w:rPr>
              <w:t xml:space="preserve">РОЗДІЛ 4. </w:t>
            </w:r>
            <w:r w:rsidRPr="009A0B6A">
              <w:rPr>
                <w:rStyle w:val="afd"/>
                <w:rFonts w:ascii="Times New Roman" w:hAnsi="Times New Roman"/>
                <w:noProof/>
                <w:sz w:val="28"/>
              </w:rPr>
              <w:t>РОЗРОБКА СТАРТАП ПРОЕКТУ</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_Toc27126252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94</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53" w:history="1">
            <w:r w:rsidRPr="009A0B6A">
              <w:rPr>
                <w:rStyle w:val="afd"/>
                <w:rFonts w:ascii="Times New Roman" w:eastAsia="Times New Roman" w:hAnsi="Times New Roman"/>
                <w:noProof/>
                <w:sz w:val="28"/>
                <w:lang w:val="uk-UA"/>
              </w:rPr>
              <w:t>4.1 Опис ідеї проекту</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_Toc27126253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94</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54" w:history="1">
            <w:r w:rsidRPr="009A0B6A">
              <w:rPr>
                <w:rStyle w:val="afd"/>
                <w:rFonts w:ascii="Times New Roman" w:eastAsia="Times New Roman" w:hAnsi="Times New Roman"/>
                <w:noProof/>
                <w:sz w:val="28"/>
                <w:lang w:val="uk-UA"/>
              </w:rPr>
              <w:t>4.2 Технологічний аудит ідеї проекту</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_Toc27126254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96</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55" w:history="1">
            <w:r w:rsidRPr="009A0B6A">
              <w:rPr>
                <w:rStyle w:val="afd"/>
                <w:rFonts w:ascii="Times New Roman" w:eastAsia="Times New Roman" w:hAnsi="Times New Roman"/>
                <w:noProof/>
                <w:sz w:val="28"/>
                <w:lang w:val="uk-UA"/>
              </w:rPr>
              <w:t>4.3 Аналіз ринкових можливостей запуску стартап-проекту</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_Toc27126255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97</w:t>
            </w:r>
            <w:r w:rsidRPr="009A0B6A">
              <w:rPr>
                <w:rFonts w:ascii="Times New Roman" w:hAnsi="Times New Roman"/>
                <w:noProof/>
                <w:webHidden/>
                <w:sz w:val="28"/>
              </w:rPr>
              <w:fldChar w:fldCharType="end"/>
            </w:r>
          </w:hyperlink>
        </w:p>
        <w:p w:rsidR="009A0B6A" w:rsidRPr="009A0B6A" w:rsidRDefault="009A0B6A">
          <w:pPr>
            <w:pStyle w:val="25"/>
            <w:tabs>
              <w:tab w:val="right" w:leader="dot" w:pos="9344"/>
            </w:tabs>
            <w:rPr>
              <w:rFonts w:ascii="Times New Roman" w:eastAsiaTheme="minorEastAsia" w:hAnsi="Times New Roman"/>
              <w:noProof/>
              <w:sz w:val="28"/>
              <w:lang w:val="uk-UA" w:eastAsia="uk-UA"/>
            </w:rPr>
          </w:pPr>
          <w:hyperlink w:anchor="_Toc27126256" w:history="1">
            <w:r w:rsidRPr="009A0B6A">
              <w:rPr>
                <w:rStyle w:val="afd"/>
                <w:rFonts w:ascii="Times New Roman" w:eastAsia="Times New Roman" w:hAnsi="Times New Roman"/>
                <w:noProof/>
                <w:sz w:val="28"/>
                <w:lang w:val="uk-UA"/>
              </w:rPr>
              <w:t>4.4</w:t>
            </w:r>
            <w:r w:rsidRPr="009A0B6A">
              <w:rPr>
                <w:rStyle w:val="afd"/>
                <w:rFonts w:ascii="Times New Roman" w:eastAsia="Times New Roman" w:hAnsi="Times New Roman"/>
                <w:noProof/>
                <w:sz w:val="28"/>
              </w:rPr>
              <w:t xml:space="preserve"> </w:t>
            </w:r>
            <w:r w:rsidRPr="009A0B6A">
              <w:rPr>
                <w:rStyle w:val="afd"/>
                <w:rFonts w:ascii="Times New Roman" w:eastAsia="Times New Roman" w:hAnsi="Times New Roman"/>
                <w:noProof/>
                <w:sz w:val="28"/>
                <w:lang w:val="uk-UA"/>
              </w:rPr>
              <w:t>Розроблення ринкової стратегії проекту</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_Toc27126256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103</w:t>
            </w:r>
            <w:r w:rsidRPr="009A0B6A">
              <w:rPr>
                <w:rFonts w:ascii="Times New Roman" w:hAnsi="Times New Roman"/>
                <w:noProof/>
                <w:webHidden/>
                <w:sz w:val="28"/>
              </w:rPr>
              <w:fldChar w:fldCharType="end"/>
            </w:r>
          </w:hyperlink>
        </w:p>
        <w:p w:rsidR="009A0B6A" w:rsidRPr="009A0B6A" w:rsidRDefault="009A0B6A" w:rsidP="009A0B6A">
          <w:pPr>
            <w:pStyle w:val="25"/>
            <w:tabs>
              <w:tab w:val="right" w:leader="dot" w:pos="9344"/>
            </w:tabs>
            <w:rPr>
              <w:rFonts w:ascii="Times New Roman" w:eastAsiaTheme="minorEastAsia" w:hAnsi="Times New Roman"/>
              <w:noProof/>
              <w:sz w:val="28"/>
              <w:lang w:val="uk-UA" w:eastAsia="uk-UA"/>
            </w:rPr>
          </w:pPr>
          <w:hyperlink w:anchor="_Toc27126257" w:history="1">
            <w:r w:rsidRPr="009A0B6A">
              <w:rPr>
                <w:rStyle w:val="afd"/>
                <w:rFonts w:ascii="Times New Roman" w:eastAsia="Times New Roman" w:hAnsi="Times New Roman"/>
                <w:noProof/>
                <w:sz w:val="28"/>
                <w:lang w:val="uk-UA"/>
              </w:rPr>
              <w:t>4.5 Розроблення маркетингової програми стартап-проекту</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_Toc27126257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106</w:t>
            </w:r>
            <w:r w:rsidRPr="009A0B6A">
              <w:rPr>
                <w:rFonts w:ascii="Times New Roman" w:hAnsi="Times New Roman"/>
                <w:noProof/>
                <w:webHidden/>
                <w:sz w:val="28"/>
              </w:rPr>
              <w:fldChar w:fldCharType="end"/>
            </w:r>
          </w:hyperlink>
        </w:p>
        <w:p w:rsidR="009A0B6A" w:rsidRPr="009A0B6A" w:rsidRDefault="009A0B6A">
          <w:pPr>
            <w:pStyle w:val="11"/>
            <w:tabs>
              <w:tab w:val="right" w:leader="dot" w:pos="9344"/>
            </w:tabs>
            <w:rPr>
              <w:rFonts w:ascii="Times New Roman" w:eastAsiaTheme="minorEastAsia" w:hAnsi="Times New Roman"/>
              <w:noProof/>
              <w:sz w:val="28"/>
              <w:lang w:val="uk-UA" w:eastAsia="uk-UA"/>
            </w:rPr>
          </w:pPr>
          <w:hyperlink w:anchor="_Toc27126260" w:history="1">
            <w:r w:rsidRPr="009A0B6A">
              <w:rPr>
                <w:rStyle w:val="afd"/>
                <w:rFonts w:ascii="Times New Roman" w:hAnsi="Times New Roman"/>
                <w:noProof/>
                <w:sz w:val="28"/>
                <w:lang w:val="uk-UA"/>
              </w:rPr>
              <w:t>ВИСНОВОК</w:t>
            </w:r>
            <w:r w:rsidRPr="009A0B6A">
              <w:rPr>
                <w:rFonts w:ascii="Times New Roman" w:hAnsi="Times New Roman"/>
                <w:noProof/>
                <w:webHidden/>
                <w:sz w:val="28"/>
              </w:rPr>
              <w:tab/>
            </w:r>
            <w:r w:rsidRPr="009A0B6A">
              <w:rPr>
                <w:rFonts w:ascii="Times New Roman" w:hAnsi="Times New Roman"/>
                <w:noProof/>
                <w:webHidden/>
                <w:sz w:val="28"/>
              </w:rPr>
              <w:fldChar w:fldCharType="begin"/>
            </w:r>
            <w:r w:rsidRPr="009A0B6A">
              <w:rPr>
                <w:rFonts w:ascii="Times New Roman" w:hAnsi="Times New Roman"/>
                <w:noProof/>
                <w:webHidden/>
                <w:sz w:val="28"/>
              </w:rPr>
              <w:instrText xml:space="preserve"> PAGEREF _Toc27126260 \h </w:instrText>
            </w:r>
            <w:r w:rsidRPr="009A0B6A">
              <w:rPr>
                <w:rFonts w:ascii="Times New Roman" w:hAnsi="Times New Roman"/>
                <w:noProof/>
                <w:webHidden/>
                <w:sz w:val="28"/>
              </w:rPr>
            </w:r>
            <w:r w:rsidRPr="009A0B6A">
              <w:rPr>
                <w:rFonts w:ascii="Times New Roman" w:hAnsi="Times New Roman"/>
                <w:noProof/>
                <w:webHidden/>
                <w:sz w:val="28"/>
              </w:rPr>
              <w:fldChar w:fldCharType="separate"/>
            </w:r>
            <w:r w:rsidRPr="009A0B6A">
              <w:rPr>
                <w:rFonts w:ascii="Times New Roman" w:hAnsi="Times New Roman"/>
                <w:noProof/>
                <w:webHidden/>
                <w:sz w:val="28"/>
              </w:rPr>
              <w:t>110</w:t>
            </w:r>
            <w:r w:rsidRPr="009A0B6A">
              <w:rPr>
                <w:rFonts w:ascii="Times New Roman" w:hAnsi="Times New Roman"/>
                <w:noProof/>
                <w:webHidden/>
                <w:sz w:val="28"/>
              </w:rPr>
              <w:fldChar w:fldCharType="end"/>
            </w:r>
          </w:hyperlink>
        </w:p>
        <w:p w:rsidR="00116639" w:rsidRPr="000C7A4F" w:rsidRDefault="000B2E67" w:rsidP="000C7A4F">
          <w:pPr>
            <w:spacing w:line="360" w:lineRule="auto"/>
            <w:rPr>
              <w:lang w:val="uk-UA"/>
            </w:rPr>
          </w:pPr>
          <w:r w:rsidRPr="00485E82">
            <w:rPr>
              <w:rFonts w:ascii="Times New Roman" w:hAnsi="Times New Roman"/>
              <w:bCs/>
              <w:sz w:val="28"/>
              <w:szCs w:val="28"/>
              <w:lang w:val="uk-UA"/>
            </w:rPr>
            <w:fldChar w:fldCharType="end"/>
          </w:r>
        </w:p>
      </w:sdtContent>
    </w:sdt>
    <w:p w:rsidR="006473D0" w:rsidRDefault="006473D0">
      <w:pPr>
        <w:rPr>
          <w:rFonts w:ascii="Times New Roman" w:hAnsi="Times New Roman"/>
          <w:sz w:val="28"/>
          <w:lang w:val="uk-UA"/>
        </w:rPr>
      </w:pPr>
    </w:p>
    <w:p w:rsidR="00503FE0" w:rsidRDefault="00503FE0">
      <w:pPr>
        <w:rPr>
          <w:rFonts w:ascii="Times New Roman" w:hAnsi="Times New Roman"/>
          <w:sz w:val="28"/>
          <w:lang w:val="uk-UA"/>
        </w:rPr>
      </w:pPr>
    </w:p>
    <w:p w:rsidR="000C7A4F" w:rsidRDefault="000C7A4F">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Default="003E017C">
      <w:pPr>
        <w:rPr>
          <w:rFonts w:ascii="Times New Roman" w:hAnsi="Times New Roman"/>
          <w:sz w:val="28"/>
          <w:lang w:val="uk-UA"/>
        </w:rPr>
      </w:pPr>
    </w:p>
    <w:p w:rsidR="003E017C" w:rsidRPr="00485E82" w:rsidRDefault="003E017C">
      <w:pPr>
        <w:rPr>
          <w:rFonts w:ascii="Times New Roman" w:hAnsi="Times New Roman"/>
          <w:sz w:val="28"/>
          <w:lang w:val="uk-UA"/>
        </w:rPr>
      </w:pPr>
    </w:p>
    <w:p w:rsidR="009939FD" w:rsidRPr="00485E82" w:rsidRDefault="00116639" w:rsidP="000E0D58">
      <w:pPr>
        <w:pStyle w:val="1"/>
        <w:jc w:val="center"/>
        <w:rPr>
          <w:lang w:val="uk-UA"/>
        </w:rPr>
      </w:pPr>
      <w:bookmarkStart w:id="0" w:name="_Toc513677447"/>
      <w:bookmarkStart w:id="1" w:name="_Toc27126222"/>
      <w:r w:rsidRPr="00485E82">
        <w:rPr>
          <w:lang w:val="uk-UA"/>
        </w:rPr>
        <w:lastRenderedPageBreak/>
        <w:t>ПЕРЕЛ</w:t>
      </w:r>
      <w:bookmarkStart w:id="2" w:name="_GoBack"/>
      <w:bookmarkEnd w:id="2"/>
      <w:r w:rsidRPr="00485E82">
        <w:rPr>
          <w:lang w:val="uk-UA"/>
        </w:rPr>
        <w:t>ІК ОСНОВНИХ СКОРОЧЕНЬ</w:t>
      </w:r>
      <w:bookmarkEnd w:id="0"/>
      <w:bookmarkEnd w:id="1"/>
    </w:p>
    <w:p w:rsidR="00116639" w:rsidRPr="00485E82" w:rsidRDefault="00116639" w:rsidP="00116639">
      <w:pPr>
        <w:jc w:val="center"/>
        <w:rPr>
          <w:rFonts w:ascii="Times New Roman" w:hAnsi="Times New Roman"/>
          <w:b/>
          <w:sz w:val="28"/>
          <w:szCs w:val="28"/>
          <w:lang w:val="uk-UA"/>
        </w:rPr>
      </w:pPr>
    </w:p>
    <w:p w:rsidR="00116639" w:rsidRPr="00485E82" w:rsidRDefault="00116639" w:rsidP="00116639">
      <w:pPr>
        <w:spacing w:line="360" w:lineRule="auto"/>
        <w:jc w:val="both"/>
        <w:rPr>
          <w:rFonts w:ascii="Times New Roman" w:hAnsi="Times New Roman"/>
          <w:sz w:val="28"/>
          <w:szCs w:val="28"/>
          <w:lang w:val="uk-UA"/>
        </w:rPr>
      </w:pPr>
      <w:r w:rsidRPr="00485E82">
        <w:rPr>
          <w:rFonts w:ascii="Times New Roman" w:hAnsi="Times New Roman"/>
          <w:sz w:val="28"/>
          <w:szCs w:val="28"/>
          <w:lang w:val="uk-UA"/>
        </w:rPr>
        <w:t>Т</w:t>
      </w:r>
      <w:r w:rsidR="00F416EA">
        <w:rPr>
          <w:rFonts w:ascii="Times New Roman" w:hAnsi="Times New Roman"/>
          <w:sz w:val="28"/>
          <w:szCs w:val="28"/>
          <w:lang w:val="uk-UA"/>
        </w:rPr>
        <w:t>П</w:t>
      </w:r>
      <w:r w:rsidRPr="00485E82">
        <w:rPr>
          <w:rFonts w:ascii="Times New Roman" w:hAnsi="Times New Roman"/>
          <w:sz w:val="28"/>
          <w:szCs w:val="28"/>
          <w:lang w:val="uk-UA"/>
        </w:rPr>
        <w:t>ВП – тепловізійний прилад</w:t>
      </w:r>
    </w:p>
    <w:p w:rsidR="00116639" w:rsidRPr="00485E82" w:rsidRDefault="00116639" w:rsidP="00116639">
      <w:pPr>
        <w:spacing w:line="360" w:lineRule="auto"/>
        <w:jc w:val="both"/>
        <w:rPr>
          <w:rFonts w:ascii="Times New Roman" w:hAnsi="Times New Roman"/>
          <w:sz w:val="28"/>
          <w:szCs w:val="28"/>
          <w:lang w:val="uk-UA"/>
        </w:rPr>
      </w:pPr>
      <w:r w:rsidRPr="00485E82">
        <w:rPr>
          <w:rFonts w:ascii="Times New Roman" w:hAnsi="Times New Roman"/>
          <w:sz w:val="28"/>
          <w:szCs w:val="28"/>
          <w:lang w:val="uk-UA"/>
        </w:rPr>
        <w:t>ІЧ-діапазон – інфрачервоний діапазон</w:t>
      </w:r>
    </w:p>
    <w:p w:rsidR="00116639" w:rsidRPr="00485E82" w:rsidRDefault="00116639" w:rsidP="00116639">
      <w:pPr>
        <w:spacing w:line="360" w:lineRule="auto"/>
        <w:jc w:val="both"/>
        <w:rPr>
          <w:rFonts w:ascii="Times New Roman" w:hAnsi="Times New Roman"/>
          <w:sz w:val="28"/>
          <w:szCs w:val="28"/>
          <w:lang w:val="uk-UA"/>
        </w:rPr>
      </w:pPr>
      <w:r w:rsidRPr="00485E82">
        <w:rPr>
          <w:rFonts w:ascii="Times New Roman" w:hAnsi="Times New Roman"/>
          <w:sz w:val="28"/>
          <w:szCs w:val="28"/>
          <w:lang w:val="uk-UA"/>
        </w:rPr>
        <w:t xml:space="preserve">ОС – оптична система </w:t>
      </w:r>
    </w:p>
    <w:p w:rsidR="00116639" w:rsidRPr="00485E82" w:rsidRDefault="00116639" w:rsidP="00116639">
      <w:pPr>
        <w:spacing w:line="360" w:lineRule="auto"/>
        <w:jc w:val="both"/>
        <w:rPr>
          <w:rFonts w:ascii="Times New Roman" w:hAnsi="Times New Roman"/>
          <w:sz w:val="28"/>
          <w:szCs w:val="28"/>
          <w:lang w:val="uk-UA"/>
        </w:rPr>
      </w:pPr>
      <w:r w:rsidRPr="00485E82">
        <w:rPr>
          <w:rFonts w:ascii="Times New Roman" w:hAnsi="Times New Roman"/>
          <w:sz w:val="28"/>
          <w:szCs w:val="28"/>
          <w:lang w:val="uk-UA"/>
        </w:rPr>
        <w:t>ПВ – приймач випромінювання</w:t>
      </w:r>
    </w:p>
    <w:p w:rsidR="00116639" w:rsidRDefault="007D6E28" w:rsidP="00116639">
      <w:pPr>
        <w:spacing w:line="360" w:lineRule="auto"/>
        <w:jc w:val="both"/>
        <w:rPr>
          <w:rFonts w:ascii="Times New Roman" w:hAnsi="Times New Roman"/>
          <w:sz w:val="28"/>
          <w:szCs w:val="28"/>
          <w:lang w:val="uk-UA"/>
        </w:rPr>
      </w:pPr>
      <w:r w:rsidRPr="00485E82">
        <w:rPr>
          <w:rFonts w:ascii="Times New Roman" w:hAnsi="Times New Roman"/>
          <w:sz w:val="28"/>
          <w:szCs w:val="28"/>
          <w:lang w:val="uk-UA"/>
        </w:rPr>
        <w:t>АЧТ – абсолютно чорне тіло</w:t>
      </w:r>
      <w:r w:rsidR="00116639" w:rsidRPr="00485E82">
        <w:rPr>
          <w:rFonts w:ascii="Times New Roman" w:hAnsi="Times New Roman"/>
          <w:sz w:val="28"/>
          <w:szCs w:val="28"/>
          <w:lang w:val="uk-UA"/>
        </w:rPr>
        <w:t xml:space="preserve"> </w:t>
      </w:r>
    </w:p>
    <w:p w:rsidR="00EB74D1" w:rsidRPr="00EB74D1" w:rsidRDefault="00EB74D1" w:rsidP="00EB74D1">
      <w:pPr>
        <w:spacing w:line="360" w:lineRule="auto"/>
        <w:jc w:val="both"/>
        <w:rPr>
          <w:rFonts w:ascii="Times New Roman" w:hAnsi="Times New Roman"/>
          <w:sz w:val="28"/>
          <w:szCs w:val="28"/>
          <w:lang w:val="uk-UA"/>
        </w:rPr>
      </w:pPr>
      <w:r w:rsidRPr="00EB74D1">
        <w:rPr>
          <w:rFonts w:ascii="Times New Roman" w:hAnsi="Times New Roman"/>
          <w:sz w:val="28"/>
          <w:szCs w:val="28"/>
          <w:lang w:val="uk-UA"/>
        </w:rPr>
        <w:t>ВОП – відео-оглядовий пристрій;</w:t>
      </w:r>
    </w:p>
    <w:p w:rsidR="00EB74D1" w:rsidRPr="00EB74D1" w:rsidRDefault="00EB74D1" w:rsidP="00116639">
      <w:pPr>
        <w:spacing w:line="360" w:lineRule="auto"/>
        <w:jc w:val="both"/>
        <w:rPr>
          <w:rFonts w:ascii="Times New Roman" w:hAnsi="Times New Roman"/>
          <w:sz w:val="28"/>
          <w:szCs w:val="28"/>
          <w:lang w:val="uk-UA"/>
        </w:rPr>
      </w:pPr>
      <w:r w:rsidRPr="00EB74D1">
        <w:rPr>
          <w:rFonts w:ascii="Times New Roman" w:hAnsi="Times New Roman"/>
          <w:sz w:val="28"/>
          <w:szCs w:val="28"/>
          <w:lang w:val="uk-UA"/>
        </w:rPr>
        <w:t>ВПС – відеопідсилювач</w:t>
      </w:r>
      <w:r>
        <w:rPr>
          <w:rFonts w:ascii="Times New Roman" w:hAnsi="Times New Roman"/>
          <w:sz w:val="28"/>
          <w:szCs w:val="28"/>
          <w:lang w:val="uk-UA"/>
        </w:rPr>
        <w:t xml:space="preserve"> сигналів</w:t>
      </w:r>
      <w:r w:rsidRPr="00EB74D1">
        <w:rPr>
          <w:rFonts w:ascii="Times New Roman" w:hAnsi="Times New Roman"/>
          <w:sz w:val="28"/>
          <w:szCs w:val="28"/>
          <w:lang w:val="uk-UA"/>
        </w:rPr>
        <w:t>;</w:t>
      </w:r>
    </w:p>
    <w:p w:rsidR="006B402D" w:rsidRPr="00485E82" w:rsidRDefault="006B402D" w:rsidP="00116639">
      <w:pPr>
        <w:spacing w:line="360" w:lineRule="auto"/>
        <w:jc w:val="both"/>
        <w:rPr>
          <w:rFonts w:ascii="Times New Roman" w:hAnsi="Times New Roman"/>
          <w:sz w:val="28"/>
          <w:szCs w:val="28"/>
          <w:lang w:val="uk-UA"/>
        </w:rPr>
      </w:pPr>
      <w:r w:rsidRPr="00485E82">
        <w:rPr>
          <w:rFonts w:ascii="Times New Roman" w:hAnsi="Times New Roman"/>
          <w:sz w:val="28"/>
          <w:szCs w:val="28"/>
          <w:lang w:val="uk-UA"/>
        </w:rPr>
        <w:t>ОПФ – оптична передавальна функція</w:t>
      </w:r>
    </w:p>
    <w:p w:rsidR="006B402D" w:rsidRPr="00485E82" w:rsidRDefault="007D6E28" w:rsidP="00116639">
      <w:pPr>
        <w:spacing w:line="360" w:lineRule="auto"/>
        <w:jc w:val="both"/>
        <w:rPr>
          <w:rFonts w:ascii="Times New Roman" w:hAnsi="Times New Roman"/>
          <w:sz w:val="28"/>
          <w:szCs w:val="28"/>
          <w:lang w:val="uk-UA"/>
        </w:rPr>
      </w:pPr>
      <w:r w:rsidRPr="00485E82">
        <w:rPr>
          <w:rFonts w:ascii="Times New Roman" w:hAnsi="Times New Roman"/>
          <w:sz w:val="28"/>
          <w:szCs w:val="28"/>
          <w:lang w:val="uk-UA"/>
        </w:rPr>
        <w:t xml:space="preserve">МПФ – модуляційна передавальна функція </w:t>
      </w:r>
    </w:p>
    <w:p w:rsidR="007D6E28" w:rsidRPr="00485E82" w:rsidRDefault="007D6E28" w:rsidP="00116639">
      <w:pPr>
        <w:spacing w:line="360" w:lineRule="auto"/>
        <w:jc w:val="both"/>
        <w:rPr>
          <w:rFonts w:ascii="Times New Roman" w:hAnsi="Times New Roman"/>
          <w:sz w:val="28"/>
          <w:lang w:val="uk-UA"/>
        </w:rPr>
      </w:pPr>
      <w:r w:rsidRPr="00485E82">
        <w:rPr>
          <w:rFonts w:ascii="Times New Roman" w:hAnsi="Times New Roman"/>
          <w:sz w:val="28"/>
          <w:szCs w:val="28"/>
          <w:lang w:val="uk-UA"/>
        </w:rPr>
        <w:t>ЧКХ</w:t>
      </w:r>
      <w:r w:rsidRPr="00485E82">
        <w:rPr>
          <w:rFonts w:ascii="Times New Roman" w:hAnsi="Times New Roman"/>
          <w:sz w:val="28"/>
          <w:lang w:val="uk-UA"/>
        </w:rPr>
        <w:t xml:space="preserve"> –</w:t>
      </w:r>
      <w:r w:rsidRPr="00485E82">
        <w:rPr>
          <w:lang w:val="uk-UA"/>
        </w:rPr>
        <w:t xml:space="preserve"> </w:t>
      </w:r>
      <w:r w:rsidRPr="00485E82">
        <w:rPr>
          <w:rFonts w:ascii="Times New Roman" w:hAnsi="Times New Roman"/>
          <w:sz w:val="28"/>
          <w:lang w:val="uk-UA"/>
        </w:rPr>
        <w:t xml:space="preserve">частотна-контрастна характеристика </w:t>
      </w:r>
    </w:p>
    <w:p w:rsidR="007D6E28" w:rsidRDefault="007D6E28" w:rsidP="00116639">
      <w:pPr>
        <w:spacing w:line="360" w:lineRule="auto"/>
        <w:jc w:val="both"/>
        <w:rPr>
          <w:rFonts w:ascii="Times New Roman" w:hAnsi="Times New Roman"/>
          <w:sz w:val="28"/>
          <w:szCs w:val="28"/>
          <w:lang w:val="uk-UA"/>
        </w:rPr>
      </w:pPr>
      <w:r w:rsidRPr="00485E82">
        <w:rPr>
          <w:rFonts w:ascii="Times New Roman" w:hAnsi="Times New Roman"/>
          <w:sz w:val="28"/>
          <w:szCs w:val="28"/>
          <w:lang w:val="uk-UA"/>
        </w:rPr>
        <w:t xml:space="preserve">МПВ – матричний приймач випромінювання </w:t>
      </w:r>
    </w:p>
    <w:p w:rsidR="00F416EA" w:rsidRPr="00485E82" w:rsidRDefault="00F416EA" w:rsidP="00F416EA">
      <w:pPr>
        <w:spacing w:line="360" w:lineRule="auto"/>
        <w:jc w:val="both"/>
        <w:rPr>
          <w:rFonts w:ascii="Times New Roman" w:hAnsi="Times New Roman"/>
          <w:sz w:val="28"/>
          <w:szCs w:val="28"/>
          <w:lang w:val="uk-UA"/>
        </w:rPr>
      </w:pPr>
      <w:r w:rsidRPr="00F416EA">
        <w:rPr>
          <w:rFonts w:ascii="Times New Roman" w:hAnsi="Times New Roman"/>
          <w:sz w:val="28"/>
          <w:szCs w:val="28"/>
          <w:lang w:val="uk-UA"/>
        </w:rPr>
        <w:t>МРРТ</w:t>
      </w:r>
      <w:r>
        <w:rPr>
          <w:rFonts w:ascii="Times New Roman" w:hAnsi="Times New Roman"/>
          <w:sz w:val="28"/>
          <w:szCs w:val="28"/>
          <w:lang w:val="uk-UA"/>
        </w:rPr>
        <w:t xml:space="preserve"> – мінімальна розділювана </w:t>
      </w:r>
      <w:r w:rsidRPr="00F416EA">
        <w:rPr>
          <w:rFonts w:ascii="Times New Roman" w:hAnsi="Times New Roman"/>
          <w:sz w:val="28"/>
          <w:szCs w:val="28"/>
          <w:lang w:val="uk-UA"/>
        </w:rPr>
        <w:t>різниця температур</w:t>
      </w:r>
      <w:r>
        <w:rPr>
          <w:rFonts w:ascii="Times New Roman" w:hAnsi="Times New Roman"/>
          <w:sz w:val="28"/>
          <w:szCs w:val="28"/>
          <w:lang w:val="uk-UA"/>
        </w:rPr>
        <w:t xml:space="preserve"> </w:t>
      </w:r>
    </w:p>
    <w:p w:rsidR="007D6E28" w:rsidRPr="00485E82" w:rsidRDefault="007D6E28" w:rsidP="00116639">
      <w:pPr>
        <w:spacing w:line="360" w:lineRule="auto"/>
        <w:jc w:val="both"/>
        <w:rPr>
          <w:rFonts w:ascii="Times New Roman" w:hAnsi="Times New Roman"/>
          <w:sz w:val="28"/>
          <w:szCs w:val="28"/>
          <w:lang w:val="uk-UA"/>
        </w:rPr>
      </w:pPr>
    </w:p>
    <w:p w:rsidR="00116639" w:rsidRPr="00485E82" w:rsidRDefault="00116639" w:rsidP="00116639">
      <w:pPr>
        <w:jc w:val="both"/>
        <w:rPr>
          <w:rFonts w:ascii="Times New Roman" w:hAnsi="Times New Roman"/>
          <w:sz w:val="28"/>
          <w:szCs w:val="28"/>
          <w:lang w:val="uk-UA"/>
        </w:rPr>
      </w:pPr>
    </w:p>
    <w:p w:rsidR="009939FD" w:rsidRPr="00485E82" w:rsidRDefault="009939FD">
      <w:pPr>
        <w:rPr>
          <w:rFonts w:ascii="Times New Roman" w:hAnsi="Times New Roman"/>
          <w:sz w:val="28"/>
          <w:lang w:val="uk-UA"/>
        </w:rPr>
      </w:pPr>
      <w:r w:rsidRPr="00485E82">
        <w:rPr>
          <w:rFonts w:ascii="Times New Roman" w:hAnsi="Times New Roman"/>
          <w:sz w:val="28"/>
          <w:lang w:val="uk-UA"/>
        </w:rPr>
        <w:br w:type="page"/>
      </w:r>
    </w:p>
    <w:p w:rsidR="009939FD" w:rsidRDefault="009939FD" w:rsidP="009939FD">
      <w:pPr>
        <w:jc w:val="center"/>
        <w:rPr>
          <w:rFonts w:ascii="Times New Roman" w:hAnsi="Times New Roman"/>
          <w:b/>
          <w:sz w:val="28"/>
          <w:lang w:val="uk-UA"/>
        </w:rPr>
      </w:pPr>
      <w:r w:rsidRPr="00485E82">
        <w:rPr>
          <w:rFonts w:ascii="Times New Roman" w:hAnsi="Times New Roman"/>
          <w:b/>
          <w:sz w:val="28"/>
          <w:lang w:val="uk-UA"/>
        </w:rPr>
        <w:lastRenderedPageBreak/>
        <w:t>ВСТУП</w:t>
      </w:r>
    </w:p>
    <w:p w:rsidR="00E83B31" w:rsidRDefault="006D7CE6" w:rsidP="00E83B31">
      <w:pPr>
        <w:spacing w:after="0" w:line="360" w:lineRule="auto"/>
        <w:ind w:firstLine="709"/>
        <w:jc w:val="both"/>
        <w:rPr>
          <w:rFonts w:ascii="Times New Roman" w:hAnsi="Times New Roman"/>
          <w:sz w:val="28"/>
          <w:lang w:val="uk-UA"/>
        </w:rPr>
      </w:pPr>
      <w:r w:rsidRPr="006D7CE6">
        <w:rPr>
          <w:rFonts w:ascii="Times New Roman" w:hAnsi="Times New Roman"/>
          <w:sz w:val="28"/>
          <w:lang w:val="uk-UA"/>
        </w:rPr>
        <w:t>Інтенсивний розвиток і вдосконалення приймачів інфрачервоного випромінювання зумовило нові вимоги до оптичних систем тепловізійних приладів і систем, реалізація яких в комплексі з сучасними приймачами інфрачервоного випромінювання і електронною системою обробки є необхідною ум</w:t>
      </w:r>
      <w:r w:rsidR="00E83B31">
        <w:rPr>
          <w:rFonts w:ascii="Times New Roman" w:hAnsi="Times New Roman"/>
          <w:sz w:val="28"/>
          <w:lang w:val="uk-UA"/>
        </w:rPr>
        <w:t>овою підвищення дальності</w:t>
      </w:r>
      <w:r>
        <w:rPr>
          <w:rFonts w:ascii="Times New Roman" w:hAnsi="Times New Roman"/>
          <w:sz w:val="28"/>
          <w:lang w:val="uk-UA"/>
        </w:rPr>
        <w:t xml:space="preserve"> виявлення та розпізнавання об’</w:t>
      </w:r>
      <w:r w:rsidRPr="006D7CE6">
        <w:rPr>
          <w:rFonts w:ascii="Times New Roman" w:hAnsi="Times New Roman"/>
          <w:sz w:val="28"/>
          <w:lang w:val="uk-UA"/>
        </w:rPr>
        <w:t>єктів при обмеженому конструктивном</w:t>
      </w:r>
      <w:r w:rsidR="00E83B31">
        <w:rPr>
          <w:rFonts w:ascii="Times New Roman" w:hAnsi="Times New Roman"/>
          <w:sz w:val="28"/>
          <w:lang w:val="uk-UA"/>
        </w:rPr>
        <w:t>у обсязі тепловізійного приладу.</w:t>
      </w:r>
    </w:p>
    <w:p w:rsidR="000B2E67" w:rsidRPr="00485E82" w:rsidRDefault="009939FD" w:rsidP="00E83B31">
      <w:pPr>
        <w:spacing w:after="0" w:line="360" w:lineRule="auto"/>
        <w:ind w:firstLine="709"/>
        <w:jc w:val="both"/>
        <w:rPr>
          <w:rFonts w:ascii="Times New Roman" w:hAnsi="Times New Roman"/>
          <w:sz w:val="28"/>
          <w:lang w:val="uk-UA"/>
        </w:rPr>
      </w:pPr>
      <w:r w:rsidRPr="006D7CE6">
        <w:rPr>
          <w:rFonts w:ascii="Times New Roman" w:hAnsi="Times New Roman"/>
          <w:sz w:val="28"/>
          <w:lang w:val="uk-UA"/>
        </w:rPr>
        <w:t>Одним з основних елементів теп</w:t>
      </w:r>
      <w:r w:rsidR="006B402D" w:rsidRPr="006D7CE6">
        <w:rPr>
          <w:rFonts w:ascii="Times New Roman" w:hAnsi="Times New Roman"/>
          <w:sz w:val="28"/>
          <w:lang w:val="uk-UA"/>
        </w:rPr>
        <w:t>ловізійних</w:t>
      </w:r>
      <w:r w:rsidR="006B402D" w:rsidRPr="00485E82">
        <w:rPr>
          <w:rFonts w:ascii="Times New Roman" w:hAnsi="Times New Roman"/>
          <w:sz w:val="28"/>
          <w:lang w:val="uk-UA"/>
        </w:rPr>
        <w:t xml:space="preserve"> приладів (ТПВП) є об’</w:t>
      </w:r>
      <w:r w:rsidRPr="00485E82">
        <w:rPr>
          <w:rFonts w:ascii="Times New Roman" w:hAnsi="Times New Roman"/>
          <w:sz w:val="28"/>
          <w:lang w:val="uk-UA"/>
        </w:rPr>
        <w:t xml:space="preserve">єктиви. У порівнянні з об’єктивами для інших приладів вони </w:t>
      </w:r>
      <w:r w:rsidR="006D7CE6">
        <w:rPr>
          <w:rFonts w:ascii="Times New Roman" w:hAnsi="Times New Roman"/>
          <w:sz w:val="28"/>
          <w:lang w:val="uk-UA"/>
        </w:rPr>
        <w:t xml:space="preserve">наділені певними особливостями. </w:t>
      </w:r>
      <w:r w:rsidRPr="00485E82">
        <w:rPr>
          <w:rFonts w:ascii="Times New Roman" w:hAnsi="Times New Roman"/>
          <w:sz w:val="28"/>
          <w:lang w:val="uk-UA"/>
        </w:rPr>
        <w:t xml:space="preserve">По-перше, це робочий спектральний діапазон </w:t>
      </w:r>
      <m:oMath>
        <m:r>
          <w:rPr>
            <w:rFonts w:ascii="Cambria Math" w:hAnsi="Cambria Math"/>
            <w:sz w:val="28"/>
            <w:lang w:val="uk-UA"/>
          </w:rPr>
          <m:t>λ= 8-14</m:t>
        </m:r>
      </m:oMath>
      <w:r w:rsidRPr="00485E82">
        <w:rPr>
          <w:rFonts w:ascii="Times New Roman" w:hAnsi="Times New Roman"/>
          <w:sz w:val="28"/>
          <w:lang w:val="uk-UA"/>
        </w:rPr>
        <w:t xml:space="preserve"> мкм, який вимагає застосування для лінз спеціальних матеріалів, прозорих в цій області спектра.</w:t>
      </w:r>
      <w:r w:rsidR="006D7CE6">
        <w:rPr>
          <w:rFonts w:ascii="Times New Roman" w:hAnsi="Times New Roman"/>
          <w:sz w:val="28"/>
          <w:lang w:val="uk-UA"/>
        </w:rPr>
        <w:t xml:space="preserve"> </w:t>
      </w:r>
      <w:r w:rsidRPr="00485E82">
        <w:rPr>
          <w:rFonts w:ascii="Times New Roman" w:hAnsi="Times New Roman"/>
          <w:sz w:val="28"/>
          <w:lang w:val="uk-UA"/>
        </w:rPr>
        <w:t xml:space="preserve">По-друге, для більшої концентрації енергії </w:t>
      </w:r>
      <w:r w:rsidR="00116639" w:rsidRPr="00485E82">
        <w:rPr>
          <w:rFonts w:ascii="Times New Roman" w:hAnsi="Times New Roman"/>
          <w:sz w:val="28"/>
          <w:lang w:val="uk-UA"/>
        </w:rPr>
        <w:t xml:space="preserve">кола </w:t>
      </w:r>
      <w:r w:rsidRPr="00485E82">
        <w:rPr>
          <w:rFonts w:ascii="Times New Roman" w:hAnsi="Times New Roman"/>
          <w:sz w:val="28"/>
          <w:lang w:val="uk-UA"/>
        </w:rPr>
        <w:t xml:space="preserve">розсіювання на </w:t>
      </w:r>
      <w:r w:rsidR="00116639" w:rsidRPr="00485E82">
        <w:rPr>
          <w:rFonts w:ascii="Times New Roman" w:hAnsi="Times New Roman"/>
          <w:sz w:val="28"/>
          <w:lang w:val="uk-UA"/>
        </w:rPr>
        <w:t>площадці</w:t>
      </w:r>
      <w:r w:rsidRPr="00485E82">
        <w:rPr>
          <w:rFonts w:ascii="Times New Roman" w:hAnsi="Times New Roman"/>
          <w:sz w:val="28"/>
          <w:lang w:val="uk-UA"/>
        </w:rPr>
        <w:t xml:space="preserve"> фотоприймального пристрою </w:t>
      </w:r>
      <w:r w:rsidR="00116639" w:rsidRPr="00485E82">
        <w:rPr>
          <w:rFonts w:ascii="Times New Roman" w:hAnsi="Times New Roman"/>
          <w:sz w:val="28"/>
          <w:lang w:val="uk-UA"/>
        </w:rPr>
        <w:t>необхідно зменшувати дифракційне</w:t>
      </w:r>
      <w:r w:rsidRPr="00485E82">
        <w:rPr>
          <w:rFonts w:ascii="Times New Roman" w:hAnsi="Times New Roman"/>
          <w:sz w:val="28"/>
          <w:lang w:val="uk-UA"/>
        </w:rPr>
        <w:t xml:space="preserve"> </w:t>
      </w:r>
      <w:r w:rsidR="00116639" w:rsidRPr="00485E82">
        <w:rPr>
          <w:rFonts w:ascii="Times New Roman" w:hAnsi="Times New Roman"/>
          <w:sz w:val="28"/>
          <w:lang w:val="uk-UA"/>
        </w:rPr>
        <w:t>коло розсіювання, яке має визначальне значення для систем даного типу</w:t>
      </w:r>
      <w:r w:rsidRPr="00485E82">
        <w:rPr>
          <w:rFonts w:ascii="Times New Roman" w:hAnsi="Times New Roman"/>
          <w:sz w:val="28"/>
          <w:lang w:val="uk-UA"/>
        </w:rPr>
        <w:t>. Виконання цієї умови вимагає збільшення світлосил</w:t>
      </w:r>
      <w:r w:rsidR="00116639" w:rsidRPr="00485E82">
        <w:rPr>
          <w:rFonts w:ascii="Times New Roman" w:hAnsi="Times New Roman"/>
          <w:sz w:val="28"/>
          <w:lang w:val="uk-UA"/>
        </w:rPr>
        <w:t>и об’єктивів до відносного отвору 1:</w:t>
      </w:r>
      <w:r w:rsidRPr="00485E82">
        <w:rPr>
          <w:rFonts w:ascii="Times New Roman" w:hAnsi="Times New Roman"/>
          <w:sz w:val="28"/>
          <w:lang w:val="uk-UA"/>
        </w:rPr>
        <w:t>1 і вище.</w:t>
      </w:r>
      <w:r w:rsidR="006D7CE6">
        <w:rPr>
          <w:rFonts w:ascii="Times New Roman" w:hAnsi="Times New Roman"/>
          <w:sz w:val="28"/>
          <w:lang w:val="uk-UA"/>
        </w:rPr>
        <w:t xml:space="preserve"> </w:t>
      </w:r>
      <w:r w:rsidRPr="00485E82">
        <w:rPr>
          <w:rFonts w:ascii="Times New Roman" w:hAnsi="Times New Roman"/>
          <w:sz w:val="28"/>
          <w:lang w:val="uk-UA"/>
        </w:rPr>
        <w:t>По-третє, масове використання в ТПВП</w:t>
      </w:r>
      <w:r w:rsidR="00116639" w:rsidRPr="00485E82">
        <w:rPr>
          <w:rFonts w:ascii="Times New Roman" w:hAnsi="Times New Roman"/>
          <w:sz w:val="28"/>
          <w:lang w:val="uk-UA"/>
        </w:rPr>
        <w:t xml:space="preserve"> як приймачів випромінювання неохолоджуваних болометричних</w:t>
      </w:r>
      <w:r w:rsidRPr="00485E82">
        <w:rPr>
          <w:rFonts w:ascii="Times New Roman" w:hAnsi="Times New Roman"/>
          <w:sz w:val="28"/>
          <w:lang w:val="uk-UA"/>
        </w:rPr>
        <w:t xml:space="preserve"> матриць з великим числом пікселів призво</w:t>
      </w:r>
      <w:r w:rsidR="00E83B31">
        <w:rPr>
          <w:rFonts w:ascii="Times New Roman" w:hAnsi="Times New Roman"/>
          <w:sz w:val="28"/>
          <w:lang w:val="uk-UA"/>
        </w:rPr>
        <w:t>дить до збільшення поля зору об’</w:t>
      </w:r>
      <w:r w:rsidRPr="00485E82">
        <w:rPr>
          <w:rFonts w:ascii="Times New Roman" w:hAnsi="Times New Roman"/>
          <w:sz w:val="28"/>
          <w:lang w:val="uk-UA"/>
        </w:rPr>
        <w:t>єктивів.</w:t>
      </w:r>
      <w:r w:rsidR="006D7CE6">
        <w:rPr>
          <w:rFonts w:ascii="Times New Roman" w:hAnsi="Times New Roman"/>
          <w:sz w:val="28"/>
          <w:lang w:val="uk-UA"/>
        </w:rPr>
        <w:t xml:space="preserve"> </w:t>
      </w:r>
      <w:r w:rsidRPr="00485E82">
        <w:rPr>
          <w:rFonts w:ascii="Times New Roman" w:hAnsi="Times New Roman"/>
          <w:sz w:val="28"/>
          <w:lang w:val="uk-UA"/>
        </w:rPr>
        <w:t>По-четверте, ТПВП часто експлуатуються в складних умовах навколишнього середовища. В першу чергу це відноситься до температурного діапазону, який згідно з вимогами може досягати ± 60 °. Виходячи з цього, одним із важли</w:t>
      </w:r>
      <w:r w:rsidR="006D7CE6">
        <w:rPr>
          <w:rFonts w:ascii="Times New Roman" w:hAnsi="Times New Roman"/>
          <w:sz w:val="28"/>
          <w:lang w:val="uk-UA"/>
        </w:rPr>
        <w:t>вих завдань при проектуванні об’</w:t>
      </w:r>
      <w:r w:rsidRPr="00485E82">
        <w:rPr>
          <w:rFonts w:ascii="Times New Roman" w:hAnsi="Times New Roman"/>
          <w:sz w:val="28"/>
          <w:lang w:val="uk-UA"/>
        </w:rPr>
        <w:t>єктивів для ТПВП є завдання збереження їх основних характеристик при коливаннях температури.</w:t>
      </w:r>
      <w:r w:rsidR="000B2E67" w:rsidRPr="00485E82">
        <w:rPr>
          <w:rFonts w:ascii="Times New Roman" w:hAnsi="Times New Roman"/>
          <w:sz w:val="28"/>
          <w:lang w:val="uk-UA"/>
        </w:rPr>
        <w:br w:type="page"/>
      </w:r>
    </w:p>
    <w:p w:rsidR="00DA2D90" w:rsidRPr="00485E82" w:rsidRDefault="00DA2D90" w:rsidP="000B2E67">
      <w:pPr>
        <w:pStyle w:val="1"/>
        <w:jc w:val="center"/>
        <w:rPr>
          <w:lang w:val="uk-UA"/>
        </w:rPr>
      </w:pPr>
      <w:bookmarkStart w:id="3" w:name="_Toc27126223"/>
      <w:r w:rsidRPr="00485E82">
        <w:rPr>
          <w:lang w:val="uk-UA"/>
        </w:rPr>
        <w:lastRenderedPageBreak/>
        <w:t>РОЗДІЛ 1. ОГЛЯД ТА АНАЛІЗ ЛІТЕРАТУРИ</w:t>
      </w:r>
      <w:bookmarkEnd w:id="3"/>
    </w:p>
    <w:p w:rsidR="000B2E67" w:rsidRPr="00485E82" w:rsidRDefault="000B2E67" w:rsidP="000B2E67">
      <w:pPr>
        <w:rPr>
          <w:lang w:val="uk-UA"/>
        </w:rPr>
      </w:pPr>
    </w:p>
    <w:p w:rsidR="005F71A8" w:rsidRPr="00485E82" w:rsidRDefault="005F71A8" w:rsidP="000B2E67">
      <w:pPr>
        <w:pStyle w:val="afb"/>
        <w:numPr>
          <w:ilvl w:val="1"/>
          <w:numId w:val="5"/>
        </w:numPr>
        <w:tabs>
          <w:tab w:val="left" w:pos="4080"/>
        </w:tabs>
        <w:spacing w:line="360" w:lineRule="auto"/>
        <w:jc w:val="both"/>
        <w:outlineLvl w:val="1"/>
        <w:rPr>
          <w:rFonts w:ascii="Times New Roman" w:hAnsi="Times New Roman"/>
          <w:b/>
          <w:sz w:val="28"/>
          <w:lang w:val="uk-UA"/>
        </w:rPr>
      </w:pPr>
      <w:bookmarkStart w:id="4" w:name="_Toc27126224"/>
      <w:r w:rsidRPr="00485E82">
        <w:rPr>
          <w:rFonts w:ascii="Times New Roman" w:hAnsi="Times New Roman"/>
          <w:b/>
          <w:sz w:val="28"/>
          <w:lang w:val="uk-UA"/>
        </w:rPr>
        <w:t>Історія тепловізійних систем</w:t>
      </w:r>
      <w:bookmarkEnd w:id="4"/>
    </w:p>
    <w:p w:rsidR="005F71A8" w:rsidRPr="00485E82" w:rsidRDefault="005F71A8" w:rsidP="005F71A8">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Першим тепловізійним приладом теплового зображення був винайдений в кінці 20-х років минулого століття евапорограф – порівняно малочутливий пристрій без сканування. Евапорограф не міг задовольнити вимогам більшості завдань отримання теплового зображення через властивих йому обмежень в таких характеристиках, як контрастність, чутливість і постійна часу [1].</w:t>
      </w:r>
    </w:p>
    <w:p w:rsidR="005F71A8" w:rsidRPr="00485E82" w:rsidRDefault="005F71A8" w:rsidP="005F71A8">
      <w:pPr>
        <w:spacing w:after="0" w:line="360" w:lineRule="auto"/>
        <w:ind w:firstLine="709"/>
        <w:jc w:val="center"/>
        <w:rPr>
          <w:rFonts w:ascii="Times New Roman" w:hAnsi="Times New Roman"/>
          <w:sz w:val="28"/>
          <w:lang w:val="uk-UA"/>
        </w:rPr>
      </w:pPr>
      <w:r w:rsidRPr="00485E82">
        <w:rPr>
          <w:noProof/>
          <w:lang w:val="uk-UA" w:eastAsia="uk-UA"/>
        </w:rPr>
        <w:drawing>
          <wp:inline distT="0" distB="0" distL="0" distR="0" wp14:anchorId="5EF72612" wp14:editId="4A7C7367">
            <wp:extent cx="4762500" cy="1790700"/>
            <wp:effectExtent l="0" t="0" r="0" b="0"/>
            <wp:docPr id="3" name="Рисунок 3" descr="Результат пошуку зображень за запитом &quot;эвапорограф&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quot;эвапорограф&quo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0" cy="1790700"/>
                    </a:xfrm>
                    <a:prstGeom prst="rect">
                      <a:avLst/>
                    </a:prstGeom>
                    <a:noFill/>
                    <a:ln>
                      <a:noFill/>
                    </a:ln>
                  </pic:spPr>
                </pic:pic>
              </a:graphicData>
            </a:graphic>
          </wp:inline>
        </w:drawing>
      </w:r>
    </w:p>
    <w:p w:rsidR="005F71A8" w:rsidRPr="00485E82" w:rsidRDefault="005F71A8" w:rsidP="005F71A8">
      <w:pPr>
        <w:spacing w:after="0" w:line="360" w:lineRule="auto"/>
        <w:ind w:firstLine="709"/>
        <w:jc w:val="center"/>
        <w:rPr>
          <w:rFonts w:ascii="Times New Roman" w:hAnsi="Times New Roman"/>
          <w:sz w:val="28"/>
          <w:lang w:val="uk-UA"/>
        </w:rPr>
      </w:pPr>
      <w:r w:rsidRPr="00485E82">
        <w:rPr>
          <w:rFonts w:ascii="Times New Roman" w:hAnsi="Times New Roman"/>
          <w:sz w:val="28"/>
          <w:lang w:val="uk-UA"/>
        </w:rPr>
        <w:t>Рисунок 1.1 Схема евапорографічного пер</w:t>
      </w:r>
      <w:r w:rsidR="00573D59">
        <w:rPr>
          <w:rFonts w:ascii="Times New Roman" w:hAnsi="Times New Roman"/>
          <w:sz w:val="28"/>
          <w:lang w:val="uk-UA"/>
        </w:rPr>
        <w:t>етворення [1]: 1- об’єкт, 2-об’є</w:t>
      </w:r>
      <w:r w:rsidRPr="00485E82">
        <w:rPr>
          <w:rFonts w:ascii="Times New Roman" w:hAnsi="Times New Roman"/>
          <w:sz w:val="28"/>
          <w:lang w:val="uk-UA"/>
        </w:rPr>
        <w:t>ктив(зазвичай ІЧ), 3-тонка затемнена мембрана, 4 – вакумна камера, 5 – рідкісний рельєф</w:t>
      </w:r>
    </w:p>
    <w:p w:rsidR="005F71A8" w:rsidRPr="00485E82" w:rsidRDefault="005F71A8" w:rsidP="005F71A8">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 Евапорограф не міг задовольнити вимогам більшості задач отримання теплового зображення через властиві йому обмеження в таких характеристиках, як контрастність, чутливість і постійна часу. Два різних шляхи отримання теплових зображень намітилися в 40-і роки. Один з них – розробка систем, аналогічних телевізійним, з використанням дискретних приймачів випромінювання і механічних систем сканування. Інший шлях – розвиток інфрачервоних відіконів або інших приладів без механічного сканування. Перший шлях виявився надзвичайно плідним, тоді як на другому шляху до теперішнього часу досягнуті порівняно скромні результати [1]. </w:t>
      </w:r>
    </w:p>
    <w:p w:rsidR="005F71A8" w:rsidRPr="00485E82" w:rsidRDefault="005F71A8" w:rsidP="005F71A8">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Перші скануючі прилади отримали назву термографічних камер. Це системи з одноелементним приймачем випромінювання, двовимірною малокадровою розгорткою і реєстрацією зображення на фотографічній плівці, в зв'язку з чим зображення виходить не в реальному масштабі часу. У 1952 р </w:t>
      </w:r>
      <w:r w:rsidRPr="00485E82">
        <w:rPr>
          <w:rFonts w:ascii="Times New Roman" w:hAnsi="Times New Roman"/>
          <w:sz w:val="28"/>
          <w:lang w:val="uk-UA"/>
        </w:rPr>
        <w:lastRenderedPageBreak/>
        <w:t>для Армії США була створена перша термографічна камера з двовимірним скануванням, що використовує прожектор з 16-дюймовим (близько 40 см) відбивачем і болометр в якості приймача випромінювання. В період 1956-1960 років за підтримки збройних сил почалося досить швидкий розвиток термографічних камер, які потім стали застосовуватися майже виключно в мирних цілях [1].</w:t>
      </w:r>
    </w:p>
    <w:p w:rsidR="005F71A8" w:rsidRPr="00485E82" w:rsidRDefault="005F71A8" w:rsidP="005F71A8">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До кінця 50-х років розробка тепловізорів з швидкою кадрової розгорткою була практично неможлива через відсутність приймачів випромінювання з малою постійною часу. Досяжна смуга електричних частот була обмежена кількома сотнями герц, оскільки мала чутливість приймачів випромінювання при більш високих частотах приводила до дуже низьким відношенням сигналу до шуму в зображенні. Розробка охолоджуваних малоінерційни</w:t>
      </w:r>
      <w:r w:rsidR="006473D0">
        <w:rPr>
          <w:rFonts w:ascii="Times New Roman" w:hAnsi="Times New Roman"/>
          <w:sz w:val="28"/>
          <w:lang w:val="uk-UA"/>
        </w:rPr>
        <w:t>х приймачів на основі антімоніду</w:t>
      </w:r>
      <w:r w:rsidRPr="00485E82">
        <w:rPr>
          <w:rFonts w:ascii="Times New Roman" w:hAnsi="Times New Roman"/>
          <w:sz w:val="28"/>
          <w:lang w:val="uk-UA"/>
        </w:rPr>
        <w:t xml:space="preserve"> індію (InSb) і л</w:t>
      </w:r>
      <w:r w:rsidR="00232BCF" w:rsidRPr="00485E82">
        <w:rPr>
          <w:rFonts w:ascii="Times New Roman" w:hAnsi="Times New Roman"/>
          <w:sz w:val="28"/>
          <w:lang w:val="uk-UA"/>
        </w:rPr>
        <w:t>егованого ртуттю германію (Ge</w:t>
      </w:r>
      <w:r w:rsidRPr="00485E82">
        <w:rPr>
          <w:rFonts w:ascii="Times New Roman" w:hAnsi="Times New Roman"/>
          <w:sz w:val="28"/>
          <w:lang w:val="uk-UA"/>
        </w:rPr>
        <w:t xml:space="preserve">Hg) зробила можливим створення прийомних пристроїв зі швидкою кадровою розгорткою [1]. </w:t>
      </w:r>
    </w:p>
    <w:p w:rsidR="00361656" w:rsidRPr="00485E82" w:rsidRDefault="00485E82" w:rsidP="00361656">
      <w:pPr>
        <w:spacing w:after="0" w:line="360" w:lineRule="auto"/>
        <w:ind w:firstLine="709"/>
        <w:jc w:val="both"/>
        <w:rPr>
          <w:rFonts w:ascii="Times New Roman" w:hAnsi="Times New Roman"/>
          <w:sz w:val="28"/>
          <w:lang w:val="uk-UA"/>
        </w:rPr>
      </w:pPr>
      <w:r>
        <w:rPr>
          <w:rFonts w:ascii="Times New Roman" w:hAnsi="Times New Roman"/>
          <w:sz w:val="28"/>
          <w:lang w:val="uk-UA"/>
        </w:rPr>
        <w:t>Система FLIR («Forward Looking Infra-Red»</w:t>
      </w:r>
      <w:r w:rsidR="005F71A8" w:rsidRPr="00485E82">
        <w:rPr>
          <w:rFonts w:ascii="Times New Roman" w:hAnsi="Times New Roman"/>
          <w:sz w:val="28"/>
          <w:lang w:val="uk-UA"/>
        </w:rPr>
        <w:t xml:space="preserve"> – інфрачервона система переднього огляду). Цим терміном позначаються системи теплобачення зі швидкою кадровою розгорткою на відміну від спрямованих вниз одноканальних систем для отримання теплових карт місцевості і однокадрових термографічних камер. Хоча спочатку скорочена назва FLIR відносилося до літакових інфрачервоних систем переднього огляду, в даний час воно широко використовується для позначення будь-якої системи теплобачення зі швидкою кадровою розгорткою. Перша система FLIR в реальному масштабі часу була створена на основі літакового, приладу що дивиться вниз для отримання теплових карт місцевості зі скануванням в горизонтальному напрямку. У таких пристроях, що представляють собою по суті термографічні камери, розгортка по вертикалі забезпечується переміщенням літака відносно поверхні землі; найінтенсивніше вони застосовуються Армією і ВПС США для розвідки</w:t>
      </w:r>
      <w:r w:rsidR="00D76A12" w:rsidRPr="00485E82">
        <w:rPr>
          <w:rFonts w:ascii="Times New Roman" w:hAnsi="Times New Roman"/>
          <w:sz w:val="28"/>
          <w:lang w:val="uk-UA"/>
        </w:rPr>
        <w:t xml:space="preserve"> [1]</w:t>
      </w:r>
      <w:r w:rsidR="005F71A8" w:rsidRPr="00485E82">
        <w:rPr>
          <w:rFonts w:ascii="Times New Roman" w:hAnsi="Times New Roman"/>
          <w:sz w:val="28"/>
          <w:lang w:val="uk-UA"/>
        </w:rPr>
        <w:t>.</w:t>
      </w:r>
    </w:p>
    <w:p w:rsidR="005F71A8" w:rsidRPr="00485E82" w:rsidRDefault="005F71A8" w:rsidP="00361656">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lastRenderedPageBreak/>
        <w:t>Перший зразок довгохвильової системи FLIR був створений в Чиказькому університеті в 1956 р за підтримки ВПС. Він представляв собою модифікацію системи для отримання теплових карт AN/AAS-3 і був позначений ХА-1. Модифікація полягала в додаванні до оптичного клину із змінним напрямком, який обертається в системі сканування AN/AAS-3 дзеркала, що коливається по куті місця і в результаті одноелементний приймач сканував простір, утворюючи двовимірний растр. Після закінчення війни в Кореї подальша розробка цієї системи припинилася [1].</w:t>
      </w:r>
    </w:p>
    <w:p w:rsidR="005F71A8" w:rsidRPr="00485E82" w:rsidRDefault="005F71A8" w:rsidP="005F71A8">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Наскільки відомо, наступним приладом з розгорткою в реальному масштабі часу була наземна система FLIR, створена фірмою «Перкін - Елмер» для сухопутних військ в 1960р. В скануючій системі використовувалися дві обертові заломлюючі призми (клина) для отримання спіральної розгортки з одноелементним приймачем випромінювання на основі антімоніда індію. Миттєве поле складало 1 мрад</w:t>
      </w:r>
      <w:r w:rsidR="009C6B01">
        <w:rPr>
          <w:rFonts w:ascii="Times New Roman" w:hAnsi="Times New Roman"/>
          <w:sz w:val="28"/>
          <w:lang w:val="uk-UA"/>
        </w:rPr>
        <w:t>.</w:t>
      </w:r>
      <w:r w:rsidRPr="00485E82">
        <w:rPr>
          <w:rFonts w:ascii="Times New Roman" w:hAnsi="Times New Roman"/>
          <w:sz w:val="28"/>
          <w:lang w:val="uk-UA"/>
        </w:rPr>
        <w:t xml:space="preserve"> при круглому полі огляду 0,087 рад (5 °), кадрова частота 0,2 кадр/с, чутливість – близько 1°С; як індикатор використовувалася електронно-променева трубка з тривалим післясвіченням екрану. З цієї системи почалося розвиток наземних приймальних пристроїв для військових і цивільних застосувань; можливості подальшого скорочення габаритів систем і використання їх переваг в мирних цілях ще не вичерпані [1].</w:t>
      </w:r>
    </w:p>
    <w:p w:rsidR="00361656" w:rsidRPr="00485E82" w:rsidRDefault="00361656" w:rsidP="00361656">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Стрімкий прогрес та розвиток технології тонкоплівкових транзисторів в 60-і роки стимулював розробку твердотіл</w:t>
      </w:r>
      <w:r w:rsidR="009C6B01">
        <w:rPr>
          <w:rFonts w:ascii="Times New Roman" w:hAnsi="Times New Roman"/>
          <w:sz w:val="28"/>
          <w:lang w:val="uk-UA"/>
        </w:rPr>
        <w:t>ьних</w:t>
      </w:r>
      <w:r w:rsidRPr="00485E82">
        <w:rPr>
          <w:rFonts w:ascii="Times New Roman" w:hAnsi="Times New Roman"/>
          <w:sz w:val="28"/>
          <w:lang w:val="uk-UA"/>
        </w:rPr>
        <w:t xml:space="preserve"> матриць, окремі елементи яких сканувалися по двох взаємно перпендикулярним напрямам за допомогою зсувних регістрів, розташованих по краях матриці. Одночасно була доведена принципова можливість перетворення оптичних сигналів в електричні за допомогою  кремнієвої  структури,  яка  складається  з  «набору </w:t>
      </w:r>
    </w:p>
    <w:p w:rsidR="00361656" w:rsidRPr="00485E82" w:rsidRDefault="00361656" w:rsidP="00361656">
      <w:pPr>
        <w:spacing w:after="0" w:line="360" w:lineRule="auto"/>
        <w:jc w:val="both"/>
        <w:rPr>
          <w:rFonts w:ascii="Times New Roman" w:hAnsi="Times New Roman"/>
          <w:sz w:val="28"/>
          <w:lang w:val="uk-UA"/>
        </w:rPr>
      </w:pPr>
      <w:r w:rsidRPr="00485E82">
        <w:rPr>
          <w:rFonts w:ascii="Times New Roman" w:hAnsi="Times New Roman"/>
          <w:sz w:val="28"/>
          <w:lang w:val="uk-UA"/>
        </w:rPr>
        <w:t>фототранзисторів». Тобто, дослідження, виконані в 60-і роки, проклали шляхи створення «самоскануючих»</w:t>
      </w:r>
      <w:r w:rsidR="00D76A12" w:rsidRPr="00485E82">
        <w:rPr>
          <w:rFonts w:ascii="Times New Roman" w:hAnsi="Times New Roman"/>
          <w:sz w:val="28"/>
          <w:lang w:val="uk-UA"/>
        </w:rPr>
        <w:t xml:space="preserve"> </w:t>
      </w:r>
      <w:r w:rsidRPr="00485E82">
        <w:rPr>
          <w:rFonts w:ascii="Times New Roman" w:hAnsi="Times New Roman"/>
          <w:sz w:val="28"/>
          <w:lang w:val="uk-UA"/>
        </w:rPr>
        <w:t>твердотіл</w:t>
      </w:r>
      <w:r w:rsidR="009C6B01">
        <w:rPr>
          <w:rFonts w:ascii="Times New Roman" w:hAnsi="Times New Roman"/>
          <w:sz w:val="28"/>
          <w:lang w:val="uk-UA"/>
        </w:rPr>
        <w:t>ьн</w:t>
      </w:r>
      <w:r w:rsidRPr="00485E82">
        <w:rPr>
          <w:rFonts w:ascii="Times New Roman" w:hAnsi="Times New Roman"/>
          <w:sz w:val="28"/>
          <w:lang w:val="uk-UA"/>
        </w:rPr>
        <w:t>их приладів. На початку 70-х років з'явилися прилади із зарядним зв'язком (ПЗЗ), що працюють як аналоговий зсувний регістр. ПЗЗ складається з трьох частин</w:t>
      </w:r>
      <w:r w:rsidR="00D76A12" w:rsidRPr="00485E82">
        <w:rPr>
          <w:rFonts w:ascii="Times New Roman" w:hAnsi="Times New Roman"/>
          <w:sz w:val="28"/>
          <w:lang w:val="uk-UA"/>
        </w:rPr>
        <w:t xml:space="preserve"> [2]</w:t>
      </w:r>
      <w:r w:rsidRPr="00485E82">
        <w:rPr>
          <w:rFonts w:ascii="Times New Roman" w:hAnsi="Times New Roman"/>
          <w:sz w:val="28"/>
          <w:lang w:val="uk-UA"/>
        </w:rPr>
        <w:t>:</w:t>
      </w:r>
    </w:p>
    <w:p w:rsidR="00361656" w:rsidRPr="00485E82" w:rsidRDefault="00361656" w:rsidP="00361656">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lastRenderedPageBreak/>
        <w:t>1) джерела не основних носіїв, потенціалом якого можна керувати, і затвора, який може контролювати надходження зарядів з джерела носіїв в першу потенційну яму;</w:t>
      </w:r>
    </w:p>
    <w:p w:rsidR="00773A59" w:rsidRPr="00485E82" w:rsidRDefault="00773A59" w:rsidP="00773A59">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2) </w:t>
      </w:r>
      <w:r w:rsidR="00361656" w:rsidRPr="00485E82">
        <w:rPr>
          <w:rFonts w:ascii="Times New Roman" w:hAnsi="Times New Roman"/>
          <w:sz w:val="28"/>
          <w:lang w:val="uk-UA"/>
        </w:rPr>
        <w:t>вузла переносу, що складається з послідовностей електродів. При певному чергуванні напруги на електродах потенційні ями (а з ними і зарядові п</w:t>
      </w:r>
      <w:r w:rsidRPr="00485E82">
        <w:rPr>
          <w:rFonts w:ascii="Times New Roman" w:hAnsi="Times New Roman"/>
          <w:sz w:val="28"/>
          <w:lang w:val="uk-UA"/>
        </w:rPr>
        <w:t>акети) переміщаються до виходу;</w:t>
      </w:r>
    </w:p>
    <w:p w:rsidR="009C6B01" w:rsidRDefault="00361656" w:rsidP="006473D0">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3)</w:t>
      </w:r>
      <w:r w:rsidR="00773A59" w:rsidRPr="00485E82">
        <w:rPr>
          <w:rFonts w:ascii="Times New Roman" w:hAnsi="Times New Roman"/>
          <w:sz w:val="28"/>
          <w:lang w:val="uk-UA"/>
        </w:rPr>
        <w:t xml:space="preserve"> </w:t>
      </w:r>
      <w:r w:rsidRPr="00485E82">
        <w:rPr>
          <w:rFonts w:ascii="Times New Roman" w:hAnsi="Times New Roman"/>
          <w:sz w:val="28"/>
          <w:lang w:val="uk-UA"/>
        </w:rPr>
        <w:t>вихідного вузла, напруга на якому залежить від зарядового пакета, що надходить. Цей вузол зазвичай підключається до метал-окис напівпровідник (МОН) – підсилювача. Таким чином, ПЗЗ дозволяють здійснити лінійне перенесення згрупованих на окремих площадках зарядів від одного елемента до наступного і так поки не настане край матриці. Тут заряд визначається як змінний в часі відеосигнал [2].</w:t>
      </w:r>
    </w:p>
    <w:p w:rsidR="006473D0" w:rsidRDefault="006473D0" w:rsidP="006473D0">
      <w:pPr>
        <w:spacing w:after="0" w:line="360" w:lineRule="auto"/>
        <w:ind w:firstLine="709"/>
        <w:jc w:val="both"/>
        <w:rPr>
          <w:rFonts w:ascii="Times New Roman" w:hAnsi="Times New Roman"/>
          <w:sz w:val="28"/>
          <w:lang w:val="uk-UA"/>
        </w:rPr>
      </w:pPr>
    </w:p>
    <w:p w:rsidR="006473D0" w:rsidRPr="00485E82" w:rsidRDefault="006473D0" w:rsidP="006473D0">
      <w:pPr>
        <w:spacing w:after="0" w:line="360" w:lineRule="auto"/>
        <w:ind w:firstLine="709"/>
        <w:jc w:val="both"/>
        <w:rPr>
          <w:rFonts w:ascii="Times New Roman" w:hAnsi="Times New Roman"/>
          <w:sz w:val="28"/>
          <w:lang w:val="uk-UA"/>
        </w:rPr>
      </w:pPr>
    </w:p>
    <w:p w:rsidR="003350A6" w:rsidRPr="00485E82" w:rsidRDefault="00EE50F0" w:rsidP="000B2E67">
      <w:pPr>
        <w:pStyle w:val="afb"/>
        <w:numPr>
          <w:ilvl w:val="1"/>
          <w:numId w:val="5"/>
        </w:numPr>
        <w:spacing w:line="360" w:lineRule="auto"/>
        <w:ind w:left="709" w:hanging="709"/>
        <w:jc w:val="both"/>
        <w:outlineLvl w:val="1"/>
        <w:rPr>
          <w:rFonts w:ascii="Times New Roman" w:hAnsi="Times New Roman"/>
          <w:b/>
          <w:sz w:val="28"/>
          <w:lang w:val="uk-UA"/>
        </w:rPr>
      </w:pPr>
      <w:bookmarkStart w:id="5" w:name="_Toc27126225"/>
      <w:r w:rsidRPr="00485E82">
        <w:rPr>
          <w:rFonts w:ascii="Times New Roman" w:hAnsi="Times New Roman"/>
          <w:b/>
          <w:sz w:val="28"/>
          <w:lang w:val="uk-UA"/>
        </w:rPr>
        <w:t>Призначення</w:t>
      </w:r>
      <w:r w:rsidR="008A572B" w:rsidRPr="00485E82">
        <w:rPr>
          <w:rFonts w:ascii="Times New Roman" w:hAnsi="Times New Roman"/>
          <w:b/>
          <w:sz w:val="28"/>
          <w:lang w:val="uk-UA"/>
        </w:rPr>
        <w:t xml:space="preserve"> та область застосування</w:t>
      </w:r>
      <w:r w:rsidRPr="00485E82">
        <w:rPr>
          <w:rFonts w:ascii="Times New Roman" w:hAnsi="Times New Roman"/>
          <w:b/>
          <w:sz w:val="28"/>
          <w:lang w:val="uk-UA"/>
        </w:rPr>
        <w:t xml:space="preserve"> тепловізійних систем</w:t>
      </w:r>
      <w:bookmarkEnd w:id="5"/>
      <w:r w:rsidRPr="00485E82">
        <w:rPr>
          <w:rFonts w:ascii="Times New Roman" w:hAnsi="Times New Roman"/>
          <w:b/>
          <w:sz w:val="28"/>
          <w:lang w:val="uk-UA"/>
        </w:rPr>
        <w:t xml:space="preserve"> </w:t>
      </w:r>
    </w:p>
    <w:p w:rsidR="003350A6" w:rsidRPr="00485E82" w:rsidRDefault="00773A59" w:rsidP="003350A6">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Тепловізійна система  </w:t>
      </w:r>
      <w:r w:rsidR="003350A6" w:rsidRPr="00485E82">
        <w:rPr>
          <w:rFonts w:ascii="Times New Roman" w:hAnsi="Times New Roman"/>
          <w:sz w:val="28"/>
          <w:lang w:val="uk-UA"/>
        </w:rPr>
        <w:t>–</w:t>
      </w:r>
      <w:r w:rsidRPr="00485E82">
        <w:rPr>
          <w:rFonts w:ascii="Times New Roman" w:hAnsi="Times New Roman"/>
          <w:sz w:val="28"/>
          <w:lang w:val="uk-UA"/>
        </w:rPr>
        <w:t>  це</w:t>
      </w:r>
      <w:r w:rsidR="003350A6" w:rsidRPr="00485E82">
        <w:rPr>
          <w:rFonts w:ascii="Times New Roman" w:hAnsi="Times New Roman"/>
          <w:sz w:val="28"/>
          <w:lang w:val="uk-UA"/>
        </w:rPr>
        <w:t xml:space="preserve"> система, основне завдання якої є перетворення невидимого для людського ока інфрачервоного випромінювання теплоконтрастних об’єктів спостереження в аналог видимого зображення на екрані відеооглядового пристрою для їх виявлення, розпізнавання та дослідження</w:t>
      </w:r>
      <w:r w:rsidR="00343C91" w:rsidRPr="00485E82">
        <w:rPr>
          <w:rFonts w:ascii="Times New Roman" w:hAnsi="Times New Roman"/>
          <w:sz w:val="28"/>
          <w:lang w:val="uk-UA"/>
        </w:rPr>
        <w:t xml:space="preserve"> [3</w:t>
      </w:r>
      <w:r w:rsidR="003350A6" w:rsidRPr="00485E82">
        <w:rPr>
          <w:rFonts w:ascii="Times New Roman" w:hAnsi="Times New Roman"/>
          <w:sz w:val="28"/>
          <w:lang w:val="uk-UA"/>
        </w:rPr>
        <w:t>].</w:t>
      </w:r>
    </w:p>
    <w:p w:rsidR="00F927C9" w:rsidRPr="00485E82" w:rsidRDefault="003350A6" w:rsidP="00862752">
      <w:pPr>
        <w:spacing w:line="360" w:lineRule="auto"/>
        <w:ind w:firstLine="709"/>
        <w:jc w:val="both"/>
        <w:rPr>
          <w:rFonts w:ascii="Times New Roman" w:hAnsi="Times New Roman"/>
          <w:sz w:val="28"/>
          <w:lang w:val="uk-UA"/>
        </w:rPr>
      </w:pPr>
      <w:r w:rsidRPr="00485E82">
        <w:rPr>
          <w:rFonts w:ascii="Times New Roman" w:hAnsi="Times New Roman"/>
          <w:sz w:val="28"/>
          <w:szCs w:val="28"/>
          <w:lang w:val="uk-UA"/>
        </w:rPr>
        <w:t>Тепловізійні системи ефективно працюють в областях спектру з довжинами хвиль 8…14 мкм і 3...5 мкм. Перевагу віддають діапазону 8…14 мкм, в якому відбувається найбільш інтенсивне випромінювання світлової енергії від об'єктів, які знаходяться при атмосферній температурі або близькою до неї. Крім того, в цьому спектральному діапазоні знаходиться широке вікно прозорості атмосфери, яке пропускає інфрачервоне випромінювання з мінімальними втратами. У зв'язку з цим тепловізори мають здатність працювати цілодобово</w:t>
      </w:r>
      <w:r w:rsidR="00343C91" w:rsidRPr="00485E82">
        <w:rPr>
          <w:rFonts w:ascii="Times New Roman" w:hAnsi="Times New Roman"/>
          <w:sz w:val="28"/>
          <w:szCs w:val="28"/>
          <w:lang w:val="uk-UA"/>
        </w:rPr>
        <w:t xml:space="preserve"> [3]</w:t>
      </w:r>
      <w:r w:rsidRPr="00485E82">
        <w:rPr>
          <w:rFonts w:ascii="Times New Roman" w:hAnsi="Times New Roman"/>
          <w:sz w:val="28"/>
          <w:szCs w:val="28"/>
          <w:lang w:val="uk-UA"/>
        </w:rPr>
        <w:t>.</w:t>
      </w:r>
      <w:r w:rsidR="00F927C9" w:rsidRPr="00485E82">
        <w:rPr>
          <w:rFonts w:ascii="Times New Roman" w:hAnsi="Times New Roman"/>
          <w:sz w:val="28"/>
          <w:lang w:val="uk-UA"/>
        </w:rPr>
        <w:t xml:space="preserve"> Такі можуть діяти на власному відбитому випромінюванні спостережуваних або контрольованих об'єктів та(або) по </w:t>
      </w:r>
      <w:r w:rsidR="00F927C9" w:rsidRPr="00485E82">
        <w:rPr>
          <w:rFonts w:ascii="Times New Roman" w:hAnsi="Times New Roman"/>
          <w:sz w:val="28"/>
          <w:lang w:val="uk-UA"/>
        </w:rPr>
        <w:lastRenderedPageBreak/>
        <w:t>відбитому від них випромінювання, що створюється природними джерелами, наприклад Сонцем (пасивний метод), або по відбитому чи розсіюваному об'єктом випромінювання, штучно створеним спеціальним джерелом (активний метод). Прикладом ТС першого типу є «безпідсвічувані» системи переднього огляду (forward looking infrared або FLIR-системи), другого – лазерні системи бачення</w:t>
      </w:r>
      <w:r w:rsidR="00F927C9" w:rsidRPr="00485E82">
        <w:rPr>
          <w:lang w:val="uk-UA"/>
        </w:rPr>
        <w:t xml:space="preserve"> </w:t>
      </w:r>
      <w:r w:rsidR="00F927C9" w:rsidRPr="00485E82">
        <w:rPr>
          <w:rFonts w:ascii="Times New Roman" w:hAnsi="Times New Roman"/>
          <w:sz w:val="28"/>
          <w:lang w:val="uk-UA"/>
        </w:rPr>
        <w:t>(системи з «підсвічуванням» о</w:t>
      </w:r>
      <w:r w:rsidR="00862752" w:rsidRPr="00485E82">
        <w:rPr>
          <w:rFonts w:ascii="Times New Roman" w:hAnsi="Times New Roman"/>
          <w:sz w:val="28"/>
          <w:lang w:val="uk-UA"/>
        </w:rPr>
        <w:t>б'єкта лазерним випромінюванням  ІЧ - діапазону). Іноді </w:t>
      </w:r>
      <w:r w:rsidR="00F927C9" w:rsidRPr="00485E82">
        <w:rPr>
          <w:rFonts w:ascii="Times New Roman" w:hAnsi="Times New Roman"/>
          <w:sz w:val="28"/>
          <w:lang w:val="uk-UA"/>
        </w:rPr>
        <w:t>використовується  напівактивний </w:t>
      </w:r>
      <w:r w:rsidR="00862752" w:rsidRPr="00485E82">
        <w:rPr>
          <w:rFonts w:ascii="Times New Roman" w:hAnsi="Times New Roman"/>
          <w:sz w:val="28"/>
          <w:lang w:val="uk-UA"/>
        </w:rPr>
        <w:t xml:space="preserve">  </w:t>
      </w:r>
      <w:r w:rsidR="00F927C9" w:rsidRPr="00485E82">
        <w:rPr>
          <w:rFonts w:ascii="Times New Roman" w:hAnsi="Times New Roman"/>
          <w:sz w:val="28"/>
          <w:lang w:val="uk-UA"/>
        </w:rPr>
        <w:t> </w:t>
      </w:r>
      <w:r w:rsidR="00862752" w:rsidRPr="00485E82">
        <w:rPr>
          <w:rFonts w:ascii="Times New Roman" w:hAnsi="Times New Roman"/>
          <w:sz w:val="28"/>
          <w:lang w:val="uk-UA"/>
        </w:rPr>
        <w:t xml:space="preserve">  </w:t>
      </w:r>
      <w:r w:rsidR="00F927C9" w:rsidRPr="00485E82">
        <w:rPr>
          <w:rFonts w:ascii="Times New Roman" w:hAnsi="Times New Roman"/>
          <w:sz w:val="28"/>
          <w:lang w:val="uk-UA"/>
        </w:rPr>
        <w:t>метод,  коли  опромінюється («підсвічується») порівняно широке кутове поле, в якому знаходиться не один, а кілька об'єктів.</w:t>
      </w:r>
    </w:p>
    <w:p w:rsidR="008A572B" w:rsidRPr="00485E82" w:rsidRDefault="008A572B" w:rsidP="00F927C9">
      <w:pPr>
        <w:spacing w:line="360" w:lineRule="auto"/>
        <w:ind w:firstLine="709"/>
        <w:jc w:val="both"/>
        <w:rPr>
          <w:rFonts w:ascii="Times New Roman" w:hAnsi="Times New Roman"/>
          <w:sz w:val="28"/>
          <w:szCs w:val="28"/>
          <w:lang w:val="uk-UA"/>
        </w:rPr>
      </w:pPr>
      <w:r w:rsidRPr="00485E82">
        <w:rPr>
          <w:rFonts w:ascii="Times New Roman" w:hAnsi="Times New Roman"/>
          <w:sz w:val="28"/>
          <w:lang w:val="uk-UA"/>
        </w:rPr>
        <w:t xml:space="preserve">Сьогодні ці системи широко та з успіхом використовуються в різних областях науки, техніки, народного господарства: у військовій справі, при дослідженні природних ресурсів, в медицині, при дистанційному зондуванні і екологічному моніторингу, в картографії, при контролі стану інженерних споруд, в енергетиці та ін. </w:t>
      </w:r>
      <w:r w:rsidR="00343C91" w:rsidRPr="00485E82">
        <w:rPr>
          <w:rFonts w:ascii="Times New Roman" w:hAnsi="Times New Roman"/>
          <w:sz w:val="28"/>
          <w:lang w:val="uk-UA"/>
        </w:rPr>
        <w:t>В</w:t>
      </w:r>
      <w:r w:rsidR="006E3D30" w:rsidRPr="00485E82">
        <w:rPr>
          <w:rFonts w:ascii="Times New Roman" w:hAnsi="Times New Roman"/>
          <w:sz w:val="28"/>
          <w:lang w:val="uk-UA"/>
        </w:rPr>
        <w:t xml:space="preserve"> [6]</w:t>
      </w:r>
      <w:r w:rsidR="00343C91" w:rsidRPr="00485E82">
        <w:rPr>
          <w:rFonts w:ascii="Times New Roman" w:hAnsi="Times New Roman"/>
          <w:sz w:val="28"/>
          <w:lang w:val="uk-UA"/>
        </w:rPr>
        <w:t xml:space="preserve"> </w:t>
      </w:r>
      <w:r w:rsidRPr="00485E82">
        <w:rPr>
          <w:rFonts w:ascii="Times New Roman" w:hAnsi="Times New Roman"/>
          <w:sz w:val="28"/>
          <w:lang w:val="uk-UA"/>
        </w:rPr>
        <w:t>пропонується розрізняти чотири підгрупи тепловізійних систем</w:t>
      </w:r>
      <w:r w:rsidR="00343C91" w:rsidRPr="00485E82">
        <w:rPr>
          <w:rFonts w:ascii="Times New Roman" w:hAnsi="Times New Roman"/>
          <w:sz w:val="28"/>
          <w:lang w:val="uk-UA"/>
        </w:rPr>
        <w:t xml:space="preserve"> [4]</w:t>
      </w:r>
      <w:r w:rsidRPr="00485E82">
        <w:rPr>
          <w:rFonts w:ascii="Times New Roman" w:hAnsi="Times New Roman"/>
          <w:sz w:val="28"/>
          <w:lang w:val="uk-UA"/>
        </w:rPr>
        <w:t>:</w:t>
      </w:r>
    </w:p>
    <w:p w:rsidR="008A572B" w:rsidRPr="00485E82" w:rsidRDefault="008A572B" w:rsidP="008A572B">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професійного телебачення і любительська апаратура;</w:t>
      </w:r>
    </w:p>
    <w:p w:rsidR="008A572B" w:rsidRPr="00485E82" w:rsidRDefault="008A572B" w:rsidP="008A572B">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технічного (машинного) зору;</w:t>
      </w:r>
    </w:p>
    <w:p w:rsidR="008A572B" w:rsidRPr="00485E82" w:rsidRDefault="008A572B" w:rsidP="008A572B">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для наукових досліджень;</w:t>
      </w:r>
    </w:p>
    <w:p w:rsidR="008A572B" w:rsidRPr="00D357EC" w:rsidRDefault="008A572B" w:rsidP="00D357EC">
      <w:pPr>
        <w:pStyle w:val="afb"/>
        <w:numPr>
          <w:ilvl w:val="0"/>
          <w:numId w:val="15"/>
        </w:numPr>
        <w:spacing w:line="360" w:lineRule="auto"/>
        <w:ind w:left="851" w:hanging="142"/>
        <w:jc w:val="both"/>
        <w:rPr>
          <w:rFonts w:ascii="Times New Roman" w:hAnsi="Times New Roman"/>
          <w:sz w:val="28"/>
          <w:lang w:val="uk-UA"/>
        </w:rPr>
      </w:pPr>
      <w:r w:rsidRPr="00485E82">
        <w:rPr>
          <w:rFonts w:ascii="Times New Roman" w:hAnsi="Times New Roman"/>
          <w:sz w:val="28"/>
          <w:lang w:val="uk-UA"/>
        </w:rPr>
        <w:t xml:space="preserve"> військового призначення.</w:t>
      </w:r>
    </w:p>
    <w:p w:rsidR="00E40EF4" w:rsidRPr="00485E82" w:rsidRDefault="00E40EF4" w:rsidP="00D357EC">
      <w:pPr>
        <w:spacing w:line="360" w:lineRule="auto"/>
        <w:ind w:firstLine="709"/>
        <w:jc w:val="both"/>
        <w:rPr>
          <w:rFonts w:ascii="Times New Roman" w:hAnsi="Times New Roman"/>
          <w:sz w:val="28"/>
          <w:lang w:val="uk-UA"/>
        </w:rPr>
      </w:pPr>
      <w:r w:rsidRPr="00485E82">
        <w:rPr>
          <w:rFonts w:ascii="Times New Roman" w:hAnsi="Times New Roman"/>
          <w:sz w:val="28"/>
          <w:lang w:val="uk-UA"/>
        </w:rPr>
        <w:t>Системи технічного зору дозволяють визначати просторове положення, форму, параметри руху різних об'єктів, часто в складних експлуатаційних умовах (п</w:t>
      </w:r>
      <w:r w:rsidR="00D357EC">
        <w:rPr>
          <w:rFonts w:ascii="Times New Roman" w:hAnsi="Times New Roman"/>
          <w:sz w:val="28"/>
          <w:lang w:val="uk-UA"/>
        </w:rPr>
        <w:t>ри високій температурі, великій вологості</w:t>
      </w:r>
      <w:r w:rsidRPr="00485E82">
        <w:rPr>
          <w:rFonts w:ascii="Times New Roman" w:hAnsi="Times New Roman"/>
          <w:sz w:val="28"/>
          <w:lang w:val="uk-UA"/>
        </w:rPr>
        <w:t xml:space="preserve">). Вони використовуються в машинобудуванні, будівництві, неруйнівному контролі. Для них, як правило, не обов'язково слідувати стандартному телевізійному формату, але вимоги до просторової і тимчасової роздільної здатності можуть бути великі, хоча і не завжди. Зазвичай в цих системах досить квантування по яскравості близько 8 біт. Іноді важлива кольоровість зображення. Тут вимоги до порогової чутливості системи також порівняно невеликі, так як в більшості випадків можлива підсвічування спостережуваних об'єктів. Такі </w:t>
      </w:r>
      <w:r w:rsidR="003B2115" w:rsidRPr="00485E82">
        <w:rPr>
          <w:rFonts w:ascii="Times New Roman" w:hAnsi="Times New Roman"/>
          <w:sz w:val="28"/>
          <w:lang w:val="uk-UA"/>
        </w:rPr>
        <w:t>системи</w:t>
      </w:r>
      <w:r w:rsidRPr="00485E82">
        <w:rPr>
          <w:rFonts w:ascii="Times New Roman" w:hAnsi="Times New Roman"/>
          <w:sz w:val="28"/>
          <w:lang w:val="uk-UA"/>
        </w:rPr>
        <w:t xml:space="preserve"> найчастіше </w:t>
      </w:r>
      <w:r w:rsidRPr="00485E82">
        <w:rPr>
          <w:rFonts w:ascii="Times New Roman" w:hAnsi="Times New Roman"/>
          <w:sz w:val="28"/>
          <w:lang w:val="uk-UA"/>
        </w:rPr>
        <w:lastRenderedPageBreak/>
        <w:t>функціонують в реальному масштабі часу, причому термін безперервної</w:t>
      </w:r>
      <w:r w:rsidR="003B2115" w:rsidRPr="00485E82">
        <w:rPr>
          <w:rFonts w:ascii="Times New Roman" w:hAnsi="Times New Roman"/>
          <w:sz w:val="28"/>
          <w:lang w:val="uk-UA"/>
        </w:rPr>
        <w:t xml:space="preserve"> роботи може бути дуже великий</w:t>
      </w:r>
      <w:r w:rsidR="00343C91" w:rsidRPr="00485E82">
        <w:rPr>
          <w:rFonts w:ascii="Times New Roman" w:hAnsi="Times New Roman"/>
          <w:sz w:val="28"/>
          <w:lang w:val="uk-UA"/>
        </w:rPr>
        <w:t xml:space="preserve"> [4]</w:t>
      </w:r>
      <w:r w:rsidR="003B2115" w:rsidRPr="00485E82">
        <w:rPr>
          <w:rFonts w:ascii="Times New Roman" w:hAnsi="Times New Roman"/>
          <w:sz w:val="28"/>
          <w:lang w:val="uk-UA"/>
        </w:rPr>
        <w:t>.</w:t>
      </w:r>
    </w:p>
    <w:p w:rsidR="00E40EF4" w:rsidRPr="00485E82" w:rsidRDefault="00E40EF4" w:rsidP="003B2115">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Системи для наукових досліджень і медицини </w:t>
      </w:r>
      <w:r w:rsidR="003B2115" w:rsidRPr="00485E82">
        <w:rPr>
          <w:rFonts w:ascii="Times New Roman" w:hAnsi="Times New Roman"/>
          <w:sz w:val="28"/>
          <w:lang w:val="uk-UA"/>
        </w:rPr>
        <w:t xml:space="preserve">повинні, як правило, мати високу просторову </w:t>
      </w:r>
      <w:r w:rsidRPr="00485E82">
        <w:rPr>
          <w:rFonts w:ascii="Times New Roman" w:hAnsi="Times New Roman"/>
          <w:sz w:val="28"/>
          <w:lang w:val="uk-UA"/>
        </w:rPr>
        <w:t>(до 50</w:t>
      </w:r>
      <w:r w:rsidR="003B2115" w:rsidRPr="00485E82">
        <w:rPr>
          <w:rFonts w:ascii="Times New Roman" w:hAnsi="Times New Roman"/>
          <w:sz w:val="28"/>
          <w:lang w:val="uk-UA"/>
        </w:rPr>
        <w:t xml:space="preserve">00x5000 елементів) та енергетичну (до 16 біт) роздільну здатність </w:t>
      </w:r>
      <w:r w:rsidRPr="00485E82">
        <w:rPr>
          <w:rFonts w:ascii="Times New Roman" w:hAnsi="Times New Roman"/>
          <w:sz w:val="28"/>
          <w:lang w:val="uk-UA"/>
        </w:rPr>
        <w:t>і мати малий рівень власних шумів. До них часто зараховують системи для дослідження природних ресурсів та екологічного моніторингу, хоча їх мож</w:t>
      </w:r>
      <w:r w:rsidR="003B2115" w:rsidRPr="00485E82">
        <w:rPr>
          <w:rFonts w:ascii="Times New Roman" w:hAnsi="Times New Roman"/>
          <w:sz w:val="28"/>
          <w:lang w:val="uk-UA"/>
        </w:rPr>
        <w:t>на віднести і до другої групи тепловізійних систем. Для багатьох з таких систем</w:t>
      </w:r>
      <w:r w:rsidRPr="00485E82">
        <w:rPr>
          <w:rFonts w:ascii="Times New Roman" w:hAnsi="Times New Roman"/>
          <w:sz w:val="28"/>
          <w:lang w:val="uk-UA"/>
        </w:rPr>
        <w:t xml:space="preserve"> не обов'язкова робота в реальному масштабі часу, тобто вихідний сигнал можна записувати на носій у вигляді фотоплівки, магнітної стрічки, CD-диска, а не спостерігати на екрані в процесі роб</w:t>
      </w:r>
      <w:r w:rsidR="00343C91" w:rsidRPr="00485E82">
        <w:rPr>
          <w:rFonts w:ascii="Times New Roman" w:hAnsi="Times New Roman"/>
          <w:sz w:val="28"/>
          <w:lang w:val="uk-UA"/>
        </w:rPr>
        <w:t>оти ІЧ</w:t>
      </w:r>
      <w:r w:rsidR="003B2115" w:rsidRPr="00485E82">
        <w:rPr>
          <w:rFonts w:ascii="Times New Roman" w:hAnsi="Times New Roman"/>
          <w:sz w:val="28"/>
          <w:lang w:val="uk-UA"/>
        </w:rPr>
        <w:t>С</w:t>
      </w:r>
      <w:r w:rsidR="00343C91" w:rsidRPr="00485E82">
        <w:rPr>
          <w:rFonts w:ascii="Times New Roman" w:hAnsi="Times New Roman"/>
          <w:sz w:val="28"/>
          <w:lang w:val="uk-UA"/>
        </w:rPr>
        <w:t xml:space="preserve"> [4]</w:t>
      </w:r>
      <w:r w:rsidR="003B2115" w:rsidRPr="00485E82">
        <w:rPr>
          <w:rFonts w:ascii="Times New Roman" w:hAnsi="Times New Roman"/>
          <w:sz w:val="28"/>
          <w:lang w:val="uk-UA"/>
        </w:rPr>
        <w:t>.</w:t>
      </w:r>
    </w:p>
    <w:p w:rsidR="00773A59" w:rsidRPr="00485E82" w:rsidRDefault="00E40EF4" w:rsidP="00E40EF4">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Системи військового призначення функціонують, як правило, в реальному масштабі часу, хоча у деяких з них відображається інформація </w:t>
      </w:r>
    </w:p>
    <w:p w:rsidR="006473D0" w:rsidRDefault="00773A59" w:rsidP="006473D0">
      <w:pPr>
        <w:spacing w:after="0" w:line="360" w:lineRule="auto"/>
        <w:jc w:val="both"/>
        <w:rPr>
          <w:rFonts w:ascii="Times New Roman" w:hAnsi="Times New Roman"/>
          <w:sz w:val="28"/>
          <w:lang w:val="uk-UA"/>
        </w:rPr>
      </w:pPr>
      <w:r w:rsidRPr="00485E82">
        <w:rPr>
          <w:noProof/>
          <w:lang w:val="uk-UA" w:eastAsia="uk-UA"/>
        </w:rPr>
        <w:drawing>
          <wp:inline distT="0" distB="0" distL="0" distR="0" wp14:anchorId="2409E53E" wp14:editId="234799AA">
            <wp:extent cx="5939790" cy="170815"/>
            <wp:effectExtent l="0" t="0" r="3810" b="63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39790" cy="170815"/>
                    </a:xfrm>
                    <a:prstGeom prst="rect">
                      <a:avLst/>
                    </a:prstGeom>
                  </pic:spPr>
                </pic:pic>
              </a:graphicData>
            </a:graphic>
          </wp:inline>
        </w:drawing>
      </w:r>
      <w:r w:rsidR="00E40EF4" w:rsidRPr="00485E82">
        <w:rPr>
          <w:rFonts w:ascii="Times New Roman" w:hAnsi="Times New Roman"/>
          <w:sz w:val="28"/>
          <w:lang w:val="uk-UA"/>
        </w:rPr>
        <w:t>системи наземної, повітряної і космічної розвідки, системи виявлення всіляких цілей (в тому числі визначення координат пусків ракет), системи управління вогнем, системи супроводу та розпізнавання цілей, головки самонаведення ракет, навігаційні системи та ін. Вони повинні володіти високим просторовим дозволом, забезпечувати високий контраст в умовах низької освітленості об'єктів, мати високу енергетичну роздільну здатність (до 10 ... 12 біт), низький рівень власних шумів і високу швидкодію</w:t>
      </w:r>
      <w:r w:rsidR="00343C91" w:rsidRPr="00485E82">
        <w:rPr>
          <w:rFonts w:ascii="Times New Roman" w:hAnsi="Times New Roman"/>
          <w:sz w:val="28"/>
          <w:lang w:val="uk-UA"/>
        </w:rPr>
        <w:t xml:space="preserve"> [4]</w:t>
      </w:r>
      <w:r w:rsidR="006473D0">
        <w:rPr>
          <w:rFonts w:ascii="Times New Roman" w:hAnsi="Times New Roman"/>
          <w:sz w:val="28"/>
          <w:lang w:val="uk-UA"/>
        </w:rPr>
        <w:t>.</w:t>
      </w:r>
    </w:p>
    <w:p w:rsidR="006473D0" w:rsidRDefault="006473D0" w:rsidP="006473D0">
      <w:pPr>
        <w:spacing w:after="0" w:line="360" w:lineRule="auto"/>
        <w:jc w:val="both"/>
        <w:rPr>
          <w:rFonts w:ascii="Times New Roman" w:hAnsi="Times New Roman"/>
          <w:sz w:val="28"/>
          <w:lang w:val="uk-UA"/>
        </w:rPr>
      </w:pPr>
    </w:p>
    <w:p w:rsidR="006473D0" w:rsidRPr="00485E82" w:rsidRDefault="006473D0" w:rsidP="006473D0">
      <w:pPr>
        <w:spacing w:after="0" w:line="360" w:lineRule="auto"/>
        <w:jc w:val="both"/>
        <w:rPr>
          <w:rFonts w:ascii="Times New Roman" w:hAnsi="Times New Roman"/>
          <w:sz w:val="28"/>
          <w:lang w:val="uk-UA"/>
        </w:rPr>
      </w:pPr>
    </w:p>
    <w:p w:rsidR="00374C55" w:rsidRPr="00485E82" w:rsidRDefault="0030498E" w:rsidP="00F927C9">
      <w:pPr>
        <w:pStyle w:val="afb"/>
        <w:numPr>
          <w:ilvl w:val="1"/>
          <w:numId w:val="5"/>
        </w:numPr>
        <w:tabs>
          <w:tab w:val="left" w:pos="4080"/>
        </w:tabs>
        <w:spacing w:after="0" w:line="360" w:lineRule="auto"/>
        <w:ind w:left="709" w:hanging="709"/>
        <w:jc w:val="both"/>
        <w:outlineLvl w:val="1"/>
        <w:rPr>
          <w:rFonts w:ascii="Times New Roman" w:hAnsi="Times New Roman"/>
          <w:b/>
          <w:sz w:val="28"/>
          <w:lang w:val="uk-UA"/>
        </w:rPr>
      </w:pPr>
      <w:bookmarkStart w:id="6" w:name="_Toc27126226"/>
      <w:r w:rsidRPr="00485E82">
        <w:rPr>
          <w:rFonts w:ascii="Times New Roman" w:hAnsi="Times New Roman"/>
          <w:b/>
          <w:sz w:val="28"/>
          <w:lang w:val="uk-UA"/>
        </w:rPr>
        <w:t>Теорія інфрачервоного випромінювання</w:t>
      </w:r>
      <w:bookmarkEnd w:id="6"/>
    </w:p>
    <w:p w:rsidR="00EE22F4" w:rsidRPr="00485E82" w:rsidRDefault="00EE22F4" w:rsidP="006E3D30">
      <w:pPr>
        <w:spacing w:after="0" w:line="360" w:lineRule="auto"/>
        <w:ind w:firstLine="709"/>
        <w:contextualSpacing/>
        <w:jc w:val="both"/>
        <w:rPr>
          <w:rFonts w:ascii="Times New Roman" w:hAnsi="Times New Roman"/>
          <w:b/>
          <w:sz w:val="28"/>
          <w:lang w:val="uk-UA"/>
        </w:rPr>
      </w:pPr>
      <w:r w:rsidRPr="00485E82">
        <w:rPr>
          <w:rFonts w:ascii="Times New Roman" w:hAnsi="Times New Roman"/>
          <w:sz w:val="28"/>
          <w:lang w:val="uk-UA"/>
        </w:rPr>
        <w:t>Інфрачервоне</w:t>
      </w:r>
      <w:r w:rsidR="00F457A3" w:rsidRPr="00485E82">
        <w:rPr>
          <w:rFonts w:ascii="Times New Roman" w:hAnsi="Times New Roman"/>
          <w:sz w:val="28"/>
          <w:lang w:val="uk-UA"/>
        </w:rPr>
        <w:t> </w:t>
      </w:r>
      <w:r w:rsidRPr="00485E82">
        <w:rPr>
          <w:rFonts w:ascii="Times New Roman" w:hAnsi="Times New Roman"/>
          <w:sz w:val="28"/>
          <w:lang w:val="uk-UA"/>
        </w:rPr>
        <w:t>випромінювання</w:t>
      </w:r>
      <w:r w:rsidR="00F457A3" w:rsidRPr="00485E82">
        <w:rPr>
          <w:rFonts w:ascii="Times New Roman" w:hAnsi="Times New Roman"/>
          <w:sz w:val="28"/>
          <w:lang w:val="uk-UA"/>
        </w:rPr>
        <w:t> </w:t>
      </w:r>
      <w:r w:rsidR="00BB0A2E" w:rsidRPr="00485E82">
        <w:rPr>
          <w:rFonts w:ascii="Times New Roman" w:hAnsi="Times New Roman"/>
          <w:sz w:val="28"/>
          <w:lang w:val="uk-UA"/>
        </w:rPr>
        <w:t>(ІЧ)</w:t>
      </w:r>
      <w:r w:rsidR="00F457A3" w:rsidRPr="00485E82">
        <w:rPr>
          <w:rFonts w:ascii="Times New Roman" w:hAnsi="Times New Roman"/>
          <w:sz w:val="28"/>
          <w:lang w:val="uk-UA"/>
        </w:rPr>
        <w:t> </w:t>
      </w:r>
      <w:r w:rsidR="00374C55" w:rsidRPr="00485E82">
        <w:rPr>
          <w:rFonts w:ascii="Times New Roman" w:hAnsi="Times New Roman"/>
          <w:sz w:val="28"/>
          <w:lang w:val="uk-UA"/>
        </w:rPr>
        <w:t>–</w:t>
      </w:r>
      <w:r w:rsidR="00F457A3" w:rsidRPr="00485E82">
        <w:rPr>
          <w:rFonts w:ascii="Times New Roman" w:hAnsi="Times New Roman"/>
          <w:sz w:val="28"/>
          <w:lang w:val="uk-UA"/>
        </w:rPr>
        <w:t> </w:t>
      </w:r>
      <w:r w:rsidR="00374C55" w:rsidRPr="00485E82">
        <w:rPr>
          <w:rFonts w:ascii="Times New Roman" w:hAnsi="Times New Roman"/>
          <w:sz w:val="28"/>
          <w:lang w:val="uk-UA"/>
        </w:rPr>
        <w:t>це</w:t>
      </w:r>
      <w:r w:rsidR="006E3D30" w:rsidRPr="00485E82">
        <w:rPr>
          <w:rFonts w:ascii="Times New Roman" w:hAnsi="Times New Roman"/>
          <w:sz w:val="28"/>
          <w:lang w:val="uk-UA"/>
        </w:rPr>
        <w:t xml:space="preserve"> електромагнітне </w:t>
      </w:r>
      <w:r w:rsidR="00374C55" w:rsidRPr="00485E82">
        <w:rPr>
          <w:rFonts w:ascii="Times New Roman" w:hAnsi="Times New Roman"/>
          <w:sz w:val="28"/>
          <w:lang w:val="uk-UA"/>
        </w:rPr>
        <w:t xml:space="preserve">випромінювання, </w:t>
      </w:r>
      <w:r w:rsidRPr="00485E82">
        <w:rPr>
          <w:rFonts w:ascii="Times New Roman" w:hAnsi="Times New Roman"/>
          <w:sz w:val="28"/>
          <w:lang w:val="uk-UA"/>
        </w:rPr>
        <w:t>що займає спектральну область між червоним кінцем видимого світла (від λ = 0,74 мкм) і короткохвильовим радіовипромінюванням (до λ</w:t>
      </w:r>
      <w:r w:rsidR="003408AF" w:rsidRPr="00485E82">
        <w:rPr>
          <w:rFonts w:ascii="Times New Roman" w:hAnsi="Times New Roman"/>
          <w:sz w:val="28"/>
          <w:lang w:val="uk-UA"/>
        </w:rPr>
        <w:t xml:space="preserve"> = 1 мм), воно </w:t>
      </w:r>
      <w:r w:rsidR="008D3E2A" w:rsidRPr="00485E82">
        <w:rPr>
          <w:rFonts w:ascii="Times New Roman" w:hAnsi="Times New Roman"/>
          <w:sz w:val="28"/>
          <w:lang w:val="uk-UA"/>
        </w:rPr>
        <w:t>виникає внаслідок коливань атомів в кристалічній решітці або</w:t>
      </w:r>
      <w:r w:rsidR="003408AF" w:rsidRPr="00485E82">
        <w:rPr>
          <w:rFonts w:ascii="Times New Roman" w:hAnsi="Times New Roman"/>
          <w:sz w:val="28"/>
          <w:lang w:val="uk-UA"/>
        </w:rPr>
        <w:t xml:space="preserve"> обертально</w:t>
      </w:r>
      <w:r w:rsidR="005A5DC1" w:rsidRPr="00485E82">
        <w:rPr>
          <w:rFonts w:ascii="Times New Roman" w:hAnsi="Times New Roman"/>
          <w:sz w:val="28"/>
          <w:lang w:val="uk-UA"/>
        </w:rPr>
        <w:t xml:space="preserve"> – </w:t>
      </w:r>
      <w:r w:rsidR="008D3E2A" w:rsidRPr="00485E82">
        <w:rPr>
          <w:rFonts w:ascii="Times New Roman" w:hAnsi="Times New Roman"/>
          <w:sz w:val="28"/>
          <w:lang w:val="uk-UA"/>
        </w:rPr>
        <w:t>коливального руху молекул</w:t>
      </w:r>
      <w:r w:rsidR="00F457A3" w:rsidRPr="00485E82">
        <w:rPr>
          <w:rFonts w:ascii="Times New Roman" w:hAnsi="Times New Roman"/>
          <w:sz w:val="28"/>
          <w:lang w:val="uk-UA"/>
        </w:rPr>
        <w:t xml:space="preserve"> </w:t>
      </w:r>
      <w:r w:rsidR="00682DFA" w:rsidRPr="00485E82">
        <w:rPr>
          <w:rFonts w:ascii="Times New Roman" w:hAnsi="Times New Roman"/>
          <w:sz w:val="28"/>
          <w:lang w:val="uk-UA"/>
        </w:rPr>
        <w:t>[5</w:t>
      </w:r>
      <w:r w:rsidR="003408AF" w:rsidRPr="00485E82">
        <w:rPr>
          <w:rFonts w:ascii="Times New Roman" w:hAnsi="Times New Roman"/>
          <w:sz w:val="28"/>
          <w:lang w:val="uk-UA"/>
        </w:rPr>
        <w:t>]</w:t>
      </w:r>
      <w:r w:rsidR="008D3E2A" w:rsidRPr="00485E82">
        <w:rPr>
          <w:rFonts w:ascii="Times New Roman" w:hAnsi="Times New Roman"/>
          <w:sz w:val="28"/>
          <w:lang w:val="uk-UA"/>
        </w:rPr>
        <w:t>.</w:t>
      </w:r>
    </w:p>
    <w:p w:rsidR="00EE22F4" w:rsidRPr="00485E82" w:rsidRDefault="00EE22F4" w:rsidP="00374C55">
      <w:pPr>
        <w:tabs>
          <w:tab w:val="left" w:pos="4080"/>
        </w:tabs>
        <w:spacing w:before="240" w:line="360" w:lineRule="auto"/>
        <w:ind w:firstLine="567"/>
        <w:jc w:val="center"/>
        <w:rPr>
          <w:rFonts w:ascii="Times New Roman" w:hAnsi="Times New Roman"/>
          <w:sz w:val="28"/>
          <w:lang w:val="uk-UA"/>
        </w:rPr>
      </w:pPr>
      <w:r w:rsidRPr="00485E82">
        <w:rPr>
          <w:rFonts w:ascii="Times New Roman" w:hAnsi="Times New Roman"/>
          <w:noProof/>
          <w:sz w:val="28"/>
          <w:lang w:val="uk-UA" w:eastAsia="uk-UA"/>
        </w:rPr>
        <w:lastRenderedPageBreak/>
        <w:drawing>
          <wp:inline distT="0" distB="0" distL="0" distR="0" wp14:anchorId="7F7C65F9">
            <wp:extent cx="4352925" cy="1826895"/>
            <wp:effectExtent l="0" t="0" r="9525"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70417" cy="1834236"/>
                    </a:xfrm>
                    <a:prstGeom prst="rect">
                      <a:avLst/>
                    </a:prstGeom>
                    <a:noFill/>
                  </pic:spPr>
                </pic:pic>
              </a:graphicData>
            </a:graphic>
          </wp:inline>
        </w:drawing>
      </w:r>
    </w:p>
    <w:p w:rsidR="00EE22F4" w:rsidRPr="00485E82" w:rsidRDefault="00EE22F4" w:rsidP="00374C55">
      <w:pPr>
        <w:tabs>
          <w:tab w:val="left" w:pos="4080"/>
        </w:tabs>
        <w:spacing w:before="240" w:line="360" w:lineRule="auto"/>
        <w:ind w:firstLine="567"/>
        <w:jc w:val="center"/>
        <w:rPr>
          <w:rFonts w:ascii="Times New Roman" w:hAnsi="Times New Roman"/>
          <w:sz w:val="28"/>
          <w:lang w:val="uk-UA"/>
        </w:rPr>
      </w:pPr>
      <w:r w:rsidRPr="00485E82">
        <w:rPr>
          <w:rFonts w:ascii="Times New Roman" w:hAnsi="Times New Roman"/>
          <w:sz w:val="28"/>
          <w:lang w:val="uk-UA"/>
        </w:rPr>
        <w:t>Рисунок 1.1 – Електромагнітний спектр</w:t>
      </w:r>
    </w:p>
    <w:p w:rsidR="00EE22F4" w:rsidRPr="00485E82" w:rsidRDefault="008D3E2A" w:rsidP="00374C55">
      <w:pPr>
        <w:tabs>
          <w:tab w:val="left" w:pos="4080"/>
        </w:tabs>
        <w:spacing w:line="360" w:lineRule="auto"/>
        <w:ind w:firstLine="709"/>
        <w:jc w:val="both"/>
        <w:rPr>
          <w:rFonts w:ascii="Times New Roman" w:hAnsi="Times New Roman"/>
          <w:sz w:val="28"/>
          <w:lang w:val="uk-UA"/>
        </w:rPr>
      </w:pPr>
      <w:r w:rsidRPr="00485E82">
        <w:rPr>
          <w:rFonts w:ascii="Times New Roman" w:hAnsi="Times New Roman"/>
          <w:sz w:val="28"/>
          <w:lang w:val="uk-UA"/>
        </w:rPr>
        <w:t>Електромагнітне випромінювання з різними довжинами хвиль оточує нас всюди і постійно. Видиме світло – це теж електромагнітні хвилі, які відчуває людське око за інтенсивністю і спектральним складом (кольором). Для сприйняття всіх інших електромагнітних хвиль нам потрібні технічні засоби. З їх допомогою ми слухаємо радіо, дивимося телевізор, робимо рентген. І тільки інфрачервоне випромінювання від нагрітих предметів може сприймається шкірою людини як відчуття тепла. Тому інфрачервоне випромінювання іноді називають «тепловим» випромінюванням</w:t>
      </w:r>
      <w:r w:rsidR="003408AF" w:rsidRPr="00485E82">
        <w:rPr>
          <w:rFonts w:ascii="Times New Roman" w:hAnsi="Times New Roman"/>
          <w:sz w:val="28"/>
          <w:lang w:val="uk-UA"/>
        </w:rPr>
        <w:t xml:space="preserve"> </w:t>
      </w:r>
      <w:r w:rsidR="00682DFA" w:rsidRPr="00485E82">
        <w:rPr>
          <w:rFonts w:ascii="Times New Roman" w:hAnsi="Times New Roman"/>
          <w:sz w:val="28"/>
          <w:lang w:val="uk-UA"/>
        </w:rPr>
        <w:t>[5</w:t>
      </w:r>
      <w:r w:rsidR="003408AF" w:rsidRPr="00485E82">
        <w:rPr>
          <w:rFonts w:ascii="Times New Roman" w:hAnsi="Times New Roman"/>
          <w:sz w:val="28"/>
          <w:lang w:val="uk-UA"/>
        </w:rPr>
        <w:t>]</w:t>
      </w:r>
      <w:r w:rsidRPr="00485E82">
        <w:rPr>
          <w:rFonts w:ascii="Times New Roman" w:hAnsi="Times New Roman"/>
          <w:sz w:val="28"/>
          <w:lang w:val="uk-UA"/>
        </w:rPr>
        <w:t>.</w:t>
      </w:r>
    </w:p>
    <w:p w:rsidR="008D3E2A" w:rsidRPr="00485E82" w:rsidRDefault="008D3E2A" w:rsidP="000C7A4F">
      <w:pPr>
        <w:tabs>
          <w:tab w:val="left" w:pos="4080"/>
        </w:tabs>
        <w:spacing w:after="0" w:line="360" w:lineRule="auto"/>
        <w:ind w:firstLine="709"/>
        <w:jc w:val="both"/>
        <w:rPr>
          <w:rFonts w:ascii="Times New Roman" w:hAnsi="Times New Roman"/>
          <w:sz w:val="28"/>
          <w:lang w:val="uk-UA"/>
        </w:rPr>
      </w:pPr>
      <w:r w:rsidRPr="00485E82">
        <w:rPr>
          <w:rFonts w:ascii="Times New Roman" w:hAnsi="Times New Roman"/>
          <w:sz w:val="28"/>
          <w:lang w:val="uk-UA"/>
        </w:rPr>
        <w:t>Найпотужнішим інфрачервоним випромінювачем, безумовно, є Сонце. Щонайменше 50% випромінювання Сонця лежить в інфрачервоній області. Значна частка (від 68 до 82%) енергії випромінювання ламп розжарювання з вольфрамовою ниткою припадає на інфрачервоний спектр.</w:t>
      </w:r>
      <w:r w:rsidR="00374C55" w:rsidRPr="00485E82">
        <w:rPr>
          <w:rFonts w:ascii="Times New Roman" w:hAnsi="Times New Roman"/>
          <w:sz w:val="28"/>
          <w:lang w:val="uk-UA"/>
        </w:rPr>
        <w:t xml:space="preserve"> Інфрачервоне </w:t>
      </w:r>
      <w:r w:rsidRPr="00485E82">
        <w:rPr>
          <w:rFonts w:ascii="Times New Roman" w:hAnsi="Times New Roman"/>
          <w:sz w:val="28"/>
          <w:lang w:val="uk-UA"/>
        </w:rPr>
        <w:t>випромінювання ділять на певні діапазони</w:t>
      </w:r>
      <w:r w:rsidR="00374C55" w:rsidRPr="00485E82">
        <w:rPr>
          <w:rFonts w:ascii="Times New Roman" w:hAnsi="Times New Roman"/>
          <w:sz w:val="28"/>
          <w:lang w:val="uk-UA"/>
        </w:rPr>
        <w:t xml:space="preserve">. </w:t>
      </w:r>
      <w:r w:rsidRPr="00485E82">
        <w:rPr>
          <w:rFonts w:ascii="Times New Roman" w:hAnsi="Times New Roman"/>
          <w:sz w:val="28"/>
          <w:lang w:val="uk-UA"/>
        </w:rPr>
        <w:t>Найменування і межі</w:t>
      </w:r>
      <w:r w:rsidR="00374C55" w:rsidRPr="00485E82">
        <w:rPr>
          <w:rFonts w:ascii="Times New Roman" w:hAnsi="Times New Roman"/>
          <w:sz w:val="28"/>
          <w:lang w:val="uk-UA"/>
        </w:rPr>
        <w:t xml:space="preserve"> </w:t>
      </w:r>
      <w:r w:rsidRPr="00485E82">
        <w:rPr>
          <w:rFonts w:ascii="Times New Roman" w:hAnsi="Times New Roman"/>
          <w:sz w:val="28"/>
          <w:lang w:val="uk-UA"/>
        </w:rPr>
        <w:t>цих діапазонів пов'язані з довжинами хвиль, які припадають на них. Тому можна знайти кілька варіантів розподілу. Наведемо найбільш поширений в сфері тепловізійного контролю</w:t>
      </w:r>
      <w:r w:rsidR="00682DFA" w:rsidRPr="00485E82">
        <w:rPr>
          <w:rFonts w:ascii="Times New Roman" w:hAnsi="Times New Roman"/>
          <w:sz w:val="28"/>
          <w:lang w:val="uk-UA"/>
        </w:rPr>
        <w:t xml:space="preserve"> [5]</w:t>
      </w:r>
      <w:r w:rsidRPr="00485E82">
        <w:rPr>
          <w:rFonts w:ascii="Times New Roman" w:hAnsi="Times New Roman"/>
          <w:sz w:val="28"/>
          <w:lang w:val="uk-UA"/>
        </w:rPr>
        <w:t>:</w:t>
      </w:r>
    </w:p>
    <w:p w:rsidR="003408AF" w:rsidRPr="00485E82" w:rsidRDefault="003408AF" w:rsidP="000C7A4F">
      <w:pPr>
        <w:numPr>
          <w:ilvl w:val="0"/>
          <w:numId w:val="6"/>
        </w:numPr>
        <w:tabs>
          <w:tab w:val="left" w:pos="4080"/>
        </w:tabs>
        <w:spacing w:after="0" w:line="360" w:lineRule="auto"/>
        <w:jc w:val="both"/>
        <w:rPr>
          <w:rFonts w:ascii="Times New Roman" w:hAnsi="Times New Roman"/>
          <w:sz w:val="28"/>
          <w:lang w:val="uk-UA"/>
        </w:rPr>
      </w:pPr>
      <w:r w:rsidRPr="00485E82">
        <w:rPr>
          <w:rFonts w:ascii="Times New Roman" w:hAnsi="Times New Roman"/>
          <w:sz w:val="28"/>
          <w:lang w:val="uk-UA"/>
        </w:rPr>
        <w:t>ближня область (Near-infrared, NIR): λ = 0,74 — 1,4 мкм;</w:t>
      </w:r>
    </w:p>
    <w:p w:rsidR="003408AF" w:rsidRPr="00485E82" w:rsidRDefault="003408AF" w:rsidP="00573D59">
      <w:pPr>
        <w:numPr>
          <w:ilvl w:val="0"/>
          <w:numId w:val="6"/>
        </w:numPr>
        <w:tabs>
          <w:tab w:val="left" w:pos="4080"/>
        </w:tabs>
        <w:spacing w:after="0" w:line="360" w:lineRule="auto"/>
        <w:jc w:val="both"/>
        <w:rPr>
          <w:rFonts w:ascii="Times New Roman" w:hAnsi="Times New Roman"/>
          <w:sz w:val="28"/>
          <w:lang w:val="uk-UA"/>
        </w:rPr>
      </w:pPr>
      <w:r w:rsidRPr="00485E82">
        <w:rPr>
          <w:rFonts w:ascii="Times New Roman" w:hAnsi="Times New Roman"/>
          <w:sz w:val="28"/>
          <w:lang w:val="uk-UA"/>
        </w:rPr>
        <w:t>короткохвильова область (Short-wave, SW): λ = 1,4 — 3 мкм;</w:t>
      </w:r>
    </w:p>
    <w:p w:rsidR="003408AF" w:rsidRPr="00485E82" w:rsidRDefault="003408AF" w:rsidP="00573D59">
      <w:pPr>
        <w:numPr>
          <w:ilvl w:val="0"/>
          <w:numId w:val="6"/>
        </w:numPr>
        <w:tabs>
          <w:tab w:val="left" w:pos="4080"/>
        </w:tabs>
        <w:spacing w:after="0" w:line="360" w:lineRule="auto"/>
        <w:jc w:val="both"/>
        <w:rPr>
          <w:rFonts w:ascii="Times New Roman" w:hAnsi="Times New Roman"/>
          <w:sz w:val="28"/>
          <w:lang w:val="uk-UA"/>
        </w:rPr>
      </w:pPr>
      <w:r w:rsidRPr="00485E82">
        <w:rPr>
          <w:rFonts w:ascii="Times New Roman" w:hAnsi="Times New Roman"/>
          <w:sz w:val="28"/>
          <w:lang w:val="uk-UA"/>
        </w:rPr>
        <w:t>с</w:t>
      </w:r>
      <w:r w:rsidR="00BB0A2E" w:rsidRPr="00485E82">
        <w:rPr>
          <w:rFonts w:ascii="Times New Roman" w:hAnsi="Times New Roman"/>
          <w:sz w:val="28"/>
          <w:lang w:val="uk-UA"/>
        </w:rPr>
        <w:t>е</w:t>
      </w:r>
      <w:r w:rsidRPr="00485E82">
        <w:rPr>
          <w:rFonts w:ascii="Times New Roman" w:hAnsi="Times New Roman"/>
          <w:sz w:val="28"/>
          <w:lang w:val="uk-UA"/>
        </w:rPr>
        <w:t>редньохвильова область (Mid-wave, MW): λ = 3 — 5 мкм;</w:t>
      </w:r>
    </w:p>
    <w:p w:rsidR="003408AF" w:rsidRPr="00485E82" w:rsidRDefault="00BB0A2E" w:rsidP="00573D59">
      <w:pPr>
        <w:numPr>
          <w:ilvl w:val="0"/>
          <w:numId w:val="6"/>
        </w:numPr>
        <w:tabs>
          <w:tab w:val="left" w:pos="4080"/>
        </w:tabs>
        <w:spacing w:after="0" w:line="360" w:lineRule="auto"/>
        <w:jc w:val="both"/>
        <w:rPr>
          <w:rFonts w:ascii="Times New Roman" w:hAnsi="Times New Roman"/>
          <w:sz w:val="28"/>
          <w:lang w:val="uk-UA"/>
        </w:rPr>
      </w:pPr>
      <w:r w:rsidRPr="00485E82">
        <w:rPr>
          <w:rFonts w:ascii="Times New Roman" w:hAnsi="Times New Roman"/>
          <w:sz w:val="28"/>
          <w:lang w:val="uk-UA"/>
        </w:rPr>
        <w:t>довгохвильова область</w:t>
      </w:r>
      <w:r w:rsidR="003408AF" w:rsidRPr="00485E82">
        <w:rPr>
          <w:rFonts w:ascii="Times New Roman" w:hAnsi="Times New Roman"/>
          <w:sz w:val="28"/>
          <w:lang w:val="uk-UA"/>
        </w:rPr>
        <w:t xml:space="preserve"> (Long-wave, LW): λ = 8 — 14 мкм;</w:t>
      </w:r>
    </w:p>
    <w:p w:rsidR="003408AF" w:rsidRPr="00485E82" w:rsidRDefault="00BB0A2E" w:rsidP="00374C55">
      <w:pPr>
        <w:numPr>
          <w:ilvl w:val="0"/>
          <w:numId w:val="6"/>
        </w:numPr>
        <w:tabs>
          <w:tab w:val="left" w:pos="4080"/>
        </w:tabs>
        <w:spacing w:line="360" w:lineRule="auto"/>
        <w:jc w:val="both"/>
        <w:rPr>
          <w:rFonts w:ascii="Times New Roman" w:hAnsi="Times New Roman"/>
          <w:sz w:val="28"/>
          <w:lang w:val="uk-UA"/>
        </w:rPr>
      </w:pPr>
      <w:r w:rsidRPr="00485E82">
        <w:rPr>
          <w:rFonts w:ascii="Times New Roman" w:hAnsi="Times New Roman"/>
          <w:sz w:val="28"/>
          <w:lang w:val="uk-UA"/>
        </w:rPr>
        <w:t>дальня</w:t>
      </w:r>
      <w:r w:rsidR="003408AF" w:rsidRPr="00485E82">
        <w:rPr>
          <w:rFonts w:ascii="Times New Roman" w:hAnsi="Times New Roman"/>
          <w:sz w:val="28"/>
          <w:lang w:val="uk-UA"/>
        </w:rPr>
        <w:t xml:space="preserve"> область (Far infrared</w:t>
      </w:r>
      <w:r w:rsidR="00682DFA" w:rsidRPr="00485E82">
        <w:rPr>
          <w:rFonts w:ascii="Times New Roman" w:hAnsi="Times New Roman"/>
          <w:sz w:val="28"/>
          <w:lang w:val="uk-UA"/>
        </w:rPr>
        <w:t>, FIR): λ = 14 — 1000 мкм</w:t>
      </w:r>
      <w:r w:rsidR="003408AF" w:rsidRPr="00485E82">
        <w:rPr>
          <w:rFonts w:ascii="Times New Roman" w:hAnsi="Times New Roman"/>
          <w:sz w:val="28"/>
          <w:lang w:val="uk-UA"/>
        </w:rPr>
        <w:t>.</w:t>
      </w:r>
    </w:p>
    <w:p w:rsidR="003408AF" w:rsidRPr="00485E82" w:rsidRDefault="003408AF" w:rsidP="00374C55">
      <w:pPr>
        <w:tabs>
          <w:tab w:val="left" w:pos="4080"/>
        </w:tabs>
        <w:spacing w:line="360" w:lineRule="auto"/>
        <w:ind w:firstLine="709"/>
        <w:jc w:val="both"/>
        <w:rPr>
          <w:rFonts w:ascii="Times New Roman" w:hAnsi="Times New Roman"/>
          <w:sz w:val="28"/>
          <w:lang w:val="uk-UA"/>
        </w:rPr>
      </w:pPr>
      <w:r w:rsidRPr="00485E82">
        <w:rPr>
          <w:rFonts w:ascii="Times New Roman" w:hAnsi="Times New Roman"/>
          <w:sz w:val="28"/>
          <w:lang w:val="uk-UA"/>
        </w:rPr>
        <w:lastRenderedPageBreak/>
        <w:t xml:space="preserve">Діапазони ближньої та короткохвильової області іноді називають «відбиваючі інфрачервоні», так як в цих діапазонах при звичайних температурах реєструється не власне, а тільки відбите від об'єкта ІЧ-випромінювання. Основні робочі </w:t>
      </w:r>
      <w:r w:rsidR="00BB0A2E" w:rsidRPr="00485E82">
        <w:rPr>
          <w:rFonts w:ascii="Times New Roman" w:hAnsi="Times New Roman"/>
          <w:sz w:val="28"/>
          <w:lang w:val="uk-UA"/>
        </w:rPr>
        <w:t>діапазони в тепловізійних системах середньо та довгохвильової областей</w:t>
      </w:r>
      <w:r w:rsidRPr="00485E82">
        <w:rPr>
          <w:rFonts w:ascii="Times New Roman" w:hAnsi="Times New Roman"/>
          <w:sz w:val="28"/>
          <w:lang w:val="uk-UA"/>
        </w:rPr>
        <w:t xml:space="preserve"> іноді називають «</w:t>
      </w:r>
      <w:r w:rsidR="00BB0A2E" w:rsidRPr="00485E82">
        <w:rPr>
          <w:rFonts w:ascii="Times New Roman" w:hAnsi="Times New Roman"/>
          <w:sz w:val="28"/>
          <w:lang w:val="uk-UA"/>
        </w:rPr>
        <w:t>теплові інфрачервоні</w:t>
      </w:r>
      <w:r w:rsidRPr="00485E82">
        <w:rPr>
          <w:rFonts w:ascii="Times New Roman" w:hAnsi="Times New Roman"/>
          <w:sz w:val="28"/>
          <w:lang w:val="uk-UA"/>
        </w:rPr>
        <w:t>», так як в них реєструється власне теплове випромінювання об'єктів, пов'язане з їх температурою</w:t>
      </w:r>
      <w:r w:rsidR="00682DFA" w:rsidRPr="00485E82">
        <w:rPr>
          <w:rFonts w:ascii="Times New Roman" w:hAnsi="Times New Roman"/>
          <w:sz w:val="28"/>
          <w:lang w:val="uk-UA"/>
        </w:rPr>
        <w:t xml:space="preserve"> [5</w:t>
      </w:r>
      <w:r w:rsidR="00BB0A2E" w:rsidRPr="00485E82">
        <w:rPr>
          <w:rFonts w:ascii="Times New Roman" w:hAnsi="Times New Roman"/>
          <w:sz w:val="28"/>
          <w:lang w:val="uk-UA"/>
        </w:rPr>
        <w:t>]</w:t>
      </w:r>
      <w:r w:rsidRPr="00485E82">
        <w:rPr>
          <w:rFonts w:ascii="Times New Roman" w:hAnsi="Times New Roman"/>
          <w:sz w:val="28"/>
          <w:lang w:val="uk-UA"/>
        </w:rPr>
        <w:t>.</w:t>
      </w:r>
    </w:p>
    <w:p w:rsidR="00A76380" w:rsidRPr="00485E82" w:rsidRDefault="00A76380" w:rsidP="00374C55">
      <w:pPr>
        <w:tabs>
          <w:tab w:val="left" w:pos="4080"/>
        </w:tabs>
        <w:spacing w:line="360" w:lineRule="auto"/>
        <w:ind w:firstLine="709"/>
        <w:jc w:val="both"/>
        <w:rPr>
          <w:rFonts w:ascii="Times New Roman" w:hAnsi="Times New Roman"/>
          <w:sz w:val="28"/>
          <w:lang w:val="uk-UA"/>
        </w:rPr>
      </w:pPr>
      <w:r w:rsidRPr="00485E82">
        <w:rPr>
          <w:rFonts w:ascii="Times New Roman" w:hAnsi="Times New Roman"/>
          <w:sz w:val="28"/>
          <w:lang w:val="uk-UA"/>
        </w:rPr>
        <w:t xml:space="preserve">Межі цих робочих тепловізійних діапазонів визначені вікнами прозорості атмосфери. Справа в тому, що проходячи через земну атмосферу, інфрачервоне випромінювання ослабляється в результаті розсіяння і поглинання. Азот і кисень повітря послаблюють ІЧ-випромінювання в результаті розсіювання, яке значно менше, ніж для видимого світла. Особливо сильно поглинають ІЧ-випромінювання пари води і вуглекислий газ. Також інфрачервоне випромінювання послаблюється наявними в атмосфері частками: диму, пилу, води </w:t>
      </w:r>
      <w:r w:rsidR="00682DFA" w:rsidRPr="00485E82">
        <w:rPr>
          <w:rFonts w:ascii="Times New Roman" w:hAnsi="Times New Roman"/>
          <w:sz w:val="28"/>
          <w:lang w:val="uk-UA"/>
        </w:rPr>
        <w:t>[5</w:t>
      </w:r>
      <w:r w:rsidRPr="00485E82">
        <w:rPr>
          <w:rFonts w:ascii="Times New Roman" w:hAnsi="Times New Roman"/>
          <w:sz w:val="28"/>
          <w:lang w:val="uk-UA"/>
        </w:rPr>
        <w:t xml:space="preserve">]. </w:t>
      </w:r>
    </w:p>
    <w:p w:rsidR="00A76380" w:rsidRPr="00485E82" w:rsidRDefault="00A76380" w:rsidP="00374C55">
      <w:pPr>
        <w:tabs>
          <w:tab w:val="left" w:pos="4080"/>
        </w:tabs>
        <w:spacing w:line="360" w:lineRule="auto"/>
        <w:ind w:firstLine="709"/>
        <w:jc w:val="both"/>
        <w:rPr>
          <w:rFonts w:ascii="Times New Roman" w:hAnsi="Times New Roman"/>
          <w:sz w:val="28"/>
          <w:lang w:val="uk-UA"/>
        </w:rPr>
      </w:pPr>
      <w:r w:rsidRPr="00485E82">
        <w:rPr>
          <w:rFonts w:ascii="Times New Roman" w:hAnsi="Times New Roman"/>
          <w:sz w:val="28"/>
          <w:lang w:val="uk-UA"/>
        </w:rPr>
        <w:t>Промениста енергія виникає за рахунок енергії інших видів в результаті складних молекулярних і внутрішньоатомних процесів. Природа всіх променів однакова, вони поширюються в просторі електромагнітними хвилями. Джерелом теплового випромінювання є внутрішня енергія нагрітого тіла, кількість променевої енергії в основному залежить від фізичних властивостей і температури випромінюючого тіла. Таким чином, всі тіла, температура яких відрізняється від абсолютного нуля, безперервно випромінюють енергію. При цьому довжини хвиль, що випромінюються тілом, залежать від температури: чим вища температура, тим коротше довжина хвилі і вище інтенсивність випромінювання [</w:t>
      </w:r>
      <w:r w:rsidR="00682DFA" w:rsidRPr="00485E82">
        <w:rPr>
          <w:rFonts w:ascii="Times New Roman" w:hAnsi="Times New Roman"/>
          <w:sz w:val="28"/>
          <w:lang w:val="uk-UA"/>
        </w:rPr>
        <w:t>5</w:t>
      </w:r>
      <w:r w:rsidRPr="00485E82">
        <w:rPr>
          <w:rFonts w:ascii="Times New Roman" w:hAnsi="Times New Roman"/>
          <w:sz w:val="28"/>
          <w:lang w:val="uk-UA"/>
        </w:rPr>
        <w:t>].</w:t>
      </w:r>
    </w:p>
    <w:p w:rsidR="00A76380" w:rsidRPr="00485E82" w:rsidRDefault="00A76380" w:rsidP="00374C55">
      <w:pPr>
        <w:tabs>
          <w:tab w:val="left" w:pos="4080"/>
        </w:tabs>
        <w:spacing w:after="0" w:line="360" w:lineRule="auto"/>
        <w:ind w:firstLine="709"/>
        <w:jc w:val="both"/>
        <w:rPr>
          <w:rFonts w:ascii="Times New Roman" w:hAnsi="Times New Roman"/>
          <w:sz w:val="28"/>
          <w:lang w:val="uk-UA"/>
        </w:rPr>
      </w:pPr>
      <w:r w:rsidRPr="00485E82">
        <w:rPr>
          <w:rFonts w:ascii="Times New Roman" w:hAnsi="Times New Roman"/>
          <w:sz w:val="28"/>
          <w:lang w:val="uk-UA"/>
        </w:rPr>
        <w:t>Для опису законів випромінювання застосовують модель ідеального об'єкта – абсолютно чорного тіла (АЧТ). Наступні закони описують характеристики ІК-випромінювання:</w:t>
      </w:r>
    </w:p>
    <w:p w:rsidR="00A76380" w:rsidRPr="00485E82" w:rsidRDefault="00A76380" w:rsidP="00374C55">
      <w:pPr>
        <w:tabs>
          <w:tab w:val="left" w:pos="4080"/>
        </w:tabs>
        <w:spacing w:after="0" w:line="360" w:lineRule="auto"/>
        <w:ind w:firstLine="709"/>
        <w:jc w:val="both"/>
        <w:rPr>
          <w:rFonts w:ascii="Times New Roman" w:hAnsi="Times New Roman"/>
          <w:sz w:val="28"/>
          <w:lang w:val="uk-UA"/>
        </w:rPr>
      </w:pPr>
      <w:r w:rsidRPr="00485E82">
        <w:rPr>
          <w:rFonts w:ascii="Times New Roman" w:hAnsi="Times New Roman"/>
          <w:sz w:val="28"/>
          <w:lang w:val="uk-UA"/>
        </w:rPr>
        <w:lastRenderedPageBreak/>
        <w:t>• формула Планка (розподіл енергії теплового випромінювання по довжинах хвиль в залежності від температури),</w:t>
      </w:r>
    </w:p>
    <w:p w:rsidR="00A76380" w:rsidRPr="00485E82" w:rsidRDefault="00A76380" w:rsidP="00374C55">
      <w:pPr>
        <w:tabs>
          <w:tab w:val="left" w:pos="4080"/>
        </w:tabs>
        <w:spacing w:after="0" w:line="360" w:lineRule="auto"/>
        <w:ind w:firstLine="709"/>
        <w:jc w:val="both"/>
        <w:rPr>
          <w:rFonts w:ascii="Times New Roman" w:hAnsi="Times New Roman"/>
          <w:sz w:val="28"/>
          <w:lang w:val="uk-UA"/>
        </w:rPr>
      </w:pPr>
      <w:r w:rsidRPr="00485E82">
        <w:rPr>
          <w:rFonts w:ascii="Times New Roman" w:hAnsi="Times New Roman"/>
          <w:sz w:val="28"/>
          <w:lang w:val="uk-UA"/>
        </w:rPr>
        <w:t>• закон Стефана-Больцмана (залежність потужності випромінювання тіла від його температури),</w:t>
      </w:r>
    </w:p>
    <w:p w:rsidR="00A76380" w:rsidRPr="00485E82" w:rsidRDefault="00A76380" w:rsidP="00374C55">
      <w:pPr>
        <w:tabs>
          <w:tab w:val="left" w:pos="4080"/>
        </w:tabs>
        <w:spacing w:after="0" w:line="360" w:lineRule="auto"/>
        <w:ind w:firstLine="709"/>
        <w:jc w:val="both"/>
        <w:rPr>
          <w:rFonts w:ascii="Times New Roman" w:hAnsi="Times New Roman"/>
          <w:sz w:val="28"/>
          <w:lang w:val="uk-UA"/>
        </w:rPr>
      </w:pPr>
      <w:r w:rsidRPr="00485E82">
        <w:rPr>
          <w:rFonts w:ascii="Times New Roman" w:hAnsi="Times New Roman"/>
          <w:sz w:val="28"/>
          <w:lang w:val="uk-UA"/>
        </w:rPr>
        <w:t>• закон зміщення Віна (довжина хвилі, на яку припадає максимум випромінювання при заданій температурі).</w:t>
      </w:r>
    </w:p>
    <w:p w:rsidR="00A76380" w:rsidRPr="00485E82" w:rsidRDefault="00A76380" w:rsidP="00374C55">
      <w:pPr>
        <w:tabs>
          <w:tab w:val="left" w:pos="4080"/>
        </w:tabs>
        <w:spacing w:line="360" w:lineRule="auto"/>
        <w:ind w:firstLine="709"/>
        <w:jc w:val="both"/>
        <w:rPr>
          <w:rFonts w:ascii="Times New Roman" w:hAnsi="Times New Roman"/>
          <w:sz w:val="28"/>
          <w:lang w:val="uk-UA"/>
        </w:rPr>
      </w:pPr>
      <w:r w:rsidRPr="00485E82">
        <w:rPr>
          <w:rFonts w:ascii="Times New Roman" w:hAnsi="Times New Roman"/>
          <w:sz w:val="28"/>
          <w:lang w:val="uk-UA"/>
        </w:rPr>
        <w:t> Зв'язок потужності інфрачервоного випромінювання з температурою поверхні використовується для безконтактного вимірювання температури в інфрачерво</w:t>
      </w:r>
      <w:r w:rsidR="00682DFA" w:rsidRPr="00485E82">
        <w:rPr>
          <w:rFonts w:ascii="Times New Roman" w:hAnsi="Times New Roman"/>
          <w:sz w:val="28"/>
          <w:lang w:val="uk-UA"/>
        </w:rPr>
        <w:t>них пірометрах і тепловізорах [5</w:t>
      </w:r>
      <w:r w:rsidRPr="00485E82">
        <w:rPr>
          <w:rFonts w:ascii="Times New Roman" w:hAnsi="Times New Roman"/>
          <w:sz w:val="28"/>
          <w:lang w:val="uk-UA"/>
        </w:rPr>
        <w:t>].</w:t>
      </w:r>
    </w:p>
    <w:p w:rsidR="005A5DC1" w:rsidRPr="00485E82" w:rsidRDefault="005A5DC1" w:rsidP="005A5DC1">
      <w:pPr>
        <w:tabs>
          <w:tab w:val="left" w:pos="4080"/>
        </w:tabs>
        <w:spacing w:line="360" w:lineRule="auto"/>
        <w:ind w:firstLine="709"/>
        <w:jc w:val="both"/>
        <w:rPr>
          <w:rFonts w:ascii="Times New Roman" w:hAnsi="Times New Roman"/>
          <w:sz w:val="28"/>
          <w:lang w:val="uk-UA"/>
        </w:rPr>
      </w:pPr>
      <w:r w:rsidRPr="00485E82">
        <w:rPr>
          <w:rFonts w:ascii="Times New Roman" w:hAnsi="Times New Roman"/>
          <w:sz w:val="28"/>
          <w:lang w:val="uk-UA"/>
        </w:rPr>
        <w:t>Хоча інфрачервоне випромінювання керується законам оптики і має ту ж природу, що і видиме світло, взаємодія ІЧ-випромінювання з об'єктами має свої особливості. Це пов'язано з тим, що оптичні властивості речовин (прозорість, коефіцієнт віддзеркалення, коефіцієнт заломлення) в інфрачервоній області спектра, як правило, значно відрізняються від оптичних властивостей у видимій області.</w:t>
      </w:r>
    </w:p>
    <w:p w:rsidR="005A5DC1" w:rsidRPr="00485E82" w:rsidRDefault="005A5DC1" w:rsidP="005A5DC1">
      <w:pPr>
        <w:tabs>
          <w:tab w:val="left" w:pos="4080"/>
        </w:tabs>
        <w:spacing w:line="360" w:lineRule="auto"/>
        <w:ind w:firstLine="709"/>
        <w:jc w:val="both"/>
        <w:rPr>
          <w:rFonts w:ascii="Times New Roman" w:hAnsi="Times New Roman"/>
          <w:sz w:val="28"/>
          <w:lang w:val="uk-UA"/>
        </w:rPr>
      </w:pPr>
      <w:r w:rsidRPr="00485E82">
        <w:rPr>
          <w:rFonts w:ascii="Times New Roman" w:hAnsi="Times New Roman"/>
          <w:sz w:val="28"/>
          <w:lang w:val="uk-UA"/>
        </w:rPr>
        <w:t>Багато речовин, прозорих у видимій області, виявляються непрозорими в інфрачервоних областях і навпаки. Наприклад, невеликий шар води непрозорий для інфрачервоного випромінювання. Пластинки германію і кремнію, непрозорі у видимій області, прозорі в інфрачервоній (з цих матеріалів виготовляють лінзові об'єктиви тепловізорів). Чорний папір прозорий в далекої інфрачервоної області. У робочому діапазоні довгохвильових тепловізорів шибки непрозорі, а поліетилен напівпрозорий</w:t>
      </w:r>
      <w:r w:rsidR="00682DFA" w:rsidRPr="00485E82">
        <w:rPr>
          <w:rFonts w:ascii="Times New Roman" w:hAnsi="Times New Roman"/>
          <w:sz w:val="28"/>
          <w:lang w:val="uk-UA"/>
        </w:rPr>
        <w:t xml:space="preserve"> [5]</w:t>
      </w:r>
      <w:r w:rsidRPr="00485E82">
        <w:rPr>
          <w:rFonts w:ascii="Times New Roman" w:hAnsi="Times New Roman"/>
          <w:sz w:val="28"/>
          <w:lang w:val="uk-UA"/>
        </w:rPr>
        <w:t>.</w:t>
      </w:r>
    </w:p>
    <w:p w:rsidR="003A0802" w:rsidRDefault="00F457A3" w:rsidP="00EE50F0">
      <w:pPr>
        <w:tabs>
          <w:tab w:val="left" w:pos="4080"/>
        </w:tabs>
        <w:spacing w:line="360" w:lineRule="auto"/>
        <w:ind w:firstLine="709"/>
        <w:jc w:val="both"/>
        <w:rPr>
          <w:rFonts w:ascii="Times New Roman" w:hAnsi="Times New Roman"/>
          <w:sz w:val="28"/>
          <w:lang w:val="uk-UA"/>
        </w:rPr>
      </w:pPr>
      <w:r w:rsidRPr="00485E82">
        <w:rPr>
          <w:rFonts w:ascii="Times New Roman" w:hAnsi="Times New Roman"/>
          <w:sz w:val="28"/>
          <w:lang w:val="uk-UA"/>
        </w:rPr>
        <w:t>Коефіцієнт випромінювання (і пов'язаний з ним коефіцієнт відображення) – найважливіша характеристика поверхні об'єкта в інфрачервоному контролі, також сильно відрізняється від характеристик у видимому діапазоні</w:t>
      </w:r>
      <w:r w:rsidR="00682DFA" w:rsidRPr="00485E82">
        <w:rPr>
          <w:rFonts w:ascii="Times New Roman" w:hAnsi="Times New Roman"/>
          <w:sz w:val="28"/>
          <w:lang w:val="uk-UA"/>
        </w:rPr>
        <w:t xml:space="preserve"> [5]</w:t>
      </w:r>
      <w:r w:rsidRPr="00485E82">
        <w:rPr>
          <w:rFonts w:ascii="Times New Roman" w:hAnsi="Times New Roman"/>
          <w:sz w:val="28"/>
          <w:lang w:val="uk-UA"/>
        </w:rPr>
        <w:t>.</w:t>
      </w:r>
    </w:p>
    <w:p w:rsidR="009C6B01" w:rsidRPr="00485E82" w:rsidRDefault="009C6B01" w:rsidP="00EE50F0">
      <w:pPr>
        <w:tabs>
          <w:tab w:val="left" w:pos="4080"/>
        </w:tabs>
        <w:spacing w:line="360" w:lineRule="auto"/>
        <w:ind w:firstLine="709"/>
        <w:jc w:val="both"/>
        <w:rPr>
          <w:rFonts w:ascii="Times New Roman" w:hAnsi="Times New Roman"/>
          <w:sz w:val="28"/>
          <w:lang w:val="uk-UA"/>
        </w:rPr>
      </w:pPr>
    </w:p>
    <w:p w:rsidR="003350A6" w:rsidRPr="00485E82" w:rsidRDefault="003350A6" w:rsidP="00F927C9">
      <w:pPr>
        <w:pStyle w:val="afb"/>
        <w:numPr>
          <w:ilvl w:val="1"/>
          <w:numId w:val="5"/>
        </w:numPr>
        <w:spacing w:after="0" w:line="360" w:lineRule="auto"/>
        <w:jc w:val="both"/>
        <w:outlineLvl w:val="1"/>
        <w:rPr>
          <w:rFonts w:ascii="Times New Roman" w:hAnsi="Times New Roman"/>
          <w:b/>
          <w:sz w:val="28"/>
          <w:lang w:val="uk-UA"/>
        </w:rPr>
      </w:pPr>
      <w:bookmarkStart w:id="7" w:name="_Toc27126227"/>
      <w:r w:rsidRPr="00485E82">
        <w:rPr>
          <w:rFonts w:ascii="Times New Roman" w:hAnsi="Times New Roman"/>
          <w:b/>
          <w:sz w:val="28"/>
          <w:lang w:val="uk-UA"/>
        </w:rPr>
        <w:lastRenderedPageBreak/>
        <w:t>Тепловізори</w:t>
      </w:r>
      <w:bookmarkEnd w:id="7"/>
    </w:p>
    <w:p w:rsidR="003350A6" w:rsidRPr="00485E82" w:rsidRDefault="003350A6" w:rsidP="003350A6">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Тепловізор – пристрій, призначений для спостереження нагрітих об'єктів за їх власним тепловим випромінюванням. Він перетворює невидиме оком людини інфрачервоне випромінювання в електричний сигнал, який після підсилення і автоматичної обробки знову перетворюється на видиме зображення об'єктів.</w:t>
      </w:r>
    </w:p>
    <w:p w:rsidR="003350A6" w:rsidRPr="00485E82" w:rsidRDefault="003350A6" w:rsidP="003350A6">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На відміну від зображень у видимій на ближній інфрачервоній області спектру, отриманих за рахунок відбитого випромінювання об'єкта і відмінностей у відбивній здатності його елементів та фону, що відбиває, теплові (інфрачервоні) зображення створюються за рахунок власного теплового випромінювання об'єкта і визначаються відмінностями в температурі і випромінювальній здатності його елементів і навколишнього фону. Зміни температури поверхні випромінювання об'єкта в певній мірі відповідають деталям візуально спостережуваної картини, тому що створювані тепловізором зображення в основному відповідають уявленням про форму і розміри розглянутих об'єктів</w:t>
      </w:r>
      <w:r w:rsidR="002F6D3E" w:rsidRPr="00485E82">
        <w:rPr>
          <w:rFonts w:ascii="Times New Roman" w:hAnsi="Times New Roman"/>
          <w:sz w:val="28"/>
          <w:lang w:val="uk-UA"/>
        </w:rPr>
        <w:t xml:space="preserve"> [8]</w:t>
      </w:r>
      <w:r w:rsidRPr="00485E82">
        <w:rPr>
          <w:rFonts w:ascii="Times New Roman" w:hAnsi="Times New Roman"/>
          <w:sz w:val="28"/>
          <w:lang w:val="uk-UA"/>
        </w:rPr>
        <w:t>.</w:t>
      </w:r>
    </w:p>
    <w:p w:rsidR="003350A6" w:rsidRPr="00485E82" w:rsidRDefault="003350A6" w:rsidP="003350A6">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Сучасні тепловізори відрізняються високою роздільною здатністю, швидкодією, надійністю і, при цьому, доступністю, це дає змогу широко застосовувати ці прилади підприємствами та індивідуальними фахівцями в системах контролю і аудиту, в основному в сфері енергопостачання, енергоефективності, діагностики та виявлення місць пошкоджень промислового обладнання.</w:t>
      </w:r>
    </w:p>
    <w:p w:rsidR="003350A6" w:rsidRPr="00485E82" w:rsidRDefault="003350A6" w:rsidP="00682DFA">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Функціональна  схема  узагальненої</w:t>
      </w:r>
      <w:r w:rsidR="00682DFA" w:rsidRPr="00485E82">
        <w:rPr>
          <w:rFonts w:ascii="Times New Roman" w:hAnsi="Times New Roman"/>
          <w:sz w:val="28"/>
          <w:lang w:val="uk-UA"/>
        </w:rPr>
        <w:t xml:space="preserve">  ТС  зображена  на  рис.1.2</w:t>
      </w:r>
      <w:r w:rsidRPr="00485E82">
        <w:rPr>
          <w:rFonts w:ascii="Times New Roman" w:hAnsi="Times New Roman"/>
          <w:sz w:val="28"/>
          <w:lang w:val="uk-UA"/>
        </w:rPr>
        <w:t xml:space="preserve">. Інфрачервоне  випромінювання  від  нагрітих  об`єктів  спостереження  та  фонів проходить  через  атмосферу  і  потрапляє  в  ОС  приладу.  ОС  формує  теплове зображення  об`єктів  та  фонів  у  площині  ПВ.  Скануюча  оптико-механічна система  здійснює  розгортку  цього  зображення  і  перетворює  двомірний  розподіл  освітленості  в  одномірний  світловий  потік,  який  сприймає  ПВ. ПВ перетворює  цей  потік  в  електричний  відеосигнал,  який  після  підсилення надходить  у  блоки  аналогової  та  цифрової  обробки.  Після  </w:t>
      </w:r>
      <w:r w:rsidRPr="00485E82">
        <w:rPr>
          <w:rFonts w:ascii="Times New Roman" w:hAnsi="Times New Roman"/>
          <w:sz w:val="28"/>
          <w:lang w:val="uk-UA"/>
        </w:rPr>
        <w:lastRenderedPageBreak/>
        <w:t>необхідних перетворень  відеосигнал  надходить  до  ВОП,  де  формується  видимий  аналог об`єкта та фону, які і сприймаються оператором</w:t>
      </w:r>
      <w:r w:rsidR="002F6D3E" w:rsidRPr="00485E82">
        <w:rPr>
          <w:rFonts w:ascii="Times New Roman" w:hAnsi="Times New Roman"/>
          <w:sz w:val="28"/>
          <w:lang w:val="uk-UA"/>
        </w:rPr>
        <w:t xml:space="preserve"> [3]</w:t>
      </w:r>
      <w:r w:rsidRPr="00485E82">
        <w:rPr>
          <w:rFonts w:ascii="Times New Roman" w:hAnsi="Times New Roman"/>
          <w:sz w:val="28"/>
          <w:lang w:val="uk-UA"/>
        </w:rPr>
        <w:t xml:space="preserve">. </w:t>
      </w:r>
    </w:p>
    <w:p w:rsidR="00F14C88" w:rsidRPr="00485E82" w:rsidRDefault="003350A6" w:rsidP="006473D0">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  Розглянемо тепер детальніше окрем</w:t>
      </w:r>
      <w:r w:rsidR="006473D0">
        <w:rPr>
          <w:rFonts w:ascii="Times New Roman" w:hAnsi="Times New Roman"/>
          <w:sz w:val="28"/>
          <w:lang w:val="uk-UA"/>
        </w:rPr>
        <w:t>і елементи функціональної схеми </w:t>
      </w:r>
      <w:r w:rsidRPr="00485E82">
        <w:rPr>
          <w:rFonts w:ascii="Times New Roman" w:hAnsi="Times New Roman"/>
          <w:sz w:val="28"/>
          <w:lang w:val="uk-UA"/>
        </w:rPr>
        <w:t>ТС.</w:t>
      </w:r>
    </w:p>
    <w:p w:rsidR="00F14C88" w:rsidRPr="00485E82" w:rsidRDefault="00F14C88" w:rsidP="00F14C88">
      <w:pPr>
        <w:spacing w:after="0" w:line="360" w:lineRule="auto"/>
        <w:ind w:firstLine="709"/>
        <w:jc w:val="right"/>
        <w:rPr>
          <w:rFonts w:ascii="Times New Roman" w:hAnsi="Times New Roman"/>
          <w:sz w:val="28"/>
          <w:lang w:val="uk-UA"/>
        </w:rPr>
      </w:pPr>
      <w:r w:rsidRPr="00485E82">
        <w:rPr>
          <w:noProof/>
          <w:lang w:val="uk-UA" w:eastAsia="uk-UA"/>
        </w:rPr>
        <w:drawing>
          <wp:inline distT="0" distB="0" distL="0" distR="0" wp14:anchorId="5C81D865" wp14:editId="3AC28440">
            <wp:extent cx="5676900" cy="1692910"/>
            <wp:effectExtent l="0" t="0" r="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76900" cy="1692910"/>
                    </a:xfrm>
                    <a:prstGeom prst="rect">
                      <a:avLst/>
                    </a:prstGeom>
                  </pic:spPr>
                </pic:pic>
              </a:graphicData>
            </a:graphic>
          </wp:inline>
        </w:drawing>
      </w:r>
    </w:p>
    <w:p w:rsidR="00F14C88" w:rsidRPr="00485E82" w:rsidRDefault="00F14C88" w:rsidP="00F14C88">
      <w:pPr>
        <w:spacing w:line="360" w:lineRule="auto"/>
        <w:ind w:firstLine="709"/>
        <w:jc w:val="center"/>
        <w:rPr>
          <w:rFonts w:ascii="Times New Roman" w:hAnsi="Times New Roman"/>
          <w:sz w:val="28"/>
          <w:lang w:val="uk-UA"/>
        </w:rPr>
      </w:pPr>
      <w:r w:rsidRPr="00485E82">
        <w:rPr>
          <w:rFonts w:ascii="Times New Roman" w:hAnsi="Times New Roman"/>
          <w:sz w:val="28"/>
          <w:lang w:val="uk-UA"/>
        </w:rPr>
        <w:t>Рисунок</w:t>
      </w:r>
      <w:r w:rsidR="00682DFA" w:rsidRPr="00485E82">
        <w:rPr>
          <w:rFonts w:ascii="Times New Roman" w:hAnsi="Times New Roman"/>
          <w:sz w:val="28"/>
          <w:lang w:val="uk-UA"/>
        </w:rPr>
        <w:t xml:space="preserve"> 1.2</w:t>
      </w:r>
      <w:r w:rsidR="00D10CFF" w:rsidRPr="00485E82">
        <w:rPr>
          <w:rFonts w:ascii="Times New Roman" w:hAnsi="Times New Roman"/>
          <w:sz w:val="28"/>
          <w:lang w:val="uk-UA"/>
        </w:rPr>
        <w:t xml:space="preserve"> </w:t>
      </w:r>
      <w:r w:rsidR="00682DFA" w:rsidRPr="00485E82">
        <w:rPr>
          <w:rFonts w:ascii="Times New Roman" w:hAnsi="Times New Roman"/>
          <w:sz w:val="28"/>
          <w:lang w:val="uk-UA"/>
        </w:rPr>
        <w:t>–</w:t>
      </w:r>
      <w:r w:rsidR="00D10CFF" w:rsidRPr="00485E82">
        <w:rPr>
          <w:rFonts w:ascii="Times New Roman" w:hAnsi="Times New Roman"/>
          <w:sz w:val="28"/>
          <w:lang w:val="uk-UA"/>
        </w:rPr>
        <w:t xml:space="preserve"> </w:t>
      </w:r>
      <w:r w:rsidRPr="00485E82">
        <w:rPr>
          <w:rFonts w:ascii="Times New Roman" w:hAnsi="Times New Roman"/>
          <w:sz w:val="28"/>
          <w:lang w:val="uk-UA"/>
        </w:rPr>
        <w:t>Функціональна схема узагальненої тепловізійної системи</w:t>
      </w:r>
    </w:p>
    <w:p w:rsidR="00F14C88" w:rsidRPr="00485E82" w:rsidRDefault="003350A6" w:rsidP="006473D0">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 Джерелами  випромінювання  для  Т</w:t>
      </w:r>
      <w:r w:rsidR="00A72AD4" w:rsidRPr="00485E82">
        <w:rPr>
          <w:rFonts w:ascii="Times New Roman" w:hAnsi="Times New Roman"/>
          <w:sz w:val="28"/>
          <w:lang w:val="uk-UA"/>
        </w:rPr>
        <w:t xml:space="preserve">С  є  нагріті  до  атмосферної </w:t>
      </w:r>
      <w:r w:rsidRPr="00485E82">
        <w:rPr>
          <w:rFonts w:ascii="Times New Roman" w:hAnsi="Times New Roman"/>
          <w:sz w:val="28"/>
          <w:lang w:val="uk-UA"/>
        </w:rPr>
        <w:t>температури об`єкти (будинки, мости, автомобілі,</w:t>
      </w:r>
      <w:r w:rsidR="00A72AD4" w:rsidRPr="00485E82">
        <w:rPr>
          <w:rFonts w:ascii="Times New Roman" w:hAnsi="Times New Roman"/>
          <w:sz w:val="28"/>
          <w:lang w:val="uk-UA"/>
        </w:rPr>
        <w:t xml:space="preserve"> кораблі, літаки, люди та ін.) </w:t>
      </w:r>
      <w:r w:rsidRPr="00485E82">
        <w:rPr>
          <w:rFonts w:ascii="Times New Roman" w:hAnsi="Times New Roman"/>
          <w:sz w:val="28"/>
          <w:lang w:val="uk-UA"/>
        </w:rPr>
        <w:t>та  фони  (земна  повер</w:t>
      </w:r>
      <w:r w:rsidR="00F14C88" w:rsidRPr="00485E82">
        <w:rPr>
          <w:rFonts w:ascii="Times New Roman" w:hAnsi="Times New Roman"/>
          <w:sz w:val="28"/>
          <w:lang w:val="uk-UA"/>
        </w:rPr>
        <w:t xml:space="preserve">хня,  небо,  дерева  та  ін.). </w:t>
      </w:r>
    </w:p>
    <w:p w:rsidR="00F14C88" w:rsidRPr="00485E82" w:rsidRDefault="009C1BA5" w:rsidP="006473D0">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Об’</w:t>
      </w:r>
      <w:r w:rsidR="00F14C88" w:rsidRPr="00485E82">
        <w:rPr>
          <w:rFonts w:ascii="Times New Roman" w:hAnsi="Times New Roman"/>
          <w:sz w:val="28"/>
          <w:lang w:val="uk-UA"/>
        </w:rPr>
        <w:t xml:space="preserve">єкт  –  джерело  випромінювання,  що  має  власне  випромінювання чи нагріте від штучного чи природного джерела випромінювання. </w:t>
      </w:r>
    </w:p>
    <w:p w:rsidR="00F14C88" w:rsidRPr="00485E82" w:rsidRDefault="00F14C88" w:rsidP="009C1BA5">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Фон  –  джерело  випромінювання,  що  має  температуру,  відмінну  від об‘єкту,  за  допомогою  чого  можна  розрізнити  на  екрані  тепловізора геометричну форму об‘єкта. </w:t>
      </w:r>
    </w:p>
    <w:p w:rsidR="00F14C88" w:rsidRPr="00485E82" w:rsidRDefault="00F14C88" w:rsidP="002F6D3E">
      <w:pPr>
        <w:spacing w:line="360" w:lineRule="auto"/>
        <w:ind w:firstLine="709"/>
        <w:jc w:val="both"/>
        <w:rPr>
          <w:rFonts w:ascii="Times New Roman" w:hAnsi="Times New Roman"/>
          <w:sz w:val="28"/>
          <w:lang w:val="uk-UA"/>
        </w:rPr>
      </w:pPr>
      <w:r w:rsidRPr="00485E82">
        <w:rPr>
          <w:rFonts w:ascii="Times New Roman" w:hAnsi="Times New Roman"/>
          <w:sz w:val="28"/>
          <w:lang w:val="uk-UA"/>
        </w:rPr>
        <w:t>Атмосфера  –  проміжок  між  джерелом</w:t>
      </w:r>
      <w:r w:rsidR="002F6D3E" w:rsidRPr="00485E82">
        <w:rPr>
          <w:rFonts w:ascii="Times New Roman" w:hAnsi="Times New Roman"/>
          <w:sz w:val="28"/>
          <w:lang w:val="uk-UA"/>
        </w:rPr>
        <w:t xml:space="preserve">  випромінювання  та  оптичною </w:t>
      </w:r>
      <w:r w:rsidRPr="00485E82">
        <w:rPr>
          <w:rFonts w:ascii="Times New Roman" w:hAnsi="Times New Roman"/>
          <w:sz w:val="28"/>
          <w:lang w:val="uk-UA"/>
        </w:rPr>
        <w:t xml:space="preserve">системою, що зазвичай містить собі молекули </w:t>
      </w:r>
      <w:r w:rsidR="002F6D3E" w:rsidRPr="00485E82">
        <w:rPr>
          <w:rFonts w:ascii="Times New Roman" w:hAnsi="Times New Roman"/>
          <w:sz w:val="28"/>
          <w:lang w:val="uk-UA"/>
        </w:rPr>
        <w:t xml:space="preserve">газів, води. Атмосфера завдяки </w:t>
      </w:r>
      <w:r w:rsidRPr="00485E82">
        <w:rPr>
          <w:rFonts w:ascii="Times New Roman" w:hAnsi="Times New Roman"/>
          <w:sz w:val="28"/>
          <w:lang w:val="uk-UA"/>
        </w:rPr>
        <w:t>наявним  речовинам  у  ній  ослаблює</w:t>
      </w:r>
      <w:r w:rsidR="00EE745D" w:rsidRPr="00485E82">
        <w:rPr>
          <w:rFonts w:ascii="Times New Roman" w:hAnsi="Times New Roman"/>
          <w:sz w:val="28"/>
          <w:lang w:val="uk-UA"/>
        </w:rPr>
        <w:t xml:space="preserve">  випромінювання.  Ослаблення  </w:t>
      </w:r>
      <w:r w:rsidRPr="00485E82">
        <w:rPr>
          <w:rFonts w:ascii="Times New Roman" w:hAnsi="Times New Roman"/>
          <w:sz w:val="28"/>
          <w:lang w:val="uk-UA"/>
        </w:rPr>
        <w:t xml:space="preserve">характеризують коефіцієнтом пропускання атмосфери. Основними причинами ослаблення  є:  молекулярне  </w:t>
      </w:r>
      <w:r w:rsidR="00EE745D" w:rsidRPr="00485E82">
        <w:rPr>
          <w:rFonts w:ascii="Times New Roman" w:hAnsi="Times New Roman"/>
          <w:sz w:val="28"/>
          <w:lang w:val="uk-UA"/>
        </w:rPr>
        <w:t xml:space="preserve">поглинання  газами  атмосфери, </w:t>
      </w:r>
      <w:r w:rsidRPr="00485E82">
        <w:rPr>
          <w:rFonts w:ascii="Times New Roman" w:hAnsi="Times New Roman"/>
          <w:sz w:val="28"/>
          <w:lang w:val="uk-UA"/>
        </w:rPr>
        <w:t>розсіювання  на молекулах газу та частинок атмосфери, ослаблення гідро метеорами</w:t>
      </w:r>
      <w:r w:rsidR="002F6D3E" w:rsidRPr="00485E82">
        <w:rPr>
          <w:rFonts w:ascii="Times New Roman" w:hAnsi="Times New Roman"/>
          <w:sz w:val="28"/>
          <w:lang w:val="uk-UA"/>
        </w:rPr>
        <w:t xml:space="preserve"> [3]</w:t>
      </w:r>
      <w:r w:rsidRPr="00485E82">
        <w:rPr>
          <w:rFonts w:ascii="Times New Roman" w:hAnsi="Times New Roman"/>
          <w:sz w:val="28"/>
          <w:lang w:val="uk-UA"/>
        </w:rPr>
        <w:t>.</w:t>
      </w:r>
    </w:p>
    <w:p w:rsidR="00F14C88" w:rsidRPr="00485E82" w:rsidRDefault="00F14C88" w:rsidP="00F14C88">
      <w:pPr>
        <w:spacing w:line="360" w:lineRule="auto"/>
        <w:ind w:firstLine="709"/>
        <w:jc w:val="both"/>
        <w:rPr>
          <w:rFonts w:ascii="Times New Roman" w:hAnsi="Times New Roman"/>
          <w:sz w:val="28"/>
          <w:lang w:val="uk-UA"/>
        </w:rPr>
      </w:pPr>
      <w:r w:rsidRPr="00485E82">
        <w:rPr>
          <w:rFonts w:ascii="Times New Roman" w:hAnsi="Times New Roman"/>
          <w:sz w:val="28"/>
          <w:lang w:val="uk-UA"/>
        </w:rPr>
        <w:t xml:space="preserve">Оптична  система  складається  з різного роду комбінацій лінз, дзеркал, призм, світлофільтрів та ін. </w:t>
      </w:r>
    </w:p>
    <w:p w:rsidR="00573D59" w:rsidRDefault="00573D59" w:rsidP="00F14C88">
      <w:pPr>
        <w:spacing w:line="360" w:lineRule="auto"/>
        <w:ind w:firstLine="709"/>
        <w:jc w:val="both"/>
        <w:rPr>
          <w:rFonts w:ascii="Times New Roman" w:hAnsi="Times New Roman"/>
          <w:sz w:val="28"/>
          <w:lang w:val="uk-UA"/>
        </w:rPr>
      </w:pPr>
    </w:p>
    <w:p w:rsidR="00F14C88" w:rsidRPr="00485E82" w:rsidRDefault="00F14C88" w:rsidP="00F14C88">
      <w:pPr>
        <w:spacing w:line="360" w:lineRule="auto"/>
        <w:ind w:firstLine="709"/>
        <w:jc w:val="both"/>
        <w:rPr>
          <w:rFonts w:ascii="Times New Roman" w:hAnsi="Times New Roman"/>
          <w:sz w:val="28"/>
          <w:lang w:val="uk-UA"/>
        </w:rPr>
      </w:pPr>
      <w:r w:rsidRPr="00485E82">
        <w:rPr>
          <w:rFonts w:ascii="Times New Roman" w:hAnsi="Times New Roman"/>
          <w:sz w:val="28"/>
          <w:lang w:val="uk-UA"/>
        </w:rPr>
        <w:lastRenderedPageBreak/>
        <w:t>ОС виконує такі основні функції</w:t>
      </w:r>
      <w:r w:rsidR="002F6D3E" w:rsidRPr="00485E82">
        <w:rPr>
          <w:rFonts w:ascii="Times New Roman" w:hAnsi="Times New Roman"/>
          <w:sz w:val="28"/>
          <w:lang w:val="uk-UA"/>
        </w:rPr>
        <w:t xml:space="preserve"> [3]</w:t>
      </w:r>
      <w:r w:rsidRPr="00485E82">
        <w:rPr>
          <w:rFonts w:ascii="Times New Roman" w:hAnsi="Times New Roman"/>
          <w:sz w:val="28"/>
          <w:lang w:val="uk-UA"/>
        </w:rPr>
        <w:t xml:space="preserve">: </w:t>
      </w:r>
    </w:p>
    <w:p w:rsidR="000B2E67" w:rsidRPr="00485E82" w:rsidRDefault="006B402D" w:rsidP="006B402D">
      <w:pPr>
        <w:pStyle w:val="afb"/>
        <w:numPr>
          <w:ilvl w:val="0"/>
          <w:numId w:val="28"/>
        </w:numPr>
        <w:spacing w:line="360" w:lineRule="auto"/>
        <w:jc w:val="both"/>
        <w:rPr>
          <w:rFonts w:ascii="Times New Roman" w:hAnsi="Times New Roman"/>
          <w:sz w:val="28"/>
          <w:lang w:val="uk-UA"/>
        </w:rPr>
      </w:pPr>
      <w:r w:rsidRPr="00485E82">
        <w:rPr>
          <w:rFonts w:ascii="Times New Roman" w:hAnsi="Times New Roman"/>
          <w:sz w:val="28"/>
          <w:lang w:val="uk-UA"/>
        </w:rPr>
        <w:t>ф</w:t>
      </w:r>
      <w:r w:rsidR="00F14C88" w:rsidRPr="00485E82">
        <w:rPr>
          <w:rFonts w:ascii="Times New Roman" w:hAnsi="Times New Roman"/>
          <w:sz w:val="28"/>
          <w:lang w:val="uk-UA"/>
        </w:rPr>
        <w:t xml:space="preserve">ормує  теплове  зображення  об`єктів  та  фонів  у  площині  ПВ  з необхідним масштабом та якістю. </w:t>
      </w:r>
    </w:p>
    <w:p w:rsidR="00F14C88" w:rsidRPr="00485E82" w:rsidRDefault="006B402D" w:rsidP="006B402D">
      <w:pPr>
        <w:pStyle w:val="afb"/>
        <w:numPr>
          <w:ilvl w:val="0"/>
          <w:numId w:val="28"/>
        </w:numPr>
        <w:spacing w:line="360" w:lineRule="auto"/>
        <w:jc w:val="both"/>
        <w:rPr>
          <w:rFonts w:ascii="Times New Roman" w:hAnsi="Times New Roman"/>
          <w:sz w:val="28"/>
          <w:lang w:val="uk-UA"/>
        </w:rPr>
      </w:pPr>
      <w:r w:rsidRPr="00485E82">
        <w:rPr>
          <w:rFonts w:ascii="Times New Roman" w:hAnsi="Times New Roman"/>
          <w:sz w:val="28"/>
          <w:lang w:val="uk-UA"/>
        </w:rPr>
        <w:t>т</w:t>
      </w:r>
      <w:r w:rsidR="00F14C88" w:rsidRPr="00485E82">
        <w:rPr>
          <w:rFonts w:ascii="Times New Roman" w:hAnsi="Times New Roman"/>
          <w:sz w:val="28"/>
          <w:lang w:val="uk-UA"/>
        </w:rPr>
        <w:t xml:space="preserve">рансформує  з  мінімальними  втратами  можливо  більший  потік випромінювання від об’єктів та фонів до ПВ. </w:t>
      </w:r>
    </w:p>
    <w:p w:rsidR="00F14C88" w:rsidRPr="00485E82" w:rsidRDefault="006B402D" w:rsidP="006B402D">
      <w:pPr>
        <w:pStyle w:val="afb"/>
        <w:numPr>
          <w:ilvl w:val="0"/>
          <w:numId w:val="28"/>
        </w:numPr>
        <w:spacing w:line="360" w:lineRule="auto"/>
        <w:jc w:val="both"/>
        <w:rPr>
          <w:rFonts w:ascii="Times New Roman" w:hAnsi="Times New Roman"/>
          <w:sz w:val="28"/>
          <w:lang w:val="uk-UA"/>
        </w:rPr>
      </w:pPr>
      <w:r w:rsidRPr="00485E82">
        <w:rPr>
          <w:rFonts w:ascii="Times New Roman" w:hAnsi="Times New Roman"/>
          <w:sz w:val="28"/>
          <w:lang w:val="uk-UA"/>
        </w:rPr>
        <w:t>з</w:t>
      </w:r>
      <w:r w:rsidR="00F14C88" w:rsidRPr="00485E82">
        <w:rPr>
          <w:rFonts w:ascii="Times New Roman" w:hAnsi="Times New Roman"/>
          <w:sz w:val="28"/>
          <w:lang w:val="uk-UA"/>
        </w:rPr>
        <w:t xml:space="preserve">абезпечує необхідний огляд простору об’єктів при малому миттєвому полі зору. </w:t>
      </w:r>
    </w:p>
    <w:p w:rsidR="00F14C88" w:rsidRPr="00485E82" w:rsidRDefault="006B402D" w:rsidP="006B402D">
      <w:pPr>
        <w:pStyle w:val="afb"/>
        <w:numPr>
          <w:ilvl w:val="0"/>
          <w:numId w:val="28"/>
        </w:numPr>
        <w:spacing w:line="360" w:lineRule="auto"/>
        <w:jc w:val="both"/>
        <w:rPr>
          <w:rFonts w:ascii="Times New Roman" w:hAnsi="Times New Roman"/>
          <w:sz w:val="28"/>
          <w:lang w:val="uk-UA"/>
        </w:rPr>
      </w:pPr>
      <w:r w:rsidRPr="00485E82">
        <w:rPr>
          <w:rFonts w:ascii="Times New Roman" w:hAnsi="Times New Roman"/>
          <w:sz w:val="28"/>
          <w:lang w:val="uk-UA"/>
        </w:rPr>
        <w:t>з</w:t>
      </w:r>
      <w:r w:rsidR="00F14C88" w:rsidRPr="00485E82">
        <w:rPr>
          <w:rFonts w:ascii="Times New Roman" w:hAnsi="Times New Roman"/>
          <w:sz w:val="28"/>
          <w:lang w:val="uk-UA"/>
        </w:rPr>
        <w:t xml:space="preserve">абезпечує  спектральну  фільтрацію  оптичного  сигналу  з    метою збільшення  відношення  величини  випромінювання  від  об`єкта  до  величини випромінювання від фону. </w:t>
      </w:r>
    </w:p>
    <w:p w:rsidR="00F14C88" w:rsidRPr="00485E82" w:rsidRDefault="006B402D" w:rsidP="006B402D">
      <w:pPr>
        <w:pStyle w:val="afb"/>
        <w:numPr>
          <w:ilvl w:val="0"/>
          <w:numId w:val="28"/>
        </w:numPr>
        <w:spacing w:line="360" w:lineRule="auto"/>
        <w:jc w:val="both"/>
        <w:rPr>
          <w:rFonts w:ascii="Times New Roman" w:hAnsi="Times New Roman"/>
          <w:sz w:val="28"/>
          <w:lang w:val="uk-UA"/>
        </w:rPr>
      </w:pPr>
      <w:r w:rsidRPr="00485E82">
        <w:rPr>
          <w:rFonts w:ascii="Times New Roman" w:hAnsi="Times New Roman"/>
          <w:sz w:val="28"/>
          <w:lang w:val="uk-UA"/>
        </w:rPr>
        <w:t>в</w:t>
      </w:r>
      <w:r w:rsidR="00F14C88" w:rsidRPr="00485E82">
        <w:rPr>
          <w:rFonts w:ascii="Times New Roman" w:hAnsi="Times New Roman"/>
          <w:sz w:val="28"/>
          <w:lang w:val="uk-UA"/>
        </w:rPr>
        <w:t>иконує слідкування за об’єктом і визначає його координати.</w:t>
      </w:r>
    </w:p>
    <w:p w:rsidR="00EE745D" w:rsidRPr="00485E82" w:rsidRDefault="00F14C88" w:rsidP="00EE745D">
      <w:pPr>
        <w:spacing w:line="360" w:lineRule="auto"/>
        <w:ind w:firstLine="709"/>
        <w:jc w:val="both"/>
        <w:rPr>
          <w:rFonts w:ascii="Times New Roman" w:hAnsi="Times New Roman"/>
          <w:sz w:val="28"/>
          <w:lang w:val="uk-UA"/>
        </w:rPr>
      </w:pPr>
      <w:r w:rsidRPr="00485E82">
        <w:rPr>
          <w:rFonts w:ascii="Times New Roman" w:hAnsi="Times New Roman"/>
          <w:sz w:val="28"/>
          <w:lang w:val="uk-UA"/>
        </w:rPr>
        <w:t>Важливою  складовою  частиною  ОС  є  інфрачервоний  об’єктив, призначений  для  формування  зображення  об’єктів  та  фонів  у  площині  ПВ в заданому спектральному діапазоні. Вимоги до світлосили об’єктива та якості зображення  визначаються  завданнями,  які  вирішує  ТС.  При  проектуванні об’єктива  завжди  доводиться  шукати  компромісне  рішення  з  точки  зору створення  простого  об’єктива,  який  забезпечує  потрібні  світлосилу  та якість зображення</w:t>
      </w:r>
      <w:r w:rsidR="002F6D3E" w:rsidRPr="00485E82">
        <w:rPr>
          <w:rFonts w:ascii="Times New Roman" w:hAnsi="Times New Roman"/>
          <w:sz w:val="28"/>
          <w:lang w:val="uk-UA"/>
        </w:rPr>
        <w:t xml:space="preserve"> [3]</w:t>
      </w:r>
      <w:r w:rsidRPr="00485E82">
        <w:rPr>
          <w:rFonts w:ascii="Times New Roman" w:hAnsi="Times New Roman"/>
          <w:sz w:val="28"/>
          <w:lang w:val="uk-UA"/>
        </w:rPr>
        <w:t>.</w:t>
      </w:r>
      <w:r w:rsidR="00EE745D" w:rsidRPr="00485E82">
        <w:rPr>
          <w:rFonts w:ascii="Times New Roman" w:hAnsi="Times New Roman"/>
          <w:sz w:val="28"/>
          <w:lang w:val="uk-UA"/>
        </w:rPr>
        <w:t xml:space="preserve"> </w:t>
      </w:r>
    </w:p>
    <w:p w:rsidR="00B12C91" w:rsidRPr="00485E82" w:rsidRDefault="00EE745D" w:rsidP="00B12C91">
      <w:pPr>
        <w:spacing w:line="360" w:lineRule="auto"/>
        <w:ind w:firstLine="709"/>
        <w:jc w:val="both"/>
        <w:rPr>
          <w:rFonts w:ascii="Times New Roman" w:hAnsi="Times New Roman"/>
          <w:sz w:val="28"/>
          <w:lang w:val="uk-UA"/>
        </w:rPr>
      </w:pPr>
      <w:r w:rsidRPr="00485E82">
        <w:rPr>
          <w:rFonts w:ascii="Times New Roman" w:hAnsi="Times New Roman"/>
          <w:sz w:val="28"/>
          <w:lang w:val="uk-UA"/>
        </w:rPr>
        <w:t>Приймач випромінювання (ПВ) – елемент  оптико-електронної  системи, який  визначає  основні  можливості  тепловізійної  системи  та  служить  для перетворення  світлового потоку  в  електричний  сигнал.  Необхідною  у</w:t>
      </w:r>
      <w:r w:rsidR="009C6B01">
        <w:rPr>
          <w:rFonts w:ascii="Times New Roman" w:hAnsi="Times New Roman"/>
          <w:sz w:val="28"/>
          <w:lang w:val="uk-UA"/>
        </w:rPr>
        <w:t>мовою застосування,  як і в  об’</w:t>
      </w:r>
      <w:r w:rsidRPr="00485E82">
        <w:rPr>
          <w:rFonts w:ascii="Times New Roman" w:hAnsi="Times New Roman"/>
          <w:sz w:val="28"/>
          <w:lang w:val="uk-UA"/>
        </w:rPr>
        <w:t xml:space="preserve">єктива,  є  його  властивість  сприймати  інфрачервоний діапазон випромінювання.  Приймачі випромінювання розділяють на теплові та фотонні. У теплових приймачах сигнал  утворюється  внаслідок  впливу температури на матеріал ПВ,  котра  формується  інфрачервоним випромінюванням. У фотонному ПВ  сигнал  утворюється  безпосередньо впливом фотонів на електронну систему  поверхні  матеріалу  приймача випромінювання. Перевагою  теплових  ПВ  перед  фотонними,  як  правило, є відсутність охолодження та компактність. Але вони програють у чутливості та </w:t>
      </w:r>
      <w:r w:rsidRPr="00485E82">
        <w:rPr>
          <w:rFonts w:ascii="Times New Roman" w:hAnsi="Times New Roman"/>
          <w:sz w:val="28"/>
          <w:lang w:val="uk-UA"/>
        </w:rPr>
        <w:lastRenderedPageBreak/>
        <w:t>швидкодії.  До  теплових  ПВ  відносять  термоелементи,  болометри, мікроболо</w:t>
      </w:r>
      <w:r w:rsidR="00B12C91" w:rsidRPr="00485E82">
        <w:rPr>
          <w:rFonts w:ascii="Times New Roman" w:hAnsi="Times New Roman"/>
          <w:sz w:val="28"/>
          <w:lang w:val="uk-UA"/>
        </w:rPr>
        <w:t>метри, радіаційні колориметри</w:t>
      </w:r>
      <w:r w:rsidR="002F6D3E" w:rsidRPr="00485E82">
        <w:rPr>
          <w:rFonts w:ascii="Times New Roman" w:hAnsi="Times New Roman"/>
          <w:sz w:val="28"/>
          <w:lang w:val="uk-UA"/>
        </w:rPr>
        <w:t xml:space="preserve"> [3]</w:t>
      </w:r>
      <w:r w:rsidR="00B12C91" w:rsidRPr="00485E82">
        <w:rPr>
          <w:rFonts w:ascii="Times New Roman" w:hAnsi="Times New Roman"/>
          <w:sz w:val="28"/>
          <w:lang w:val="uk-UA"/>
        </w:rPr>
        <w:t xml:space="preserve">. </w:t>
      </w:r>
    </w:p>
    <w:p w:rsidR="003350A6" w:rsidRPr="00485E82" w:rsidRDefault="003350A6" w:rsidP="00FD4971">
      <w:pPr>
        <w:spacing w:after="0" w:line="360" w:lineRule="auto"/>
        <w:jc w:val="both"/>
        <w:rPr>
          <w:rFonts w:ascii="Times New Roman" w:hAnsi="Times New Roman"/>
          <w:sz w:val="28"/>
          <w:lang w:val="uk-UA"/>
        </w:rPr>
      </w:pPr>
    </w:p>
    <w:p w:rsidR="005A5DC1" w:rsidRPr="00485E82" w:rsidRDefault="003A0C13" w:rsidP="00F927C9">
      <w:pPr>
        <w:pStyle w:val="afb"/>
        <w:numPr>
          <w:ilvl w:val="1"/>
          <w:numId w:val="5"/>
        </w:numPr>
        <w:tabs>
          <w:tab w:val="left" w:pos="4080"/>
        </w:tabs>
        <w:spacing w:after="0" w:line="360" w:lineRule="auto"/>
        <w:jc w:val="both"/>
        <w:outlineLvl w:val="1"/>
        <w:rPr>
          <w:rFonts w:ascii="Times New Roman" w:hAnsi="Times New Roman"/>
          <w:sz w:val="28"/>
          <w:lang w:val="uk-UA"/>
        </w:rPr>
      </w:pPr>
      <w:bookmarkStart w:id="8" w:name="_Toc27126228"/>
      <w:r w:rsidRPr="00485E82">
        <w:rPr>
          <w:rFonts w:ascii="Times New Roman" w:hAnsi="Times New Roman"/>
          <w:b/>
          <w:sz w:val="28"/>
          <w:lang w:val="uk-UA"/>
        </w:rPr>
        <w:t>Класифікація тепловізійних приладів</w:t>
      </w:r>
      <w:bookmarkEnd w:id="8"/>
    </w:p>
    <w:p w:rsidR="003A0C13" w:rsidRPr="00485E82" w:rsidRDefault="003A0C13" w:rsidP="005A5DC1">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Тепловізори можна класифікувати за наступними за певними критеріями в залежності від їх конструкції або функціональних особливостей</w:t>
      </w:r>
      <w:r w:rsidR="00D10CFF" w:rsidRPr="00485E82">
        <w:rPr>
          <w:rFonts w:ascii="Times New Roman" w:hAnsi="Times New Roman"/>
          <w:sz w:val="28"/>
          <w:lang w:val="uk-UA"/>
        </w:rPr>
        <w:t xml:space="preserve"> [8,9]</w:t>
      </w:r>
      <w:r w:rsidRPr="00485E82">
        <w:rPr>
          <w:rFonts w:ascii="Times New Roman" w:hAnsi="Times New Roman"/>
          <w:sz w:val="28"/>
          <w:lang w:val="uk-UA"/>
        </w:rPr>
        <w:t>:</w:t>
      </w:r>
    </w:p>
    <w:p w:rsidR="003A0C13" w:rsidRPr="00485E82" w:rsidRDefault="003A0C13" w:rsidP="003A0C13">
      <w:pPr>
        <w:pStyle w:val="afb"/>
        <w:numPr>
          <w:ilvl w:val="0"/>
          <w:numId w:val="15"/>
        </w:numPr>
        <w:spacing w:after="0" w:line="360" w:lineRule="auto"/>
        <w:jc w:val="both"/>
        <w:rPr>
          <w:rFonts w:ascii="Times New Roman" w:hAnsi="Times New Roman"/>
          <w:sz w:val="28"/>
          <w:lang w:val="uk-UA"/>
        </w:rPr>
      </w:pPr>
      <w:r w:rsidRPr="00485E82">
        <w:rPr>
          <w:rFonts w:ascii="Times New Roman" w:hAnsi="Times New Roman"/>
          <w:sz w:val="28"/>
          <w:lang w:val="uk-UA"/>
        </w:rPr>
        <w:t>за призначенням (для вимірювання температурних перепадів, для неруйнівного контролю деталей, для автопромислової діагностики, для зняття теплових карт місцевості, для виявлення ворожих сил у військовій справ</w:t>
      </w:r>
      <w:r w:rsidR="007E799B" w:rsidRPr="00485E82">
        <w:rPr>
          <w:rFonts w:ascii="Times New Roman" w:hAnsi="Times New Roman"/>
          <w:sz w:val="28"/>
          <w:lang w:val="uk-UA"/>
        </w:rPr>
        <w:t>, для проектування тепломереж</w:t>
      </w:r>
      <w:r w:rsidRPr="00485E82">
        <w:rPr>
          <w:rFonts w:ascii="Times New Roman" w:hAnsi="Times New Roman"/>
          <w:sz w:val="28"/>
          <w:lang w:val="uk-UA"/>
        </w:rPr>
        <w:t xml:space="preserve"> і тд.);</w:t>
      </w:r>
    </w:p>
    <w:p w:rsidR="003A0C13" w:rsidRPr="00485E82" w:rsidRDefault="003A0C13" w:rsidP="003A0C13">
      <w:pPr>
        <w:pStyle w:val="afb"/>
        <w:numPr>
          <w:ilvl w:val="0"/>
          <w:numId w:val="15"/>
        </w:numPr>
        <w:spacing w:after="0" w:line="360" w:lineRule="auto"/>
        <w:jc w:val="both"/>
        <w:rPr>
          <w:rFonts w:ascii="Times New Roman" w:hAnsi="Times New Roman"/>
          <w:sz w:val="28"/>
          <w:lang w:val="uk-UA"/>
        </w:rPr>
      </w:pPr>
      <w:r w:rsidRPr="00485E82">
        <w:rPr>
          <w:rFonts w:ascii="Times New Roman" w:hAnsi="Times New Roman"/>
          <w:sz w:val="28"/>
          <w:lang w:val="uk-UA"/>
        </w:rPr>
        <w:t>за типом приймачів випромінювання (ПВ) – одноелементні, багатоелементні, матричні;</w:t>
      </w:r>
      <w:r w:rsidR="00726372" w:rsidRPr="00485E82">
        <w:rPr>
          <w:rFonts w:ascii="Times New Roman" w:hAnsi="Times New Roman"/>
          <w:sz w:val="28"/>
          <w:lang w:val="uk-UA"/>
        </w:rPr>
        <w:t xml:space="preserve"> тепловізійні прилади з охолоджуваним приймачем, або не охолоджуваним;</w:t>
      </w:r>
    </w:p>
    <w:p w:rsidR="00726372" w:rsidRPr="00485E82" w:rsidRDefault="00726372" w:rsidP="003A0C13">
      <w:pPr>
        <w:pStyle w:val="afb"/>
        <w:numPr>
          <w:ilvl w:val="0"/>
          <w:numId w:val="15"/>
        </w:numPr>
        <w:spacing w:after="0" w:line="360" w:lineRule="auto"/>
        <w:jc w:val="both"/>
        <w:rPr>
          <w:rFonts w:ascii="Times New Roman" w:hAnsi="Times New Roman"/>
          <w:sz w:val="28"/>
          <w:lang w:val="uk-UA"/>
        </w:rPr>
      </w:pPr>
      <w:r w:rsidRPr="00485E82">
        <w:rPr>
          <w:rFonts w:ascii="Times New Roman" w:hAnsi="Times New Roman"/>
          <w:sz w:val="28"/>
          <w:lang w:val="uk-UA"/>
        </w:rPr>
        <w:t>за методами обробки сигналів – тепловізійні прилади з аналоговою обробкою чи з цифровою;</w:t>
      </w:r>
    </w:p>
    <w:p w:rsidR="00726372" w:rsidRPr="00485E82" w:rsidRDefault="00726372" w:rsidP="003A0C13">
      <w:pPr>
        <w:pStyle w:val="afb"/>
        <w:numPr>
          <w:ilvl w:val="0"/>
          <w:numId w:val="15"/>
        </w:numPr>
        <w:spacing w:after="0" w:line="360" w:lineRule="auto"/>
        <w:jc w:val="both"/>
        <w:rPr>
          <w:rFonts w:ascii="Times New Roman" w:hAnsi="Times New Roman"/>
          <w:sz w:val="28"/>
          <w:lang w:val="uk-UA"/>
        </w:rPr>
      </w:pPr>
      <w:r w:rsidRPr="00485E82">
        <w:rPr>
          <w:rFonts w:ascii="Times New Roman" w:hAnsi="Times New Roman"/>
          <w:sz w:val="28"/>
          <w:lang w:val="uk-UA"/>
        </w:rPr>
        <w:t>за методами отримання сигналів – тепловізійні прилади з оптико-механічним скануванням, з електронним сканування і нескануючий тепловізор.</w:t>
      </w:r>
    </w:p>
    <w:p w:rsidR="00726372" w:rsidRPr="00485E82" w:rsidRDefault="00726372" w:rsidP="00726372">
      <w:pPr>
        <w:spacing w:after="0" w:line="360" w:lineRule="auto"/>
        <w:jc w:val="both"/>
        <w:rPr>
          <w:rFonts w:ascii="Times New Roman" w:hAnsi="Times New Roman"/>
          <w:sz w:val="28"/>
          <w:lang w:val="uk-UA"/>
        </w:rPr>
      </w:pPr>
      <w:r w:rsidRPr="00485E82">
        <w:rPr>
          <w:rFonts w:ascii="Times New Roman" w:hAnsi="Times New Roman"/>
          <w:sz w:val="28"/>
          <w:lang w:val="uk-UA"/>
        </w:rPr>
        <w:t xml:space="preserve">Одна із загальних схем класифікацій </w:t>
      </w:r>
      <w:r w:rsidR="00D10CFF" w:rsidRPr="00485E82">
        <w:rPr>
          <w:rFonts w:ascii="Times New Roman" w:hAnsi="Times New Roman"/>
          <w:sz w:val="28"/>
          <w:lang w:val="uk-UA"/>
        </w:rPr>
        <w:t>ТВП продемонстрована на рис. 1.3.</w:t>
      </w:r>
      <w:r w:rsidR="00310FBA" w:rsidRPr="00485E82">
        <w:rPr>
          <w:rFonts w:ascii="Times New Roman" w:hAnsi="Times New Roman"/>
          <w:sz w:val="28"/>
          <w:lang w:val="uk-UA"/>
        </w:rPr>
        <w:t xml:space="preserve"> [</w:t>
      </w:r>
      <w:r w:rsidR="002F6D3E" w:rsidRPr="00485E82">
        <w:rPr>
          <w:rFonts w:ascii="Times New Roman" w:hAnsi="Times New Roman"/>
          <w:sz w:val="28"/>
          <w:lang w:val="uk-UA"/>
        </w:rPr>
        <w:t>8</w:t>
      </w:r>
      <w:r w:rsidR="00310FBA" w:rsidRPr="00485E82">
        <w:rPr>
          <w:rFonts w:ascii="Times New Roman" w:hAnsi="Times New Roman"/>
          <w:sz w:val="28"/>
          <w:lang w:val="uk-UA"/>
        </w:rPr>
        <w:t>]</w:t>
      </w:r>
      <w:r w:rsidRPr="00485E82">
        <w:rPr>
          <w:rFonts w:ascii="Times New Roman" w:hAnsi="Times New Roman"/>
          <w:sz w:val="28"/>
          <w:lang w:val="uk-UA"/>
        </w:rPr>
        <w:t xml:space="preserve">. </w:t>
      </w:r>
    </w:p>
    <w:p w:rsidR="00310FBA" w:rsidRPr="00485E82" w:rsidRDefault="00310FBA" w:rsidP="00B12C91">
      <w:pPr>
        <w:spacing w:after="0" w:line="360" w:lineRule="auto"/>
        <w:jc w:val="center"/>
        <w:rPr>
          <w:rFonts w:ascii="Times New Roman" w:hAnsi="Times New Roman"/>
          <w:sz w:val="28"/>
          <w:lang w:val="uk-UA"/>
        </w:rPr>
      </w:pPr>
      <w:r w:rsidRPr="00485E82">
        <w:rPr>
          <w:noProof/>
          <w:lang w:val="uk-UA" w:eastAsia="uk-UA"/>
        </w:rPr>
        <w:drawing>
          <wp:inline distT="0" distB="0" distL="0" distR="0" wp14:anchorId="16A81E5F" wp14:editId="1C5E6429">
            <wp:extent cx="5939790" cy="2657475"/>
            <wp:effectExtent l="0" t="0" r="381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39790" cy="2657475"/>
                    </a:xfrm>
                    <a:prstGeom prst="rect">
                      <a:avLst/>
                    </a:prstGeom>
                  </pic:spPr>
                </pic:pic>
              </a:graphicData>
            </a:graphic>
          </wp:inline>
        </w:drawing>
      </w:r>
    </w:p>
    <w:p w:rsidR="00310FBA" w:rsidRPr="00485E82" w:rsidRDefault="00D10CFF" w:rsidP="00503FE0">
      <w:pPr>
        <w:spacing w:line="360" w:lineRule="auto"/>
        <w:jc w:val="center"/>
        <w:rPr>
          <w:rFonts w:ascii="Times New Roman" w:hAnsi="Times New Roman"/>
          <w:sz w:val="28"/>
          <w:lang w:val="uk-UA"/>
        </w:rPr>
      </w:pPr>
      <w:r w:rsidRPr="00485E82">
        <w:rPr>
          <w:rFonts w:ascii="Times New Roman" w:hAnsi="Times New Roman"/>
          <w:sz w:val="28"/>
          <w:lang w:val="uk-UA"/>
        </w:rPr>
        <w:t>Рисунок 1.3 –</w:t>
      </w:r>
      <w:r w:rsidR="00310FBA" w:rsidRPr="00485E82">
        <w:rPr>
          <w:rFonts w:ascii="Times New Roman" w:hAnsi="Times New Roman"/>
          <w:sz w:val="28"/>
          <w:lang w:val="uk-UA"/>
        </w:rPr>
        <w:t xml:space="preserve"> Класифікація тепловізорів</w:t>
      </w:r>
    </w:p>
    <w:p w:rsidR="00726372" w:rsidRPr="00485E82" w:rsidRDefault="00726372" w:rsidP="00503FE0">
      <w:pPr>
        <w:spacing w:line="360" w:lineRule="auto"/>
        <w:jc w:val="both"/>
        <w:rPr>
          <w:rFonts w:ascii="Times New Roman" w:hAnsi="Times New Roman"/>
          <w:sz w:val="28"/>
          <w:lang w:val="uk-UA"/>
        </w:rPr>
      </w:pPr>
      <w:r w:rsidRPr="00485E82">
        <w:rPr>
          <w:rFonts w:ascii="Times New Roman" w:hAnsi="Times New Roman"/>
          <w:sz w:val="28"/>
          <w:lang w:val="uk-UA"/>
        </w:rPr>
        <w:lastRenderedPageBreak/>
        <w:t xml:space="preserve"> </w:t>
      </w:r>
      <w:r w:rsidR="00310FBA" w:rsidRPr="00485E82">
        <w:rPr>
          <w:rFonts w:ascii="Times New Roman" w:hAnsi="Times New Roman"/>
          <w:sz w:val="28"/>
          <w:lang w:val="uk-UA"/>
        </w:rPr>
        <w:tab/>
        <w:t>На практиці</w:t>
      </w:r>
      <w:r w:rsidR="009513B5" w:rsidRPr="00485E82">
        <w:rPr>
          <w:rFonts w:ascii="Times New Roman" w:hAnsi="Times New Roman"/>
          <w:sz w:val="28"/>
          <w:lang w:val="uk-UA"/>
        </w:rPr>
        <w:t xml:space="preserve"> зазвичай розглядають ТВП за методом сканування(оптико-механічне сканування) чи вибірка сигналів(матричні приймачі випромінювання), суть яких однакова. При цьому розрізняють наступні методи сканування:</w:t>
      </w:r>
    </w:p>
    <w:p w:rsidR="009513B5" w:rsidRPr="00485E82" w:rsidRDefault="009513B5" w:rsidP="009513B5">
      <w:pPr>
        <w:pStyle w:val="afb"/>
        <w:numPr>
          <w:ilvl w:val="0"/>
          <w:numId w:val="15"/>
        </w:numPr>
        <w:spacing w:after="0" w:line="360" w:lineRule="auto"/>
        <w:jc w:val="both"/>
        <w:rPr>
          <w:rFonts w:ascii="Times New Roman" w:hAnsi="Times New Roman"/>
          <w:sz w:val="28"/>
          <w:lang w:val="uk-UA"/>
        </w:rPr>
      </w:pPr>
      <w:r w:rsidRPr="00485E82">
        <w:rPr>
          <w:rFonts w:ascii="Times New Roman" w:hAnsi="Times New Roman"/>
          <w:sz w:val="28"/>
          <w:lang w:val="uk-UA"/>
        </w:rPr>
        <w:t>послідовне;</w:t>
      </w:r>
    </w:p>
    <w:p w:rsidR="009513B5" w:rsidRPr="00485E82" w:rsidRDefault="009513B5" w:rsidP="009513B5">
      <w:pPr>
        <w:pStyle w:val="afb"/>
        <w:numPr>
          <w:ilvl w:val="0"/>
          <w:numId w:val="15"/>
        </w:numPr>
        <w:spacing w:after="0" w:line="360" w:lineRule="auto"/>
        <w:jc w:val="both"/>
        <w:rPr>
          <w:rFonts w:ascii="Times New Roman" w:hAnsi="Times New Roman"/>
          <w:sz w:val="28"/>
          <w:lang w:val="uk-UA"/>
        </w:rPr>
      </w:pPr>
      <w:r w:rsidRPr="00485E82">
        <w:rPr>
          <w:rFonts w:ascii="Times New Roman" w:hAnsi="Times New Roman"/>
          <w:sz w:val="28"/>
          <w:lang w:val="uk-UA"/>
        </w:rPr>
        <w:t>паралельне;</w:t>
      </w:r>
    </w:p>
    <w:p w:rsidR="009513B5" w:rsidRPr="00485E82" w:rsidRDefault="009513B5" w:rsidP="009513B5">
      <w:pPr>
        <w:pStyle w:val="afb"/>
        <w:numPr>
          <w:ilvl w:val="0"/>
          <w:numId w:val="15"/>
        </w:numPr>
        <w:spacing w:after="0" w:line="360" w:lineRule="auto"/>
        <w:jc w:val="both"/>
        <w:rPr>
          <w:rFonts w:ascii="Times New Roman" w:hAnsi="Times New Roman"/>
          <w:sz w:val="28"/>
          <w:lang w:val="uk-UA"/>
        </w:rPr>
      </w:pPr>
      <w:r w:rsidRPr="00485E82">
        <w:rPr>
          <w:rFonts w:ascii="Times New Roman" w:hAnsi="Times New Roman"/>
          <w:sz w:val="28"/>
          <w:lang w:val="uk-UA"/>
        </w:rPr>
        <w:t>паралельно-послідовне.</w:t>
      </w:r>
    </w:p>
    <w:p w:rsidR="009513B5" w:rsidRPr="00485E82" w:rsidRDefault="009513B5" w:rsidP="009513B5">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При послідовному скануванні здійснюється зміна напрямку візирної осі і перетворення сигналу почергово вздовж кожного з рядків зображення з подальшим переходом на кожний наступний рядок. Це сканування може здійснюватися при використанні одноелементних ПВ а також ПВ у вигляді лінійок, елементи яких орієнтовані уздовж рядка.</w:t>
      </w:r>
    </w:p>
    <w:p w:rsidR="009513B5" w:rsidRPr="00485E82" w:rsidRDefault="009513B5" w:rsidP="009513B5">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При паралельному скануванні майданчики ПВ, виконані у вигляді лінійки, орієнтовані перпендикулярно напрямку руху візирної осі. При паралельно-послідовному скануванні використовуються ПВ у  вигляді лінійок або матриць, а огляд поля проводиться послідовно по зонам. Схема цих методів сканувань на рис. 1</w:t>
      </w:r>
      <w:r w:rsidR="00D10CFF" w:rsidRPr="00485E82">
        <w:rPr>
          <w:rFonts w:ascii="Times New Roman" w:hAnsi="Times New Roman"/>
          <w:sz w:val="28"/>
          <w:lang w:val="uk-UA"/>
        </w:rPr>
        <w:t>.4</w:t>
      </w:r>
      <w:r w:rsidR="006E745A" w:rsidRPr="00485E82">
        <w:rPr>
          <w:rFonts w:ascii="Times New Roman" w:hAnsi="Times New Roman"/>
          <w:sz w:val="28"/>
          <w:lang w:val="uk-UA"/>
        </w:rPr>
        <w:t xml:space="preserve"> [</w:t>
      </w:r>
      <w:r w:rsidR="00D10CFF" w:rsidRPr="00485E82">
        <w:rPr>
          <w:rFonts w:ascii="Times New Roman" w:hAnsi="Times New Roman"/>
          <w:sz w:val="28"/>
          <w:lang w:val="uk-UA"/>
        </w:rPr>
        <w:t>6</w:t>
      </w:r>
      <w:r w:rsidR="006E745A" w:rsidRPr="00485E82">
        <w:rPr>
          <w:rFonts w:ascii="Times New Roman" w:hAnsi="Times New Roman"/>
          <w:sz w:val="28"/>
          <w:lang w:val="uk-UA"/>
        </w:rPr>
        <w:t>].</w:t>
      </w:r>
    </w:p>
    <w:p w:rsidR="009513B5" w:rsidRPr="00485E82" w:rsidRDefault="009513B5" w:rsidP="009513B5">
      <w:pPr>
        <w:spacing w:after="0" w:line="360" w:lineRule="auto"/>
        <w:ind w:firstLine="709"/>
        <w:jc w:val="center"/>
        <w:rPr>
          <w:rFonts w:ascii="Times New Roman" w:hAnsi="Times New Roman"/>
          <w:sz w:val="28"/>
          <w:lang w:val="uk-UA"/>
        </w:rPr>
      </w:pPr>
      <w:r w:rsidRPr="00485E82">
        <w:rPr>
          <w:noProof/>
          <w:lang w:val="uk-UA" w:eastAsia="uk-UA"/>
        </w:rPr>
        <w:drawing>
          <wp:inline distT="0" distB="0" distL="0" distR="0" wp14:anchorId="2B655623" wp14:editId="22873576">
            <wp:extent cx="4762500" cy="13049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62500" cy="1304925"/>
                    </a:xfrm>
                    <a:prstGeom prst="rect">
                      <a:avLst/>
                    </a:prstGeom>
                  </pic:spPr>
                </pic:pic>
              </a:graphicData>
            </a:graphic>
          </wp:inline>
        </w:drawing>
      </w:r>
    </w:p>
    <w:p w:rsidR="006E745A" w:rsidRPr="00485E82" w:rsidRDefault="009513B5" w:rsidP="006E745A">
      <w:pPr>
        <w:spacing w:after="0" w:line="360" w:lineRule="auto"/>
        <w:ind w:firstLine="709"/>
        <w:jc w:val="center"/>
        <w:rPr>
          <w:rFonts w:ascii="Times New Roman" w:hAnsi="Times New Roman"/>
          <w:sz w:val="28"/>
          <w:lang w:val="uk-UA"/>
        </w:rPr>
      </w:pPr>
      <w:r w:rsidRPr="00485E82">
        <w:rPr>
          <w:rFonts w:ascii="Times New Roman" w:hAnsi="Times New Roman"/>
          <w:sz w:val="28"/>
          <w:lang w:val="uk-UA"/>
        </w:rPr>
        <w:t>Рисунок 1.</w:t>
      </w:r>
      <w:r w:rsidR="00D10CFF" w:rsidRPr="00485E82">
        <w:rPr>
          <w:rFonts w:ascii="Times New Roman" w:hAnsi="Times New Roman"/>
          <w:sz w:val="28"/>
          <w:lang w:val="uk-UA"/>
        </w:rPr>
        <w:t>4</w:t>
      </w:r>
      <w:r w:rsidRPr="00485E82">
        <w:rPr>
          <w:rFonts w:ascii="Times New Roman" w:hAnsi="Times New Roman"/>
          <w:sz w:val="28"/>
          <w:lang w:val="uk-UA"/>
        </w:rPr>
        <w:t xml:space="preserve"> – Методи сканування</w:t>
      </w:r>
      <w:r w:rsidR="006E745A" w:rsidRPr="00485E82">
        <w:rPr>
          <w:rFonts w:ascii="Times New Roman" w:hAnsi="Times New Roman"/>
          <w:sz w:val="28"/>
          <w:lang w:val="uk-UA"/>
        </w:rPr>
        <w:t>: а) сканування одноелементним ПВ;</w:t>
      </w:r>
    </w:p>
    <w:p w:rsidR="005A5DC1" w:rsidRPr="00485E82" w:rsidRDefault="006E745A" w:rsidP="00B12C91">
      <w:pPr>
        <w:spacing w:line="360" w:lineRule="auto"/>
        <w:ind w:firstLine="709"/>
        <w:jc w:val="center"/>
        <w:rPr>
          <w:rFonts w:ascii="Times New Roman" w:hAnsi="Times New Roman"/>
          <w:sz w:val="28"/>
          <w:lang w:val="uk-UA"/>
        </w:rPr>
      </w:pPr>
      <w:r w:rsidRPr="00485E82">
        <w:rPr>
          <w:rFonts w:ascii="Times New Roman" w:hAnsi="Times New Roman"/>
          <w:sz w:val="28"/>
          <w:lang w:val="uk-UA"/>
        </w:rPr>
        <w:t>б) послідовне сканування лінійкою чутливих елементів; в) паралельне сканування лінійкою чутливих елементів; г) паралельно-послідовне сканування матричним ПВ</w:t>
      </w:r>
    </w:p>
    <w:p w:rsidR="00B12C91" w:rsidRPr="00485E82" w:rsidRDefault="00D842D7" w:rsidP="00D842D7">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В даний момент можна в</w:t>
      </w:r>
      <w:r w:rsidR="004D66CA" w:rsidRPr="00485E82">
        <w:rPr>
          <w:rFonts w:ascii="Times New Roman" w:hAnsi="Times New Roman"/>
          <w:sz w:val="28"/>
          <w:lang w:val="uk-UA"/>
        </w:rPr>
        <w:t xml:space="preserve">важати, що </w:t>
      </w:r>
      <w:r w:rsidRPr="00485E82">
        <w:rPr>
          <w:rFonts w:ascii="Times New Roman" w:hAnsi="Times New Roman"/>
          <w:sz w:val="28"/>
          <w:lang w:val="uk-UA"/>
        </w:rPr>
        <w:t>скануючі тепловізори застосовуються для вузького кола спеціальних завдань, для яких важливі унікальні характеристики. А в інших випадках матричні тепловізори покривають весь спектр розв'язуваних практичних завдань [</w:t>
      </w:r>
      <w:r w:rsidR="00D10CFF" w:rsidRPr="00485E82">
        <w:rPr>
          <w:rFonts w:ascii="Times New Roman" w:hAnsi="Times New Roman"/>
          <w:sz w:val="28"/>
          <w:lang w:val="uk-UA"/>
        </w:rPr>
        <w:t>6</w:t>
      </w:r>
      <w:r w:rsidRPr="00485E82">
        <w:rPr>
          <w:rFonts w:ascii="Times New Roman" w:hAnsi="Times New Roman"/>
          <w:sz w:val="28"/>
          <w:lang w:val="uk-UA"/>
        </w:rPr>
        <w:t>].</w:t>
      </w:r>
    </w:p>
    <w:p w:rsidR="00F97FE4" w:rsidRPr="00485E82" w:rsidRDefault="00F97FE4" w:rsidP="00F97FE4">
      <w:pPr>
        <w:spacing w:after="0" w:line="360" w:lineRule="auto"/>
        <w:ind w:firstLine="709"/>
        <w:jc w:val="center"/>
        <w:rPr>
          <w:rFonts w:ascii="Times New Roman" w:hAnsi="Times New Roman"/>
          <w:sz w:val="28"/>
          <w:lang w:val="uk-UA"/>
        </w:rPr>
      </w:pPr>
      <w:r w:rsidRPr="00485E82">
        <w:rPr>
          <w:noProof/>
          <w:lang w:val="uk-UA" w:eastAsia="uk-UA"/>
        </w:rPr>
        <w:lastRenderedPageBreak/>
        <w:drawing>
          <wp:inline distT="0" distB="0" distL="0" distR="0" wp14:anchorId="4490DC8C" wp14:editId="65441B20">
            <wp:extent cx="4562475" cy="201930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562475" cy="2019300"/>
                    </a:xfrm>
                    <a:prstGeom prst="rect">
                      <a:avLst/>
                    </a:prstGeom>
                  </pic:spPr>
                </pic:pic>
              </a:graphicData>
            </a:graphic>
          </wp:inline>
        </w:drawing>
      </w:r>
    </w:p>
    <w:p w:rsidR="00D10CFF" w:rsidRPr="00485E82" w:rsidRDefault="00F97FE4" w:rsidP="00D10CFF">
      <w:pPr>
        <w:spacing w:after="0" w:line="360" w:lineRule="auto"/>
        <w:ind w:firstLine="709"/>
        <w:jc w:val="center"/>
        <w:rPr>
          <w:rFonts w:ascii="Times New Roman" w:hAnsi="Times New Roman"/>
          <w:sz w:val="28"/>
          <w:lang w:val="uk-UA"/>
        </w:rPr>
      </w:pPr>
      <w:r w:rsidRPr="00485E82">
        <w:rPr>
          <w:rFonts w:ascii="Times New Roman" w:hAnsi="Times New Roman"/>
          <w:sz w:val="28"/>
          <w:lang w:val="uk-UA"/>
        </w:rPr>
        <w:t>Рисунок</w:t>
      </w:r>
      <w:r w:rsidR="00D10CFF" w:rsidRPr="00485E82">
        <w:rPr>
          <w:rFonts w:ascii="Times New Roman" w:hAnsi="Times New Roman"/>
          <w:sz w:val="28"/>
          <w:lang w:val="uk-UA"/>
        </w:rPr>
        <w:t xml:space="preserve"> 1.5</w:t>
      </w:r>
      <w:r w:rsidRPr="00485E82">
        <w:rPr>
          <w:rFonts w:ascii="Times New Roman" w:hAnsi="Times New Roman"/>
          <w:sz w:val="28"/>
          <w:lang w:val="uk-UA"/>
        </w:rPr>
        <w:t xml:space="preserve"> – Узагальнена функціональна схема скануючого тепловізора:  1 - оптична система; 2 - блок оптико-механічного сканування (ОМС); 3 - приймач випромінювання; 4 - система охолодження; </w:t>
      </w:r>
    </w:p>
    <w:p w:rsidR="00F97FE4" w:rsidRPr="00485E82" w:rsidRDefault="00F97FE4" w:rsidP="00D10CFF">
      <w:pPr>
        <w:spacing w:after="0" w:line="360" w:lineRule="auto"/>
        <w:ind w:firstLine="709"/>
        <w:jc w:val="center"/>
        <w:rPr>
          <w:rFonts w:ascii="Times New Roman" w:hAnsi="Times New Roman"/>
          <w:sz w:val="28"/>
          <w:lang w:val="uk-UA"/>
        </w:rPr>
      </w:pPr>
      <w:r w:rsidRPr="00485E82">
        <w:rPr>
          <w:rFonts w:ascii="Times New Roman" w:hAnsi="Times New Roman"/>
          <w:sz w:val="28"/>
          <w:lang w:val="uk-UA"/>
        </w:rPr>
        <w:t>5 - електронний тракт;</w:t>
      </w:r>
      <w:r w:rsidR="00D10CFF" w:rsidRPr="00485E82">
        <w:rPr>
          <w:rFonts w:ascii="Times New Roman" w:hAnsi="Times New Roman"/>
          <w:sz w:val="28"/>
          <w:lang w:val="uk-UA"/>
        </w:rPr>
        <w:t xml:space="preserve"> </w:t>
      </w:r>
      <w:r w:rsidR="004D66CA" w:rsidRPr="00485E82">
        <w:rPr>
          <w:rFonts w:ascii="Times New Roman" w:hAnsi="Times New Roman"/>
          <w:sz w:val="28"/>
          <w:lang w:val="uk-UA"/>
        </w:rPr>
        <w:t xml:space="preserve">6 - </w:t>
      </w:r>
      <w:r w:rsidRPr="00485E82">
        <w:rPr>
          <w:rFonts w:ascii="Times New Roman" w:hAnsi="Times New Roman"/>
          <w:sz w:val="28"/>
          <w:lang w:val="uk-UA"/>
        </w:rPr>
        <w:t>відеоконтрольний пристрій; 7 - система синхронізації</w:t>
      </w:r>
    </w:p>
    <w:p w:rsidR="00F97FE4" w:rsidRPr="00485E82" w:rsidRDefault="00F97FE4" w:rsidP="00F97FE4">
      <w:pPr>
        <w:spacing w:line="360" w:lineRule="auto"/>
        <w:ind w:firstLine="709"/>
        <w:rPr>
          <w:rFonts w:ascii="Times New Roman" w:hAnsi="Times New Roman"/>
          <w:sz w:val="28"/>
          <w:lang w:val="uk-UA"/>
        </w:rPr>
      </w:pPr>
      <w:r w:rsidRPr="00485E82">
        <w:rPr>
          <w:rFonts w:ascii="Times New Roman" w:hAnsi="Times New Roman"/>
          <w:sz w:val="28"/>
          <w:lang w:val="uk-UA"/>
        </w:rPr>
        <w:t>Система ОМС, в загальному випадку, повинна забезпечувати огляд простору предметів - сканування, як в напрямку рядків (по горизонту), так і по кадру (у вертикальному напрямку).</w:t>
      </w:r>
    </w:p>
    <w:p w:rsidR="003C7A60" w:rsidRPr="00485E82" w:rsidRDefault="003C7A60" w:rsidP="003C7A60">
      <w:pPr>
        <w:spacing w:line="360" w:lineRule="auto"/>
        <w:ind w:firstLine="709"/>
        <w:rPr>
          <w:rFonts w:ascii="Times New Roman" w:hAnsi="Times New Roman"/>
          <w:sz w:val="28"/>
          <w:lang w:val="uk-UA"/>
        </w:rPr>
      </w:pPr>
      <w:r w:rsidRPr="00485E82">
        <w:rPr>
          <w:rFonts w:ascii="Times New Roman" w:hAnsi="Times New Roman"/>
          <w:sz w:val="28"/>
          <w:lang w:val="uk-UA"/>
        </w:rPr>
        <w:t>На рисунку</w:t>
      </w:r>
      <w:r w:rsidR="00D10CFF" w:rsidRPr="00485E82">
        <w:rPr>
          <w:rFonts w:ascii="Times New Roman" w:hAnsi="Times New Roman"/>
          <w:sz w:val="28"/>
          <w:lang w:val="uk-UA"/>
        </w:rPr>
        <w:t xml:space="preserve"> 1.6</w:t>
      </w:r>
      <w:r w:rsidRPr="00485E82">
        <w:rPr>
          <w:rFonts w:ascii="Times New Roman" w:hAnsi="Times New Roman"/>
          <w:sz w:val="28"/>
          <w:lang w:val="uk-UA"/>
        </w:rPr>
        <w:t xml:space="preserve"> представлена типова функціональна схема тепловізора з фокальною ІЧ матрицею</w:t>
      </w:r>
      <w:r w:rsidR="00D10CFF" w:rsidRPr="00485E82">
        <w:rPr>
          <w:rFonts w:ascii="Times New Roman" w:hAnsi="Times New Roman"/>
          <w:sz w:val="28"/>
          <w:lang w:val="uk-UA"/>
        </w:rPr>
        <w:t xml:space="preserve"> [6]</w:t>
      </w:r>
      <w:r w:rsidRPr="00485E82">
        <w:rPr>
          <w:rFonts w:ascii="Times New Roman" w:hAnsi="Times New Roman"/>
          <w:sz w:val="28"/>
          <w:lang w:val="uk-UA"/>
        </w:rPr>
        <w:t xml:space="preserve">. </w:t>
      </w:r>
    </w:p>
    <w:p w:rsidR="003C7A60" w:rsidRPr="00485E82" w:rsidRDefault="003C7A60" w:rsidP="003C7A60">
      <w:pPr>
        <w:spacing w:after="0" w:line="360" w:lineRule="auto"/>
        <w:ind w:firstLine="709"/>
        <w:jc w:val="center"/>
        <w:rPr>
          <w:rFonts w:ascii="Times New Roman" w:hAnsi="Times New Roman"/>
          <w:sz w:val="28"/>
          <w:lang w:val="uk-UA"/>
        </w:rPr>
      </w:pPr>
      <w:r w:rsidRPr="00485E82">
        <w:rPr>
          <w:noProof/>
          <w:lang w:val="uk-UA" w:eastAsia="uk-UA"/>
        </w:rPr>
        <w:drawing>
          <wp:inline distT="0" distB="0" distL="0" distR="0" wp14:anchorId="15A6EF34" wp14:editId="35F5671B">
            <wp:extent cx="4600575" cy="167640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00575" cy="1676400"/>
                    </a:xfrm>
                    <a:prstGeom prst="rect">
                      <a:avLst/>
                    </a:prstGeom>
                  </pic:spPr>
                </pic:pic>
              </a:graphicData>
            </a:graphic>
          </wp:inline>
        </w:drawing>
      </w:r>
    </w:p>
    <w:p w:rsidR="003C7A60" w:rsidRPr="00485E82" w:rsidRDefault="00D10CFF" w:rsidP="004D66CA">
      <w:pPr>
        <w:spacing w:after="0" w:line="360" w:lineRule="auto"/>
        <w:ind w:firstLine="709"/>
        <w:jc w:val="center"/>
        <w:rPr>
          <w:rFonts w:ascii="Times New Roman" w:hAnsi="Times New Roman"/>
          <w:sz w:val="28"/>
          <w:lang w:val="uk-UA"/>
        </w:rPr>
      </w:pPr>
      <w:r w:rsidRPr="00485E82">
        <w:rPr>
          <w:rFonts w:ascii="Times New Roman" w:hAnsi="Times New Roman"/>
          <w:sz w:val="28"/>
          <w:lang w:val="uk-UA"/>
        </w:rPr>
        <w:t>Рисунок 1</w:t>
      </w:r>
      <w:r w:rsidR="003C7A60" w:rsidRPr="00485E82">
        <w:rPr>
          <w:rFonts w:ascii="Times New Roman" w:hAnsi="Times New Roman"/>
          <w:sz w:val="28"/>
          <w:lang w:val="uk-UA"/>
        </w:rPr>
        <w:t>.</w:t>
      </w:r>
      <w:r w:rsidRPr="00485E82">
        <w:rPr>
          <w:rFonts w:ascii="Times New Roman" w:hAnsi="Times New Roman"/>
          <w:sz w:val="28"/>
          <w:lang w:val="uk-UA"/>
        </w:rPr>
        <w:t>6</w:t>
      </w:r>
      <w:r w:rsidR="003C7A60" w:rsidRPr="00485E82">
        <w:rPr>
          <w:rFonts w:ascii="Times New Roman" w:hAnsi="Times New Roman"/>
          <w:sz w:val="28"/>
          <w:lang w:val="uk-UA"/>
        </w:rPr>
        <w:t xml:space="preserve"> – Узагальнена функціональна схема тепловізора з фокальною матрицею: 1 - оптична система; 2 - фокальна матриця з попереднім підсилювачем; 3 - мультиплексор; 4 - система охолодження;        5 -коректор неоднорідності характеристик чутливих елементів; 6 -аналого-цифровий перетворювач; 7 - цифровий коректор</w:t>
      </w:r>
      <w:r w:rsidR="00FD4971" w:rsidRPr="00485E82">
        <w:rPr>
          <w:rFonts w:ascii="Times New Roman" w:hAnsi="Times New Roman"/>
          <w:sz w:val="28"/>
          <w:lang w:val="uk-UA"/>
        </w:rPr>
        <w:t xml:space="preserve"> </w:t>
      </w:r>
      <w:r w:rsidR="003C7A60" w:rsidRPr="00485E82">
        <w:rPr>
          <w:rFonts w:ascii="Times New Roman" w:hAnsi="Times New Roman"/>
          <w:sz w:val="28"/>
          <w:lang w:val="uk-UA"/>
        </w:rPr>
        <w:t xml:space="preserve">неоднорідності; 8 – коректор непрацюючих осередків; 9 </w:t>
      </w:r>
      <w:r w:rsidR="004D66CA" w:rsidRPr="00485E82">
        <w:rPr>
          <w:rFonts w:ascii="Times New Roman" w:hAnsi="Times New Roman"/>
          <w:sz w:val="28"/>
          <w:lang w:val="uk-UA"/>
        </w:rPr>
        <w:t>-</w:t>
      </w:r>
      <w:r w:rsidR="003C7A60" w:rsidRPr="00485E82">
        <w:rPr>
          <w:rFonts w:ascii="Times New Roman" w:hAnsi="Times New Roman"/>
          <w:sz w:val="28"/>
          <w:lang w:val="uk-UA"/>
        </w:rPr>
        <w:t xml:space="preserve"> формувач зо</w:t>
      </w:r>
      <w:r w:rsidR="004D66CA" w:rsidRPr="00485E82">
        <w:rPr>
          <w:rFonts w:ascii="Times New Roman" w:hAnsi="Times New Roman"/>
          <w:sz w:val="28"/>
          <w:lang w:val="uk-UA"/>
        </w:rPr>
        <w:t>браження; 10 - дисплей;  11-</w:t>
      </w:r>
      <w:r w:rsidR="003C7A60" w:rsidRPr="00485E82">
        <w:rPr>
          <w:rFonts w:ascii="Times New Roman" w:hAnsi="Times New Roman"/>
          <w:sz w:val="28"/>
          <w:lang w:val="uk-UA"/>
        </w:rPr>
        <w:t>цифровий вихід</w:t>
      </w:r>
    </w:p>
    <w:p w:rsidR="004D66CA" w:rsidRPr="00485E82" w:rsidRDefault="004D66CA" w:rsidP="006B402D">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lastRenderedPageBreak/>
        <w:t>Останнім часом в спеціалізованій літературі часто класифікують ТВП по поколінням. Виділяють наступні [12]:</w:t>
      </w:r>
    </w:p>
    <w:p w:rsidR="004D66CA" w:rsidRPr="00485E82" w:rsidRDefault="004D66CA" w:rsidP="006B402D">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Перше покоління ТВП, що відноситься до початку 1960-x років, будувалося на базі оптико – механічних скануючих систем з одноелементним приймачем або з лінійкою з порівняно невеликого числа приймачів, які розміщені вздовж одного напрямку.</w:t>
      </w:r>
    </w:p>
    <w:p w:rsidR="004D66CA" w:rsidRPr="00485E82" w:rsidRDefault="004D66CA" w:rsidP="006B402D">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У більшості сучасних ТВП, що відносяться до 2-го покоління, для роботи в діапазоні 8 – 12 мкм зазвичай використовується сканування лінійкою, що складається з великого числа, приймачів типу (HgGdTe), які працюють в режимі тимчасової затримки та інтегрування. Для роботи в діапазоні 3 – 5 мкм – використовуються матриці фотоприймачів з (InSb) досить великого формату (240 х 320 е</w:t>
      </w:r>
      <w:r w:rsidR="001631F3" w:rsidRPr="00485E82">
        <w:rPr>
          <w:rFonts w:ascii="Times New Roman" w:hAnsi="Times New Roman"/>
          <w:sz w:val="28"/>
          <w:lang w:val="uk-UA"/>
        </w:rPr>
        <w:t xml:space="preserve">лементів), що працюють </w:t>
      </w:r>
      <w:r w:rsidRPr="00485E82">
        <w:rPr>
          <w:rFonts w:ascii="Times New Roman" w:hAnsi="Times New Roman"/>
          <w:sz w:val="28"/>
          <w:lang w:val="uk-UA"/>
        </w:rPr>
        <w:t>в р</w:t>
      </w:r>
      <w:r w:rsidR="001631F3" w:rsidRPr="00485E82">
        <w:rPr>
          <w:rFonts w:ascii="Times New Roman" w:hAnsi="Times New Roman"/>
          <w:sz w:val="28"/>
          <w:lang w:val="uk-UA"/>
        </w:rPr>
        <w:t>ежимі електронної вибірки сигналів, які отримуються</w:t>
      </w:r>
      <w:r w:rsidRPr="00485E82">
        <w:rPr>
          <w:rFonts w:ascii="Times New Roman" w:hAnsi="Times New Roman"/>
          <w:sz w:val="28"/>
          <w:lang w:val="uk-UA"/>
        </w:rPr>
        <w:t xml:space="preserve"> з окремих фотоприймачів.</w:t>
      </w:r>
    </w:p>
    <w:p w:rsidR="001631F3" w:rsidRPr="00485E82" w:rsidRDefault="001631F3" w:rsidP="006B402D">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Третє покоління ТВП засновано на застосуванні «ті що одночасно дивляться» – фокально-площинних (FPA – Focal Plate Area) і двовимірних</w:t>
      </w:r>
      <w:r w:rsidR="006B402D" w:rsidRPr="00485E82">
        <w:rPr>
          <w:rFonts w:ascii="Times New Roman" w:hAnsi="Times New Roman"/>
          <w:sz w:val="28"/>
          <w:lang w:val="uk-UA"/>
        </w:rPr>
        <w:t xml:space="preserve"> </w:t>
      </w:r>
      <w:r w:rsidRPr="00485E82">
        <w:rPr>
          <w:rFonts w:ascii="Times New Roman" w:hAnsi="Times New Roman"/>
          <w:sz w:val="28"/>
          <w:lang w:val="uk-UA"/>
        </w:rPr>
        <w:t xml:space="preserve">твердотільних багатоелементних (матричних) приймачів випромінювання (МПІ), тобто без використання оптико-механічних систем розгортки. </w:t>
      </w:r>
    </w:p>
    <w:p w:rsidR="007B313D" w:rsidRPr="00485E82" w:rsidRDefault="001631F3" w:rsidP="007B313D">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Можна розрізняти три групи ТВП 3-го покоління. До першої групи належать високоякісні ТВП, що працюють в двох і більше спектральних піддіапазонах, мають приймачі випромінювання з дуже </w:t>
      </w:r>
      <w:r w:rsidR="007B313D" w:rsidRPr="00485E82">
        <w:rPr>
          <w:rFonts w:ascii="Times New Roman" w:hAnsi="Times New Roman"/>
          <w:sz w:val="28"/>
          <w:lang w:val="uk-UA"/>
        </w:rPr>
        <w:t xml:space="preserve">високою чутливістю (квантовою ефективністю) та електронні </w:t>
      </w:r>
      <w:r w:rsidRPr="00485E82">
        <w:rPr>
          <w:rFonts w:ascii="Times New Roman" w:hAnsi="Times New Roman"/>
          <w:sz w:val="28"/>
          <w:lang w:val="uk-UA"/>
        </w:rPr>
        <w:t>схеми зчитування сигнал</w:t>
      </w:r>
      <w:r w:rsidR="007B313D" w:rsidRPr="00485E82">
        <w:rPr>
          <w:rFonts w:ascii="Times New Roman" w:hAnsi="Times New Roman"/>
          <w:sz w:val="28"/>
          <w:lang w:val="uk-UA"/>
        </w:rPr>
        <w:t xml:space="preserve">ів, які зберігають і обробляють </w:t>
      </w:r>
      <w:r w:rsidRPr="00485E82">
        <w:rPr>
          <w:rFonts w:ascii="Times New Roman" w:hAnsi="Times New Roman"/>
          <w:sz w:val="28"/>
          <w:lang w:val="uk-UA"/>
        </w:rPr>
        <w:t>практично всі фото</w:t>
      </w:r>
      <w:r w:rsidR="007B313D" w:rsidRPr="00485E82">
        <w:rPr>
          <w:rFonts w:ascii="Times New Roman" w:hAnsi="Times New Roman"/>
          <w:sz w:val="28"/>
          <w:lang w:val="uk-UA"/>
        </w:rPr>
        <w:t xml:space="preserve">електрони, створювані приймачем </w:t>
      </w:r>
    </w:p>
    <w:p w:rsidR="001631F3" w:rsidRPr="00485E82" w:rsidRDefault="007B313D" w:rsidP="007B313D">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До другої групи належать тепловізори з неохолоджуваними фотоприймальними пристроями(ФПП), які володіють характеристиками, відповідними середнім характеристикам ТВП 1-го та 2-</w:t>
      </w:r>
      <w:r w:rsidR="001631F3" w:rsidRPr="00485E82">
        <w:rPr>
          <w:rFonts w:ascii="Times New Roman" w:hAnsi="Times New Roman"/>
          <w:sz w:val="28"/>
          <w:lang w:val="uk-UA"/>
        </w:rPr>
        <w:t xml:space="preserve">го покоління з </w:t>
      </w:r>
      <w:r w:rsidRPr="00485E82">
        <w:rPr>
          <w:rFonts w:ascii="Times New Roman" w:hAnsi="Times New Roman"/>
          <w:sz w:val="28"/>
          <w:lang w:val="uk-UA"/>
        </w:rPr>
        <w:t xml:space="preserve">охолоджуваними </w:t>
      </w:r>
      <w:r w:rsidR="001631F3" w:rsidRPr="00485E82">
        <w:rPr>
          <w:rFonts w:ascii="Times New Roman" w:hAnsi="Times New Roman"/>
          <w:sz w:val="28"/>
          <w:lang w:val="uk-UA"/>
        </w:rPr>
        <w:t xml:space="preserve">приймачами випромінювання. Для </w:t>
      </w:r>
      <w:r w:rsidRPr="00485E82">
        <w:rPr>
          <w:rFonts w:ascii="Times New Roman" w:hAnsi="Times New Roman"/>
          <w:sz w:val="28"/>
          <w:lang w:val="uk-UA"/>
        </w:rPr>
        <w:t xml:space="preserve">них не потрібні складні системи </w:t>
      </w:r>
      <w:r w:rsidR="001631F3" w:rsidRPr="00485E82">
        <w:rPr>
          <w:rFonts w:ascii="Times New Roman" w:hAnsi="Times New Roman"/>
          <w:sz w:val="28"/>
          <w:lang w:val="uk-UA"/>
        </w:rPr>
        <w:t>температурної стабілізації або охолодження</w:t>
      </w:r>
      <w:r w:rsidRPr="00485E82">
        <w:rPr>
          <w:rFonts w:ascii="Times New Roman" w:hAnsi="Times New Roman"/>
          <w:sz w:val="28"/>
          <w:lang w:val="uk-UA"/>
        </w:rPr>
        <w:t>.</w:t>
      </w:r>
    </w:p>
    <w:p w:rsidR="004D66CA" w:rsidRPr="00485E82" w:rsidRDefault="007B313D" w:rsidP="001631F3">
      <w:pPr>
        <w:spacing w:after="0" w:line="360" w:lineRule="auto"/>
        <w:ind w:firstLine="709"/>
        <w:rPr>
          <w:rFonts w:ascii="Times New Roman" w:hAnsi="Times New Roman"/>
          <w:sz w:val="28"/>
          <w:lang w:val="uk-UA"/>
        </w:rPr>
      </w:pPr>
      <w:r w:rsidRPr="00485E82">
        <w:rPr>
          <w:rFonts w:ascii="Times New Roman" w:hAnsi="Times New Roman"/>
          <w:sz w:val="28"/>
          <w:lang w:val="uk-UA"/>
        </w:rPr>
        <w:t xml:space="preserve">До третьої групи належать дешеві малогабаритні ПВ (мікро – ТВП), які мають невеликі розміри, ціну, масу, споживану потужність. Наприклад, ТВП одноразового застосування, нашоломні ІЧ системи та ін. Вони можуть </w:t>
      </w:r>
      <w:r w:rsidRPr="00485E82">
        <w:rPr>
          <w:rFonts w:ascii="Times New Roman" w:hAnsi="Times New Roman"/>
          <w:sz w:val="28"/>
          <w:lang w:val="uk-UA"/>
        </w:rPr>
        <w:lastRenderedPageBreak/>
        <w:t xml:space="preserve">використовуватися в системах зв'язку, працювати в комплексах з іншими датчиками (акустичними, сейсмічними, магнітними). </w:t>
      </w:r>
    </w:p>
    <w:p w:rsidR="00FD4971" w:rsidRPr="00485E82" w:rsidRDefault="00FD4971" w:rsidP="001631F3">
      <w:pPr>
        <w:spacing w:after="0" w:line="360" w:lineRule="auto"/>
        <w:ind w:firstLine="709"/>
        <w:rPr>
          <w:rFonts w:ascii="Times New Roman" w:hAnsi="Times New Roman"/>
          <w:sz w:val="28"/>
          <w:lang w:val="uk-UA"/>
        </w:rPr>
      </w:pPr>
    </w:p>
    <w:p w:rsidR="00FD4971" w:rsidRPr="00485E82" w:rsidRDefault="00FD4971" w:rsidP="00F927C9">
      <w:pPr>
        <w:pStyle w:val="afb"/>
        <w:numPr>
          <w:ilvl w:val="1"/>
          <w:numId w:val="5"/>
        </w:numPr>
        <w:spacing w:after="0" w:line="360" w:lineRule="auto"/>
        <w:jc w:val="both"/>
        <w:outlineLvl w:val="1"/>
        <w:rPr>
          <w:rFonts w:ascii="Times New Roman" w:hAnsi="Times New Roman"/>
          <w:b/>
          <w:sz w:val="28"/>
          <w:lang w:val="uk-UA"/>
        </w:rPr>
      </w:pPr>
      <w:bookmarkStart w:id="9" w:name="_Toc27126229"/>
      <w:r w:rsidRPr="00485E82">
        <w:rPr>
          <w:rFonts w:ascii="Times New Roman" w:hAnsi="Times New Roman"/>
          <w:b/>
          <w:sz w:val="28"/>
          <w:lang w:val="uk-UA"/>
        </w:rPr>
        <w:t>Об’єктиви для тепловізорів</w:t>
      </w:r>
      <w:bookmarkEnd w:id="9"/>
      <w:r w:rsidRPr="00485E82">
        <w:rPr>
          <w:rFonts w:ascii="Times New Roman" w:hAnsi="Times New Roman"/>
          <w:b/>
          <w:sz w:val="28"/>
          <w:lang w:val="uk-UA"/>
        </w:rPr>
        <w:t xml:space="preserve"> </w:t>
      </w:r>
    </w:p>
    <w:p w:rsidR="00FD4971" w:rsidRPr="00485E82" w:rsidRDefault="006B402D" w:rsidP="00A76C79">
      <w:pPr>
        <w:spacing w:after="0" w:line="360" w:lineRule="auto"/>
        <w:ind w:firstLine="709"/>
        <w:jc w:val="both"/>
        <w:rPr>
          <w:rFonts w:ascii="Times New Roman" w:hAnsi="Times New Roman"/>
          <w:sz w:val="28"/>
          <w:lang w:val="uk-UA"/>
        </w:rPr>
      </w:pPr>
      <w:r w:rsidRPr="00485E82">
        <w:rPr>
          <w:rFonts w:ascii="Times New Roman" w:hAnsi="Times New Roman"/>
          <w:b/>
          <w:i/>
          <w:sz w:val="28"/>
          <w:u w:val="single"/>
          <w:lang w:val="uk-UA"/>
        </w:rPr>
        <w:t>Об’</w:t>
      </w:r>
      <w:r w:rsidR="00FD4971" w:rsidRPr="00485E82">
        <w:rPr>
          <w:rFonts w:ascii="Times New Roman" w:hAnsi="Times New Roman"/>
          <w:b/>
          <w:i/>
          <w:sz w:val="28"/>
          <w:u w:val="single"/>
          <w:lang w:val="uk-UA"/>
        </w:rPr>
        <w:t>єктиви для тепловізорів першого покоління</w:t>
      </w:r>
      <w:r w:rsidR="00FD4971" w:rsidRPr="00485E82">
        <w:rPr>
          <w:rFonts w:ascii="Times New Roman" w:hAnsi="Times New Roman"/>
          <w:sz w:val="28"/>
          <w:lang w:val="uk-UA"/>
        </w:rPr>
        <w:t>:</w:t>
      </w:r>
    </w:p>
    <w:p w:rsidR="00FD4971" w:rsidRPr="00485E82" w:rsidRDefault="00E27255" w:rsidP="00A76C79">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В тепловізорах 1-го покоління застосовувалися</w:t>
      </w:r>
      <w:r w:rsidR="00FD4971" w:rsidRPr="00485E82">
        <w:rPr>
          <w:rFonts w:ascii="Times New Roman" w:hAnsi="Times New Roman"/>
          <w:sz w:val="28"/>
          <w:lang w:val="uk-UA"/>
        </w:rPr>
        <w:t xml:space="preserve"> приймачі з</w:t>
      </w:r>
      <w:r w:rsidRPr="00485E82">
        <w:rPr>
          <w:rFonts w:ascii="Times New Roman" w:hAnsi="Times New Roman"/>
          <w:sz w:val="28"/>
          <w:lang w:val="uk-UA"/>
        </w:rPr>
        <w:t xml:space="preserve"> </w:t>
      </w:r>
      <w:r w:rsidR="00FD4971" w:rsidRPr="00485E82">
        <w:rPr>
          <w:rFonts w:ascii="Times New Roman" w:hAnsi="Times New Roman"/>
          <w:sz w:val="28"/>
          <w:lang w:val="uk-UA"/>
        </w:rPr>
        <w:t>невеликим числом фоточутливих елем</w:t>
      </w:r>
      <w:r w:rsidRPr="00485E82">
        <w:rPr>
          <w:rFonts w:ascii="Times New Roman" w:hAnsi="Times New Roman"/>
          <w:sz w:val="28"/>
          <w:lang w:val="uk-UA"/>
        </w:rPr>
        <w:t xml:space="preserve">ентів близько 20, з розміром </w:t>
      </w:r>
      <w:r w:rsidR="00FD4971" w:rsidRPr="00485E82">
        <w:rPr>
          <w:rFonts w:ascii="Times New Roman" w:hAnsi="Times New Roman"/>
          <w:sz w:val="28"/>
          <w:lang w:val="uk-UA"/>
        </w:rPr>
        <w:t>фоточутливого еле</w:t>
      </w:r>
      <w:r w:rsidRPr="00485E82">
        <w:rPr>
          <w:rFonts w:ascii="Times New Roman" w:hAnsi="Times New Roman"/>
          <w:sz w:val="28"/>
          <w:lang w:val="uk-UA"/>
        </w:rPr>
        <w:t xml:space="preserve">мента, наприклад, рівним a = b = 0,05 мм (система </w:t>
      </w:r>
      <w:r w:rsidR="00FD4971" w:rsidRPr="00485E82">
        <w:rPr>
          <w:rFonts w:ascii="Times New Roman" w:hAnsi="Times New Roman"/>
          <w:sz w:val="28"/>
          <w:lang w:val="uk-UA"/>
        </w:rPr>
        <w:t>FLIR), то</w:t>
      </w:r>
      <w:r w:rsidRPr="00485E82">
        <w:rPr>
          <w:rFonts w:ascii="Times New Roman" w:hAnsi="Times New Roman"/>
          <w:sz w:val="28"/>
          <w:lang w:val="uk-UA"/>
        </w:rPr>
        <w:t xml:space="preserve">му для них потрібні об'єктиви з </w:t>
      </w:r>
      <w:r w:rsidR="00FD4971" w:rsidRPr="00485E82">
        <w:rPr>
          <w:rFonts w:ascii="Times New Roman" w:hAnsi="Times New Roman"/>
          <w:sz w:val="28"/>
          <w:lang w:val="uk-UA"/>
        </w:rPr>
        <w:t>малими кутовими полями. Наприклад,</w:t>
      </w:r>
      <w:r w:rsidRPr="00485E82">
        <w:rPr>
          <w:rFonts w:ascii="Times New Roman" w:hAnsi="Times New Roman"/>
          <w:sz w:val="28"/>
          <w:lang w:val="uk-UA"/>
        </w:rPr>
        <w:t xml:space="preserve"> для системи FLIR, об'єктив має </w:t>
      </w:r>
      <w:r w:rsidR="00FD4971" w:rsidRPr="00485E82">
        <w:rPr>
          <w:rFonts w:ascii="Times New Roman" w:hAnsi="Times New Roman"/>
          <w:sz w:val="28"/>
          <w:lang w:val="uk-UA"/>
        </w:rPr>
        <w:t>наступні характеристики</w:t>
      </w:r>
      <w:r w:rsidR="005A15CD" w:rsidRPr="00485E82">
        <w:rPr>
          <w:rFonts w:ascii="Times New Roman" w:hAnsi="Times New Roman"/>
          <w:sz w:val="28"/>
          <w:lang w:val="uk-UA"/>
        </w:rPr>
        <w:t xml:space="preserve"> [1]</w:t>
      </w:r>
      <w:r w:rsidR="00FD4971" w:rsidRPr="00485E82">
        <w:rPr>
          <w:rFonts w:ascii="Times New Roman" w:hAnsi="Times New Roman"/>
          <w:sz w:val="28"/>
          <w:lang w:val="uk-UA"/>
        </w:rPr>
        <w:t>:</w:t>
      </w:r>
    </w:p>
    <w:p w:rsidR="00E27255" w:rsidRPr="00485E82" w:rsidRDefault="00E27255" w:rsidP="00A76C79">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Фокусна відстань </w:t>
      </w:r>
      <m:oMath>
        <m:sSup>
          <m:sSupPr>
            <m:ctrlPr>
              <w:rPr>
                <w:rFonts w:ascii="Cambria Math" w:hAnsi="Cambria Math"/>
                <w:i/>
                <w:sz w:val="28"/>
                <w:lang w:val="uk-UA"/>
              </w:rPr>
            </m:ctrlPr>
          </m:sSupPr>
          <m:e>
            <m:r>
              <w:rPr>
                <w:rFonts w:ascii="Cambria Math" w:hAnsi="Cambria Math"/>
                <w:sz w:val="28"/>
                <w:lang w:val="uk-UA"/>
              </w:rPr>
              <m:t>f</m:t>
            </m:r>
          </m:e>
          <m:sup>
            <m:r>
              <w:rPr>
                <w:rFonts w:ascii="Cambria Math" w:hAnsi="Cambria Math"/>
                <w:sz w:val="28"/>
                <w:lang w:val="uk-UA"/>
              </w:rPr>
              <m:t>'</m:t>
            </m:r>
          </m:sup>
        </m:sSup>
        <m:r>
          <w:rPr>
            <w:rFonts w:ascii="Cambria Math" w:hAnsi="Cambria Math"/>
            <w:sz w:val="28"/>
            <w:lang w:val="uk-UA"/>
          </w:rPr>
          <m:t>=50 мм,</m:t>
        </m:r>
      </m:oMath>
    </w:p>
    <w:p w:rsidR="00E27255" w:rsidRPr="00485E82" w:rsidRDefault="00E27255" w:rsidP="00A76C79">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Світловий діаметр </w:t>
      </w:r>
      <m:oMath>
        <m:r>
          <w:rPr>
            <w:rFonts w:ascii="Cambria Math" w:hAnsi="Cambria Math"/>
            <w:sz w:val="28"/>
            <w:lang w:val="uk-UA"/>
          </w:rPr>
          <m:t>D=20 мм,</m:t>
        </m:r>
      </m:oMath>
    </w:p>
    <w:p w:rsidR="00A76C79" w:rsidRPr="00485E82" w:rsidRDefault="00A76C79" w:rsidP="00A76C79">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Кутове поле зору </w:t>
      </w:r>
      <m:oMath>
        <m:r>
          <w:rPr>
            <w:rFonts w:ascii="Cambria Math" w:hAnsi="Cambria Math"/>
            <w:sz w:val="28"/>
            <w:lang w:val="uk-UA"/>
          </w:rPr>
          <m:t>2w=</m:t>
        </m:r>
        <m:sSup>
          <m:sSupPr>
            <m:ctrlPr>
              <w:rPr>
                <w:rFonts w:ascii="Cambria Math" w:hAnsi="Cambria Math"/>
                <w:i/>
                <w:sz w:val="28"/>
                <w:lang w:val="uk-UA"/>
              </w:rPr>
            </m:ctrlPr>
          </m:sSupPr>
          <m:e>
            <m:r>
              <w:rPr>
                <w:rFonts w:ascii="Cambria Math" w:hAnsi="Cambria Math"/>
                <w:sz w:val="28"/>
                <w:lang w:val="uk-UA"/>
              </w:rPr>
              <m:t>1.7</m:t>
            </m:r>
          </m:e>
          <m:sup>
            <m:r>
              <w:rPr>
                <w:rFonts w:ascii="Cambria Math" w:hAnsi="Cambria Math"/>
                <w:sz w:val="28"/>
                <w:lang w:val="uk-UA"/>
              </w:rPr>
              <m:t>0</m:t>
            </m:r>
          </m:sup>
        </m:sSup>
      </m:oMath>
      <w:r w:rsidRPr="00485E82">
        <w:rPr>
          <w:rFonts w:ascii="Times New Roman" w:hAnsi="Times New Roman"/>
          <w:sz w:val="28"/>
          <w:lang w:val="uk-UA"/>
        </w:rPr>
        <w:t>.</w:t>
      </w:r>
    </w:p>
    <w:p w:rsidR="00A76C79" w:rsidRPr="00485E82" w:rsidRDefault="00A76C79" w:rsidP="00A76C79">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Двокоординатне сканування здійснювалося за допомогою плоского дзеркала, встановленого перед об'єктивом. При малих полях зору використовувалися дзеркальні або дзеркально-лінзові об'єктиви. Вони практично не обмежують спектральний діапазон потоку випромінювання мають хорошу якість зображення при невеликих полях.</w:t>
      </w:r>
    </w:p>
    <w:p w:rsidR="0024677D" w:rsidRPr="00485E82" w:rsidRDefault="00A76C79" w:rsidP="00A76C79">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 xml:space="preserve">Деякі варіанти дзеркально-лінзових </w:t>
      </w:r>
      <w:r w:rsidR="005A15CD" w:rsidRPr="00485E82">
        <w:rPr>
          <w:rFonts w:ascii="Times New Roman" w:hAnsi="Times New Roman"/>
          <w:sz w:val="28"/>
          <w:lang w:val="uk-UA"/>
        </w:rPr>
        <w:t xml:space="preserve">об’єктивів наведено на </w:t>
      </w:r>
    </w:p>
    <w:p w:rsidR="00A76C79" w:rsidRPr="00485E82" w:rsidRDefault="005A15CD" w:rsidP="00A76C79">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рисунку 1.7</w:t>
      </w:r>
      <w:r w:rsidR="0024677D" w:rsidRPr="00485E82">
        <w:rPr>
          <w:rFonts w:ascii="Times New Roman" w:hAnsi="Times New Roman"/>
          <w:sz w:val="28"/>
          <w:lang w:val="uk-UA"/>
        </w:rPr>
        <w:t> </w:t>
      </w:r>
      <w:r w:rsidR="00A76C79" w:rsidRPr="00485E82">
        <w:rPr>
          <w:rFonts w:ascii="Times New Roman" w:hAnsi="Times New Roman"/>
          <w:sz w:val="28"/>
          <w:lang w:val="uk-UA"/>
        </w:rPr>
        <w:t>[</w:t>
      </w:r>
      <w:r w:rsidRPr="00485E82">
        <w:rPr>
          <w:rFonts w:ascii="Times New Roman" w:hAnsi="Times New Roman"/>
          <w:sz w:val="28"/>
          <w:lang w:val="uk-UA"/>
        </w:rPr>
        <w:t>9</w:t>
      </w:r>
      <w:r w:rsidR="00A76C79" w:rsidRPr="00485E82">
        <w:rPr>
          <w:rFonts w:ascii="Times New Roman" w:hAnsi="Times New Roman"/>
          <w:sz w:val="28"/>
          <w:lang w:val="uk-UA"/>
        </w:rPr>
        <w:t>]</w:t>
      </w:r>
      <w:r w:rsidR="0024677D" w:rsidRPr="00485E82">
        <w:rPr>
          <w:rFonts w:ascii="Times New Roman" w:hAnsi="Times New Roman"/>
          <w:sz w:val="28"/>
          <w:lang w:val="uk-UA"/>
        </w:rPr>
        <w:t>:</w:t>
      </w:r>
    </w:p>
    <w:p w:rsidR="00202931" w:rsidRPr="00485E82" w:rsidRDefault="00202931" w:rsidP="00202931">
      <w:pPr>
        <w:spacing w:after="0" w:line="360" w:lineRule="auto"/>
        <w:ind w:firstLine="709"/>
        <w:jc w:val="center"/>
        <w:rPr>
          <w:rFonts w:ascii="Times New Roman" w:hAnsi="Times New Roman"/>
          <w:sz w:val="28"/>
          <w:lang w:val="uk-UA"/>
        </w:rPr>
      </w:pPr>
      <w:r w:rsidRPr="00485E82">
        <w:rPr>
          <w:noProof/>
          <w:lang w:val="uk-UA" w:eastAsia="uk-UA"/>
        </w:rPr>
        <w:lastRenderedPageBreak/>
        <w:drawing>
          <wp:inline distT="0" distB="0" distL="0" distR="0" wp14:anchorId="27FA001A" wp14:editId="0C389315">
            <wp:extent cx="5076825" cy="360997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76825" cy="3609975"/>
                    </a:xfrm>
                    <a:prstGeom prst="rect">
                      <a:avLst/>
                    </a:prstGeom>
                  </pic:spPr>
                </pic:pic>
              </a:graphicData>
            </a:graphic>
          </wp:inline>
        </w:drawing>
      </w:r>
    </w:p>
    <w:p w:rsidR="00331C34" w:rsidRPr="00485E82" w:rsidRDefault="00331C34" w:rsidP="00202931">
      <w:pPr>
        <w:spacing w:after="0" w:line="360" w:lineRule="auto"/>
        <w:ind w:firstLine="709"/>
        <w:jc w:val="center"/>
        <w:rPr>
          <w:rFonts w:ascii="Times New Roman" w:hAnsi="Times New Roman"/>
          <w:sz w:val="28"/>
          <w:lang w:val="uk-UA"/>
        </w:rPr>
      </w:pPr>
      <w:r w:rsidRPr="00485E82">
        <w:rPr>
          <w:rFonts w:ascii="Times New Roman" w:hAnsi="Times New Roman"/>
          <w:sz w:val="28"/>
          <w:lang w:val="uk-UA"/>
        </w:rPr>
        <w:t>Рисунок</w:t>
      </w:r>
      <w:r w:rsidR="00D10CFF" w:rsidRPr="00485E82">
        <w:rPr>
          <w:rFonts w:ascii="Times New Roman" w:hAnsi="Times New Roman"/>
          <w:sz w:val="28"/>
          <w:lang w:val="uk-UA"/>
        </w:rPr>
        <w:t xml:space="preserve"> 1.7</w:t>
      </w:r>
      <w:r w:rsidRPr="00485E82">
        <w:rPr>
          <w:rFonts w:ascii="Times New Roman" w:hAnsi="Times New Roman"/>
          <w:sz w:val="28"/>
          <w:lang w:val="uk-UA"/>
        </w:rPr>
        <w:t xml:space="preserve"> – Зеркальні об’єктиви</w:t>
      </w:r>
    </w:p>
    <w:p w:rsidR="00331C34" w:rsidRPr="00485E82" w:rsidRDefault="00331C34" w:rsidP="00331C34">
      <w:pPr>
        <w:spacing w:after="0" w:line="360" w:lineRule="auto"/>
        <w:ind w:firstLine="709"/>
        <w:jc w:val="center"/>
        <w:rPr>
          <w:rFonts w:ascii="Times New Roman" w:hAnsi="Times New Roman"/>
          <w:sz w:val="28"/>
          <w:lang w:val="uk-UA"/>
        </w:rPr>
      </w:pPr>
      <w:r w:rsidRPr="00485E82">
        <w:rPr>
          <w:rFonts w:ascii="Times New Roman" w:hAnsi="Times New Roman"/>
          <w:sz w:val="28"/>
          <w:lang w:val="uk-UA"/>
        </w:rPr>
        <w:t>а) ввігнуте дзеркало, б) ввігнуте з плоским контрвідбивачем,</w:t>
      </w:r>
    </w:p>
    <w:p w:rsidR="00331C34" w:rsidRPr="00485E82" w:rsidRDefault="00331C34" w:rsidP="00331C34">
      <w:pPr>
        <w:spacing w:line="360" w:lineRule="auto"/>
        <w:ind w:firstLine="709"/>
        <w:jc w:val="center"/>
        <w:rPr>
          <w:rFonts w:ascii="Times New Roman" w:hAnsi="Times New Roman"/>
          <w:sz w:val="28"/>
          <w:lang w:val="uk-UA"/>
        </w:rPr>
      </w:pPr>
      <w:r w:rsidRPr="00485E82">
        <w:rPr>
          <w:rFonts w:ascii="Times New Roman" w:hAnsi="Times New Roman"/>
          <w:sz w:val="28"/>
          <w:lang w:val="uk-UA"/>
        </w:rPr>
        <w:t>в) схема Кассегрена, г) схема Грегорі</w:t>
      </w:r>
    </w:p>
    <w:p w:rsidR="00331C34" w:rsidRPr="00485E82" w:rsidRDefault="006B402D" w:rsidP="00331C34">
      <w:pPr>
        <w:spacing w:after="0" w:line="360" w:lineRule="auto"/>
        <w:ind w:firstLine="709"/>
        <w:jc w:val="both"/>
        <w:rPr>
          <w:rFonts w:ascii="Times New Roman" w:hAnsi="Times New Roman"/>
          <w:sz w:val="28"/>
          <w:lang w:val="uk-UA"/>
        </w:rPr>
      </w:pPr>
      <w:r w:rsidRPr="00485E82">
        <w:rPr>
          <w:rFonts w:ascii="Times New Roman" w:hAnsi="Times New Roman"/>
          <w:b/>
          <w:i/>
          <w:sz w:val="28"/>
          <w:u w:val="single"/>
          <w:lang w:val="uk-UA"/>
        </w:rPr>
        <w:t>Об’</w:t>
      </w:r>
      <w:r w:rsidR="00331C34" w:rsidRPr="00485E82">
        <w:rPr>
          <w:rFonts w:ascii="Times New Roman" w:hAnsi="Times New Roman"/>
          <w:b/>
          <w:i/>
          <w:sz w:val="28"/>
          <w:u w:val="single"/>
          <w:lang w:val="uk-UA"/>
        </w:rPr>
        <w:t>єктиви для тепловізорів другого покоління</w:t>
      </w:r>
      <w:r w:rsidR="00331C34" w:rsidRPr="00485E82">
        <w:rPr>
          <w:rFonts w:ascii="Times New Roman" w:hAnsi="Times New Roman"/>
          <w:sz w:val="28"/>
          <w:lang w:val="uk-UA"/>
        </w:rPr>
        <w:t>:</w:t>
      </w:r>
    </w:p>
    <w:p w:rsidR="00331C34" w:rsidRPr="00485E82" w:rsidRDefault="00331C34" w:rsidP="00DA4725">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У тепловізорах 2-го покоління однокоординатне сканування</w:t>
      </w:r>
    </w:p>
    <w:p w:rsidR="00331C34" w:rsidRPr="00485E82" w:rsidRDefault="00331C34" w:rsidP="00DA4725">
      <w:pPr>
        <w:spacing w:after="0" w:line="360" w:lineRule="auto"/>
        <w:jc w:val="both"/>
        <w:rPr>
          <w:rFonts w:ascii="Times New Roman" w:hAnsi="Times New Roman"/>
          <w:sz w:val="28"/>
          <w:lang w:val="uk-UA"/>
        </w:rPr>
      </w:pPr>
      <w:r w:rsidRPr="00485E82">
        <w:rPr>
          <w:rFonts w:ascii="Times New Roman" w:hAnsi="Times New Roman"/>
          <w:sz w:val="28"/>
          <w:lang w:val="uk-UA"/>
        </w:rPr>
        <w:t>здійснювалося також за допомогою плоского дзеркала, встановленого перед</w:t>
      </w:r>
    </w:p>
    <w:p w:rsidR="00331C34" w:rsidRPr="00485E82" w:rsidRDefault="00331C34" w:rsidP="00DA4725">
      <w:pPr>
        <w:spacing w:after="0" w:line="360" w:lineRule="auto"/>
        <w:jc w:val="both"/>
        <w:rPr>
          <w:rFonts w:ascii="Times New Roman" w:hAnsi="Times New Roman"/>
          <w:sz w:val="28"/>
          <w:lang w:val="uk-UA"/>
        </w:rPr>
      </w:pPr>
      <w:r w:rsidRPr="00485E82">
        <w:rPr>
          <w:rFonts w:ascii="Times New Roman" w:hAnsi="Times New Roman"/>
          <w:sz w:val="28"/>
          <w:lang w:val="uk-UA"/>
        </w:rPr>
        <w:t>або всередині оптичної системи. В якості приймача використовували лінійка або декілька лінійок, де чи</w:t>
      </w:r>
      <w:r w:rsidR="005A15CD" w:rsidRPr="00485E82">
        <w:rPr>
          <w:rFonts w:ascii="Times New Roman" w:hAnsi="Times New Roman"/>
          <w:sz w:val="28"/>
          <w:lang w:val="uk-UA"/>
        </w:rPr>
        <w:t>сло елементів досягало тисячі [9</w:t>
      </w:r>
      <w:r w:rsidRPr="00485E82">
        <w:rPr>
          <w:rFonts w:ascii="Times New Roman" w:hAnsi="Times New Roman"/>
          <w:sz w:val="28"/>
          <w:lang w:val="uk-UA"/>
        </w:rPr>
        <w:t>]. При цьому</w:t>
      </w:r>
    </w:p>
    <w:p w:rsidR="00331C34" w:rsidRPr="00485E82" w:rsidRDefault="00331C34" w:rsidP="00DA4725">
      <w:pPr>
        <w:spacing w:after="0" w:line="360" w:lineRule="auto"/>
        <w:jc w:val="both"/>
        <w:rPr>
          <w:rFonts w:ascii="Times New Roman" w:hAnsi="Times New Roman"/>
          <w:sz w:val="28"/>
          <w:lang w:val="uk-UA"/>
        </w:rPr>
      </w:pPr>
      <w:r w:rsidRPr="00485E82">
        <w:rPr>
          <w:rFonts w:ascii="Times New Roman" w:hAnsi="Times New Roman"/>
          <w:sz w:val="28"/>
          <w:lang w:val="uk-UA"/>
        </w:rPr>
        <w:t>вимагалося збільшення кутового поля об'єктива. Через це, 2-ге покоління тепловізорів вимагало об'єктивів більш складної конструкції, наприклад,</w:t>
      </w:r>
    </w:p>
    <w:p w:rsidR="00331C34" w:rsidRPr="00485E82" w:rsidRDefault="00331C34" w:rsidP="00DA4725">
      <w:pPr>
        <w:spacing w:after="0" w:line="360" w:lineRule="auto"/>
        <w:jc w:val="both"/>
        <w:rPr>
          <w:rFonts w:ascii="Times New Roman" w:hAnsi="Times New Roman"/>
          <w:sz w:val="28"/>
          <w:lang w:val="uk-UA"/>
        </w:rPr>
      </w:pPr>
      <w:r w:rsidRPr="00485E82">
        <w:rPr>
          <w:rFonts w:ascii="Times New Roman" w:hAnsi="Times New Roman"/>
          <w:sz w:val="28"/>
          <w:lang w:val="uk-UA"/>
        </w:rPr>
        <w:t>дзеркально лінзових об'єк</w:t>
      </w:r>
      <w:r w:rsidR="005A15CD" w:rsidRPr="00485E82">
        <w:rPr>
          <w:rFonts w:ascii="Times New Roman" w:hAnsi="Times New Roman"/>
          <w:sz w:val="28"/>
          <w:lang w:val="uk-UA"/>
        </w:rPr>
        <w:t>тивів, представлених на рис. 1.8</w:t>
      </w:r>
      <w:r w:rsidRPr="00485E82">
        <w:rPr>
          <w:rFonts w:ascii="Times New Roman" w:hAnsi="Times New Roman"/>
          <w:sz w:val="28"/>
          <w:lang w:val="uk-UA"/>
        </w:rPr>
        <w:t>.</w:t>
      </w:r>
    </w:p>
    <w:p w:rsidR="00E32907" w:rsidRPr="00485E82" w:rsidRDefault="00E32907" w:rsidP="00E32907">
      <w:pPr>
        <w:spacing w:after="0" w:line="360" w:lineRule="auto"/>
        <w:jc w:val="center"/>
        <w:rPr>
          <w:rFonts w:ascii="Times New Roman" w:hAnsi="Times New Roman"/>
          <w:sz w:val="28"/>
          <w:lang w:val="uk-UA"/>
        </w:rPr>
      </w:pPr>
      <w:r w:rsidRPr="00485E82">
        <w:rPr>
          <w:noProof/>
          <w:lang w:val="uk-UA" w:eastAsia="uk-UA"/>
        </w:rPr>
        <w:lastRenderedPageBreak/>
        <w:drawing>
          <wp:inline distT="0" distB="0" distL="0" distR="0" wp14:anchorId="1C761360" wp14:editId="4691ED24">
            <wp:extent cx="5514975" cy="318135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14975" cy="3181350"/>
                    </a:xfrm>
                    <a:prstGeom prst="rect">
                      <a:avLst/>
                    </a:prstGeom>
                  </pic:spPr>
                </pic:pic>
              </a:graphicData>
            </a:graphic>
          </wp:inline>
        </w:drawing>
      </w:r>
    </w:p>
    <w:p w:rsidR="00E32907" w:rsidRPr="00485E82" w:rsidRDefault="00E32907" w:rsidP="00E32907">
      <w:pPr>
        <w:spacing w:after="0" w:line="360" w:lineRule="auto"/>
        <w:jc w:val="center"/>
        <w:rPr>
          <w:rFonts w:ascii="Times New Roman" w:hAnsi="Times New Roman"/>
          <w:sz w:val="28"/>
          <w:lang w:val="uk-UA"/>
        </w:rPr>
      </w:pPr>
      <w:r w:rsidRPr="00485E82">
        <w:rPr>
          <w:rFonts w:ascii="Times New Roman" w:hAnsi="Times New Roman"/>
          <w:sz w:val="28"/>
          <w:lang w:val="uk-UA"/>
        </w:rPr>
        <w:t>Рисунок</w:t>
      </w:r>
      <w:r w:rsidR="005A15CD" w:rsidRPr="00485E82">
        <w:rPr>
          <w:rFonts w:ascii="Times New Roman" w:hAnsi="Times New Roman"/>
          <w:sz w:val="28"/>
          <w:lang w:val="uk-UA"/>
        </w:rPr>
        <w:t xml:space="preserve"> 1.8</w:t>
      </w:r>
      <w:r w:rsidRPr="00485E82">
        <w:rPr>
          <w:rFonts w:ascii="Times New Roman" w:hAnsi="Times New Roman"/>
          <w:sz w:val="28"/>
          <w:lang w:val="uk-UA"/>
        </w:rPr>
        <w:t xml:space="preserve"> – Дзеркально-лінзові об’єктиви</w:t>
      </w:r>
    </w:p>
    <w:p w:rsidR="00E32907" w:rsidRPr="00485E82" w:rsidRDefault="00E32907" w:rsidP="00E32907">
      <w:pPr>
        <w:spacing w:line="360" w:lineRule="auto"/>
        <w:jc w:val="center"/>
        <w:rPr>
          <w:rFonts w:ascii="Times New Roman" w:hAnsi="Times New Roman"/>
          <w:sz w:val="28"/>
          <w:lang w:val="uk-UA"/>
        </w:rPr>
      </w:pPr>
      <w:r w:rsidRPr="00485E82">
        <w:rPr>
          <w:rFonts w:ascii="Times New Roman" w:hAnsi="Times New Roman"/>
          <w:sz w:val="28"/>
          <w:lang w:val="uk-UA"/>
        </w:rPr>
        <w:t>а) система Максутова, б) система з лінзовим компенсатором в пучку промені, що сходяться, в) система з додатковим поворотом зображення</w:t>
      </w:r>
    </w:p>
    <w:p w:rsidR="00E32907" w:rsidRPr="00485E82" w:rsidRDefault="00E32907" w:rsidP="00E32907">
      <w:pPr>
        <w:spacing w:after="0" w:line="360" w:lineRule="auto"/>
        <w:ind w:firstLine="709"/>
        <w:rPr>
          <w:rFonts w:ascii="Times New Roman" w:hAnsi="Times New Roman"/>
          <w:sz w:val="28"/>
          <w:lang w:val="uk-UA"/>
        </w:rPr>
      </w:pPr>
      <w:r w:rsidRPr="00485E82">
        <w:rPr>
          <w:rFonts w:ascii="Times New Roman" w:hAnsi="Times New Roman"/>
          <w:sz w:val="28"/>
          <w:lang w:val="uk-UA"/>
        </w:rPr>
        <w:t>Інші приклади дзеркально-лінзових об'єктивів для тепловізорів</w:t>
      </w:r>
    </w:p>
    <w:p w:rsidR="00E32907" w:rsidRPr="00485E82" w:rsidRDefault="00E32907" w:rsidP="00E32907">
      <w:pPr>
        <w:spacing w:after="0" w:line="360" w:lineRule="auto"/>
        <w:rPr>
          <w:rFonts w:ascii="Times New Roman" w:hAnsi="Times New Roman"/>
          <w:sz w:val="28"/>
          <w:lang w:val="uk-UA"/>
        </w:rPr>
      </w:pPr>
      <w:r w:rsidRPr="00485E82">
        <w:rPr>
          <w:rFonts w:ascii="Times New Roman" w:hAnsi="Times New Roman"/>
          <w:sz w:val="28"/>
          <w:lang w:val="uk-UA"/>
        </w:rPr>
        <w:t>другого покоління,</w:t>
      </w:r>
      <w:r w:rsidR="005A15CD" w:rsidRPr="00485E82">
        <w:rPr>
          <w:rFonts w:ascii="Times New Roman" w:hAnsi="Times New Roman"/>
          <w:sz w:val="28"/>
          <w:lang w:val="uk-UA"/>
        </w:rPr>
        <w:t xml:space="preserve"> як: БТВ- 1, БТВ- 2, AGA- 680 [9</w:t>
      </w:r>
      <w:r w:rsidRPr="00485E82">
        <w:rPr>
          <w:rFonts w:ascii="Times New Roman" w:hAnsi="Times New Roman"/>
          <w:sz w:val="28"/>
          <w:lang w:val="uk-UA"/>
        </w:rPr>
        <w:t>], продемонстровані на</w:t>
      </w:r>
    </w:p>
    <w:p w:rsidR="00E32907" w:rsidRPr="00485E82" w:rsidRDefault="00E32907" w:rsidP="00E32907">
      <w:pPr>
        <w:spacing w:after="0" w:line="360" w:lineRule="auto"/>
        <w:rPr>
          <w:rFonts w:ascii="Times New Roman" w:hAnsi="Times New Roman"/>
          <w:sz w:val="28"/>
          <w:lang w:val="uk-UA"/>
        </w:rPr>
      </w:pPr>
      <w:r w:rsidRPr="00485E82">
        <w:rPr>
          <w:rFonts w:ascii="Times New Roman" w:hAnsi="Times New Roman"/>
          <w:sz w:val="28"/>
          <w:lang w:val="uk-UA"/>
        </w:rPr>
        <w:t>рис.</w:t>
      </w:r>
      <w:r w:rsidR="005A15CD" w:rsidRPr="00485E82">
        <w:rPr>
          <w:rFonts w:ascii="Times New Roman" w:hAnsi="Times New Roman"/>
          <w:sz w:val="28"/>
          <w:lang w:val="uk-UA"/>
        </w:rPr>
        <w:t>1.9.</w:t>
      </w:r>
    </w:p>
    <w:p w:rsidR="00E32907" w:rsidRPr="00485E82" w:rsidRDefault="00E32907" w:rsidP="00E32907">
      <w:pPr>
        <w:spacing w:after="0" w:line="360" w:lineRule="auto"/>
        <w:jc w:val="center"/>
        <w:rPr>
          <w:rFonts w:ascii="Times New Roman" w:hAnsi="Times New Roman"/>
          <w:sz w:val="28"/>
          <w:lang w:val="uk-UA"/>
        </w:rPr>
      </w:pPr>
      <w:r w:rsidRPr="00485E82">
        <w:rPr>
          <w:noProof/>
          <w:lang w:val="uk-UA" w:eastAsia="uk-UA"/>
        </w:rPr>
        <w:drawing>
          <wp:inline distT="0" distB="0" distL="0" distR="0" wp14:anchorId="69C43270" wp14:editId="12F21C79">
            <wp:extent cx="5939790" cy="2924175"/>
            <wp:effectExtent l="0" t="0" r="381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9790" cy="2924175"/>
                    </a:xfrm>
                    <a:prstGeom prst="rect">
                      <a:avLst/>
                    </a:prstGeom>
                  </pic:spPr>
                </pic:pic>
              </a:graphicData>
            </a:graphic>
          </wp:inline>
        </w:drawing>
      </w:r>
    </w:p>
    <w:p w:rsidR="008005DC" w:rsidRPr="00485E82" w:rsidRDefault="008005DC" w:rsidP="00E32907">
      <w:pPr>
        <w:spacing w:after="0" w:line="360" w:lineRule="auto"/>
        <w:jc w:val="center"/>
        <w:rPr>
          <w:rFonts w:ascii="Times New Roman" w:hAnsi="Times New Roman"/>
          <w:sz w:val="28"/>
          <w:lang w:val="uk-UA"/>
        </w:rPr>
      </w:pPr>
      <w:r w:rsidRPr="00485E82">
        <w:rPr>
          <w:rFonts w:ascii="Times New Roman" w:hAnsi="Times New Roman"/>
          <w:sz w:val="28"/>
          <w:lang w:val="uk-UA"/>
        </w:rPr>
        <w:t>Рисунок</w:t>
      </w:r>
      <w:r w:rsidR="005A15CD" w:rsidRPr="00485E82">
        <w:rPr>
          <w:rFonts w:ascii="Times New Roman" w:hAnsi="Times New Roman"/>
          <w:sz w:val="28"/>
          <w:lang w:val="uk-UA"/>
        </w:rPr>
        <w:t xml:space="preserve"> 1.9</w:t>
      </w:r>
      <w:r w:rsidRPr="00485E82">
        <w:rPr>
          <w:rFonts w:ascii="Times New Roman" w:hAnsi="Times New Roman"/>
          <w:sz w:val="28"/>
          <w:lang w:val="uk-UA"/>
        </w:rPr>
        <w:t xml:space="preserve"> – Оптична схема тепловізора БТВ-1</w:t>
      </w:r>
    </w:p>
    <w:p w:rsidR="008005DC" w:rsidRPr="00485E82" w:rsidRDefault="008005DC" w:rsidP="008005DC">
      <w:pPr>
        <w:spacing w:after="0" w:line="360" w:lineRule="auto"/>
        <w:jc w:val="center"/>
        <w:rPr>
          <w:rFonts w:ascii="Times New Roman" w:hAnsi="Times New Roman"/>
          <w:sz w:val="28"/>
          <w:lang w:val="uk-UA"/>
        </w:rPr>
      </w:pPr>
      <w:r w:rsidRPr="00485E82">
        <w:rPr>
          <w:rFonts w:ascii="Times New Roman" w:hAnsi="Times New Roman"/>
          <w:sz w:val="28"/>
          <w:lang w:val="uk-UA"/>
        </w:rPr>
        <w:t>1 – лінза, 2 – фокусуюче дзеркало, 3–плоске скануюче дзеркало, 4 – призма,    5 – лінзовий колектив, 6 – приймач</w:t>
      </w:r>
    </w:p>
    <w:p w:rsidR="008005DC" w:rsidRPr="00485E82" w:rsidRDefault="008005DC" w:rsidP="00DA4725">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lastRenderedPageBreak/>
        <w:t>До недоліків дзеркально-лінзових об'єктивів (та дзеркальних) відноситься необхідність використання контр</w:t>
      </w:r>
      <w:r w:rsidR="005A15CD" w:rsidRPr="00485E82">
        <w:rPr>
          <w:rFonts w:ascii="Times New Roman" w:hAnsi="Times New Roman"/>
          <w:sz w:val="28"/>
          <w:lang w:val="uk-UA"/>
        </w:rPr>
        <w:t>відбиваючого дзеркала (рис. 1.8</w:t>
      </w:r>
      <w:r w:rsidRPr="00485E82">
        <w:rPr>
          <w:rFonts w:ascii="Times New Roman" w:hAnsi="Times New Roman"/>
          <w:sz w:val="28"/>
          <w:lang w:val="uk-UA"/>
        </w:rPr>
        <w:t xml:space="preserve"> б, в), яке викликає екранувальні дії. Також зменшення фонової засвітки в цих системах потребує наявності значного екранування (коефіцієнт екранування порядку 0.5 – 0.6), що призводить до значного падіння коефіцієнта передачі контрасту</w:t>
      </w:r>
    </w:p>
    <w:p w:rsidR="005A15CD" w:rsidRDefault="008005DC" w:rsidP="00DA4725">
      <w:pPr>
        <w:spacing w:after="0" w:line="360" w:lineRule="auto"/>
        <w:jc w:val="both"/>
        <w:rPr>
          <w:rFonts w:ascii="Times New Roman" w:hAnsi="Times New Roman"/>
          <w:sz w:val="28"/>
          <w:lang w:val="uk-UA"/>
        </w:rPr>
      </w:pPr>
      <w:r w:rsidRPr="00485E82">
        <w:rPr>
          <w:rFonts w:ascii="Times New Roman" w:hAnsi="Times New Roman"/>
          <w:sz w:val="28"/>
          <w:lang w:val="uk-UA"/>
        </w:rPr>
        <w:t>на середніх просторових частотах [</w:t>
      </w:r>
      <w:r w:rsidR="005A15CD" w:rsidRPr="00485E82">
        <w:rPr>
          <w:rFonts w:ascii="Times New Roman" w:hAnsi="Times New Roman"/>
          <w:sz w:val="28"/>
          <w:lang w:val="uk-UA"/>
        </w:rPr>
        <w:t>10</w:t>
      </w:r>
      <w:r w:rsidR="006B402D" w:rsidRPr="00485E82">
        <w:rPr>
          <w:rFonts w:ascii="Times New Roman" w:hAnsi="Times New Roman"/>
          <w:sz w:val="28"/>
          <w:lang w:val="uk-UA"/>
        </w:rPr>
        <w:t>].</w:t>
      </w:r>
    </w:p>
    <w:p w:rsidR="006473D0" w:rsidRPr="00485E82" w:rsidRDefault="006473D0" w:rsidP="00DA4725">
      <w:pPr>
        <w:spacing w:after="0" w:line="360" w:lineRule="auto"/>
        <w:jc w:val="both"/>
        <w:rPr>
          <w:rFonts w:ascii="Times New Roman" w:hAnsi="Times New Roman"/>
          <w:sz w:val="28"/>
          <w:lang w:val="uk-UA"/>
        </w:rPr>
      </w:pPr>
    </w:p>
    <w:p w:rsidR="0077763C" w:rsidRPr="00485E82" w:rsidRDefault="0077763C" w:rsidP="00DA4725">
      <w:pPr>
        <w:spacing w:after="0" w:line="360" w:lineRule="auto"/>
        <w:jc w:val="both"/>
        <w:rPr>
          <w:rFonts w:ascii="Times New Roman" w:hAnsi="Times New Roman"/>
          <w:sz w:val="28"/>
          <w:lang w:val="uk-UA"/>
        </w:rPr>
      </w:pPr>
      <w:r w:rsidRPr="00485E82">
        <w:rPr>
          <w:rFonts w:ascii="Times New Roman" w:hAnsi="Times New Roman"/>
          <w:sz w:val="28"/>
          <w:lang w:val="uk-UA"/>
        </w:rPr>
        <w:tab/>
      </w:r>
      <w:r w:rsidR="006B402D" w:rsidRPr="00485E82">
        <w:rPr>
          <w:rFonts w:ascii="Times New Roman" w:hAnsi="Times New Roman"/>
          <w:b/>
          <w:i/>
          <w:sz w:val="28"/>
          <w:u w:val="single"/>
          <w:lang w:val="uk-UA"/>
        </w:rPr>
        <w:t>Об’</w:t>
      </w:r>
      <w:r w:rsidRPr="00485E82">
        <w:rPr>
          <w:rFonts w:ascii="Times New Roman" w:hAnsi="Times New Roman"/>
          <w:b/>
          <w:i/>
          <w:sz w:val="28"/>
          <w:u w:val="single"/>
          <w:lang w:val="uk-UA"/>
        </w:rPr>
        <w:t>єктиви для тепловізорів третього покоління</w:t>
      </w:r>
      <w:r w:rsidRPr="00485E82">
        <w:rPr>
          <w:rFonts w:ascii="Times New Roman" w:hAnsi="Times New Roman"/>
          <w:sz w:val="28"/>
          <w:lang w:val="uk-UA"/>
        </w:rPr>
        <w:t>:</w:t>
      </w:r>
    </w:p>
    <w:p w:rsidR="0077763C" w:rsidRPr="00485E82" w:rsidRDefault="0077763C" w:rsidP="00DA4725">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Третє покоління тепловізорів характеризується застосуванням матричних приймачів та відсутністю системи сканування. Такі приймачі мають до 100 тисяч фоточутливих елементів (320 х 480, 480 х 640, ...) і велику площу прийому. З такими приймачах використання дзеркально-лінзових об'єктивів неможливо, тому що, останні не можуть працювати при великих кутових полях, що перевищують. Необхідні кутові поля об'єктивів 3-го покоління</w:t>
      </w:r>
    </w:p>
    <w:p w:rsidR="0077763C" w:rsidRPr="00485E82" w:rsidRDefault="0077763C" w:rsidP="00DA4725">
      <w:pPr>
        <w:spacing w:after="0" w:line="360" w:lineRule="auto"/>
        <w:jc w:val="both"/>
        <w:rPr>
          <w:rFonts w:ascii="Times New Roman" w:hAnsi="Times New Roman"/>
          <w:sz w:val="28"/>
          <w:lang w:val="uk-UA"/>
        </w:rPr>
      </w:pPr>
      <w:r w:rsidRPr="00485E82">
        <w:rPr>
          <w:rFonts w:ascii="Times New Roman" w:hAnsi="Times New Roman"/>
          <w:sz w:val="28"/>
          <w:lang w:val="uk-UA"/>
        </w:rPr>
        <w:t xml:space="preserve">досягають </w:t>
      </w:r>
      <m:oMath>
        <m:sSup>
          <m:sSupPr>
            <m:ctrlPr>
              <w:rPr>
                <w:rFonts w:ascii="Cambria Math" w:hAnsi="Cambria Math"/>
                <w:i/>
                <w:sz w:val="28"/>
                <w:lang w:val="uk-UA"/>
              </w:rPr>
            </m:ctrlPr>
          </m:sSupPr>
          <m:e>
            <m:r>
              <w:rPr>
                <w:rFonts w:ascii="Cambria Math" w:hAnsi="Cambria Math"/>
                <w:sz w:val="28"/>
                <w:lang w:val="uk-UA"/>
              </w:rPr>
              <m:t>25</m:t>
            </m:r>
          </m:e>
          <m:sup>
            <m:r>
              <w:rPr>
                <w:rFonts w:ascii="Cambria Math" w:hAnsi="Cambria Math"/>
                <w:sz w:val="28"/>
                <w:lang w:val="uk-UA"/>
              </w:rPr>
              <m:t>°</m:t>
            </m:r>
          </m:sup>
        </m:sSup>
      </m:oMath>
      <w:r w:rsidRPr="00485E82">
        <w:rPr>
          <w:rFonts w:ascii="Times New Roman" w:hAnsi="Times New Roman"/>
          <w:sz w:val="28"/>
          <w:lang w:val="uk-UA"/>
        </w:rPr>
        <w:t>.</w:t>
      </w:r>
    </w:p>
    <w:p w:rsidR="0077763C" w:rsidRPr="00485E82" w:rsidRDefault="0077763C" w:rsidP="00DA4725">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t>В сьогоднішньому житті для ІЧ області спектра використовуються</w:t>
      </w:r>
    </w:p>
    <w:p w:rsidR="00393F7C" w:rsidRPr="00485E82" w:rsidRDefault="0077763C" w:rsidP="006B402D">
      <w:pPr>
        <w:spacing w:after="0" w:line="360" w:lineRule="auto"/>
        <w:jc w:val="both"/>
        <w:rPr>
          <w:rFonts w:ascii="Times New Roman" w:hAnsi="Times New Roman"/>
          <w:sz w:val="28"/>
          <w:lang w:val="uk-UA"/>
        </w:rPr>
      </w:pPr>
      <w:r w:rsidRPr="00485E82">
        <w:rPr>
          <w:rFonts w:ascii="Times New Roman" w:hAnsi="Times New Roman"/>
          <w:sz w:val="28"/>
          <w:lang w:val="uk-UA"/>
        </w:rPr>
        <w:t xml:space="preserve">переважно лінзові об'єктиви. Різноманітність матеріалів і можливості ефективної обробки поверхонь дають змогу виконати компактні оптичні системи з високими характеристиками. Чутливість апаратури для виявлення інфрачервоного випромінювання пов'язана з апертурою оптики, і для цієї спектральної області часто </w:t>
      </w:r>
      <w:r w:rsidR="00393F7C" w:rsidRPr="00485E82">
        <w:rPr>
          <w:rFonts w:ascii="Times New Roman" w:hAnsi="Times New Roman"/>
          <w:sz w:val="28"/>
          <w:lang w:val="uk-UA"/>
        </w:rPr>
        <w:t xml:space="preserve">потрібна </w:t>
      </w:r>
      <w:r w:rsidRPr="00485E82">
        <w:rPr>
          <w:rFonts w:ascii="Times New Roman" w:hAnsi="Times New Roman"/>
          <w:sz w:val="28"/>
          <w:lang w:val="uk-UA"/>
        </w:rPr>
        <w:t>оптика з відносним отвором 1:1 і високою якістю зображення. Це</w:t>
      </w:r>
      <w:r w:rsidR="00393F7C" w:rsidRPr="00485E82">
        <w:rPr>
          <w:rFonts w:ascii="Times New Roman" w:hAnsi="Times New Roman"/>
          <w:sz w:val="28"/>
          <w:lang w:val="uk-UA"/>
        </w:rPr>
        <w:t xml:space="preserve"> досягається за допомогою схеми дволінзового  об’єктива з декількома асферичними</w:t>
      </w:r>
      <w:r w:rsidRPr="00485E82">
        <w:rPr>
          <w:rFonts w:ascii="Times New Roman" w:hAnsi="Times New Roman"/>
          <w:sz w:val="28"/>
          <w:lang w:val="uk-UA"/>
        </w:rPr>
        <w:t xml:space="preserve"> поверхн</w:t>
      </w:r>
      <w:r w:rsidR="00393F7C" w:rsidRPr="00485E82">
        <w:rPr>
          <w:rFonts w:ascii="Times New Roman" w:hAnsi="Times New Roman"/>
          <w:sz w:val="28"/>
          <w:lang w:val="uk-UA"/>
        </w:rPr>
        <w:t xml:space="preserve">ями, об'єктива типу триплет або </w:t>
      </w:r>
      <w:r w:rsidRPr="00485E82">
        <w:rPr>
          <w:rFonts w:ascii="Times New Roman" w:hAnsi="Times New Roman"/>
          <w:sz w:val="28"/>
          <w:lang w:val="uk-UA"/>
        </w:rPr>
        <w:t>об'єкти</w:t>
      </w:r>
      <w:r w:rsidR="00393F7C" w:rsidRPr="00485E82">
        <w:rPr>
          <w:rFonts w:ascii="Times New Roman" w:hAnsi="Times New Roman"/>
          <w:sz w:val="28"/>
          <w:lang w:val="uk-UA"/>
        </w:rPr>
        <w:t>ву</w:t>
      </w:r>
      <w:r w:rsidRPr="00485E82">
        <w:rPr>
          <w:rFonts w:ascii="Times New Roman" w:hAnsi="Times New Roman"/>
          <w:sz w:val="28"/>
          <w:lang w:val="uk-UA"/>
        </w:rPr>
        <w:t xml:space="preserve"> більш складної конструкції [</w:t>
      </w:r>
      <w:r w:rsidR="005A15CD" w:rsidRPr="00485E82">
        <w:rPr>
          <w:rFonts w:ascii="Times New Roman" w:hAnsi="Times New Roman"/>
          <w:sz w:val="28"/>
          <w:lang w:val="uk-UA"/>
        </w:rPr>
        <w:t>1</w:t>
      </w:r>
      <w:r w:rsidR="006B402D" w:rsidRPr="00485E82">
        <w:rPr>
          <w:rFonts w:ascii="Times New Roman" w:hAnsi="Times New Roman"/>
          <w:sz w:val="28"/>
          <w:lang w:val="uk-UA"/>
        </w:rPr>
        <w:t xml:space="preserve">1]. </w:t>
      </w:r>
      <w:r w:rsidR="00393F7C" w:rsidRPr="00485E82">
        <w:rPr>
          <w:rFonts w:ascii="Times New Roman" w:hAnsi="Times New Roman"/>
          <w:sz w:val="28"/>
          <w:lang w:val="uk-UA"/>
        </w:rPr>
        <w:t>На рис.</w:t>
      </w:r>
      <w:r w:rsidR="005A15CD" w:rsidRPr="00485E82">
        <w:rPr>
          <w:rFonts w:ascii="Times New Roman" w:hAnsi="Times New Roman"/>
          <w:sz w:val="28"/>
          <w:lang w:val="uk-UA"/>
        </w:rPr>
        <w:t>1.10</w:t>
      </w:r>
      <w:r w:rsidR="00393F7C" w:rsidRPr="00485E82">
        <w:rPr>
          <w:rFonts w:ascii="Times New Roman" w:hAnsi="Times New Roman"/>
          <w:sz w:val="28"/>
          <w:lang w:val="uk-UA"/>
        </w:rPr>
        <w:t xml:space="preserve">  показані деякі об’єктиви для ТВП 3-го покоління</w:t>
      </w:r>
    </w:p>
    <w:p w:rsidR="00393F7C" w:rsidRPr="00485E82" w:rsidRDefault="00393F7C" w:rsidP="0077763C">
      <w:pPr>
        <w:spacing w:after="0" w:line="360" w:lineRule="auto"/>
        <w:rPr>
          <w:rFonts w:ascii="Times New Roman" w:hAnsi="Times New Roman"/>
          <w:sz w:val="28"/>
          <w:lang w:val="uk-UA"/>
        </w:rPr>
      </w:pPr>
      <w:r w:rsidRPr="00485E82">
        <w:rPr>
          <w:noProof/>
          <w:lang w:val="uk-UA" w:eastAsia="uk-UA"/>
        </w:rPr>
        <w:lastRenderedPageBreak/>
        <w:drawing>
          <wp:inline distT="0" distB="0" distL="0" distR="0" wp14:anchorId="625C36C8" wp14:editId="41BA92C4">
            <wp:extent cx="5939790" cy="1895475"/>
            <wp:effectExtent l="0" t="0" r="381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9790" cy="1895475"/>
                    </a:xfrm>
                    <a:prstGeom prst="rect">
                      <a:avLst/>
                    </a:prstGeom>
                  </pic:spPr>
                </pic:pic>
              </a:graphicData>
            </a:graphic>
          </wp:inline>
        </w:drawing>
      </w:r>
    </w:p>
    <w:p w:rsidR="00393F7C" w:rsidRPr="00485E82" w:rsidRDefault="00393F7C" w:rsidP="00393F7C">
      <w:pPr>
        <w:tabs>
          <w:tab w:val="left" w:pos="1200"/>
          <w:tab w:val="left" w:pos="7410"/>
        </w:tabs>
        <w:rPr>
          <w:rFonts w:ascii="Times New Roman" w:hAnsi="Times New Roman"/>
          <w:sz w:val="28"/>
          <w:lang w:val="uk-UA"/>
        </w:rPr>
      </w:pPr>
      <w:r w:rsidRPr="00485E82">
        <w:rPr>
          <w:rFonts w:ascii="Times New Roman" w:hAnsi="Times New Roman"/>
          <w:sz w:val="28"/>
          <w:lang w:val="uk-UA"/>
        </w:rPr>
        <w:tab/>
        <w:t>а)</w:t>
      </w:r>
      <w:r w:rsidRPr="00485E82">
        <w:rPr>
          <w:rFonts w:ascii="Times New Roman" w:hAnsi="Times New Roman"/>
          <w:sz w:val="28"/>
          <w:lang w:val="uk-UA"/>
        </w:rPr>
        <w:tab/>
        <w:t>б)</w:t>
      </w:r>
    </w:p>
    <w:p w:rsidR="00393F7C" w:rsidRPr="00485E82" w:rsidRDefault="005A15CD" w:rsidP="00A273AC">
      <w:pPr>
        <w:tabs>
          <w:tab w:val="left" w:pos="1200"/>
          <w:tab w:val="left" w:pos="7410"/>
        </w:tabs>
        <w:spacing w:after="0"/>
        <w:jc w:val="center"/>
        <w:rPr>
          <w:rFonts w:ascii="Times New Roman" w:hAnsi="Times New Roman"/>
          <w:sz w:val="28"/>
          <w:lang w:val="uk-UA"/>
        </w:rPr>
      </w:pPr>
      <w:r w:rsidRPr="00485E82">
        <w:rPr>
          <w:rFonts w:ascii="Times New Roman" w:hAnsi="Times New Roman"/>
          <w:sz w:val="28"/>
          <w:lang w:val="uk-UA"/>
        </w:rPr>
        <w:t>Рис 1.10</w:t>
      </w:r>
      <w:r w:rsidR="00393F7C" w:rsidRPr="00485E82">
        <w:rPr>
          <w:rFonts w:ascii="Times New Roman" w:hAnsi="Times New Roman"/>
          <w:sz w:val="28"/>
          <w:lang w:val="uk-UA"/>
        </w:rPr>
        <w:t xml:space="preserve"> – Об’єктиви для тепловізорів 3-го покоління</w:t>
      </w:r>
    </w:p>
    <w:p w:rsidR="00A273AC" w:rsidRPr="00485E82" w:rsidRDefault="00A273AC" w:rsidP="00A273AC">
      <w:pPr>
        <w:tabs>
          <w:tab w:val="left" w:pos="1200"/>
          <w:tab w:val="left" w:pos="7410"/>
        </w:tabs>
        <w:spacing w:after="0"/>
        <w:jc w:val="center"/>
        <w:rPr>
          <w:rFonts w:ascii="Times New Roman" w:hAnsi="Times New Roman"/>
          <w:sz w:val="28"/>
          <w:lang w:val="uk-UA"/>
        </w:rPr>
      </w:pPr>
      <w:r w:rsidRPr="00485E82">
        <w:rPr>
          <w:rFonts w:ascii="Times New Roman" w:hAnsi="Times New Roman"/>
          <w:sz w:val="28"/>
          <w:lang w:val="uk-UA"/>
        </w:rPr>
        <w:t>а) дволінзовий об’єктив з декількома асферични</w:t>
      </w:r>
      <w:r w:rsidR="00393F7C" w:rsidRPr="00485E82">
        <w:rPr>
          <w:rFonts w:ascii="Times New Roman" w:hAnsi="Times New Roman"/>
          <w:sz w:val="28"/>
          <w:lang w:val="uk-UA"/>
        </w:rPr>
        <w:t>ми поверхнями</w:t>
      </w:r>
      <w:r w:rsidRPr="00485E82">
        <w:rPr>
          <w:rFonts w:ascii="Times New Roman" w:hAnsi="Times New Roman"/>
          <w:sz w:val="28"/>
          <w:lang w:val="uk-UA"/>
        </w:rPr>
        <w:t>, б) об’</w:t>
      </w:r>
      <w:r w:rsidR="00393F7C" w:rsidRPr="00485E82">
        <w:rPr>
          <w:rFonts w:ascii="Times New Roman" w:hAnsi="Times New Roman"/>
          <w:sz w:val="28"/>
          <w:lang w:val="uk-UA"/>
        </w:rPr>
        <w:t>єктив типу триплет</w:t>
      </w:r>
    </w:p>
    <w:p w:rsidR="00A273AC" w:rsidRPr="00485E82" w:rsidRDefault="00A273AC" w:rsidP="00A273AC">
      <w:pPr>
        <w:tabs>
          <w:tab w:val="left" w:pos="1200"/>
          <w:tab w:val="left" w:pos="7410"/>
        </w:tabs>
        <w:spacing w:after="0"/>
        <w:jc w:val="both"/>
        <w:rPr>
          <w:rFonts w:ascii="Times New Roman" w:hAnsi="Times New Roman"/>
          <w:sz w:val="28"/>
          <w:lang w:val="uk-UA"/>
        </w:rPr>
      </w:pPr>
    </w:p>
    <w:p w:rsidR="00910213" w:rsidRDefault="00A273AC" w:rsidP="00E83B31">
      <w:pPr>
        <w:tabs>
          <w:tab w:val="left" w:pos="709"/>
        </w:tabs>
        <w:spacing w:line="360" w:lineRule="auto"/>
        <w:jc w:val="both"/>
        <w:rPr>
          <w:rFonts w:ascii="Times New Roman" w:hAnsi="Times New Roman"/>
          <w:sz w:val="28"/>
          <w:lang w:val="uk-UA"/>
        </w:rPr>
      </w:pPr>
      <w:r w:rsidRPr="00485E82">
        <w:rPr>
          <w:rFonts w:ascii="Times New Roman" w:hAnsi="Times New Roman"/>
          <w:sz w:val="28"/>
          <w:lang w:val="uk-UA"/>
        </w:rPr>
        <w:tab/>
        <w:t>Недоліками лінзових об’єктивів є зменшення коефіцієнта пропускання ІЧ-випромінювання і можливість появи хроматичної аберації. Ці недоліки можна подолати сучасною технологією просвітлюючих покриттів та доцільним вибором матеріалів</w:t>
      </w:r>
      <w:r w:rsidR="00910213" w:rsidRPr="00485E82">
        <w:rPr>
          <w:rFonts w:ascii="Times New Roman" w:hAnsi="Times New Roman"/>
          <w:sz w:val="28"/>
          <w:lang w:val="uk-UA"/>
        </w:rPr>
        <w:t>.</w:t>
      </w:r>
    </w:p>
    <w:p w:rsidR="00D357EC" w:rsidRPr="00485E82" w:rsidRDefault="00D357EC" w:rsidP="00E83B31">
      <w:pPr>
        <w:tabs>
          <w:tab w:val="left" w:pos="709"/>
        </w:tabs>
        <w:spacing w:line="360" w:lineRule="auto"/>
        <w:jc w:val="both"/>
        <w:rPr>
          <w:rFonts w:ascii="Times New Roman" w:hAnsi="Times New Roman"/>
          <w:sz w:val="28"/>
          <w:lang w:val="uk-UA"/>
        </w:rPr>
      </w:pPr>
    </w:p>
    <w:p w:rsidR="00E83B31" w:rsidRDefault="00E83B31" w:rsidP="00E83B31">
      <w:pPr>
        <w:pStyle w:val="afa"/>
        <w:tabs>
          <w:tab w:val="clear" w:pos="4536"/>
          <w:tab w:val="clear" w:pos="8789"/>
        </w:tabs>
        <w:spacing w:after="160" w:line="360" w:lineRule="auto"/>
        <w:jc w:val="center"/>
        <w:rPr>
          <w:b/>
        </w:rPr>
      </w:pPr>
      <w:r w:rsidRPr="00804D68">
        <w:rPr>
          <w:b/>
        </w:rPr>
        <w:t>Висновки до розділу</w:t>
      </w:r>
    </w:p>
    <w:p w:rsidR="00E83B31" w:rsidRPr="00E83B31" w:rsidRDefault="00E83B31" w:rsidP="00E83B31">
      <w:pPr>
        <w:pStyle w:val="afa"/>
        <w:tabs>
          <w:tab w:val="clear" w:pos="4536"/>
          <w:tab w:val="clear" w:pos="8789"/>
        </w:tabs>
        <w:spacing w:after="160" w:line="360" w:lineRule="auto"/>
        <w:ind w:firstLine="709"/>
        <w:jc w:val="both"/>
      </w:pPr>
      <w:r>
        <w:t xml:space="preserve">В даному розділі було розглянуто історію розвитку тепловізійних систем, а також проаналізовано  призначення та області застосування таких систем. Було встановлено, шо тепловізійні системи </w:t>
      </w:r>
      <w:r w:rsidRPr="00485E82">
        <w:t>ефективно працюють в областях спектру з довжинами хвиль 8…14 мкм і 3...5 м</w:t>
      </w:r>
      <w:r>
        <w:t>км. Перевагу віддають діапазону 8 – 14 </w:t>
      </w:r>
      <w:r w:rsidRPr="00485E82">
        <w:t>мкм, в якому в</w:t>
      </w:r>
      <w:r>
        <w:t xml:space="preserve">ідбувається найбільш інтенсивне </w:t>
      </w:r>
      <w:r w:rsidRPr="00485E82">
        <w:t>випромінювання світлової енергії від об'єктів, які знаходяться при атмосферній температурі або близькою до неї. Крім того, в цьому спектральному діапазоні знаходиться широке вікно прозорості атмосфери, яке пропускає інфрачервоне випромінювання з мінімальними втратами.</w:t>
      </w:r>
      <w:r>
        <w:t xml:space="preserve"> З літературних джерел вдалося зробити класифікацію тепловізійних приладів </w:t>
      </w:r>
      <w:r w:rsidRPr="00485E82">
        <w:t>за певними критеріями в залежності від їх конструкції або функціональних особливостей</w:t>
      </w:r>
      <w:r>
        <w:t xml:space="preserve">. </w:t>
      </w:r>
    </w:p>
    <w:p w:rsidR="009C6B01" w:rsidRDefault="002E2CDD" w:rsidP="009C6B01">
      <w:pPr>
        <w:pStyle w:val="1"/>
        <w:spacing w:line="360" w:lineRule="auto"/>
        <w:ind w:firstLine="0"/>
        <w:jc w:val="center"/>
        <w:rPr>
          <w:lang w:val="uk-UA"/>
        </w:rPr>
      </w:pPr>
      <w:r w:rsidRPr="00485E82">
        <w:rPr>
          <w:b w:val="0"/>
          <w:lang w:val="uk-UA"/>
        </w:rPr>
        <w:br w:type="page"/>
      </w:r>
      <w:bookmarkStart w:id="10" w:name="_Toc27126230"/>
      <w:r w:rsidRPr="00485E82">
        <w:rPr>
          <w:lang w:val="uk-UA"/>
        </w:rPr>
        <w:lastRenderedPageBreak/>
        <w:t>РОЗ</w:t>
      </w:r>
      <w:r w:rsidR="00F927C9" w:rsidRPr="00485E82">
        <w:rPr>
          <w:lang w:val="uk-UA"/>
        </w:rPr>
        <w:t xml:space="preserve">ДІЛ 2. ОСНОВИ ПРИЙОМУ ТЕПЛОВОГО </w:t>
      </w:r>
      <w:r w:rsidRPr="00485E82">
        <w:rPr>
          <w:lang w:val="uk-UA"/>
        </w:rPr>
        <w:t>ВИПРОМІНЮВАННЯ</w:t>
      </w:r>
      <w:bookmarkEnd w:id="10"/>
    </w:p>
    <w:p w:rsidR="009C6B01" w:rsidRPr="009C6B01" w:rsidRDefault="009C6B01" w:rsidP="009C6B01">
      <w:pPr>
        <w:rPr>
          <w:lang w:val="uk-UA"/>
        </w:rPr>
      </w:pPr>
    </w:p>
    <w:p w:rsidR="006B402D" w:rsidRPr="00485E82" w:rsidRDefault="002E2CDD" w:rsidP="006B402D">
      <w:pPr>
        <w:pStyle w:val="2"/>
        <w:spacing w:after="240"/>
        <w:rPr>
          <w:rFonts w:ascii="Times New Roman" w:hAnsi="Times New Roman"/>
          <w:b/>
          <w:sz w:val="28"/>
          <w:lang w:val="uk-UA"/>
        </w:rPr>
      </w:pPr>
      <w:bookmarkStart w:id="11" w:name="_Toc27126231"/>
      <w:r w:rsidRPr="00485E82">
        <w:rPr>
          <w:rFonts w:ascii="Times New Roman" w:hAnsi="Times New Roman"/>
          <w:b/>
          <w:sz w:val="28"/>
          <w:lang w:val="uk-UA"/>
        </w:rPr>
        <w:t>2.1. Теплове випромінювання</w:t>
      </w:r>
      <w:bookmarkEnd w:id="11"/>
    </w:p>
    <w:p w:rsidR="002E2CDD" w:rsidRPr="00485E82" w:rsidRDefault="00DA4725" w:rsidP="006B402D">
      <w:pPr>
        <w:spacing w:after="240" w:line="360" w:lineRule="auto"/>
        <w:ind w:firstLine="709"/>
        <w:rPr>
          <w:rFonts w:ascii="Times New Roman" w:hAnsi="Times New Roman"/>
          <w:sz w:val="28"/>
          <w:lang w:val="uk-UA"/>
        </w:rPr>
      </w:pPr>
      <w:r w:rsidRPr="00485E82">
        <w:rPr>
          <w:rFonts w:ascii="Times New Roman" w:hAnsi="Times New Roman"/>
          <w:sz w:val="28"/>
          <w:lang w:val="uk-UA"/>
        </w:rPr>
        <w:t xml:space="preserve">Тепловізійні прилади працюють за принципом прийому та обробки теплового випромінювання, яке випромінюють самі ж  об’єкти. Тому з метою вибору раціонального робочого діапазону спектра для розрахунку ОС тепловізійного приладу, необхідно дослідити як спектральну характеристику випромінювання об’єкта, так і пропускання атмосфери для нього. Абсолютно будь-який об’єкт, температура якого більше 0℃, емітує випромінювання, яке називається тепловим. Енергія та характеристика спектра випромінювання залежать від температури випромінюючого об'єкта. </w:t>
      </w:r>
    </w:p>
    <w:p w:rsidR="00190662" w:rsidRPr="00485E82" w:rsidRDefault="00BD0CFA" w:rsidP="00190662">
      <w:pPr>
        <w:spacing w:after="0" w:line="360" w:lineRule="auto"/>
        <w:ind w:firstLine="709"/>
        <w:jc w:val="center"/>
        <w:rPr>
          <w:rFonts w:ascii="Times New Roman" w:hAnsi="Times New Roman"/>
          <w:sz w:val="28"/>
          <w:lang w:val="uk-UA"/>
        </w:rPr>
      </w:pPr>
      <w:r w:rsidRPr="00485E82">
        <w:rPr>
          <w:noProof/>
          <w:lang w:val="uk-UA" w:eastAsia="uk-UA"/>
        </w:rPr>
        <w:drawing>
          <wp:inline distT="0" distB="0" distL="0" distR="0" wp14:anchorId="6F4E9792" wp14:editId="60A419C1">
            <wp:extent cx="3724275" cy="213360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724275" cy="2133600"/>
                    </a:xfrm>
                    <a:prstGeom prst="rect">
                      <a:avLst/>
                    </a:prstGeom>
                  </pic:spPr>
                </pic:pic>
              </a:graphicData>
            </a:graphic>
          </wp:inline>
        </w:drawing>
      </w:r>
    </w:p>
    <w:p w:rsidR="00190662" w:rsidRPr="00485E82" w:rsidRDefault="00190662" w:rsidP="00E83B31">
      <w:pPr>
        <w:spacing w:line="360" w:lineRule="auto"/>
        <w:ind w:firstLine="709"/>
        <w:jc w:val="center"/>
        <w:rPr>
          <w:rFonts w:ascii="Times New Roman" w:hAnsi="Times New Roman"/>
          <w:sz w:val="28"/>
          <w:lang w:val="uk-UA"/>
        </w:rPr>
      </w:pPr>
      <w:r w:rsidRPr="00485E82">
        <w:rPr>
          <w:rFonts w:ascii="Times New Roman" w:hAnsi="Times New Roman"/>
          <w:sz w:val="28"/>
          <w:lang w:val="uk-UA"/>
        </w:rPr>
        <w:t>Рисунок</w:t>
      </w:r>
      <w:r w:rsidR="005A15CD" w:rsidRPr="00485E82">
        <w:rPr>
          <w:rFonts w:ascii="Times New Roman" w:hAnsi="Times New Roman"/>
          <w:sz w:val="28"/>
          <w:lang w:val="uk-UA"/>
        </w:rPr>
        <w:t xml:space="preserve"> 2.1</w:t>
      </w:r>
      <w:r w:rsidRPr="00485E82">
        <w:rPr>
          <w:rFonts w:ascii="Times New Roman" w:hAnsi="Times New Roman"/>
          <w:sz w:val="28"/>
          <w:lang w:val="uk-UA"/>
        </w:rPr>
        <w:t xml:space="preserve">  – Спектр теплового випромінювання об’єкта</w:t>
      </w:r>
    </w:p>
    <w:p w:rsidR="00190662" w:rsidRPr="00485E82" w:rsidRDefault="00190662" w:rsidP="00E83B31">
      <w:pPr>
        <w:spacing w:line="360" w:lineRule="auto"/>
        <w:ind w:firstLine="709"/>
        <w:jc w:val="both"/>
        <w:rPr>
          <w:rFonts w:ascii="Times New Roman" w:hAnsi="Times New Roman"/>
          <w:sz w:val="28"/>
          <w:lang w:val="uk-UA"/>
        </w:rPr>
      </w:pPr>
      <w:r w:rsidRPr="00485E82">
        <w:rPr>
          <w:rFonts w:ascii="Times New Roman" w:hAnsi="Times New Roman"/>
          <w:sz w:val="28"/>
          <w:lang w:val="uk-UA"/>
        </w:rPr>
        <w:t>На рис.</w:t>
      </w:r>
      <w:r w:rsidR="005A15CD" w:rsidRPr="00485E82">
        <w:rPr>
          <w:rFonts w:ascii="Times New Roman" w:hAnsi="Times New Roman"/>
          <w:sz w:val="28"/>
          <w:lang w:val="uk-UA"/>
        </w:rPr>
        <w:t>2.1</w:t>
      </w:r>
      <w:r w:rsidRPr="00485E82">
        <w:rPr>
          <w:rFonts w:ascii="Times New Roman" w:hAnsi="Times New Roman"/>
          <w:sz w:val="28"/>
          <w:lang w:val="uk-UA"/>
        </w:rPr>
        <w:t xml:space="preserve"> показаний спектр теплового випромінювання абсолютно-чорного тіла</w:t>
      </w:r>
      <w:r w:rsidR="00BD0CFA" w:rsidRPr="00485E82">
        <w:rPr>
          <w:rFonts w:ascii="Times New Roman" w:hAnsi="Times New Roman"/>
          <w:sz w:val="28"/>
          <w:lang w:val="uk-UA"/>
        </w:rPr>
        <w:t xml:space="preserve"> </w:t>
      </w:r>
      <w:r w:rsidRPr="00485E82">
        <w:rPr>
          <w:rFonts w:ascii="Times New Roman" w:hAnsi="Times New Roman"/>
          <w:sz w:val="28"/>
          <w:lang w:val="uk-UA"/>
        </w:rPr>
        <w:t>(АЧТ) і нормал</w:t>
      </w:r>
      <w:r w:rsidR="00BD0CFA" w:rsidRPr="00485E82">
        <w:rPr>
          <w:rFonts w:ascii="Times New Roman" w:hAnsi="Times New Roman"/>
          <w:sz w:val="28"/>
          <w:lang w:val="uk-UA"/>
        </w:rPr>
        <w:t>ьног</w:t>
      </w:r>
      <w:r w:rsidR="005A15CD" w:rsidRPr="00485E82">
        <w:rPr>
          <w:rFonts w:ascii="Times New Roman" w:hAnsi="Times New Roman"/>
          <w:sz w:val="28"/>
          <w:lang w:val="uk-UA"/>
        </w:rPr>
        <w:t>о тіла при температурі 2540℃ [6</w:t>
      </w:r>
      <w:r w:rsidR="00BD0CFA" w:rsidRPr="00485E82">
        <w:rPr>
          <w:rFonts w:ascii="Times New Roman" w:hAnsi="Times New Roman"/>
          <w:sz w:val="28"/>
          <w:lang w:val="uk-UA"/>
        </w:rPr>
        <w:t>]. З графіка видно, що об’єкт емітує</w:t>
      </w:r>
      <w:r w:rsidRPr="00485E82">
        <w:rPr>
          <w:rFonts w:ascii="Times New Roman" w:hAnsi="Times New Roman"/>
          <w:sz w:val="28"/>
          <w:lang w:val="uk-UA"/>
        </w:rPr>
        <w:t xml:space="preserve"> теплове випромінюва</w:t>
      </w:r>
      <w:r w:rsidR="00BD0CFA" w:rsidRPr="00485E82">
        <w:rPr>
          <w:rFonts w:ascii="Times New Roman" w:hAnsi="Times New Roman"/>
          <w:sz w:val="28"/>
          <w:lang w:val="uk-UA"/>
        </w:rPr>
        <w:t>ння з широким діапазоном спектра, від 0 мкм до 50 мкм. Проте</w:t>
      </w:r>
      <w:r w:rsidRPr="00485E82">
        <w:rPr>
          <w:rFonts w:ascii="Times New Roman" w:hAnsi="Times New Roman"/>
          <w:sz w:val="28"/>
          <w:lang w:val="uk-UA"/>
        </w:rPr>
        <w:t xml:space="preserve"> буде розглянут</w:t>
      </w:r>
      <w:r w:rsidR="00BD0CFA" w:rsidRPr="00485E82">
        <w:rPr>
          <w:rFonts w:ascii="Times New Roman" w:hAnsi="Times New Roman"/>
          <w:sz w:val="28"/>
          <w:lang w:val="uk-UA"/>
        </w:rPr>
        <w:t xml:space="preserve">о теплове випромінювання тільки </w:t>
      </w:r>
      <w:r w:rsidRPr="00485E82">
        <w:rPr>
          <w:rFonts w:ascii="Times New Roman" w:hAnsi="Times New Roman"/>
          <w:sz w:val="28"/>
          <w:lang w:val="uk-UA"/>
        </w:rPr>
        <w:t>в діапазоні дов</w:t>
      </w:r>
      <w:r w:rsidR="00BD0CFA" w:rsidRPr="00485E82">
        <w:rPr>
          <w:rFonts w:ascii="Times New Roman" w:hAnsi="Times New Roman"/>
          <w:sz w:val="28"/>
          <w:lang w:val="uk-UA"/>
        </w:rPr>
        <w:t>жин хвиль 3 – 14 мкм. По-</w:t>
      </w:r>
      <w:r w:rsidRPr="00485E82">
        <w:rPr>
          <w:rFonts w:ascii="Times New Roman" w:hAnsi="Times New Roman"/>
          <w:sz w:val="28"/>
          <w:lang w:val="uk-UA"/>
        </w:rPr>
        <w:t>перше</w:t>
      </w:r>
      <w:r w:rsidR="00BD0CFA" w:rsidRPr="00485E82">
        <w:rPr>
          <w:rFonts w:ascii="Times New Roman" w:hAnsi="Times New Roman"/>
          <w:sz w:val="28"/>
          <w:lang w:val="uk-UA"/>
        </w:rPr>
        <w:t xml:space="preserve">, більшість </w:t>
      </w:r>
      <w:r w:rsidRPr="00485E82">
        <w:rPr>
          <w:rFonts w:ascii="Times New Roman" w:hAnsi="Times New Roman"/>
          <w:sz w:val="28"/>
          <w:lang w:val="uk-UA"/>
        </w:rPr>
        <w:t xml:space="preserve">енергії випромінювання, що </w:t>
      </w:r>
      <w:r w:rsidR="00BD0CFA" w:rsidRPr="00485E82">
        <w:rPr>
          <w:rFonts w:ascii="Times New Roman" w:hAnsi="Times New Roman"/>
          <w:sz w:val="28"/>
          <w:lang w:val="uk-UA"/>
        </w:rPr>
        <w:t>розповсюджується об’</w:t>
      </w:r>
      <w:r w:rsidR="009A6969" w:rsidRPr="00485E82">
        <w:rPr>
          <w:rFonts w:ascii="Times New Roman" w:hAnsi="Times New Roman"/>
          <w:sz w:val="28"/>
          <w:lang w:val="uk-UA"/>
        </w:rPr>
        <w:t xml:space="preserve">єктами при земних температурах, </w:t>
      </w:r>
      <w:r w:rsidRPr="00485E82">
        <w:rPr>
          <w:rFonts w:ascii="Times New Roman" w:hAnsi="Times New Roman"/>
          <w:sz w:val="28"/>
          <w:lang w:val="uk-UA"/>
        </w:rPr>
        <w:t>припадає саме на цей діапазо</w:t>
      </w:r>
      <w:r w:rsidR="009A6969" w:rsidRPr="00485E82">
        <w:rPr>
          <w:rFonts w:ascii="Times New Roman" w:hAnsi="Times New Roman"/>
          <w:sz w:val="28"/>
          <w:lang w:val="uk-UA"/>
        </w:rPr>
        <w:t xml:space="preserve">н; по-друге в цьому ж діапазоні </w:t>
      </w:r>
      <w:r w:rsidRPr="00485E82">
        <w:rPr>
          <w:rFonts w:ascii="Times New Roman" w:hAnsi="Times New Roman"/>
          <w:sz w:val="28"/>
          <w:lang w:val="uk-UA"/>
        </w:rPr>
        <w:t>знаходяться вікна прозорості атм</w:t>
      </w:r>
      <w:r w:rsidR="009A6969" w:rsidRPr="00485E82">
        <w:rPr>
          <w:rFonts w:ascii="Times New Roman" w:hAnsi="Times New Roman"/>
          <w:sz w:val="28"/>
          <w:lang w:val="uk-UA"/>
        </w:rPr>
        <w:t xml:space="preserve">осфери, які дозволяють виявляти </w:t>
      </w:r>
      <w:r w:rsidRPr="00485E82">
        <w:rPr>
          <w:rFonts w:ascii="Times New Roman" w:hAnsi="Times New Roman"/>
          <w:sz w:val="28"/>
          <w:lang w:val="uk-UA"/>
        </w:rPr>
        <w:t xml:space="preserve">оптичні сигнали на порівняно великих відстанях [1]. </w:t>
      </w:r>
    </w:p>
    <w:p w:rsidR="009A6969" w:rsidRPr="00485E82" w:rsidRDefault="009A6969" w:rsidP="009A6969">
      <w:pPr>
        <w:spacing w:after="0" w:line="360" w:lineRule="auto"/>
        <w:ind w:firstLine="709"/>
        <w:jc w:val="both"/>
        <w:rPr>
          <w:rFonts w:ascii="Times New Roman" w:hAnsi="Times New Roman"/>
          <w:sz w:val="28"/>
          <w:lang w:val="uk-UA"/>
        </w:rPr>
      </w:pPr>
      <w:r w:rsidRPr="00485E82">
        <w:rPr>
          <w:rFonts w:ascii="Times New Roman" w:hAnsi="Times New Roman"/>
          <w:sz w:val="28"/>
          <w:lang w:val="uk-UA"/>
        </w:rPr>
        <w:lastRenderedPageBreak/>
        <w:t>Важливі результати в термодинаміці випромінювання були отримані німецьким фізиком Вільгельмом Віном. Він на основі термодинамічних міркувань вперше вивів закон, що визначає положення максимуму в розподілі енергії в спектрі випромінювання АЧТ. Закон показує, як зміщується максимум розподілу енергії в спектрі випромінювання абсолютно чорного тіла при зміні температури. Закон зміщення Віна виражений наступною формулою[</w:t>
      </w:r>
      <w:r w:rsidR="005A15CD" w:rsidRPr="00485E82">
        <w:rPr>
          <w:rFonts w:ascii="Times New Roman" w:hAnsi="Times New Roman"/>
          <w:sz w:val="28"/>
          <w:lang w:val="uk-UA"/>
        </w:rPr>
        <w:t>5</w:t>
      </w:r>
      <w:r w:rsidRPr="00485E82">
        <w:rPr>
          <w:rFonts w:ascii="Times New Roman" w:hAnsi="Times New Roman"/>
          <w:sz w:val="28"/>
          <w:lang w:val="uk-UA"/>
        </w:rPr>
        <w:t>]:</w:t>
      </w:r>
    </w:p>
    <w:p w:rsidR="009A6969" w:rsidRPr="00485E82" w:rsidRDefault="009A6969" w:rsidP="009A6969">
      <w:pPr>
        <w:pStyle w:val="afa"/>
        <w:jc w:val="center"/>
      </w:pPr>
      <w:r w:rsidRPr="00485E82">
        <w:rPr>
          <w:sz w:val="32"/>
        </w:rPr>
        <w:tab/>
      </w:r>
      <m:oMath>
        <m:sSub>
          <m:sSubPr>
            <m:ctrlPr>
              <w:rPr>
                <w:rFonts w:ascii="Cambria Math" w:hAnsi="Cambria Math"/>
                <w:sz w:val="32"/>
              </w:rPr>
            </m:ctrlPr>
          </m:sSubPr>
          <m:e>
            <m:r>
              <w:rPr>
                <w:rFonts w:ascii="Cambria Math" w:hAnsi="Cambria Math"/>
                <w:sz w:val="32"/>
              </w:rPr>
              <m:t>λ</m:t>
            </m:r>
          </m:e>
          <m:sub>
            <m:r>
              <w:rPr>
                <w:rFonts w:ascii="Cambria Math" w:hAnsi="Cambria Math"/>
                <w:sz w:val="32"/>
              </w:rPr>
              <m:t>max</m:t>
            </m:r>
          </m:sub>
        </m:sSub>
        <m:r>
          <m:rPr>
            <m:sty m:val="p"/>
          </m:rPr>
          <w:rPr>
            <w:rFonts w:ascii="Cambria Math" w:hAnsi="Cambria Math"/>
            <w:sz w:val="32"/>
          </w:rPr>
          <m:t>=</m:t>
        </m:r>
        <m:f>
          <m:fPr>
            <m:ctrlPr>
              <w:rPr>
                <w:rFonts w:ascii="Cambria Math" w:hAnsi="Cambria Math"/>
                <w:sz w:val="32"/>
              </w:rPr>
            </m:ctrlPr>
          </m:fPr>
          <m:num>
            <m:r>
              <w:rPr>
                <w:rFonts w:ascii="Cambria Math" w:hAnsi="Cambria Math"/>
                <w:sz w:val="32"/>
              </w:rPr>
              <m:t>b</m:t>
            </m:r>
          </m:num>
          <m:den>
            <m:r>
              <w:rPr>
                <w:rFonts w:ascii="Cambria Math" w:hAnsi="Cambria Math"/>
                <w:sz w:val="32"/>
              </w:rPr>
              <m:t>T</m:t>
            </m:r>
          </m:den>
        </m:f>
        <m:r>
          <m:rPr>
            <m:sty m:val="p"/>
          </m:rPr>
          <w:rPr>
            <w:rFonts w:ascii="Cambria Math" w:hAnsi="Cambria Math"/>
            <w:sz w:val="32"/>
          </w:rPr>
          <m:t>(мкм)</m:t>
        </m:r>
      </m:oMath>
      <w:r w:rsidR="00AA73D7" w:rsidRPr="00485E82">
        <w:rPr>
          <w:sz w:val="32"/>
        </w:rPr>
        <w:t>,</w:t>
      </w:r>
      <w:r w:rsidR="00BD3396" w:rsidRPr="00485E82">
        <w:tab/>
        <w:t>(2.1</w:t>
      </w:r>
      <w:r w:rsidRPr="00485E82">
        <w:t>)</w:t>
      </w:r>
    </w:p>
    <w:p w:rsidR="00AA73D7" w:rsidRPr="00485E82" w:rsidRDefault="00AA73D7" w:rsidP="00AA73D7">
      <w:pPr>
        <w:pStyle w:val="afa"/>
        <w:tabs>
          <w:tab w:val="clear" w:pos="4536"/>
          <w:tab w:val="clear" w:pos="8789"/>
        </w:tabs>
        <w:spacing w:line="360" w:lineRule="auto"/>
        <w:jc w:val="both"/>
      </w:pPr>
      <w:r w:rsidRPr="00485E82">
        <w:t xml:space="preserve">де: </w:t>
      </w:r>
      <w:r w:rsidR="000664D4" w:rsidRPr="00485E82">
        <w:tab/>
      </w:r>
      <w:r w:rsidRPr="00485E82">
        <w:t>b = 2,897</w:t>
      </w:r>
      <w:r w:rsidRPr="00485E82">
        <w:rPr>
          <w:rFonts w:ascii="Cambria Math" w:hAnsi="Cambria Math" w:cs="Cambria Math"/>
        </w:rPr>
        <w:t>⋅</w:t>
      </w:r>
      <w:r w:rsidRPr="00485E82">
        <w:t>10</w:t>
      </w:r>
      <w:r w:rsidRPr="00485E82">
        <w:rPr>
          <w:vertAlign w:val="superscript"/>
        </w:rPr>
        <w:t>-3</w:t>
      </w:r>
      <w:r w:rsidRPr="00485E82">
        <w:t xml:space="preserve"> (м·К) – постійна стала, щоб отримати результат обчислення </w:t>
      </w:r>
      <m:oMath>
        <m:sSub>
          <m:sSubPr>
            <m:ctrlPr>
              <w:rPr>
                <w:rFonts w:ascii="Cambria Math" w:hAnsi="Cambria Math"/>
                <w:sz w:val="32"/>
              </w:rPr>
            </m:ctrlPr>
          </m:sSubPr>
          <m:e>
            <m:r>
              <w:rPr>
                <w:rFonts w:ascii="Cambria Math" w:hAnsi="Cambria Math"/>
                <w:sz w:val="32"/>
              </w:rPr>
              <m:t>λ</m:t>
            </m:r>
          </m:e>
          <m:sub>
            <m:r>
              <w:rPr>
                <w:rFonts w:ascii="Cambria Math" w:hAnsi="Cambria Math"/>
                <w:sz w:val="32"/>
              </w:rPr>
              <m:t>max</m:t>
            </m:r>
          </m:sub>
        </m:sSub>
      </m:oMath>
      <w:r w:rsidRPr="00485E82">
        <w:t xml:space="preserve"> в мкм слід взяти значення b = 2897 (мкм·K);</w:t>
      </w:r>
    </w:p>
    <w:p w:rsidR="00AA73D7" w:rsidRPr="00485E82" w:rsidRDefault="00AA73D7" w:rsidP="00AA73D7">
      <w:pPr>
        <w:pStyle w:val="afa"/>
        <w:spacing w:line="360" w:lineRule="auto"/>
        <w:jc w:val="both"/>
      </w:pPr>
      <w:r w:rsidRPr="00485E82">
        <w:tab/>
        <w:t>Т - абсолютна температура об’єкта, яка вимірюється в кельвінах.</w:t>
      </w:r>
    </w:p>
    <w:p w:rsidR="00AA73D7" w:rsidRPr="00485E82" w:rsidRDefault="00AA73D7" w:rsidP="00AA73D7">
      <w:pPr>
        <w:pStyle w:val="afa"/>
        <w:spacing w:line="360" w:lineRule="auto"/>
        <w:jc w:val="both"/>
      </w:pPr>
      <w:r w:rsidRPr="00485E82">
        <w:tab/>
        <w:t>Закон зміщення Віна показує, що довжина хвилі, на якій об'єкт</w:t>
      </w:r>
    </w:p>
    <w:p w:rsidR="00AA73D7" w:rsidRPr="00485E82" w:rsidRDefault="00AA73D7" w:rsidP="005A15CD">
      <w:pPr>
        <w:pStyle w:val="afa"/>
        <w:tabs>
          <w:tab w:val="clear" w:pos="4536"/>
          <w:tab w:val="clear" w:pos="8789"/>
        </w:tabs>
        <w:spacing w:line="360" w:lineRule="auto"/>
        <w:jc w:val="both"/>
      </w:pPr>
      <w:r w:rsidRPr="00485E82">
        <w:t>випромінює найбільш сильно, обернено пропорційна його температурі.</w:t>
      </w:r>
      <w:r w:rsidRPr="00485E82">
        <w:tab/>
      </w:r>
      <w:r w:rsidR="005A15CD" w:rsidRPr="00485E82">
        <w:tab/>
      </w:r>
      <w:r w:rsidRPr="00485E82">
        <w:t xml:space="preserve">Тепловізійні приймачі працюють з двома областями спектра від 3 – 5 мкм і від 8 – 14 мкм, в яких за центральні довжини хвиль відповідно прийняті 4 мкм і 10 мкм, то </w:t>
      </w:r>
      <w:r w:rsidR="00B0733D" w:rsidRPr="00485E82">
        <w:t>потрібно проаналізувати</w:t>
      </w:r>
      <w:r w:rsidRPr="00485E82">
        <w:t>, при яких температурах</w:t>
      </w:r>
      <w:r w:rsidR="00B0733D" w:rsidRPr="00485E82">
        <w:t xml:space="preserve"> об’</w:t>
      </w:r>
      <w:r w:rsidRPr="00485E82">
        <w:t xml:space="preserve">єкт </w:t>
      </w:r>
      <w:r w:rsidR="00B0733D" w:rsidRPr="00485E82">
        <w:t>випромінює</w:t>
      </w:r>
      <w:r w:rsidRPr="00485E82">
        <w:t xml:space="preserve"> н</w:t>
      </w:r>
      <w:r w:rsidR="00B0733D" w:rsidRPr="00485E82">
        <w:t xml:space="preserve">айбільш сильно при заданих значеннях </w:t>
      </w:r>
      <w:r w:rsidRPr="00485E82">
        <w:t>довжин хвиль. Для довжини хвилі 4 мкм, за ф</w:t>
      </w:r>
      <w:r w:rsidR="00B0733D" w:rsidRPr="00485E82">
        <w:t>ормулою (2.1) розрахуємо необхідну температуру об’</w:t>
      </w:r>
      <w:r w:rsidRPr="00485E82">
        <w:t>єкта, що дорівнює:</w:t>
      </w:r>
    </w:p>
    <w:p w:rsidR="00B0733D" w:rsidRPr="00485E82" w:rsidRDefault="00B0733D" w:rsidP="00AA73D7">
      <w:pPr>
        <w:pStyle w:val="afa"/>
        <w:spacing w:line="360" w:lineRule="auto"/>
        <w:jc w:val="both"/>
        <w:rPr>
          <w:i/>
        </w:rPr>
      </w:pPr>
      <m:oMathPara>
        <m:oMathParaPr>
          <m:jc m:val="left"/>
        </m:oMathParaPr>
        <m:oMath>
          <m:r>
            <w:rPr>
              <w:rFonts w:ascii="Cambria Math" w:hAnsi="Cambria Math"/>
            </w:rPr>
            <m:t>T=</m:t>
          </m:r>
          <m:f>
            <m:fPr>
              <m:ctrlPr>
                <w:rPr>
                  <w:rFonts w:ascii="Cambria Math" w:hAnsi="Cambria Math"/>
                  <w:i/>
                </w:rPr>
              </m:ctrlPr>
            </m:fPr>
            <m:num>
              <m:r>
                <w:rPr>
                  <w:rFonts w:ascii="Cambria Math" w:hAnsi="Cambria Math"/>
                </w:rPr>
                <m:t>2898</m:t>
              </m:r>
            </m:num>
            <m:den>
              <m:r>
                <w:rPr>
                  <w:rFonts w:ascii="Cambria Math" w:hAnsi="Cambria Math"/>
                </w:rPr>
                <m:t>4</m:t>
              </m:r>
            </m:den>
          </m:f>
          <m:r>
            <w:rPr>
              <w:rFonts w:ascii="Cambria Math" w:hAnsi="Cambria Math"/>
            </w:rPr>
            <m:t>=724.5</m:t>
          </m:r>
          <m:d>
            <m:dPr>
              <m:ctrlPr>
                <w:rPr>
                  <w:rFonts w:ascii="Cambria Math" w:hAnsi="Cambria Math"/>
                  <w:i/>
                </w:rPr>
              </m:ctrlPr>
            </m:dPr>
            <m:e>
              <m:r>
                <w:rPr>
                  <w:rFonts w:ascii="Cambria Math" w:hAnsi="Cambria Math"/>
                </w:rPr>
                <m:t>К</m:t>
              </m:r>
            </m:e>
          </m:d>
          <m:r>
            <w:rPr>
              <w:rFonts w:ascii="Cambria Math" w:hAnsi="Cambria Math"/>
            </w:rPr>
            <m:t>=451</m:t>
          </m:r>
          <m:d>
            <m:dPr>
              <m:ctrlPr>
                <w:rPr>
                  <w:rFonts w:ascii="Cambria Math" w:hAnsi="Cambria Math"/>
                  <w:i/>
                </w:rPr>
              </m:ctrlPr>
            </m:dPr>
            <m:e>
              <m:r>
                <w:rPr>
                  <w:rFonts w:ascii="Cambria Math" w:hAnsi="Cambria Math"/>
                </w:rPr>
                <m:t>℃</m:t>
              </m:r>
            </m:e>
          </m:d>
        </m:oMath>
      </m:oMathPara>
    </w:p>
    <w:p w:rsidR="00B0733D" w:rsidRPr="00485E82" w:rsidRDefault="00B0733D" w:rsidP="00B0733D">
      <w:pPr>
        <w:pStyle w:val="afa"/>
        <w:tabs>
          <w:tab w:val="clear" w:pos="4536"/>
          <w:tab w:val="clear" w:pos="8789"/>
        </w:tabs>
        <w:spacing w:line="360" w:lineRule="auto"/>
        <w:jc w:val="both"/>
      </w:pPr>
      <w:r w:rsidRPr="00485E82">
        <w:tab/>
        <w:t xml:space="preserve">Це означає, що об’єкти, які мають температуру приблизно </w:t>
      </w:r>
      <m:oMath>
        <m:r>
          <w:rPr>
            <w:rFonts w:ascii="Cambria Math" w:hAnsi="Cambria Math"/>
          </w:rPr>
          <m:t>450℃</m:t>
        </m:r>
      </m:oMath>
      <w:r w:rsidRPr="00485E82">
        <w:t>, випромінюють найбільш сильно в області спектра від 3 до 5 мкм.</w:t>
      </w:r>
    </w:p>
    <w:p w:rsidR="00B0733D" w:rsidRPr="00485E82" w:rsidRDefault="00B0733D" w:rsidP="00AA73D7">
      <w:pPr>
        <w:pStyle w:val="afa"/>
        <w:spacing w:line="360" w:lineRule="auto"/>
        <w:jc w:val="both"/>
      </w:pPr>
      <w:r w:rsidRPr="00485E82">
        <w:t>Для довжини хвилі (λ = 10 мкм):</w:t>
      </w:r>
    </w:p>
    <w:p w:rsidR="000664D4" w:rsidRPr="00485E82" w:rsidRDefault="000664D4" w:rsidP="000664D4">
      <w:pPr>
        <w:pStyle w:val="afa"/>
        <w:spacing w:line="360" w:lineRule="auto"/>
        <w:jc w:val="both"/>
        <w:rPr>
          <w:i/>
        </w:rPr>
      </w:pPr>
      <m:oMathPara>
        <m:oMathParaPr>
          <m:jc m:val="left"/>
        </m:oMathParaPr>
        <m:oMath>
          <m:r>
            <w:rPr>
              <w:rFonts w:ascii="Cambria Math" w:hAnsi="Cambria Math"/>
            </w:rPr>
            <m:t>T=</m:t>
          </m:r>
          <m:f>
            <m:fPr>
              <m:ctrlPr>
                <w:rPr>
                  <w:rFonts w:ascii="Cambria Math" w:hAnsi="Cambria Math"/>
                  <w:i/>
                </w:rPr>
              </m:ctrlPr>
            </m:fPr>
            <m:num>
              <m:r>
                <w:rPr>
                  <w:rFonts w:ascii="Cambria Math" w:hAnsi="Cambria Math"/>
                </w:rPr>
                <m:t>2898</m:t>
              </m:r>
            </m:num>
            <m:den>
              <m:r>
                <w:rPr>
                  <w:rFonts w:ascii="Cambria Math" w:hAnsi="Cambria Math"/>
                </w:rPr>
                <m:t>10</m:t>
              </m:r>
            </m:den>
          </m:f>
          <m:r>
            <w:rPr>
              <w:rFonts w:ascii="Cambria Math" w:hAnsi="Cambria Math"/>
            </w:rPr>
            <m:t>=289.8(К)=16.8(℃)</m:t>
          </m:r>
        </m:oMath>
      </m:oMathPara>
    </w:p>
    <w:p w:rsidR="000664D4" w:rsidRPr="00485E82" w:rsidRDefault="000664D4" w:rsidP="000664D4">
      <w:pPr>
        <w:pStyle w:val="afa"/>
        <w:tabs>
          <w:tab w:val="clear" w:pos="4536"/>
          <w:tab w:val="clear" w:pos="8789"/>
        </w:tabs>
        <w:spacing w:line="360" w:lineRule="auto"/>
        <w:jc w:val="both"/>
      </w:pPr>
      <w:r w:rsidRPr="00485E82">
        <w:tab/>
        <w:t>Об’єкт при температурі навколишнього середовища Т = 289.8 К має максимум спектральної щільності потоку випромінення при (λ = 10 мкм).</w:t>
      </w:r>
    </w:p>
    <w:p w:rsidR="000664D4" w:rsidRPr="00485E82" w:rsidRDefault="000664D4" w:rsidP="000664D4">
      <w:pPr>
        <w:pStyle w:val="afa"/>
        <w:spacing w:line="360" w:lineRule="auto"/>
        <w:jc w:val="both"/>
      </w:pPr>
      <w:r w:rsidRPr="00485E82">
        <w:tab/>
        <w:t>Тепер розглянемо, на якій довжині хвилі здорове людське тіло</w:t>
      </w:r>
    </w:p>
    <w:p w:rsidR="000664D4" w:rsidRPr="00485E82" w:rsidRDefault="000664D4" w:rsidP="000664D4">
      <w:pPr>
        <w:pStyle w:val="afa"/>
        <w:spacing w:line="360" w:lineRule="auto"/>
        <w:jc w:val="both"/>
      </w:pPr>
      <w:r w:rsidRPr="00485E82">
        <w:t>випромінює найбільш сильно. Нехай здорове людське тіло має</w:t>
      </w:r>
    </w:p>
    <w:p w:rsidR="000664D4" w:rsidRPr="00485E82" w:rsidRDefault="000664D4" w:rsidP="000664D4">
      <w:pPr>
        <w:pStyle w:val="afa"/>
        <w:tabs>
          <w:tab w:val="clear" w:pos="4536"/>
          <w:tab w:val="clear" w:pos="8789"/>
        </w:tabs>
        <w:spacing w:line="360" w:lineRule="auto"/>
        <w:jc w:val="both"/>
      </w:pPr>
      <w:r w:rsidRPr="00485E82">
        <w:lastRenderedPageBreak/>
        <w:t>температуру, яка дорівнює 36.</w:t>
      </w:r>
      <w:r w:rsidR="007944A5" w:rsidRPr="00485E82">
        <w:t>6</w:t>
      </w:r>
      <w:r w:rsidRPr="00485E82">
        <w:t xml:space="preserve"> ℃. За формулою (2.1) отримаємо:</w:t>
      </w:r>
    </w:p>
    <w:p w:rsidR="000664D4" w:rsidRPr="007A282E" w:rsidRDefault="00513BFC" w:rsidP="000664D4">
      <w:pPr>
        <w:pStyle w:val="afa"/>
        <w:tabs>
          <w:tab w:val="clear" w:pos="4536"/>
          <w:tab w:val="clear" w:pos="8789"/>
        </w:tabs>
        <w:spacing w:line="360" w:lineRule="auto"/>
        <w:jc w:val="center"/>
        <w:rPr>
          <w:sz w:val="24"/>
        </w:rPr>
      </w:pPr>
      <m:oMathPara>
        <m:oMath>
          <m:sSub>
            <m:sSubPr>
              <m:ctrlPr>
                <w:rPr>
                  <w:rFonts w:ascii="Cambria Math" w:hAnsi="Cambria Math"/>
                </w:rPr>
              </m:ctrlPr>
            </m:sSubPr>
            <m:e>
              <m:r>
                <w:rPr>
                  <w:rFonts w:ascii="Cambria Math" w:hAnsi="Cambria Math"/>
                </w:rPr>
                <m:t>λ</m:t>
              </m:r>
            </m:e>
            <m:sub>
              <m:r>
                <w:rPr>
                  <w:rFonts w:ascii="Cambria Math" w:hAnsi="Cambria Math"/>
                </w:rPr>
                <m:t>max</m:t>
              </m:r>
            </m:sub>
          </m:sSub>
          <m:r>
            <m:rPr>
              <m:sty m:val="p"/>
            </m:rPr>
            <w:rPr>
              <w:rFonts w:ascii="Cambria Math" w:hAnsi="Cambria Math"/>
            </w:rPr>
            <m:t>=</m:t>
          </m:r>
          <m:f>
            <m:fPr>
              <m:ctrlPr>
                <w:rPr>
                  <w:rFonts w:ascii="Cambria Math" w:hAnsi="Cambria Math"/>
                </w:rPr>
              </m:ctrlPr>
            </m:fPr>
            <m:num>
              <m:r>
                <w:rPr>
                  <w:rFonts w:ascii="Cambria Math" w:hAnsi="Cambria Math"/>
                </w:rPr>
                <m:t>2898</m:t>
              </m:r>
            </m:num>
            <m:den>
              <m:r>
                <w:rPr>
                  <w:rFonts w:ascii="Cambria Math" w:hAnsi="Cambria Math"/>
                </w:rPr>
                <m:t>36.6+273</m:t>
              </m:r>
            </m:den>
          </m:f>
          <m:r>
            <w:rPr>
              <w:rFonts w:ascii="Cambria Math" w:hAnsi="Cambria Math"/>
            </w:rPr>
            <m:t>=9.36 (мкм)</m:t>
          </m:r>
        </m:oMath>
      </m:oMathPara>
    </w:p>
    <w:p w:rsidR="00B0733D" w:rsidRPr="00485E82" w:rsidRDefault="000664D4" w:rsidP="000664D4">
      <w:pPr>
        <w:pStyle w:val="afa"/>
        <w:tabs>
          <w:tab w:val="clear" w:pos="4536"/>
          <w:tab w:val="clear" w:pos="8789"/>
        </w:tabs>
        <w:spacing w:line="360" w:lineRule="auto"/>
        <w:jc w:val="both"/>
      </w:pPr>
      <w:r w:rsidRPr="00485E82">
        <w:t xml:space="preserve"> </w:t>
      </w:r>
      <w:r w:rsidR="007944A5" w:rsidRPr="00485E82">
        <w:tab/>
        <w:t xml:space="preserve">Із розрахунків наведених вище можна побачити, що людське тіло випромінює найбільш сильно в області спектра від 8 до 14 мкм. </w:t>
      </w:r>
    </w:p>
    <w:p w:rsidR="00CE2776" w:rsidRPr="00485E82" w:rsidRDefault="00CE2776" w:rsidP="000664D4">
      <w:pPr>
        <w:pStyle w:val="afa"/>
        <w:tabs>
          <w:tab w:val="clear" w:pos="4536"/>
          <w:tab w:val="clear" w:pos="8789"/>
        </w:tabs>
        <w:spacing w:line="360" w:lineRule="auto"/>
        <w:jc w:val="both"/>
      </w:pPr>
      <w:r w:rsidRPr="00485E82">
        <w:tab/>
        <w:t>Закон зміщення Віна більш наглядно на рис</w:t>
      </w:r>
      <w:r w:rsidR="007A282E">
        <w:t>. 2.2.</w:t>
      </w:r>
    </w:p>
    <w:p w:rsidR="00D357EC" w:rsidRDefault="000357A7" w:rsidP="00EB74D1">
      <w:pPr>
        <w:pStyle w:val="afa"/>
        <w:tabs>
          <w:tab w:val="clear" w:pos="4536"/>
          <w:tab w:val="clear" w:pos="8789"/>
        </w:tabs>
        <w:spacing w:line="360" w:lineRule="auto"/>
        <w:jc w:val="center"/>
      </w:pPr>
      <w:r w:rsidRPr="00485E82">
        <w:rPr>
          <w:noProof/>
          <w:lang w:eastAsia="uk-UA"/>
        </w:rPr>
        <w:drawing>
          <wp:inline distT="0" distB="0" distL="0" distR="0" wp14:anchorId="23A190FB" wp14:editId="53E22955">
            <wp:extent cx="5234940" cy="2753464"/>
            <wp:effectExtent l="0" t="0" r="3810" b="889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44062" cy="2758262"/>
                    </a:xfrm>
                    <a:prstGeom prst="rect">
                      <a:avLst/>
                    </a:prstGeom>
                  </pic:spPr>
                </pic:pic>
              </a:graphicData>
            </a:graphic>
          </wp:inline>
        </w:drawing>
      </w:r>
    </w:p>
    <w:p w:rsidR="00EB74D1" w:rsidRDefault="00BC504B" w:rsidP="00EB74D1">
      <w:pPr>
        <w:pStyle w:val="afa"/>
        <w:tabs>
          <w:tab w:val="clear" w:pos="4536"/>
          <w:tab w:val="clear" w:pos="8789"/>
        </w:tabs>
        <w:spacing w:line="360" w:lineRule="auto"/>
        <w:jc w:val="center"/>
      </w:pPr>
      <w:r w:rsidRPr="00485E82">
        <w:t>Рисунок</w:t>
      </w:r>
      <w:r w:rsidR="00BD3396" w:rsidRPr="00485E82">
        <w:t xml:space="preserve"> 2.2</w:t>
      </w:r>
      <w:r w:rsidRPr="00485E82">
        <w:t xml:space="preserve"> – Спектральний розподіл поверхневої щільності потоку випромінювання різних джерел: 1 – випромінювання Сонця, Т = 6000 К;        2 – випромінювання АЧТ при температурі навколишнього середовища          Т = 290 К; 3– випромінювання АЧТ при температурі Т = 77К</w:t>
      </w:r>
    </w:p>
    <w:p w:rsidR="007A282E" w:rsidRPr="00EB74D1" w:rsidRDefault="007A282E" w:rsidP="00EB74D1">
      <w:pPr>
        <w:pStyle w:val="afa"/>
        <w:tabs>
          <w:tab w:val="clear" w:pos="4536"/>
          <w:tab w:val="clear" w:pos="8789"/>
        </w:tabs>
        <w:spacing w:line="360" w:lineRule="auto"/>
        <w:jc w:val="center"/>
        <w:rPr>
          <w:i/>
        </w:rPr>
      </w:pPr>
    </w:p>
    <w:p w:rsidR="006C3F5D" w:rsidRPr="00485E82" w:rsidRDefault="00BC504B" w:rsidP="009F53C9">
      <w:pPr>
        <w:pStyle w:val="afa"/>
        <w:tabs>
          <w:tab w:val="clear" w:pos="4536"/>
          <w:tab w:val="clear" w:pos="8789"/>
        </w:tabs>
        <w:spacing w:after="240" w:line="360" w:lineRule="auto"/>
        <w:jc w:val="both"/>
      </w:pPr>
      <w:r w:rsidRPr="00485E82">
        <w:tab/>
        <w:t xml:space="preserve">Теплове випромінювання, </w:t>
      </w:r>
      <w:r w:rsidR="009F53C9" w:rsidRPr="00485E82">
        <w:t>яке виділяється від об’єкта, починає</w:t>
      </w:r>
      <w:r w:rsidRPr="00485E82">
        <w:t xml:space="preserve"> поширювати</w:t>
      </w:r>
      <w:r w:rsidR="009F53C9" w:rsidRPr="00485E82">
        <w:t>cя</w:t>
      </w:r>
      <w:r w:rsidRPr="00485E82">
        <w:t xml:space="preserve"> в просторі. Воно послаблюється при проходженні через земну атмосферу внаслідок поглинання і розсіяння молекулами газу, скупченнями молекул (аерозолями), дощем, снігом, а також димом, туманом, серпанком і смогом. Складова атмосфери, яка найбільш сильно поглинає в ІЧ</w:t>
      </w:r>
      <w:r w:rsidR="009F53C9" w:rsidRPr="00485E82">
        <w:t xml:space="preserve"> області, </w:t>
      </w:r>
      <w:r w:rsidR="00BD3396" w:rsidRPr="00485E82">
        <w:t xml:space="preserve">являє собою пар води </w:t>
      </w:r>
      <w:r w:rsidRPr="00485E82">
        <w:t>на рис.</w:t>
      </w:r>
      <w:r w:rsidR="00BD3396" w:rsidRPr="00485E82">
        <w:t xml:space="preserve">2.3 </w:t>
      </w:r>
      <w:r w:rsidRPr="00485E82">
        <w:t xml:space="preserve">показано спектральне пропускання атмосфери для діапазону 3 – 14 мкм при </w:t>
      </w:r>
      <w:r w:rsidR="009F53C9" w:rsidRPr="00485E82">
        <w:t>визначеній відстані та</w:t>
      </w:r>
      <w:r w:rsidRPr="00485E82">
        <w:t xml:space="preserve"> хоро</w:t>
      </w:r>
      <w:r w:rsidR="009F53C9" w:rsidRPr="00485E82">
        <w:t xml:space="preserve">ших метеорологічних умовах. Дані отримані при довжині траси D = 1.852 км (1 морська миля), товщині шару осівшої води h = 17 мм, метеорологічній тривалості видимості = 20 км (при λ = 0.6 мкм) </w:t>
      </w:r>
      <w:r w:rsidR="006C3F5D" w:rsidRPr="00485E82">
        <w:t>[</w:t>
      </w:r>
      <w:r w:rsidR="00BD3396" w:rsidRPr="00485E82">
        <w:t>12</w:t>
      </w:r>
      <w:r w:rsidR="006C3F5D" w:rsidRPr="00485E82">
        <w:t>].</w:t>
      </w:r>
    </w:p>
    <w:p w:rsidR="006C3F5D" w:rsidRPr="00485E82" w:rsidRDefault="006C3F5D" w:rsidP="006C3F5D">
      <w:pPr>
        <w:pStyle w:val="afa"/>
        <w:tabs>
          <w:tab w:val="clear" w:pos="4536"/>
          <w:tab w:val="clear" w:pos="8789"/>
        </w:tabs>
        <w:spacing w:line="360" w:lineRule="auto"/>
        <w:jc w:val="center"/>
      </w:pPr>
      <w:r w:rsidRPr="00485E82">
        <w:rPr>
          <w:noProof/>
          <w:lang w:eastAsia="uk-UA"/>
        </w:rPr>
        <w:lastRenderedPageBreak/>
        <w:drawing>
          <wp:inline distT="0" distB="0" distL="0" distR="0" wp14:anchorId="2A9159C3" wp14:editId="5DE1F6C5">
            <wp:extent cx="5739765" cy="3239893"/>
            <wp:effectExtent l="114300" t="114300" r="146685" b="15113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40718" cy="324043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C3F5D" w:rsidRPr="00485E82" w:rsidRDefault="006C3F5D" w:rsidP="006C3F5D">
      <w:pPr>
        <w:pStyle w:val="afa"/>
        <w:tabs>
          <w:tab w:val="clear" w:pos="4536"/>
          <w:tab w:val="clear" w:pos="8789"/>
        </w:tabs>
        <w:spacing w:after="240" w:line="360" w:lineRule="auto"/>
        <w:jc w:val="center"/>
      </w:pPr>
      <w:r w:rsidRPr="00485E82">
        <w:t>Рисунок</w:t>
      </w:r>
      <w:r w:rsidR="00BD3396" w:rsidRPr="00485E82">
        <w:t xml:space="preserve"> 2.3</w:t>
      </w:r>
      <w:r w:rsidRPr="00485E82">
        <w:t xml:space="preserve"> – Спектральний коефіцієнт пропускання атмосфери</w:t>
      </w:r>
    </w:p>
    <w:p w:rsidR="006C3F5D" w:rsidRPr="00485E82" w:rsidRDefault="006C3F5D" w:rsidP="006C3F5D">
      <w:pPr>
        <w:pStyle w:val="afa"/>
        <w:tabs>
          <w:tab w:val="clear" w:pos="4536"/>
          <w:tab w:val="clear" w:pos="8789"/>
        </w:tabs>
        <w:spacing w:line="360" w:lineRule="auto"/>
        <w:jc w:val="both"/>
      </w:pPr>
      <w:r w:rsidRPr="00485E82">
        <w:tab/>
        <w:t>З рисунка можна побачити, що існують два прозорих вікна атмосфери для ІЧ області спектра: від 3 до 5 мкм та від 8 до 14 мкм.</w:t>
      </w:r>
    </w:p>
    <w:p w:rsidR="006C3F5D" w:rsidRPr="00485E82" w:rsidRDefault="006C3F5D" w:rsidP="00201AEC">
      <w:pPr>
        <w:pStyle w:val="afa"/>
        <w:tabs>
          <w:tab w:val="clear" w:pos="4536"/>
          <w:tab w:val="clear" w:pos="8789"/>
        </w:tabs>
        <w:spacing w:line="360" w:lineRule="auto"/>
        <w:ind w:firstLine="709"/>
        <w:jc w:val="both"/>
      </w:pPr>
      <w:r w:rsidRPr="00485E82">
        <w:t>З вище представлених досліджень можна зробити висновок, що</w:t>
      </w:r>
    </w:p>
    <w:p w:rsidR="007A282E" w:rsidRDefault="006C3F5D" w:rsidP="006C3F5D">
      <w:pPr>
        <w:pStyle w:val="afa"/>
        <w:spacing w:line="360" w:lineRule="auto"/>
        <w:jc w:val="both"/>
      </w:pPr>
      <w:r w:rsidRPr="00485E82">
        <w:t>вибір головного робочого діапазону спектра ТВП залежить від температури його об’єкта, що спостерігається і прозорих діапазонів атмосфери. Наприклад, з метою спостереження людини ТВП проектується для роботи в о</w:t>
      </w:r>
      <w:r w:rsidR="00D357EC">
        <w:t>бласті спектра від 8 до 14 мкм.</w:t>
      </w:r>
    </w:p>
    <w:p w:rsidR="00D357EC" w:rsidRDefault="00D357EC" w:rsidP="006C3F5D">
      <w:pPr>
        <w:pStyle w:val="afa"/>
        <w:spacing w:line="360" w:lineRule="auto"/>
        <w:jc w:val="both"/>
      </w:pPr>
    </w:p>
    <w:p w:rsidR="00D357EC" w:rsidRPr="00485E82" w:rsidRDefault="00D357EC" w:rsidP="006C3F5D">
      <w:pPr>
        <w:pStyle w:val="afa"/>
        <w:spacing w:line="360" w:lineRule="auto"/>
        <w:jc w:val="both"/>
      </w:pPr>
    </w:p>
    <w:p w:rsidR="006C3F5D" w:rsidRPr="00485E82" w:rsidRDefault="006C3F5D" w:rsidP="00F927C9">
      <w:pPr>
        <w:pStyle w:val="afa"/>
        <w:spacing w:line="360" w:lineRule="auto"/>
        <w:jc w:val="both"/>
        <w:outlineLvl w:val="1"/>
        <w:rPr>
          <w:b/>
        </w:rPr>
      </w:pPr>
      <w:bookmarkStart w:id="12" w:name="_Toc27126232"/>
      <w:r w:rsidRPr="00485E82">
        <w:rPr>
          <w:b/>
        </w:rPr>
        <w:t xml:space="preserve">2.2. Оптичні матеріали для </w:t>
      </w:r>
      <w:r w:rsidR="000F322C" w:rsidRPr="00485E82">
        <w:rPr>
          <w:b/>
        </w:rPr>
        <w:t>ІЧ-області спектра</w:t>
      </w:r>
      <w:bookmarkEnd w:id="12"/>
    </w:p>
    <w:p w:rsidR="00201AEC" w:rsidRPr="00485E82" w:rsidRDefault="00201AEC" w:rsidP="00201AEC">
      <w:pPr>
        <w:pStyle w:val="afa"/>
        <w:tabs>
          <w:tab w:val="clear" w:pos="4536"/>
          <w:tab w:val="clear" w:pos="8789"/>
        </w:tabs>
        <w:spacing w:line="360" w:lineRule="auto"/>
        <w:ind w:firstLine="709"/>
        <w:jc w:val="both"/>
      </w:pPr>
      <w:r w:rsidRPr="00485E82">
        <w:t>На вибі</w:t>
      </w:r>
      <w:r w:rsidR="00F927C9" w:rsidRPr="00485E82">
        <w:t>р матеріалів оптичних деталей ІЧ</w:t>
      </w:r>
      <w:r w:rsidRPr="00485E82">
        <w:t>С впливає досить велика кількість факторів. Крім оптичних властивостей того чи іншого матеріалу доводиться враховувати його експлуатаційні характеристики (фізико-механічні властивості, стійкість до впливу різних середовищ та ін.), технологічність (оброблюваність, можливість отримання деталей потрібних розмірів і форм, забезпечення необхідної якості поверхні і т.д.), вартість [</w:t>
      </w:r>
      <w:r w:rsidR="00BD3396" w:rsidRPr="00485E82">
        <w:t>4</w:t>
      </w:r>
      <w:r w:rsidRPr="00485E82">
        <w:t>].</w:t>
      </w:r>
    </w:p>
    <w:p w:rsidR="00201AEC" w:rsidRPr="00485E82" w:rsidRDefault="00201AEC" w:rsidP="00201AEC">
      <w:pPr>
        <w:pStyle w:val="afa"/>
        <w:tabs>
          <w:tab w:val="clear" w:pos="4536"/>
          <w:tab w:val="clear" w:pos="8789"/>
        </w:tabs>
        <w:spacing w:line="360" w:lineRule="auto"/>
        <w:ind w:firstLine="709"/>
        <w:jc w:val="both"/>
      </w:pPr>
      <w:r w:rsidRPr="00485E82">
        <w:lastRenderedPageBreak/>
        <w:t>Основними оптичними та іншими фізико-механічними параметрами і характеристиками матеріалів, як відомо, є [</w:t>
      </w:r>
      <w:r w:rsidR="006B402D" w:rsidRPr="00485E82">
        <w:t>4</w:t>
      </w:r>
      <w:r w:rsidRPr="00485E82">
        <w:t xml:space="preserve">]: </w:t>
      </w:r>
    </w:p>
    <w:p w:rsidR="00201AEC" w:rsidRPr="00485E82" w:rsidRDefault="00201AEC" w:rsidP="00201AEC">
      <w:pPr>
        <w:pStyle w:val="afa"/>
        <w:numPr>
          <w:ilvl w:val="0"/>
          <w:numId w:val="16"/>
        </w:numPr>
        <w:tabs>
          <w:tab w:val="clear" w:pos="4536"/>
          <w:tab w:val="clear" w:pos="8789"/>
        </w:tabs>
        <w:spacing w:line="360" w:lineRule="auto"/>
        <w:jc w:val="both"/>
      </w:pPr>
      <w:r w:rsidRPr="00485E82">
        <w:t>спектральне пропускання або віддзеркалення;</w:t>
      </w:r>
    </w:p>
    <w:p w:rsidR="00201AEC" w:rsidRPr="00485E82" w:rsidRDefault="00201AEC" w:rsidP="00201AEC">
      <w:pPr>
        <w:pStyle w:val="afa"/>
        <w:numPr>
          <w:ilvl w:val="0"/>
          <w:numId w:val="16"/>
        </w:numPr>
        <w:tabs>
          <w:tab w:val="clear" w:pos="4536"/>
          <w:tab w:val="clear" w:pos="8789"/>
        </w:tabs>
        <w:spacing w:line="360" w:lineRule="auto"/>
        <w:jc w:val="both"/>
      </w:pPr>
      <w:r w:rsidRPr="00485E82">
        <w:t>показник заломлення;</w:t>
      </w:r>
    </w:p>
    <w:p w:rsidR="00201AEC" w:rsidRPr="00485E82" w:rsidRDefault="00201AEC" w:rsidP="00201AEC">
      <w:pPr>
        <w:pStyle w:val="afa"/>
        <w:numPr>
          <w:ilvl w:val="0"/>
          <w:numId w:val="16"/>
        </w:numPr>
        <w:tabs>
          <w:tab w:val="clear" w:pos="4536"/>
          <w:tab w:val="clear" w:pos="8789"/>
        </w:tabs>
        <w:spacing w:line="360" w:lineRule="auto"/>
        <w:jc w:val="both"/>
      </w:pPr>
      <w:r w:rsidRPr="00485E82">
        <w:t>дисперсія;</w:t>
      </w:r>
    </w:p>
    <w:p w:rsidR="00201AEC" w:rsidRPr="00485E82" w:rsidRDefault="00201AEC" w:rsidP="00201AEC">
      <w:pPr>
        <w:pStyle w:val="afa"/>
        <w:numPr>
          <w:ilvl w:val="0"/>
          <w:numId w:val="16"/>
        </w:numPr>
        <w:tabs>
          <w:tab w:val="clear" w:pos="4536"/>
          <w:tab w:val="clear" w:pos="8789"/>
        </w:tabs>
        <w:spacing w:line="360" w:lineRule="auto"/>
        <w:jc w:val="both"/>
      </w:pPr>
      <w:r w:rsidRPr="00485E82">
        <w:t>зміна коефіцієнта пропускання і показни</w:t>
      </w:r>
      <w:r w:rsidR="006B402D" w:rsidRPr="00485E82">
        <w:t>ка заломлення при зміні температ</w:t>
      </w:r>
      <w:r w:rsidRPr="00485E82">
        <w:t>ури;</w:t>
      </w:r>
    </w:p>
    <w:p w:rsidR="00201AEC" w:rsidRPr="00485E82" w:rsidRDefault="00201AEC" w:rsidP="00201AEC">
      <w:pPr>
        <w:pStyle w:val="afa"/>
        <w:numPr>
          <w:ilvl w:val="0"/>
          <w:numId w:val="16"/>
        </w:numPr>
        <w:tabs>
          <w:tab w:val="clear" w:pos="4536"/>
          <w:tab w:val="clear" w:pos="8789"/>
        </w:tabs>
        <w:spacing w:line="360" w:lineRule="auto"/>
        <w:jc w:val="both"/>
      </w:pPr>
      <w:r w:rsidRPr="00485E82">
        <w:t>щільність;</w:t>
      </w:r>
    </w:p>
    <w:p w:rsidR="00201AEC" w:rsidRPr="00485E82" w:rsidRDefault="00201AEC" w:rsidP="00201AEC">
      <w:pPr>
        <w:pStyle w:val="afa"/>
        <w:numPr>
          <w:ilvl w:val="0"/>
          <w:numId w:val="16"/>
        </w:numPr>
        <w:tabs>
          <w:tab w:val="clear" w:pos="4536"/>
          <w:tab w:val="clear" w:pos="8789"/>
        </w:tabs>
        <w:spacing w:line="360" w:lineRule="auto"/>
        <w:jc w:val="both"/>
      </w:pPr>
      <w:r w:rsidRPr="00485E82">
        <w:t>твердість;</w:t>
      </w:r>
    </w:p>
    <w:p w:rsidR="00201AEC" w:rsidRPr="00485E82" w:rsidRDefault="00201AEC" w:rsidP="00201AEC">
      <w:pPr>
        <w:pStyle w:val="afa"/>
        <w:numPr>
          <w:ilvl w:val="0"/>
          <w:numId w:val="16"/>
        </w:numPr>
        <w:tabs>
          <w:tab w:val="clear" w:pos="4536"/>
          <w:tab w:val="clear" w:pos="8789"/>
        </w:tabs>
        <w:spacing w:line="360" w:lineRule="auto"/>
        <w:jc w:val="both"/>
      </w:pPr>
      <w:r w:rsidRPr="00485E82">
        <w:t>теплопровідність;</w:t>
      </w:r>
    </w:p>
    <w:p w:rsidR="00201AEC" w:rsidRPr="00485E82" w:rsidRDefault="00201AEC" w:rsidP="00201AEC">
      <w:pPr>
        <w:pStyle w:val="afa"/>
        <w:numPr>
          <w:ilvl w:val="0"/>
          <w:numId w:val="16"/>
        </w:numPr>
        <w:tabs>
          <w:tab w:val="clear" w:pos="4536"/>
          <w:tab w:val="clear" w:pos="8789"/>
        </w:tabs>
        <w:spacing w:line="360" w:lineRule="auto"/>
        <w:jc w:val="both"/>
      </w:pPr>
      <w:r w:rsidRPr="00485E82">
        <w:t>коефіцієнт термічного розширення;</w:t>
      </w:r>
    </w:p>
    <w:p w:rsidR="00201AEC" w:rsidRPr="00485E82" w:rsidRDefault="00201AEC" w:rsidP="00201AEC">
      <w:pPr>
        <w:pStyle w:val="afa"/>
        <w:numPr>
          <w:ilvl w:val="0"/>
          <w:numId w:val="16"/>
        </w:numPr>
        <w:tabs>
          <w:tab w:val="clear" w:pos="4536"/>
          <w:tab w:val="clear" w:pos="8789"/>
        </w:tabs>
        <w:spacing w:line="360" w:lineRule="auto"/>
        <w:jc w:val="both"/>
      </w:pPr>
      <w:r w:rsidRPr="00485E82">
        <w:t>теплоємність;</w:t>
      </w:r>
    </w:p>
    <w:p w:rsidR="00201AEC" w:rsidRPr="00485E82" w:rsidRDefault="00201AEC" w:rsidP="00201AEC">
      <w:pPr>
        <w:pStyle w:val="afa"/>
        <w:numPr>
          <w:ilvl w:val="0"/>
          <w:numId w:val="16"/>
        </w:numPr>
        <w:tabs>
          <w:tab w:val="clear" w:pos="4536"/>
          <w:tab w:val="clear" w:pos="8789"/>
        </w:tabs>
        <w:spacing w:line="360" w:lineRule="auto"/>
        <w:jc w:val="both"/>
      </w:pPr>
      <w:r w:rsidRPr="00485E82">
        <w:t>модуль пружності;</w:t>
      </w:r>
    </w:p>
    <w:p w:rsidR="00201AEC" w:rsidRPr="00485E82" w:rsidRDefault="00201AEC" w:rsidP="00201AEC">
      <w:pPr>
        <w:pStyle w:val="afa"/>
        <w:numPr>
          <w:ilvl w:val="0"/>
          <w:numId w:val="16"/>
        </w:numPr>
        <w:tabs>
          <w:tab w:val="clear" w:pos="4536"/>
          <w:tab w:val="clear" w:pos="8789"/>
        </w:tabs>
        <w:spacing w:line="360" w:lineRule="auto"/>
        <w:jc w:val="both"/>
      </w:pPr>
      <w:r w:rsidRPr="00485E82">
        <w:t>температури розм'якшення та плавлення;</w:t>
      </w:r>
    </w:p>
    <w:p w:rsidR="00201AEC" w:rsidRPr="00485E82" w:rsidRDefault="00201AEC" w:rsidP="00201AEC">
      <w:pPr>
        <w:pStyle w:val="afa"/>
        <w:numPr>
          <w:ilvl w:val="0"/>
          <w:numId w:val="16"/>
        </w:numPr>
        <w:tabs>
          <w:tab w:val="clear" w:pos="4536"/>
          <w:tab w:val="clear" w:pos="8789"/>
        </w:tabs>
        <w:spacing w:line="360" w:lineRule="auto"/>
        <w:jc w:val="both"/>
      </w:pPr>
      <w:r w:rsidRPr="00485E82">
        <w:t>стійкість до впливу різних середовищ.</w:t>
      </w:r>
    </w:p>
    <w:p w:rsidR="00201AEC" w:rsidRPr="00485E82" w:rsidRDefault="00201AEC" w:rsidP="00201AEC">
      <w:pPr>
        <w:pStyle w:val="afa"/>
        <w:tabs>
          <w:tab w:val="clear" w:pos="4536"/>
          <w:tab w:val="clear" w:pos="8789"/>
        </w:tabs>
        <w:spacing w:line="360" w:lineRule="auto"/>
        <w:jc w:val="both"/>
      </w:pPr>
      <w:r w:rsidRPr="00485E82">
        <w:tab/>
        <w:t>При розробці оптичних систем для будь-якого ІЧ піддіапазону в</w:t>
      </w:r>
    </w:p>
    <w:p w:rsidR="00201AEC" w:rsidRPr="00485E82" w:rsidRDefault="00201AEC" w:rsidP="00201AEC">
      <w:pPr>
        <w:pStyle w:val="afa"/>
        <w:spacing w:after="240" w:line="360" w:lineRule="auto"/>
        <w:jc w:val="both"/>
      </w:pPr>
      <w:r w:rsidRPr="00485E82">
        <w:t>першу чергу необхідно враховувати можливості використання оптичних матеріалів, що володіють достатньою прозорістю в заданій області спектра.</w:t>
      </w:r>
    </w:p>
    <w:p w:rsidR="006473D0" w:rsidRDefault="006473D0" w:rsidP="00C2455A">
      <w:pPr>
        <w:pStyle w:val="afa"/>
        <w:spacing w:after="240" w:line="360" w:lineRule="auto"/>
        <w:jc w:val="both"/>
        <w:outlineLvl w:val="2"/>
        <w:rPr>
          <w:b/>
        </w:rPr>
      </w:pPr>
    </w:p>
    <w:p w:rsidR="000D6BBA" w:rsidRPr="00485E82" w:rsidRDefault="000F322C" w:rsidP="00946E02">
      <w:pPr>
        <w:pStyle w:val="afa"/>
        <w:tabs>
          <w:tab w:val="clear" w:pos="4536"/>
          <w:tab w:val="clear" w:pos="8789"/>
        </w:tabs>
        <w:spacing w:line="360" w:lineRule="auto"/>
        <w:jc w:val="both"/>
        <w:outlineLvl w:val="2"/>
        <w:rPr>
          <w:b/>
        </w:rPr>
      </w:pPr>
      <w:bookmarkStart w:id="13" w:name="_Toc27126233"/>
      <w:r w:rsidRPr="00485E82">
        <w:rPr>
          <w:b/>
        </w:rPr>
        <w:t>2.2.1. Типи ІЧ матеріалів</w:t>
      </w:r>
      <w:bookmarkEnd w:id="13"/>
      <w:r w:rsidRPr="00485E82">
        <w:rPr>
          <w:b/>
        </w:rPr>
        <w:t xml:space="preserve"> </w:t>
      </w:r>
    </w:p>
    <w:p w:rsidR="000D6BBA" w:rsidRPr="00485E82" w:rsidRDefault="000D6BBA" w:rsidP="000D6BBA">
      <w:pPr>
        <w:pStyle w:val="afa"/>
        <w:tabs>
          <w:tab w:val="clear" w:pos="4536"/>
          <w:tab w:val="clear" w:pos="8789"/>
        </w:tabs>
        <w:spacing w:line="360" w:lineRule="auto"/>
        <w:jc w:val="both"/>
      </w:pPr>
      <w:r w:rsidRPr="00485E82">
        <w:tab/>
        <w:t>Матеріали, що використовують для ІЧ-області спектра існую</w:t>
      </w:r>
      <w:r w:rsidR="000B2541" w:rsidRPr="00485E82">
        <w:t>ть декількох типів: скло та кераміка</w:t>
      </w:r>
      <w:r w:rsidRPr="00485E82">
        <w:t>, природні та синтетичні кристали, а також пластмаси та</w:t>
      </w:r>
      <w:r w:rsidR="000B2541" w:rsidRPr="00485E82">
        <w:t xml:space="preserve"> метали [</w:t>
      </w:r>
      <w:r w:rsidR="00BD3396" w:rsidRPr="00485E82">
        <w:t>13</w:t>
      </w:r>
      <w:r w:rsidRPr="00485E82">
        <w:t>].</w:t>
      </w:r>
    </w:p>
    <w:p w:rsidR="00BD3396" w:rsidRDefault="00BD3396" w:rsidP="00D357EC">
      <w:pPr>
        <w:pStyle w:val="afa"/>
        <w:tabs>
          <w:tab w:val="clear" w:pos="4536"/>
          <w:tab w:val="clear" w:pos="8789"/>
        </w:tabs>
        <w:spacing w:after="240" w:line="360" w:lineRule="auto"/>
        <w:ind w:firstLine="709"/>
        <w:jc w:val="both"/>
      </w:pPr>
      <w:r w:rsidRPr="00485E82">
        <w:t>В таблиці (2.1</w:t>
      </w:r>
      <w:r w:rsidR="000D6BBA" w:rsidRPr="00485E82">
        <w:t>) показаний ряд спеціальних матеріалів, які відносяться до таких типів, як скло та кераміка, а також вказане їхнє спектральне п</w:t>
      </w:r>
      <w:r w:rsidR="00D357EC">
        <w:t>ропускання.</w:t>
      </w:r>
    </w:p>
    <w:p w:rsidR="00503FE0" w:rsidRDefault="00503FE0" w:rsidP="00D357EC">
      <w:pPr>
        <w:pStyle w:val="afa"/>
        <w:tabs>
          <w:tab w:val="clear" w:pos="4536"/>
          <w:tab w:val="clear" w:pos="8789"/>
        </w:tabs>
        <w:spacing w:after="240" w:line="360" w:lineRule="auto"/>
        <w:ind w:firstLine="709"/>
        <w:jc w:val="both"/>
      </w:pPr>
    </w:p>
    <w:p w:rsidR="00503FE0" w:rsidRPr="00485E82" w:rsidRDefault="00503FE0" w:rsidP="00D357EC">
      <w:pPr>
        <w:pStyle w:val="afa"/>
        <w:tabs>
          <w:tab w:val="clear" w:pos="4536"/>
          <w:tab w:val="clear" w:pos="8789"/>
        </w:tabs>
        <w:spacing w:after="240" w:line="360" w:lineRule="auto"/>
        <w:ind w:firstLine="709"/>
        <w:jc w:val="both"/>
      </w:pPr>
    </w:p>
    <w:p w:rsidR="0074457A" w:rsidRPr="00485E82" w:rsidRDefault="00E56571" w:rsidP="00D357EC">
      <w:pPr>
        <w:pStyle w:val="afa"/>
        <w:tabs>
          <w:tab w:val="clear" w:pos="4536"/>
          <w:tab w:val="clear" w:pos="8789"/>
        </w:tabs>
        <w:spacing w:line="360" w:lineRule="auto"/>
        <w:ind w:firstLine="709"/>
        <w:jc w:val="both"/>
      </w:pPr>
      <w:r w:rsidRPr="00485E82">
        <w:lastRenderedPageBreak/>
        <w:t>Таблиця 2.1.</w:t>
      </w:r>
      <w:r w:rsidR="0074457A" w:rsidRPr="00485E82">
        <w:t xml:space="preserve"> ІЧ оптичні матеріали, які належать до типу скло та кераміка</w:t>
      </w:r>
    </w:p>
    <w:tbl>
      <w:tblPr>
        <w:tblStyle w:val="af6"/>
        <w:tblW w:w="0" w:type="auto"/>
        <w:tblLook w:val="04A0" w:firstRow="1" w:lastRow="0" w:firstColumn="1" w:lastColumn="0" w:noHBand="0" w:noVBand="1"/>
      </w:tblPr>
      <w:tblGrid>
        <w:gridCol w:w="704"/>
        <w:gridCol w:w="5525"/>
        <w:gridCol w:w="3115"/>
      </w:tblGrid>
      <w:tr w:rsidR="000D6BBA" w:rsidRPr="00485E82" w:rsidTr="0074457A">
        <w:tc>
          <w:tcPr>
            <w:tcW w:w="704" w:type="dxa"/>
          </w:tcPr>
          <w:p w:rsidR="000D6BBA" w:rsidRPr="00485E82" w:rsidRDefault="00CB05F4" w:rsidP="00D357EC">
            <w:pPr>
              <w:pStyle w:val="afa"/>
              <w:tabs>
                <w:tab w:val="clear" w:pos="4536"/>
                <w:tab w:val="clear" w:pos="8789"/>
              </w:tabs>
              <w:spacing w:line="360" w:lineRule="auto"/>
              <w:jc w:val="both"/>
              <w:rPr>
                <w:b/>
              </w:rPr>
            </w:pPr>
            <w:r w:rsidRPr="00485E82">
              <w:rPr>
                <w:b/>
              </w:rPr>
              <w:t>№</w:t>
            </w:r>
          </w:p>
        </w:tc>
        <w:tc>
          <w:tcPr>
            <w:tcW w:w="5525" w:type="dxa"/>
          </w:tcPr>
          <w:p w:rsidR="000D6BBA" w:rsidRPr="00485E82" w:rsidRDefault="00CB05F4" w:rsidP="00D357EC">
            <w:pPr>
              <w:pStyle w:val="afa"/>
              <w:tabs>
                <w:tab w:val="clear" w:pos="4536"/>
                <w:tab w:val="clear" w:pos="8789"/>
              </w:tabs>
              <w:spacing w:line="360" w:lineRule="auto"/>
              <w:jc w:val="center"/>
              <w:rPr>
                <w:b/>
              </w:rPr>
            </w:pPr>
            <w:r w:rsidRPr="00485E82">
              <w:rPr>
                <w:b/>
              </w:rPr>
              <w:t>Найменування матеріалу</w:t>
            </w:r>
          </w:p>
        </w:tc>
        <w:tc>
          <w:tcPr>
            <w:tcW w:w="3115" w:type="dxa"/>
          </w:tcPr>
          <w:p w:rsidR="00CB05F4" w:rsidRPr="00485E82" w:rsidRDefault="00CB05F4" w:rsidP="00D357EC">
            <w:pPr>
              <w:pStyle w:val="afa"/>
              <w:spacing w:line="360" w:lineRule="auto"/>
              <w:jc w:val="center"/>
              <w:rPr>
                <w:b/>
              </w:rPr>
            </w:pPr>
            <w:r w:rsidRPr="00485E82">
              <w:rPr>
                <w:b/>
              </w:rPr>
              <w:t>Спектр пропускання</w:t>
            </w:r>
          </w:p>
          <w:p w:rsidR="000D6BBA" w:rsidRPr="00485E82" w:rsidRDefault="00CB05F4" w:rsidP="00D357EC">
            <w:pPr>
              <w:pStyle w:val="afa"/>
              <w:tabs>
                <w:tab w:val="clear" w:pos="4536"/>
                <w:tab w:val="clear" w:pos="8789"/>
              </w:tabs>
              <w:spacing w:line="360" w:lineRule="auto"/>
              <w:jc w:val="center"/>
              <w:rPr>
                <w:b/>
              </w:rPr>
            </w:pPr>
            <w:r w:rsidRPr="00485E82">
              <w:rPr>
                <w:b/>
              </w:rPr>
              <w:t>(мкм)</w:t>
            </w:r>
          </w:p>
        </w:tc>
      </w:tr>
      <w:tr w:rsidR="000D6BBA" w:rsidRPr="00485E82" w:rsidTr="0074457A">
        <w:tc>
          <w:tcPr>
            <w:tcW w:w="704" w:type="dxa"/>
          </w:tcPr>
          <w:p w:rsidR="000D6BBA" w:rsidRPr="00485E82" w:rsidRDefault="00CB05F4" w:rsidP="000D6BBA">
            <w:pPr>
              <w:pStyle w:val="afa"/>
              <w:tabs>
                <w:tab w:val="clear" w:pos="4536"/>
                <w:tab w:val="clear" w:pos="8789"/>
              </w:tabs>
              <w:spacing w:line="360" w:lineRule="auto"/>
              <w:jc w:val="both"/>
            </w:pPr>
            <w:r w:rsidRPr="00485E82">
              <w:t>1</w:t>
            </w:r>
          </w:p>
        </w:tc>
        <w:tc>
          <w:tcPr>
            <w:tcW w:w="5525" w:type="dxa"/>
          </w:tcPr>
          <w:p w:rsidR="000D6BBA" w:rsidRPr="00485E82" w:rsidRDefault="00CB05F4" w:rsidP="000D6BBA">
            <w:pPr>
              <w:pStyle w:val="afa"/>
              <w:tabs>
                <w:tab w:val="clear" w:pos="4536"/>
                <w:tab w:val="clear" w:pos="8789"/>
              </w:tabs>
              <w:spacing w:line="360" w:lineRule="auto"/>
              <w:jc w:val="both"/>
            </w:pPr>
            <w:r w:rsidRPr="00485E82">
              <w:t>Боросилікатний крон (SiO</w:t>
            </w:r>
            <w:r w:rsidRPr="00485E82">
              <w:rPr>
                <w:vertAlign w:val="subscript"/>
              </w:rPr>
              <w:t>2</w:t>
            </w:r>
            <w:r w:rsidRPr="00485E82">
              <w:t>, К</w:t>
            </w:r>
            <w:r w:rsidRPr="00485E82">
              <w:rPr>
                <w:vertAlign w:val="subscript"/>
              </w:rPr>
              <w:t>2</w:t>
            </w:r>
            <w:r w:rsidRPr="00485E82">
              <w:t>О, В</w:t>
            </w:r>
            <w:r w:rsidRPr="00485E82">
              <w:rPr>
                <w:vertAlign w:val="subscript"/>
              </w:rPr>
              <w:t>2</w:t>
            </w:r>
            <w:r w:rsidRPr="00485E82">
              <w:t>О</w:t>
            </w:r>
            <w:r w:rsidRPr="00485E82">
              <w:rPr>
                <w:vertAlign w:val="subscript"/>
              </w:rPr>
              <w:t xml:space="preserve">3, </w:t>
            </w:r>
            <w:r w:rsidRPr="00485E82">
              <w:t>Na</w:t>
            </w:r>
            <w:r w:rsidRPr="00485E82">
              <w:rPr>
                <w:vertAlign w:val="subscript"/>
              </w:rPr>
              <w:t>2</w:t>
            </w:r>
            <w:r w:rsidRPr="00485E82">
              <w:t>O)</w:t>
            </w:r>
          </w:p>
        </w:tc>
        <w:tc>
          <w:tcPr>
            <w:tcW w:w="3115" w:type="dxa"/>
          </w:tcPr>
          <w:p w:rsidR="000D6BBA" w:rsidRPr="00485E82" w:rsidRDefault="00CB05F4" w:rsidP="00CB05F4">
            <w:pPr>
              <w:pStyle w:val="afa"/>
              <w:tabs>
                <w:tab w:val="clear" w:pos="4536"/>
                <w:tab w:val="clear" w:pos="8789"/>
              </w:tabs>
              <w:spacing w:line="360" w:lineRule="auto"/>
              <w:jc w:val="center"/>
            </w:pPr>
            <w:r w:rsidRPr="00485E82">
              <w:t>0.2-3.5</w:t>
            </w:r>
          </w:p>
        </w:tc>
      </w:tr>
      <w:tr w:rsidR="000D6BBA" w:rsidRPr="00485E82" w:rsidTr="0074457A">
        <w:tc>
          <w:tcPr>
            <w:tcW w:w="704" w:type="dxa"/>
          </w:tcPr>
          <w:p w:rsidR="000D6BBA" w:rsidRPr="00485E82" w:rsidRDefault="00CB05F4" w:rsidP="000D6BBA">
            <w:pPr>
              <w:pStyle w:val="afa"/>
              <w:tabs>
                <w:tab w:val="clear" w:pos="4536"/>
                <w:tab w:val="clear" w:pos="8789"/>
              </w:tabs>
              <w:spacing w:line="360" w:lineRule="auto"/>
              <w:jc w:val="both"/>
            </w:pPr>
            <w:r w:rsidRPr="00485E82">
              <w:t>2</w:t>
            </w:r>
          </w:p>
        </w:tc>
        <w:tc>
          <w:tcPr>
            <w:tcW w:w="5525" w:type="dxa"/>
          </w:tcPr>
          <w:p w:rsidR="000D6BBA" w:rsidRPr="00485E82" w:rsidRDefault="00CB05F4" w:rsidP="000D6BBA">
            <w:pPr>
              <w:pStyle w:val="afa"/>
              <w:tabs>
                <w:tab w:val="clear" w:pos="4536"/>
                <w:tab w:val="clear" w:pos="8789"/>
              </w:tabs>
              <w:spacing w:line="360" w:lineRule="auto"/>
              <w:jc w:val="both"/>
            </w:pPr>
            <w:r w:rsidRPr="00485E82">
              <w:t>Важкий флінт (SiO</w:t>
            </w:r>
            <w:r w:rsidRPr="00485E82">
              <w:rPr>
                <w:vertAlign w:val="subscript"/>
              </w:rPr>
              <w:t>2</w:t>
            </w:r>
            <w:r w:rsidRPr="00485E82">
              <w:t>, К</w:t>
            </w:r>
            <w:r w:rsidRPr="00485E82">
              <w:rPr>
                <w:vertAlign w:val="subscript"/>
              </w:rPr>
              <w:t>2</w:t>
            </w:r>
            <w:r w:rsidRPr="00485E82">
              <w:t>О, PbO)</w:t>
            </w:r>
          </w:p>
        </w:tc>
        <w:tc>
          <w:tcPr>
            <w:tcW w:w="3115" w:type="dxa"/>
          </w:tcPr>
          <w:p w:rsidR="000D6BBA" w:rsidRPr="00485E82" w:rsidRDefault="00CB05F4" w:rsidP="00CB05F4">
            <w:pPr>
              <w:pStyle w:val="afa"/>
              <w:tabs>
                <w:tab w:val="clear" w:pos="4536"/>
                <w:tab w:val="clear" w:pos="8789"/>
              </w:tabs>
              <w:spacing w:line="360" w:lineRule="auto"/>
              <w:jc w:val="center"/>
            </w:pPr>
            <w:r w:rsidRPr="00485E82">
              <w:t>0.2-5</w:t>
            </w:r>
          </w:p>
        </w:tc>
      </w:tr>
      <w:tr w:rsidR="000D6BBA" w:rsidRPr="00485E82" w:rsidTr="0074457A">
        <w:tc>
          <w:tcPr>
            <w:tcW w:w="704" w:type="dxa"/>
          </w:tcPr>
          <w:p w:rsidR="000D6BBA" w:rsidRPr="00485E82" w:rsidRDefault="00CB05F4" w:rsidP="000D6BBA">
            <w:pPr>
              <w:pStyle w:val="afa"/>
              <w:tabs>
                <w:tab w:val="clear" w:pos="4536"/>
                <w:tab w:val="clear" w:pos="8789"/>
              </w:tabs>
              <w:spacing w:line="360" w:lineRule="auto"/>
              <w:jc w:val="both"/>
            </w:pPr>
            <w:r w:rsidRPr="00485E82">
              <w:t>3</w:t>
            </w:r>
          </w:p>
        </w:tc>
        <w:tc>
          <w:tcPr>
            <w:tcW w:w="5525" w:type="dxa"/>
          </w:tcPr>
          <w:p w:rsidR="000D6BBA" w:rsidRPr="00485E82" w:rsidRDefault="00CB05F4" w:rsidP="000D6BBA">
            <w:pPr>
              <w:pStyle w:val="afa"/>
              <w:tabs>
                <w:tab w:val="clear" w:pos="4536"/>
                <w:tab w:val="clear" w:pos="8789"/>
              </w:tabs>
              <w:spacing w:line="360" w:lineRule="auto"/>
              <w:jc w:val="both"/>
            </w:pPr>
            <w:r w:rsidRPr="00485E82">
              <w:t>Плавлений кварц (SiO</w:t>
            </w:r>
            <w:r w:rsidRPr="00485E82">
              <w:rPr>
                <w:vertAlign w:val="subscript"/>
              </w:rPr>
              <w:t>2</w:t>
            </w:r>
            <w:r w:rsidRPr="00485E82">
              <w:t>)</w:t>
            </w:r>
          </w:p>
        </w:tc>
        <w:tc>
          <w:tcPr>
            <w:tcW w:w="3115" w:type="dxa"/>
          </w:tcPr>
          <w:p w:rsidR="000D6BBA" w:rsidRPr="00485E82" w:rsidRDefault="00CB05F4" w:rsidP="00CB05F4">
            <w:pPr>
              <w:pStyle w:val="afa"/>
              <w:tabs>
                <w:tab w:val="clear" w:pos="4536"/>
                <w:tab w:val="clear" w:pos="8789"/>
              </w:tabs>
              <w:spacing w:line="360" w:lineRule="auto"/>
              <w:jc w:val="center"/>
            </w:pPr>
            <w:r w:rsidRPr="00485E82">
              <w:t>0.1-5</w:t>
            </w:r>
          </w:p>
        </w:tc>
      </w:tr>
      <w:tr w:rsidR="000D6BBA" w:rsidRPr="00485E82" w:rsidTr="0074457A">
        <w:tc>
          <w:tcPr>
            <w:tcW w:w="704" w:type="dxa"/>
          </w:tcPr>
          <w:p w:rsidR="000D6BBA" w:rsidRPr="00485E82" w:rsidRDefault="00CB05F4" w:rsidP="000D6BBA">
            <w:pPr>
              <w:pStyle w:val="afa"/>
              <w:tabs>
                <w:tab w:val="clear" w:pos="4536"/>
                <w:tab w:val="clear" w:pos="8789"/>
              </w:tabs>
              <w:spacing w:line="360" w:lineRule="auto"/>
              <w:jc w:val="both"/>
            </w:pPr>
            <w:r w:rsidRPr="00485E82">
              <w:t>4</w:t>
            </w:r>
          </w:p>
        </w:tc>
        <w:tc>
          <w:tcPr>
            <w:tcW w:w="5525" w:type="dxa"/>
          </w:tcPr>
          <w:p w:rsidR="000D6BBA" w:rsidRPr="00485E82" w:rsidRDefault="00CB05F4" w:rsidP="000D6BBA">
            <w:pPr>
              <w:pStyle w:val="afa"/>
              <w:tabs>
                <w:tab w:val="clear" w:pos="4536"/>
                <w:tab w:val="clear" w:pos="8789"/>
              </w:tabs>
              <w:spacing w:line="360" w:lineRule="auto"/>
              <w:jc w:val="both"/>
            </w:pPr>
            <w:r w:rsidRPr="00485E82">
              <w:t>Алюмінатно-кальцієве скло BS-37A</w:t>
            </w:r>
          </w:p>
        </w:tc>
        <w:tc>
          <w:tcPr>
            <w:tcW w:w="3115" w:type="dxa"/>
          </w:tcPr>
          <w:p w:rsidR="000D6BBA" w:rsidRPr="00485E82" w:rsidRDefault="00CB05F4" w:rsidP="00CB05F4">
            <w:pPr>
              <w:pStyle w:val="afa"/>
              <w:tabs>
                <w:tab w:val="clear" w:pos="4536"/>
                <w:tab w:val="clear" w:pos="8789"/>
              </w:tabs>
              <w:spacing w:line="360" w:lineRule="auto"/>
              <w:jc w:val="center"/>
            </w:pPr>
            <w:r w:rsidRPr="00485E82">
              <w:t>0.2-5.3</w:t>
            </w:r>
          </w:p>
        </w:tc>
      </w:tr>
      <w:tr w:rsidR="000D6BBA" w:rsidRPr="00485E82" w:rsidTr="0074457A">
        <w:tc>
          <w:tcPr>
            <w:tcW w:w="704" w:type="dxa"/>
          </w:tcPr>
          <w:p w:rsidR="000D6BBA" w:rsidRPr="00485E82" w:rsidRDefault="00CB05F4" w:rsidP="000D6BBA">
            <w:pPr>
              <w:pStyle w:val="afa"/>
              <w:tabs>
                <w:tab w:val="clear" w:pos="4536"/>
                <w:tab w:val="clear" w:pos="8789"/>
              </w:tabs>
              <w:spacing w:line="360" w:lineRule="auto"/>
              <w:jc w:val="both"/>
            </w:pPr>
            <w:r w:rsidRPr="00485E82">
              <w:t>5</w:t>
            </w:r>
          </w:p>
        </w:tc>
        <w:tc>
          <w:tcPr>
            <w:tcW w:w="5525" w:type="dxa"/>
          </w:tcPr>
          <w:p w:rsidR="000D6BBA" w:rsidRPr="00485E82" w:rsidRDefault="00CB05F4" w:rsidP="006B402D">
            <w:pPr>
              <w:pStyle w:val="afa"/>
              <w:tabs>
                <w:tab w:val="clear" w:pos="4536"/>
                <w:tab w:val="clear" w:pos="8789"/>
              </w:tabs>
              <w:spacing w:line="360" w:lineRule="auto"/>
              <w:jc w:val="both"/>
            </w:pPr>
            <w:r w:rsidRPr="00485E82">
              <w:t>Миш’яков</w:t>
            </w:r>
            <w:r w:rsidR="006B402D" w:rsidRPr="00485E82">
              <w:t>е</w:t>
            </w:r>
            <w:r w:rsidR="0074457A" w:rsidRPr="00485E82">
              <w:t xml:space="preserve"> трисірчан</w:t>
            </w:r>
            <w:r w:rsidR="006B402D" w:rsidRPr="00485E82">
              <w:t>е</w:t>
            </w:r>
            <w:r w:rsidRPr="00485E82">
              <w:t xml:space="preserve"> скло</w:t>
            </w:r>
            <w:r w:rsidR="0074457A" w:rsidRPr="00485E82">
              <w:t xml:space="preserve"> (As</w:t>
            </w:r>
            <w:r w:rsidR="0074457A" w:rsidRPr="00485E82">
              <w:rPr>
                <w:vertAlign w:val="subscript"/>
              </w:rPr>
              <w:t>2</w:t>
            </w:r>
            <w:r w:rsidR="0074457A" w:rsidRPr="00485E82">
              <w:t>S</w:t>
            </w:r>
            <w:r w:rsidR="0074457A" w:rsidRPr="00485E82">
              <w:rPr>
                <w:vertAlign w:val="subscript"/>
              </w:rPr>
              <w:t>3</w:t>
            </w:r>
            <w:r w:rsidR="0074457A" w:rsidRPr="00485E82">
              <w:t>)</w:t>
            </w:r>
          </w:p>
        </w:tc>
        <w:tc>
          <w:tcPr>
            <w:tcW w:w="3115" w:type="dxa"/>
          </w:tcPr>
          <w:p w:rsidR="000D6BBA" w:rsidRPr="00485E82" w:rsidRDefault="0074457A" w:rsidP="00CB05F4">
            <w:pPr>
              <w:pStyle w:val="afa"/>
              <w:tabs>
                <w:tab w:val="clear" w:pos="4536"/>
                <w:tab w:val="clear" w:pos="8789"/>
              </w:tabs>
              <w:spacing w:line="360" w:lineRule="auto"/>
              <w:jc w:val="center"/>
            </w:pPr>
            <w:r w:rsidRPr="00485E82">
              <w:t>3</w:t>
            </w:r>
            <w:r w:rsidR="00CB05F4" w:rsidRPr="00485E82">
              <w:t>0.5 -13</w:t>
            </w:r>
          </w:p>
        </w:tc>
      </w:tr>
      <w:tr w:rsidR="000D6BBA" w:rsidRPr="00485E82" w:rsidTr="0074457A">
        <w:tc>
          <w:tcPr>
            <w:tcW w:w="704" w:type="dxa"/>
          </w:tcPr>
          <w:p w:rsidR="000D6BBA" w:rsidRPr="00485E82" w:rsidRDefault="00CB05F4" w:rsidP="000D6BBA">
            <w:pPr>
              <w:pStyle w:val="afa"/>
              <w:tabs>
                <w:tab w:val="clear" w:pos="4536"/>
                <w:tab w:val="clear" w:pos="8789"/>
              </w:tabs>
              <w:spacing w:line="360" w:lineRule="auto"/>
              <w:jc w:val="both"/>
            </w:pPr>
            <w:r w:rsidRPr="00485E82">
              <w:t>6</w:t>
            </w:r>
          </w:p>
        </w:tc>
        <w:tc>
          <w:tcPr>
            <w:tcW w:w="5525" w:type="dxa"/>
          </w:tcPr>
          <w:p w:rsidR="000D6BBA" w:rsidRPr="00485E82" w:rsidRDefault="0074457A" w:rsidP="000D6BBA">
            <w:pPr>
              <w:pStyle w:val="afa"/>
              <w:tabs>
                <w:tab w:val="clear" w:pos="4536"/>
                <w:tab w:val="clear" w:pos="8789"/>
              </w:tabs>
              <w:spacing w:line="360" w:lineRule="auto"/>
              <w:jc w:val="both"/>
            </w:pPr>
            <w:r w:rsidRPr="00485E82">
              <w:t>Іртран 1 (MgF</w:t>
            </w:r>
            <w:r w:rsidRPr="00485E82">
              <w:rPr>
                <w:vertAlign w:val="subscript"/>
              </w:rPr>
              <w:t>2</w:t>
            </w:r>
            <w:r w:rsidRPr="00485E82">
              <w:t>)</w:t>
            </w:r>
          </w:p>
          <w:p w:rsidR="0074457A" w:rsidRPr="00485E82" w:rsidRDefault="0074457A" w:rsidP="000D6BBA">
            <w:pPr>
              <w:pStyle w:val="afa"/>
              <w:tabs>
                <w:tab w:val="clear" w:pos="4536"/>
                <w:tab w:val="clear" w:pos="8789"/>
              </w:tabs>
              <w:spacing w:line="360" w:lineRule="auto"/>
              <w:jc w:val="both"/>
            </w:pPr>
            <w:r w:rsidRPr="00485E82">
              <w:t>Іртран 2 (ZnS)</w:t>
            </w:r>
          </w:p>
          <w:p w:rsidR="0074457A" w:rsidRPr="00485E82" w:rsidRDefault="0074457A" w:rsidP="000D6BBA">
            <w:pPr>
              <w:pStyle w:val="afa"/>
              <w:tabs>
                <w:tab w:val="clear" w:pos="4536"/>
                <w:tab w:val="clear" w:pos="8789"/>
              </w:tabs>
              <w:spacing w:line="360" w:lineRule="auto"/>
              <w:jc w:val="both"/>
            </w:pPr>
            <w:r w:rsidRPr="00485E82">
              <w:t>Іртран 3 (CaF</w:t>
            </w:r>
            <w:r w:rsidRPr="00485E82">
              <w:rPr>
                <w:vertAlign w:val="subscript"/>
              </w:rPr>
              <w:t>2</w:t>
            </w:r>
            <w:r w:rsidRPr="00485E82">
              <w:t>)</w:t>
            </w:r>
          </w:p>
          <w:p w:rsidR="0074457A" w:rsidRPr="00485E82" w:rsidRDefault="0074457A" w:rsidP="000D6BBA">
            <w:pPr>
              <w:pStyle w:val="afa"/>
              <w:tabs>
                <w:tab w:val="clear" w:pos="4536"/>
                <w:tab w:val="clear" w:pos="8789"/>
              </w:tabs>
              <w:spacing w:line="360" w:lineRule="auto"/>
              <w:jc w:val="both"/>
            </w:pPr>
            <w:r w:rsidRPr="00485E82">
              <w:t>Іртран 4 (ZnSe)</w:t>
            </w:r>
          </w:p>
          <w:p w:rsidR="0074457A" w:rsidRPr="00485E82" w:rsidRDefault="0074457A" w:rsidP="000D6BBA">
            <w:pPr>
              <w:pStyle w:val="afa"/>
              <w:tabs>
                <w:tab w:val="clear" w:pos="4536"/>
                <w:tab w:val="clear" w:pos="8789"/>
              </w:tabs>
              <w:spacing w:line="360" w:lineRule="auto"/>
              <w:jc w:val="both"/>
            </w:pPr>
            <w:r w:rsidRPr="00485E82">
              <w:t>Іртран 5 (MgO)</w:t>
            </w:r>
          </w:p>
          <w:p w:rsidR="0074457A" w:rsidRPr="00485E82" w:rsidRDefault="0074457A" w:rsidP="000D6BBA">
            <w:pPr>
              <w:pStyle w:val="afa"/>
              <w:tabs>
                <w:tab w:val="clear" w:pos="4536"/>
                <w:tab w:val="clear" w:pos="8789"/>
              </w:tabs>
              <w:spacing w:line="360" w:lineRule="auto"/>
              <w:jc w:val="both"/>
            </w:pPr>
            <w:r w:rsidRPr="00485E82">
              <w:t>Іртран 6 (CdTe)</w:t>
            </w:r>
          </w:p>
        </w:tc>
        <w:tc>
          <w:tcPr>
            <w:tcW w:w="3115" w:type="dxa"/>
          </w:tcPr>
          <w:p w:rsidR="00CB05F4" w:rsidRPr="00485E82" w:rsidRDefault="00CB05F4" w:rsidP="00CB05F4">
            <w:pPr>
              <w:pStyle w:val="afa"/>
              <w:spacing w:line="360" w:lineRule="auto"/>
              <w:jc w:val="center"/>
            </w:pPr>
            <w:r w:rsidRPr="00485E82">
              <w:t>0.5 - 9.5</w:t>
            </w:r>
          </w:p>
          <w:p w:rsidR="00CB05F4" w:rsidRPr="00485E82" w:rsidRDefault="00CB05F4" w:rsidP="00CB05F4">
            <w:pPr>
              <w:pStyle w:val="afa"/>
              <w:spacing w:line="360" w:lineRule="auto"/>
              <w:jc w:val="center"/>
            </w:pPr>
            <w:r w:rsidRPr="00485E82">
              <w:t>0.3 - 15</w:t>
            </w:r>
          </w:p>
          <w:p w:rsidR="00CB05F4" w:rsidRPr="00485E82" w:rsidRDefault="00CB05F4" w:rsidP="00CB05F4">
            <w:pPr>
              <w:pStyle w:val="afa"/>
              <w:spacing w:line="360" w:lineRule="auto"/>
              <w:jc w:val="center"/>
            </w:pPr>
            <w:r w:rsidRPr="00485E82">
              <w:t>0.2 - 12.3</w:t>
            </w:r>
          </w:p>
          <w:p w:rsidR="00CB05F4" w:rsidRPr="00485E82" w:rsidRDefault="00CB05F4" w:rsidP="00CB05F4">
            <w:pPr>
              <w:pStyle w:val="afa"/>
              <w:spacing w:line="360" w:lineRule="auto"/>
              <w:jc w:val="center"/>
            </w:pPr>
            <w:r w:rsidRPr="00485E82">
              <w:t>0.3 - 20</w:t>
            </w:r>
          </w:p>
          <w:p w:rsidR="00CB05F4" w:rsidRPr="00485E82" w:rsidRDefault="00CB05F4" w:rsidP="00CB05F4">
            <w:pPr>
              <w:pStyle w:val="afa"/>
              <w:spacing w:line="360" w:lineRule="auto"/>
              <w:jc w:val="center"/>
            </w:pPr>
            <w:r w:rsidRPr="00485E82">
              <w:t>0.3 - 10</w:t>
            </w:r>
          </w:p>
          <w:p w:rsidR="000D6BBA" w:rsidRPr="00485E82" w:rsidRDefault="00CB05F4" w:rsidP="00CB05F4">
            <w:pPr>
              <w:pStyle w:val="afa"/>
              <w:numPr>
                <w:ilvl w:val="1"/>
                <w:numId w:val="18"/>
              </w:numPr>
              <w:tabs>
                <w:tab w:val="clear" w:pos="4536"/>
                <w:tab w:val="clear" w:pos="8789"/>
              </w:tabs>
              <w:spacing w:line="360" w:lineRule="auto"/>
              <w:jc w:val="center"/>
            </w:pPr>
            <w:r w:rsidRPr="00485E82">
              <w:t>- 30</w:t>
            </w:r>
          </w:p>
        </w:tc>
      </w:tr>
      <w:tr w:rsidR="000D6BBA" w:rsidRPr="00485E82" w:rsidTr="0074457A">
        <w:tc>
          <w:tcPr>
            <w:tcW w:w="704" w:type="dxa"/>
          </w:tcPr>
          <w:p w:rsidR="000D6BBA" w:rsidRPr="00485E82" w:rsidRDefault="00CB05F4" w:rsidP="000D6BBA">
            <w:pPr>
              <w:pStyle w:val="afa"/>
              <w:tabs>
                <w:tab w:val="clear" w:pos="4536"/>
                <w:tab w:val="clear" w:pos="8789"/>
              </w:tabs>
              <w:spacing w:line="360" w:lineRule="auto"/>
              <w:jc w:val="both"/>
            </w:pPr>
            <w:r w:rsidRPr="00485E82">
              <w:t>7</w:t>
            </w:r>
          </w:p>
        </w:tc>
        <w:tc>
          <w:tcPr>
            <w:tcW w:w="5525" w:type="dxa"/>
          </w:tcPr>
          <w:p w:rsidR="000D6BBA" w:rsidRPr="00485E82" w:rsidRDefault="0074457A" w:rsidP="000D6BBA">
            <w:pPr>
              <w:pStyle w:val="afa"/>
              <w:tabs>
                <w:tab w:val="clear" w:pos="4536"/>
                <w:tab w:val="clear" w:pos="8789"/>
              </w:tabs>
              <w:spacing w:line="360" w:lineRule="auto"/>
              <w:jc w:val="both"/>
            </w:pPr>
            <w:r w:rsidRPr="00485E82">
              <w:t>Аморфний селен (Se)</w:t>
            </w:r>
          </w:p>
        </w:tc>
        <w:tc>
          <w:tcPr>
            <w:tcW w:w="3115" w:type="dxa"/>
          </w:tcPr>
          <w:p w:rsidR="000D6BBA" w:rsidRPr="00485E82" w:rsidRDefault="00CB05F4" w:rsidP="00CB05F4">
            <w:pPr>
              <w:pStyle w:val="afa"/>
              <w:tabs>
                <w:tab w:val="clear" w:pos="4536"/>
                <w:tab w:val="clear" w:pos="8789"/>
              </w:tabs>
              <w:spacing w:line="360" w:lineRule="auto"/>
              <w:ind w:left="360"/>
              <w:jc w:val="center"/>
            </w:pPr>
            <w:r w:rsidRPr="00485E82">
              <w:t>1 - 30</w:t>
            </w:r>
          </w:p>
        </w:tc>
      </w:tr>
      <w:tr w:rsidR="000D6BBA" w:rsidRPr="00485E82" w:rsidTr="0074457A">
        <w:tc>
          <w:tcPr>
            <w:tcW w:w="704" w:type="dxa"/>
          </w:tcPr>
          <w:p w:rsidR="000D6BBA" w:rsidRPr="00485E82" w:rsidRDefault="00CB05F4" w:rsidP="000D6BBA">
            <w:pPr>
              <w:pStyle w:val="afa"/>
              <w:tabs>
                <w:tab w:val="clear" w:pos="4536"/>
                <w:tab w:val="clear" w:pos="8789"/>
              </w:tabs>
              <w:spacing w:line="360" w:lineRule="auto"/>
              <w:jc w:val="both"/>
            </w:pPr>
            <w:r w:rsidRPr="00485E82">
              <w:t>8</w:t>
            </w:r>
          </w:p>
        </w:tc>
        <w:tc>
          <w:tcPr>
            <w:tcW w:w="5525" w:type="dxa"/>
          </w:tcPr>
          <w:p w:rsidR="000D6BBA" w:rsidRPr="00485E82" w:rsidRDefault="0074457A" w:rsidP="000D6BBA">
            <w:pPr>
              <w:pStyle w:val="afa"/>
              <w:tabs>
                <w:tab w:val="clear" w:pos="4536"/>
                <w:tab w:val="clear" w:pos="8789"/>
              </w:tabs>
              <w:spacing w:line="360" w:lineRule="auto"/>
              <w:jc w:val="both"/>
            </w:pPr>
            <w:r w:rsidRPr="00485E82">
              <w:t>Скло із окису германія</w:t>
            </w:r>
          </w:p>
        </w:tc>
        <w:tc>
          <w:tcPr>
            <w:tcW w:w="3115" w:type="dxa"/>
          </w:tcPr>
          <w:p w:rsidR="000D6BBA" w:rsidRPr="00485E82" w:rsidRDefault="00CB05F4" w:rsidP="00CB05F4">
            <w:pPr>
              <w:pStyle w:val="afa"/>
              <w:tabs>
                <w:tab w:val="clear" w:pos="4536"/>
                <w:tab w:val="clear" w:pos="8789"/>
              </w:tabs>
              <w:spacing w:line="360" w:lineRule="auto"/>
              <w:jc w:val="center"/>
            </w:pPr>
            <w:r w:rsidRPr="00485E82">
              <w:t>0.2 - 5.7</w:t>
            </w:r>
          </w:p>
        </w:tc>
      </w:tr>
      <w:tr w:rsidR="000D6BBA" w:rsidRPr="00485E82" w:rsidTr="0074457A">
        <w:tc>
          <w:tcPr>
            <w:tcW w:w="704" w:type="dxa"/>
          </w:tcPr>
          <w:p w:rsidR="000D6BBA" w:rsidRPr="00485E82" w:rsidRDefault="00CB05F4" w:rsidP="000D6BBA">
            <w:pPr>
              <w:pStyle w:val="afa"/>
              <w:tabs>
                <w:tab w:val="clear" w:pos="4536"/>
                <w:tab w:val="clear" w:pos="8789"/>
              </w:tabs>
              <w:spacing w:line="360" w:lineRule="auto"/>
              <w:jc w:val="both"/>
            </w:pPr>
            <w:r w:rsidRPr="00485E82">
              <w:t>9</w:t>
            </w:r>
          </w:p>
        </w:tc>
        <w:tc>
          <w:tcPr>
            <w:tcW w:w="5525" w:type="dxa"/>
          </w:tcPr>
          <w:p w:rsidR="000D6BBA" w:rsidRPr="00485E82" w:rsidRDefault="0074457A" w:rsidP="000D6BBA">
            <w:pPr>
              <w:pStyle w:val="afa"/>
              <w:tabs>
                <w:tab w:val="clear" w:pos="4536"/>
                <w:tab w:val="clear" w:pos="8789"/>
              </w:tabs>
              <w:spacing w:line="360" w:lineRule="auto"/>
              <w:jc w:val="both"/>
            </w:pPr>
            <w:r w:rsidRPr="00485E82">
              <w:t>ІЧС-25 та ІЧС-29</w:t>
            </w:r>
          </w:p>
        </w:tc>
        <w:tc>
          <w:tcPr>
            <w:tcW w:w="3115" w:type="dxa"/>
          </w:tcPr>
          <w:p w:rsidR="000D6BBA" w:rsidRPr="00485E82" w:rsidRDefault="00CB05F4" w:rsidP="00CB05F4">
            <w:pPr>
              <w:pStyle w:val="afa"/>
              <w:tabs>
                <w:tab w:val="clear" w:pos="4536"/>
                <w:tab w:val="clear" w:pos="8789"/>
              </w:tabs>
              <w:spacing w:line="360" w:lineRule="auto"/>
              <w:jc w:val="center"/>
            </w:pPr>
            <w:r w:rsidRPr="00485E82">
              <w:t>1.8-14</w:t>
            </w:r>
          </w:p>
        </w:tc>
      </w:tr>
    </w:tbl>
    <w:p w:rsidR="000D6BBA" w:rsidRPr="00485E82" w:rsidRDefault="000D6BBA" w:rsidP="000D6BBA">
      <w:pPr>
        <w:pStyle w:val="afa"/>
        <w:tabs>
          <w:tab w:val="clear" w:pos="4536"/>
          <w:tab w:val="clear" w:pos="8789"/>
        </w:tabs>
        <w:spacing w:line="360" w:lineRule="auto"/>
        <w:ind w:firstLine="709"/>
        <w:jc w:val="both"/>
      </w:pPr>
    </w:p>
    <w:p w:rsidR="0074457A" w:rsidRPr="00485E82" w:rsidRDefault="0074457A" w:rsidP="0074457A">
      <w:pPr>
        <w:pStyle w:val="afa"/>
        <w:tabs>
          <w:tab w:val="left" w:pos="709"/>
        </w:tabs>
        <w:spacing w:line="360" w:lineRule="auto"/>
        <w:jc w:val="both"/>
      </w:pPr>
      <w:r w:rsidRPr="00485E82">
        <w:tab/>
        <w:t>Оптичні матеріали, які відносяться до типу кристалів і частіше</w:t>
      </w:r>
    </w:p>
    <w:p w:rsidR="006473D0" w:rsidRDefault="0074457A" w:rsidP="007A282E">
      <w:pPr>
        <w:pStyle w:val="afa"/>
        <w:tabs>
          <w:tab w:val="clear" w:pos="4536"/>
          <w:tab w:val="clear" w:pos="8789"/>
          <w:tab w:val="left" w:pos="709"/>
        </w:tabs>
        <w:spacing w:line="360" w:lineRule="auto"/>
        <w:jc w:val="both"/>
      </w:pPr>
      <w:r w:rsidRPr="00485E82">
        <w:t>зустрічаються в практичному застосуванні, представлені в таб</w:t>
      </w:r>
      <w:r w:rsidR="006B402D" w:rsidRPr="00485E82">
        <w:t>лиці</w:t>
      </w:r>
      <w:r w:rsidR="00BD3396" w:rsidRPr="00485E82">
        <w:t xml:space="preserve"> (2.2</w:t>
      </w:r>
      <w:r w:rsidR="007A282E">
        <w:t>)</w:t>
      </w:r>
    </w:p>
    <w:p w:rsidR="006473D0" w:rsidRDefault="006473D0" w:rsidP="008C37F7">
      <w:pPr>
        <w:pStyle w:val="afa"/>
        <w:tabs>
          <w:tab w:val="clear" w:pos="4536"/>
          <w:tab w:val="clear" w:pos="8789"/>
          <w:tab w:val="left" w:pos="709"/>
        </w:tabs>
        <w:spacing w:line="360" w:lineRule="auto"/>
      </w:pPr>
    </w:p>
    <w:p w:rsidR="008C37F7" w:rsidRPr="00485E82" w:rsidRDefault="00E56571" w:rsidP="008C37F7">
      <w:pPr>
        <w:pStyle w:val="afa"/>
        <w:tabs>
          <w:tab w:val="clear" w:pos="4536"/>
          <w:tab w:val="clear" w:pos="8789"/>
          <w:tab w:val="left" w:pos="709"/>
        </w:tabs>
        <w:spacing w:line="360" w:lineRule="auto"/>
      </w:pPr>
      <w:r w:rsidRPr="00485E82">
        <w:t>Таблиця 2.2.</w:t>
      </w:r>
      <w:r w:rsidR="008C37F7" w:rsidRPr="00485E82">
        <w:t xml:space="preserve"> ІЧ оптичні матеріали, які відносяться до типу кристалів</w:t>
      </w:r>
    </w:p>
    <w:tbl>
      <w:tblPr>
        <w:tblStyle w:val="af6"/>
        <w:tblW w:w="0" w:type="auto"/>
        <w:tblLook w:val="04A0" w:firstRow="1" w:lastRow="0" w:firstColumn="1" w:lastColumn="0" w:noHBand="0" w:noVBand="1"/>
      </w:tblPr>
      <w:tblGrid>
        <w:gridCol w:w="704"/>
        <w:gridCol w:w="5525"/>
        <w:gridCol w:w="3115"/>
      </w:tblGrid>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rPr>
                <w:b/>
              </w:rPr>
            </w:pPr>
            <w:r w:rsidRPr="00485E82">
              <w:rPr>
                <w:b/>
              </w:rPr>
              <w:t>№</w:t>
            </w:r>
          </w:p>
        </w:tc>
        <w:tc>
          <w:tcPr>
            <w:tcW w:w="5525" w:type="dxa"/>
          </w:tcPr>
          <w:p w:rsidR="0074457A" w:rsidRPr="00485E82" w:rsidRDefault="0074457A" w:rsidP="0074457A">
            <w:pPr>
              <w:pStyle w:val="afa"/>
              <w:tabs>
                <w:tab w:val="clear" w:pos="4536"/>
                <w:tab w:val="clear" w:pos="8789"/>
              </w:tabs>
              <w:spacing w:line="360" w:lineRule="auto"/>
              <w:jc w:val="center"/>
              <w:rPr>
                <w:b/>
              </w:rPr>
            </w:pPr>
            <w:r w:rsidRPr="00485E82">
              <w:rPr>
                <w:b/>
              </w:rPr>
              <w:t>Найменування матеріалу</w:t>
            </w:r>
          </w:p>
        </w:tc>
        <w:tc>
          <w:tcPr>
            <w:tcW w:w="3115" w:type="dxa"/>
          </w:tcPr>
          <w:p w:rsidR="0074457A" w:rsidRPr="00485E82" w:rsidRDefault="0074457A" w:rsidP="0074457A">
            <w:pPr>
              <w:pStyle w:val="afa"/>
              <w:spacing w:line="360" w:lineRule="auto"/>
              <w:jc w:val="center"/>
              <w:rPr>
                <w:b/>
              </w:rPr>
            </w:pPr>
            <w:r w:rsidRPr="00485E82">
              <w:rPr>
                <w:b/>
              </w:rPr>
              <w:t>Спектр пропускання</w:t>
            </w:r>
          </w:p>
          <w:p w:rsidR="0074457A" w:rsidRPr="00485E82" w:rsidRDefault="0074457A" w:rsidP="0074457A">
            <w:pPr>
              <w:pStyle w:val="afa"/>
              <w:tabs>
                <w:tab w:val="clear" w:pos="4536"/>
                <w:tab w:val="clear" w:pos="8789"/>
              </w:tabs>
              <w:spacing w:line="360" w:lineRule="auto"/>
              <w:jc w:val="center"/>
              <w:rPr>
                <w:b/>
              </w:rPr>
            </w:pPr>
            <w:r w:rsidRPr="00485E82">
              <w:rPr>
                <w:b/>
              </w:rPr>
              <w:t>(мкм)</w:t>
            </w:r>
          </w:p>
        </w:tc>
      </w:tr>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pPr>
            <w:r w:rsidRPr="00485E82">
              <w:t>1</w:t>
            </w:r>
          </w:p>
        </w:tc>
        <w:tc>
          <w:tcPr>
            <w:tcW w:w="5525" w:type="dxa"/>
          </w:tcPr>
          <w:p w:rsidR="0074457A" w:rsidRPr="00485E82" w:rsidRDefault="0074457A" w:rsidP="008C37F7">
            <w:pPr>
              <w:pStyle w:val="afa"/>
              <w:tabs>
                <w:tab w:val="clear" w:pos="4536"/>
                <w:tab w:val="clear" w:pos="8789"/>
              </w:tabs>
              <w:spacing w:line="360" w:lineRule="auto"/>
              <w:jc w:val="both"/>
            </w:pPr>
            <w:r w:rsidRPr="00485E82">
              <w:t>Хлористий натрій (Na</w:t>
            </w:r>
            <w:r w:rsidR="008C37F7" w:rsidRPr="00485E82">
              <w:t>Cl</w:t>
            </w:r>
            <w:r w:rsidRPr="00485E82">
              <w:t>)</w:t>
            </w:r>
          </w:p>
        </w:tc>
        <w:tc>
          <w:tcPr>
            <w:tcW w:w="3115" w:type="dxa"/>
          </w:tcPr>
          <w:p w:rsidR="0074457A" w:rsidRPr="00485E82" w:rsidRDefault="0074457A" w:rsidP="008C37F7">
            <w:pPr>
              <w:pStyle w:val="afa"/>
              <w:tabs>
                <w:tab w:val="clear" w:pos="4536"/>
                <w:tab w:val="clear" w:pos="8789"/>
              </w:tabs>
              <w:spacing w:line="360" w:lineRule="auto"/>
              <w:jc w:val="center"/>
            </w:pPr>
            <w:r w:rsidRPr="00485E82">
              <w:t>0.21-26</w:t>
            </w:r>
          </w:p>
        </w:tc>
      </w:tr>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pPr>
            <w:r w:rsidRPr="00485E82">
              <w:t>2</w:t>
            </w:r>
          </w:p>
        </w:tc>
        <w:tc>
          <w:tcPr>
            <w:tcW w:w="5525" w:type="dxa"/>
          </w:tcPr>
          <w:p w:rsidR="0074457A" w:rsidRPr="00485E82" w:rsidRDefault="008C37F7" w:rsidP="0074457A">
            <w:pPr>
              <w:pStyle w:val="afa"/>
              <w:tabs>
                <w:tab w:val="clear" w:pos="4536"/>
                <w:tab w:val="clear" w:pos="8789"/>
              </w:tabs>
              <w:spacing w:line="360" w:lineRule="auto"/>
              <w:jc w:val="both"/>
            </w:pPr>
            <w:r w:rsidRPr="00485E82">
              <w:t>Ф</w:t>
            </w:r>
            <w:r w:rsidR="0074457A" w:rsidRPr="00485E82">
              <w:t>тористий натрій</w:t>
            </w:r>
            <w:r w:rsidRPr="00485E82">
              <w:t xml:space="preserve"> (NaF)</w:t>
            </w:r>
          </w:p>
        </w:tc>
        <w:tc>
          <w:tcPr>
            <w:tcW w:w="3115" w:type="dxa"/>
          </w:tcPr>
          <w:p w:rsidR="0074457A" w:rsidRPr="00485E82" w:rsidRDefault="008C37F7" w:rsidP="008C37F7">
            <w:pPr>
              <w:pStyle w:val="afa"/>
              <w:tabs>
                <w:tab w:val="clear" w:pos="4536"/>
                <w:tab w:val="clear" w:pos="8789"/>
              </w:tabs>
              <w:spacing w:line="360" w:lineRule="auto"/>
              <w:jc w:val="center"/>
            </w:pPr>
            <w:r w:rsidRPr="00485E82">
              <w:t>0.19-15</w:t>
            </w:r>
          </w:p>
        </w:tc>
      </w:tr>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pPr>
            <w:r w:rsidRPr="00485E82">
              <w:t>3</w:t>
            </w:r>
          </w:p>
        </w:tc>
        <w:tc>
          <w:tcPr>
            <w:tcW w:w="5525" w:type="dxa"/>
          </w:tcPr>
          <w:p w:rsidR="0074457A" w:rsidRPr="00485E82" w:rsidRDefault="008C37F7" w:rsidP="008C37F7">
            <w:pPr>
              <w:pStyle w:val="afa"/>
              <w:spacing w:line="360" w:lineRule="auto"/>
              <w:jc w:val="both"/>
            </w:pPr>
            <w:r w:rsidRPr="00485E82">
              <w:t>Сильвін, хлористий калій (КCl)</w:t>
            </w:r>
          </w:p>
        </w:tc>
        <w:tc>
          <w:tcPr>
            <w:tcW w:w="3115" w:type="dxa"/>
          </w:tcPr>
          <w:p w:rsidR="0074457A" w:rsidRPr="00485E82" w:rsidRDefault="008C37F7" w:rsidP="008C37F7">
            <w:pPr>
              <w:pStyle w:val="afa"/>
              <w:tabs>
                <w:tab w:val="clear" w:pos="4536"/>
                <w:tab w:val="clear" w:pos="8789"/>
              </w:tabs>
              <w:spacing w:line="360" w:lineRule="auto"/>
              <w:jc w:val="center"/>
            </w:pPr>
            <w:r w:rsidRPr="00485E82">
              <w:t>0.21-30</w:t>
            </w:r>
          </w:p>
        </w:tc>
      </w:tr>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pPr>
            <w:r w:rsidRPr="00485E82">
              <w:t>4</w:t>
            </w:r>
          </w:p>
        </w:tc>
        <w:tc>
          <w:tcPr>
            <w:tcW w:w="5525" w:type="dxa"/>
          </w:tcPr>
          <w:p w:rsidR="0074457A" w:rsidRPr="00485E82" w:rsidRDefault="006B402D" w:rsidP="0074457A">
            <w:pPr>
              <w:pStyle w:val="afa"/>
              <w:tabs>
                <w:tab w:val="clear" w:pos="4536"/>
                <w:tab w:val="clear" w:pos="8789"/>
              </w:tabs>
              <w:spacing w:line="360" w:lineRule="auto"/>
              <w:jc w:val="both"/>
            </w:pPr>
            <w:r w:rsidRPr="00485E82">
              <w:t>Фтористий літі</w:t>
            </w:r>
            <w:r w:rsidR="008C37F7" w:rsidRPr="00485E82">
              <w:t>й (LiF)</w:t>
            </w:r>
          </w:p>
        </w:tc>
        <w:tc>
          <w:tcPr>
            <w:tcW w:w="3115" w:type="dxa"/>
          </w:tcPr>
          <w:p w:rsidR="0074457A" w:rsidRPr="00485E82" w:rsidRDefault="008C37F7" w:rsidP="008C37F7">
            <w:pPr>
              <w:pStyle w:val="afa"/>
              <w:tabs>
                <w:tab w:val="clear" w:pos="4536"/>
                <w:tab w:val="clear" w:pos="8789"/>
              </w:tabs>
              <w:spacing w:line="360" w:lineRule="auto"/>
              <w:jc w:val="center"/>
            </w:pPr>
            <w:r w:rsidRPr="00485E82">
              <w:t>0.12-9</w:t>
            </w:r>
          </w:p>
        </w:tc>
      </w:tr>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pPr>
            <w:r w:rsidRPr="00485E82">
              <w:t>5</w:t>
            </w:r>
          </w:p>
        </w:tc>
        <w:tc>
          <w:tcPr>
            <w:tcW w:w="5525" w:type="dxa"/>
          </w:tcPr>
          <w:p w:rsidR="0074457A" w:rsidRPr="00485E82" w:rsidRDefault="008C37F7" w:rsidP="008C37F7">
            <w:pPr>
              <w:pStyle w:val="afa"/>
              <w:spacing w:line="360" w:lineRule="auto"/>
              <w:jc w:val="both"/>
            </w:pPr>
            <w:r w:rsidRPr="00485E82">
              <w:t>Флюорит (GaF</w:t>
            </w:r>
            <w:r w:rsidRPr="00485E82">
              <w:rPr>
                <w:vertAlign w:val="subscript"/>
              </w:rPr>
              <w:t>2</w:t>
            </w:r>
            <w:r w:rsidRPr="00485E82">
              <w:t>)</w:t>
            </w:r>
          </w:p>
        </w:tc>
        <w:tc>
          <w:tcPr>
            <w:tcW w:w="3115" w:type="dxa"/>
          </w:tcPr>
          <w:p w:rsidR="0074457A" w:rsidRPr="00485E82" w:rsidRDefault="008C37F7" w:rsidP="008C37F7">
            <w:pPr>
              <w:pStyle w:val="afa"/>
              <w:tabs>
                <w:tab w:val="clear" w:pos="4536"/>
                <w:tab w:val="clear" w:pos="8789"/>
              </w:tabs>
              <w:spacing w:line="360" w:lineRule="auto"/>
              <w:jc w:val="center"/>
            </w:pPr>
            <w:r w:rsidRPr="00485E82">
              <w:t>0.13-12</w:t>
            </w:r>
          </w:p>
        </w:tc>
      </w:tr>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pPr>
            <w:r w:rsidRPr="00485E82">
              <w:lastRenderedPageBreak/>
              <w:t>6</w:t>
            </w:r>
          </w:p>
        </w:tc>
        <w:tc>
          <w:tcPr>
            <w:tcW w:w="5525" w:type="dxa"/>
          </w:tcPr>
          <w:p w:rsidR="0074457A" w:rsidRPr="00485E82" w:rsidRDefault="006B402D" w:rsidP="008C37F7">
            <w:pPr>
              <w:pStyle w:val="afa"/>
              <w:spacing w:line="360" w:lineRule="auto"/>
              <w:jc w:val="both"/>
            </w:pPr>
            <w:r w:rsidRPr="00485E82">
              <w:t>Фтористий Барі</w:t>
            </w:r>
            <w:r w:rsidR="008C37F7" w:rsidRPr="00485E82">
              <w:t>й (BaF</w:t>
            </w:r>
            <w:r w:rsidR="008C37F7" w:rsidRPr="00485E82">
              <w:rPr>
                <w:vertAlign w:val="subscript"/>
              </w:rPr>
              <w:t>2</w:t>
            </w:r>
            <w:r w:rsidR="008C37F7" w:rsidRPr="00485E82">
              <w:t>)</w:t>
            </w:r>
          </w:p>
        </w:tc>
        <w:tc>
          <w:tcPr>
            <w:tcW w:w="3115" w:type="dxa"/>
          </w:tcPr>
          <w:p w:rsidR="0074457A" w:rsidRPr="00485E82" w:rsidRDefault="008C37F7" w:rsidP="008C37F7">
            <w:pPr>
              <w:pStyle w:val="afa"/>
              <w:spacing w:line="360" w:lineRule="auto"/>
              <w:jc w:val="center"/>
            </w:pPr>
            <w:r w:rsidRPr="00485E82">
              <w:t>0.15-15</w:t>
            </w:r>
          </w:p>
        </w:tc>
      </w:tr>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pPr>
            <w:r w:rsidRPr="00485E82">
              <w:t>7</w:t>
            </w:r>
          </w:p>
        </w:tc>
        <w:tc>
          <w:tcPr>
            <w:tcW w:w="5525" w:type="dxa"/>
          </w:tcPr>
          <w:p w:rsidR="0074457A" w:rsidRPr="00485E82" w:rsidRDefault="008C37F7" w:rsidP="0074457A">
            <w:pPr>
              <w:pStyle w:val="afa"/>
              <w:tabs>
                <w:tab w:val="clear" w:pos="4536"/>
                <w:tab w:val="clear" w:pos="8789"/>
              </w:tabs>
              <w:spacing w:line="360" w:lineRule="auto"/>
              <w:jc w:val="both"/>
            </w:pPr>
            <w:r w:rsidRPr="00485E82">
              <w:t>КРС – 5</w:t>
            </w:r>
          </w:p>
        </w:tc>
        <w:tc>
          <w:tcPr>
            <w:tcW w:w="3115" w:type="dxa"/>
          </w:tcPr>
          <w:p w:rsidR="0074457A" w:rsidRPr="00485E82" w:rsidRDefault="008C37F7" w:rsidP="008C37F7">
            <w:pPr>
              <w:pStyle w:val="afa"/>
              <w:tabs>
                <w:tab w:val="clear" w:pos="4536"/>
                <w:tab w:val="clear" w:pos="8789"/>
              </w:tabs>
              <w:spacing w:line="360" w:lineRule="auto"/>
              <w:ind w:left="360"/>
              <w:jc w:val="center"/>
            </w:pPr>
            <w:r w:rsidRPr="00485E82">
              <w:t>0.5-40</w:t>
            </w:r>
          </w:p>
        </w:tc>
      </w:tr>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pPr>
            <w:r w:rsidRPr="00485E82">
              <w:t>8</w:t>
            </w:r>
          </w:p>
        </w:tc>
        <w:tc>
          <w:tcPr>
            <w:tcW w:w="5525" w:type="dxa"/>
          </w:tcPr>
          <w:p w:rsidR="0074457A" w:rsidRPr="00485E82" w:rsidRDefault="008C37F7" w:rsidP="0074457A">
            <w:pPr>
              <w:pStyle w:val="afa"/>
              <w:tabs>
                <w:tab w:val="clear" w:pos="4536"/>
                <w:tab w:val="clear" w:pos="8789"/>
              </w:tabs>
              <w:spacing w:line="360" w:lineRule="auto"/>
              <w:jc w:val="both"/>
            </w:pPr>
            <w:r w:rsidRPr="00485E82">
              <w:t>КРС – 6</w:t>
            </w:r>
          </w:p>
        </w:tc>
        <w:tc>
          <w:tcPr>
            <w:tcW w:w="3115" w:type="dxa"/>
          </w:tcPr>
          <w:p w:rsidR="0074457A" w:rsidRPr="00485E82" w:rsidRDefault="008C37F7" w:rsidP="008C37F7">
            <w:pPr>
              <w:pStyle w:val="afa"/>
              <w:tabs>
                <w:tab w:val="clear" w:pos="4536"/>
                <w:tab w:val="clear" w:pos="8789"/>
              </w:tabs>
              <w:spacing w:line="360" w:lineRule="auto"/>
              <w:jc w:val="center"/>
            </w:pPr>
            <w:r w:rsidRPr="00485E82">
              <w:t>0.21-34</w:t>
            </w:r>
          </w:p>
        </w:tc>
      </w:tr>
      <w:tr w:rsidR="0074457A" w:rsidRPr="00485E82" w:rsidTr="0074457A">
        <w:tc>
          <w:tcPr>
            <w:tcW w:w="704" w:type="dxa"/>
          </w:tcPr>
          <w:p w:rsidR="0074457A" w:rsidRPr="00485E82" w:rsidRDefault="0074457A" w:rsidP="0074457A">
            <w:pPr>
              <w:pStyle w:val="afa"/>
              <w:tabs>
                <w:tab w:val="clear" w:pos="4536"/>
                <w:tab w:val="clear" w:pos="8789"/>
              </w:tabs>
              <w:spacing w:line="360" w:lineRule="auto"/>
              <w:jc w:val="both"/>
            </w:pPr>
            <w:r w:rsidRPr="00485E82">
              <w:t>9</w:t>
            </w:r>
          </w:p>
        </w:tc>
        <w:tc>
          <w:tcPr>
            <w:tcW w:w="5525" w:type="dxa"/>
          </w:tcPr>
          <w:p w:rsidR="0074457A" w:rsidRPr="00485E82" w:rsidRDefault="006B402D" w:rsidP="008C37F7">
            <w:pPr>
              <w:pStyle w:val="afa"/>
              <w:tabs>
                <w:tab w:val="clear" w:pos="4536"/>
                <w:tab w:val="clear" w:pos="8789"/>
              </w:tabs>
              <w:spacing w:line="360" w:lineRule="auto"/>
              <w:jc w:val="both"/>
            </w:pPr>
            <w:r w:rsidRPr="00485E82">
              <w:t>Кремні</w:t>
            </w:r>
            <w:r w:rsidR="008C37F7" w:rsidRPr="00485E82">
              <w:t>й (Si)</w:t>
            </w:r>
          </w:p>
        </w:tc>
        <w:tc>
          <w:tcPr>
            <w:tcW w:w="3115" w:type="dxa"/>
          </w:tcPr>
          <w:p w:rsidR="0074457A" w:rsidRPr="00485E82" w:rsidRDefault="008C37F7" w:rsidP="008C37F7">
            <w:pPr>
              <w:pStyle w:val="afa"/>
              <w:tabs>
                <w:tab w:val="clear" w:pos="4536"/>
                <w:tab w:val="clear" w:pos="8789"/>
              </w:tabs>
              <w:spacing w:line="360" w:lineRule="auto"/>
              <w:jc w:val="center"/>
            </w:pPr>
            <w:r w:rsidRPr="00485E82">
              <w:t>1.2-11</w:t>
            </w:r>
          </w:p>
        </w:tc>
      </w:tr>
      <w:tr w:rsidR="008C37F7" w:rsidRPr="00485E82" w:rsidTr="0074457A">
        <w:tc>
          <w:tcPr>
            <w:tcW w:w="704" w:type="dxa"/>
          </w:tcPr>
          <w:p w:rsidR="008C37F7" w:rsidRPr="00485E82" w:rsidRDefault="008C37F7" w:rsidP="0074457A">
            <w:pPr>
              <w:pStyle w:val="afa"/>
              <w:tabs>
                <w:tab w:val="clear" w:pos="4536"/>
                <w:tab w:val="clear" w:pos="8789"/>
              </w:tabs>
              <w:spacing w:line="360" w:lineRule="auto"/>
              <w:jc w:val="both"/>
            </w:pPr>
            <w:r w:rsidRPr="00485E82">
              <w:t>10</w:t>
            </w:r>
          </w:p>
        </w:tc>
        <w:tc>
          <w:tcPr>
            <w:tcW w:w="5525" w:type="dxa"/>
          </w:tcPr>
          <w:p w:rsidR="008C37F7" w:rsidRPr="00485E82" w:rsidRDefault="006B402D" w:rsidP="008C37F7">
            <w:pPr>
              <w:pStyle w:val="afa"/>
              <w:tabs>
                <w:tab w:val="clear" w:pos="4536"/>
                <w:tab w:val="clear" w:pos="8789"/>
              </w:tabs>
              <w:spacing w:line="360" w:lineRule="auto"/>
              <w:jc w:val="both"/>
            </w:pPr>
            <w:r w:rsidRPr="00485E82">
              <w:t>Германі</w:t>
            </w:r>
            <w:r w:rsidR="008C37F7" w:rsidRPr="00485E82">
              <w:t>й (Ge)</w:t>
            </w:r>
          </w:p>
        </w:tc>
        <w:tc>
          <w:tcPr>
            <w:tcW w:w="3115" w:type="dxa"/>
          </w:tcPr>
          <w:p w:rsidR="008C37F7" w:rsidRPr="00485E82" w:rsidRDefault="008C37F7" w:rsidP="008C37F7">
            <w:pPr>
              <w:pStyle w:val="afa"/>
              <w:tabs>
                <w:tab w:val="clear" w:pos="4536"/>
                <w:tab w:val="clear" w:pos="8789"/>
              </w:tabs>
              <w:spacing w:line="360" w:lineRule="auto"/>
              <w:jc w:val="center"/>
            </w:pPr>
            <w:r w:rsidRPr="00485E82">
              <w:t>1.8-23</w:t>
            </w:r>
          </w:p>
        </w:tc>
      </w:tr>
      <w:tr w:rsidR="008C37F7" w:rsidRPr="00485E82" w:rsidTr="0074457A">
        <w:tc>
          <w:tcPr>
            <w:tcW w:w="704" w:type="dxa"/>
          </w:tcPr>
          <w:p w:rsidR="008C37F7" w:rsidRPr="00485E82" w:rsidRDefault="008C37F7" w:rsidP="0074457A">
            <w:pPr>
              <w:pStyle w:val="afa"/>
              <w:tabs>
                <w:tab w:val="clear" w:pos="4536"/>
                <w:tab w:val="clear" w:pos="8789"/>
              </w:tabs>
              <w:spacing w:line="360" w:lineRule="auto"/>
              <w:jc w:val="both"/>
            </w:pPr>
            <w:r w:rsidRPr="00485E82">
              <w:t>11</w:t>
            </w:r>
          </w:p>
        </w:tc>
        <w:tc>
          <w:tcPr>
            <w:tcW w:w="5525" w:type="dxa"/>
          </w:tcPr>
          <w:p w:rsidR="008C37F7" w:rsidRPr="00485E82" w:rsidRDefault="006B402D" w:rsidP="008C37F7">
            <w:pPr>
              <w:pStyle w:val="afa"/>
              <w:tabs>
                <w:tab w:val="clear" w:pos="4536"/>
                <w:tab w:val="clear" w:pos="8789"/>
              </w:tabs>
              <w:spacing w:line="360" w:lineRule="auto"/>
              <w:jc w:val="both"/>
            </w:pPr>
            <w:r w:rsidRPr="00485E82">
              <w:t>Арсенід галію</w:t>
            </w:r>
            <w:r w:rsidR="008C37F7" w:rsidRPr="00485E82">
              <w:t xml:space="preserve">  (GaAs)</w:t>
            </w:r>
          </w:p>
        </w:tc>
        <w:tc>
          <w:tcPr>
            <w:tcW w:w="3115" w:type="dxa"/>
          </w:tcPr>
          <w:p w:rsidR="008C37F7" w:rsidRPr="00485E82" w:rsidRDefault="008C37F7" w:rsidP="008C37F7">
            <w:pPr>
              <w:pStyle w:val="afa"/>
              <w:tabs>
                <w:tab w:val="clear" w:pos="4536"/>
                <w:tab w:val="clear" w:pos="8789"/>
              </w:tabs>
              <w:spacing w:line="360" w:lineRule="auto"/>
              <w:jc w:val="center"/>
            </w:pPr>
            <w:r w:rsidRPr="00485E82">
              <w:t>1-15</w:t>
            </w:r>
          </w:p>
        </w:tc>
      </w:tr>
      <w:tr w:rsidR="008C37F7" w:rsidRPr="00485E82" w:rsidTr="0074457A">
        <w:tc>
          <w:tcPr>
            <w:tcW w:w="704" w:type="dxa"/>
          </w:tcPr>
          <w:p w:rsidR="008C37F7" w:rsidRPr="00485E82" w:rsidRDefault="008C37F7" w:rsidP="0074457A">
            <w:pPr>
              <w:pStyle w:val="afa"/>
              <w:tabs>
                <w:tab w:val="clear" w:pos="4536"/>
                <w:tab w:val="clear" w:pos="8789"/>
              </w:tabs>
              <w:spacing w:line="360" w:lineRule="auto"/>
              <w:jc w:val="both"/>
            </w:pPr>
            <w:r w:rsidRPr="00485E82">
              <w:t>12</w:t>
            </w:r>
          </w:p>
        </w:tc>
        <w:tc>
          <w:tcPr>
            <w:tcW w:w="5525" w:type="dxa"/>
          </w:tcPr>
          <w:p w:rsidR="008C37F7" w:rsidRPr="00485E82" w:rsidRDefault="006B402D" w:rsidP="008C37F7">
            <w:pPr>
              <w:pStyle w:val="afa"/>
              <w:spacing w:line="360" w:lineRule="auto"/>
              <w:jc w:val="both"/>
            </w:pPr>
            <w:r w:rsidRPr="00485E82">
              <w:t>Сапфі</w:t>
            </w:r>
            <w:r w:rsidR="008C37F7" w:rsidRPr="00485E82">
              <w:t>р (Аl</w:t>
            </w:r>
            <w:r w:rsidR="008C37F7" w:rsidRPr="00485E82">
              <w:rPr>
                <w:vertAlign w:val="subscript"/>
              </w:rPr>
              <w:t>2</w:t>
            </w:r>
            <w:r w:rsidR="008C37F7" w:rsidRPr="00485E82">
              <w:t>O</w:t>
            </w:r>
            <w:r w:rsidR="008C37F7" w:rsidRPr="00485E82">
              <w:rPr>
                <w:vertAlign w:val="subscript"/>
              </w:rPr>
              <w:t>3</w:t>
            </w:r>
            <w:r w:rsidR="008C37F7" w:rsidRPr="00485E82">
              <w:t>)</w:t>
            </w:r>
          </w:p>
        </w:tc>
        <w:tc>
          <w:tcPr>
            <w:tcW w:w="3115" w:type="dxa"/>
          </w:tcPr>
          <w:p w:rsidR="008C37F7" w:rsidRPr="00485E82" w:rsidRDefault="008C37F7" w:rsidP="008C37F7">
            <w:pPr>
              <w:pStyle w:val="afa"/>
              <w:tabs>
                <w:tab w:val="clear" w:pos="4536"/>
                <w:tab w:val="clear" w:pos="8789"/>
              </w:tabs>
              <w:spacing w:line="360" w:lineRule="auto"/>
              <w:jc w:val="center"/>
            </w:pPr>
            <w:r w:rsidRPr="00485E82">
              <w:t>0.17-6.5</w:t>
            </w:r>
          </w:p>
        </w:tc>
      </w:tr>
    </w:tbl>
    <w:p w:rsidR="0074457A" w:rsidRPr="00485E82" w:rsidRDefault="0074457A" w:rsidP="0074457A">
      <w:pPr>
        <w:pStyle w:val="afa"/>
        <w:tabs>
          <w:tab w:val="clear" w:pos="4536"/>
          <w:tab w:val="clear" w:pos="8789"/>
          <w:tab w:val="left" w:pos="709"/>
        </w:tabs>
        <w:spacing w:line="360" w:lineRule="auto"/>
        <w:jc w:val="both"/>
      </w:pPr>
    </w:p>
    <w:p w:rsidR="006115D8" w:rsidRPr="00485E82" w:rsidRDefault="0024677D" w:rsidP="006115D8">
      <w:pPr>
        <w:pStyle w:val="afa"/>
        <w:tabs>
          <w:tab w:val="clear" w:pos="4536"/>
          <w:tab w:val="clear" w:pos="8789"/>
          <w:tab w:val="left" w:pos="709"/>
        </w:tabs>
        <w:spacing w:line="360" w:lineRule="auto"/>
        <w:jc w:val="both"/>
      </w:pPr>
      <w:r w:rsidRPr="00485E82">
        <w:tab/>
        <w:t>Третій  </w:t>
      </w:r>
      <w:r w:rsidR="008C37F7" w:rsidRPr="00485E82">
        <w:t>тип</w:t>
      </w:r>
      <w:r w:rsidRPr="00485E82">
        <w:t> – пластичні </w:t>
      </w:r>
      <w:r w:rsidR="008C37F7" w:rsidRPr="00485E82">
        <w:t>матеріали.</w:t>
      </w:r>
      <w:r w:rsidRPr="00485E82">
        <w:rPr>
          <w:rFonts w:ascii="Arial" w:hAnsi="Arial" w:cs="Arial"/>
          <w:color w:val="A19D9A"/>
          <w:sz w:val="22"/>
          <w:szCs w:val="22"/>
          <w:shd w:val="clear" w:color="auto" w:fill="FFFFFF"/>
        </w:rPr>
        <w:t> </w:t>
      </w:r>
      <w:r w:rsidRPr="00485E82">
        <w:t>Найчастіше вважаються непридатн-</w:t>
      </w:r>
      <w:r w:rsidR="008C37F7" w:rsidRPr="00485E82">
        <w:t>ми для виготовлення оптичних елементів через їх посередні механічних властивості та термічну мінливість. Відноситься до цієї групи поліетилен, спектр пропускання якого переривається: 0.1 до 3.</w:t>
      </w:r>
      <w:r w:rsidR="00934A80" w:rsidRPr="00485E82">
        <w:t>4;</w:t>
      </w:r>
      <w:r w:rsidR="006115D8" w:rsidRPr="00485E82">
        <w:t xml:space="preserve"> 3.5 до 7</w:t>
      </w:r>
      <w:r w:rsidR="00934A80" w:rsidRPr="00485E82">
        <w:t>;</w:t>
      </w:r>
      <w:r w:rsidR="008C37F7" w:rsidRPr="00485E82">
        <w:t xml:space="preserve"> 7.3 до 13 і від 14 до 30 мкм.</w:t>
      </w:r>
    </w:p>
    <w:p w:rsidR="000B2541" w:rsidRPr="00485E82" w:rsidRDefault="006115D8" w:rsidP="000B2541">
      <w:pPr>
        <w:pStyle w:val="afa"/>
        <w:tabs>
          <w:tab w:val="left" w:pos="709"/>
        </w:tabs>
        <w:spacing w:line="360" w:lineRule="auto"/>
        <w:jc w:val="both"/>
      </w:pPr>
      <w:r w:rsidRPr="00485E82">
        <w:tab/>
        <w:t>Дані в таблицях демонструють, що число оптичних матеріалів, для роботи в діапазоні від 3 до 5 мкм більше, ніж число матеріалів прозорості в діапазоні від 8 до 14 мкм. Тому в розрахунку оптичних систем, що працюють в діапазоні від 3 до 5 мкм, можливо, легше знайти комбінації матеріалів для виправлення хроматизму, ніж в діапазоні від 8 до 14 мкм.</w:t>
      </w:r>
    </w:p>
    <w:p w:rsidR="007E682A" w:rsidRPr="00485E82" w:rsidRDefault="000B2541" w:rsidP="007E682A">
      <w:pPr>
        <w:pStyle w:val="afa"/>
        <w:tabs>
          <w:tab w:val="left" w:pos="709"/>
        </w:tabs>
        <w:spacing w:line="360" w:lineRule="auto"/>
        <w:jc w:val="both"/>
      </w:pPr>
      <w:r w:rsidRPr="00485E82">
        <w:tab/>
        <w:t xml:space="preserve">Матеріали, які найчастіше застосовують при виготовлені оптичних систем для тепловізійних приладів, </w:t>
      </w:r>
      <w:r w:rsidR="0013564B" w:rsidRPr="00485E82">
        <w:t>це – Ge, Si, ZnSe, ІЧС-25.</w:t>
      </w:r>
      <w:r w:rsidR="001C4E27" w:rsidRPr="00485E82">
        <w:t xml:space="preserve"> </w:t>
      </w:r>
      <w:r w:rsidR="0013564B" w:rsidRPr="00485E82">
        <w:t>Показники заломлення даних матеріалів змінюються в діапазоні (3 –</w:t>
      </w:r>
      <w:r w:rsidR="004444A2" w:rsidRPr="00485E82">
        <w:t xml:space="preserve"> 5) мкм сильніше ніж в</w:t>
      </w:r>
      <w:r w:rsidR="0013564B" w:rsidRPr="00485E82">
        <w:t xml:space="preserve"> діапазоні (8 – 14) мкм. Із цього можна зробити висновок, що </w:t>
      </w:r>
      <w:r w:rsidR="004444A2" w:rsidRPr="00485E82">
        <w:t xml:space="preserve"> їхня </w:t>
      </w:r>
      <w:r w:rsidR="0013564B" w:rsidRPr="00485E82">
        <w:t>дисперсія</w:t>
      </w:r>
      <w:r w:rsidR="004444A2" w:rsidRPr="00485E82">
        <w:t xml:space="preserve"> в середньохвильовому діапазоні більша, ніж в довгохвильовому. Практика розрахунку ІЧ оптичних ОС продемонструвала, що для середньої </w:t>
      </w:r>
      <w:r w:rsidR="00CF12C4" w:rsidRPr="00485E82">
        <w:t>ІЧ області спектра однією із причин, яка значно знижує якість зображення, є хроматична аберація. Тому при розрахунку ОС для роботи в середньохвильовій ІЧ-області обов'язково треба виправляти хроматизм. Для корекції цієї аберації об’єктива потрібно застосувати комбінацію різних оптичних матеріалів. Одним</w:t>
      </w:r>
      <w:r w:rsidR="007E682A" w:rsidRPr="00485E82">
        <w:t xml:space="preserve"> </w:t>
      </w:r>
      <w:r w:rsidR="00CF12C4" w:rsidRPr="00485E82">
        <w:t xml:space="preserve">з найбільш поширених </w:t>
      </w:r>
      <w:r w:rsidR="007E682A" w:rsidRPr="00485E82">
        <w:t xml:space="preserve">матеріалів для виготовлення оптичних елементів в ІЧ-системах є </w:t>
      </w:r>
      <w:r w:rsidR="00CF12C4" w:rsidRPr="00485E82">
        <w:t>Ge.</w:t>
      </w:r>
      <w:r w:rsidR="007E682A" w:rsidRPr="00485E82">
        <w:t xml:space="preserve"> </w:t>
      </w:r>
      <w:r w:rsidR="00CF12C4" w:rsidRPr="00485E82">
        <w:t xml:space="preserve">Об’єктиви, які працюють в середньому, а особливо в </w:t>
      </w:r>
      <w:r w:rsidR="00CF12C4" w:rsidRPr="00485E82">
        <w:lastRenderedPageBreak/>
        <w:t>довгохвильовому ІЧ-діапазонах, часто представляють собою сукупність лінз, які виготовлені</w:t>
      </w:r>
      <w:r w:rsidR="007E682A" w:rsidRPr="00485E82">
        <w:t xml:space="preserve"> з даних матеріалів. Для дальньої ІЧ-області спектру (8–14) мкм можна використовувати тільки один з представлених матеріалів (Ge, ZnSe і ІЧС-25, ІЧС-29), (Si в області 8 – 11мкм), так як їх дисперсія в зазначеному діапазоні невелика</w:t>
      </w:r>
      <w:r w:rsidR="001C4E27" w:rsidRPr="00485E82">
        <w:t xml:space="preserve"> [</w:t>
      </w:r>
      <w:r w:rsidR="000308A1" w:rsidRPr="00485E82">
        <w:t>4</w:t>
      </w:r>
      <w:r w:rsidR="001C4E27" w:rsidRPr="00485E82">
        <w:t>]</w:t>
      </w:r>
      <w:r w:rsidR="007E682A" w:rsidRPr="00485E82">
        <w:t>.</w:t>
      </w:r>
    </w:p>
    <w:p w:rsidR="00BE3303" w:rsidRPr="00485E82" w:rsidRDefault="000308A1" w:rsidP="007E682A">
      <w:pPr>
        <w:pStyle w:val="afa"/>
        <w:tabs>
          <w:tab w:val="left" w:pos="709"/>
        </w:tabs>
        <w:spacing w:line="360" w:lineRule="auto"/>
        <w:jc w:val="both"/>
      </w:pPr>
      <w:r w:rsidRPr="00485E82">
        <w:tab/>
        <w:t>В таблицях (2.3) і (2.4</w:t>
      </w:r>
      <w:r w:rsidR="00BE3303" w:rsidRPr="00485E82">
        <w:t>) представлені оптичні константи основних матеріалів, які використовуються в інфрачервоній області спектра [</w:t>
      </w:r>
      <w:r w:rsidRPr="00485E82">
        <w:t>14</w:t>
      </w:r>
      <w:r w:rsidR="00BE3303" w:rsidRPr="00485E82">
        <w:t>].</w:t>
      </w:r>
    </w:p>
    <w:p w:rsidR="00BE3303" w:rsidRPr="00485E82" w:rsidRDefault="00E56571" w:rsidP="00E56571">
      <w:pPr>
        <w:pStyle w:val="afa"/>
        <w:tabs>
          <w:tab w:val="left" w:pos="709"/>
        </w:tabs>
        <w:spacing w:line="360" w:lineRule="auto"/>
      </w:pPr>
      <w:r w:rsidRPr="00485E82">
        <w:t>Таблиця 2.3.</w:t>
      </w:r>
      <w:r w:rsidR="00BE3303" w:rsidRPr="00485E82">
        <w:t xml:space="preserve"> Матеріали для області спектра (3 – 5) мкм</w:t>
      </w:r>
    </w:p>
    <w:tbl>
      <w:tblPr>
        <w:tblStyle w:val="af6"/>
        <w:tblW w:w="0" w:type="auto"/>
        <w:tblLook w:val="04A0" w:firstRow="1" w:lastRow="0" w:firstColumn="1" w:lastColumn="0" w:noHBand="0" w:noVBand="1"/>
      </w:tblPr>
      <w:tblGrid>
        <w:gridCol w:w="2336"/>
        <w:gridCol w:w="2336"/>
        <w:gridCol w:w="2336"/>
        <w:gridCol w:w="2336"/>
      </w:tblGrid>
      <w:tr w:rsidR="00BE3303" w:rsidRPr="00485E82" w:rsidTr="00BE3303">
        <w:tc>
          <w:tcPr>
            <w:tcW w:w="2336" w:type="dxa"/>
          </w:tcPr>
          <w:p w:rsidR="00BE3303" w:rsidRPr="00485E82" w:rsidRDefault="00BE3303" w:rsidP="00BE3303">
            <w:pPr>
              <w:pStyle w:val="afa"/>
              <w:tabs>
                <w:tab w:val="left" w:pos="709"/>
              </w:tabs>
              <w:spacing w:line="360" w:lineRule="auto"/>
              <w:jc w:val="center"/>
              <w:rPr>
                <w:b/>
              </w:rPr>
            </w:pPr>
            <w:r w:rsidRPr="00485E82">
              <w:rPr>
                <w:b/>
              </w:rPr>
              <w:t>Найменування</w:t>
            </w:r>
          </w:p>
          <w:p w:rsidR="00BE3303" w:rsidRPr="00485E82" w:rsidRDefault="00BE3303" w:rsidP="00BE3303">
            <w:pPr>
              <w:pStyle w:val="afa"/>
              <w:tabs>
                <w:tab w:val="left" w:pos="709"/>
              </w:tabs>
              <w:spacing w:line="360" w:lineRule="auto"/>
              <w:jc w:val="center"/>
              <w:rPr>
                <w:b/>
              </w:rPr>
            </w:pPr>
            <w:r w:rsidRPr="00485E82">
              <w:rPr>
                <w:b/>
              </w:rPr>
              <w:t>матеріалу</w:t>
            </w:r>
          </w:p>
        </w:tc>
        <w:tc>
          <w:tcPr>
            <w:tcW w:w="2336" w:type="dxa"/>
          </w:tcPr>
          <w:p w:rsidR="00BE3303" w:rsidRPr="00485E82" w:rsidRDefault="00BE3303" w:rsidP="00BE3303">
            <w:pPr>
              <w:pStyle w:val="afa"/>
              <w:tabs>
                <w:tab w:val="left" w:pos="709"/>
              </w:tabs>
              <w:spacing w:line="360" w:lineRule="auto"/>
              <w:jc w:val="center"/>
              <w:rPr>
                <w:b/>
                <w:vertAlign w:val="subscript"/>
              </w:rPr>
            </w:pPr>
            <w:r w:rsidRPr="00485E82">
              <w:rPr>
                <w:b/>
              </w:rPr>
              <w:t>n</w:t>
            </w:r>
            <w:r w:rsidRPr="00485E82">
              <w:rPr>
                <w:b/>
                <w:vertAlign w:val="subscript"/>
              </w:rPr>
              <w:t>0</w:t>
            </w:r>
          </w:p>
        </w:tc>
        <w:tc>
          <w:tcPr>
            <w:tcW w:w="2336" w:type="dxa"/>
          </w:tcPr>
          <w:p w:rsidR="00BE3303" w:rsidRPr="00485E82" w:rsidRDefault="00513BFC" w:rsidP="00BE3303">
            <w:pPr>
              <w:pStyle w:val="afa"/>
              <w:tabs>
                <w:tab w:val="left" w:pos="709"/>
              </w:tabs>
              <w:spacing w:line="360" w:lineRule="auto"/>
              <w:jc w:val="both"/>
              <w:rPr>
                <w:b/>
              </w:rPr>
            </w:pPr>
            <m:oMathPara>
              <m:oMath>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0</m:t>
                    </m:r>
                  </m:sub>
                </m:sSub>
              </m:oMath>
            </m:oMathPara>
          </w:p>
        </w:tc>
        <w:tc>
          <w:tcPr>
            <w:tcW w:w="2336" w:type="dxa"/>
          </w:tcPr>
          <w:p w:rsidR="00BE3303" w:rsidRPr="00485E82" w:rsidRDefault="00BE3303" w:rsidP="00BE3303">
            <w:pPr>
              <w:pStyle w:val="afa"/>
              <w:tabs>
                <w:tab w:val="left" w:pos="709"/>
              </w:tabs>
              <w:spacing w:line="360" w:lineRule="auto"/>
              <w:jc w:val="center"/>
              <w:rPr>
                <w:b/>
              </w:rPr>
            </w:pPr>
            <w:r w:rsidRPr="00485E82">
              <w:rPr>
                <w:b/>
              </w:rPr>
              <w:t>P</w:t>
            </w:r>
          </w:p>
        </w:tc>
      </w:tr>
      <w:tr w:rsidR="00BE3303" w:rsidRPr="00485E82" w:rsidTr="00BE3303">
        <w:tc>
          <w:tcPr>
            <w:tcW w:w="2336" w:type="dxa"/>
          </w:tcPr>
          <w:p w:rsidR="00BE3303" w:rsidRPr="00485E82" w:rsidRDefault="00BE3303" w:rsidP="00CF12C4">
            <w:pPr>
              <w:pStyle w:val="afa"/>
              <w:tabs>
                <w:tab w:val="left" w:pos="709"/>
              </w:tabs>
              <w:spacing w:line="360" w:lineRule="auto"/>
              <w:jc w:val="both"/>
              <w:rPr>
                <w:vertAlign w:val="subscript"/>
              </w:rPr>
            </w:pPr>
            <w:r w:rsidRPr="00485E82">
              <w:t>Флюорит</w:t>
            </w:r>
            <w:r w:rsidR="00241640" w:rsidRPr="00485E82">
              <w:t xml:space="preserve"> CaF</w:t>
            </w:r>
            <w:r w:rsidR="00241640" w:rsidRPr="00485E82">
              <w:rPr>
                <w:vertAlign w:val="subscript"/>
              </w:rPr>
              <w:t>2</w:t>
            </w:r>
          </w:p>
        </w:tc>
        <w:tc>
          <w:tcPr>
            <w:tcW w:w="2336" w:type="dxa"/>
          </w:tcPr>
          <w:p w:rsidR="00BE3303" w:rsidRPr="00485E82" w:rsidRDefault="00BE3303" w:rsidP="00241640">
            <w:pPr>
              <w:pStyle w:val="afa"/>
              <w:tabs>
                <w:tab w:val="left" w:pos="709"/>
              </w:tabs>
              <w:spacing w:line="360" w:lineRule="auto"/>
              <w:jc w:val="center"/>
            </w:pPr>
            <w:r w:rsidRPr="00485E82">
              <w:t>1.40966</w:t>
            </w:r>
          </w:p>
        </w:tc>
        <w:tc>
          <w:tcPr>
            <w:tcW w:w="2336" w:type="dxa"/>
          </w:tcPr>
          <w:p w:rsidR="00BE3303" w:rsidRPr="00485E82" w:rsidRDefault="00BE3303" w:rsidP="00241640">
            <w:pPr>
              <w:pStyle w:val="afa"/>
              <w:tabs>
                <w:tab w:val="left" w:pos="709"/>
              </w:tabs>
              <w:spacing w:line="360" w:lineRule="auto"/>
              <w:jc w:val="center"/>
            </w:pPr>
            <w:r w:rsidRPr="00485E82">
              <w:t>21.68</w:t>
            </w:r>
          </w:p>
        </w:tc>
        <w:tc>
          <w:tcPr>
            <w:tcW w:w="2336" w:type="dxa"/>
          </w:tcPr>
          <w:p w:rsidR="00BE3303" w:rsidRPr="00485E82" w:rsidRDefault="00BE3303" w:rsidP="00241640">
            <w:pPr>
              <w:pStyle w:val="afa"/>
              <w:tabs>
                <w:tab w:val="left" w:pos="709"/>
              </w:tabs>
              <w:spacing w:line="360" w:lineRule="auto"/>
              <w:jc w:val="center"/>
            </w:pPr>
            <w:r w:rsidRPr="00485E82">
              <w:t>0.4349</w:t>
            </w:r>
          </w:p>
        </w:tc>
      </w:tr>
      <w:tr w:rsidR="00BE3303" w:rsidRPr="00485E82" w:rsidTr="00BE3303">
        <w:tc>
          <w:tcPr>
            <w:tcW w:w="2336" w:type="dxa"/>
          </w:tcPr>
          <w:p w:rsidR="00BE3303" w:rsidRPr="00485E82" w:rsidRDefault="00BE3303" w:rsidP="00BE3303">
            <w:pPr>
              <w:pStyle w:val="afa"/>
              <w:tabs>
                <w:tab w:val="left" w:pos="709"/>
              </w:tabs>
              <w:spacing w:line="360" w:lineRule="auto"/>
              <w:jc w:val="both"/>
            </w:pPr>
            <w:r w:rsidRPr="00485E82">
              <w:t>Фтористий</w:t>
            </w:r>
          </w:p>
          <w:p w:rsidR="00BE3303" w:rsidRPr="00485E82" w:rsidRDefault="00241640" w:rsidP="00BE3303">
            <w:pPr>
              <w:pStyle w:val="afa"/>
              <w:tabs>
                <w:tab w:val="left" w:pos="709"/>
              </w:tabs>
              <w:spacing w:line="360" w:lineRule="auto"/>
              <w:jc w:val="both"/>
            </w:pPr>
            <w:r w:rsidRPr="00485E82">
              <w:t>Л</w:t>
            </w:r>
            <w:r w:rsidR="00BE3303" w:rsidRPr="00485E82">
              <w:t>ітій</w:t>
            </w:r>
            <w:r w:rsidRPr="00485E82">
              <w:t xml:space="preserve"> LiF</w:t>
            </w:r>
          </w:p>
        </w:tc>
        <w:tc>
          <w:tcPr>
            <w:tcW w:w="2336" w:type="dxa"/>
          </w:tcPr>
          <w:p w:rsidR="00BE3303" w:rsidRPr="00485E82" w:rsidRDefault="00BE3303" w:rsidP="00241640">
            <w:pPr>
              <w:pStyle w:val="afa"/>
              <w:tabs>
                <w:tab w:val="left" w:pos="709"/>
              </w:tabs>
              <w:spacing w:line="360" w:lineRule="auto"/>
              <w:jc w:val="center"/>
            </w:pPr>
            <w:r w:rsidRPr="00485E82">
              <w:t>1.34942</w:t>
            </w:r>
          </w:p>
        </w:tc>
        <w:tc>
          <w:tcPr>
            <w:tcW w:w="2336" w:type="dxa"/>
          </w:tcPr>
          <w:p w:rsidR="00BE3303" w:rsidRPr="00485E82" w:rsidRDefault="00BE3303" w:rsidP="00241640">
            <w:pPr>
              <w:pStyle w:val="afa"/>
              <w:tabs>
                <w:tab w:val="left" w:pos="709"/>
              </w:tabs>
              <w:spacing w:line="360" w:lineRule="auto"/>
              <w:jc w:val="center"/>
            </w:pPr>
            <w:r w:rsidRPr="00485E82">
              <w:t>8.74</w:t>
            </w:r>
          </w:p>
        </w:tc>
        <w:tc>
          <w:tcPr>
            <w:tcW w:w="2336" w:type="dxa"/>
          </w:tcPr>
          <w:p w:rsidR="00BE3303" w:rsidRPr="00485E82" w:rsidRDefault="00BE3303" w:rsidP="00241640">
            <w:pPr>
              <w:pStyle w:val="afa"/>
              <w:tabs>
                <w:tab w:val="left" w:pos="709"/>
              </w:tabs>
              <w:spacing w:line="360" w:lineRule="auto"/>
              <w:jc w:val="center"/>
            </w:pPr>
            <w:r w:rsidRPr="00485E82">
              <w:t>0.4296</w:t>
            </w:r>
          </w:p>
        </w:tc>
      </w:tr>
      <w:tr w:rsidR="00BE3303" w:rsidRPr="00485E82" w:rsidTr="00BE3303">
        <w:tc>
          <w:tcPr>
            <w:tcW w:w="2336" w:type="dxa"/>
          </w:tcPr>
          <w:p w:rsidR="00BE3303" w:rsidRPr="00485E82" w:rsidRDefault="00BE3303" w:rsidP="00CF12C4">
            <w:pPr>
              <w:pStyle w:val="afa"/>
              <w:tabs>
                <w:tab w:val="left" w:pos="709"/>
              </w:tabs>
              <w:spacing w:line="360" w:lineRule="auto"/>
              <w:jc w:val="both"/>
            </w:pPr>
            <w:r w:rsidRPr="00485E82">
              <w:t>Германій</w:t>
            </w:r>
            <w:r w:rsidR="00241640" w:rsidRPr="00485E82">
              <w:t xml:space="preserve"> Ge</w:t>
            </w:r>
          </w:p>
        </w:tc>
        <w:tc>
          <w:tcPr>
            <w:tcW w:w="2336" w:type="dxa"/>
          </w:tcPr>
          <w:p w:rsidR="00BE3303" w:rsidRPr="00485E82" w:rsidRDefault="00BE3303" w:rsidP="00241640">
            <w:pPr>
              <w:pStyle w:val="afa"/>
              <w:tabs>
                <w:tab w:val="left" w:pos="709"/>
              </w:tabs>
              <w:spacing w:line="360" w:lineRule="auto"/>
              <w:jc w:val="center"/>
            </w:pPr>
            <w:r w:rsidRPr="00485E82">
              <w:t>4.02453</w:t>
            </w:r>
          </w:p>
        </w:tc>
        <w:tc>
          <w:tcPr>
            <w:tcW w:w="2336" w:type="dxa"/>
          </w:tcPr>
          <w:p w:rsidR="00BE3303" w:rsidRPr="00485E82" w:rsidRDefault="00BE3303" w:rsidP="00241640">
            <w:pPr>
              <w:pStyle w:val="afa"/>
              <w:tabs>
                <w:tab w:val="left" w:pos="709"/>
              </w:tabs>
              <w:spacing w:line="360" w:lineRule="auto"/>
              <w:jc w:val="center"/>
            </w:pPr>
            <w:r w:rsidRPr="00485E82">
              <w:t>101.9</w:t>
            </w:r>
          </w:p>
        </w:tc>
        <w:tc>
          <w:tcPr>
            <w:tcW w:w="2336" w:type="dxa"/>
          </w:tcPr>
          <w:p w:rsidR="00BE3303" w:rsidRPr="00485E82" w:rsidRDefault="00BE3303" w:rsidP="00241640">
            <w:pPr>
              <w:pStyle w:val="afa"/>
              <w:tabs>
                <w:tab w:val="left" w:pos="709"/>
              </w:tabs>
              <w:spacing w:line="360" w:lineRule="auto"/>
              <w:jc w:val="center"/>
            </w:pPr>
            <w:r w:rsidRPr="00485E82">
              <w:t>0.6959</w:t>
            </w:r>
          </w:p>
        </w:tc>
      </w:tr>
      <w:tr w:rsidR="00BE3303" w:rsidRPr="00485E82" w:rsidTr="00BE3303">
        <w:tc>
          <w:tcPr>
            <w:tcW w:w="2336" w:type="dxa"/>
          </w:tcPr>
          <w:p w:rsidR="00BE3303" w:rsidRPr="00485E82" w:rsidRDefault="00BE3303" w:rsidP="00CF12C4">
            <w:pPr>
              <w:pStyle w:val="afa"/>
              <w:tabs>
                <w:tab w:val="left" w:pos="709"/>
              </w:tabs>
              <w:spacing w:line="360" w:lineRule="auto"/>
              <w:jc w:val="both"/>
            </w:pPr>
            <w:r w:rsidRPr="00485E82">
              <w:t>Кремній</w:t>
            </w:r>
            <w:r w:rsidR="00241640" w:rsidRPr="00485E82">
              <w:t xml:space="preserve"> Si</w:t>
            </w:r>
          </w:p>
        </w:tc>
        <w:tc>
          <w:tcPr>
            <w:tcW w:w="2336" w:type="dxa"/>
          </w:tcPr>
          <w:p w:rsidR="00BE3303" w:rsidRPr="00485E82" w:rsidRDefault="00BE3303" w:rsidP="00241640">
            <w:pPr>
              <w:pStyle w:val="afa"/>
              <w:tabs>
                <w:tab w:val="left" w:pos="709"/>
              </w:tabs>
              <w:spacing w:line="360" w:lineRule="auto"/>
              <w:jc w:val="center"/>
            </w:pPr>
            <w:r w:rsidRPr="00485E82">
              <w:t>3.42550</w:t>
            </w:r>
          </w:p>
        </w:tc>
        <w:tc>
          <w:tcPr>
            <w:tcW w:w="2336" w:type="dxa"/>
          </w:tcPr>
          <w:p w:rsidR="00BE3303" w:rsidRPr="00485E82" w:rsidRDefault="00BE3303" w:rsidP="00241640">
            <w:pPr>
              <w:pStyle w:val="afa"/>
              <w:tabs>
                <w:tab w:val="left" w:pos="709"/>
              </w:tabs>
              <w:spacing w:line="360" w:lineRule="auto"/>
              <w:jc w:val="center"/>
            </w:pPr>
            <w:r w:rsidRPr="00485E82">
              <w:t>239.0</w:t>
            </w:r>
          </w:p>
        </w:tc>
        <w:tc>
          <w:tcPr>
            <w:tcW w:w="2336" w:type="dxa"/>
          </w:tcPr>
          <w:p w:rsidR="00BE3303" w:rsidRPr="00485E82" w:rsidRDefault="00BE3303" w:rsidP="00241640">
            <w:pPr>
              <w:pStyle w:val="afa"/>
              <w:tabs>
                <w:tab w:val="left" w:pos="709"/>
              </w:tabs>
              <w:spacing w:line="360" w:lineRule="auto"/>
              <w:jc w:val="center"/>
            </w:pPr>
            <w:r w:rsidRPr="00485E82">
              <w:t>0.6739</w:t>
            </w:r>
          </w:p>
        </w:tc>
      </w:tr>
      <w:tr w:rsidR="00BE3303" w:rsidRPr="00485E82" w:rsidTr="00D357EC">
        <w:trPr>
          <w:trHeight w:val="711"/>
        </w:trPr>
        <w:tc>
          <w:tcPr>
            <w:tcW w:w="2336" w:type="dxa"/>
          </w:tcPr>
          <w:p w:rsidR="00BE3303" w:rsidRPr="00485E82" w:rsidRDefault="00BE3303" w:rsidP="00D74857">
            <w:pPr>
              <w:pStyle w:val="afa"/>
              <w:tabs>
                <w:tab w:val="left" w:pos="709"/>
              </w:tabs>
              <w:spacing w:line="360" w:lineRule="auto"/>
              <w:jc w:val="left"/>
            </w:pPr>
            <w:r w:rsidRPr="00485E82">
              <w:t>Селенід цинку</w:t>
            </w:r>
            <w:r w:rsidR="00D74857" w:rsidRPr="00485E82">
              <w:t xml:space="preserve"> </w:t>
            </w:r>
            <w:r w:rsidR="00241640" w:rsidRPr="00485E82">
              <w:t>ZnSe</w:t>
            </w:r>
          </w:p>
        </w:tc>
        <w:tc>
          <w:tcPr>
            <w:tcW w:w="2336" w:type="dxa"/>
          </w:tcPr>
          <w:p w:rsidR="00BE3303" w:rsidRPr="00485E82" w:rsidRDefault="00BE3303" w:rsidP="00241640">
            <w:pPr>
              <w:pStyle w:val="afa"/>
              <w:tabs>
                <w:tab w:val="left" w:pos="709"/>
              </w:tabs>
              <w:spacing w:line="360" w:lineRule="auto"/>
              <w:jc w:val="center"/>
            </w:pPr>
            <w:r w:rsidRPr="00485E82">
              <w:t>2.43410</w:t>
            </w:r>
          </w:p>
        </w:tc>
        <w:tc>
          <w:tcPr>
            <w:tcW w:w="2336" w:type="dxa"/>
          </w:tcPr>
          <w:p w:rsidR="00BE3303" w:rsidRPr="00485E82" w:rsidRDefault="00BE3303" w:rsidP="00241640">
            <w:pPr>
              <w:pStyle w:val="afa"/>
              <w:tabs>
                <w:tab w:val="left" w:pos="709"/>
              </w:tabs>
              <w:spacing w:line="360" w:lineRule="auto"/>
              <w:jc w:val="center"/>
            </w:pPr>
            <w:r w:rsidRPr="00485E82">
              <w:t>192.5</w:t>
            </w:r>
          </w:p>
        </w:tc>
        <w:tc>
          <w:tcPr>
            <w:tcW w:w="2336" w:type="dxa"/>
          </w:tcPr>
          <w:p w:rsidR="00BE3303" w:rsidRPr="00485E82" w:rsidRDefault="00BE3303" w:rsidP="00241640">
            <w:pPr>
              <w:pStyle w:val="afa"/>
              <w:tabs>
                <w:tab w:val="left" w:pos="709"/>
              </w:tabs>
              <w:spacing w:line="360" w:lineRule="auto"/>
              <w:jc w:val="center"/>
            </w:pPr>
            <w:r w:rsidRPr="00485E82">
              <w:t>0.5584</w:t>
            </w:r>
          </w:p>
        </w:tc>
      </w:tr>
    </w:tbl>
    <w:p w:rsidR="000B2541" w:rsidRPr="00485E82" w:rsidRDefault="000B2541" w:rsidP="00CF12C4">
      <w:pPr>
        <w:pStyle w:val="afa"/>
        <w:tabs>
          <w:tab w:val="left" w:pos="709"/>
        </w:tabs>
        <w:spacing w:line="360" w:lineRule="auto"/>
        <w:jc w:val="both"/>
      </w:pPr>
    </w:p>
    <w:p w:rsidR="00D357EC" w:rsidRDefault="00241640" w:rsidP="00CF12C4">
      <w:pPr>
        <w:pStyle w:val="afa"/>
        <w:tabs>
          <w:tab w:val="left" w:pos="709"/>
        </w:tabs>
        <w:spacing w:line="360" w:lineRule="auto"/>
        <w:jc w:val="both"/>
      </w:pPr>
      <w:r w:rsidRPr="00485E82">
        <w:tab/>
        <w:t>В таблиці наведені такі характеристики, як: n</w:t>
      </w:r>
      <w:r w:rsidRPr="00485E82">
        <w:rPr>
          <w:vertAlign w:val="subscript"/>
        </w:rPr>
        <w:t xml:space="preserve">0 </w:t>
      </w:r>
      <w:r w:rsidRPr="00485E82">
        <w:t>– показник заломлення при основній довжині хвилі λ</w:t>
      </w:r>
      <w:r w:rsidRPr="00485E82">
        <w:rPr>
          <w:vertAlign w:val="subscript"/>
        </w:rPr>
        <w:t xml:space="preserve">0 </w:t>
      </w:r>
      <w:r w:rsidRPr="00485E82">
        <w:t>= 4 мкм; υ</w:t>
      </w:r>
      <w:r w:rsidRPr="00485E82">
        <w:rPr>
          <w:vertAlign w:val="subscript"/>
        </w:rPr>
        <w:t>0</w:t>
      </w:r>
      <w:r w:rsidRPr="00485E82">
        <w:t xml:space="preserve"> – число Аббе з додатковими хвиль λ</w:t>
      </w:r>
      <w:r w:rsidRPr="00485E82">
        <w:rPr>
          <w:vertAlign w:val="subscript"/>
        </w:rPr>
        <w:t xml:space="preserve">1 </w:t>
      </w:r>
      <w:r w:rsidRPr="00485E82">
        <w:t>= 5 мкм та λ</w:t>
      </w:r>
      <w:r w:rsidRPr="00485E82">
        <w:rPr>
          <w:vertAlign w:val="subscript"/>
        </w:rPr>
        <w:t>2</w:t>
      </w:r>
      <w:r w:rsidRPr="00485E82">
        <w:t xml:space="preserve"> = 3 мкм; p</w:t>
      </w:r>
      <w:r w:rsidR="00D357EC">
        <w:t xml:space="preserve"> – відносна особиста дисперсія.</w:t>
      </w:r>
    </w:p>
    <w:p w:rsidR="00503FE0" w:rsidRPr="00485E82" w:rsidRDefault="00503FE0" w:rsidP="00CF12C4">
      <w:pPr>
        <w:pStyle w:val="afa"/>
        <w:tabs>
          <w:tab w:val="left" w:pos="709"/>
        </w:tabs>
        <w:spacing w:line="360" w:lineRule="auto"/>
        <w:jc w:val="both"/>
      </w:pPr>
    </w:p>
    <w:p w:rsidR="00241640" w:rsidRPr="00485E82" w:rsidRDefault="00E56571" w:rsidP="00241640">
      <w:pPr>
        <w:pStyle w:val="afa"/>
        <w:tabs>
          <w:tab w:val="left" w:pos="709"/>
        </w:tabs>
        <w:spacing w:line="360" w:lineRule="auto"/>
      </w:pPr>
      <w:r w:rsidRPr="00485E82">
        <w:t>Таблиця 2.4.</w:t>
      </w:r>
      <w:r w:rsidR="00241640" w:rsidRPr="00485E82">
        <w:t xml:space="preserve"> Матеріали для області спектра (8 – 14) мкм</w:t>
      </w:r>
    </w:p>
    <w:tbl>
      <w:tblPr>
        <w:tblStyle w:val="af6"/>
        <w:tblW w:w="0" w:type="auto"/>
        <w:tblLook w:val="04A0" w:firstRow="1" w:lastRow="0" w:firstColumn="1" w:lastColumn="0" w:noHBand="0" w:noVBand="1"/>
      </w:tblPr>
      <w:tblGrid>
        <w:gridCol w:w="2336"/>
        <w:gridCol w:w="2336"/>
        <w:gridCol w:w="2336"/>
        <w:gridCol w:w="2336"/>
      </w:tblGrid>
      <w:tr w:rsidR="00241640" w:rsidRPr="00485E82" w:rsidTr="00806CC3">
        <w:tc>
          <w:tcPr>
            <w:tcW w:w="2336" w:type="dxa"/>
          </w:tcPr>
          <w:p w:rsidR="00241640" w:rsidRPr="00485E82" w:rsidRDefault="00241640" w:rsidP="00806CC3">
            <w:pPr>
              <w:pStyle w:val="afa"/>
              <w:tabs>
                <w:tab w:val="left" w:pos="709"/>
              </w:tabs>
              <w:spacing w:line="360" w:lineRule="auto"/>
              <w:jc w:val="center"/>
              <w:rPr>
                <w:b/>
              </w:rPr>
            </w:pPr>
            <w:r w:rsidRPr="00485E82">
              <w:rPr>
                <w:b/>
              </w:rPr>
              <w:t>Найменування</w:t>
            </w:r>
          </w:p>
          <w:p w:rsidR="00241640" w:rsidRPr="00485E82" w:rsidRDefault="00241640" w:rsidP="00806CC3">
            <w:pPr>
              <w:pStyle w:val="afa"/>
              <w:tabs>
                <w:tab w:val="left" w:pos="709"/>
              </w:tabs>
              <w:spacing w:line="360" w:lineRule="auto"/>
              <w:jc w:val="center"/>
              <w:rPr>
                <w:b/>
              </w:rPr>
            </w:pPr>
            <w:r w:rsidRPr="00485E82">
              <w:rPr>
                <w:b/>
              </w:rPr>
              <w:t>матеріалу</w:t>
            </w:r>
          </w:p>
        </w:tc>
        <w:tc>
          <w:tcPr>
            <w:tcW w:w="2336" w:type="dxa"/>
          </w:tcPr>
          <w:p w:rsidR="00241640" w:rsidRPr="00485E82" w:rsidRDefault="00241640" w:rsidP="00806CC3">
            <w:pPr>
              <w:pStyle w:val="afa"/>
              <w:tabs>
                <w:tab w:val="left" w:pos="709"/>
              </w:tabs>
              <w:spacing w:line="360" w:lineRule="auto"/>
              <w:jc w:val="center"/>
              <w:rPr>
                <w:b/>
                <w:vertAlign w:val="subscript"/>
              </w:rPr>
            </w:pPr>
            <w:r w:rsidRPr="00485E82">
              <w:rPr>
                <w:b/>
              </w:rPr>
              <w:t>n</w:t>
            </w:r>
            <w:r w:rsidRPr="00485E82">
              <w:rPr>
                <w:b/>
                <w:vertAlign w:val="subscript"/>
              </w:rPr>
              <w:t>0</w:t>
            </w:r>
          </w:p>
        </w:tc>
        <w:tc>
          <w:tcPr>
            <w:tcW w:w="2336" w:type="dxa"/>
          </w:tcPr>
          <w:p w:rsidR="00241640" w:rsidRPr="00485E82" w:rsidRDefault="00513BFC" w:rsidP="00806CC3">
            <w:pPr>
              <w:pStyle w:val="afa"/>
              <w:tabs>
                <w:tab w:val="left" w:pos="709"/>
              </w:tabs>
              <w:spacing w:line="360" w:lineRule="auto"/>
              <w:jc w:val="both"/>
              <w:rPr>
                <w:b/>
              </w:rPr>
            </w:pPr>
            <m:oMathPara>
              <m:oMath>
                <m:sSub>
                  <m:sSubPr>
                    <m:ctrlPr>
                      <w:rPr>
                        <w:rFonts w:ascii="Cambria Math" w:hAnsi="Cambria Math"/>
                        <w:b/>
                        <w:i/>
                      </w:rPr>
                    </m:ctrlPr>
                  </m:sSubPr>
                  <m:e>
                    <m:r>
                      <m:rPr>
                        <m:sty m:val="bi"/>
                      </m:rPr>
                      <w:rPr>
                        <w:rFonts w:ascii="Cambria Math" w:hAnsi="Cambria Math"/>
                      </w:rPr>
                      <m:t>v</m:t>
                    </m:r>
                  </m:e>
                  <m:sub>
                    <m:r>
                      <m:rPr>
                        <m:sty m:val="bi"/>
                      </m:rPr>
                      <w:rPr>
                        <w:rFonts w:ascii="Cambria Math" w:hAnsi="Cambria Math"/>
                      </w:rPr>
                      <m:t>0</m:t>
                    </m:r>
                  </m:sub>
                </m:sSub>
              </m:oMath>
            </m:oMathPara>
          </w:p>
        </w:tc>
        <w:tc>
          <w:tcPr>
            <w:tcW w:w="2336" w:type="dxa"/>
          </w:tcPr>
          <w:p w:rsidR="00241640" w:rsidRPr="00485E82" w:rsidRDefault="00241640" w:rsidP="00806CC3">
            <w:pPr>
              <w:pStyle w:val="afa"/>
              <w:tabs>
                <w:tab w:val="left" w:pos="709"/>
              </w:tabs>
              <w:spacing w:line="360" w:lineRule="auto"/>
              <w:jc w:val="center"/>
              <w:rPr>
                <w:b/>
              </w:rPr>
            </w:pPr>
            <w:r w:rsidRPr="00485E82">
              <w:rPr>
                <w:b/>
              </w:rPr>
              <w:t>P</w:t>
            </w:r>
          </w:p>
        </w:tc>
      </w:tr>
      <w:tr w:rsidR="00241640" w:rsidRPr="00485E82" w:rsidTr="00806CC3">
        <w:tc>
          <w:tcPr>
            <w:tcW w:w="2336" w:type="dxa"/>
          </w:tcPr>
          <w:p w:rsidR="00241640" w:rsidRPr="007A282E" w:rsidRDefault="00241640" w:rsidP="00806CC3">
            <w:pPr>
              <w:pStyle w:val="afa"/>
              <w:tabs>
                <w:tab w:val="left" w:pos="709"/>
              </w:tabs>
              <w:spacing w:line="360" w:lineRule="auto"/>
              <w:jc w:val="both"/>
              <w:rPr>
                <w:sz w:val="24"/>
                <w:vertAlign w:val="subscript"/>
              </w:rPr>
            </w:pPr>
            <w:r w:rsidRPr="007A282E">
              <w:rPr>
                <w:sz w:val="24"/>
              </w:rPr>
              <w:t>ІЧС-25</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2.76563</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93.27</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0.6181</w:t>
            </w:r>
          </w:p>
        </w:tc>
      </w:tr>
      <w:tr w:rsidR="00241640" w:rsidRPr="00485E82" w:rsidTr="00806CC3">
        <w:tc>
          <w:tcPr>
            <w:tcW w:w="2336" w:type="dxa"/>
          </w:tcPr>
          <w:p w:rsidR="00241640" w:rsidRPr="007A282E" w:rsidRDefault="00241640" w:rsidP="00806CC3">
            <w:pPr>
              <w:pStyle w:val="afa"/>
              <w:tabs>
                <w:tab w:val="left" w:pos="709"/>
              </w:tabs>
              <w:spacing w:line="360" w:lineRule="auto"/>
              <w:jc w:val="both"/>
              <w:rPr>
                <w:sz w:val="24"/>
              </w:rPr>
            </w:pPr>
            <w:r w:rsidRPr="007A282E">
              <w:rPr>
                <w:sz w:val="24"/>
              </w:rPr>
              <w:t>ІЧС-29</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2.59822</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74.65</w:t>
            </w:r>
          </w:p>
        </w:tc>
        <w:tc>
          <w:tcPr>
            <w:tcW w:w="2336" w:type="dxa"/>
          </w:tcPr>
          <w:p w:rsidR="00241640" w:rsidRPr="007A282E" w:rsidRDefault="00241640" w:rsidP="00241640">
            <w:pPr>
              <w:pStyle w:val="afa"/>
              <w:tabs>
                <w:tab w:val="left" w:pos="709"/>
              </w:tabs>
              <w:spacing w:line="360" w:lineRule="auto"/>
              <w:jc w:val="center"/>
              <w:rPr>
                <w:sz w:val="24"/>
              </w:rPr>
            </w:pPr>
            <w:r w:rsidRPr="007A282E">
              <w:rPr>
                <w:sz w:val="24"/>
              </w:rPr>
              <w:t>0.6231</w:t>
            </w:r>
          </w:p>
        </w:tc>
      </w:tr>
      <w:tr w:rsidR="00241640" w:rsidRPr="00485E82" w:rsidTr="00806CC3">
        <w:tc>
          <w:tcPr>
            <w:tcW w:w="2336" w:type="dxa"/>
          </w:tcPr>
          <w:p w:rsidR="00241640" w:rsidRPr="007A282E" w:rsidRDefault="00241640" w:rsidP="00806CC3">
            <w:pPr>
              <w:pStyle w:val="afa"/>
              <w:tabs>
                <w:tab w:val="left" w:pos="709"/>
              </w:tabs>
              <w:spacing w:line="360" w:lineRule="auto"/>
              <w:jc w:val="both"/>
              <w:rPr>
                <w:sz w:val="24"/>
              </w:rPr>
            </w:pPr>
            <w:r w:rsidRPr="007A282E">
              <w:rPr>
                <w:sz w:val="24"/>
              </w:rPr>
              <w:t>Германій Ge</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400203</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938.1</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1.3125</w:t>
            </w:r>
          </w:p>
        </w:tc>
      </w:tr>
      <w:tr w:rsidR="00241640" w:rsidRPr="00485E82" w:rsidTr="00806CC3">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Селенід цинку ZnSe</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2.40553</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33.07</w:t>
            </w:r>
          </w:p>
        </w:tc>
        <w:tc>
          <w:tcPr>
            <w:tcW w:w="2336" w:type="dxa"/>
          </w:tcPr>
          <w:p w:rsidR="00241640" w:rsidRPr="007A282E" w:rsidRDefault="00241640" w:rsidP="00806CC3">
            <w:pPr>
              <w:pStyle w:val="afa"/>
              <w:tabs>
                <w:tab w:val="left" w:pos="709"/>
              </w:tabs>
              <w:spacing w:line="360" w:lineRule="auto"/>
              <w:jc w:val="center"/>
              <w:rPr>
                <w:sz w:val="24"/>
              </w:rPr>
            </w:pPr>
            <w:r w:rsidRPr="007A282E">
              <w:rPr>
                <w:sz w:val="24"/>
              </w:rPr>
              <w:t>0.6666</w:t>
            </w:r>
          </w:p>
        </w:tc>
      </w:tr>
    </w:tbl>
    <w:p w:rsidR="00241640" w:rsidRPr="00485E82" w:rsidRDefault="00241640" w:rsidP="00CF12C4">
      <w:pPr>
        <w:pStyle w:val="afa"/>
        <w:tabs>
          <w:tab w:val="left" w:pos="709"/>
        </w:tabs>
        <w:spacing w:line="360" w:lineRule="auto"/>
        <w:jc w:val="both"/>
      </w:pPr>
    </w:p>
    <w:p w:rsidR="001C4E27" w:rsidRPr="00485E82" w:rsidRDefault="001C4E27" w:rsidP="001C4E27">
      <w:pPr>
        <w:pStyle w:val="afa"/>
        <w:tabs>
          <w:tab w:val="left" w:pos="709"/>
        </w:tabs>
        <w:spacing w:line="360" w:lineRule="auto"/>
        <w:jc w:val="both"/>
      </w:pPr>
      <w:r w:rsidRPr="00485E82">
        <w:lastRenderedPageBreak/>
        <w:tab/>
        <w:t>Тут за основну довжину хвилі взято λ</w:t>
      </w:r>
      <w:r w:rsidRPr="00485E82">
        <w:rPr>
          <w:vertAlign w:val="subscript"/>
        </w:rPr>
        <w:t xml:space="preserve">0 </w:t>
      </w:r>
      <w:r w:rsidRPr="00485E82">
        <w:t>= 10.6 мкм, відповідна довжині хвилі випромінювання лазера CО</w:t>
      </w:r>
      <w:r w:rsidRPr="00485E82">
        <w:rPr>
          <w:vertAlign w:val="subscript"/>
        </w:rPr>
        <w:t>2</w:t>
      </w:r>
      <w:r w:rsidRPr="00485E82">
        <w:t>.</w:t>
      </w:r>
    </w:p>
    <w:p w:rsidR="001C4E27" w:rsidRPr="00485E82" w:rsidRDefault="001C4E27" w:rsidP="001C4E27">
      <w:pPr>
        <w:pStyle w:val="afa"/>
        <w:tabs>
          <w:tab w:val="left" w:pos="709"/>
        </w:tabs>
        <w:spacing w:line="360" w:lineRule="auto"/>
        <w:jc w:val="both"/>
      </w:pPr>
      <w:r w:rsidRPr="00485E82">
        <w:tab/>
        <w:t>Для області спектра 8 – 14 мкм, найбільш часто використовується поєднання германію з селенідом цинку. При цьому відносна оптична сила φ</w:t>
      </w:r>
      <w:r w:rsidRPr="00485E82">
        <w:rPr>
          <w:vertAlign w:val="subscript"/>
        </w:rPr>
        <w:t>1</w:t>
      </w:r>
      <w:r w:rsidRPr="00485E82">
        <w:t xml:space="preserve"> </w:t>
      </w:r>
      <w:r w:rsidR="00E56571" w:rsidRPr="00485E82">
        <w:t xml:space="preserve">позитивної </w:t>
      </w:r>
      <w:r w:rsidRPr="00485E82">
        <w:t>лінзи з германію, забезпечує ахроматизацію у відповідності з формулою умови усунення хроматизму положення</w:t>
      </w:r>
      <w:r w:rsidR="00943DEB" w:rsidRPr="00485E82">
        <w:t xml:space="preserve"> близька до одиниці та складає лише 1.037, а відносна оптична сила від’ємної лінзи із с</w:t>
      </w:r>
      <w:r w:rsidR="000308A1" w:rsidRPr="00485E82">
        <w:t>еленіда-цинку дорівнює -0.037 [14</w:t>
      </w:r>
      <w:r w:rsidRPr="00485E82">
        <w:t>]:</w:t>
      </w:r>
    </w:p>
    <w:p w:rsidR="001C4E27" w:rsidRPr="00485E82" w:rsidRDefault="001C4E27" w:rsidP="001C4E27">
      <w:pPr>
        <w:pStyle w:val="afa"/>
        <w:tabs>
          <w:tab w:val="clear" w:pos="4536"/>
          <w:tab w:val="clear" w:pos="8789"/>
        </w:tabs>
        <w:spacing w:line="360" w:lineRule="auto"/>
      </w:pPr>
      <w:r w:rsidRPr="00485E82">
        <w:rPr>
          <w:sz w:val="32"/>
          <w:szCs w:val="32"/>
        </w:rPr>
        <w:t xml:space="preserve">                                   </w:t>
      </w:r>
      <m:oMath>
        <m:sSub>
          <m:sSubPr>
            <m:ctrlPr>
              <w:rPr>
                <w:rFonts w:ascii="Cambria Math" w:hAnsi="Cambria Math"/>
                <w:i/>
                <w:sz w:val="32"/>
                <w:szCs w:val="32"/>
              </w:rPr>
            </m:ctrlPr>
          </m:sSubPr>
          <m:e>
            <m:r>
              <w:rPr>
                <w:rFonts w:ascii="Cambria Math" w:hAnsi="Cambria Math"/>
                <w:sz w:val="32"/>
                <w:szCs w:val="32"/>
              </w:rPr>
              <m:t>φ</m:t>
            </m:r>
          </m:e>
          <m:sub>
            <m:r>
              <w:rPr>
                <w:rFonts w:ascii="Cambria Math" w:hAnsi="Cambria Math"/>
                <w:sz w:val="32"/>
                <w:szCs w:val="32"/>
              </w:rPr>
              <m:t>1</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ν</m:t>
                </m:r>
              </m:e>
              <m:sub>
                <m:r>
                  <w:rPr>
                    <w:rFonts w:ascii="Cambria Math" w:hAnsi="Cambria Math"/>
                    <w:sz w:val="32"/>
                    <w:szCs w:val="32"/>
                  </w:rPr>
                  <m:t>1</m:t>
                </m:r>
              </m:sub>
            </m:sSub>
          </m:num>
          <m:den>
            <m:sSub>
              <m:sSubPr>
                <m:ctrlPr>
                  <w:rPr>
                    <w:rFonts w:ascii="Cambria Math" w:hAnsi="Cambria Math"/>
                    <w:i/>
                    <w:sz w:val="32"/>
                    <w:szCs w:val="32"/>
                  </w:rPr>
                </m:ctrlPr>
              </m:sSubPr>
              <m:e>
                <m:r>
                  <w:rPr>
                    <w:rFonts w:ascii="Cambria Math" w:hAnsi="Cambria Math"/>
                    <w:sz w:val="32"/>
                    <w:szCs w:val="32"/>
                  </w:rPr>
                  <m:t>ν</m:t>
                </m:r>
              </m:e>
              <m:sub>
                <m:r>
                  <w:rPr>
                    <w:rFonts w:ascii="Cambria Math" w:hAnsi="Cambria Math"/>
                    <w:sz w:val="32"/>
                    <w:szCs w:val="32"/>
                  </w:rPr>
                  <m:t>1</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ν</m:t>
                </m:r>
              </m:e>
              <m:sub>
                <m:r>
                  <w:rPr>
                    <w:rFonts w:ascii="Cambria Math" w:hAnsi="Cambria Math"/>
                    <w:sz w:val="32"/>
                    <w:szCs w:val="32"/>
                  </w:rPr>
                  <m:t>2</m:t>
                </m:r>
              </m:sub>
            </m:sSub>
          </m:den>
        </m:f>
        <m:r>
          <w:rPr>
            <w:rFonts w:ascii="Cambria Math" w:hAnsi="Cambria Math"/>
            <w:sz w:val="32"/>
            <w:szCs w:val="32"/>
          </w:rPr>
          <m:t>;</m:t>
        </m:r>
      </m:oMath>
      <w:r w:rsidRPr="00485E82">
        <w:t xml:space="preserve"> </w:t>
      </w:r>
      <w:r w:rsidRPr="00485E82">
        <w:tab/>
        <w:t xml:space="preserve"> </w:t>
      </w:r>
      <w:r w:rsidRPr="00485E82">
        <w:tab/>
      </w:r>
      <w:r w:rsidRPr="00485E82">
        <w:tab/>
      </w:r>
      <w:r w:rsidRPr="00485E82">
        <w:tab/>
        <w:t xml:space="preserve">         (</w:t>
      </w:r>
      <w:r w:rsidR="00934A80" w:rsidRPr="00485E82">
        <w:t>2.2</w:t>
      </w:r>
      <w:r w:rsidRPr="00485E82">
        <w:t>)</w:t>
      </w:r>
    </w:p>
    <w:p w:rsidR="00943DEB" w:rsidRPr="00485E82" w:rsidRDefault="00943DEB" w:rsidP="00943DEB">
      <w:pPr>
        <w:pStyle w:val="afa"/>
        <w:tabs>
          <w:tab w:val="clear" w:pos="4536"/>
          <w:tab w:val="clear" w:pos="8789"/>
        </w:tabs>
        <w:spacing w:line="360" w:lineRule="auto"/>
        <w:jc w:val="left"/>
      </w:pPr>
      <w:r w:rsidRPr="00485E82">
        <w:t>де: ν</w:t>
      </w:r>
      <w:r w:rsidRPr="00485E82">
        <w:rPr>
          <w:vertAlign w:val="subscript"/>
        </w:rPr>
        <w:t>1</w:t>
      </w:r>
      <w:r w:rsidRPr="00485E82">
        <w:t xml:space="preserve"> та ν</w:t>
      </w:r>
      <w:r w:rsidRPr="00485E82">
        <w:rPr>
          <w:vertAlign w:val="subscript"/>
        </w:rPr>
        <w:t>2</w:t>
      </w:r>
      <w:r w:rsidRPr="00485E82">
        <w:t xml:space="preserve"> – числа Аббе матеріалів із яких виготовлені перша та друга лінза.</w:t>
      </w:r>
    </w:p>
    <w:p w:rsidR="00943DEB" w:rsidRPr="00485E82" w:rsidRDefault="00943DEB" w:rsidP="00943DEB">
      <w:pPr>
        <w:pStyle w:val="afa"/>
        <w:tabs>
          <w:tab w:val="clear" w:pos="4536"/>
          <w:tab w:val="clear" w:pos="8789"/>
        </w:tabs>
        <w:spacing w:line="360" w:lineRule="auto"/>
        <w:jc w:val="both"/>
      </w:pPr>
      <w:r w:rsidRPr="00485E82">
        <w:tab/>
        <w:t>Невеликі відносні оптичні сили лінз поряд з великими показниками заломлення дозволяють отримати високу якість зображення при великій світлосилі.</w:t>
      </w:r>
    </w:p>
    <w:p w:rsidR="00943DEB" w:rsidRPr="00485E82" w:rsidRDefault="000308A1" w:rsidP="00943DEB">
      <w:pPr>
        <w:pStyle w:val="afa"/>
        <w:tabs>
          <w:tab w:val="clear" w:pos="4536"/>
          <w:tab w:val="clear" w:pos="8789"/>
        </w:tabs>
        <w:spacing w:line="360" w:lineRule="auto"/>
        <w:jc w:val="both"/>
      </w:pPr>
      <w:r w:rsidRPr="00485E82">
        <w:tab/>
        <w:t>На рис.2.4</w:t>
      </w:r>
      <w:r w:rsidR="00943DEB" w:rsidRPr="00485E82">
        <w:t xml:space="preserve"> продемонстровано</w:t>
      </w:r>
      <w:r w:rsidR="00A32A89" w:rsidRPr="00485E82">
        <w:t xml:space="preserve"> зміну показника заломлення </w:t>
      </w:r>
      <w:r w:rsidR="00A32A89" w:rsidRPr="00485E82">
        <w:rPr>
          <w:i/>
        </w:rPr>
        <w:t>n</w:t>
      </w:r>
      <w:r w:rsidR="00A32A89" w:rsidRPr="00485E82">
        <w:t xml:space="preserve"> деяких ІЧ оптичних матеріалів в залежності від довж</w:t>
      </w:r>
      <w:r w:rsidRPr="00485E82">
        <w:t>ини хвилі λ [15</w:t>
      </w:r>
      <w:r w:rsidR="00A32A89" w:rsidRPr="00485E82">
        <w:t xml:space="preserve">]. </w:t>
      </w:r>
    </w:p>
    <w:p w:rsidR="00A32A89" w:rsidRPr="00485E82" w:rsidRDefault="00A32A89" w:rsidP="00A32A89">
      <w:pPr>
        <w:pStyle w:val="afa"/>
        <w:tabs>
          <w:tab w:val="clear" w:pos="4536"/>
          <w:tab w:val="clear" w:pos="8789"/>
        </w:tabs>
        <w:spacing w:line="360" w:lineRule="auto"/>
        <w:jc w:val="center"/>
      </w:pPr>
      <w:r w:rsidRPr="00485E82">
        <w:rPr>
          <w:noProof/>
          <w:lang w:eastAsia="uk-UA"/>
        </w:rPr>
        <w:drawing>
          <wp:inline distT="0" distB="0" distL="0" distR="0" wp14:anchorId="3CC50536" wp14:editId="7191AED0">
            <wp:extent cx="2952750" cy="24574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952750" cy="2457450"/>
                    </a:xfrm>
                    <a:prstGeom prst="rect">
                      <a:avLst/>
                    </a:prstGeom>
                  </pic:spPr>
                </pic:pic>
              </a:graphicData>
            </a:graphic>
          </wp:inline>
        </w:drawing>
      </w:r>
    </w:p>
    <w:p w:rsidR="00A32A89" w:rsidRPr="00485E82" w:rsidRDefault="000308A1" w:rsidP="006473D0">
      <w:pPr>
        <w:pStyle w:val="afa"/>
        <w:tabs>
          <w:tab w:val="clear" w:pos="4536"/>
          <w:tab w:val="clear" w:pos="8789"/>
        </w:tabs>
        <w:spacing w:after="240" w:line="360" w:lineRule="auto"/>
        <w:jc w:val="center"/>
      </w:pPr>
      <w:r w:rsidRPr="00485E82">
        <w:t>Рисунок 2.4</w:t>
      </w:r>
      <w:r w:rsidR="00A32A89" w:rsidRPr="00485E82">
        <w:t xml:space="preserve"> – Зміна показника заломлення від довжини хвилі</w:t>
      </w:r>
    </w:p>
    <w:p w:rsidR="00A32A89" w:rsidRPr="00485E82" w:rsidRDefault="00A32A89" w:rsidP="006473D0">
      <w:pPr>
        <w:pStyle w:val="afa"/>
        <w:tabs>
          <w:tab w:val="clear" w:pos="4536"/>
          <w:tab w:val="clear" w:pos="8789"/>
        </w:tabs>
        <w:spacing w:after="240" w:line="360" w:lineRule="auto"/>
        <w:jc w:val="both"/>
      </w:pPr>
      <w:r w:rsidRPr="00485E82">
        <w:tab/>
        <w:t>Найбільший і</w:t>
      </w:r>
      <w:r w:rsidR="000308A1" w:rsidRPr="00485E82">
        <w:t xml:space="preserve">нтерес для </w:t>
      </w:r>
      <w:r w:rsidR="000308A1" w:rsidRPr="009C6B01">
        <w:t>інфрачервоних оптичн</w:t>
      </w:r>
      <w:r w:rsidR="009C6B01" w:rsidRPr="009C6B01">
        <w:t>их</w:t>
      </w:r>
      <w:r w:rsidRPr="009C6B01">
        <w:t xml:space="preserve"> систем становлять матеріали, що </w:t>
      </w:r>
      <w:r w:rsidR="00E56571" w:rsidRPr="009C6B01">
        <w:t>володіють істотно відмінним</w:t>
      </w:r>
      <w:r w:rsidRPr="009C6B01">
        <w:t xml:space="preserve"> </w:t>
      </w:r>
      <w:r w:rsidR="00E56571" w:rsidRPr="009C6B01">
        <w:t xml:space="preserve">від звичайного скла </w:t>
      </w:r>
      <w:r w:rsidRPr="009C6B01">
        <w:t>у видимій</w:t>
      </w:r>
      <w:r w:rsidR="00E56571" w:rsidRPr="009C6B01">
        <w:t xml:space="preserve"> </w:t>
      </w:r>
      <w:r w:rsidRPr="009C6B01">
        <w:t xml:space="preserve">області </w:t>
      </w:r>
      <w:r w:rsidR="00E56571" w:rsidRPr="009C6B01">
        <w:t>спектр</w:t>
      </w:r>
      <w:r w:rsidR="009C6B01" w:rsidRPr="009C6B01">
        <w:t>а показником заломлення та дисп</w:t>
      </w:r>
      <w:r w:rsidR="00E56571" w:rsidRPr="009C6B01">
        <w:t>е</w:t>
      </w:r>
      <w:r w:rsidR="009C6B01" w:rsidRPr="009C6B01">
        <w:t>р</w:t>
      </w:r>
      <w:r w:rsidR="00E56571" w:rsidRPr="009C6B01">
        <w:t xml:space="preserve">сією. У таблицях 2.3 та 2.4 можна побачити, </w:t>
      </w:r>
      <w:r w:rsidRPr="009C6B01">
        <w:t xml:space="preserve">що </w:t>
      </w:r>
      <w:r w:rsidR="00E56571" w:rsidRPr="009C6B01">
        <w:t xml:space="preserve">до таких матеріалів відносяться </w:t>
      </w:r>
      <w:r w:rsidRPr="009C6B01">
        <w:t>г</w:t>
      </w:r>
      <w:r w:rsidRPr="00485E82">
        <w:t xml:space="preserve">ерманій і кремній, що </w:t>
      </w:r>
      <w:r w:rsidRPr="00485E82">
        <w:lastRenderedPageBreak/>
        <w:t>во</w:t>
      </w:r>
      <w:r w:rsidR="00E56571" w:rsidRPr="00485E82">
        <w:t xml:space="preserve">лодіють показниками заломлення (n ≈ 4 та n ≈ 3.4) та коефіцієнтами дисперсії – (960 </w:t>
      </w:r>
      <w:r w:rsidRPr="00485E82">
        <w:t xml:space="preserve">для германію в області спектра </w:t>
      </w:r>
      <w:r w:rsidR="00E56571" w:rsidRPr="00485E82">
        <w:t xml:space="preserve">8 – 14 мкм) і (1727 для кремнію в </w:t>
      </w:r>
      <w:r w:rsidRPr="00485E82">
        <w:t xml:space="preserve">області спектра від 8 до 11 мкм). При таких </w:t>
      </w:r>
      <w:r w:rsidR="00E56571" w:rsidRPr="00485E82">
        <w:t xml:space="preserve">специфічних значеннях </w:t>
      </w:r>
      <w:r w:rsidRPr="00485E82">
        <w:t>оптичних констант ст</w:t>
      </w:r>
      <w:r w:rsidR="00E56571" w:rsidRPr="00485E82">
        <w:t xml:space="preserve">ають можливими оптичні системи, що складаються з двох-трьох </w:t>
      </w:r>
      <w:r w:rsidRPr="00485E82">
        <w:t>л</w:t>
      </w:r>
      <w:r w:rsidR="00E56571" w:rsidRPr="00485E82">
        <w:t xml:space="preserve">інз і володіють досить високими </w:t>
      </w:r>
      <w:r w:rsidRPr="00485E82">
        <w:t>оптичними характеристиками.</w:t>
      </w:r>
    </w:p>
    <w:p w:rsidR="001C4E27" w:rsidRPr="00485E82" w:rsidRDefault="001C4E27" w:rsidP="001C4E27">
      <w:pPr>
        <w:pStyle w:val="afa"/>
        <w:tabs>
          <w:tab w:val="clear" w:pos="4536"/>
          <w:tab w:val="clear" w:pos="8789"/>
        </w:tabs>
        <w:spacing w:line="360" w:lineRule="auto"/>
        <w:jc w:val="both"/>
      </w:pPr>
    </w:p>
    <w:p w:rsidR="00E125D5" w:rsidRPr="00485E82" w:rsidRDefault="00E125D5" w:rsidP="00934A80">
      <w:pPr>
        <w:pStyle w:val="afa"/>
        <w:tabs>
          <w:tab w:val="clear" w:pos="4536"/>
          <w:tab w:val="clear" w:pos="8789"/>
        </w:tabs>
        <w:spacing w:line="360" w:lineRule="auto"/>
        <w:jc w:val="both"/>
        <w:outlineLvl w:val="2"/>
        <w:rPr>
          <w:b/>
        </w:rPr>
      </w:pPr>
      <w:bookmarkStart w:id="14" w:name="_Toc27126234"/>
      <w:r w:rsidRPr="00485E82">
        <w:rPr>
          <w:b/>
        </w:rPr>
        <w:t>2.2.2. Коефіцієнт пропускання оптичних матеріалів</w:t>
      </w:r>
      <w:bookmarkEnd w:id="14"/>
      <w:r w:rsidRPr="00485E82">
        <w:rPr>
          <w:b/>
        </w:rPr>
        <w:t xml:space="preserve">  </w:t>
      </w:r>
    </w:p>
    <w:p w:rsidR="005F2AF9" w:rsidRPr="00485E82" w:rsidRDefault="005F2AF9" w:rsidP="005F2AF9">
      <w:pPr>
        <w:pStyle w:val="afa"/>
        <w:tabs>
          <w:tab w:val="clear" w:pos="4536"/>
          <w:tab w:val="clear" w:pos="8789"/>
        </w:tabs>
        <w:spacing w:line="360" w:lineRule="auto"/>
        <w:ind w:firstLine="709"/>
        <w:jc w:val="both"/>
        <w:rPr>
          <w:i/>
        </w:rPr>
      </w:pPr>
      <w:r w:rsidRPr="00485E82">
        <w:t xml:space="preserve">Розглянемо деяке оптичне середовище, яке має при довжині хвилі </w:t>
      </w:r>
      <m:oMath>
        <m:r>
          <w:rPr>
            <w:rFonts w:ascii="Cambria Math" w:hAnsi="Cambria Math"/>
          </w:rPr>
          <m:t>λ</m:t>
        </m:r>
      </m:oMath>
    </w:p>
    <w:p w:rsidR="005F2AF9" w:rsidRPr="00485E82" w:rsidRDefault="005F2AF9" w:rsidP="005F2AF9">
      <w:pPr>
        <w:pStyle w:val="afa"/>
        <w:spacing w:line="360" w:lineRule="auto"/>
        <w:jc w:val="both"/>
      </w:pPr>
      <w:r w:rsidRPr="00485E82">
        <w:t xml:space="preserve">коефіцієнт поглинання </w:t>
      </w:r>
      <m:oMath>
        <m:sSub>
          <m:sSubPr>
            <m:ctrlPr>
              <w:rPr>
                <w:rFonts w:ascii="Cambria Math" w:hAnsi="Cambria Math"/>
                <w:i/>
              </w:rPr>
            </m:ctrlPr>
          </m:sSubPr>
          <m:e>
            <m:r>
              <w:rPr>
                <w:rFonts w:ascii="Cambria Math" w:hAnsi="Cambria Math"/>
              </w:rPr>
              <m:t>α</m:t>
            </m:r>
          </m:e>
          <m:sub>
            <m:r>
              <w:rPr>
                <w:rFonts w:ascii="Cambria Math" w:hAnsi="Cambria Math"/>
              </w:rPr>
              <m:t>λ</m:t>
            </m:r>
          </m:sub>
        </m:sSub>
      </m:oMath>
      <w:r w:rsidRPr="00485E82">
        <w:t xml:space="preserve">, коефіцієнт відбиття </w:t>
      </w:r>
      <m:oMath>
        <m:sSub>
          <m:sSubPr>
            <m:ctrlPr>
              <w:rPr>
                <w:rFonts w:ascii="Cambria Math" w:hAnsi="Cambria Math"/>
                <w:i/>
              </w:rPr>
            </m:ctrlPr>
          </m:sSubPr>
          <m:e>
            <m:r>
              <w:rPr>
                <w:rFonts w:ascii="Cambria Math" w:hAnsi="Cambria Math"/>
              </w:rPr>
              <m:t>R</m:t>
            </m:r>
          </m:e>
          <m:sub>
            <m:r>
              <w:rPr>
                <w:rFonts w:ascii="Cambria Math" w:hAnsi="Cambria Math"/>
              </w:rPr>
              <m:t>λ</m:t>
            </m:r>
          </m:sub>
        </m:sSub>
      </m:oMath>
      <w:r w:rsidRPr="00485E82">
        <w:t xml:space="preserve"> та коефіцієнт пропускання </w:t>
      </w:r>
      <m:oMath>
        <m:sSub>
          <m:sSubPr>
            <m:ctrlPr>
              <w:rPr>
                <w:rFonts w:ascii="Cambria Math" w:hAnsi="Cambria Math"/>
                <w:i/>
              </w:rPr>
            </m:ctrlPr>
          </m:sSubPr>
          <m:e>
            <m:r>
              <w:rPr>
                <w:rFonts w:ascii="Cambria Math" w:hAnsi="Cambria Math"/>
              </w:rPr>
              <m:t>τ</m:t>
            </m:r>
          </m:e>
          <m:sub>
            <m:r>
              <w:rPr>
                <w:rFonts w:ascii="Cambria Math" w:hAnsi="Cambria Math"/>
              </w:rPr>
              <m:t>λ</m:t>
            </m:r>
          </m:sub>
        </m:sSub>
      </m:oMath>
      <w:r w:rsidRPr="00485E82">
        <w:t>. Тоді отримуємо:</w:t>
      </w:r>
    </w:p>
    <w:p w:rsidR="005F2AF9" w:rsidRPr="00485E82" w:rsidRDefault="005F2AF9" w:rsidP="005F2AF9">
      <w:pPr>
        <w:pStyle w:val="afa"/>
        <w:tabs>
          <w:tab w:val="clear" w:pos="4536"/>
          <w:tab w:val="clear" w:pos="8789"/>
        </w:tabs>
        <w:spacing w:after="240" w:line="360" w:lineRule="auto"/>
        <w:ind w:left="2836" w:firstLine="709"/>
        <w:jc w:val="center"/>
      </w:pPr>
      <w:r w:rsidRPr="00485E82">
        <w:t xml:space="preserve">  </w:t>
      </w:r>
      <m:oMath>
        <m:sSub>
          <m:sSubPr>
            <m:ctrlPr>
              <w:rPr>
                <w:rFonts w:ascii="Cambria Math" w:hAnsi="Cambria Math"/>
                <w:i/>
              </w:rPr>
            </m:ctrlPr>
          </m:sSubPr>
          <m:e>
            <m:r>
              <w:rPr>
                <w:rFonts w:ascii="Cambria Math" w:hAnsi="Cambria Math"/>
              </w:rPr>
              <m:t>α</m:t>
            </m:r>
          </m:e>
          <m:sub>
            <m:r>
              <w:rPr>
                <w:rFonts w:ascii="Cambria Math" w:hAnsi="Cambria Math"/>
              </w:rPr>
              <m:t>λ</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λ</m:t>
            </m:r>
          </m:sub>
        </m:sSub>
        <m:r>
          <w:rPr>
            <w:rFonts w:ascii="Cambria Math" w:hAnsi="Cambria Math"/>
          </w:rPr>
          <m:t>+</m:t>
        </m:r>
        <m:sSub>
          <m:sSubPr>
            <m:ctrlPr>
              <w:rPr>
                <w:rFonts w:ascii="Cambria Math" w:hAnsi="Cambria Math"/>
                <w:i/>
              </w:rPr>
            </m:ctrlPr>
          </m:sSubPr>
          <m:e>
            <m:r>
              <w:rPr>
                <w:rFonts w:ascii="Cambria Math" w:hAnsi="Cambria Math"/>
              </w:rPr>
              <m:t>τ</m:t>
            </m:r>
          </m:e>
          <m:sub>
            <m:r>
              <w:rPr>
                <w:rFonts w:ascii="Cambria Math" w:hAnsi="Cambria Math"/>
              </w:rPr>
              <m:t>λ</m:t>
            </m:r>
          </m:sub>
        </m:sSub>
        <m:r>
          <w:rPr>
            <w:rFonts w:ascii="Cambria Math" w:hAnsi="Cambria Math"/>
          </w:rPr>
          <m:t>=1</m:t>
        </m:r>
      </m:oMath>
      <w:r w:rsidRPr="00485E82">
        <w:tab/>
      </w:r>
      <w:r w:rsidRPr="00485E82">
        <w:tab/>
        <w:t xml:space="preserve"> </w:t>
      </w:r>
      <w:r w:rsidRPr="00485E82">
        <w:tab/>
      </w:r>
      <w:r w:rsidRPr="00485E82">
        <w:tab/>
      </w:r>
      <w:r w:rsidR="00D52F84" w:rsidRPr="00485E82">
        <w:t xml:space="preserve">    </w:t>
      </w:r>
      <w:r w:rsidRPr="00485E82">
        <w:t>(2.3)</w:t>
      </w:r>
    </w:p>
    <w:p w:rsidR="005F2AF9" w:rsidRPr="00485E82" w:rsidRDefault="005F2AF9" w:rsidP="005F2AF9">
      <w:pPr>
        <w:pStyle w:val="afa"/>
        <w:tabs>
          <w:tab w:val="clear" w:pos="4536"/>
          <w:tab w:val="clear" w:pos="8789"/>
        </w:tabs>
        <w:spacing w:after="240" w:line="360" w:lineRule="auto"/>
        <w:ind w:firstLine="709"/>
        <w:jc w:val="both"/>
      </w:pPr>
      <w:r w:rsidRPr="00485E82">
        <w:t xml:space="preserve">Коефіцієнт поглинання </w:t>
      </w:r>
      <m:oMath>
        <m:sSub>
          <m:sSubPr>
            <m:ctrlPr>
              <w:rPr>
                <w:rFonts w:ascii="Cambria Math" w:hAnsi="Cambria Math"/>
                <w:i/>
              </w:rPr>
            </m:ctrlPr>
          </m:sSubPr>
          <m:e>
            <m:r>
              <w:rPr>
                <w:rFonts w:ascii="Cambria Math" w:hAnsi="Cambria Math"/>
              </w:rPr>
              <m:t>α</m:t>
            </m:r>
          </m:e>
          <m:sub>
            <m:r>
              <w:rPr>
                <w:rFonts w:ascii="Cambria Math" w:hAnsi="Cambria Math"/>
              </w:rPr>
              <m:t>λ</m:t>
            </m:r>
          </m:sub>
        </m:sSub>
      </m:oMath>
      <w:r w:rsidRPr="00485E82">
        <w:t>, визначається по наступній формулі [</w:t>
      </w:r>
      <w:r w:rsidR="000308A1" w:rsidRPr="00485E82">
        <w:t>13</w:t>
      </w:r>
      <w:r w:rsidRPr="00485E82">
        <w:t>]</w:t>
      </w:r>
    </w:p>
    <w:p w:rsidR="005F2AF9" w:rsidRPr="00485E82" w:rsidRDefault="00D52F84" w:rsidP="00D52F84">
      <w:pPr>
        <w:pStyle w:val="afa"/>
        <w:tabs>
          <w:tab w:val="clear" w:pos="4536"/>
          <w:tab w:val="clear" w:pos="8789"/>
        </w:tabs>
        <w:spacing w:after="240" w:line="360" w:lineRule="auto"/>
        <w:jc w:val="center"/>
      </w:pPr>
      <w:r w:rsidRPr="00485E82">
        <w:rPr>
          <w:sz w:val="32"/>
        </w:rPr>
        <w:t xml:space="preserve">                                                   </w:t>
      </w:r>
      <m:oMath>
        <m:sSub>
          <m:sSubPr>
            <m:ctrlPr>
              <w:rPr>
                <w:rFonts w:ascii="Cambria Math" w:hAnsi="Cambria Math"/>
                <w:i/>
                <w:sz w:val="32"/>
              </w:rPr>
            </m:ctrlPr>
          </m:sSubPr>
          <m:e>
            <m:r>
              <w:rPr>
                <w:rFonts w:ascii="Cambria Math" w:hAnsi="Cambria Math"/>
                <w:sz w:val="32"/>
              </w:rPr>
              <m:t>α</m:t>
            </m:r>
          </m:e>
          <m:sub>
            <m:r>
              <w:rPr>
                <w:rFonts w:ascii="Cambria Math" w:hAnsi="Cambria Math"/>
                <w:sz w:val="32"/>
              </w:rPr>
              <m:t>λ</m:t>
            </m:r>
          </m:sub>
        </m:sSub>
        <m:r>
          <w:rPr>
            <w:rFonts w:ascii="Cambria Math" w:hAnsi="Cambria Math"/>
            <w:sz w:val="32"/>
          </w:rPr>
          <m:t>=</m:t>
        </m:r>
        <m:f>
          <m:fPr>
            <m:ctrlPr>
              <w:rPr>
                <w:rFonts w:ascii="Cambria Math" w:hAnsi="Cambria Math"/>
                <w:i/>
                <w:sz w:val="32"/>
              </w:rPr>
            </m:ctrlPr>
          </m:fPr>
          <m:num>
            <m:r>
              <w:rPr>
                <w:rFonts w:ascii="Cambria Math" w:hAnsi="Cambria Math"/>
                <w:sz w:val="32"/>
              </w:rPr>
              <m:t>4π</m:t>
            </m:r>
            <m:sSub>
              <m:sSubPr>
                <m:ctrlPr>
                  <w:rPr>
                    <w:rFonts w:ascii="Cambria Math" w:hAnsi="Cambria Math"/>
                    <w:i/>
                    <w:sz w:val="32"/>
                  </w:rPr>
                </m:ctrlPr>
              </m:sSubPr>
              <m:e>
                <m:r>
                  <w:rPr>
                    <w:rFonts w:ascii="Cambria Math" w:hAnsi="Cambria Math"/>
                    <w:sz w:val="32"/>
                  </w:rPr>
                  <m:t>K</m:t>
                </m:r>
              </m:e>
              <m:sub>
                <m:r>
                  <w:rPr>
                    <w:rFonts w:ascii="Cambria Math" w:hAnsi="Cambria Math"/>
                    <w:sz w:val="32"/>
                  </w:rPr>
                  <m:t>λ</m:t>
                </m:r>
              </m:sub>
            </m:sSub>
          </m:num>
          <m:den>
            <m:r>
              <w:rPr>
                <w:rFonts w:ascii="Cambria Math" w:hAnsi="Cambria Math"/>
                <w:sz w:val="32"/>
              </w:rPr>
              <m:t>λ</m:t>
            </m:r>
          </m:den>
        </m:f>
      </m:oMath>
      <w:r w:rsidRPr="00485E82">
        <w:tab/>
      </w:r>
      <w:r w:rsidRPr="00485E82">
        <w:tab/>
      </w:r>
      <w:r w:rsidRPr="00485E82">
        <w:tab/>
      </w:r>
      <w:r w:rsidRPr="00485E82">
        <w:tab/>
      </w:r>
      <w:r w:rsidRPr="00485E82">
        <w:tab/>
        <w:t xml:space="preserve">    (2.4)</w:t>
      </w:r>
    </w:p>
    <w:p w:rsidR="00D52F84" w:rsidRPr="00485E82" w:rsidRDefault="00D52F84" w:rsidP="00D52F84">
      <w:pPr>
        <w:pStyle w:val="afa"/>
        <w:tabs>
          <w:tab w:val="clear" w:pos="4536"/>
          <w:tab w:val="clear" w:pos="8789"/>
        </w:tabs>
        <w:spacing w:line="360" w:lineRule="auto"/>
        <w:jc w:val="both"/>
      </w:pPr>
      <w:r w:rsidRPr="00485E82">
        <w:t xml:space="preserve">де: </w:t>
      </w:r>
      <m:oMath>
        <m:sSub>
          <m:sSubPr>
            <m:ctrlPr>
              <w:rPr>
                <w:rFonts w:ascii="Cambria Math" w:hAnsi="Cambria Math"/>
                <w:i/>
              </w:rPr>
            </m:ctrlPr>
          </m:sSubPr>
          <m:e>
            <m:r>
              <w:rPr>
                <w:rFonts w:ascii="Cambria Math" w:hAnsi="Cambria Math"/>
              </w:rPr>
              <m:t>K</m:t>
            </m:r>
          </m:e>
          <m:sub>
            <m:r>
              <w:rPr>
                <w:rFonts w:ascii="Cambria Math" w:hAnsi="Cambria Math"/>
              </w:rPr>
              <m:t>λ</m:t>
            </m:r>
          </m:sub>
        </m:sSub>
      </m:oMath>
      <w:r w:rsidRPr="00485E82">
        <w:t xml:space="preserve"> – показник послаблення – величина обернена до відстані, на якій потік випромінювання послаблюється в результаті поглинання і розсіювання в склі в </w:t>
      </w:r>
      <m:oMath>
        <m:r>
          <w:rPr>
            <w:rFonts w:ascii="Cambria Math" w:hAnsi="Cambria Math"/>
          </w:rPr>
          <m:t>e</m:t>
        </m:r>
      </m:oMath>
      <w:r w:rsidRPr="00485E82">
        <w:t xml:space="preserve">-раз.  </w:t>
      </w:r>
    </w:p>
    <w:p w:rsidR="00D52F84" w:rsidRPr="00485E82" w:rsidRDefault="00D52F84" w:rsidP="00D52F84">
      <w:pPr>
        <w:pStyle w:val="afa"/>
        <w:tabs>
          <w:tab w:val="clear" w:pos="4536"/>
          <w:tab w:val="clear" w:pos="8789"/>
        </w:tabs>
        <w:spacing w:line="360" w:lineRule="auto"/>
        <w:ind w:left="2836" w:firstLine="709"/>
        <w:jc w:val="both"/>
      </w:pPr>
      <w:r w:rsidRPr="00485E82">
        <w:rPr>
          <w:sz w:val="32"/>
        </w:rPr>
        <w:t xml:space="preserve">     </w:t>
      </w:r>
      <m:oMath>
        <m:sSub>
          <m:sSubPr>
            <m:ctrlPr>
              <w:rPr>
                <w:rFonts w:ascii="Cambria Math" w:hAnsi="Cambria Math"/>
                <w:i/>
                <w:sz w:val="32"/>
              </w:rPr>
            </m:ctrlPr>
          </m:sSubPr>
          <m:e>
            <m:r>
              <w:rPr>
                <w:rFonts w:ascii="Cambria Math" w:hAnsi="Cambria Math"/>
                <w:sz w:val="32"/>
              </w:rPr>
              <m:t>K</m:t>
            </m:r>
          </m:e>
          <m:sub>
            <m:r>
              <w:rPr>
                <w:rFonts w:ascii="Cambria Math" w:hAnsi="Cambria Math"/>
                <w:sz w:val="32"/>
              </w:rPr>
              <m:t>λ</m:t>
            </m:r>
          </m:sub>
        </m:sSub>
        <m:r>
          <w:rPr>
            <w:rFonts w:ascii="Cambria Math" w:hAnsi="Cambria Math"/>
            <w:sz w:val="32"/>
          </w:rPr>
          <m:t>=-</m:t>
        </m:r>
        <m:f>
          <m:fPr>
            <m:ctrlPr>
              <w:rPr>
                <w:rFonts w:ascii="Cambria Math" w:hAnsi="Cambria Math"/>
                <w:i/>
                <w:sz w:val="32"/>
              </w:rPr>
            </m:ctrlPr>
          </m:fPr>
          <m:num>
            <m:sSub>
              <m:sSubPr>
                <m:ctrlPr>
                  <w:rPr>
                    <w:rFonts w:ascii="Cambria Math" w:hAnsi="Cambria Math"/>
                    <w:i/>
                    <w:sz w:val="32"/>
                  </w:rPr>
                </m:ctrlPr>
              </m:sSubPr>
              <m:e>
                <m:r>
                  <w:rPr>
                    <w:rFonts w:ascii="Cambria Math" w:hAnsi="Cambria Math"/>
                    <w:sz w:val="32"/>
                  </w:rPr>
                  <m:t>log</m:t>
                </m:r>
              </m:e>
              <m:sub>
                <m:r>
                  <w:rPr>
                    <w:rFonts w:ascii="Cambria Math" w:hAnsi="Cambria Math"/>
                    <w:sz w:val="32"/>
                  </w:rPr>
                  <m:t>e</m:t>
                </m:r>
              </m:sub>
            </m:sSub>
            <m:sSub>
              <m:sSubPr>
                <m:ctrlPr>
                  <w:rPr>
                    <w:rFonts w:ascii="Cambria Math" w:hAnsi="Cambria Math"/>
                    <w:i/>
                    <w:sz w:val="32"/>
                  </w:rPr>
                </m:ctrlPr>
              </m:sSubPr>
              <m:e>
                <m:r>
                  <w:rPr>
                    <w:rFonts w:ascii="Cambria Math" w:hAnsi="Cambria Math"/>
                    <w:sz w:val="32"/>
                  </w:rPr>
                  <m:t>τ</m:t>
                </m:r>
              </m:e>
              <m:sub>
                <m:r>
                  <w:rPr>
                    <w:rFonts w:ascii="Cambria Math" w:hAnsi="Cambria Math"/>
                    <w:sz w:val="32"/>
                  </w:rPr>
                  <m:t>λ</m:t>
                </m:r>
              </m:sub>
            </m:sSub>
          </m:num>
          <m:den>
            <m:r>
              <w:rPr>
                <w:rFonts w:ascii="Cambria Math" w:hAnsi="Cambria Math"/>
                <w:sz w:val="32"/>
              </w:rPr>
              <m:t>l</m:t>
            </m:r>
          </m:den>
        </m:f>
      </m:oMath>
      <w:r w:rsidRPr="00485E82">
        <w:rPr>
          <w:i/>
        </w:rPr>
        <w:t xml:space="preserve"> </w:t>
      </w:r>
      <w:r w:rsidRPr="00485E82">
        <w:tab/>
      </w:r>
      <w:r w:rsidRPr="00485E82">
        <w:tab/>
      </w:r>
      <w:r w:rsidRPr="00485E82">
        <w:tab/>
      </w:r>
      <w:r w:rsidRPr="00485E82">
        <w:tab/>
        <w:t xml:space="preserve">    (2.5)</w:t>
      </w:r>
    </w:p>
    <w:p w:rsidR="00D52F84" w:rsidRPr="00485E82" w:rsidRDefault="00D52F84" w:rsidP="00D52F84">
      <w:pPr>
        <w:pStyle w:val="afa"/>
        <w:tabs>
          <w:tab w:val="clear" w:pos="4536"/>
          <w:tab w:val="clear" w:pos="8789"/>
        </w:tabs>
        <w:spacing w:line="360" w:lineRule="auto"/>
        <w:jc w:val="both"/>
      </w:pPr>
      <w:r w:rsidRPr="00485E82">
        <w:t xml:space="preserve">де: </w:t>
      </w:r>
      <m:oMath>
        <m:r>
          <w:rPr>
            <w:rFonts w:ascii="Cambria Math" w:hAnsi="Cambria Math"/>
          </w:rPr>
          <m:t>l</m:t>
        </m:r>
      </m:oMath>
      <w:r w:rsidRPr="00485E82">
        <w:t xml:space="preserve"> – товщина шару матер</w:t>
      </w:r>
      <w:r w:rsidR="00BD7A9A">
        <w:t>іалу</w:t>
      </w:r>
      <w:r w:rsidRPr="00485E82">
        <w:t>.</w:t>
      </w:r>
    </w:p>
    <w:p w:rsidR="00D52F84" w:rsidRPr="00485E82" w:rsidRDefault="001C6FE2" w:rsidP="00D52F84">
      <w:pPr>
        <w:pStyle w:val="afa"/>
        <w:tabs>
          <w:tab w:val="clear" w:pos="4536"/>
          <w:tab w:val="clear" w:pos="8789"/>
        </w:tabs>
        <w:spacing w:line="360" w:lineRule="auto"/>
        <w:jc w:val="both"/>
      </w:pPr>
      <w:r w:rsidRPr="00485E82">
        <w:tab/>
        <w:t xml:space="preserve">Коефіцієнт відбивання </w:t>
      </w:r>
      <m:oMath>
        <m:sSub>
          <m:sSubPr>
            <m:ctrlPr>
              <w:rPr>
                <w:rFonts w:ascii="Cambria Math" w:hAnsi="Cambria Math"/>
                <w:i/>
              </w:rPr>
            </m:ctrlPr>
          </m:sSubPr>
          <m:e>
            <m:r>
              <w:rPr>
                <w:rFonts w:ascii="Cambria Math" w:hAnsi="Cambria Math"/>
              </w:rPr>
              <m:t>R</m:t>
            </m:r>
          </m:e>
          <m:sub>
            <m:r>
              <w:rPr>
                <w:rFonts w:ascii="Cambria Math" w:hAnsi="Cambria Math"/>
              </w:rPr>
              <m:t>λ</m:t>
            </m:r>
          </m:sub>
        </m:sSub>
      </m:oMath>
      <w:r w:rsidRPr="00485E82">
        <w:t xml:space="preserve"> можна визначити із законів Френеля. Це відношення сили відбитого випромінювання до сили падаючого випромінювання. </w:t>
      </w:r>
    </w:p>
    <w:p w:rsidR="001C6FE2" w:rsidRPr="00485E82" w:rsidRDefault="001C6FE2" w:rsidP="001C6FE2">
      <w:pPr>
        <w:pStyle w:val="afa"/>
        <w:tabs>
          <w:tab w:val="clear" w:pos="4536"/>
          <w:tab w:val="clear" w:pos="8789"/>
        </w:tabs>
        <w:spacing w:line="360" w:lineRule="auto"/>
        <w:jc w:val="center"/>
        <w:rPr>
          <w:sz w:val="32"/>
        </w:rPr>
      </w:pPr>
      <w:r w:rsidRPr="00485E82">
        <w:rPr>
          <w:sz w:val="32"/>
        </w:rPr>
        <w:t xml:space="preserve">                                                </w:t>
      </w:r>
      <m:oMath>
        <m:sSub>
          <m:sSubPr>
            <m:ctrlPr>
              <w:rPr>
                <w:rFonts w:ascii="Cambria Math" w:hAnsi="Cambria Math"/>
                <w:i/>
                <w:sz w:val="32"/>
              </w:rPr>
            </m:ctrlPr>
          </m:sSubPr>
          <m:e>
            <m:r>
              <w:rPr>
                <w:rFonts w:ascii="Cambria Math" w:hAnsi="Cambria Math"/>
                <w:sz w:val="32"/>
              </w:rPr>
              <m:t>R</m:t>
            </m:r>
          </m:e>
          <m:sub>
            <m:r>
              <w:rPr>
                <w:rFonts w:ascii="Cambria Math" w:hAnsi="Cambria Math"/>
                <w:sz w:val="32"/>
              </w:rPr>
              <m:t>λ</m:t>
            </m:r>
          </m:sub>
        </m:sSub>
        <m:r>
          <w:rPr>
            <w:rFonts w:ascii="Cambria Math" w:hAnsi="Cambria Math"/>
            <w:sz w:val="32"/>
          </w:rPr>
          <m:t>=</m:t>
        </m:r>
        <m:f>
          <m:fPr>
            <m:ctrlPr>
              <w:rPr>
                <w:rFonts w:ascii="Cambria Math" w:hAnsi="Cambria Math"/>
                <w:i/>
                <w:sz w:val="32"/>
              </w:rPr>
            </m:ctrlPr>
          </m:fPr>
          <m:num>
            <m:sSup>
              <m:sSupPr>
                <m:ctrlPr>
                  <w:rPr>
                    <w:rFonts w:ascii="Cambria Math" w:hAnsi="Cambria Math"/>
                    <w:i/>
                    <w:sz w:val="32"/>
                  </w:rPr>
                </m:ctrlPr>
              </m:sSupPr>
              <m:e>
                <m:d>
                  <m:dPr>
                    <m:ctrlPr>
                      <w:rPr>
                        <w:rFonts w:ascii="Cambria Math" w:hAnsi="Cambria Math"/>
                        <w:i/>
                        <w:sz w:val="32"/>
                      </w:rPr>
                    </m:ctrlPr>
                  </m:dPr>
                  <m:e>
                    <m:r>
                      <w:rPr>
                        <w:rFonts w:ascii="Cambria Math" w:hAnsi="Cambria Math"/>
                        <w:sz w:val="32"/>
                      </w:rPr>
                      <m:t>n-1</m:t>
                    </m:r>
                  </m:e>
                </m:d>
              </m:e>
              <m:sup>
                <m:r>
                  <w:rPr>
                    <w:rFonts w:ascii="Cambria Math" w:hAnsi="Cambria Math"/>
                    <w:sz w:val="32"/>
                  </w:rPr>
                  <m:t>2</m:t>
                </m:r>
              </m:sup>
            </m:sSup>
            <m:r>
              <w:rPr>
                <w:rFonts w:ascii="Cambria Math" w:hAnsi="Cambria Math"/>
                <w:sz w:val="32"/>
              </w:rPr>
              <m:t>+</m:t>
            </m:r>
            <m:sSubSup>
              <m:sSubSupPr>
                <m:ctrlPr>
                  <w:rPr>
                    <w:rFonts w:ascii="Cambria Math" w:hAnsi="Cambria Math"/>
                    <w:i/>
                    <w:sz w:val="32"/>
                  </w:rPr>
                </m:ctrlPr>
              </m:sSubSupPr>
              <m:e>
                <m:r>
                  <w:rPr>
                    <w:rFonts w:ascii="Cambria Math" w:hAnsi="Cambria Math"/>
                    <w:sz w:val="32"/>
                  </w:rPr>
                  <m:t>K</m:t>
                </m:r>
              </m:e>
              <m:sub>
                <m:r>
                  <w:rPr>
                    <w:rFonts w:ascii="Cambria Math" w:hAnsi="Cambria Math"/>
                    <w:sz w:val="32"/>
                  </w:rPr>
                  <m:t>λ</m:t>
                </m:r>
              </m:sub>
              <m:sup>
                <m:r>
                  <w:rPr>
                    <w:rFonts w:ascii="Cambria Math" w:hAnsi="Cambria Math"/>
                    <w:sz w:val="32"/>
                  </w:rPr>
                  <m:t>2</m:t>
                </m:r>
              </m:sup>
            </m:sSubSup>
          </m:num>
          <m:den>
            <m:sSup>
              <m:sSupPr>
                <m:ctrlPr>
                  <w:rPr>
                    <w:rFonts w:ascii="Cambria Math" w:hAnsi="Cambria Math"/>
                    <w:i/>
                    <w:sz w:val="32"/>
                  </w:rPr>
                </m:ctrlPr>
              </m:sSupPr>
              <m:e>
                <m:d>
                  <m:dPr>
                    <m:ctrlPr>
                      <w:rPr>
                        <w:rFonts w:ascii="Cambria Math" w:hAnsi="Cambria Math"/>
                        <w:i/>
                        <w:sz w:val="32"/>
                      </w:rPr>
                    </m:ctrlPr>
                  </m:dPr>
                  <m:e>
                    <m:r>
                      <w:rPr>
                        <w:rFonts w:ascii="Cambria Math" w:hAnsi="Cambria Math"/>
                        <w:sz w:val="32"/>
                      </w:rPr>
                      <m:t>n+1</m:t>
                    </m:r>
                  </m:e>
                </m:d>
              </m:e>
              <m:sup>
                <m:r>
                  <w:rPr>
                    <w:rFonts w:ascii="Cambria Math" w:hAnsi="Cambria Math"/>
                    <w:sz w:val="32"/>
                  </w:rPr>
                  <m:t>2</m:t>
                </m:r>
              </m:sup>
            </m:sSup>
            <m:r>
              <w:rPr>
                <w:rFonts w:ascii="Cambria Math" w:hAnsi="Cambria Math"/>
                <w:sz w:val="32"/>
              </w:rPr>
              <m:t>+</m:t>
            </m:r>
            <m:sSubSup>
              <m:sSubSupPr>
                <m:ctrlPr>
                  <w:rPr>
                    <w:rFonts w:ascii="Cambria Math" w:hAnsi="Cambria Math"/>
                    <w:i/>
                    <w:sz w:val="32"/>
                  </w:rPr>
                </m:ctrlPr>
              </m:sSubSupPr>
              <m:e>
                <m:r>
                  <w:rPr>
                    <w:rFonts w:ascii="Cambria Math" w:hAnsi="Cambria Math"/>
                    <w:sz w:val="32"/>
                  </w:rPr>
                  <m:t>K</m:t>
                </m:r>
              </m:e>
              <m:sub>
                <m:r>
                  <w:rPr>
                    <w:rFonts w:ascii="Cambria Math" w:hAnsi="Cambria Math"/>
                    <w:sz w:val="32"/>
                  </w:rPr>
                  <m:t>λ</m:t>
                </m:r>
              </m:sub>
              <m:sup>
                <m:r>
                  <w:rPr>
                    <w:rFonts w:ascii="Cambria Math" w:hAnsi="Cambria Math"/>
                    <w:sz w:val="32"/>
                  </w:rPr>
                  <m:t>2</m:t>
                </m:r>
              </m:sup>
            </m:sSubSup>
          </m:den>
        </m:f>
      </m:oMath>
      <w:r w:rsidRPr="00485E82">
        <w:rPr>
          <w:sz w:val="32"/>
        </w:rPr>
        <w:t xml:space="preserve"> </w:t>
      </w:r>
      <w:r w:rsidRPr="00485E82">
        <w:rPr>
          <w:sz w:val="32"/>
        </w:rPr>
        <w:tab/>
      </w:r>
      <w:r w:rsidRPr="00485E82">
        <w:rPr>
          <w:sz w:val="32"/>
        </w:rPr>
        <w:tab/>
      </w:r>
      <w:r w:rsidRPr="00485E82">
        <w:rPr>
          <w:sz w:val="32"/>
        </w:rPr>
        <w:tab/>
      </w:r>
      <w:r w:rsidRPr="00485E82">
        <w:rPr>
          <w:sz w:val="32"/>
        </w:rPr>
        <w:tab/>
        <w:t xml:space="preserve">   </w:t>
      </w:r>
      <w:r w:rsidRPr="00485E82">
        <w:t>(2.6)</w:t>
      </w:r>
      <w:r w:rsidRPr="00485E82">
        <w:rPr>
          <w:sz w:val="32"/>
        </w:rPr>
        <w:t xml:space="preserve"> </w:t>
      </w:r>
    </w:p>
    <w:p w:rsidR="001C6FE2" w:rsidRPr="00485E82" w:rsidRDefault="001C6FE2" w:rsidP="001C6FE2">
      <w:pPr>
        <w:pStyle w:val="afa"/>
        <w:tabs>
          <w:tab w:val="clear" w:pos="4536"/>
          <w:tab w:val="clear" w:pos="8789"/>
        </w:tabs>
        <w:spacing w:line="360" w:lineRule="auto"/>
        <w:jc w:val="left"/>
      </w:pPr>
      <w:r w:rsidRPr="00485E82">
        <w:t xml:space="preserve">де: </w:t>
      </w:r>
      <w:r w:rsidRPr="00485E82">
        <w:tab/>
      </w:r>
      <m:oMath>
        <m:sSub>
          <m:sSubPr>
            <m:ctrlPr>
              <w:rPr>
                <w:rFonts w:ascii="Cambria Math" w:hAnsi="Cambria Math"/>
                <w:i/>
              </w:rPr>
            </m:ctrlPr>
          </m:sSubPr>
          <m:e>
            <m:r>
              <w:rPr>
                <w:rFonts w:ascii="Cambria Math" w:hAnsi="Cambria Math"/>
              </w:rPr>
              <m:t>K</m:t>
            </m:r>
          </m:e>
          <m:sub>
            <m:r>
              <w:rPr>
                <w:rFonts w:ascii="Cambria Math" w:hAnsi="Cambria Math"/>
              </w:rPr>
              <m:t>λ</m:t>
            </m:r>
          </m:sub>
        </m:sSub>
      </m:oMath>
      <w:r w:rsidRPr="00485E82">
        <w:t xml:space="preserve"> – показник послаблення середовища,</w:t>
      </w:r>
    </w:p>
    <w:p w:rsidR="001C6FE2" w:rsidRPr="00485E82" w:rsidRDefault="001C6FE2" w:rsidP="001C6FE2">
      <w:pPr>
        <w:pStyle w:val="afa"/>
        <w:tabs>
          <w:tab w:val="clear" w:pos="4536"/>
          <w:tab w:val="clear" w:pos="8789"/>
        </w:tabs>
        <w:spacing w:line="360" w:lineRule="auto"/>
        <w:jc w:val="left"/>
      </w:pPr>
      <w:r w:rsidRPr="00485E82">
        <w:tab/>
      </w:r>
      <w:r w:rsidRPr="00485E82">
        <w:rPr>
          <w:i/>
        </w:rPr>
        <w:t xml:space="preserve">n </w:t>
      </w:r>
      <w:r w:rsidRPr="00485E82">
        <w:t>– показник заломлення.</w:t>
      </w:r>
    </w:p>
    <w:p w:rsidR="00A05667" w:rsidRPr="00485E82" w:rsidRDefault="001C6FE2" w:rsidP="001C6FE2">
      <w:pPr>
        <w:pStyle w:val="afa"/>
        <w:tabs>
          <w:tab w:val="clear" w:pos="4536"/>
          <w:tab w:val="clear" w:pos="8789"/>
        </w:tabs>
        <w:spacing w:line="360" w:lineRule="auto"/>
        <w:ind w:firstLine="709"/>
        <w:jc w:val="both"/>
      </w:pPr>
      <w:r w:rsidRPr="00485E82">
        <w:t xml:space="preserve">Коефіцієнт відбивання </w:t>
      </w:r>
      <m:oMath>
        <m:sSub>
          <m:sSubPr>
            <m:ctrlPr>
              <w:rPr>
                <w:rFonts w:ascii="Cambria Math" w:hAnsi="Cambria Math"/>
                <w:i/>
              </w:rPr>
            </m:ctrlPr>
          </m:sSubPr>
          <m:e>
            <m:r>
              <w:rPr>
                <w:rFonts w:ascii="Cambria Math" w:hAnsi="Cambria Math"/>
              </w:rPr>
              <m:t>R</m:t>
            </m:r>
          </m:e>
          <m:sub>
            <m:r>
              <w:rPr>
                <w:rFonts w:ascii="Cambria Math" w:hAnsi="Cambria Math"/>
              </w:rPr>
              <m:t>λ</m:t>
            </m:r>
          </m:sub>
        </m:sSub>
      </m:oMath>
      <w:r w:rsidRPr="00485E82">
        <w:t xml:space="preserve"> поверхні залежить від кута падіння та поляризації електромагнітної хвилі:</w:t>
      </w:r>
    </w:p>
    <w:p w:rsidR="00A05667" w:rsidRPr="00485E82" w:rsidRDefault="00A05667" w:rsidP="00A05667">
      <w:pPr>
        <w:pStyle w:val="afa"/>
        <w:numPr>
          <w:ilvl w:val="0"/>
          <w:numId w:val="20"/>
        </w:numPr>
        <w:tabs>
          <w:tab w:val="clear" w:pos="4536"/>
          <w:tab w:val="clear" w:pos="8789"/>
        </w:tabs>
        <w:spacing w:line="360" w:lineRule="auto"/>
        <w:jc w:val="both"/>
      </w:pPr>
      <w:r w:rsidRPr="00485E82">
        <w:lastRenderedPageBreak/>
        <w:t xml:space="preserve">У випадку </w:t>
      </w:r>
      <w:r w:rsidR="001C6FE2" w:rsidRPr="00485E82">
        <w:t xml:space="preserve"> </w:t>
      </w:r>
      <w:r w:rsidRPr="00485E82">
        <w:t>прозорих діелектричних середовищ, до яких належить величезна більшість оптичних матеріалів для ІЧ області спектра, з майже нульовим показником послаблення (</w:t>
      </w:r>
      <m:oMath>
        <m:sSub>
          <m:sSubPr>
            <m:ctrlPr>
              <w:rPr>
                <w:rFonts w:ascii="Cambria Math" w:hAnsi="Cambria Math"/>
                <w:i/>
              </w:rPr>
            </m:ctrlPr>
          </m:sSubPr>
          <m:e>
            <m:r>
              <w:rPr>
                <w:rFonts w:ascii="Cambria Math" w:hAnsi="Cambria Math"/>
              </w:rPr>
              <m:t>K</m:t>
            </m:r>
          </m:e>
          <m:sub>
            <m:r>
              <w:rPr>
                <w:rFonts w:ascii="Cambria Math" w:hAnsi="Cambria Math"/>
              </w:rPr>
              <m:t>λ</m:t>
            </m:r>
          </m:sub>
        </m:sSub>
        <m:r>
          <w:rPr>
            <w:rFonts w:ascii="Cambria Math" w:hAnsi="Cambria Math"/>
          </w:rPr>
          <m:t>=0)</m:t>
        </m:r>
      </m:oMath>
      <w:r w:rsidR="000308A1" w:rsidRPr="00485E82">
        <w:t xml:space="preserve"> [5]. </w:t>
      </w:r>
      <w:r w:rsidRPr="00485E82">
        <w:t xml:space="preserve">Можна спростити формулу для </w:t>
      </w:r>
      <m:oMath>
        <m:sSub>
          <m:sSubPr>
            <m:ctrlPr>
              <w:rPr>
                <w:rFonts w:ascii="Cambria Math" w:hAnsi="Cambria Math"/>
                <w:i/>
              </w:rPr>
            </m:ctrlPr>
          </m:sSubPr>
          <m:e>
            <m:r>
              <w:rPr>
                <w:rFonts w:ascii="Cambria Math" w:hAnsi="Cambria Math"/>
              </w:rPr>
              <m:t>R</m:t>
            </m:r>
          </m:e>
          <m:sub>
            <m:r>
              <w:rPr>
                <w:rFonts w:ascii="Cambria Math" w:hAnsi="Cambria Math"/>
              </w:rPr>
              <m:t>λ</m:t>
            </m:r>
          </m:sub>
        </m:sSub>
      </m:oMath>
      <w:r w:rsidRPr="00485E82">
        <w:t>:</w:t>
      </w:r>
    </w:p>
    <w:p w:rsidR="00A05667" w:rsidRPr="00485E82" w:rsidRDefault="00513BFC" w:rsidP="00A05667">
      <w:pPr>
        <w:pStyle w:val="afa"/>
        <w:tabs>
          <w:tab w:val="clear" w:pos="4536"/>
          <w:tab w:val="clear" w:pos="8789"/>
        </w:tabs>
        <w:spacing w:line="360" w:lineRule="auto"/>
        <w:ind w:left="3545" w:firstLine="709"/>
        <w:jc w:val="center"/>
      </w:pPr>
      <m:oMath>
        <m:sSub>
          <m:sSubPr>
            <m:ctrlPr>
              <w:rPr>
                <w:rFonts w:ascii="Cambria Math" w:hAnsi="Cambria Math"/>
                <w:i/>
                <w:sz w:val="32"/>
              </w:rPr>
            </m:ctrlPr>
          </m:sSubPr>
          <m:e>
            <m:r>
              <w:rPr>
                <w:rFonts w:ascii="Cambria Math" w:hAnsi="Cambria Math"/>
                <w:sz w:val="32"/>
              </w:rPr>
              <m:t>R</m:t>
            </m:r>
          </m:e>
          <m:sub>
            <m:r>
              <w:rPr>
                <w:rFonts w:ascii="Cambria Math" w:hAnsi="Cambria Math"/>
                <w:sz w:val="32"/>
              </w:rPr>
              <m:t>λ</m:t>
            </m:r>
          </m:sub>
        </m:sSub>
        <m:r>
          <w:rPr>
            <w:rFonts w:ascii="Cambria Math" w:hAnsi="Cambria Math"/>
            <w:sz w:val="32"/>
          </w:rPr>
          <m:t>=</m:t>
        </m:r>
        <m:f>
          <m:fPr>
            <m:ctrlPr>
              <w:rPr>
                <w:rFonts w:ascii="Cambria Math" w:hAnsi="Cambria Math"/>
                <w:i/>
                <w:sz w:val="32"/>
              </w:rPr>
            </m:ctrlPr>
          </m:fPr>
          <m:num>
            <m:sSup>
              <m:sSupPr>
                <m:ctrlPr>
                  <w:rPr>
                    <w:rFonts w:ascii="Cambria Math" w:hAnsi="Cambria Math"/>
                    <w:i/>
                    <w:sz w:val="32"/>
                  </w:rPr>
                </m:ctrlPr>
              </m:sSupPr>
              <m:e>
                <m:d>
                  <m:dPr>
                    <m:ctrlPr>
                      <w:rPr>
                        <w:rFonts w:ascii="Cambria Math" w:hAnsi="Cambria Math"/>
                        <w:i/>
                        <w:sz w:val="32"/>
                      </w:rPr>
                    </m:ctrlPr>
                  </m:dPr>
                  <m:e>
                    <m:r>
                      <w:rPr>
                        <w:rFonts w:ascii="Cambria Math" w:hAnsi="Cambria Math"/>
                        <w:sz w:val="32"/>
                      </w:rPr>
                      <m:t>n-1</m:t>
                    </m:r>
                  </m:e>
                </m:d>
              </m:e>
              <m:sup>
                <m:r>
                  <w:rPr>
                    <w:rFonts w:ascii="Cambria Math" w:hAnsi="Cambria Math"/>
                    <w:sz w:val="32"/>
                  </w:rPr>
                  <m:t>2</m:t>
                </m:r>
              </m:sup>
            </m:sSup>
          </m:num>
          <m:den>
            <m:sSup>
              <m:sSupPr>
                <m:ctrlPr>
                  <w:rPr>
                    <w:rFonts w:ascii="Cambria Math" w:hAnsi="Cambria Math"/>
                    <w:i/>
                    <w:sz w:val="32"/>
                  </w:rPr>
                </m:ctrlPr>
              </m:sSupPr>
              <m:e>
                <m:d>
                  <m:dPr>
                    <m:ctrlPr>
                      <w:rPr>
                        <w:rFonts w:ascii="Cambria Math" w:hAnsi="Cambria Math"/>
                        <w:i/>
                        <w:sz w:val="32"/>
                      </w:rPr>
                    </m:ctrlPr>
                  </m:dPr>
                  <m:e>
                    <m:r>
                      <w:rPr>
                        <w:rFonts w:ascii="Cambria Math" w:hAnsi="Cambria Math"/>
                        <w:sz w:val="32"/>
                      </w:rPr>
                      <m:t>n+1</m:t>
                    </m:r>
                  </m:e>
                </m:d>
              </m:e>
              <m:sup>
                <m:r>
                  <w:rPr>
                    <w:rFonts w:ascii="Cambria Math" w:hAnsi="Cambria Math"/>
                    <w:sz w:val="32"/>
                  </w:rPr>
                  <m:t>2</m:t>
                </m:r>
              </m:sup>
            </m:sSup>
          </m:den>
        </m:f>
      </m:oMath>
      <w:r w:rsidR="00A05667" w:rsidRPr="00485E82">
        <w:rPr>
          <w:sz w:val="32"/>
        </w:rPr>
        <w:t xml:space="preserve"> </w:t>
      </w:r>
      <w:r w:rsidR="00A05667" w:rsidRPr="00485E82">
        <w:rPr>
          <w:sz w:val="32"/>
        </w:rPr>
        <w:tab/>
      </w:r>
      <w:r w:rsidR="00A05667" w:rsidRPr="00485E82">
        <w:rPr>
          <w:sz w:val="32"/>
        </w:rPr>
        <w:tab/>
      </w:r>
      <w:r w:rsidR="00A05667" w:rsidRPr="00485E82">
        <w:rPr>
          <w:sz w:val="32"/>
        </w:rPr>
        <w:tab/>
      </w:r>
      <w:r w:rsidR="00A05667" w:rsidRPr="00485E82">
        <w:rPr>
          <w:sz w:val="32"/>
        </w:rPr>
        <w:tab/>
        <w:t xml:space="preserve">   </w:t>
      </w:r>
      <w:r w:rsidR="00A05667" w:rsidRPr="00485E82">
        <w:t>(2.7)</w:t>
      </w:r>
    </w:p>
    <w:p w:rsidR="006473D0" w:rsidRPr="00485E82" w:rsidRDefault="00D14BE0" w:rsidP="00D14BE0">
      <w:pPr>
        <w:pStyle w:val="afa"/>
        <w:tabs>
          <w:tab w:val="clear" w:pos="4536"/>
          <w:tab w:val="clear" w:pos="8789"/>
        </w:tabs>
        <w:spacing w:line="360" w:lineRule="auto"/>
        <w:jc w:val="both"/>
      </w:pPr>
      <w:r w:rsidRPr="00485E82">
        <w:rPr>
          <w:noProof/>
          <w:lang w:eastAsia="uk-UA"/>
        </w:rPr>
        <w:drawing>
          <wp:inline distT="0" distB="0" distL="0" distR="0" wp14:anchorId="27F6AE0D" wp14:editId="0A245B04">
            <wp:extent cx="5939790" cy="1686560"/>
            <wp:effectExtent l="0" t="0" r="3810" b="889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39790" cy="1686560"/>
                    </a:xfrm>
                    <a:prstGeom prst="rect">
                      <a:avLst/>
                    </a:prstGeom>
                  </pic:spPr>
                </pic:pic>
              </a:graphicData>
            </a:graphic>
          </wp:inline>
        </w:drawing>
      </w:r>
    </w:p>
    <w:p w:rsidR="00806CC3" w:rsidRPr="00485E82" w:rsidRDefault="00806CC3" w:rsidP="00806CC3">
      <w:pPr>
        <w:pStyle w:val="afa"/>
        <w:tabs>
          <w:tab w:val="clear" w:pos="4536"/>
          <w:tab w:val="clear" w:pos="8789"/>
        </w:tabs>
        <w:ind w:firstLine="709"/>
      </w:pPr>
      <w:r w:rsidRPr="00485E82">
        <w:t xml:space="preserve">Таблиця 2.5. Залежність коефіцієнта відбивання від показника заломлення </w:t>
      </w:r>
    </w:p>
    <w:p w:rsidR="00806CC3" w:rsidRDefault="00806CC3" w:rsidP="00BD7A9A">
      <w:pPr>
        <w:pStyle w:val="afa"/>
        <w:tabs>
          <w:tab w:val="clear" w:pos="4536"/>
          <w:tab w:val="clear" w:pos="8789"/>
        </w:tabs>
        <w:spacing w:line="360" w:lineRule="auto"/>
        <w:ind w:firstLine="709"/>
        <w:jc w:val="both"/>
      </w:pPr>
      <w:r w:rsidRPr="00485E82">
        <w:rPr>
          <w:noProof/>
          <w:lang w:eastAsia="uk-UA"/>
        </w:rPr>
        <w:drawing>
          <wp:inline distT="0" distB="0" distL="0" distR="0" wp14:anchorId="218B71EC" wp14:editId="3124F6F2">
            <wp:extent cx="5133975" cy="86677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133975" cy="866775"/>
                    </a:xfrm>
                    <a:prstGeom prst="rect">
                      <a:avLst/>
                    </a:prstGeom>
                  </pic:spPr>
                </pic:pic>
              </a:graphicData>
            </a:graphic>
          </wp:inline>
        </w:drawing>
      </w:r>
    </w:p>
    <w:p w:rsidR="00503FE0" w:rsidRPr="00485E82" w:rsidRDefault="00503FE0" w:rsidP="00BD7A9A">
      <w:pPr>
        <w:pStyle w:val="afa"/>
        <w:tabs>
          <w:tab w:val="clear" w:pos="4536"/>
          <w:tab w:val="clear" w:pos="8789"/>
        </w:tabs>
        <w:spacing w:line="360" w:lineRule="auto"/>
        <w:ind w:firstLine="709"/>
        <w:jc w:val="both"/>
      </w:pPr>
    </w:p>
    <w:p w:rsidR="00806CC3" w:rsidRPr="00485E82" w:rsidRDefault="00806CC3" w:rsidP="00806CC3">
      <w:pPr>
        <w:pStyle w:val="afa"/>
        <w:numPr>
          <w:ilvl w:val="0"/>
          <w:numId w:val="20"/>
        </w:numPr>
        <w:spacing w:line="360" w:lineRule="auto"/>
        <w:jc w:val="both"/>
      </w:pPr>
      <w:r w:rsidRPr="00485E82">
        <w:t>у випадку металів, коефіцієнт відбивання має вигляд [</w:t>
      </w:r>
      <w:r w:rsidR="000308A1" w:rsidRPr="00485E82">
        <w:t>13</w:t>
      </w:r>
      <w:r w:rsidRPr="00485E82">
        <w:t>]:</w:t>
      </w:r>
    </w:p>
    <w:p w:rsidR="00806CC3" w:rsidRPr="00503FE0" w:rsidRDefault="0013389C" w:rsidP="0013389C">
      <w:pPr>
        <w:pStyle w:val="afa"/>
        <w:tabs>
          <w:tab w:val="clear" w:pos="4536"/>
          <w:tab w:val="clear" w:pos="8789"/>
        </w:tabs>
        <w:spacing w:line="360" w:lineRule="auto"/>
        <w:ind w:left="1069"/>
        <w:jc w:val="left"/>
        <w:rPr>
          <w:szCs w:val="32"/>
        </w:rPr>
      </w:pPr>
      <w:r w:rsidRPr="00485E82">
        <w:rPr>
          <w:sz w:val="32"/>
          <w:szCs w:val="32"/>
        </w:rPr>
        <w:tab/>
      </w:r>
      <w:r w:rsidRPr="00485E82">
        <w:rPr>
          <w:sz w:val="32"/>
          <w:szCs w:val="32"/>
        </w:rPr>
        <w:tab/>
      </w:r>
      <w:r w:rsidRPr="00485E82">
        <w:rPr>
          <w:sz w:val="32"/>
          <w:szCs w:val="32"/>
        </w:rPr>
        <w:tab/>
      </w:r>
      <w:r w:rsidRPr="00485E82">
        <w:rPr>
          <w:sz w:val="32"/>
          <w:szCs w:val="32"/>
        </w:rPr>
        <w:tab/>
      </w:r>
      <w:r w:rsidRPr="00503FE0">
        <w:rPr>
          <w:szCs w:val="32"/>
        </w:rPr>
        <w:t xml:space="preserve">        </w:t>
      </w:r>
      <m:oMath>
        <m:sSub>
          <m:sSubPr>
            <m:ctrlPr>
              <w:rPr>
                <w:rFonts w:ascii="Cambria Math" w:hAnsi="Cambria Math"/>
                <w:i/>
                <w:szCs w:val="32"/>
              </w:rPr>
            </m:ctrlPr>
          </m:sSubPr>
          <m:e>
            <m:r>
              <w:rPr>
                <w:rFonts w:ascii="Cambria Math" w:hAnsi="Cambria Math"/>
                <w:szCs w:val="32"/>
              </w:rPr>
              <m:t>R</m:t>
            </m:r>
          </m:e>
          <m:sub>
            <m:r>
              <w:rPr>
                <w:rFonts w:ascii="Cambria Math" w:hAnsi="Cambria Math"/>
                <w:szCs w:val="32"/>
              </w:rPr>
              <m:t>λ</m:t>
            </m:r>
          </m:sub>
        </m:sSub>
        <m:r>
          <w:rPr>
            <w:rFonts w:ascii="Cambria Math" w:hAnsi="Cambria Math"/>
            <w:szCs w:val="32"/>
          </w:rPr>
          <m:t>≈1-</m:t>
        </m:r>
        <m:rad>
          <m:radPr>
            <m:degHide m:val="1"/>
            <m:ctrlPr>
              <w:rPr>
                <w:rFonts w:ascii="Cambria Math" w:hAnsi="Cambria Math"/>
                <w:i/>
                <w:szCs w:val="32"/>
              </w:rPr>
            </m:ctrlPr>
          </m:radPr>
          <m:deg/>
          <m:e>
            <m:f>
              <m:fPr>
                <m:ctrlPr>
                  <w:rPr>
                    <w:rFonts w:ascii="Cambria Math" w:hAnsi="Cambria Math"/>
                    <w:i/>
                    <w:szCs w:val="32"/>
                  </w:rPr>
                </m:ctrlPr>
              </m:fPr>
              <m:num>
                <m:r>
                  <w:rPr>
                    <w:rFonts w:ascii="Cambria Math" w:hAnsi="Cambria Math"/>
                    <w:szCs w:val="32"/>
                  </w:rPr>
                  <m:t>2ω</m:t>
                </m:r>
              </m:num>
              <m:den>
                <m:r>
                  <w:rPr>
                    <w:rFonts w:ascii="Cambria Math" w:hAnsi="Cambria Math"/>
                    <w:szCs w:val="32"/>
                  </w:rPr>
                  <m:t>γμ</m:t>
                </m:r>
                <m:sSup>
                  <m:sSupPr>
                    <m:ctrlPr>
                      <w:rPr>
                        <w:rFonts w:ascii="Cambria Math" w:hAnsi="Cambria Math"/>
                        <w:i/>
                        <w:szCs w:val="32"/>
                      </w:rPr>
                    </m:ctrlPr>
                  </m:sSupPr>
                  <m:e>
                    <m:r>
                      <w:rPr>
                        <w:rFonts w:ascii="Cambria Math" w:hAnsi="Cambria Math"/>
                        <w:szCs w:val="32"/>
                      </w:rPr>
                      <m:t>c</m:t>
                    </m:r>
                  </m:e>
                  <m:sup>
                    <m:r>
                      <w:rPr>
                        <w:rFonts w:ascii="Cambria Math" w:hAnsi="Cambria Math"/>
                        <w:szCs w:val="32"/>
                      </w:rPr>
                      <m:t>2</m:t>
                    </m:r>
                  </m:sup>
                </m:sSup>
              </m:den>
            </m:f>
          </m:e>
        </m:rad>
      </m:oMath>
      <w:r w:rsidRPr="00503FE0">
        <w:rPr>
          <w:szCs w:val="32"/>
        </w:rPr>
        <w:t xml:space="preserve"> </w:t>
      </w:r>
      <w:r w:rsidRPr="00503FE0">
        <w:rPr>
          <w:szCs w:val="32"/>
        </w:rPr>
        <w:tab/>
        <w:t xml:space="preserve">   </w:t>
      </w:r>
      <w:r w:rsidRPr="00503FE0">
        <w:rPr>
          <w:szCs w:val="32"/>
        </w:rPr>
        <w:tab/>
      </w:r>
      <w:r w:rsidRPr="00503FE0">
        <w:rPr>
          <w:szCs w:val="32"/>
        </w:rPr>
        <w:tab/>
      </w:r>
      <w:r w:rsidRPr="00503FE0">
        <w:rPr>
          <w:szCs w:val="32"/>
        </w:rPr>
        <w:tab/>
        <w:t xml:space="preserve">  (2.8)</w:t>
      </w:r>
    </w:p>
    <w:p w:rsidR="0013389C" w:rsidRPr="00485E82" w:rsidRDefault="0013389C" w:rsidP="0013389C">
      <w:pPr>
        <w:pStyle w:val="afa"/>
        <w:tabs>
          <w:tab w:val="clear" w:pos="4536"/>
          <w:tab w:val="clear" w:pos="8789"/>
        </w:tabs>
        <w:spacing w:line="360" w:lineRule="auto"/>
        <w:jc w:val="left"/>
      </w:pPr>
      <w:r w:rsidRPr="00485E82">
        <w:t xml:space="preserve">де: </w:t>
      </w:r>
      <w:r w:rsidRPr="00485E82">
        <w:tab/>
      </w:r>
      <w:r w:rsidRPr="00485E82">
        <w:rPr>
          <w:i/>
        </w:rPr>
        <w:t xml:space="preserve">c </w:t>
      </w:r>
      <w:r w:rsidRPr="00485E82">
        <w:t>– швидкість світла,</w:t>
      </w:r>
    </w:p>
    <w:p w:rsidR="0013389C" w:rsidRPr="00485E82" w:rsidRDefault="0013389C" w:rsidP="0013389C">
      <w:pPr>
        <w:pStyle w:val="afa"/>
        <w:tabs>
          <w:tab w:val="clear" w:pos="4536"/>
          <w:tab w:val="clear" w:pos="8789"/>
        </w:tabs>
        <w:spacing w:line="360" w:lineRule="auto"/>
        <w:jc w:val="left"/>
      </w:pPr>
      <w:r w:rsidRPr="00485E82">
        <w:tab/>
      </w:r>
      <m:oMath>
        <m:r>
          <w:rPr>
            <w:rFonts w:ascii="Cambria Math" w:hAnsi="Cambria Math"/>
          </w:rPr>
          <m:t>ω=</m:t>
        </m:r>
        <m:f>
          <m:fPr>
            <m:ctrlPr>
              <w:rPr>
                <w:rFonts w:ascii="Cambria Math" w:hAnsi="Cambria Math"/>
                <w:i/>
              </w:rPr>
            </m:ctrlPr>
          </m:fPr>
          <m:num>
            <m:r>
              <w:rPr>
                <w:rFonts w:ascii="Cambria Math" w:hAnsi="Cambria Math"/>
              </w:rPr>
              <m:t>2πс</m:t>
            </m:r>
          </m:num>
          <m:den>
            <m:r>
              <w:rPr>
                <w:rFonts w:ascii="Cambria Math" w:hAnsi="Cambria Math"/>
              </w:rPr>
              <m:t>λ</m:t>
            </m:r>
          </m:den>
        </m:f>
      </m:oMath>
      <w:r w:rsidRPr="00485E82">
        <w:t xml:space="preserve"> – кругова частота коливань з довжиною хвилі λ,</w:t>
      </w:r>
    </w:p>
    <w:p w:rsidR="0013389C" w:rsidRPr="00485E82" w:rsidRDefault="0013389C" w:rsidP="0013389C">
      <w:pPr>
        <w:pStyle w:val="afa"/>
        <w:tabs>
          <w:tab w:val="clear" w:pos="4536"/>
          <w:tab w:val="clear" w:pos="8789"/>
        </w:tabs>
        <w:spacing w:after="240" w:line="360" w:lineRule="auto"/>
        <w:jc w:val="left"/>
      </w:pPr>
      <w:r w:rsidRPr="00485E82">
        <w:tab/>
        <w:t>γ – електрична провідність розглянутого середовища.</w:t>
      </w:r>
    </w:p>
    <w:p w:rsidR="0013389C" w:rsidRPr="00485E82" w:rsidRDefault="0013389C" w:rsidP="00676AE7">
      <w:pPr>
        <w:pStyle w:val="afa"/>
        <w:tabs>
          <w:tab w:val="clear" w:pos="4536"/>
          <w:tab w:val="clear" w:pos="8789"/>
        </w:tabs>
        <w:spacing w:line="360" w:lineRule="auto"/>
        <w:jc w:val="both"/>
      </w:pPr>
      <w:r w:rsidRPr="00485E82">
        <w:tab/>
        <w:t>Формула (2.8) справедлива для металів в ІЧ області. Вона демонструє, що потужність випромінювання, яка відбивається від металу, збільшується зі збільшенням</w:t>
      </w:r>
      <w:r w:rsidR="00ED2497" w:rsidRPr="00485E82">
        <w:t xml:space="preserve"> електричної провідно</w:t>
      </w:r>
      <w:r w:rsidR="00676AE7" w:rsidRPr="00485E82">
        <w:t xml:space="preserve">сті γ, тобто </w:t>
      </w:r>
      <w:r w:rsidRPr="00485E82">
        <w:t xml:space="preserve">коли показник </w:t>
      </w:r>
      <w:r w:rsidR="00676AE7" w:rsidRPr="00485E82">
        <w:t xml:space="preserve">заломлення </w:t>
      </w:r>
      <w:r w:rsidRPr="00485E82">
        <w:t>стає</w:t>
      </w:r>
      <w:r w:rsidR="00676AE7" w:rsidRPr="00485E82">
        <w:t xml:space="preserve"> </w:t>
      </w:r>
      <w:r w:rsidRPr="00485E82">
        <w:t>великим (так я</w:t>
      </w:r>
      <w:r w:rsidR="00676AE7" w:rsidRPr="00485E82">
        <w:t xml:space="preserve">к </w:t>
      </w:r>
      <w:r w:rsidR="00676AE7" w:rsidRPr="00485E82">
        <w:rPr>
          <w:i/>
        </w:rPr>
        <w:t>n</w:t>
      </w:r>
      <w:r w:rsidR="00676AE7" w:rsidRPr="00485E82">
        <w:t xml:space="preserve"> прямо пропорційний γ, [</w:t>
      </w:r>
      <w:r w:rsidR="000308A1" w:rsidRPr="00485E82">
        <w:t>13</w:t>
      </w:r>
      <w:r w:rsidR="00676AE7" w:rsidRPr="00485E82">
        <w:t xml:space="preserve">]). Також коефіцієнт відбиття </w:t>
      </w:r>
      <w:r w:rsidRPr="00485E82">
        <w:rPr>
          <w:i/>
        </w:rPr>
        <w:t>R</w:t>
      </w:r>
      <w:r w:rsidRPr="00485E82">
        <w:t xml:space="preserve"> збільшується зі зменшенням кругової частоти,</w:t>
      </w:r>
      <w:r w:rsidR="00676AE7" w:rsidRPr="00485E82">
        <w:t xml:space="preserve"> еквівалентним збільшенням довжини хвилі </w:t>
      </w:r>
      <m:oMath>
        <m:r>
          <w:rPr>
            <w:rFonts w:ascii="Cambria Math" w:hAnsi="Cambria Math"/>
          </w:rPr>
          <m:t>λ=</m:t>
        </m:r>
        <m:f>
          <m:fPr>
            <m:ctrlPr>
              <w:rPr>
                <w:rFonts w:ascii="Cambria Math" w:hAnsi="Cambria Math"/>
                <w:i/>
              </w:rPr>
            </m:ctrlPr>
          </m:fPr>
          <m:num>
            <m:r>
              <w:rPr>
                <w:rFonts w:ascii="Cambria Math" w:hAnsi="Cambria Math"/>
              </w:rPr>
              <m:t>2πс</m:t>
            </m:r>
          </m:num>
          <m:den>
            <m:r>
              <w:rPr>
                <w:rFonts w:ascii="Cambria Math" w:hAnsi="Cambria Math"/>
              </w:rPr>
              <m:t>ω</m:t>
            </m:r>
          </m:den>
        </m:f>
        <m:r>
          <w:rPr>
            <w:rFonts w:ascii="Cambria Math" w:hAnsi="Cambria Math"/>
          </w:rPr>
          <m:t>.</m:t>
        </m:r>
      </m:oMath>
    </w:p>
    <w:p w:rsidR="00676AE7" w:rsidRPr="00485E82" w:rsidRDefault="00676AE7" w:rsidP="00676AE7">
      <w:pPr>
        <w:pStyle w:val="afa"/>
        <w:tabs>
          <w:tab w:val="clear" w:pos="4536"/>
          <w:tab w:val="clear" w:pos="8789"/>
        </w:tabs>
        <w:spacing w:line="360" w:lineRule="auto"/>
        <w:jc w:val="both"/>
      </w:pPr>
      <w:r w:rsidRPr="00485E82">
        <w:lastRenderedPageBreak/>
        <w:tab/>
        <w:t xml:space="preserve">Виходячи з вище сказаного, вираз (2.4) стає рівняння з одною невідомою </w:t>
      </w:r>
      <m:oMath>
        <m:sSub>
          <m:sSubPr>
            <m:ctrlPr>
              <w:rPr>
                <w:rFonts w:ascii="Cambria Math" w:hAnsi="Cambria Math"/>
                <w:i/>
              </w:rPr>
            </m:ctrlPr>
          </m:sSubPr>
          <m:e>
            <m:r>
              <w:rPr>
                <w:rFonts w:ascii="Cambria Math" w:hAnsi="Cambria Math"/>
              </w:rPr>
              <m:t>τ</m:t>
            </m:r>
          </m:e>
          <m:sub>
            <m:r>
              <w:rPr>
                <w:rFonts w:ascii="Cambria Math" w:hAnsi="Cambria Math"/>
              </w:rPr>
              <m:t>λ</m:t>
            </m:r>
          </m:sub>
        </m:sSub>
      </m:oMath>
      <w:r w:rsidRPr="00485E82">
        <w:t xml:space="preserve">. Тепер можна рахувати значення коефіцієнта пропускання </w:t>
      </w:r>
      <m:oMath>
        <m:sSub>
          <m:sSubPr>
            <m:ctrlPr>
              <w:rPr>
                <w:rFonts w:ascii="Cambria Math" w:hAnsi="Cambria Math"/>
                <w:i/>
              </w:rPr>
            </m:ctrlPr>
          </m:sSubPr>
          <m:e>
            <m:r>
              <w:rPr>
                <w:rFonts w:ascii="Cambria Math" w:hAnsi="Cambria Math"/>
              </w:rPr>
              <m:t>τ</m:t>
            </m:r>
          </m:e>
          <m:sub>
            <m:r>
              <w:rPr>
                <w:rFonts w:ascii="Cambria Math" w:hAnsi="Cambria Math"/>
              </w:rPr>
              <m:t>λ</m:t>
            </m:r>
          </m:sub>
        </m:sSub>
      </m:oMath>
      <w:r w:rsidRPr="00485E82">
        <w:t xml:space="preserve"> оптичного середовища.</w:t>
      </w:r>
    </w:p>
    <w:p w:rsidR="00676AE7" w:rsidRPr="00485E82" w:rsidRDefault="00676AE7" w:rsidP="00EA27C7">
      <w:pPr>
        <w:pStyle w:val="afa"/>
        <w:tabs>
          <w:tab w:val="clear" w:pos="4536"/>
          <w:tab w:val="clear" w:pos="8789"/>
        </w:tabs>
        <w:spacing w:line="360" w:lineRule="auto"/>
        <w:ind w:firstLine="709"/>
        <w:jc w:val="both"/>
      </w:pPr>
      <w:r w:rsidRPr="00485E82">
        <w:t>Крім цього, за формулою (2.6) і таблицею (2.5) можна зробити висн</w:t>
      </w:r>
      <w:r w:rsidR="00EA27C7" w:rsidRPr="00485E82">
        <w:t xml:space="preserve">овок, </w:t>
      </w:r>
      <w:r w:rsidRPr="00485E82">
        <w:t xml:space="preserve">що коефіцієнт пропускання </w:t>
      </w:r>
      <m:oMath>
        <m:sSub>
          <m:sSubPr>
            <m:ctrlPr>
              <w:rPr>
                <w:rFonts w:ascii="Cambria Math" w:hAnsi="Cambria Math"/>
                <w:i/>
              </w:rPr>
            </m:ctrlPr>
          </m:sSubPr>
          <m:e>
            <m:r>
              <w:rPr>
                <w:rFonts w:ascii="Cambria Math" w:hAnsi="Cambria Math"/>
              </w:rPr>
              <m:t>τ</m:t>
            </m:r>
          </m:e>
          <m:sub>
            <m:r>
              <w:rPr>
                <w:rFonts w:ascii="Cambria Math" w:hAnsi="Cambria Math"/>
              </w:rPr>
              <m:t>λ</m:t>
            </m:r>
          </m:sub>
        </m:sSub>
      </m:oMath>
      <w:r w:rsidRPr="00485E82">
        <w:t xml:space="preserve"> матеріалу швидко зменшується зі</w:t>
      </w:r>
      <w:r w:rsidR="00EA27C7" w:rsidRPr="00485E82">
        <w:t xml:space="preserve"> збільшенням показника заломлення, так як </w:t>
      </w:r>
      <w:r w:rsidRPr="00485E82">
        <w:t xml:space="preserve">коефіцієнт </w:t>
      </w:r>
      <w:r w:rsidR="00EA27C7" w:rsidRPr="00485E82">
        <w:t xml:space="preserve">відбивання </w:t>
      </w:r>
      <m:oMath>
        <m:sSub>
          <m:sSubPr>
            <m:ctrlPr>
              <w:rPr>
                <w:rFonts w:ascii="Cambria Math" w:hAnsi="Cambria Math"/>
                <w:i/>
              </w:rPr>
            </m:ctrlPr>
          </m:sSubPr>
          <m:e>
            <m:r>
              <w:rPr>
                <w:rFonts w:ascii="Cambria Math" w:hAnsi="Cambria Math"/>
              </w:rPr>
              <m:t>R</m:t>
            </m:r>
          </m:e>
          <m:sub>
            <m:r>
              <w:rPr>
                <w:rFonts w:ascii="Cambria Math" w:hAnsi="Cambria Math"/>
              </w:rPr>
              <m:t>λ</m:t>
            </m:r>
          </m:sub>
        </m:sSub>
      </m:oMath>
      <w:r w:rsidR="00EA27C7" w:rsidRPr="00485E82">
        <w:t xml:space="preserve"> </w:t>
      </w:r>
      <w:r w:rsidRPr="00485E82">
        <w:t>збільшується.</w:t>
      </w:r>
    </w:p>
    <w:p w:rsidR="00EA27C7" w:rsidRPr="00485E82" w:rsidRDefault="00C07BFD" w:rsidP="00EA27C7">
      <w:pPr>
        <w:pStyle w:val="afa"/>
        <w:spacing w:line="360" w:lineRule="auto"/>
        <w:ind w:firstLine="709"/>
        <w:jc w:val="both"/>
      </w:pPr>
      <w:r w:rsidRPr="00485E82">
        <w:t>На рисунках (2.5 – 2.8)</w:t>
      </w:r>
      <w:r w:rsidR="00EA27C7" w:rsidRPr="00485E82">
        <w:t xml:space="preserve"> показані залежності коефіцієнта пропускання </w:t>
      </w:r>
      <m:oMath>
        <m:sSub>
          <m:sSubPr>
            <m:ctrlPr>
              <w:rPr>
                <w:rFonts w:ascii="Cambria Math" w:hAnsi="Cambria Math"/>
                <w:i/>
              </w:rPr>
            </m:ctrlPr>
          </m:sSubPr>
          <m:e>
            <m:r>
              <w:rPr>
                <w:rFonts w:ascii="Cambria Math" w:hAnsi="Cambria Math"/>
              </w:rPr>
              <m:t>τ</m:t>
            </m:r>
          </m:e>
          <m:sub>
            <m:r>
              <w:rPr>
                <w:rFonts w:ascii="Cambria Math" w:hAnsi="Cambria Math"/>
              </w:rPr>
              <m:t>λ</m:t>
            </m:r>
          </m:sub>
        </m:sSub>
      </m:oMath>
      <w:r w:rsidR="00EA27C7" w:rsidRPr="00485E82">
        <w:t xml:space="preserve"> основних матеріалів від довжин хвиль в ІЧ області спектра.</w:t>
      </w:r>
    </w:p>
    <w:p w:rsidR="009707AD" w:rsidRPr="00485E82" w:rsidRDefault="009707AD" w:rsidP="009707AD">
      <w:pPr>
        <w:pStyle w:val="afa"/>
        <w:spacing w:line="360" w:lineRule="auto"/>
        <w:ind w:firstLine="709"/>
        <w:jc w:val="center"/>
      </w:pPr>
      <w:r w:rsidRPr="00485E82">
        <w:rPr>
          <w:noProof/>
          <w:lang w:eastAsia="uk-UA"/>
        </w:rPr>
        <w:drawing>
          <wp:inline distT="0" distB="0" distL="0" distR="0" wp14:anchorId="7AC53027" wp14:editId="79D54465">
            <wp:extent cx="5295900" cy="149542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95900" cy="1495425"/>
                    </a:xfrm>
                    <a:prstGeom prst="rect">
                      <a:avLst/>
                    </a:prstGeom>
                  </pic:spPr>
                </pic:pic>
              </a:graphicData>
            </a:graphic>
          </wp:inline>
        </w:drawing>
      </w:r>
    </w:p>
    <w:p w:rsidR="00C07BFD" w:rsidRPr="00485E82" w:rsidRDefault="00C07BFD" w:rsidP="00503FE0">
      <w:pPr>
        <w:pStyle w:val="afa"/>
        <w:spacing w:line="360" w:lineRule="auto"/>
        <w:ind w:firstLine="709"/>
        <w:jc w:val="center"/>
      </w:pPr>
      <w:r w:rsidRPr="00485E82">
        <w:t xml:space="preserve">Рисунок 2.5. Залежність коефіцієнта пропускання </w:t>
      </w:r>
      <w:r w:rsidR="00503FE0">
        <w:t>Ge (германія) від довжини хвилі</w:t>
      </w:r>
    </w:p>
    <w:p w:rsidR="00EA27C7" w:rsidRPr="00485E82" w:rsidRDefault="00EA27C7" w:rsidP="00EA27C7">
      <w:pPr>
        <w:pStyle w:val="afa"/>
        <w:spacing w:line="360" w:lineRule="auto"/>
        <w:ind w:firstLine="709"/>
        <w:jc w:val="center"/>
      </w:pPr>
      <w:r w:rsidRPr="00485E82">
        <w:rPr>
          <w:noProof/>
          <w:lang w:eastAsia="uk-UA"/>
        </w:rPr>
        <w:drawing>
          <wp:inline distT="0" distB="0" distL="0" distR="0" wp14:anchorId="297934D6" wp14:editId="0B372F32">
            <wp:extent cx="5448300" cy="1419225"/>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448300" cy="1419225"/>
                    </a:xfrm>
                    <a:prstGeom prst="rect">
                      <a:avLst/>
                    </a:prstGeom>
                  </pic:spPr>
                </pic:pic>
              </a:graphicData>
            </a:graphic>
          </wp:inline>
        </w:drawing>
      </w:r>
    </w:p>
    <w:p w:rsidR="00C07BFD" w:rsidRPr="00485E82" w:rsidRDefault="00C07BFD" w:rsidP="00503FE0">
      <w:pPr>
        <w:pStyle w:val="afa"/>
        <w:spacing w:line="360" w:lineRule="auto"/>
        <w:ind w:firstLine="709"/>
        <w:jc w:val="center"/>
      </w:pPr>
      <w:r w:rsidRPr="00485E82">
        <w:t>Рисунок 2.6. Залежність коефіцієнта пропускання</w:t>
      </w:r>
      <w:r w:rsidR="00503FE0">
        <w:t xml:space="preserve"> Si (кремнія) від довжини хвилі</w:t>
      </w:r>
    </w:p>
    <w:p w:rsidR="009707AD" w:rsidRPr="00485E82" w:rsidRDefault="009707AD" w:rsidP="00C07BFD">
      <w:pPr>
        <w:pStyle w:val="afa"/>
        <w:spacing w:line="360" w:lineRule="auto"/>
        <w:ind w:firstLine="709"/>
        <w:jc w:val="center"/>
      </w:pPr>
      <w:r w:rsidRPr="00485E82">
        <w:rPr>
          <w:noProof/>
          <w:lang w:eastAsia="uk-UA"/>
        </w:rPr>
        <w:drawing>
          <wp:inline distT="0" distB="0" distL="0" distR="0" wp14:anchorId="54FD4492" wp14:editId="11FD6DD3">
            <wp:extent cx="5153025" cy="11811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153025" cy="1181100"/>
                    </a:xfrm>
                    <a:prstGeom prst="rect">
                      <a:avLst/>
                    </a:prstGeom>
                  </pic:spPr>
                </pic:pic>
              </a:graphicData>
            </a:graphic>
          </wp:inline>
        </w:drawing>
      </w:r>
    </w:p>
    <w:p w:rsidR="00C07BFD" w:rsidRPr="00485E82" w:rsidRDefault="00C07BFD" w:rsidP="00C07BFD">
      <w:pPr>
        <w:pStyle w:val="afa"/>
        <w:spacing w:line="360" w:lineRule="auto"/>
        <w:ind w:firstLine="709"/>
        <w:jc w:val="center"/>
      </w:pPr>
      <w:r w:rsidRPr="00485E82">
        <w:t>Рисунок 2.7. Залежність коефіцієнта пропускання ZnSe (селенід цинку) від довжини хвилі</w:t>
      </w:r>
    </w:p>
    <w:p w:rsidR="00C07BFD" w:rsidRPr="00485E82" w:rsidRDefault="00C07BFD" w:rsidP="00C07BFD">
      <w:pPr>
        <w:pStyle w:val="afa"/>
        <w:spacing w:line="360" w:lineRule="auto"/>
        <w:ind w:firstLine="709"/>
        <w:jc w:val="left"/>
      </w:pPr>
    </w:p>
    <w:p w:rsidR="00C07BFD" w:rsidRPr="00485E82" w:rsidRDefault="009707AD" w:rsidP="00C07BFD">
      <w:pPr>
        <w:pStyle w:val="afa"/>
        <w:spacing w:line="360" w:lineRule="auto"/>
        <w:ind w:firstLine="709"/>
        <w:jc w:val="center"/>
      </w:pPr>
      <w:r w:rsidRPr="00485E82">
        <w:rPr>
          <w:noProof/>
          <w:lang w:eastAsia="uk-UA"/>
        </w:rPr>
        <w:lastRenderedPageBreak/>
        <w:drawing>
          <wp:inline distT="0" distB="0" distL="0" distR="0" wp14:anchorId="01FD6296" wp14:editId="412D8383">
            <wp:extent cx="5086350" cy="12382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86350" cy="1238250"/>
                    </a:xfrm>
                    <a:prstGeom prst="rect">
                      <a:avLst/>
                    </a:prstGeom>
                  </pic:spPr>
                </pic:pic>
              </a:graphicData>
            </a:graphic>
          </wp:inline>
        </w:drawing>
      </w:r>
    </w:p>
    <w:p w:rsidR="00C07BFD" w:rsidRDefault="00C07BFD" w:rsidP="006473D0">
      <w:pPr>
        <w:pStyle w:val="afa"/>
        <w:spacing w:line="360" w:lineRule="auto"/>
        <w:ind w:firstLine="709"/>
        <w:jc w:val="center"/>
      </w:pPr>
      <w:r w:rsidRPr="00485E82">
        <w:t>Рисунок 2.8. Залежність коефіцієнта пропускання CaF</w:t>
      </w:r>
      <w:r w:rsidRPr="00485E82">
        <w:rPr>
          <w:vertAlign w:val="subscript"/>
        </w:rPr>
        <w:t xml:space="preserve">2 </w:t>
      </w:r>
      <w:r w:rsidRPr="00485E82">
        <w:t>(флюорит) від довжини хвилі</w:t>
      </w:r>
    </w:p>
    <w:p w:rsidR="007A282E" w:rsidRPr="00485E82" w:rsidRDefault="007A282E" w:rsidP="006473D0">
      <w:pPr>
        <w:pStyle w:val="afa"/>
        <w:spacing w:line="360" w:lineRule="auto"/>
        <w:ind w:firstLine="709"/>
        <w:jc w:val="center"/>
      </w:pPr>
    </w:p>
    <w:p w:rsidR="00FE6E1B" w:rsidRPr="00485E82" w:rsidRDefault="00FE6E1B" w:rsidP="00934A80">
      <w:pPr>
        <w:pStyle w:val="afa"/>
        <w:spacing w:line="360" w:lineRule="auto"/>
        <w:jc w:val="both"/>
      </w:pPr>
      <w:r w:rsidRPr="00485E82">
        <w:rPr>
          <w:b/>
        </w:rPr>
        <w:t xml:space="preserve">2.2.3. Покриття поверхонь оптичних деталей </w:t>
      </w:r>
    </w:p>
    <w:p w:rsidR="00C07BFD" w:rsidRPr="00485E82" w:rsidRDefault="00FE6E1B" w:rsidP="00FE6E1B">
      <w:pPr>
        <w:pStyle w:val="afa"/>
        <w:tabs>
          <w:tab w:val="clear" w:pos="4536"/>
          <w:tab w:val="clear" w:pos="8789"/>
        </w:tabs>
        <w:spacing w:line="360" w:lineRule="auto"/>
        <w:jc w:val="both"/>
      </w:pPr>
      <w:r w:rsidRPr="00485E82">
        <w:tab/>
        <w:t xml:space="preserve">Коефіцієнти пропускання </w:t>
      </w:r>
      <m:oMath>
        <m:sSub>
          <m:sSubPr>
            <m:ctrlPr>
              <w:rPr>
                <w:rFonts w:ascii="Cambria Math" w:hAnsi="Cambria Math"/>
                <w:i/>
              </w:rPr>
            </m:ctrlPr>
          </m:sSubPr>
          <m:e>
            <m:r>
              <w:rPr>
                <w:rFonts w:ascii="Cambria Math" w:hAnsi="Cambria Math"/>
              </w:rPr>
              <m:t>τ</m:t>
            </m:r>
          </m:e>
          <m:sub>
            <m:r>
              <w:rPr>
                <w:rFonts w:ascii="Cambria Math" w:hAnsi="Cambria Math"/>
              </w:rPr>
              <m:t>λ</m:t>
            </m:r>
          </m:sub>
        </m:sSub>
      </m:oMath>
      <w:r w:rsidRPr="00485E82">
        <w:t xml:space="preserve"> основних інфрачервоних матеріалів невеликі, це обумовлено тим, що із-за збільшення коефіцієнта відбивання </w:t>
      </w:r>
      <m:oMath>
        <m:sSub>
          <m:sSubPr>
            <m:ctrlPr>
              <w:rPr>
                <w:rFonts w:ascii="Cambria Math" w:hAnsi="Cambria Math"/>
                <w:i/>
              </w:rPr>
            </m:ctrlPr>
          </m:sSubPr>
          <m:e>
            <m:r>
              <w:rPr>
                <w:rFonts w:ascii="Cambria Math" w:hAnsi="Cambria Math"/>
              </w:rPr>
              <m:t>R</m:t>
            </m:r>
          </m:e>
          <m:sub>
            <m:r>
              <w:rPr>
                <w:rFonts w:ascii="Cambria Math" w:hAnsi="Cambria Math"/>
              </w:rPr>
              <m:t>λ</m:t>
            </m:r>
          </m:sub>
        </m:sSub>
      </m:oMath>
      <w:r w:rsidRPr="00485E82">
        <w:t xml:space="preserve"> при великих при великих значеннях показника заломлення. </w:t>
      </w:r>
    </w:p>
    <w:p w:rsidR="00FE6E1B" w:rsidRPr="00485E82" w:rsidRDefault="00FE6E1B" w:rsidP="00FE6E1B">
      <w:pPr>
        <w:pStyle w:val="afa"/>
        <w:tabs>
          <w:tab w:val="clear" w:pos="4536"/>
          <w:tab w:val="clear" w:pos="8789"/>
        </w:tabs>
        <w:spacing w:line="360" w:lineRule="auto"/>
        <w:jc w:val="both"/>
      </w:pPr>
      <w:r w:rsidRPr="00485E82">
        <w:tab/>
        <w:t>Для того, щоб мати можливість застосовувати ці матеріали в процесі виготовлення оптичних деталей необхідно покрити поверхні матеріалів одним або декількома шарами просвітлюючих покриттів.</w:t>
      </w:r>
    </w:p>
    <w:p w:rsidR="00521CAC" w:rsidRPr="00485E82" w:rsidRDefault="00FE6E1B" w:rsidP="00FE6E1B">
      <w:pPr>
        <w:pStyle w:val="afa"/>
        <w:tabs>
          <w:tab w:val="clear" w:pos="4536"/>
          <w:tab w:val="clear" w:pos="8789"/>
        </w:tabs>
        <w:spacing w:line="360" w:lineRule="auto"/>
        <w:jc w:val="both"/>
      </w:pPr>
      <w:r w:rsidRPr="00485E82">
        <w:tab/>
        <w:t xml:space="preserve">При нанесені на поверхню середовища з показником заломлення </w:t>
      </w:r>
      <m:oMath>
        <m:r>
          <w:rPr>
            <w:rFonts w:ascii="Cambria Math" w:hAnsi="Cambria Math"/>
          </w:rPr>
          <m:t>n</m:t>
        </m:r>
      </m:oMath>
      <w:r w:rsidRPr="00485E82">
        <w:t xml:space="preserve"> шару з показником заломлення </w:t>
      </w:r>
      <m:oMath>
        <m:sSup>
          <m:sSupPr>
            <m:ctrlPr>
              <w:rPr>
                <w:rFonts w:ascii="Cambria Math" w:hAnsi="Cambria Math"/>
                <w:i/>
              </w:rPr>
            </m:ctrlPr>
          </m:sSupPr>
          <m:e>
            <m:r>
              <w:rPr>
                <w:rFonts w:ascii="Cambria Math" w:hAnsi="Cambria Math"/>
              </w:rPr>
              <m:t>n</m:t>
            </m:r>
          </m:e>
          <m:sup>
            <m:r>
              <w:rPr>
                <w:rFonts w:ascii="Cambria Math" w:hAnsi="Cambria Math"/>
              </w:rPr>
              <m:t>'</m:t>
            </m:r>
          </m:sup>
        </m:sSup>
      </m:oMath>
      <w:r w:rsidRPr="00485E82">
        <w:t xml:space="preserve"> такої товщини </w:t>
      </w:r>
      <m:oMath>
        <m:r>
          <w:rPr>
            <w:rFonts w:ascii="Cambria Math" w:hAnsi="Cambria Math"/>
          </w:rPr>
          <m:t>e</m:t>
        </m:r>
      </m:oMath>
      <w:r w:rsidRPr="00485E82">
        <w:t xml:space="preserve">, що </w:t>
      </w:r>
      <m:oMath>
        <m:sSup>
          <m:sSupPr>
            <m:ctrlPr>
              <w:rPr>
                <w:rFonts w:ascii="Cambria Math" w:hAnsi="Cambria Math"/>
                <w:i/>
              </w:rPr>
            </m:ctrlPr>
          </m:sSupPr>
          <m:e>
            <m:r>
              <w:rPr>
                <w:rFonts w:ascii="Cambria Math" w:hAnsi="Cambria Math"/>
              </w:rPr>
              <m:t>n</m:t>
            </m:r>
          </m:e>
          <m:sup>
            <m:r>
              <w:rPr>
                <w:rFonts w:ascii="Cambria Math" w:hAnsi="Cambria Math"/>
              </w:rPr>
              <m:t>'</m:t>
            </m:r>
          </m:sup>
        </m:sSup>
        <m:r>
          <w:rPr>
            <w:rFonts w:ascii="Cambria Math" w:hAnsi="Cambria Math"/>
          </w:rPr>
          <m:t>e=</m:t>
        </m:r>
        <m:f>
          <m:fPr>
            <m:ctrlPr>
              <w:rPr>
                <w:rFonts w:ascii="Cambria Math" w:hAnsi="Cambria Math"/>
                <w:i/>
              </w:rPr>
            </m:ctrlPr>
          </m:fPr>
          <m:num>
            <m:r>
              <w:rPr>
                <w:rFonts w:ascii="Cambria Math" w:hAnsi="Cambria Math"/>
              </w:rPr>
              <m:t>λ</m:t>
            </m:r>
          </m:num>
          <m:den>
            <m:r>
              <w:rPr>
                <w:rFonts w:ascii="Cambria Math" w:hAnsi="Cambria Math"/>
              </w:rPr>
              <m:t>4</m:t>
            </m:r>
          </m:den>
        </m:f>
      </m:oMath>
      <w:r w:rsidR="00521CAC" w:rsidRPr="00485E82">
        <w:t>, коефіцієнт відбивання визначається формулою [</w:t>
      </w:r>
      <w:r w:rsidR="00ED2497" w:rsidRPr="00485E82">
        <w:t>13</w:t>
      </w:r>
      <w:r w:rsidR="00521CAC" w:rsidRPr="00485E82">
        <w:t>]:</w:t>
      </w:r>
    </w:p>
    <w:p w:rsidR="00FE6E1B" w:rsidRPr="00485E82" w:rsidRDefault="00513BFC" w:rsidP="00521CAC">
      <w:pPr>
        <w:pStyle w:val="afa"/>
        <w:tabs>
          <w:tab w:val="clear" w:pos="4536"/>
          <w:tab w:val="clear" w:pos="8789"/>
        </w:tabs>
        <w:spacing w:line="360" w:lineRule="auto"/>
        <w:ind w:left="3545" w:firstLine="709"/>
        <w:jc w:val="center"/>
        <w:rPr>
          <w:sz w:val="32"/>
        </w:rPr>
      </w:pPr>
      <m:oMath>
        <m:sSub>
          <m:sSubPr>
            <m:ctrlPr>
              <w:rPr>
                <w:rFonts w:ascii="Cambria Math" w:hAnsi="Cambria Math"/>
                <w:i/>
                <w:sz w:val="32"/>
              </w:rPr>
            </m:ctrlPr>
          </m:sSubPr>
          <m:e>
            <m:r>
              <w:rPr>
                <w:rFonts w:ascii="Cambria Math" w:hAnsi="Cambria Math"/>
                <w:sz w:val="32"/>
              </w:rPr>
              <m:t>R</m:t>
            </m:r>
          </m:e>
          <m:sub>
            <m:r>
              <w:rPr>
                <w:rFonts w:ascii="Cambria Math" w:hAnsi="Cambria Math"/>
                <w:sz w:val="32"/>
              </w:rPr>
              <m:t>λ</m:t>
            </m:r>
          </m:sub>
        </m:sSub>
        <m:r>
          <w:rPr>
            <w:rFonts w:ascii="Cambria Math" w:hAnsi="Cambria Math"/>
            <w:sz w:val="32"/>
          </w:rPr>
          <m:t>=</m:t>
        </m:r>
        <m:sSup>
          <m:sSupPr>
            <m:ctrlPr>
              <w:rPr>
                <w:rFonts w:ascii="Cambria Math" w:hAnsi="Cambria Math"/>
                <w:i/>
                <w:sz w:val="32"/>
              </w:rPr>
            </m:ctrlPr>
          </m:sSupPr>
          <m:e>
            <m:d>
              <m:dPr>
                <m:ctrlPr>
                  <w:rPr>
                    <w:rFonts w:ascii="Cambria Math" w:hAnsi="Cambria Math"/>
                    <w:i/>
                    <w:sz w:val="32"/>
                  </w:rPr>
                </m:ctrlPr>
              </m:dPr>
              <m:e>
                <m:f>
                  <m:fPr>
                    <m:ctrlPr>
                      <w:rPr>
                        <w:rFonts w:ascii="Cambria Math" w:hAnsi="Cambria Math"/>
                        <w:i/>
                        <w:sz w:val="32"/>
                      </w:rPr>
                    </m:ctrlPr>
                  </m:fPr>
                  <m:num>
                    <m:r>
                      <w:rPr>
                        <w:rFonts w:ascii="Cambria Math" w:hAnsi="Cambria Math"/>
                        <w:sz w:val="32"/>
                      </w:rPr>
                      <m:t>n-</m:t>
                    </m:r>
                    <m:sSup>
                      <m:sSupPr>
                        <m:ctrlPr>
                          <w:rPr>
                            <w:rFonts w:ascii="Cambria Math" w:hAnsi="Cambria Math"/>
                            <w:i/>
                            <w:sz w:val="32"/>
                          </w:rPr>
                        </m:ctrlPr>
                      </m:sSupPr>
                      <m:e>
                        <m:r>
                          <w:rPr>
                            <w:rFonts w:ascii="Cambria Math" w:hAnsi="Cambria Math"/>
                            <w:sz w:val="32"/>
                          </w:rPr>
                          <m:t>n</m:t>
                        </m:r>
                      </m:e>
                      <m:sup>
                        <m:r>
                          <w:rPr>
                            <w:rFonts w:ascii="Cambria Math" w:hAnsi="Cambria Math"/>
                            <w:sz w:val="32"/>
                          </w:rPr>
                          <m:t>'2</m:t>
                        </m:r>
                      </m:sup>
                    </m:sSup>
                  </m:num>
                  <m:den>
                    <m:r>
                      <w:rPr>
                        <w:rFonts w:ascii="Cambria Math" w:hAnsi="Cambria Math"/>
                        <w:sz w:val="32"/>
                      </w:rPr>
                      <m:t>n+</m:t>
                    </m:r>
                    <m:sSup>
                      <m:sSupPr>
                        <m:ctrlPr>
                          <w:rPr>
                            <w:rFonts w:ascii="Cambria Math" w:hAnsi="Cambria Math"/>
                            <w:i/>
                            <w:sz w:val="32"/>
                          </w:rPr>
                        </m:ctrlPr>
                      </m:sSupPr>
                      <m:e>
                        <m:r>
                          <w:rPr>
                            <w:rFonts w:ascii="Cambria Math" w:hAnsi="Cambria Math"/>
                            <w:sz w:val="32"/>
                          </w:rPr>
                          <m:t>n</m:t>
                        </m:r>
                      </m:e>
                      <m:sup>
                        <m:r>
                          <w:rPr>
                            <w:rFonts w:ascii="Cambria Math" w:hAnsi="Cambria Math"/>
                            <w:sz w:val="32"/>
                          </w:rPr>
                          <m:t>'2</m:t>
                        </m:r>
                      </m:sup>
                    </m:sSup>
                  </m:den>
                </m:f>
              </m:e>
            </m:d>
          </m:e>
          <m:sup>
            <m:r>
              <w:rPr>
                <w:rFonts w:ascii="Cambria Math" w:hAnsi="Cambria Math"/>
                <w:sz w:val="32"/>
              </w:rPr>
              <m:t>2</m:t>
            </m:r>
          </m:sup>
        </m:sSup>
      </m:oMath>
      <w:r w:rsidR="00521CAC" w:rsidRPr="00485E82">
        <w:rPr>
          <w:sz w:val="32"/>
        </w:rPr>
        <w:tab/>
      </w:r>
      <w:r w:rsidR="00521CAC" w:rsidRPr="00485E82">
        <w:rPr>
          <w:sz w:val="32"/>
        </w:rPr>
        <w:tab/>
      </w:r>
      <w:r w:rsidR="00521CAC" w:rsidRPr="00485E82">
        <w:rPr>
          <w:sz w:val="32"/>
        </w:rPr>
        <w:tab/>
      </w:r>
      <w:r w:rsidR="00521CAC" w:rsidRPr="00485E82">
        <w:rPr>
          <w:sz w:val="32"/>
        </w:rPr>
        <w:tab/>
        <w:t xml:space="preserve">   (</w:t>
      </w:r>
      <w:r w:rsidR="00521CAC" w:rsidRPr="00485E82">
        <w:t>2.9</w:t>
      </w:r>
      <w:r w:rsidR="00521CAC" w:rsidRPr="00485E82">
        <w:rPr>
          <w:sz w:val="32"/>
        </w:rPr>
        <w:t>)</w:t>
      </w:r>
    </w:p>
    <w:p w:rsidR="00521CAC" w:rsidRPr="00485E82" w:rsidRDefault="00521CAC" w:rsidP="00521CAC">
      <w:pPr>
        <w:pStyle w:val="afa"/>
        <w:tabs>
          <w:tab w:val="clear" w:pos="4536"/>
          <w:tab w:val="clear" w:pos="8789"/>
        </w:tabs>
        <w:spacing w:line="360" w:lineRule="auto"/>
        <w:jc w:val="both"/>
      </w:pPr>
      <w:r w:rsidRPr="00485E82">
        <w:t xml:space="preserve">і </w:t>
      </w:r>
      <m:oMath>
        <m:sSub>
          <m:sSubPr>
            <m:ctrlPr>
              <w:rPr>
                <w:rFonts w:ascii="Cambria Math" w:hAnsi="Cambria Math"/>
                <w:i/>
              </w:rPr>
            </m:ctrlPr>
          </m:sSubPr>
          <m:e>
            <m:r>
              <w:rPr>
                <w:rFonts w:ascii="Cambria Math" w:hAnsi="Cambria Math"/>
              </w:rPr>
              <m:t>R</m:t>
            </m:r>
          </m:e>
          <m:sub>
            <m:r>
              <w:rPr>
                <w:rFonts w:ascii="Cambria Math" w:hAnsi="Cambria Math"/>
              </w:rPr>
              <m:t>λ</m:t>
            </m:r>
          </m:sub>
        </m:sSub>
        <m:r>
          <w:rPr>
            <w:rFonts w:ascii="Cambria Math" w:hAnsi="Cambria Math"/>
          </w:rPr>
          <m:t xml:space="preserve">=0, при </m:t>
        </m:r>
        <m:sSup>
          <m:sSupPr>
            <m:ctrlPr>
              <w:rPr>
                <w:rFonts w:ascii="Cambria Math" w:hAnsi="Cambria Math"/>
                <w:i/>
              </w:rPr>
            </m:ctrlPr>
          </m:sSupPr>
          <m:e>
            <m:r>
              <w:rPr>
                <w:rFonts w:ascii="Cambria Math" w:hAnsi="Cambria Math"/>
              </w:rPr>
              <m:t>n</m:t>
            </m:r>
          </m:e>
          <m:sup>
            <m:r>
              <w:rPr>
                <w:rFonts w:ascii="Cambria Math" w:hAnsi="Cambria Math"/>
              </w:rPr>
              <m:t>'</m:t>
            </m:r>
          </m:sup>
        </m:sSup>
        <m:r>
          <w:rPr>
            <w:rFonts w:ascii="Cambria Math" w:hAnsi="Cambria Math"/>
          </w:rPr>
          <m:t>=</m:t>
        </m:r>
        <m:rad>
          <m:radPr>
            <m:degHide m:val="1"/>
            <m:ctrlPr>
              <w:rPr>
                <w:rFonts w:ascii="Cambria Math" w:hAnsi="Cambria Math"/>
                <w:i/>
              </w:rPr>
            </m:ctrlPr>
          </m:radPr>
          <m:deg/>
          <m:e>
            <m:r>
              <w:rPr>
                <w:rFonts w:ascii="Cambria Math" w:hAnsi="Cambria Math"/>
              </w:rPr>
              <m:t>n</m:t>
            </m:r>
          </m:e>
        </m:rad>
      </m:oMath>
      <w:r w:rsidRPr="00485E82">
        <w:t>. В результаті застосування закона Френеля до різних поверхонь отримуємо таку формулу.</w:t>
      </w:r>
    </w:p>
    <w:p w:rsidR="00521CAC" w:rsidRPr="00485E82" w:rsidRDefault="00521CAC" w:rsidP="00521CAC">
      <w:pPr>
        <w:pStyle w:val="afa"/>
        <w:tabs>
          <w:tab w:val="clear" w:pos="4536"/>
          <w:tab w:val="clear" w:pos="8789"/>
        </w:tabs>
        <w:spacing w:line="360" w:lineRule="auto"/>
        <w:jc w:val="both"/>
      </w:pPr>
      <w:r w:rsidRPr="00485E82">
        <w:tab/>
        <w:t xml:space="preserve">Наприклад, для Ge (n = 4) при довжині хвилі </w:t>
      </w:r>
      <m:oMath>
        <m:r>
          <w:rPr>
            <w:rFonts w:ascii="Cambria Math" w:hAnsi="Cambria Math"/>
          </w:rPr>
          <m:t>λ=10 мкм</m:t>
        </m:r>
      </m:oMath>
      <w:r w:rsidRPr="00485E82">
        <w:t xml:space="preserve"> шар ZnS </w:t>
      </w:r>
      <w:r w:rsidR="00C321A2" w:rsidRPr="00485E82">
        <w:t xml:space="preserve">з показником заломлення </w:t>
      </w:r>
      <m:oMath>
        <m:sSup>
          <m:sSupPr>
            <m:ctrlPr>
              <w:rPr>
                <w:rFonts w:ascii="Cambria Math" w:hAnsi="Cambria Math"/>
                <w:i/>
              </w:rPr>
            </m:ctrlPr>
          </m:sSupPr>
          <m:e>
            <m:r>
              <w:rPr>
                <w:rFonts w:ascii="Cambria Math" w:hAnsi="Cambria Math"/>
              </w:rPr>
              <m:t>n</m:t>
            </m:r>
          </m:e>
          <m:sup>
            <m:r>
              <w:rPr>
                <w:rFonts w:ascii="Cambria Math" w:hAnsi="Cambria Math"/>
              </w:rPr>
              <m:t>'</m:t>
            </m:r>
          </m:sup>
        </m:sSup>
        <m:r>
          <w:rPr>
            <w:rFonts w:ascii="Cambria Math" w:hAnsi="Cambria Math"/>
          </w:rPr>
          <m:t>=2.2</m:t>
        </m:r>
      </m:oMath>
      <w:r w:rsidRPr="00485E82">
        <w:t xml:space="preserve"> </w:t>
      </w:r>
      <w:r w:rsidR="00C321A2" w:rsidRPr="00485E82">
        <w:t xml:space="preserve">і товщині </w:t>
      </w:r>
      <m:oMath>
        <m:r>
          <w:rPr>
            <w:rFonts w:ascii="Cambria Math" w:hAnsi="Cambria Math"/>
          </w:rPr>
          <m:t>e=</m:t>
        </m:r>
        <m:f>
          <m:fPr>
            <m:ctrlPr>
              <w:rPr>
                <w:rFonts w:ascii="Cambria Math" w:hAnsi="Cambria Math"/>
                <w:i/>
              </w:rPr>
            </m:ctrlPr>
          </m:fPr>
          <m:num>
            <m:r>
              <w:rPr>
                <w:rFonts w:ascii="Cambria Math" w:hAnsi="Cambria Math"/>
              </w:rPr>
              <m:t>λ</m:t>
            </m:r>
          </m:num>
          <m:den>
            <m:r>
              <w:rPr>
                <w:rFonts w:ascii="Cambria Math" w:hAnsi="Cambria Math"/>
              </w:rPr>
              <m:t>4*n'</m:t>
            </m:r>
          </m:den>
        </m:f>
        <m:r>
          <w:rPr>
            <w:rFonts w:ascii="Cambria Math" w:hAnsi="Cambria Math"/>
          </w:rPr>
          <m:t>=</m:t>
        </m:r>
        <m:f>
          <m:fPr>
            <m:ctrlPr>
              <w:rPr>
                <w:rFonts w:ascii="Cambria Math" w:hAnsi="Cambria Math"/>
                <w:i/>
              </w:rPr>
            </m:ctrlPr>
          </m:fPr>
          <m:num>
            <m:r>
              <w:rPr>
                <w:rFonts w:ascii="Cambria Math" w:hAnsi="Cambria Math"/>
              </w:rPr>
              <m:t>10</m:t>
            </m:r>
          </m:num>
          <m:den>
            <m:r>
              <w:rPr>
                <w:rFonts w:ascii="Cambria Math" w:hAnsi="Cambria Math"/>
              </w:rPr>
              <m:t>4*2.2</m:t>
            </m:r>
          </m:den>
        </m:f>
        <m:r>
          <w:rPr>
            <w:rFonts w:ascii="Cambria Math" w:hAnsi="Cambria Math"/>
          </w:rPr>
          <m:t>=1.14 мкм</m:t>
        </m:r>
      </m:oMath>
      <w:r w:rsidR="00C321A2" w:rsidRPr="00485E82">
        <w:t xml:space="preserve">, коефіцієнт відбивання </w:t>
      </w:r>
      <m:oMath>
        <m:sSub>
          <m:sSubPr>
            <m:ctrlPr>
              <w:rPr>
                <w:rFonts w:ascii="Cambria Math" w:hAnsi="Cambria Math"/>
                <w:i/>
              </w:rPr>
            </m:ctrlPr>
          </m:sSubPr>
          <m:e>
            <m:r>
              <w:rPr>
                <w:rFonts w:ascii="Cambria Math" w:hAnsi="Cambria Math"/>
              </w:rPr>
              <m:t>R</m:t>
            </m:r>
          </m:e>
          <m:sub>
            <m:r>
              <w:rPr>
                <w:rFonts w:ascii="Cambria Math" w:hAnsi="Cambria Math"/>
              </w:rPr>
              <m:t>λ</m:t>
            </m:r>
          </m:sub>
        </m:sSub>
      </m:oMath>
      <w:r w:rsidR="00C321A2" w:rsidRPr="00485E82">
        <w:t xml:space="preserve"> дорівнює 0.009. А коли не має просвітлюючого покриття, то поверхня повітря-германій має коефіцієнт відбивання </w:t>
      </w:r>
      <m:oMath>
        <m:sSub>
          <m:sSubPr>
            <m:ctrlPr>
              <w:rPr>
                <w:rFonts w:ascii="Cambria Math" w:hAnsi="Cambria Math"/>
                <w:i/>
              </w:rPr>
            </m:ctrlPr>
          </m:sSubPr>
          <m:e>
            <m:r>
              <w:rPr>
                <w:rFonts w:ascii="Cambria Math" w:hAnsi="Cambria Math"/>
              </w:rPr>
              <m:t>R</m:t>
            </m:r>
          </m:e>
          <m:sub>
            <m:r>
              <w:rPr>
                <w:rFonts w:ascii="Cambria Math" w:hAnsi="Cambria Math"/>
              </w:rPr>
              <m:t>λ</m:t>
            </m:r>
          </m:sub>
        </m:sSub>
        <m:r>
          <w:rPr>
            <w:rFonts w:ascii="Cambria Math" w:hAnsi="Cambria Math"/>
          </w:rPr>
          <m:t>=0.36</m:t>
        </m:r>
      </m:oMath>
      <w:r w:rsidR="00C321A2" w:rsidRPr="00485E82">
        <w:t>.</w:t>
      </w:r>
    </w:p>
    <w:p w:rsidR="00C321A2" w:rsidRPr="00485E82" w:rsidRDefault="00C321A2" w:rsidP="00C321A2">
      <w:pPr>
        <w:pStyle w:val="afa"/>
        <w:tabs>
          <w:tab w:val="clear" w:pos="4536"/>
          <w:tab w:val="clear" w:pos="8789"/>
        </w:tabs>
        <w:spacing w:line="360" w:lineRule="auto"/>
        <w:ind w:firstLine="709"/>
        <w:jc w:val="both"/>
      </w:pPr>
      <w:r w:rsidRPr="00485E82">
        <w:t>На практиці також часто використовується багатошарове покриття, яке дозволяє знизити відбивання на межі 2-ох середовищ в більш широкій спектральній області. Наприклад, на рис.2.9  представлений коефіцієнт пропускання  Ge з 3-ма шарами покриття SiO</w:t>
      </w:r>
      <w:r w:rsidRPr="00485E82">
        <w:rPr>
          <w:vertAlign w:val="subscript"/>
        </w:rPr>
        <w:t>3</w:t>
      </w:r>
      <w:r w:rsidRPr="00485E82">
        <w:t>, TiO</w:t>
      </w:r>
      <w:r w:rsidRPr="00485E82">
        <w:rPr>
          <w:vertAlign w:val="subscript"/>
        </w:rPr>
        <w:t>3</w:t>
      </w:r>
      <w:r w:rsidRPr="00485E82">
        <w:t>, Au [</w:t>
      </w:r>
      <w:r w:rsidR="00ED2497" w:rsidRPr="00485E82">
        <w:t>5</w:t>
      </w:r>
      <w:r w:rsidRPr="00485E82">
        <w:t>].</w:t>
      </w:r>
    </w:p>
    <w:p w:rsidR="00C321A2" w:rsidRPr="00485E82" w:rsidRDefault="00C321A2" w:rsidP="00C321A2">
      <w:pPr>
        <w:pStyle w:val="afa"/>
        <w:tabs>
          <w:tab w:val="clear" w:pos="4536"/>
          <w:tab w:val="clear" w:pos="8789"/>
        </w:tabs>
        <w:spacing w:line="360" w:lineRule="auto"/>
        <w:ind w:firstLine="709"/>
        <w:jc w:val="center"/>
      </w:pPr>
      <w:r w:rsidRPr="00485E82">
        <w:rPr>
          <w:noProof/>
          <w:lang w:eastAsia="uk-UA"/>
        </w:rPr>
        <w:lastRenderedPageBreak/>
        <w:drawing>
          <wp:inline distT="0" distB="0" distL="0" distR="0" wp14:anchorId="5CAF58E9" wp14:editId="72570A94">
            <wp:extent cx="4865370" cy="28194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866896" cy="2820284"/>
                    </a:xfrm>
                    <a:prstGeom prst="rect">
                      <a:avLst/>
                    </a:prstGeom>
                  </pic:spPr>
                </pic:pic>
              </a:graphicData>
            </a:graphic>
          </wp:inline>
        </w:drawing>
      </w:r>
    </w:p>
    <w:p w:rsidR="00065756" w:rsidRPr="00485E82" w:rsidRDefault="00065756" w:rsidP="00065756">
      <w:pPr>
        <w:pStyle w:val="afa"/>
        <w:tabs>
          <w:tab w:val="clear" w:pos="4536"/>
          <w:tab w:val="clear" w:pos="8789"/>
        </w:tabs>
        <w:spacing w:after="240" w:line="360" w:lineRule="auto"/>
        <w:ind w:firstLine="709"/>
        <w:jc w:val="center"/>
      </w:pPr>
      <w:r w:rsidRPr="00485E82">
        <w:t>Рисунок 2.9 – Коефіцієнт пропускання германія (Ge) після покриття</w:t>
      </w:r>
    </w:p>
    <w:p w:rsidR="007A282E" w:rsidRDefault="00065756" w:rsidP="00503FE0">
      <w:pPr>
        <w:pStyle w:val="afa"/>
        <w:tabs>
          <w:tab w:val="clear" w:pos="4536"/>
          <w:tab w:val="clear" w:pos="8789"/>
        </w:tabs>
        <w:spacing w:line="360" w:lineRule="auto"/>
        <w:ind w:firstLine="709"/>
        <w:jc w:val="both"/>
      </w:pPr>
      <w:r w:rsidRPr="00485E82">
        <w:t>Для просвітлюючих покриттів найбільш часто застосовують наступні матеріали: кріоліт AlF</w:t>
      </w:r>
      <w:r w:rsidRPr="00485E82">
        <w:rPr>
          <w:vertAlign w:val="subscript"/>
        </w:rPr>
        <w:t xml:space="preserve">3 </w:t>
      </w:r>
      <w:r w:rsidRPr="00485E82">
        <w:t>– NaF, фтористий магній MgF</w:t>
      </w:r>
      <w:r w:rsidRPr="00485E82">
        <w:rPr>
          <w:vertAlign w:val="subscript"/>
        </w:rPr>
        <w:t>2</w:t>
      </w:r>
      <w:r w:rsidRPr="00485E82">
        <w:t>, окис кремнія SiO, окис церія CeO</w:t>
      </w:r>
      <w:r w:rsidRPr="00485E82">
        <w:rPr>
          <w:vertAlign w:val="subscript"/>
        </w:rPr>
        <w:t>2</w:t>
      </w:r>
      <w:r w:rsidR="006473D0">
        <w:t>, сульфід цинку ZnS, золото Au</w:t>
      </w:r>
    </w:p>
    <w:p w:rsidR="00503FE0" w:rsidRDefault="00503FE0" w:rsidP="00503FE0">
      <w:pPr>
        <w:pStyle w:val="afa"/>
        <w:tabs>
          <w:tab w:val="clear" w:pos="4536"/>
          <w:tab w:val="clear" w:pos="8789"/>
        </w:tabs>
        <w:spacing w:line="360" w:lineRule="auto"/>
        <w:ind w:firstLine="709"/>
        <w:jc w:val="both"/>
      </w:pPr>
    </w:p>
    <w:p w:rsidR="00503FE0" w:rsidRDefault="00503FE0" w:rsidP="00503FE0">
      <w:pPr>
        <w:pStyle w:val="afa"/>
        <w:tabs>
          <w:tab w:val="clear" w:pos="4536"/>
          <w:tab w:val="clear" w:pos="8789"/>
        </w:tabs>
        <w:spacing w:line="360" w:lineRule="auto"/>
        <w:ind w:firstLine="709"/>
        <w:jc w:val="both"/>
      </w:pPr>
    </w:p>
    <w:p w:rsidR="00357FEC" w:rsidRPr="007A282E" w:rsidRDefault="00357FEC" w:rsidP="007A282E">
      <w:pPr>
        <w:pStyle w:val="afa"/>
        <w:tabs>
          <w:tab w:val="clear" w:pos="4536"/>
          <w:tab w:val="clear" w:pos="8789"/>
        </w:tabs>
        <w:spacing w:line="360" w:lineRule="auto"/>
        <w:jc w:val="both"/>
      </w:pPr>
      <w:r w:rsidRPr="00485E82">
        <w:rPr>
          <w:b/>
        </w:rPr>
        <w:t>2.3 Приймачі інфрачервоного випромінювання</w:t>
      </w:r>
    </w:p>
    <w:p w:rsidR="00357FEC" w:rsidRPr="00485E82" w:rsidRDefault="00357FEC" w:rsidP="00BD6E3D">
      <w:pPr>
        <w:pStyle w:val="afa"/>
        <w:tabs>
          <w:tab w:val="clear" w:pos="4536"/>
          <w:tab w:val="clear" w:pos="8789"/>
        </w:tabs>
        <w:spacing w:line="360" w:lineRule="auto"/>
        <w:jc w:val="both"/>
      </w:pPr>
      <w:r w:rsidRPr="00485E82">
        <w:tab/>
        <w:t xml:space="preserve">В даний час опису типів приймачів та їх характеристик присвячено значне число </w:t>
      </w:r>
      <w:r w:rsidR="00BD6E3D" w:rsidRPr="00485E82">
        <w:t>робіт і довідкової літератури [1, 16</w:t>
      </w:r>
      <w:r w:rsidRPr="00485E82">
        <w:t>], склалася загальноприйнята фізично корек</w:t>
      </w:r>
      <w:r w:rsidR="00BD6E3D" w:rsidRPr="00485E82">
        <w:t xml:space="preserve">тна система опису властивостей та характеристик чутливих </w:t>
      </w:r>
      <w:r w:rsidRPr="00485E82">
        <w:t>еле</w:t>
      </w:r>
      <w:r w:rsidR="00BD6E3D" w:rsidRPr="00485E82">
        <w:t xml:space="preserve">ментів приймачів. При виборі та </w:t>
      </w:r>
      <w:r w:rsidRPr="00485E82">
        <w:t>об</w:t>
      </w:r>
      <w:r w:rsidR="00BD6E3D" w:rsidRPr="00485E82">
        <w:t xml:space="preserve">грунтуванні матеріалу приймачів </w:t>
      </w:r>
      <w:r w:rsidRPr="00485E82">
        <w:t>випромінювання і виборі матриць</w:t>
      </w:r>
      <w:r w:rsidR="00BD6E3D" w:rsidRPr="00485E82">
        <w:t xml:space="preserve"> </w:t>
      </w:r>
      <w:r w:rsidRPr="00485E82">
        <w:t xml:space="preserve">приймачів випромінювання для побудови тепловізорів в розрахунках використовуються </w:t>
      </w:r>
      <w:r w:rsidR="00BD6E3D" w:rsidRPr="00485E82">
        <w:t>відомі з літературних джерел [17</w:t>
      </w:r>
      <w:r w:rsidRPr="00485E82">
        <w:t>] дані. Приймачі випромінювання оптичного ви</w:t>
      </w:r>
      <w:r w:rsidR="00BD6E3D" w:rsidRPr="00485E82">
        <w:t>промінюв</w:t>
      </w:r>
      <w:r w:rsidR="003809A1" w:rsidRPr="00485E82">
        <w:t>ання можна розділити на два типи</w:t>
      </w:r>
      <w:r w:rsidRPr="00485E82">
        <w:t>: біологічні т</w:t>
      </w:r>
      <w:r w:rsidR="00BD6E3D" w:rsidRPr="00485E82">
        <w:t xml:space="preserve">а фізичні. Серед біологічних ПВ потрібно </w:t>
      </w:r>
      <w:r w:rsidRPr="00485E82">
        <w:t>виділити людське око</w:t>
      </w:r>
      <w:r w:rsidR="00BD6E3D" w:rsidRPr="00485E82">
        <w:t xml:space="preserve">, яке реєструє видиме світло в діапазоні довжин хвиль </w:t>
      </w:r>
      <w:r w:rsidRPr="00485E82">
        <w:t>від 0,38 до</w:t>
      </w:r>
      <w:r w:rsidR="00BD6E3D" w:rsidRPr="00485E82">
        <w:t xml:space="preserve"> 0,78 мкм</w:t>
      </w:r>
      <w:r w:rsidRPr="00485E82">
        <w:t xml:space="preserve">. </w:t>
      </w:r>
      <w:r w:rsidR="00BD6E3D" w:rsidRPr="00485E82">
        <w:t xml:space="preserve">Після адаптації до темряви око </w:t>
      </w:r>
      <w:r w:rsidRPr="00485E82">
        <w:t>спр</w:t>
      </w:r>
      <w:r w:rsidR="00BD6E3D" w:rsidRPr="00485E82">
        <w:t>иймає теплове випромінювання об’</w:t>
      </w:r>
      <w:r w:rsidRPr="00485E82">
        <w:t>єктів</w:t>
      </w:r>
      <w:r w:rsidR="00BD6E3D" w:rsidRPr="00485E82">
        <w:t xml:space="preserve">, починаючи з температури 450°С. Таким чином, при </w:t>
      </w:r>
      <w:r w:rsidRPr="00485E82">
        <w:t>відпові</w:t>
      </w:r>
      <w:r w:rsidR="00BD6E3D" w:rsidRPr="00485E82">
        <w:t xml:space="preserve">дних умовах, людина може бачити перегріті електричні контакти, гарячий метал та інші об'єкти з </w:t>
      </w:r>
      <w:r w:rsidRPr="00485E82">
        <w:t xml:space="preserve">температурою вище </w:t>
      </w:r>
      <w:r w:rsidR="00BD6E3D" w:rsidRPr="00485E82">
        <w:t>вказаної межі [6]</w:t>
      </w:r>
      <w:r w:rsidRPr="00485E82">
        <w:t>.</w:t>
      </w:r>
    </w:p>
    <w:p w:rsidR="003B1808" w:rsidRPr="00485E82" w:rsidRDefault="009A2DD7" w:rsidP="003B1808">
      <w:pPr>
        <w:pStyle w:val="afa"/>
        <w:tabs>
          <w:tab w:val="clear" w:pos="4536"/>
          <w:tab w:val="clear" w:pos="8789"/>
        </w:tabs>
        <w:spacing w:line="360" w:lineRule="auto"/>
        <w:ind w:left="-567" w:right="-569"/>
        <w:jc w:val="center"/>
      </w:pPr>
      <w:r w:rsidRPr="00485E82">
        <w:rPr>
          <w:noProof/>
          <w:lang w:eastAsia="uk-UA"/>
        </w:rPr>
        <w:lastRenderedPageBreak/>
        <w:drawing>
          <wp:inline distT="0" distB="0" distL="0" distR="0" wp14:anchorId="3E21FA9B" wp14:editId="15A43270">
            <wp:extent cx="6137910" cy="33718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45783" cy="3376175"/>
                    </a:xfrm>
                    <a:prstGeom prst="rect">
                      <a:avLst/>
                    </a:prstGeom>
                  </pic:spPr>
                </pic:pic>
              </a:graphicData>
            </a:graphic>
          </wp:inline>
        </w:drawing>
      </w:r>
    </w:p>
    <w:p w:rsidR="00D74857" w:rsidRPr="00485E82" w:rsidRDefault="003B1808" w:rsidP="00946E02">
      <w:pPr>
        <w:pStyle w:val="afa"/>
        <w:tabs>
          <w:tab w:val="clear" w:pos="4536"/>
          <w:tab w:val="clear" w:pos="8789"/>
        </w:tabs>
        <w:spacing w:after="240" w:line="360" w:lineRule="auto"/>
        <w:ind w:left="-567" w:right="-569"/>
        <w:jc w:val="center"/>
      </w:pPr>
      <w:r w:rsidRPr="00485E82">
        <w:t>Рисунок 2.10 – Класи</w:t>
      </w:r>
      <w:r w:rsidR="00946E02">
        <w:t>фікація інфрачервоних приймачів</w:t>
      </w:r>
    </w:p>
    <w:p w:rsidR="00946E02" w:rsidRDefault="003B1808" w:rsidP="00946E02">
      <w:pPr>
        <w:pStyle w:val="afa"/>
        <w:tabs>
          <w:tab w:val="clear" w:pos="4536"/>
          <w:tab w:val="clear" w:pos="8789"/>
        </w:tabs>
        <w:spacing w:line="360" w:lineRule="auto"/>
        <w:ind w:firstLine="709"/>
        <w:jc w:val="both"/>
      </w:pPr>
      <w:r w:rsidRPr="00485E82">
        <w:t>Принцип дії теплових детекторів заснова</w:t>
      </w:r>
      <w:r w:rsidR="00946E02">
        <w:t xml:space="preserve">ний на одному з чотирьох явищ: </w:t>
      </w:r>
    </w:p>
    <w:p w:rsidR="003B1808" w:rsidRPr="00485E82" w:rsidRDefault="003B1808" w:rsidP="00946E02">
      <w:pPr>
        <w:pStyle w:val="afa"/>
        <w:tabs>
          <w:tab w:val="clear" w:pos="4536"/>
          <w:tab w:val="clear" w:pos="8789"/>
        </w:tabs>
        <w:spacing w:line="360" w:lineRule="auto"/>
        <w:ind w:firstLine="709"/>
        <w:jc w:val="both"/>
      </w:pPr>
      <w:r w:rsidRPr="00485E82">
        <w:t>1) болометричному ефекті (зміна електричного опору чутливого елемента при нагріванні поглинутим ІЧ випромінюванням);</w:t>
      </w:r>
    </w:p>
    <w:p w:rsidR="003B1808" w:rsidRPr="00485E82" w:rsidRDefault="003B1808" w:rsidP="003B1808">
      <w:pPr>
        <w:pStyle w:val="afa"/>
        <w:tabs>
          <w:tab w:val="clear" w:pos="4536"/>
          <w:tab w:val="clear" w:pos="8789"/>
        </w:tabs>
        <w:spacing w:line="360" w:lineRule="auto"/>
        <w:ind w:firstLine="709"/>
        <w:jc w:val="both"/>
      </w:pPr>
      <w:r w:rsidRPr="00485E82">
        <w:t>2) термовольтаічному ефекті (вихідна напруга генерується нагрітим спаєм різнорідних металів);</w:t>
      </w:r>
    </w:p>
    <w:p w:rsidR="00946E02" w:rsidRDefault="003B1808" w:rsidP="00946E02">
      <w:pPr>
        <w:pStyle w:val="afa"/>
        <w:tabs>
          <w:tab w:val="clear" w:pos="4536"/>
          <w:tab w:val="clear" w:pos="8789"/>
        </w:tabs>
        <w:spacing w:line="360" w:lineRule="auto"/>
        <w:ind w:firstLine="709"/>
        <w:jc w:val="both"/>
      </w:pPr>
      <w:r w:rsidRPr="00485E82">
        <w:t>3) термопневматичному ефекті (зміна температури детектора викликає розширення газового обсягу);</w:t>
      </w:r>
    </w:p>
    <w:p w:rsidR="003B1808" w:rsidRPr="00485E82" w:rsidRDefault="003B1808" w:rsidP="00946E02">
      <w:pPr>
        <w:pStyle w:val="afa"/>
        <w:tabs>
          <w:tab w:val="clear" w:pos="4536"/>
          <w:tab w:val="clear" w:pos="8789"/>
        </w:tabs>
        <w:spacing w:line="360" w:lineRule="auto"/>
        <w:ind w:firstLine="709"/>
        <w:jc w:val="both"/>
      </w:pPr>
      <w:r w:rsidRPr="00485E82">
        <w:t>4) піроелектричному ефекті (зміна температури викликає модуляцію дипольного моменту кристалічного чутливого елемента).</w:t>
      </w:r>
    </w:p>
    <w:p w:rsidR="003B1808" w:rsidRDefault="003B1808" w:rsidP="003B1808">
      <w:pPr>
        <w:pStyle w:val="afa"/>
        <w:tabs>
          <w:tab w:val="clear" w:pos="4536"/>
          <w:tab w:val="clear" w:pos="8789"/>
        </w:tabs>
        <w:spacing w:line="360" w:lineRule="auto"/>
        <w:jc w:val="both"/>
      </w:pPr>
      <w:r w:rsidRPr="00485E82">
        <w:tab/>
        <w:t xml:space="preserve">В фотонних детекторах поглинені кванти випромінювання (фотони) збільшують число вільних носіїв електричного заряду, змінюючи електричний стан чутливого елемента. При використанні ефекту фотопровідності поглинене ІЧ випромінювання змінює електропровідність чутливого елемента. У рамках фотогальванічного ефекту поглинене випромінювання створює електронно-діркові пари поблизу р-n переходу, генеруючи </w:t>
      </w:r>
      <w:r w:rsidRPr="00485E82">
        <w:lastRenderedPageBreak/>
        <w:t>електричний струм. У меншій мірі в детекторах ІЧ випромінювання використовують фотоелектромагнітний ефект</w:t>
      </w:r>
      <w:r w:rsidR="0096011D" w:rsidRPr="00485E82">
        <w:t xml:space="preserve"> [6]</w:t>
      </w:r>
      <w:r w:rsidR="00503FE0">
        <w:t>.</w:t>
      </w:r>
    </w:p>
    <w:p w:rsidR="00503FE0" w:rsidRPr="00485E82" w:rsidRDefault="00503FE0" w:rsidP="003B1808">
      <w:pPr>
        <w:pStyle w:val="afa"/>
        <w:tabs>
          <w:tab w:val="clear" w:pos="4536"/>
          <w:tab w:val="clear" w:pos="8789"/>
        </w:tabs>
        <w:spacing w:line="360" w:lineRule="auto"/>
        <w:jc w:val="both"/>
      </w:pPr>
    </w:p>
    <w:p w:rsidR="00341D21" w:rsidRPr="00485E82" w:rsidRDefault="003B1808" w:rsidP="00A11F1D">
      <w:pPr>
        <w:pStyle w:val="afa"/>
        <w:tabs>
          <w:tab w:val="clear" w:pos="4536"/>
          <w:tab w:val="clear" w:pos="8789"/>
        </w:tabs>
        <w:spacing w:line="360" w:lineRule="auto"/>
        <w:jc w:val="both"/>
        <w:outlineLvl w:val="2"/>
        <w:rPr>
          <w:b/>
        </w:rPr>
      </w:pPr>
      <w:bookmarkStart w:id="15" w:name="_Toc27126235"/>
      <w:r w:rsidRPr="00485E82">
        <w:rPr>
          <w:b/>
        </w:rPr>
        <w:t>2.3.1 Теплові приймачі</w:t>
      </w:r>
      <w:bookmarkEnd w:id="15"/>
    </w:p>
    <w:p w:rsidR="003B1808" w:rsidRPr="00485E82" w:rsidRDefault="003B1808" w:rsidP="0096011D">
      <w:pPr>
        <w:pStyle w:val="afa"/>
        <w:tabs>
          <w:tab w:val="clear" w:pos="4536"/>
          <w:tab w:val="clear" w:pos="8789"/>
        </w:tabs>
        <w:spacing w:line="360" w:lineRule="auto"/>
        <w:jc w:val="both"/>
      </w:pPr>
      <w:r w:rsidRPr="00485E82">
        <w:rPr>
          <w:b/>
        </w:rPr>
        <w:tab/>
      </w:r>
      <w:r w:rsidRPr="00485E82">
        <w:t>Принцип дії болометра заснований на зміні електричного опору напівпровідника або металу при нагріванні чутливого елемента поглинутим тепловим випромінюванням. Історично болометри були од</w:t>
      </w:r>
      <w:r w:rsidR="0096011D" w:rsidRPr="00485E82">
        <w:t>ними з перших видів І</w:t>
      </w:r>
      <w:r w:rsidR="003809A1" w:rsidRPr="00485E82">
        <w:t>Ч</w:t>
      </w:r>
      <w:r w:rsidRPr="00485E82">
        <w:t xml:space="preserve"> детекторів, однак їх застосування в тепловізорах протягом тривалого часу стримувалося </w:t>
      </w:r>
      <w:r w:rsidR="0096011D" w:rsidRPr="00485E82">
        <w:t>значною інерційністю. В кінці 20</w:t>
      </w:r>
      <w:r w:rsidRPr="00485E82">
        <w:t xml:space="preserve">-го століття з'явилися </w:t>
      </w:r>
      <w:r w:rsidR="0096011D" w:rsidRPr="00485E82">
        <w:t xml:space="preserve">малоінерційні мікроболометричні </w:t>
      </w:r>
      <w:r w:rsidR="003809A1" w:rsidRPr="00485E82">
        <w:t>(фе</w:t>
      </w:r>
      <w:r w:rsidRPr="00485E82">
        <w:t>роел</w:t>
      </w:r>
      <w:r w:rsidR="0096011D" w:rsidRPr="00485E82">
        <w:t xml:space="preserve">ектричні) матриці, на основі </w:t>
      </w:r>
      <w:r w:rsidRPr="00485E82">
        <w:t>яких</w:t>
      </w:r>
    </w:p>
    <w:p w:rsidR="003B1808" w:rsidRPr="00485E82" w:rsidRDefault="003B1808" w:rsidP="003B1808">
      <w:pPr>
        <w:pStyle w:val="afa"/>
        <w:spacing w:line="360" w:lineRule="auto"/>
        <w:jc w:val="both"/>
      </w:pPr>
      <w:r w:rsidRPr="00485E82">
        <w:t>були створені неохо</w:t>
      </w:r>
      <w:r w:rsidR="0096011D" w:rsidRPr="00485E82">
        <w:t>лоджувані матричні тепловізори, які отримали в даний час велике розп</w:t>
      </w:r>
      <w:r w:rsidR="003809A1" w:rsidRPr="00485E82">
        <w:t>о</w:t>
      </w:r>
      <w:r w:rsidR="0096011D" w:rsidRPr="00485E82">
        <w:t>всюдже</w:t>
      </w:r>
      <w:r w:rsidRPr="00485E82">
        <w:t>ння</w:t>
      </w:r>
      <w:r w:rsidR="00736C16" w:rsidRPr="00485E82">
        <w:t xml:space="preserve">. Матеріали для виготовлення даних приймачів можуть бути металевими або напівпровідниковими (термістори). Область спектральної чутливості 2-15 мкм. </w:t>
      </w:r>
      <w:r w:rsidR="000D5154" w:rsidRPr="00485E82">
        <w:t xml:space="preserve"> [6]</w:t>
      </w:r>
      <w:r w:rsidRPr="00485E82">
        <w:t>.</w:t>
      </w:r>
    </w:p>
    <w:p w:rsidR="00357FEC" w:rsidRPr="00485E82" w:rsidRDefault="0096011D" w:rsidP="00946E02">
      <w:pPr>
        <w:pStyle w:val="afa"/>
        <w:spacing w:after="240" w:line="360" w:lineRule="auto"/>
        <w:ind w:firstLine="709"/>
        <w:jc w:val="both"/>
      </w:pPr>
      <w:r w:rsidRPr="00485E82">
        <w:t>Піроелектричні ПВ</w:t>
      </w:r>
      <w:r w:rsidR="003B1808" w:rsidRPr="00485E82">
        <w:t xml:space="preserve"> виробляють з матеріалів, які називаються</w:t>
      </w:r>
      <w:r w:rsidR="00736C16" w:rsidRPr="00485E82">
        <w:t xml:space="preserve"> </w:t>
      </w:r>
      <w:r w:rsidR="003B1808" w:rsidRPr="00485E82">
        <w:t xml:space="preserve">сегнетоелектриками, наприклад, з титанату барію. Ці матеріали </w:t>
      </w:r>
      <w:r w:rsidRPr="00485E82">
        <w:t>володіють</w:t>
      </w:r>
      <w:r w:rsidR="00736C16" w:rsidRPr="00485E82">
        <w:t xml:space="preserve"> </w:t>
      </w:r>
      <w:r w:rsidRPr="00485E82">
        <w:t>постійною електричною</w:t>
      </w:r>
      <w:r w:rsidR="003B1808" w:rsidRPr="00485E82">
        <w:t xml:space="preserve"> поляризацією, що є сильною </w:t>
      </w:r>
      <w:r w:rsidRPr="00485E82">
        <w:t xml:space="preserve">функцією </w:t>
      </w:r>
      <w:r w:rsidR="003B1808" w:rsidRPr="00485E82">
        <w:t>температури. Протягом трива</w:t>
      </w:r>
      <w:r w:rsidRPr="00485E82">
        <w:t xml:space="preserve">лого часу розробляли недорогі ІЧ тепловізори на базі </w:t>
      </w:r>
      <w:r w:rsidR="003B1808" w:rsidRPr="00485E82">
        <w:t>піроелектри</w:t>
      </w:r>
      <w:r w:rsidR="003809A1" w:rsidRPr="00485E82">
        <w:t>чних відиконів (піровідиконі</w:t>
      </w:r>
      <w:r w:rsidRPr="00485E82">
        <w:t xml:space="preserve">в), </w:t>
      </w:r>
      <w:r w:rsidR="003B1808" w:rsidRPr="00485E82">
        <w:t>проте в даний час во</w:t>
      </w:r>
      <w:r w:rsidRPr="00485E82">
        <w:t xml:space="preserve">ни практично повністю витіснені </w:t>
      </w:r>
      <w:r w:rsidR="003B1808" w:rsidRPr="00485E82">
        <w:t>тепловіз</w:t>
      </w:r>
      <w:r w:rsidRPr="00485E82">
        <w:t xml:space="preserve">орами з матричними детекторами. </w:t>
      </w:r>
      <w:r w:rsidR="003B1808" w:rsidRPr="00485E82">
        <w:t>Існує сфера застосування піроеле</w:t>
      </w:r>
      <w:r w:rsidRPr="00485E82">
        <w:t xml:space="preserve">ктричних матриць, де вони мають явну перевагу над болометричними – це цілодобові </w:t>
      </w:r>
      <w:r w:rsidR="003B1808" w:rsidRPr="00485E82">
        <w:t>системи спостереження, при роботі яких є ймовірність прямого</w:t>
      </w:r>
      <w:r w:rsidR="000D5154" w:rsidRPr="00485E82">
        <w:t xml:space="preserve"> </w:t>
      </w:r>
      <w:r w:rsidRPr="00485E82">
        <w:t xml:space="preserve">сонячного впливу на чутливу область матриці. Ймовірність виходу з ладу </w:t>
      </w:r>
      <w:r w:rsidR="000D5154" w:rsidRPr="00485E82">
        <w:t>в цьому випадку піроелектричної</w:t>
      </w:r>
      <w:r w:rsidRPr="00485E82">
        <w:t xml:space="preserve"> матриці значн</w:t>
      </w:r>
      <w:r w:rsidR="000D5154" w:rsidRPr="00485E82">
        <w:t>о нижча ніж болометричної</w:t>
      </w:r>
      <w:r w:rsidR="00736C16" w:rsidRPr="00485E82">
        <w:t>. Параметри та характеристики цих приймачів випромінювання наступні: площа фоточутливого елемента - кілька квадратних міліметрів; інтегральна чутливість – 105 (В/Вт); Область спектральної чутливості 2-35 мкм</w:t>
      </w:r>
      <w:r w:rsidR="000D5154" w:rsidRPr="00485E82">
        <w:t xml:space="preserve"> [19].</w:t>
      </w:r>
    </w:p>
    <w:p w:rsidR="000D5154" w:rsidRPr="00485E82" w:rsidRDefault="000D5154" w:rsidP="000D5154">
      <w:pPr>
        <w:pStyle w:val="afa"/>
        <w:spacing w:line="360" w:lineRule="auto"/>
        <w:jc w:val="center"/>
      </w:pPr>
      <w:r w:rsidRPr="00485E82">
        <w:rPr>
          <w:noProof/>
          <w:lang w:eastAsia="uk-UA"/>
        </w:rPr>
        <w:lastRenderedPageBreak/>
        <w:drawing>
          <wp:inline distT="0" distB="0" distL="0" distR="0" wp14:anchorId="097D9913" wp14:editId="1CEF431A">
            <wp:extent cx="4619625" cy="288387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622808" cy="2885862"/>
                    </a:xfrm>
                    <a:prstGeom prst="rect">
                      <a:avLst/>
                    </a:prstGeom>
                  </pic:spPr>
                </pic:pic>
              </a:graphicData>
            </a:graphic>
          </wp:inline>
        </w:drawing>
      </w:r>
    </w:p>
    <w:p w:rsidR="000D5154" w:rsidRPr="00485E82" w:rsidRDefault="000D5154" w:rsidP="006473D0">
      <w:pPr>
        <w:pStyle w:val="afa"/>
        <w:spacing w:after="240" w:line="360" w:lineRule="auto"/>
        <w:jc w:val="center"/>
      </w:pPr>
      <w:r w:rsidRPr="00485E82">
        <w:t>Рисунок 2.11 – Спектральні за</w:t>
      </w:r>
      <w:r w:rsidR="003809A1" w:rsidRPr="00485E82">
        <w:t xml:space="preserve">лежності D* для поширених </w:t>
      </w:r>
      <w:r w:rsidRPr="00485E82">
        <w:t>детекторів оптичного випромінювання</w:t>
      </w:r>
    </w:p>
    <w:p w:rsidR="007A282E" w:rsidRDefault="003809A1" w:rsidP="00503FE0">
      <w:pPr>
        <w:pStyle w:val="afa"/>
        <w:tabs>
          <w:tab w:val="clear" w:pos="4536"/>
          <w:tab w:val="clear" w:pos="8789"/>
        </w:tabs>
        <w:spacing w:after="240" w:line="360" w:lineRule="auto"/>
        <w:ind w:firstLine="709"/>
        <w:jc w:val="both"/>
      </w:pPr>
      <w:r w:rsidRPr="00485E82">
        <w:t>ІЧ термометри (пірометри) часто використовують теплові приймачі на основі термоелементів, що прац</w:t>
      </w:r>
      <w:r w:rsidR="00D30D7F" w:rsidRPr="00485E82">
        <w:t>юють за принципом термоефекта З</w:t>
      </w:r>
      <w:r w:rsidRPr="00485E82">
        <w:t>ебека. Як матеріали для металеви</w:t>
      </w:r>
      <w:r w:rsidR="00D30D7F" w:rsidRPr="00485E82">
        <w:t>х термоелементів використовують</w:t>
      </w:r>
      <w:r w:rsidRPr="00485E82">
        <w:t xml:space="preserve"> срібло, залізо, телур та різні сплави цих речовин. У напівпровідникових термоелементах застосовують кремній, телур, селен. Теплові детектори характеризуються плоским характером спектрального ходу виявлюваної здатності D*, тобто є неселективними, і не потребують о</w:t>
      </w:r>
      <w:r w:rsidR="00AD6F18" w:rsidRPr="00485E82">
        <w:t>холодження, але сама величина D</w:t>
      </w:r>
      <w:r w:rsidRPr="00485E82">
        <w:t>* при цьому значно менше, ніж у фотонних приймачів (рис. 2.11).</w:t>
      </w:r>
    </w:p>
    <w:p w:rsidR="00736C16" w:rsidRDefault="00956C1B" w:rsidP="00736C16">
      <w:pPr>
        <w:pStyle w:val="afa"/>
        <w:tabs>
          <w:tab w:val="clear" w:pos="4536"/>
          <w:tab w:val="clear" w:pos="8789"/>
          <w:tab w:val="left" w:pos="709"/>
        </w:tabs>
        <w:spacing w:line="360" w:lineRule="auto"/>
        <w:jc w:val="both"/>
        <w:rPr>
          <w:b/>
          <w:i/>
          <w:u w:val="single"/>
        </w:rPr>
      </w:pPr>
      <w:r>
        <w:rPr>
          <w:b/>
          <w:i/>
        </w:rPr>
        <w:tab/>
      </w:r>
      <w:r w:rsidR="00736C16" w:rsidRPr="00485E82">
        <w:rPr>
          <w:b/>
          <w:i/>
          <w:u w:val="single"/>
        </w:rPr>
        <w:t>Термоелементи</w:t>
      </w:r>
    </w:p>
    <w:p w:rsidR="0003726E" w:rsidRPr="00485E82" w:rsidRDefault="004673CC" w:rsidP="004673CC">
      <w:pPr>
        <w:pStyle w:val="afa"/>
        <w:tabs>
          <w:tab w:val="clear" w:pos="4536"/>
          <w:tab w:val="clear" w:pos="8789"/>
          <w:tab w:val="left" w:pos="709"/>
        </w:tabs>
        <w:spacing w:line="360" w:lineRule="auto"/>
        <w:jc w:val="both"/>
      </w:pPr>
      <w:r>
        <w:tab/>
      </w:r>
      <w:r w:rsidRPr="004673CC">
        <w:t>Це приймачі випромінювання, в яких електрорушійна сила (ЕРС) виникає за рахунок термоелектричного ефекту. Термоелемент, застосовуваний на практиці, складається з великої кількості послідовно з’єднаних термопар. Холодні спаї підтримуються при сталій температурі за рахунок контакту з великою термоінерційною масою. Оптичний сигнал нагріває інші спаї, створюючи таким способом напругу на виводах схеми. Такі прилади є енергоефективними і використовуються в якості інфрачервоних датчиків на борту супутників [9].</w:t>
      </w:r>
    </w:p>
    <w:p w:rsidR="007A282E" w:rsidRPr="00485E82" w:rsidRDefault="00A11F1D" w:rsidP="007A282E">
      <w:pPr>
        <w:pStyle w:val="afa"/>
        <w:spacing w:before="240" w:line="360" w:lineRule="auto"/>
        <w:ind w:firstLine="709"/>
        <w:jc w:val="both"/>
        <w:rPr>
          <w:b/>
          <w:i/>
          <w:u w:val="single"/>
        </w:rPr>
      </w:pPr>
      <w:r w:rsidRPr="00485E82">
        <w:rPr>
          <w:b/>
          <w:i/>
          <w:u w:val="single"/>
        </w:rPr>
        <w:lastRenderedPageBreak/>
        <w:t>Фотоприймачі</w:t>
      </w:r>
    </w:p>
    <w:p w:rsidR="00AD6F18" w:rsidRPr="00485E82" w:rsidRDefault="00AD6F18" w:rsidP="00AD6F18">
      <w:pPr>
        <w:pStyle w:val="afa"/>
        <w:spacing w:line="360" w:lineRule="auto"/>
        <w:ind w:firstLine="709"/>
        <w:jc w:val="both"/>
      </w:pPr>
      <w:r w:rsidRPr="00485E82">
        <w:t>Фотоприймачі включають в себе фоторезистори і фотодіоди:</w:t>
      </w:r>
    </w:p>
    <w:p w:rsidR="00AD6F18" w:rsidRPr="00485E82" w:rsidRDefault="00AD6F18" w:rsidP="00AD6F18">
      <w:pPr>
        <w:pStyle w:val="afa"/>
        <w:spacing w:line="360" w:lineRule="auto"/>
        <w:ind w:firstLine="709"/>
        <w:jc w:val="both"/>
      </w:pPr>
      <w:r w:rsidRPr="00485E82">
        <w:t>1) Фоторезистори (фотопровідні приймачі випромінювання)</w:t>
      </w:r>
    </w:p>
    <w:p w:rsidR="009C4F00" w:rsidRPr="00485E82" w:rsidRDefault="00AD6F18" w:rsidP="00AD6F18">
      <w:pPr>
        <w:pStyle w:val="afa"/>
        <w:tabs>
          <w:tab w:val="clear" w:pos="4536"/>
          <w:tab w:val="clear" w:pos="8789"/>
        </w:tabs>
        <w:spacing w:line="360" w:lineRule="auto"/>
        <w:jc w:val="both"/>
      </w:pPr>
      <w:r w:rsidRPr="00485E82">
        <w:tab/>
        <w:t xml:space="preserve">Приймачі випромінювання, в яких під дією поглиненого падаючого випромінювання виникають частково вільні електрони, що збільшують провідність кристала. Ця зміна провідності і відповідає сигналу </w:t>
      </w:r>
      <w:r w:rsidR="009C4F00" w:rsidRPr="00485E82">
        <w:t>приймача.</w:t>
      </w:r>
    </w:p>
    <w:p w:rsidR="009C4F00" w:rsidRPr="00485E82" w:rsidRDefault="009C4F00" w:rsidP="006473D0">
      <w:pPr>
        <w:pStyle w:val="afa"/>
        <w:tabs>
          <w:tab w:val="clear" w:pos="4536"/>
          <w:tab w:val="clear" w:pos="8789"/>
        </w:tabs>
        <w:spacing w:line="360" w:lineRule="auto"/>
        <w:ind w:firstLine="709"/>
        <w:jc w:val="both"/>
      </w:pPr>
      <w:r w:rsidRPr="00485E82">
        <w:t xml:space="preserve">Використовувані </w:t>
      </w:r>
      <w:r w:rsidR="00AD6F18" w:rsidRPr="00485E82">
        <w:t>матеріали, робочий спектр</w:t>
      </w:r>
      <w:r w:rsidRPr="00485E82">
        <w:t xml:space="preserve">, чутливість цього виду приймачів </w:t>
      </w:r>
      <w:r w:rsidR="00AD6F18" w:rsidRPr="00485E82">
        <w:t>продемонстровані</w:t>
      </w:r>
      <w:r w:rsidR="006473D0">
        <w:t xml:space="preserve"> в таблиці 2.6 [9].</w:t>
      </w:r>
    </w:p>
    <w:p w:rsidR="00B846BA" w:rsidRPr="00485E82" w:rsidRDefault="00B846BA" w:rsidP="00CB58C5">
      <w:pPr>
        <w:pStyle w:val="afa"/>
        <w:tabs>
          <w:tab w:val="clear" w:pos="4536"/>
          <w:tab w:val="clear" w:pos="8789"/>
        </w:tabs>
        <w:spacing w:line="360" w:lineRule="auto"/>
        <w:jc w:val="left"/>
      </w:pPr>
    </w:p>
    <w:p w:rsidR="009C4F00" w:rsidRPr="00485E82" w:rsidRDefault="009C4F00" w:rsidP="009C4F00">
      <w:pPr>
        <w:pStyle w:val="afa"/>
        <w:tabs>
          <w:tab w:val="clear" w:pos="4536"/>
          <w:tab w:val="clear" w:pos="8789"/>
        </w:tabs>
        <w:spacing w:line="360" w:lineRule="auto"/>
        <w:ind w:firstLine="709"/>
      </w:pPr>
      <w:r w:rsidRPr="00485E82">
        <w:t>Таблиця 2.6 Параметри декількох фотоприймачів</w:t>
      </w:r>
    </w:p>
    <w:p w:rsidR="00D30D7F" w:rsidRPr="00485E82" w:rsidRDefault="00957F0A" w:rsidP="007A282E">
      <w:pPr>
        <w:pStyle w:val="afa"/>
        <w:tabs>
          <w:tab w:val="clear" w:pos="4536"/>
          <w:tab w:val="clear" w:pos="8789"/>
        </w:tabs>
        <w:spacing w:line="360" w:lineRule="auto"/>
        <w:ind w:firstLine="709"/>
        <w:jc w:val="center"/>
      </w:pPr>
      <w:r w:rsidRPr="00485E82">
        <w:rPr>
          <w:noProof/>
          <w:lang w:eastAsia="uk-UA"/>
        </w:rPr>
        <w:drawing>
          <wp:inline distT="0" distB="0" distL="0" distR="0" wp14:anchorId="2D7ECB90" wp14:editId="2CCD6C17">
            <wp:extent cx="3790950" cy="29146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802718" cy="2923698"/>
                    </a:xfrm>
                    <a:prstGeom prst="rect">
                      <a:avLst/>
                    </a:prstGeom>
                  </pic:spPr>
                </pic:pic>
              </a:graphicData>
            </a:graphic>
          </wp:inline>
        </w:drawing>
      </w:r>
    </w:p>
    <w:p w:rsidR="009C4F00" w:rsidRPr="00485E82" w:rsidRDefault="009C4F00" w:rsidP="009C4F00">
      <w:pPr>
        <w:pStyle w:val="afa"/>
        <w:tabs>
          <w:tab w:val="clear" w:pos="4536"/>
          <w:tab w:val="clear" w:pos="8789"/>
        </w:tabs>
        <w:spacing w:line="360" w:lineRule="auto"/>
        <w:ind w:firstLine="709"/>
        <w:jc w:val="both"/>
      </w:pPr>
      <w:r w:rsidRPr="00485E82">
        <w:t>2) Фотодіоди (приймачі випромінювання з p-n-переходами)</w:t>
      </w:r>
    </w:p>
    <w:p w:rsidR="009C4F00" w:rsidRPr="00485E82" w:rsidRDefault="009C4F00" w:rsidP="009C4F00">
      <w:pPr>
        <w:pStyle w:val="afa"/>
        <w:tabs>
          <w:tab w:val="clear" w:pos="4536"/>
          <w:tab w:val="clear" w:pos="8789"/>
        </w:tabs>
        <w:spacing w:line="360" w:lineRule="auto"/>
        <w:jc w:val="both"/>
      </w:pPr>
      <w:r w:rsidRPr="00485E82">
        <w:tab/>
        <w:t>Це приймачі, в яких потік падаючих фотонів викликає зміну потенційного бар'єру на переході всередині неоднорідног</w:t>
      </w:r>
      <w:r w:rsidR="0024677D" w:rsidRPr="00485E82">
        <w:t>о</w:t>
      </w:r>
      <w:r w:rsidRPr="00485E82">
        <w:t xml:space="preserve"> напівпровідника. </w:t>
      </w:r>
    </w:p>
    <w:p w:rsidR="003A2B77" w:rsidRPr="00485E82" w:rsidRDefault="00D14BE0" w:rsidP="003A2B77">
      <w:pPr>
        <w:pStyle w:val="afa"/>
        <w:tabs>
          <w:tab w:val="clear" w:pos="4536"/>
          <w:tab w:val="clear" w:pos="8789"/>
        </w:tabs>
        <w:spacing w:line="360" w:lineRule="auto"/>
        <w:ind w:firstLine="709"/>
        <w:jc w:val="both"/>
      </w:pPr>
      <w:r w:rsidRPr="00485E82">
        <w:t xml:space="preserve">Наявністю </w:t>
      </w:r>
      <w:r w:rsidR="009C4F00" w:rsidRPr="00485E82">
        <w:t>електронно-діркового переходу в напівпровіднику обумовлена дифузія дірок в n-області та електронів в р-області. При цьому виникає поле контактної різниці потенціалів і р</w:t>
      </w:r>
      <w:r w:rsidR="003A2B77" w:rsidRPr="00485E82">
        <w:t>-</w:t>
      </w:r>
      <w:r w:rsidR="009C4F00" w:rsidRPr="00485E82">
        <w:t>о</w:t>
      </w:r>
      <w:r w:rsidR="003A2B77" w:rsidRPr="00485E82">
        <w:t>бласть зарядиться негативно, а n</w:t>
      </w:r>
      <w:r w:rsidR="009C4F00" w:rsidRPr="00485E82">
        <w:t>-область позитивно</w:t>
      </w:r>
      <w:r w:rsidR="003A2B77" w:rsidRPr="00485E82">
        <w:t xml:space="preserve"> [9]</w:t>
      </w:r>
      <w:r w:rsidR="009C4F00" w:rsidRPr="00485E82">
        <w:t xml:space="preserve">. </w:t>
      </w:r>
    </w:p>
    <w:p w:rsidR="003A2B77" w:rsidRPr="00485E82" w:rsidRDefault="003A2B77" w:rsidP="003A2B77">
      <w:pPr>
        <w:pStyle w:val="afa"/>
        <w:spacing w:line="360" w:lineRule="auto"/>
        <w:ind w:firstLine="709"/>
        <w:jc w:val="both"/>
      </w:pPr>
      <w:r w:rsidRPr="00485E82">
        <w:t>Використовувані матеріали, робочий діапазон, чутливість такого типу приймачів показані в таблиці 2.6.</w:t>
      </w:r>
    </w:p>
    <w:p w:rsidR="003A54A7" w:rsidRPr="00485E82" w:rsidRDefault="003A2B77" w:rsidP="00A11F1D">
      <w:pPr>
        <w:pStyle w:val="afa"/>
        <w:spacing w:line="360" w:lineRule="auto"/>
        <w:ind w:firstLine="709"/>
        <w:jc w:val="both"/>
      </w:pPr>
      <w:r w:rsidRPr="00485E82">
        <w:lastRenderedPageBreak/>
        <w:t>Фоторезистори на основі Ge, легованого Аu, володіють максимумом чутливості в області 5 мкм і працюють при температурі 65 К. Приймачі на основі Ge, легованого Hg, володіють чутливістю в області вікна прозорості 8-14 мкм при температурі 35 К [9].</w:t>
      </w:r>
    </w:p>
    <w:p w:rsidR="00B846BA" w:rsidRPr="00485E82" w:rsidRDefault="00B846BA" w:rsidP="00A11F1D">
      <w:pPr>
        <w:pStyle w:val="afa"/>
        <w:spacing w:line="360" w:lineRule="auto"/>
        <w:ind w:firstLine="709"/>
        <w:jc w:val="both"/>
      </w:pPr>
    </w:p>
    <w:p w:rsidR="003A2B77" w:rsidRPr="00485E82" w:rsidRDefault="00341D21" w:rsidP="00A11F1D">
      <w:pPr>
        <w:pStyle w:val="afa"/>
        <w:tabs>
          <w:tab w:val="clear" w:pos="4536"/>
          <w:tab w:val="clear" w:pos="8789"/>
          <w:tab w:val="left" w:pos="709"/>
        </w:tabs>
        <w:spacing w:line="360" w:lineRule="auto"/>
        <w:jc w:val="both"/>
        <w:outlineLvl w:val="2"/>
        <w:rPr>
          <w:b/>
        </w:rPr>
      </w:pPr>
      <w:bookmarkStart w:id="16" w:name="_Toc27126236"/>
      <w:r w:rsidRPr="00485E82">
        <w:rPr>
          <w:b/>
        </w:rPr>
        <w:t xml:space="preserve">2.3.2 </w:t>
      </w:r>
      <w:r w:rsidR="003A2B77" w:rsidRPr="00485E82">
        <w:rPr>
          <w:b/>
        </w:rPr>
        <w:t>Спектральна область роботи приймача випромінювання</w:t>
      </w:r>
      <w:bookmarkEnd w:id="16"/>
      <w:r w:rsidR="003A2B77" w:rsidRPr="00485E82">
        <w:rPr>
          <w:b/>
        </w:rPr>
        <w:t xml:space="preserve"> </w:t>
      </w:r>
    </w:p>
    <w:p w:rsidR="00AD6F18" w:rsidRPr="00485E82" w:rsidRDefault="003A2B77" w:rsidP="003A2B77">
      <w:pPr>
        <w:pStyle w:val="afa"/>
        <w:tabs>
          <w:tab w:val="clear" w:pos="4536"/>
          <w:tab w:val="clear" w:pos="8789"/>
        </w:tabs>
        <w:spacing w:line="360" w:lineRule="auto"/>
        <w:jc w:val="both"/>
      </w:pPr>
      <w:r w:rsidRPr="00485E82">
        <w:tab/>
        <w:t>Спектральна область роботи приймача випромінювання визначає тип матеріалу, з якого виготовлений чутливий елемент. В ІЧ області спектра перевагами теплових приймачів випромінювання є чутливість в дуже широкій області спектра та рівномірність чутливості по спектру. Однак їх недоліком є ​​менший рівень чутливості. Зазвичай спектральна чутливість обмежується характеристиками пропускання вікна. На рис.2.12 представлені спектральні характеристики теплових приймачів без вікна</w:t>
      </w:r>
      <w:r w:rsidR="002570C6" w:rsidRPr="00485E82">
        <w:t xml:space="preserve"> [13]</w:t>
      </w:r>
      <w:r w:rsidRPr="00485E82">
        <w:t>.</w:t>
      </w:r>
    </w:p>
    <w:p w:rsidR="003A2B77" w:rsidRPr="00485E82" w:rsidRDefault="00D30D7F" w:rsidP="003A2B77">
      <w:pPr>
        <w:pStyle w:val="afa"/>
        <w:tabs>
          <w:tab w:val="clear" w:pos="4536"/>
          <w:tab w:val="clear" w:pos="8789"/>
        </w:tabs>
        <w:spacing w:line="360" w:lineRule="auto"/>
        <w:jc w:val="center"/>
      </w:pPr>
      <w:r w:rsidRPr="00485E82">
        <w:rPr>
          <w:noProof/>
          <w:lang w:eastAsia="uk-UA"/>
        </w:rPr>
        <w:drawing>
          <wp:inline distT="0" distB="0" distL="0" distR="0" wp14:anchorId="64D252E3" wp14:editId="3AC85F0A">
            <wp:extent cx="5939790" cy="2181225"/>
            <wp:effectExtent l="0" t="0" r="381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39790" cy="2181225"/>
                    </a:xfrm>
                    <a:prstGeom prst="rect">
                      <a:avLst/>
                    </a:prstGeom>
                  </pic:spPr>
                </pic:pic>
              </a:graphicData>
            </a:graphic>
          </wp:inline>
        </w:drawing>
      </w:r>
    </w:p>
    <w:p w:rsidR="003A54A7" w:rsidRPr="00485E82" w:rsidRDefault="005B3627" w:rsidP="007A282E">
      <w:pPr>
        <w:pStyle w:val="afa"/>
        <w:tabs>
          <w:tab w:val="clear" w:pos="4536"/>
          <w:tab w:val="clear" w:pos="8789"/>
        </w:tabs>
        <w:spacing w:line="360" w:lineRule="auto"/>
        <w:jc w:val="center"/>
      </w:pPr>
      <w:r w:rsidRPr="00485E82">
        <w:t xml:space="preserve">Рисунок 2.12 – Спектральні характеристики теплових приймачів </w:t>
      </w:r>
      <w:r w:rsidR="00381D60" w:rsidRPr="00485E82">
        <w:t>різного типу</w:t>
      </w:r>
    </w:p>
    <w:p w:rsidR="003A54A7" w:rsidRDefault="003A54A7" w:rsidP="003A54A7">
      <w:pPr>
        <w:pStyle w:val="afa"/>
        <w:tabs>
          <w:tab w:val="clear" w:pos="4536"/>
          <w:tab w:val="clear" w:pos="8789"/>
        </w:tabs>
        <w:spacing w:line="360" w:lineRule="auto"/>
        <w:jc w:val="both"/>
      </w:pPr>
      <w:r w:rsidRPr="00485E82">
        <w:tab/>
        <w:t>Для кожної ділянки інфрачервоної області спектра існують певні, чутливі на цій ділянці матеріали. На рисунку 2.13 показані чутливі спектри матеріалів, з яких виконуються різні теплові приймачі.</w:t>
      </w:r>
    </w:p>
    <w:p w:rsidR="006473D0" w:rsidRPr="00485E82" w:rsidRDefault="006473D0" w:rsidP="003A54A7">
      <w:pPr>
        <w:pStyle w:val="afa"/>
        <w:tabs>
          <w:tab w:val="clear" w:pos="4536"/>
          <w:tab w:val="clear" w:pos="8789"/>
        </w:tabs>
        <w:spacing w:line="360" w:lineRule="auto"/>
        <w:jc w:val="both"/>
      </w:pPr>
    </w:p>
    <w:p w:rsidR="005B3627" w:rsidRPr="00485E82" w:rsidRDefault="005B3627" w:rsidP="005B3627">
      <w:pPr>
        <w:pStyle w:val="afa"/>
        <w:tabs>
          <w:tab w:val="clear" w:pos="4536"/>
          <w:tab w:val="clear" w:pos="8789"/>
        </w:tabs>
        <w:spacing w:line="360" w:lineRule="auto"/>
        <w:jc w:val="center"/>
      </w:pPr>
      <w:r w:rsidRPr="00485E82">
        <w:rPr>
          <w:noProof/>
          <w:lang w:eastAsia="uk-UA"/>
        </w:rPr>
        <w:lastRenderedPageBreak/>
        <w:drawing>
          <wp:inline distT="0" distB="0" distL="0" distR="0" wp14:anchorId="3B4D66B7" wp14:editId="51C7AF8F">
            <wp:extent cx="5539722" cy="3933825"/>
            <wp:effectExtent l="0" t="0" r="444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544910" cy="3937509"/>
                    </a:xfrm>
                    <a:prstGeom prst="rect">
                      <a:avLst/>
                    </a:prstGeom>
                  </pic:spPr>
                </pic:pic>
              </a:graphicData>
            </a:graphic>
          </wp:inline>
        </w:drawing>
      </w:r>
    </w:p>
    <w:p w:rsidR="00435A5C" w:rsidRPr="00485E82" w:rsidRDefault="00435A5C" w:rsidP="00435A5C">
      <w:pPr>
        <w:pStyle w:val="afa"/>
        <w:spacing w:line="276" w:lineRule="auto"/>
        <w:jc w:val="center"/>
      </w:pPr>
      <w:r w:rsidRPr="00485E82">
        <w:t>Рисунок 2</w:t>
      </w:r>
      <w:r w:rsidR="00D30D7F" w:rsidRPr="00485E82">
        <w:t>.13</w:t>
      </w:r>
      <w:r w:rsidRPr="00485E82">
        <w:t xml:space="preserve"> – Чутливі спектри матеріалів та різноманітних типів приймачів</w:t>
      </w:r>
    </w:p>
    <w:p w:rsidR="00435A5C" w:rsidRPr="00485E82" w:rsidRDefault="00435A5C" w:rsidP="00435A5C">
      <w:pPr>
        <w:pStyle w:val="afa"/>
        <w:spacing w:line="276" w:lineRule="auto"/>
        <w:jc w:val="center"/>
      </w:pPr>
      <w:r w:rsidRPr="00485E82">
        <w:t>1) ідеальний приймач з p-n-переходом; 2) ідеальний фоторезистор;</w:t>
      </w:r>
    </w:p>
    <w:p w:rsidR="00435A5C" w:rsidRPr="00485E82" w:rsidRDefault="00435A5C" w:rsidP="00435A5C">
      <w:pPr>
        <w:pStyle w:val="afa"/>
        <w:spacing w:line="276" w:lineRule="auto"/>
        <w:jc w:val="center"/>
      </w:pPr>
      <w:r w:rsidRPr="00485E82">
        <w:t>3) ідеальний тепловий приймач; 4) піроелектричний приймач;</w:t>
      </w:r>
    </w:p>
    <w:p w:rsidR="00435A5C" w:rsidRPr="00485E82" w:rsidRDefault="00435A5C" w:rsidP="00435A5C">
      <w:pPr>
        <w:pStyle w:val="afa"/>
        <w:spacing w:line="276" w:lineRule="auto"/>
        <w:jc w:val="center"/>
      </w:pPr>
      <w:r w:rsidRPr="00485E82">
        <w:t xml:space="preserve">5) термісторний болометр; 6) термоелемент; ФД- фотодіод; </w:t>
      </w:r>
    </w:p>
    <w:p w:rsidR="00435A5C" w:rsidRPr="00485E82" w:rsidRDefault="00435A5C" w:rsidP="00435A5C">
      <w:pPr>
        <w:pStyle w:val="afa"/>
        <w:spacing w:line="276" w:lineRule="auto"/>
        <w:jc w:val="center"/>
      </w:pPr>
      <w:r w:rsidRPr="00485E82">
        <w:t>ФР- фоторезистор</w:t>
      </w:r>
    </w:p>
    <w:p w:rsidR="00CB58C5" w:rsidRDefault="004673CC" w:rsidP="00435A5C">
      <w:pPr>
        <w:pStyle w:val="afa"/>
        <w:spacing w:line="360" w:lineRule="auto"/>
        <w:jc w:val="both"/>
      </w:pPr>
      <w:r>
        <w:tab/>
      </w:r>
    </w:p>
    <w:p w:rsidR="004673CC" w:rsidRPr="00485E82" w:rsidRDefault="004673CC" w:rsidP="00435A5C">
      <w:pPr>
        <w:pStyle w:val="afa"/>
        <w:spacing w:line="360" w:lineRule="auto"/>
        <w:jc w:val="both"/>
      </w:pPr>
    </w:p>
    <w:p w:rsidR="003A54A7" w:rsidRPr="00485E82" w:rsidRDefault="002570C6" w:rsidP="00946E02">
      <w:pPr>
        <w:pStyle w:val="afa"/>
        <w:tabs>
          <w:tab w:val="clear" w:pos="4536"/>
          <w:tab w:val="clear" w:pos="8789"/>
        </w:tabs>
        <w:spacing w:line="360" w:lineRule="auto"/>
        <w:jc w:val="both"/>
        <w:outlineLvl w:val="2"/>
        <w:rPr>
          <w:b/>
        </w:rPr>
      </w:pPr>
      <w:bookmarkStart w:id="17" w:name="_Toc27126237"/>
      <w:r w:rsidRPr="00485E82">
        <w:rPr>
          <w:b/>
        </w:rPr>
        <w:t xml:space="preserve">2.3.3 </w:t>
      </w:r>
      <w:r w:rsidR="00435A5C" w:rsidRPr="00485E82">
        <w:rPr>
          <w:b/>
        </w:rPr>
        <w:t>Матричні приймачі: мікроболометричні матриці, фотонні матриці, матриці на основі бар'єру Шотткі, матриці на супергратках, матриці на напівпровідниках з власною провідністю, Z-планарні матриці</w:t>
      </w:r>
      <w:bookmarkEnd w:id="17"/>
    </w:p>
    <w:p w:rsidR="003A54A7" w:rsidRPr="00485E82" w:rsidRDefault="003A54A7" w:rsidP="003A54A7">
      <w:pPr>
        <w:pStyle w:val="afa"/>
        <w:spacing w:line="360" w:lineRule="auto"/>
        <w:ind w:firstLine="709"/>
        <w:jc w:val="both"/>
      </w:pPr>
      <w:r w:rsidRPr="00485E82">
        <w:t>Чутливі елементи не заповнюють всю площу матриці, тому одним з важливих параметрів таких детекторів є коефіцієнт заповнення (fill factor). Чим вище коефіцієнт заповнення, тим якісніше зображення, особливо при моніторингу температур, близьких до температури навколишнього середовища, а також при аналізі слабких температурних градієнтів. У кращих матрицях коефіцієнт заповнення може досягати 90% [6].</w:t>
      </w:r>
    </w:p>
    <w:p w:rsidR="003A54A7" w:rsidRPr="00485E82" w:rsidRDefault="003A54A7" w:rsidP="003A54A7">
      <w:pPr>
        <w:pStyle w:val="afa"/>
        <w:spacing w:line="360" w:lineRule="auto"/>
        <w:ind w:firstLine="709"/>
        <w:jc w:val="both"/>
      </w:pPr>
      <w:r w:rsidRPr="00485E82">
        <w:t>Розрізняють дві технології виготовлення матричних фотоприймачів: монолітну (monolithic) і гібридну (hybrid) [6].</w:t>
      </w:r>
    </w:p>
    <w:p w:rsidR="003A54A7" w:rsidRPr="00485E82" w:rsidRDefault="003A54A7" w:rsidP="003A54A7">
      <w:pPr>
        <w:pStyle w:val="afa"/>
        <w:spacing w:line="360" w:lineRule="auto"/>
        <w:ind w:firstLine="709"/>
        <w:jc w:val="both"/>
      </w:pPr>
      <w:r w:rsidRPr="00485E82">
        <w:lastRenderedPageBreak/>
        <w:t>Монолітні матриці дешевші та простіші у виготовленні, оскільки в них чутливі майданчики і зони передачі електричного сигналу розташовані в підкладці з одного і того ж матеріалу, проте їх коефіцієнт заповнення не перевищує 55% (типовий коефіцієнт заповнення для монолітних матриць з ПЗЗ-зчитуванням 30-40 %). У монолітних матрицях важче реалізувати сучасні алгоритми вбудованої обробки сигналу, наприклад, змінне час інтегрування.</w:t>
      </w:r>
    </w:p>
    <w:p w:rsidR="003A54A7" w:rsidRPr="00485E82" w:rsidRDefault="003A54A7" w:rsidP="003A54A7">
      <w:pPr>
        <w:pStyle w:val="afa"/>
        <w:spacing w:line="360" w:lineRule="auto"/>
        <w:ind w:firstLine="709"/>
        <w:jc w:val="both"/>
      </w:pPr>
      <w:r w:rsidRPr="00485E82">
        <w:t>У гібридних матрицях зони чутливих майданчиків і зона зчитування сигналів розташовані в двох шарах, розділених індієвими контактами, через які відбувається мультиплексування сигналів кожної площадки. Для створення зони зчитування сигналів використовують матеріал, найбільш відпрацьований технологічно, зазвичай кремній [6].</w:t>
      </w:r>
    </w:p>
    <w:p w:rsidR="0034710C" w:rsidRPr="00485E82" w:rsidRDefault="0034710C" w:rsidP="0034710C">
      <w:pPr>
        <w:pStyle w:val="afa"/>
        <w:spacing w:line="360" w:lineRule="auto"/>
        <w:ind w:firstLine="709"/>
        <w:jc w:val="both"/>
      </w:pPr>
      <w:r w:rsidRPr="00485E82">
        <w:t>Найвищу чутливість та швидкодію забезпечують фотодіодні МФП на KPT (HgCdTe), що працюють в фотовольтаїчному режимі при робочих температурах 80-120 К в діапазонах спектру 3-5 і 8-12 мкм. Основна перевага цього матеріалу</w:t>
      </w:r>
      <w:r w:rsidR="00C25CAA" w:rsidRPr="00485E82">
        <w:t xml:space="preserve"> </w:t>
      </w:r>
      <w:r w:rsidRPr="00485E82">
        <w:t>–</w:t>
      </w:r>
      <w:r w:rsidR="00C25CAA" w:rsidRPr="00485E82">
        <w:t xml:space="preserve"> </w:t>
      </w:r>
      <w:r w:rsidRPr="00485E82">
        <w:t>можливість зміною складу зміщувати спектр фоточутливості в необхідний робочий спек</w:t>
      </w:r>
      <w:r w:rsidR="00C25CAA" w:rsidRPr="00485E82">
        <w:t xml:space="preserve">тральний діапазон від 1,5 до 12 </w:t>
      </w:r>
      <w:r w:rsidRPr="00485E82">
        <w:t>мкм. Матриці на КРТ здатні працювати і при температурі 180 К, що забезпечується термоелектричними системами охолодження. Такі матриці дешеві, надійні, легкі, не вимагають догляду, в них відсутні акустичні шуми, - все це обумовлює їх придатність для використання в недорогих і, разом з тим, достатньо чутливих тепловізорах широкого застосування</w:t>
      </w:r>
      <w:r w:rsidR="00C25CAA" w:rsidRPr="00485E82">
        <w:t xml:space="preserve"> [6]</w:t>
      </w:r>
      <w:r w:rsidRPr="00485E82">
        <w:t xml:space="preserve">. </w:t>
      </w:r>
    </w:p>
    <w:p w:rsidR="00C25CAA" w:rsidRPr="00485E82" w:rsidRDefault="0034710C" w:rsidP="00C25CAA">
      <w:pPr>
        <w:pStyle w:val="afa"/>
        <w:spacing w:line="360" w:lineRule="auto"/>
        <w:ind w:firstLine="709"/>
        <w:jc w:val="both"/>
      </w:pPr>
      <w:r w:rsidRPr="00485E82">
        <w:t>З точки зору принципу роботи МФП існує два типи пристроїв: прилади із зарядним зв'язком - ПЗЗ (charge coupled device – CCD) і прилади на комплементарних метал оксидних напівпровідниках - КМОП (complementary metal-oxide semiconductors CMOS).</w:t>
      </w:r>
      <w:r w:rsidR="00C25CAA" w:rsidRPr="00485E82">
        <w:t xml:space="preserve"> В ПЗЗ-детекторах сигнал кожної чутливої ​​площадки створюється електронами, які послідовно збираються в детекторі аж до останньої колонки, після чого зчитується сумарний сигнал. При цьому можлива як втрата частини сигналу (charge-coupled transfer loss phenomenon),</w:t>
      </w:r>
    </w:p>
    <w:p w:rsidR="0034710C" w:rsidRPr="00485E82" w:rsidRDefault="00C25CAA" w:rsidP="00C25CAA">
      <w:pPr>
        <w:pStyle w:val="afa"/>
        <w:spacing w:line="360" w:lineRule="auto"/>
        <w:jc w:val="both"/>
      </w:pPr>
      <w:r w:rsidRPr="00485E82">
        <w:t xml:space="preserve">так і розмиття зображення за рахунок перетікання надлишкових електронів з одного майданчика на інший при візуванні об’єктів з надто високою </w:t>
      </w:r>
      <w:r w:rsidRPr="00485E82">
        <w:lastRenderedPageBreak/>
        <w:t>температурою (blooming). Охолоджувальні ПЗЗ-приймачі є більш енергоємними, ніж КМОП-приймачі. Вони широко використовуються в показуючих тепловізорах, де вищевказані недоліки не є вирішальними. У вимірювальних тепловізорах потрібні спеціальні заходи обліку втрати сигналу і розмиття зображення. КМОП-детектори повинні бути ефективно охолоджені (до -200°С), що досягається використанням мініатюрних компресорів Стірлінга; при цьому забезпечуються найкращі вимірювальні можливості тепловізорів [6].</w:t>
      </w:r>
    </w:p>
    <w:p w:rsidR="00C25CAA" w:rsidRPr="00485E82" w:rsidRDefault="007323A9" w:rsidP="007323A9">
      <w:pPr>
        <w:pStyle w:val="afa"/>
        <w:tabs>
          <w:tab w:val="clear" w:pos="4536"/>
          <w:tab w:val="clear" w:pos="8789"/>
        </w:tabs>
        <w:spacing w:line="360" w:lineRule="auto"/>
        <w:ind w:firstLine="709"/>
        <w:jc w:val="both"/>
      </w:pPr>
      <w:r w:rsidRPr="00485E82">
        <w:t>Матричні фотоприймачі володіють нерівномірною чутливістю від одної площадки до іншої. Корекцію (Non-uniformity correction - NUC) здійснюють різними способами: 1) зчитуючи температуру кришки, що розміщується на об'єктиві (найпростіший спосіб); 2) періодично розміщуючи в оптичному шляху всередині камери об'єкт з рівномірною відомої температурою, яка служить для коригування сигналів в окремих елементах матриць; 3) здійснюючи безперервну корекцію за допомогою вбудованого мікропроцесора (найбільш метрологічної спосіб). Способи корекції є предметом "ноу-хау" (know how) фірм-виробників (з останніх розробок можна відзначити алгоритми CNUC і Hypercalc, використані в тепловізорі SC 7000 компанії FLIR Systems-CEDIP).</w:t>
      </w:r>
    </w:p>
    <w:p w:rsidR="007323A9" w:rsidRPr="00485E82" w:rsidRDefault="007323A9" w:rsidP="007323A9">
      <w:pPr>
        <w:pStyle w:val="afa"/>
        <w:tabs>
          <w:tab w:val="clear" w:pos="4536"/>
          <w:tab w:val="clear" w:pos="8789"/>
        </w:tabs>
        <w:spacing w:line="360" w:lineRule="auto"/>
        <w:ind w:firstLine="709"/>
        <w:jc w:val="both"/>
      </w:pPr>
    </w:p>
    <w:p w:rsidR="007323A9" w:rsidRPr="00485E82" w:rsidRDefault="007323A9" w:rsidP="007323A9">
      <w:pPr>
        <w:pStyle w:val="afa"/>
        <w:tabs>
          <w:tab w:val="clear" w:pos="4536"/>
          <w:tab w:val="clear" w:pos="8789"/>
        </w:tabs>
        <w:spacing w:line="360" w:lineRule="auto"/>
        <w:ind w:firstLine="709"/>
        <w:jc w:val="both"/>
        <w:rPr>
          <w:b/>
        </w:rPr>
      </w:pPr>
      <w:r w:rsidRPr="00485E82">
        <w:rPr>
          <w:b/>
        </w:rPr>
        <w:t>Неохолоджувані мікроболометричні матриці</w:t>
      </w:r>
    </w:p>
    <w:p w:rsidR="007323A9" w:rsidRPr="00485E82" w:rsidRDefault="007323A9" w:rsidP="007323A9">
      <w:pPr>
        <w:pStyle w:val="afa"/>
        <w:spacing w:line="360" w:lineRule="auto"/>
        <w:ind w:firstLine="709"/>
        <w:jc w:val="both"/>
      </w:pPr>
      <w:r w:rsidRPr="00485E82">
        <w:t>Технологія виготовлення болометричних FPA-матриць, запропонована відносно недавно, отримала швидке визнання, оскільки такі матриці в основному не вимагають охолодження і здатні працювати при температурі навколишнього середовища. Для ТПВ з таким типом матриць не потрібно оптичний модулятор і зв'язок детектора з мультиплексором здійснюється на постійному струмі, тому можливе отримання теплових зображень як нерухомих, так і рухомих об'єктів.</w:t>
      </w:r>
    </w:p>
    <w:p w:rsidR="007323A9" w:rsidRPr="00485E82" w:rsidRDefault="007323A9" w:rsidP="007323A9">
      <w:pPr>
        <w:pStyle w:val="afa"/>
        <w:spacing w:line="360" w:lineRule="auto"/>
        <w:ind w:firstLine="709"/>
        <w:jc w:val="both"/>
      </w:pPr>
      <w:r w:rsidRPr="00485E82">
        <w:t>Основні недоліки мікроболометричних матриць: нижча в порівнянні з фотонними матрицями чутливість і низька метрологічна стабільність.</w:t>
      </w:r>
    </w:p>
    <w:p w:rsidR="007323A9" w:rsidRPr="00485E82" w:rsidRDefault="007323A9" w:rsidP="007323A9">
      <w:pPr>
        <w:pStyle w:val="afa"/>
        <w:spacing w:line="360" w:lineRule="auto"/>
        <w:ind w:firstLine="709"/>
        <w:jc w:val="both"/>
      </w:pPr>
      <w:r w:rsidRPr="00485E82">
        <w:lastRenderedPageBreak/>
        <w:t>Схема неохолоджуваної болометричної матриці зображена на рис.</w:t>
      </w:r>
      <w:r w:rsidR="00183072" w:rsidRPr="00485E82">
        <w:t>2.14</w:t>
      </w:r>
      <w:r w:rsidRPr="00485E82">
        <w:t>. Кожен чутливий елемент реалізує принцип резистивного, піроелектричного або фероелектричного детектора. У резистивних елементах поглинене ІЧ випромінювання змінює їх електричний опір, що реєструється електронною схемою зчитування сигналу. У піроелектричних елементах, при температурах нижче точки Кюрі, зміна їх температури призводить до модуляції поверхневого електричного заряду, тобто до появи електричного струму.</w:t>
      </w:r>
    </w:p>
    <w:p w:rsidR="00183072" w:rsidRPr="00485E82" w:rsidRDefault="002210FB" w:rsidP="00183072">
      <w:pPr>
        <w:pStyle w:val="afa"/>
        <w:spacing w:line="360" w:lineRule="auto"/>
        <w:ind w:firstLine="709"/>
        <w:jc w:val="center"/>
      </w:pPr>
      <w:r w:rsidRPr="00485E82">
        <w:rPr>
          <w:noProof/>
          <w:lang w:eastAsia="uk-UA"/>
        </w:rPr>
        <w:drawing>
          <wp:inline distT="0" distB="0" distL="0" distR="0" wp14:anchorId="633C78AB" wp14:editId="12BC35DC">
            <wp:extent cx="2886075" cy="2705100"/>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886075" cy="2705100"/>
                    </a:xfrm>
                    <a:prstGeom prst="rect">
                      <a:avLst/>
                    </a:prstGeom>
                  </pic:spPr>
                </pic:pic>
              </a:graphicData>
            </a:graphic>
          </wp:inline>
        </w:drawing>
      </w:r>
    </w:p>
    <w:p w:rsidR="00183072" w:rsidRPr="00485E82" w:rsidRDefault="00183072" w:rsidP="00183072">
      <w:pPr>
        <w:pStyle w:val="afa"/>
        <w:spacing w:line="360" w:lineRule="auto"/>
        <w:ind w:firstLine="709"/>
        <w:jc w:val="center"/>
      </w:pPr>
      <w:r w:rsidRPr="00485E82">
        <w:t>Рисунок 2.14 – Структура болометричної матриці</w:t>
      </w:r>
    </w:p>
    <w:p w:rsidR="009D2297" w:rsidRPr="00485E82" w:rsidRDefault="009D2297" w:rsidP="00183072">
      <w:pPr>
        <w:pStyle w:val="afa"/>
        <w:spacing w:line="360" w:lineRule="auto"/>
        <w:ind w:firstLine="709"/>
        <w:jc w:val="center"/>
      </w:pPr>
    </w:p>
    <w:p w:rsidR="00183072" w:rsidRPr="00485E82" w:rsidRDefault="009D2297" w:rsidP="009D2297">
      <w:pPr>
        <w:pStyle w:val="afa"/>
        <w:spacing w:line="360" w:lineRule="auto"/>
        <w:jc w:val="both"/>
        <w:rPr>
          <w:b/>
        </w:rPr>
      </w:pPr>
      <w:r w:rsidRPr="00485E82">
        <w:rPr>
          <w:b/>
        </w:rPr>
        <w:t>Фотонні матриці</w:t>
      </w:r>
    </w:p>
    <w:p w:rsidR="0024677D" w:rsidRDefault="009D2297" w:rsidP="009C6B01">
      <w:pPr>
        <w:pStyle w:val="afa"/>
        <w:tabs>
          <w:tab w:val="clear" w:pos="4536"/>
          <w:tab w:val="clear" w:pos="8789"/>
        </w:tabs>
        <w:spacing w:after="240" w:line="360" w:lineRule="auto"/>
        <w:jc w:val="both"/>
      </w:pPr>
      <w:r w:rsidRPr="00485E82">
        <w:tab/>
        <w:t>Найбільш поширені типи фотонних матриць виконані на основі бар'єру Шотткі (Shottky barrier), суперрешіток (supcrlattice), власної провідності (intrinsic) і Ζ-планарної (Z-plane) технології</w:t>
      </w:r>
      <w:r w:rsidR="0016602C" w:rsidRPr="00485E82">
        <w:t xml:space="preserve"> [6]</w:t>
      </w:r>
      <w:r w:rsidRPr="00485E82">
        <w:t>.</w:t>
      </w:r>
    </w:p>
    <w:p w:rsidR="004673CC" w:rsidRDefault="009D2297" w:rsidP="004673CC">
      <w:pPr>
        <w:pStyle w:val="afa"/>
        <w:tabs>
          <w:tab w:val="clear" w:pos="4536"/>
          <w:tab w:val="clear" w:pos="8789"/>
        </w:tabs>
        <w:spacing w:line="360" w:lineRule="auto"/>
        <w:jc w:val="both"/>
        <w:rPr>
          <w:b/>
          <w:i/>
          <w:u w:val="single"/>
        </w:rPr>
      </w:pPr>
      <w:r w:rsidRPr="00485E82">
        <w:rPr>
          <w:b/>
          <w:i/>
          <w:u w:val="single"/>
        </w:rPr>
        <w:t>М</w:t>
      </w:r>
      <w:r w:rsidR="004673CC">
        <w:rPr>
          <w:b/>
          <w:i/>
          <w:u w:val="single"/>
        </w:rPr>
        <w:t>атриці на основі бар'єру Шотткі</w:t>
      </w:r>
    </w:p>
    <w:p w:rsidR="009D2297" w:rsidRPr="004673CC" w:rsidRDefault="009D2297" w:rsidP="004673CC">
      <w:pPr>
        <w:pStyle w:val="afa"/>
        <w:tabs>
          <w:tab w:val="clear" w:pos="4536"/>
          <w:tab w:val="clear" w:pos="8789"/>
        </w:tabs>
        <w:spacing w:line="360" w:lineRule="auto"/>
        <w:ind w:firstLine="709"/>
        <w:jc w:val="both"/>
        <w:rPr>
          <w:b/>
          <w:i/>
          <w:u w:val="single"/>
        </w:rPr>
      </w:pPr>
      <w:r w:rsidRPr="00485E82">
        <w:t>Даний тип детектора був запропонований Ф.</w:t>
      </w:r>
      <w:r w:rsidR="0016602C" w:rsidRPr="00485E82">
        <w:t xml:space="preserve"> Шепард і А. Янгом в 1973р</w:t>
      </w:r>
      <w:r w:rsidRPr="00485E82">
        <w:t>. В даний час багатьма компаніями розроблені матриці розміром до 512×512, здебільшого використовують силіцид платини (PtSi). Цей матеріал працює в діапаз</w:t>
      </w:r>
      <w:r w:rsidR="002210FB" w:rsidRPr="00485E82">
        <w:t>оні 3 – </w:t>
      </w:r>
      <w:r w:rsidRPr="00485E82">
        <w:t xml:space="preserve">5 мкм, дуже стабільний в часі та стійкий до підвищених температур. Незважаючи на низьку квантову ефективність (~1%), PtSi </w:t>
      </w:r>
      <w:r w:rsidRPr="00485E82">
        <w:lastRenderedPageBreak/>
        <w:t>фотоприймачі забезпечують температурну здатність</w:t>
      </w:r>
      <w:r w:rsidR="0016602C" w:rsidRPr="00485E82">
        <w:t xml:space="preserve"> до 0,05°</w:t>
      </w:r>
      <w:r w:rsidRPr="00485E82">
        <w:t>С. Силіцид галію GaSi дозволяє розширити спектральний діапазон до 8 – 16 мкм</w:t>
      </w:r>
      <w:r w:rsidR="0016602C" w:rsidRPr="00485E82">
        <w:t xml:space="preserve"> [6]</w:t>
      </w:r>
      <w:r w:rsidRPr="00485E82">
        <w:t>.</w:t>
      </w:r>
    </w:p>
    <w:p w:rsidR="0016602C" w:rsidRPr="00485E82" w:rsidRDefault="009D2297" w:rsidP="00D74857">
      <w:pPr>
        <w:pStyle w:val="afa"/>
        <w:spacing w:line="360" w:lineRule="auto"/>
        <w:ind w:firstLine="709"/>
        <w:jc w:val="both"/>
        <w:rPr>
          <w:b/>
          <w:i/>
          <w:u w:val="single"/>
        </w:rPr>
      </w:pPr>
      <w:r w:rsidRPr="00485E82">
        <w:rPr>
          <w:b/>
          <w:i/>
          <w:u w:val="single"/>
        </w:rPr>
        <w:t>Матриці на супер</w:t>
      </w:r>
      <w:r w:rsidR="0016602C" w:rsidRPr="00485E82">
        <w:rPr>
          <w:b/>
          <w:i/>
          <w:u w:val="single"/>
        </w:rPr>
        <w:t>решітках</w:t>
      </w:r>
    </w:p>
    <w:p w:rsidR="00505E20" w:rsidRDefault="0016602C" w:rsidP="00505E20">
      <w:pPr>
        <w:pStyle w:val="afa"/>
        <w:spacing w:line="360" w:lineRule="auto"/>
        <w:ind w:firstLine="709"/>
        <w:jc w:val="both"/>
        <w:rPr>
          <w:lang w:val="ru-RU"/>
        </w:rPr>
      </w:pPr>
      <w:r w:rsidRPr="00485E82">
        <w:t xml:space="preserve"> В</w:t>
      </w:r>
      <w:r w:rsidR="009D2297" w:rsidRPr="00485E82">
        <w:t xml:space="preserve"> цих фотоприймача</w:t>
      </w:r>
      <w:r w:rsidRPr="00485E82">
        <w:t>х</w:t>
      </w:r>
      <w:r w:rsidR="009D2297" w:rsidRPr="00485E82">
        <w:t>, до яких також відносять QWIP</w:t>
      </w:r>
      <w:r w:rsidRPr="00485E82">
        <w:t>-детектори переміжні</w:t>
      </w:r>
      <w:r w:rsidR="009D2297" w:rsidRPr="00485E82">
        <w:t xml:space="preserve"> шари різних напівпровідників різної товщини дозволяють змінювати область сп</w:t>
      </w:r>
      <w:r w:rsidRPr="00485E82">
        <w:t xml:space="preserve">ектральної чутливості найбільш </w:t>
      </w:r>
      <w:r w:rsidR="009D2297" w:rsidRPr="00485E82">
        <w:t>перспективна технолог</w:t>
      </w:r>
      <w:r w:rsidRPr="00485E82">
        <w:t xml:space="preserve">ія використовує матеріал GaAs – GaAIAs, розроблений в 1987 </w:t>
      </w:r>
      <w:r w:rsidR="009D2297" w:rsidRPr="00485E82">
        <w:t>р</w:t>
      </w:r>
      <w:r w:rsidRPr="00485E82">
        <w:t xml:space="preserve">. </w:t>
      </w:r>
      <w:r w:rsidR="009D2297" w:rsidRPr="00485E82">
        <w:t xml:space="preserve"> Довгохвильовий кордон </w:t>
      </w:r>
      <w:r w:rsidRPr="00485E82">
        <w:t>суперреші</w:t>
      </w:r>
      <w:r w:rsidR="009D2297" w:rsidRPr="00485E82">
        <w:t>ток може змінюватися від 6 до 11 мкм при</w:t>
      </w:r>
      <w:r w:rsidRPr="00485E82">
        <w:t xml:space="preserve"> виявній </w:t>
      </w:r>
      <w:r w:rsidR="009D2297" w:rsidRPr="00485E82">
        <w:t>здатності в діапазоні від 10</w:t>
      </w:r>
      <w:r w:rsidRPr="00485E82">
        <w:rPr>
          <w:vertAlign w:val="superscript"/>
        </w:rPr>
        <w:t>10</w:t>
      </w:r>
      <w:r w:rsidR="009D2297" w:rsidRPr="00485E82">
        <w:t xml:space="preserve"> </w:t>
      </w:r>
      <w:r w:rsidRPr="00485E82">
        <w:t xml:space="preserve">до </w:t>
      </w:r>
      <w:r w:rsidR="009D2297" w:rsidRPr="00485E82">
        <w:t>10</w:t>
      </w:r>
      <w:r w:rsidRPr="00485E82">
        <w:rPr>
          <w:vertAlign w:val="superscript"/>
        </w:rPr>
        <w:t>11</w:t>
      </w:r>
      <w:r w:rsidRPr="00485E82">
        <w:t>(см∙Гц</w:t>
      </w:r>
      <w:r w:rsidRPr="00485E82">
        <w:rPr>
          <w:vertAlign w:val="superscript"/>
        </w:rPr>
        <w:t>1/2</w:t>
      </w:r>
      <w:r w:rsidRPr="00485E82">
        <w:t xml:space="preserve"> Вт</w:t>
      </w:r>
      <w:r w:rsidRPr="00485E82">
        <w:rPr>
          <w:vertAlign w:val="superscript"/>
        </w:rPr>
        <w:t>-1</w:t>
      </w:r>
      <w:r w:rsidRPr="00485E82">
        <w:t xml:space="preserve">) </w:t>
      </w:r>
      <w:r w:rsidR="009D2297" w:rsidRPr="00485E82">
        <w:t>(рів</w:t>
      </w:r>
      <w:r w:rsidRPr="00485E82">
        <w:t>ень охолодження від 50 до 70 К).</w:t>
      </w:r>
      <w:r w:rsidR="009D2297" w:rsidRPr="00485E82">
        <w:t xml:space="preserve"> Володіючи</w:t>
      </w:r>
      <w:r w:rsidRPr="00485E82">
        <w:t xml:space="preserve"> </w:t>
      </w:r>
      <w:r w:rsidR="009D2297" w:rsidRPr="00485E82">
        <w:t xml:space="preserve">квантової ефективністю від 5 до 10% на довжині хвилі 9,5 мкм, ці фотоприймачі забезпечують досить високу температурне </w:t>
      </w:r>
      <w:r w:rsidRPr="00485E82">
        <w:t>здатність</w:t>
      </w:r>
      <w:r w:rsidR="009D2297" w:rsidRPr="00485E82">
        <w:t xml:space="preserve"> (0,015 ° С)</w:t>
      </w:r>
      <w:r w:rsidRPr="00485E82">
        <w:t xml:space="preserve"> [6]</w:t>
      </w:r>
      <w:r w:rsidR="00505E20">
        <w:t>.</w:t>
      </w:r>
    </w:p>
    <w:p w:rsidR="009D2297" w:rsidRPr="00505E20" w:rsidRDefault="009D2297" w:rsidP="00505E20">
      <w:pPr>
        <w:pStyle w:val="afa"/>
        <w:spacing w:line="360" w:lineRule="auto"/>
        <w:ind w:firstLine="709"/>
        <w:jc w:val="both"/>
        <w:rPr>
          <w:lang w:val="ru-RU"/>
        </w:rPr>
      </w:pPr>
      <w:r w:rsidRPr="00485E82">
        <w:t>Матричні QWIP детектори великого формату дозволили ство</w:t>
      </w:r>
      <w:r w:rsidR="00505E20">
        <w:t xml:space="preserve">рити високочутливі тепловізори, </w:t>
      </w:r>
      <w:r w:rsidRPr="00485E82">
        <w:t>що працюють в довгохвильовому діапазоні</w:t>
      </w:r>
      <w:r w:rsidR="0016602C" w:rsidRPr="00485E82">
        <w:t xml:space="preserve"> [6]</w:t>
      </w:r>
      <w:r w:rsidRPr="00485E82">
        <w:t>.</w:t>
      </w:r>
    </w:p>
    <w:p w:rsidR="0016602C" w:rsidRPr="00485E82" w:rsidRDefault="0016602C" w:rsidP="00D74857">
      <w:pPr>
        <w:pStyle w:val="afa"/>
        <w:spacing w:before="240" w:line="360" w:lineRule="auto"/>
        <w:ind w:firstLine="709"/>
        <w:jc w:val="both"/>
        <w:rPr>
          <w:b/>
          <w:i/>
          <w:u w:val="single"/>
        </w:rPr>
      </w:pPr>
      <w:r w:rsidRPr="00485E82">
        <w:rPr>
          <w:b/>
          <w:i/>
          <w:u w:val="single"/>
        </w:rPr>
        <w:t>Матриці на напівпровідниках з власною провідністю</w:t>
      </w:r>
    </w:p>
    <w:p w:rsidR="004673CC" w:rsidRDefault="0016602C" w:rsidP="004673CC">
      <w:pPr>
        <w:pStyle w:val="afa"/>
        <w:spacing w:line="360" w:lineRule="auto"/>
        <w:ind w:firstLine="709"/>
        <w:jc w:val="both"/>
      </w:pPr>
      <w:r w:rsidRPr="00485E82">
        <w:t>В даних матрицях використову</w:t>
      </w:r>
      <w:r w:rsidR="00D72743" w:rsidRPr="00485E82">
        <w:t xml:space="preserve">ють звичайні фотопровідні та </w:t>
      </w:r>
      <w:r w:rsidRPr="00485E82">
        <w:t>фотоелектричні (фотовольтаїчні) детектори. Як і</w:t>
      </w:r>
      <w:r w:rsidR="00D72743" w:rsidRPr="00485E82">
        <w:t xml:space="preserve"> у</w:t>
      </w:r>
      <w:r w:rsidRPr="00485E82">
        <w:t xml:space="preserve"> в</w:t>
      </w:r>
      <w:r w:rsidR="00D72743" w:rsidRPr="00485E82">
        <w:t>ипадку суперреші</w:t>
      </w:r>
      <w:r w:rsidRPr="00485E82">
        <w:t>ток, найбільш перспективна гібридна технологія, яка передбачає впровадження (приклеювання) чутливого елем</w:t>
      </w:r>
      <w:r w:rsidR="00D72743" w:rsidRPr="00485E82">
        <w:t>ента на кремнієву підкладку чіпу</w:t>
      </w:r>
      <w:r w:rsidRPr="00485E82">
        <w:t xml:space="preserve"> з</w:t>
      </w:r>
      <w:r w:rsidR="004673CC">
        <w:t>читування електричного сигналу.</w:t>
      </w:r>
    </w:p>
    <w:p w:rsidR="002210FB" w:rsidRPr="006473D0" w:rsidRDefault="0016602C" w:rsidP="004673CC">
      <w:pPr>
        <w:pStyle w:val="afa"/>
        <w:spacing w:line="360" w:lineRule="auto"/>
        <w:ind w:firstLine="709"/>
        <w:jc w:val="both"/>
      </w:pPr>
      <w:r w:rsidRPr="00485E82">
        <w:t xml:space="preserve">Поширені матриці з HgCdTe (розміром до 256 × 256) і InSb (розміром до 640 × 512). Квантова ефективність </w:t>
      </w:r>
      <w:r w:rsidR="00D72743" w:rsidRPr="00485E82">
        <w:t xml:space="preserve">приймачів з InSb досягає 80 – </w:t>
      </w:r>
      <w:r w:rsidRPr="00485E82">
        <w:t xml:space="preserve">90%, </w:t>
      </w:r>
      <w:r w:rsidR="00D72743" w:rsidRPr="00485E82">
        <w:t>але</w:t>
      </w:r>
      <w:r w:rsidRPr="00485E82">
        <w:t xml:space="preserve"> вона не завжди реалізується внаслідок переповнення квантових пасток електронами</w:t>
      </w:r>
      <w:r w:rsidR="00D72743" w:rsidRPr="00485E82">
        <w:t>.</w:t>
      </w:r>
      <w:r w:rsidRPr="00485E82">
        <w:t xml:space="preserve"> Іншою проблемою цих </w:t>
      </w:r>
      <w:r w:rsidR="00D72743" w:rsidRPr="00485E82">
        <w:t xml:space="preserve">приймачі є </w:t>
      </w:r>
      <w:r w:rsidRPr="00485E82">
        <w:t>їх</w:t>
      </w:r>
      <w:r w:rsidR="00D72743" w:rsidRPr="00485E82">
        <w:t>ня</w:t>
      </w:r>
      <w:r w:rsidRPr="00485E82">
        <w:t xml:space="preserve"> відносно невисока стабільність в часі і при</w:t>
      </w:r>
      <w:r w:rsidR="00D72743" w:rsidRPr="00485E82">
        <w:t xml:space="preserve"> </w:t>
      </w:r>
      <w:r w:rsidR="006473D0">
        <w:t>циклах охолодження.</w:t>
      </w:r>
    </w:p>
    <w:p w:rsidR="00D72743" w:rsidRPr="00485E82" w:rsidRDefault="00D72743" w:rsidP="006473D0">
      <w:pPr>
        <w:pStyle w:val="afa"/>
        <w:tabs>
          <w:tab w:val="clear" w:pos="4536"/>
          <w:tab w:val="clear" w:pos="8789"/>
        </w:tabs>
        <w:spacing w:before="240" w:line="360" w:lineRule="auto"/>
        <w:ind w:firstLine="709"/>
        <w:jc w:val="both"/>
      </w:pPr>
      <w:r w:rsidRPr="00485E82">
        <w:rPr>
          <w:b/>
          <w:i/>
          <w:u w:val="single"/>
        </w:rPr>
        <w:t xml:space="preserve">Z - планарні матриці </w:t>
      </w:r>
    </w:p>
    <w:p w:rsidR="00D72743" w:rsidRPr="00485E82" w:rsidRDefault="00D72743" w:rsidP="00D72743">
      <w:pPr>
        <w:pStyle w:val="afa"/>
        <w:tabs>
          <w:tab w:val="clear" w:pos="4536"/>
          <w:tab w:val="clear" w:pos="8789"/>
          <w:tab w:val="left" w:pos="709"/>
        </w:tabs>
        <w:spacing w:line="360" w:lineRule="auto"/>
        <w:jc w:val="both"/>
      </w:pPr>
      <w:r w:rsidRPr="00485E82">
        <w:tab/>
        <w:t xml:space="preserve">Дана технологія була запропонована з метою доповнити функцію виявлення електромагнітного випромінювання рядом функцій попередньої обробки сигналу. Кремнієві чіпи розміщують на тонкій керамічній платі </w:t>
      </w:r>
      <w:r w:rsidRPr="00485E82">
        <w:lastRenderedPageBreak/>
        <w:t>(товщиною 100 мкм), на бічній поверхні якої встановлюється ІЧ детектор. Такі плати збирають разом, формуючи матрицю. У Z-планарних детекторах можна здійснювати згортку сигналу, диференціювання та аналого-цифрове перетворення.</w:t>
      </w:r>
    </w:p>
    <w:p w:rsidR="00D72743" w:rsidRPr="00485E82" w:rsidRDefault="00D72743" w:rsidP="00D72743">
      <w:pPr>
        <w:pStyle w:val="afa"/>
        <w:tabs>
          <w:tab w:val="left" w:pos="709"/>
        </w:tabs>
        <w:spacing w:line="360" w:lineRule="auto"/>
        <w:jc w:val="both"/>
      </w:pPr>
      <w:r w:rsidRPr="00485E82">
        <w:tab/>
        <w:t>Сучасні матричні приймачі випромінювання характеризуються такими</w:t>
      </w:r>
    </w:p>
    <w:p w:rsidR="00D72743" w:rsidRPr="00485E82" w:rsidRDefault="00D72743" w:rsidP="00D72743">
      <w:pPr>
        <w:pStyle w:val="afa"/>
        <w:tabs>
          <w:tab w:val="left" w:pos="709"/>
        </w:tabs>
        <w:spacing w:line="360" w:lineRule="auto"/>
        <w:jc w:val="both"/>
      </w:pPr>
      <w:r w:rsidRPr="00485E82">
        <w:t>параметрами:</w:t>
      </w:r>
    </w:p>
    <w:p w:rsidR="00D72743" w:rsidRPr="00485E82" w:rsidRDefault="00D72743" w:rsidP="00D72743">
      <w:pPr>
        <w:pStyle w:val="afa"/>
        <w:numPr>
          <w:ilvl w:val="0"/>
          <w:numId w:val="22"/>
        </w:numPr>
        <w:tabs>
          <w:tab w:val="left" w:pos="709"/>
        </w:tabs>
        <w:spacing w:line="360" w:lineRule="auto"/>
        <w:jc w:val="both"/>
      </w:pPr>
      <w:r w:rsidRPr="00485E82">
        <w:t>HgCdTe: до 480 × 640 (розмір елемента матриці від 20 мкм до 1 мм); робоча температура Т</w:t>
      </w:r>
      <w:r w:rsidRPr="00485E82">
        <w:rPr>
          <w:i/>
          <w:u w:val="single"/>
          <w:vertAlign w:val="subscript"/>
        </w:rPr>
        <w:t>op</w:t>
      </w:r>
      <w:r w:rsidRPr="00485E82">
        <w:t xml:space="preserve"> = 80 К;</w:t>
      </w:r>
    </w:p>
    <w:p w:rsidR="00D72743" w:rsidRPr="00485E82" w:rsidRDefault="00D72743" w:rsidP="00D72743">
      <w:pPr>
        <w:pStyle w:val="afa"/>
        <w:numPr>
          <w:ilvl w:val="0"/>
          <w:numId w:val="22"/>
        </w:numPr>
        <w:tabs>
          <w:tab w:val="left" w:pos="709"/>
        </w:tabs>
        <w:spacing w:line="360" w:lineRule="auto"/>
        <w:jc w:val="both"/>
      </w:pPr>
      <w:r w:rsidRPr="00485E82">
        <w:t>PtSi: до 1024 × 1024; робоча температура Т</w:t>
      </w:r>
      <w:r w:rsidRPr="00485E82">
        <w:rPr>
          <w:i/>
          <w:u w:val="single"/>
          <w:vertAlign w:val="subscript"/>
        </w:rPr>
        <w:t>op</w:t>
      </w:r>
      <w:r w:rsidRPr="00485E82">
        <w:t xml:space="preserve"> = 80 К;</w:t>
      </w:r>
    </w:p>
    <w:p w:rsidR="00D72743" w:rsidRPr="00485E82" w:rsidRDefault="00D72743" w:rsidP="00D72743">
      <w:pPr>
        <w:pStyle w:val="afa"/>
        <w:numPr>
          <w:ilvl w:val="0"/>
          <w:numId w:val="22"/>
        </w:numPr>
        <w:tabs>
          <w:tab w:val="left" w:pos="709"/>
        </w:tabs>
        <w:spacing w:line="360" w:lineRule="auto"/>
        <w:jc w:val="both"/>
      </w:pPr>
      <w:r w:rsidRPr="00485E82">
        <w:t>InSb: до 1024 × 1024; Т</w:t>
      </w:r>
      <w:r w:rsidRPr="00485E82">
        <w:rPr>
          <w:i/>
          <w:u w:val="single"/>
          <w:vertAlign w:val="subscript"/>
        </w:rPr>
        <w:t>op</w:t>
      </w:r>
      <w:r w:rsidRPr="00485E82">
        <w:t xml:space="preserve"> = 80 К;</w:t>
      </w:r>
    </w:p>
    <w:p w:rsidR="00D72743" w:rsidRPr="00485E82" w:rsidRDefault="00D72743" w:rsidP="00D72743">
      <w:pPr>
        <w:pStyle w:val="afa"/>
        <w:numPr>
          <w:ilvl w:val="0"/>
          <w:numId w:val="22"/>
        </w:numPr>
        <w:tabs>
          <w:tab w:val="clear" w:pos="4536"/>
          <w:tab w:val="clear" w:pos="8789"/>
          <w:tab w:val="left" w:pos="709"/>
        </w:tabs>
        <w:spacing w:line="360" w:lineRule="auto"/>
        <w:jc w:val="both"/>
      </w:pPr>
      <w:r w:rsidRPr="00485E82">
        <w:t>неохолоджувані матриці: до 640 × 480.</w:t>
      </w:r>
    </w:p>
    <w:p w:rsidR="009D2297" w:rsidRPr="00485E82" w:rsidRDefault="009D2297" w:rsidP="00D74857">
      <w:pPr>
        <w:pStyle w:val="afa"/>
        <w:spacing w:line="360" w:lineRule="auto"/>
        <w:jc w:val="left"/>
      </w:pPr>
    </w:p>
    <w:p w:rsidR="00183072" w:rsidRPr="00485E82" w:rsidRDefault="002570C6" w:rsidP="006473D0">
      <w:pPr>
        <w:pStyle w:val="afa"/>
        <w:spacing w:line="360" w:lineRule="auto"/>
        <w:jc w:val="both"/>
        <w:outlineLvl w:val="2"/>
        <w:rPr>
          <w:b/>
        </w:rPr>
      </w:pPr>
      <w:bookmarkStart w:id="18" w:name="_Toc27126238"/>
      <w:r w:rsidRPr="00485E82">
        <w:rPr>
          <w:b/>
        </w:rPr>
        <w:t xml:space="preserve">2.3.4 </w:t>
      </w:r>
      <w:r w:rsidR="00183072" w:rsidRPr="00485E82">
        <w:rPr>
          <w:b/>
        </w:rPr>
        <w:t>Класифікація приймачів за їхніми</w:t>
      </w:r>
      <w:r w:rsidR="004D2A2D" w:rsidRPr="00485E82">
        <w:rPr>
          <w:b/>
        </w:rPr>
        <w:t xml:space="preserve"> використанням в</w:t>
      </w:r>
      <w:r w:rsidR="00183072" w:rsidRPr="00485E82">
        <w:rPr>
          <w:b/>
        </w:rPr>
        <w:t xml:space="preserve"> ТВП</w:t>
      </w:r>
      <w:bookmarkEnd w:id="18"/>
    </w:p>
    <w:p w:rsidR="0098013E" w:rsidRPr="00485E82" w:rsidRDefault="00183072" w:rsidP="0098013E">
      <w:pPr>
        <w:pStyle w:val="afa"/>
        <w:spacing w:line="360" w:lineRule="auto"/>
        <w:ind w:firstLine="709"/>
        <w:jc w:val="both"/>
      </w:pPr>
      <w:r w:rsidRPr="00485E82">
        <w:t xml:space="preserve">Тепловізійні прилади класифікують по трьом поколінням. Ця класифікація </w:t>
      </w:r>
      <w:r w:rsidR="0098013E" w:rsidRPr="00485E82">
        <w:t>ґ</w:t>
      </w:r>
      <w:r w:rsidRPr="00485E82">
        <w:t>рунтується на характерис</w:t>
      </w:r>
      <w:r w:rsidR="0098013E" w:rsidRPr="00485E82">
        <w:t>тиках і конструкціях приймачів.</w:t>
      </w:r>
    </w:p>
    <w:p w:rsidR="00D220C8" w:rsidRPr="00946E02" w:rsidRDefault="0098013E" w:rsidP="00946E02">
      <w:pPr>
        <w:pStyle w:val="afa"/>
        <w:tabs>
          <w:tab w:val="clear" w:pos="4536"/>
          <w:tab w:val="clear" w:pos="8789"/>
        </w:tabs>
        <w:spacing w:line="360" w:lineRule="auto"/>
        <w:ind w:firstLine="709"/>
        <w:jc w:val="both"/>
      </w:pPr>
      <w:r w:rsidRPr="00505E20">
        <w:rPr>
          <w:b/>
          <w:i/>
          <w:u w:val="single"/>
        </w:rPr>
        <w:t>1. Приймачі для 1-го</w:t>
      </w:r>
      <w:r w:rsidR="00183072" w:rsidRPr="00505E20">
        <w:rPr>
          <w:b/>
          <w:i/>
          <w:u w:val="single"/>
        </w:rPr>
        <w:t xml:space="preserve"> покоління ТВП</w:t>
      </w:r>
      <w:r w:rsidR="00183072" w:rsidRPr="00485E82">
        <w:t>, що відноситься до початку 1960-х років, мають типи одного елемента або лінійки з</w:t>
      </w:r>
      <w:r w:rsidRPr="00485E82">
        <w:t xml:space="preserve"> порівняно невеликого </w:t>
      </w:r>
      <w:r w:rsidR="00183072" w:rsidRPr="00485E82">
        <w:t>числа приймачів, розташованих уздовж одного на</w:t>
      </w:r>
      <w:r w:rsidRPr="00485E82">
        <w:t xml:space="preserve">прямку. Наприклад для </w:t>
      </w:r>
      <w:r w:rsidR="00183072" w:rsidRPr="00485E82">
        <w:t>системи FLIR (Forward</w:t>
      </w:r>
      <w:r w:rsidRPr="00485E82">
        <w:t xml:space="preserve"> Looking Infrared) [1]</w:t>
      </w:r>
      <w:r w:rsidR="00183072" w:rsidRPr="00485E82">
        <w:t>, число фоточутливих елементів близько 20, з р</w:t>
      </w:r>
      <w:r w:rsidRPr="00485E82">
        <w:t>озміром фоточутливого елемента a = b</w:t>
      </w:r>
      <w:r w:rsidR="00946E02">
        <w:t xml:space="preserve"> = 0,05 мм.</w:t>
      </w:r>
    </w:p>
    <w:p w:rsidR="00D220C8" w:rsidRPr="00505E20" w:rsidRDefault="0098013E" w:rsidP="00D220C8">
      <w:pPr>
        <w:pStyle w:val="afa"/>
        <w:tabs>
          <w:tab w:val="clear" w:pos="4536"/>
          <w:tab w:val="clear" w:pos="8789"/>
        </w:tabs>
        <w:spacing w:line="360" w:lineRule="auto"/>
        <w:ind w:firstLine="709"/>
        <w:jc w:val="both"/>
        <w:rPr>
          <w:b/>
        </w:rPr>
      </w:pPr>
      <w:r w:rsidRPr="00505E20">
        <w:rPr>
          <w:b/>
          <w:i/>
          <w:u w:val="single"/>
        </w:rPr>
        <w:t>2. Приймачі для другого покоління ТВП</w:t>
      </w:r>
      <w:r w:rsidR="00D220C8" w:rsidRPr="00505E20">
        <w:rPr>
          <w:b/>
          <w:i/>
          <w:u w:val="single"/>
        </w:rPr>
        <w:t> </w:t>
      </w:r>
    </w:p>
    <w:p w:rsidR="0098013E" w:rsidRPr="00D220C8" w:rsidRDefault="0098013E" w:rsidP="00D220C8">
      <w:pPr>
        <w:pStyle w:val="afa"/>
        <w:tabs>
          <w:tab w:val="clear" w:pos="4536"/>
          <w:tab w:val="clear" w:pos="8789"/>
        </w:tabs>
        <w:spacing w:line="360" w:lineRule="auto"/>
        <w:ind w:firstLine="709"/>
        <w:jc w:val="both"/>
      </w:pPr>
      <w:r w:rsidRPr="00485E82">
        <w:t>Приймачі, які використовуються для даного покоління ТВП, часто мають типи лінійок або багатоелементних приймачів. Для роботи в діапазоні 8 – 12 мкм найбільш часто використовується приймач типу лінійки, що складається з великого числа прий</w:t>
      </w:r>
      <w:r w:rsidR="00B846BA" w:rsidRPr="00485E82">
        <w:t>мачів  типу HgCdTe</w:t>
      </w:r>
      <w:r w:rsidRPr="00485E82">
        <w:t>, які працюють в режимі тимчасової затримки та інтегрування. Для роботи в діапазоні 3 – 5; мкм використовуються матриці фотоприймачів з InSb досить великого формату (240 х 320 елементів), що працюють в «наглядовому» режимі [4], тобто в режимі електронної вибірки сигналів, що знімаються з окремих фотоприймачів.</w:t>
      </w:r>
    </w:p>
    <w:p w:rsidR="0025376D" w:rsidRPr="00D220C8" w:rsidRDefault="0025376D" w:rsidP="0025376D">
      <w:pPr>
        <w:pStyle w:val="afa"/>
        <w:spacing w:line="360" w:lineRule="auto"/>
        <w:ind w:firstLine="709"/>
        <w:jc w:val="both"/>
        <w:rPr>
          <w:i/>
          <w:u w:val="single"/>
        </w:rPr>
      </w:pPr>
      <w:r w:rsidRPr="00D220C8">
        <w:rPr>
          <w:i/>
          <w:u w:val="single"/>
        </w:rPr>
        <w:lastRenderedPageBreak/>
        <w:t xml:space="preserve">3. Приймачі для </w:t>
      </w:r>
      <w:r w:rsidRPr="00505E20">
        <w:rPr>
          <w:b/>
          <w:i/>
          <w:u w:val="single"/>
        </w:rPr>
        <w:t>третього</w:t>
      </w:r>
      <w:r w:rsidRPr="00D220C8">
        <w:rPr>
          <w:i/>
          <w:u w:val="single"/>
        </w:rPr>
        <w:t xml:space="preserve"> покоління ТВП</w:t>
      </w:r>
    </w:p>
    <w:p w:rsidR="0025376D" w:rsidRPr="00485E82" w:rsidRDefault="0025376D" w:rsidP="0025376D">
      <w:pPr>
        <w:pStyle w:val="afa"/>
        <w:tabs>
          <w:tab w:val="clear" w:pos="4536"/>
          <w:tab w:val="clear" w:pos="8789"/>
        </w:tabs>
        <w:spacing w:line="360" w:lineRule="auto"/>
        <w:jc w:val="both"/>
      </w:pPr>
      <w:r w:rsidRPr="00485E82">
        <w:tab/>
        <w:t>Приймачі даного покоління ТВП мають тип багатоелементних матричних приймачів; тому оптико-механічне сканування тепловізійних приладах 3-го покоління не використовується. Крім цього є можливе використання не одного робочого спектрального діапазону в ІЧ області, а двох або більше.</w:t>
      </w:r>
    </w:p>
    <w:p w:rsidR="0025376D" w:rsidRPr="00485E82" w:rsidRDefault="0025376D" w:rsidP="0025376D">
      <w:pPr>
        <w:pStyle w:val="afa"/>
        <w:tabs>
          <w:tab w:val="clear" w:pos="4536"/>
          <w:tab w:val="clear" w:pos="8789"/>
        </w:tabs>
        <w:spacing w:line="360" w:lineRule="auto"/>
        <w:jc w:val="both"/>
      </w:pPr>
      <w:r w:rsidRPr="00485E82">
        <w:tab/>
        <w:t xml:space="preserve">Фоточутливим елементом тепловізійного приладу 3-го покоління є фокально-площинна двовимірна багатоелементна матриця фотоприймачів, яка виготовлена ​​на основі напівпровідників – домішкових кремнію і германію, багатошарових структур з квантовими ямами на базі GaAs/AlGaAs, мікроболометрів і піроелектриків. </w:t>
      </w:r>
    </w:p>
    <w:p w:rsidR="001E4808" w:rsidRPr="00485E82" w:rsidRDefault="002570C6" w:rsidP="004673CC">
      <w:pPr>
        <w:pStyle w:val="afa"/>
        <w:tabs>
          <w:tab w:val="clear" w:pos="4536"/>
          <w:tab w:val="clear" w:pos="8789"/>
        </w:tabs>
        <w:spacing w:line="360" w:lineRule="auto"/>
        <w:jc w:val="both"/>
      </w:pPr>
      <w:r w:rsidRPr="00485E82">
        <w:tab/>
        <w:t>В таблиці 2.7 наведені деякі різні приймачі, які використовуються різними компаніями для створення ТВП останнього покоління, а також їх основні параметри.</w:t>
      </w:r>
      <w:r w:rsidR="007D5F46" w:rsidRPr="00485E82">
        <w:tab/>
      </w:r>
    </w:p>
    <w:p w:rsidR="007D5F46" w:rsidRDefault="007D5F46" w:rsidP="007D5F46">
      <w:pPr>
        <w:pStyle w:val="afa"/>
        <w:tabs>
          <w:tab w:val="clear" w:pos="4536"/>
          <w:tab w:val="clear" w:pos="8789"/>
        </w:tabs>
        <w:spacing w:line="360" w:lineRule="auto"/>
      </w:pPr>
      <w:r w:rsidRPr="00485E82">
        <w:t>Таблиця 2.7 Характеристики певних приймачі</w:t>
      </w:r>
    </w:p>
    <w:tbl>
      <w:tblPr>
        <w:tblStyle w:val="af6"/>
        <w:tblW w:w="0" w:type="auto"/>
        <w:tblLook w:val="04A0" w:firstRow="1" w:lastRow="0" w:firstColumn="1" w:lastColumn="0" w:noHBand="0" w:noVBand="1"/>
      </w:tblPr>
      <w:tblGrid>
        <w:gridCol w:w="2518"/>
        <w:gridCol w:w="1559"/>
        <w:gridCol w:w="1302"/>
        <w:gridCol w:w="1302"/>
        <w:gridCol w:w="1302"/>
        <w:gridCol w:w="1303"/>
      </w:tblGrid>
      <w:tr w:rsidR="004673CC" w:rsidTr="00A00553">
        <w:tc>
          <w:tcPr>
            <w:tcW w:w="2518" w:type="dxa"/>
          </w:tcPr>
          <w:p w:rsidR="004673CC" w:rsidRPr="00452B4F" w:rsidRDefault="004673CC" w:rsidP="00A00553">
            <w:pPr>
              <w:spacing w:line="360" w:lineRule="auto"/>
              <w:jc w:val="center"/>
              <w:rPr>
                <w:rFonts w:ascii="Times New Roman" w:hAnsi="Times New Roman"/>
                <w:sz w:val="24"/>
                <w:szCs w:val="24"/>
              </w:rPr>
            </w:pPr>
            <w:r w:rsidRPr="00452B4F">
              <w:rPr>
                <w:rFonts w:ascii="Times New Roman" w:hAnsi="Times New Roman"/>
                <w:sz w:val="24"/>
                <w:szCs w:val="24"/>
              </w:rPr>
              <w:t>Производитель</w:t>
            </w:r>
          </w:p>
        </w:tc>
        <w:tc>
          <w:tcPr>
            <w:tcW w:w="1559" w:type="dxa"/>
          </w:tcPr>
          <w:p w:rsidR="004673CC" w:rsidRPr="00452B4F" w:rsidRDefault="004673CC" w:rsidP="00A00553">
            <w:pPr>
              <w:spacing w:line="360" w:lineRule="auto"/>
              <w:jc w:val="center"/>
              <w:rPr>
                <w:rFonts w:ascii="Times New Roman" w:hAnsi="Times New Roman"/>
                <w:sz w:val="24"/>
                <w:szCs w:val="24"/>
              </w:rPr>
            </w:pPr>
            <w:r w:rsidRPr="00452B4F">
              <w:rPr>
                <w:rFonts w:ascii="Times New Roman" w:hAnsi="Times New Roman"/>
                <w:sz w:val="24"/>
                <w:szCs w:val="24"/>
              </w:rPr>
              <w:t>Марка</w:t>
            </w:r>
          </w:p>
        </w:tc>
        <w:tc>
          <w:tcPr>
            <w:tcW w:w="1302" w:type="dxa"/>
          </w:tcPr>
          <w:p w:rsidR="004673CC" w:rsidRPr="00452B4F" w:rsidRDefault="004673CC" w:rsidP="00A00553">
            <w:pPr>
              <w:spacing w:line="360" w:lineRule="auto"/>
              <w:jc w:val="center"/>
              <w:rPr>
                <w:rFonts w:ascii="Times New Roman" w:hAnsi="Times New Roman"/>
                <w:sz w:val="24"/>
                <w:szCs w:val="24"/>
              </w:rPr>
            </w:pPr>
            <w:r w:rsidRPr="00452B4F">
              <w:rPr>
                <w:rFonts w:ascii="Times New Roman" w:hAnsi="Times New Roman"/>
                <w:sz w:val="24"/>
                <w:szCs w:val="24"/>
              </w:rPr>
              <w:t>Материал</w:t>
            </w:r>
          </w:p>
        </w:tc>
        <w:tc>
          <w:tcPr>
            <w:tcW w:w="1302" w:type="dxa"/>
          </w:tcPr>
          <w:p w:rsidR="004673CC" w:rsidRDefault="004673CC" w:rsidP="00A00553">
            <w:pPr>
              <w:spacing w:line="360" w:lineRule="auto"/>
              <w:jc w:val="center"/>
              <w:rPr>
                <w:rFonts w:ascii="Times New Roman" w:hAnsi="Times New Roman"/>
                <w:sz w:val="24"/>
                <w:szCs w:val="24"/>
              </w:rPr>
            </w:pPr>
            <w:r w:rsidRPr="00452B4F">
              <w:rPr>
                <w:rFonts w:ascii="Times New Roman" w:hAnsi="Times New Roman"/>
                <w:sz w:val="24"/>
                <w:szCs w:val="24"/>
              </w:rPr>
              <w:t>Формат</w:t>
            </w:r>
          </w:p>
          <w:p w:rsidR="004673CC" w:rsidRDefault="004673CC" w:rsidP="00A00553">
            <w:pPr>
              <w:spacing w:line="360" w:lineRule="auto"/>
              <w:jc w:val="center"/>
              <w:rPr>
                <w:rFonts w:ascii="Times New Roman" w:hAnsi="Times New Roman"/>
                <w:sz w:val="24"/>
                <w:szCs w:val="24"/>
                <w:lang w:val="en-US"/>
              </w:rPr>
            </w:pPr>
            <w:r>
              <w:rPr>
                <w:rFonts w:ascii="Times New Roman" w:hAnsi="Times New Roman"/>
                <w:i/>
                <w:sz w:val="24"/>
                <w:szCs w:val="24"/>
                <w:lang w:val="en-US"/>
              </w:rPr>
              <w:t>a</w:t>
            </w:r>
            <w:r>
              <w:rPr>
                <w:rFonts w:ascii="Times New Roman" w:hAnsi="Times New Roman"/>
                <w:i/>
                <w:sz w:val="24"/>
                <w:szCs w:val="24"/>
                <w:lang w:val="en-US"/>
              </w:rPr>
              <w:sym w:font="Symbol" w:char="F0B4"/>
            </w:r>
            <w:r>
              <w:rPr>
                <w:rFonts w:ascii="Times New Roman" w:hAnsi="Times New Roman"/>
                <w:i/>
                <w:sz w:val="24"/>
                <w:szCs w:val="24"/>
                <w:lang w:val="en-US"/>
              </w:rPr>
              <w:t>b</w:t>
            </w:r>
            <w:r>
              <w:rPr>
                <w:rFonts w:ascii="Times New Roman" w:hAnsi="Times New Roman"/>
                <w:sz w:val="24"/>
                <w:szCs w:val="24"/>
                <w:lang w:val="en-US"/>
              </w:rPr>
              <w:t>,</w:t>
            </w:r>
          </w:p>
          <w:p w:rsidR="004673CC" w:rsidRPr="00CB547C" w:rsidRDefault="004673CC" w:rsidP="00A00553">
            <w:pPr>
              <w:spacing w:line="360" w:lineRule="auto"/>
              <w:jc w:val="center"/>
              <w:rPr>
                <w:rFonts w:ascii="Times New Roman" w:hAnsi="Times New Roman"/>
                <w:sz w:val="24"/>
                <w:szCs w:val="24"/>
              </w:rPr>
            </w:pPr>
            <w:r>
              <w:rPr>
                <w:rFonts w:ascii="Times New Roman" w:hAnsi="Times New Roman"/>
                <w:sz w:val="24"/>
                <w:szCs w:val="24"/>
              </w:rPr>
              <w:t>пикселей</w:t>
            </w:r>
          </w:p>
        </w:tc>
        <w:tc>
          <w:tcPr>
            <w:tcW w:w="1302" w:type="dxa"/>
          </w:tcPr>
          <w:p w:rsidR="004673CC" w:rsidRPr="00452B4F" w:rsidRDefault="004673CC" w:rsidP="00A00553">
            <w:pPr>
              <w:spacing w:line="360" w:lineRule="auto"/>
              <w:jc w:val="center"/>
              <w:rPr>
                <w:rFonts w:ascii="Times New Roman" w:hAnsi="Times New Roman"/>
                <w:sz w:val="24"/>
                <w:szCs w:val="24"/>
              </w:rPr>
            </w:pPr>
            <w:r w:rsidRPr="00452B4F">
              <w:rPr>
                <w:rFonts w:ascii="Times New Roman" w:hAnsi="Times New Roman"/>
                <w:sz w:val="24"/>
                <w:szCs w:val="24"/>
              </w:rPr>
              <w:t>Размер пикселя</w:t>
            </w:r>
            <w:r>
              <w:rPr>
                <w:rFonts w:ascii="Times New Roman" w:hAnsi="Times New Roman"/>
                <w:sz w:val="24"/>
                <w:szCs w:val="24"/>
              </w:rPr>
              <w:t xml:space="preserve"> </w:t>
            </w:r>
            <w:r>
              <w:rPr>
                <w:rFonts w:ascii="Times New Roman" w:hAnsi="Times New Roman"/>
                <w:i/>
                <w:sz w:val="24"/>
                <w:szCs w:val="24"/>
                <w:lang w:val="en-US"/>
              </w:rPr>
              <w:t>p</w:t>
            </w:r>
            <w:r w:rsidRPr="00452B4F">
              <w:rPr>
                <w:rFonts w:ascii="Times New Roman" w:hAnsi="Times New Roman"/>
                <w:sz w:val="24"/>
                <w:szCs w:val="24"/>
              </w:rPr>
              <w:t>, мкм</w:t>
            </w:r>
          </w:p>
        </w:tc>
        <w:tc>
          <w:tcPr>
            <w:tcW w:w="1303" w:type="dxa"/>
          </w:tcPr>
          <w:p w:rsidR="004673CC" w:rsidRPr="00452B4F" w:rsidRDefault="004673CC" w:rsidP="00A00553">
            <w:pPr>
              <w:spacing w:line="360" w:lineRule="auto"/>
              <w:jc w:val="center"/>
              <w:rPr>
                <w:rFonts w:ascii="Times New Roman" w:hAnsi="Times New Roman"/>
                <w:sz w:val="24"/>
                <w:szCs w:val="24"/>
                <w:lang w:val="en-US"/>
              </w:rPr>
            </w:pPr>
            <w:r w:rsidRPr="00452B4F">
              <w:rPr>
                <w:rFonts w:ascii="Times New Roman" w:hAnsi="Times New Roman"/>
                <w:sz w:val="24"/>
                <w:szCs w:val="24"/>
                <w:lang w:val="en-US"/>
              </w:rPr>
              <w:t xml:space="preserve">NETD, </w:t>
            </w:r>
          </w:p>
          <w:p w:rsidR="004673CC" w:rsidRPr="00452B4F" w:rsidRDefault="004673CC" w:rsidP="00A00553">
            <w:pPr>
              <w:spacing w:line="360" w:lineRule="auto"/>
              <w:jc w:val="center"/>
              <w:rPr>
                <w:rFonts w:ascii="Times New Roman" w:hAnsi="Times New Roman"/>
                <w:sz w:val="24"/>
                <w:szCs w:val="24"/>
              </w:rPr>
            </w:pPr>
            <w:r w:rsidRPr="00452B4F">
              <w:rPr>
                <w:rFonts w:ascii="Times New Roman" w:hAnsi="Times New Roman"/>
                <w:sz w:val="24"/>
                <w:szCs w:val="24"/>
                <w:lang w:val="en-US"/>
              </w:rPr>
              <w:t>mK</w:t>
            </w:r>
          </w:p>
        </w:tc>
      </w:tr>
      <w:tr w:rsidR="004673CC" w:rsidTr="00A00553">
        <w:tc>
          <w:tcPr>
            <w:tcW w:w="2518" w:type="dxa"/>
            <w:vMerge w:val="restart"/>
            <w:vAlign w:val="center"/>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ULIS</w:t>
            </w:r>
          </w:p>
        </w:tc>
        <w:tc>
          <w:tcPr>
            <w:tcW w:w="1559"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UL 03 041</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rPr>
              <w:sym w:font="Symbol" w:char="F061"/>
            </w:r>
            <w:r>
              <w:rPr>
                <w:rFonts w:ascii="Times New Roman" w:hAnsi="Times New Roman"/>
                <w:sz w:val="24"/>
                <w:szCs w:val="24"/>
              </w:rPr>
              <w:t>-</w:t>
            </w:r>
            <w:r>
              <w:rPr>
                <w:rFonts w:ascii="Times New Roman" w:hAnsi="Times New Roman"/>
                <w:sz w:val="24"/>
                <w:szCs w:val="24"/>
                <w:lang w:val="en-US"/>
              </w:rPr>
              <w:t>Si</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384</w:t>
            </w:r>
            <w:r>
              <w:rPr>
                <w:rFonts w:ascii="Times New Roman" w:hAnsi="Times New Roman"/>
                <w:sz w:val="24"/>
                <w:szCs w:val="24"/>
                <w:lang w:val="en-US"/>
              </w:rPr>
              <w:sym w:font="Symbol" w:char="F0B4"/>
            </w:r>
            <w:r>
              <w:rPr>
                <w:rFonts w:ascii="Times New Roman" w:hAnsi="Times New Roman"/>
                <w:sz w:val="24"/>
                <w:szCs w:val="24"/>
                <w:lang w:val="en-US"/>
              </w:rPr>
              <w:t>288</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35</w:t>
            </w:r>
          </w:p>
        </w:tc>
        <w:tc>
          <w:tcPr>
            <w:tcW w:w="1303"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60</w:t>
            </w:r>
          </w:p>
        </w:tc>
      </w:tr>
      <w:tr w:rsidR="004673CC" w:rsidTr="00A00553">
        <w:tc>
          <w:tcPr>
            <w:tcW w:w="2518" w:type="dxa"/>
            <w:vMerge/>
          </w:tcPr>
          <w:p w:rsidR="004673CC" w:rsidRDefault="004673CC" w:rsidP="00A00553">
            <w:pPr>
              <w:spacing w:line="360" w:lineRule="auto"/>
              <w:jc w:val="center"/>
              <w:rPr>
                <w:rFonts w:ascii="Times New Roman" w:hAnsi="Times New Roman"/>
                <w:sz w:val="24"/>
                <w:szCs w:val="24"/>
              </w:rPr>
            </w:pPr>
          </w:p>
        </w:tc>
        <w:tc>
          <w:tcPr>
            <w:tcW w:w="1559"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UL 03 162</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rPr>
              <w:sym w:font="Symbol" w:char="F061"/>
            </w:r>
            <w:r>
              <w:rPr>
                <w:rFonts w:ascii="Times New Roman" w:hAnsi="Times New Roman"/>
                <w:sz w:val="24"/>
                <w:szCs w:val="24"/>
              </w:rPr>
              <w:t>-</w:t>
            </w:r>
            <w:r>
              <w:rPr>
                <w:rFonts w:ascii="Times New Roman" w:hAnsi="Times New Roman"/>
                <w:sz w:val="24"/>
                <w:szCs w:val="24"/>
                <w:lang w:val="en-US"/>
              </w:rPr>
              <w:t>Si</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384</w:t>
            </w:r>
            <w:r>
              <w:rPr>
                <w:rFonts w:ascii="Times New Roman" w:hAnsi="Times New Roman"/>
                <w:sz w:val="24"/>
                <w:szCs w:val="24"/>
                <w:lang w:val="en-US"/>
              </w:rPr>
              <w:sym w:font="Symbol" w:char="F0B4"/>
            </w:r>
            <w:r>
              <w:rPr>
                <w:rFonts w:ascii="Times New Roman" w:hAnsi="Times New Roman"/>
                <w:sz w:val="24"/>
                <w:szCs w:val="24"/>
                <w:lang w:val="en-US"/>
              </w:rPr>
              <w:t>288</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25</w:t>
            </w:r>
          </w:p>
        </w:tc>
        <w:tc>
          <w:tcPr>
            <w:tcW w:w="1303"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100</w:t>
            </w:r>
          </w:p>
        </w:tc>
      </w:tr>
      <w:tr w:rsidR="004673CC" w:rsidTr="00A00553">
        <w:tc>
          <w:tcPr>
            <w:tcW w:w="2518" w:type="dxa"/>
            <w:vMerge/>
          </w:tcPr>
          <w:p w:rsidR="004673CC" w:rsidRDefault="004673CC" w:rsidP="00A00553">
            <w:pPr>
              <w:spacing w:line="360" w:lineRule="auto"/>
              <w:jc w:val="center"/>
              <w:rPr>
                <w:rFonts w:ascii="Times New Roman" w:hAnsi="Times New Roman"/>
                <w:sz w:val="24"/>
                <w:szCs w:val="24"/>
              </w:rPr>
            </w:pPr>
          </w:p>
        </w:tc>
        <w:tc>
          <w:tcPr>
            <w:tcW w:w="1559"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UL 03 191</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rPr>
              <w:sym w:font="Symbol" w:char="F061"/>
            </w:r>
            <w:r>
              <w:rPr>
                <w:rFonts w:ascii="Times New Roman" w:hAnsi="Times New Roman"/>
                <w:sz w:val="24"/>
                <w:szCs w:val="24"/>
              </w:rPr>
              <w:t>-</w:t>
            </w:r>
            <w:r>
              <w:rPr>
                <w:rFonts w:ascii="Times New Roman" w:hAnsi="Times New Roman"/>
                <w:sz w:val="24"/>
                <w:szCs w:val="24"/>
                <w:lang w:val="en-US"/>
              </w:rPr>
              <w:t>Si</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384</w:t>
            </w:r>
            <w:r>
              <w:rPr>
                <w:rFonts w:ascii="Times New Roman" w:hAnsi="Times New Roman"/>
                <w:sz w:val="24"/>
                <w:szCs w:val="24"/>
                <w:lang w:val="en-US"/>
              </w:rPr>
              <w:sym w:font="Symbol" w:char="F0B4"/>
            </w:r>
            <w:r>
              <w:rPr>
                <w:rFonts w:ascii="Times New Roman" w:hAnsi="Times New Roman"/>
                <w:sz w:val="24"/>
                <w:szCs w:val="24"/>
                <w:lang w:val="en-US"/>
              </w:rPr>
              <w:t>288</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25</w:t>
            </w:r>
          </w:p>
        </w:tc>
        <w:tc>
          <w:tcPr>
            <w:tcW w:w="1303"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40</w:t>
            </w:r>
          </w:p>
        </w:tc>
      </w:tr>
      <w:tr w:rsidR="004673CC" w:rsidTr="00A00553">
        <w:tc>
          <w:tcPr>
            <w:tcW w:w="2518" w:type="dxa"/>
            <w:vMerge/>
          </w:tcPr>
          <w:p w:rsidR="004673CC" w:rsidRDefault="004673CC" w:rsidP="00A00553">
            <w:pPr>
              <w:spacing w:line="360" w:lineRule="auto"/>
              <w:jc w:val="center"/>
              <w:rPr>
                <w:rFonts w:ascii="Times New Roman" w:hAnsi="Times New Roman"/>
                <w:sz w:val="24"/>
                <w:szCs w:val="24"/>
              </w:rPr>
            </w:pPr>
          </w:p>
        </w:tc>
        <w:tc>
          <w:tcPr>
            <w:tcW w:w="1559"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UL 04 171</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rPr>
              <w:sym w:font="Symbol" w:char="F061"/>
            </w:r>
            <w:r>
              <w:rPr>
                <w:rFonts w:ascii="Times New Roman" w:hAnsi="Times New Roman"/>
                <w:sz w:val="24"/>
                <w:szCs w:val="24"/>
              </w:rPr>
              <w:t>-</w:t>
            </w:r>
            <w:r>
              <w:rPr>
                <w:rFonts w:ascii="Times New Roman" w:hAnsi="Times New Roman"/>
                <w:sz w:val="24"/>
                <w:szCs w:val="24"/>
                <w:lang w:val="en-US"/>
              </w:rPr>
              <w:t>Si</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25</w:t>
            </w:r>
          </w:p>
        </w:tc>
        <w:tc>
          <w:tcPr>
            <w:tcW w:w="1303"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50</w:t>
            </w:r>
          </w:p>
        </w:tc>
      </w:tr>
      <w:tr w:rsidR="004673CC" w:rsidTr="00A00553">
        <w:tc>
          <w:tcPr>
            <w:tcW w:w="2518" w:type="dxa"/>
            <w:vMerge/>
          </w:tcPr>
          <w:p w:rsidR="004673CC" w:rsidRDefault="004673CC" w:rsidP="00A00553">
            <w:pPr>
              <w:spacing w:line="360" w:lineRule="auto"/>
              <w:jc w:val="center"/>
              <w:rPr>
                <w:rFonts w:ascii="Times New Roman" w:hAnsi="Times New Roman"/>
                <w:sz w:val="24"/>
                <w:szCs w:val="24"/>
              </w:rPr>
            </w:pPr>
          </w:p>
        </w:tc>
        <w:tc>
          <w:tcPr>
            <w:tcW w:w="1559"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UL 04 322</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rPr>
              <w:sym w:font="Symbol" w:char="F061"/>
            </w:r>
            <w:r>
              <w:rPr>
                <w:rFonts w:ascii="Times New Roman" w:hAnsi="Times New Roman"/>
                <w:sz w:val="24"/>
                <w:szCs w:val="24"/>
              </w:rPr>
              <w:t>-</w:t>
            </w:r>
            <w:r>
              <w:rPr>
                <w:rFonts w:ascii="Times New Roman" w:hAnsi="Times New Roman"/>
                <w:sz w:val="24"/>
                <w:szCs w:val="24"/>
                <w:lang w:val="en-US"/>
              </w:rPr>
              <w:t>Si</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17</w:t>
            </w:r>
          </w:p>
        </w:tc>
        <w:tc>
          <w:tcPr>
            <w:tcW w:w="1303"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55</w:t>
            </w:r>
          </w:p>
        </w:tc>
      </w:tr>
      <w:tr w:rsidR="004673CC" w:rsidTr="00A00553">
        <w:tc>
          <w:tcPr>
            <w:tcW w:w="2518" w:type="dxa"/>
            <w:vMerge/>
          </w:tcPr>
          <w:p w:rsidR="004673CC" w:rsidRDefault="004673CC" w:rsidP="00A00553">
            <w:pPr>
              <w:spacing w:line="360" w:lineRule="auto"/>
              <w:jc w:val="center"/>
              <w:rPr>
                <w:rFonts w:ascii="Times New Roman" w:hAnsi="Times New Roman"/>
                <w:sz w:val="24"/>
                <w:szCs w:val="24"/>
              </w:rPr>
            </w:pPr>
          </w:p>
        </w:tc>
        <w:tc>
          <w:tcPr>
            <w:tcW w:w="1559"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UL 05 251</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rPr>
              <w:sym w:font="Symbol" w:char="F061"/>
            </w:r>
            <w:r>
              <w:rPr>
                <w:rFonts w:ascii="Times New Roman" w:hAnsi="Times New Roman"/>
                <w:sz w:val="24"/>
                <w:szCs w:val="24"/>
              </w:rPr>
              <w:t>-</w:t>
            </w:r>
            <w:r>
              <w:rPr>
                <w:rFonts w:ascii="Times New Roman" w:hAnsi="Times New Roman"/>
                <w:sz w:val="24"/>
                <w:szCs w:val="24"/>
                <w:lang w:val="en-US"/>
              </w:rPr>
              <w:t>Si</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1024</w:t>
            </w:r>
            <w:r>
              <w:rPr>
                <w:rFonts w:ascii="Times New Roman" w:hAnsi="Times New Roman"/>
                <w:sz w:val="24"/>
                <w:szCs w:val="24"/>
                <w:lang w:val="en-US"/>
              </w:rPr>
              <w:sym w:font="Symbol" w:char="F0B4"/>
            </w:r>
            <w:r>
              <w:rPr>
                <w:rFonts w:ascii="Times New Roman" w:hAnsi="Times New Roman"/>
                <w:sz w:val="24"/>
                <w:szCs w:val="24"/>
                <w:lang w:val="en-US"/>
              </w:rPr>
              <w:t>768</w:t>
            </w:r>
          </w:p>
        </w:tc>
        <w:tc>
          <w:tcPr>
            <w:tcW w:w="1302"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17</w:t>
            </w:r>
          </w:p>
        </w:tc>
        <w:tc>
          <w:tcPr>
            <w:tcW w:w="1303" w:type="dxa"/>
          </w:tcPr>
          <w:p w:rsidR="004673CC" w:rsidRPr="00452B4F"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60</w:t>
            </w:r>
          </w:p>
        </w:tc>
      </w:tr>
      <w:tr w:rsidR="004673CC" w:rsidTr="00A00553">
        <w:tc>
          <w:tcPr>
            <w:tcW w:w="2518" w:type="dxa"/>
            <w:vMerge w:val="restart"/>
            <w:vAlign w:val="center"/>
          </w:tcPr>
          <w:p w:rsidR="004673CC" w:rsidRPr="00D71D62" w:rsidRDefault="004673CC" w:rsidP="00A00553">
            <w:pPr>
              <w:spacing w:line="360" w:lineRule="auto"/>
              <w:jc w:val="center"/>
              <w:rPr>
                <w:rFonts w:ascii="Times New Roman" w:hAnsi="Times New Roman"/>
                <w:sz w:val="24"/>
                <w:szCs w:val="24"/>
                <w:lang w:val="en-US"/>
              </w:rPr>
            </w:pPr>
            <w:r w:rsidRPr="00D71D62">
              <w:rPr>
                <w:rFonts w:ascii="Times New Roman" w:hAnsi="Times New Roman"/>
                <w:sz w:val="24"/>
                <w:szCs w:val="24"/>
                <w:lang w:val="en-US"/>
              </w:rPr>
              <w:t>DRS Technologies</w:t>
            </w:r>
          </w:p>
          <w:p w:rsidR="004673CC" w:rsidRDefault="004673CC" w:rsidP="00A00553">
            <w:pPr>
              <w:spacing w:line="360" w:lineRule="auto"/>
              <w:jc w:val="center"/>
              <w:rPr>
                <w:rFonts w:ascii="Times New Roman" w:hAnsi="Times New Roman"/>
                <w:sz w:val="24"/>
                <w:szCs w:val="24"/>
              </w:rPr>
            </w:pPr>
            <w:r w:rsidRPr="00D71D62">
              <w:rPr>
                <w:rFonts w:ascii="Times New Roman" w:hAnsi="Times New Roman"/>
                <w:sz w:val="24"/>
                <w:szCs w:val="24"/>
                <w:lang w:val="en-US"/>
              </w:rPr>
              <w:t>(USA)</w:t>
            </w:r>
          </w:p>
        </w:tc>
        <w:tc>
          <w:tcPr>
            <w:tcW w:w="1559"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U3510</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320</w:t>
            </w:r>
            <w:r>
              <w:rPr>
                <w:rFonts w:ascii="Times New Roman" w:hAnsi="Times New Roman"/>
                <w:sz w:val="24"/>
                <w:szCs w:val="24"/>
                <w:lang w:val="en-US"/>
              </w:rPr>
              <w:sym w:font="Symbol" w:char="F0B4"/>
            </w:r>
            <w:r>
              <w:rPr>
                <w:rFonts w:ascii="Times New Roman" w:hAnsi="Times New Roman"/>
                <w:sz w:val="24"/>
                <w:szCs w:val="24"/>
                <w:lang w:val="en-US"/>
              </w:rPr>
              <w:t>240</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25</w:t>
            </w:r>
          </w:p>
        </w:tc>
        <w:tc>
          <w:tcPr>
            <w:tcW w:w="1303"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40</w:t>
            </w:r>
          </w:p>
        </w:tc>
      </w:tr>
      <w:tr w:rsidR="004673CC" w:rsidTr="00A00553">
        <w:tc>
          <w:tcPr>
            <w:tcW w:w="2518" w:type="dxa"/>
            <w:vMerge/>
          </w:tcPr>
          <w:p w:rsidR="004673CC" w:rsidRDefault="004673CC" w:rsidP="00A00553">
            <w:pPr>
              <w:spacing w:line="360" w:lineRule="auto"/>
              <w:jc w:val="center"/>
              <w:rPr>
                <w:rFonts w:ascii="Times New Roman" w:hAnsi="Times New Roman"/>
                <w:sz w:val="24"/>
                <w:szCs w:val="24"/>
              </w:rPr>
            </w:pPr>
          </w:p>
        </w:tc>
        <w:tc>
          <w:tcPr>
            <w:tcW w:w="1559"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U3600</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320</w:t>
            </w:r>
            <w:r>
              <w:rPr>
                <w:rFonts w:ascii="Times New Roman" w:hAnsi="Times New Roman"/>
                <w:sz w:val="24"/>
                <w:szCs w:val="24"/>
                <w:lang w:val="en-US"/>
              </w:rPr>
              <w:sym w:font="Symbol" w:char="F0B4"/>
            </w:r>
            <w:r>
              <w:rPr>
                <w:rFonts w:ascii="Times New Roman" w:hAnsi="Times New Roman"/>
                <w:sz w:val="24"/>
                <w:szCs w:val="24"/>
                <w:lang w:val="en-US"/>
              </w:rPr>
              <w:t>240</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17</w:t>
            </w:r>
          </w:p>
        </w:tc>
        <w:tc>
          <w:tcPr>
            <w:tcW w:w="1303"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40</w:t>
            </w:r>
          </w:p>
        </w:tc>
      </w:tr>
      <w:tr w:rsidR="004673CC" w:rsidTr="00A00553">
        <w:tc>
          <w:tcPr>
            <w:tcW w:w="2518" w:type="dxa"/>
            <w:vMerge/>
          </w:tcPr>
          <w:p w:rsidR="004673CC" w:rsidRDefault="004673CC" w:rsidP="00A00553">
            <w:pPr>
              <w:spacing w:line="360" w:lineRule="auto"/>
              <w:jc w:val="center"/>
              <w:rPr>
                <w:rFonts w:ascii="Times New Roman" w:hAnsi="Times New Roman"/>
                <w:sz w:val="24"/>
                <w:szCs w:val="24"/>
              </w:rPr>
            </w:pPr>
          </w:p>
        </w:tc>
        <w:tc>
          <w:tcPr>
            <w:tcW w:w="1559"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U6010</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25</w:t>
            </w:r>
          </w:p>
        </w:tc>
        <w:tc>
          <w:tcPr>
            <w:tcW w:w="1303"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40</w:t>
            </w:r>
          </w:p>
        </w:tc>
      </w:tr>
      <w:tr w:rsidR="004673CC" w:rsidTr="00A00553">
        <w:tc>
          <w:tcPr>
            <w:tcW w:w="2518" w:type="dxa"/>
            <w:vMerge/>
          </w:tcPr>
          <w:p w:rsidR="004673CC" w:rsidRDefault="004673CC" w:rsidP="00A00553">
            <w:pPr>
              <w:spacing w:line="360" w:lineRule="auto"/>
              <w:jc w:val="center"/>
              <w:rPr>
                <w:rFonts w:ascii="Times New Roman" w:hAnsi="Times New Roman"/>
                <w:sz w:val="24"/>
                <w:szCs w:val="24"/>
              </w:rPr>
            </w:pPr>
          </w:p>
        </w:tc>
        <w:tc>
          <w:tcPr>
            <w:tcW w:w="1559"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U6160</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17</w:t>
            </w:r>
          </w:p>
        </w:tc>
        <w:tc>
          <w:tcPr>
            <w:tcW w:w="1303"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50</w:t>
            </w:r>
          </w:p>
        </w:tc>
      </w:tr>
      <w:tr w:rsidR="004673CC" w:rsidTr="00A00553">
        <w:tc>
          <w:tcPr>
            <w:tcW w:w="2518" w:type="dxa"/>
            <w:vMerge w:val="restart"/>
            <w:vAlign w:val="center"/>
          </w:tcPr>
          <w:p w:rsidR="004673CC" w:rsidRPr="000F0475" w:rsidRDefault="004673CC" w:rsidP="00A00553">
            <w:pPr>
              <w:spacing w:line="360" w:lineRule="auto"/>
              <w:jc w:val="center"/>
              <w:rPr>
                <w:rFonts w:ascii="Times New Roman" w:hAnsi="Times New Roman"/>
                <w:sz w:val="24"/>
                <w:szCs w:val="24"/>
              </w:rPr>
            </w:pPr>
            <w:r w:rsidRPr="000F0475">
              <w:rPr>
                <w:rFonts w:ascii="Times New Roman" w:hAnsi="Times New Roman"/>
                <w:sz w:val="24"/>
                <w:szCs w:val="24"/>
                <w:lang w:val="en-US"/>
              </w:rPr>
              <w:t>Raytheon (USA)</w:t>
            </w:r>
          </w:p>
        </w:tc>
        <w:tc>
          <w:tcPr>
            <w:tcW w:w="1559" w:type="dxa"/>
          </w:tcPr>
          <w:p w:rsidR="004673CC" w:rsidRPr="00922BDD" w:rsidRDefault="004673CC" w:rsidP="00A00553">
            <w:pPr>
              <w:spacing w:line="360" w:lineRule="auto"/>
              <w:jc w:val="center"/>
              <w:rPr>
                <w:rFonts w:ascii="Times New Roman" w:hAnsi="Times New Roman"/>
                <w:sz w:val="24"/>
                <w:szCs w:val="24"/>
              </w:rPr>
            </w:pPr>
            <w:r w:rsidRPr="00922BDD">
              <w:rPr>
                <w:rFonts w:ascii="Times New Roman" w:hAnsi="Times New Roman"/>
                <w:sz w:val="24"/>
                <w:szCs w:val="24"/>
                <w:lang w:val="en-US"/>
              </w:rPr>
              <w:t>SB 246</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25</w:t>
            </w:r>
          </w:p>
        </w:tc>
        <w:tc>
          <w:tcPr>
            <w:tcW w:w="1303" w:type="dxa"/>
          </w:tcPr>
          <w:p w:rsidR="004673CC" w:rsidRPr="000F0475"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50</w:t>
            </w:r>
          </w:p>
        </w:tc>
      </w:tr>
      <w:tr w:rsidR="004673CC" w:rsidTr="00A00553">
        <w:tc>
          <w:tcPr>
            <w:tcW w:w="2518" w:type="dxa"/>
            <w:vMerge/>
          </w:tcPr>
          <w:p w:rsidR="004673CC" w:rsidRPr="000F0475" w:rsidRDefault="004673CC" w:rsidP="00A00553">
            <w:pPr>
              <w:spacing w:line="360" w:lineRule="auto"/>
              <w:jc w:val="center"/>
              <w:rPr>
                <w:rFonts w:ascii="Times New Roman" w:hAnsi="Times New Roman"/>
                <w:sz w:val="24"/>
                <w:szCs w:val="24"/>
              </w:rPr>
            </w:pPr>
          </w:p>
        </w:tc>
        <w:tc>
          <w:tcPr>
            <w:tcW w:w="1559" w:type="dxa"/>
          </w:tcPr>
          <w:p w:rsidR="004673CC" w:rsidRPr="000F0475" w:rsidRDefault="004673CC" w:rsidP="00A00553">
            <w:pPr>
              <w:spacing w:line="360" w:lineRule="auto"/>
              <w:jc w:val="center"/>
              <w:rPr>
                <w:rFonts w:ascii="Times New Roman" w:hAnsi="Times New Roman"/>
                <w:sz w:val="24"/>
                <w:szCs w:val="24"/>
              </w:rPr>
            </w:pPr>
            <w:r w:rsidRPr="000F0475">
              <w:rPr>
                <w:rFonts w:ascii="Times New Roman" w:hAnsi="Times New Roman"/>
                <w:sz w:val="24"/>
                <w:szCs w:val="24"/>
                <w:lang w:val="en-US"/>
              </w:rPr>
              <w:t>SB 400</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17</w:t>
            </w:r>
          </w:p>
        </w:tc>
        <w:tc>
          <w:tcPr>
            <w:tcW w:w="1303" w:type="dxa"/>
          </w:tcPr>
          <w:p w:rsidR="004673CC" w:rsidRPr="000F0475"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50</w:t>
            </w:r>
          </w:p>
        </w:tc>
      </w:tr>
      <w:tr w:rsidR="004673CC" w:rsidTr="00A00553">
        <w:tc>
          <w:tcPr>
            <w:tcW w:w="2518" w:type="dxa"/>
            <w:vMerge w:val="restart"/>
            <w:vAlign w:val="center"/>
          </w:tcPr>
          <w:p w:rsidR="004673CC" w:rsidRPr="004C550E" w:rsidRDefault="004673CC" w:rsidP="00A00553">
            <w:pPr>
              <w:spacing w:line="360" w:lineRule="auto"/>
              <w:jc w:val="center"/>
              <w:rPr>
                <w:rFonts w:ascii="Times New Roman" w:hAnsi="Times New Roman"/>
                <w:sz w:val="24"/>
                <w:szCs w:val="24"/>
              </w:rPr>
            </w:pPr>
            <w:r w:rsidRPr="004C550E">
              <w:rPr>
                <w:rFonts w:ascii="Times New Roman" w:hAnsi="Times New Roman"/>
                <w:sz w:val="24"/>
                <w:szCs w:val="24"/>
                <w:lang w:val="en-US"/>
              </w:rPr>
              <w:t>FLIR (USA)</w:t>
            </w:r>
          </w:p>
        </w:tc>
        <w:tc>
          <w:tcPr>
            <w:tcW w:w="1559" w:type="dxa"/>
          </w:tcPr>
          <w:p w:rsidR="004673CC" w:rsidRPr="004C550E"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TAU</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4C550E"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320</w:t>
            </w:r>
            <w:r>
              <w:rPr>
                <w:rFonts w:ascii="Times New Roman" w:hAnsi="Times New Roman"/>
                <w:sz w:val="24"/>
                <w:szCs w:val="24"/>
                <w:lang w:val="en-US"/>
              </w:rPr>
              <w:sym w:font="Symbol" w:char="F0B4"/>
            </w:r>
            <w:r>
              <w:rPr>
                <w:rFonts w:ascii="Times New Roman" w:hAnsi="Times New Roman"/>
                <w:sz w:val="24"/>
                <w:szCs w:val="24"/>
                <w:lang w:val="en-US"/>
              </w:rPr>
              <w:t>256</w:t>
            </w:r>
          </w:p>
        </w:tc>
        <w:tc>
          <w:tcPr>
            <w:tcW w:w="1302" w:type="dxa"/>
          </w:tcPr>
          <w:p w:rsidR="004673CC" w:rsidRPr="004C550E"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25</w:t>
            </w:r>
          </w:p>
        </w:tc>
        <w:tc>
          <w:tcPr>
            <w:tcW w:w="1303" w:type="dxa"/>
          </w:tcPr>
          <w:p w:rsidR="004673CC" w:rsidRPr="004C550E"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50</w:t>
            </w:r>
          </w:p>
        </w:tc>
      </w:tr>
      <w:tr w:rsidR="004673CC" w:rsidTr="00A00553">
        <w:tc>
          <w:tcPr>
            <w:tcW w:w="2518" w:type="dxa"/>
            <w:vMerge/>
          </w:tcPr>
          <w:p w:rsidR="004673CC" w:rsidRDefault="004673CC" w:rsidP="00A00553">
            <w:pPr>
              <w:spacing w:line="360" w:lineRule="auto"/>
              <w:jc w:val="center"/>
              <w:rPr>
                <w:rFonts w:ascii="Times New Roman" w:hAnsi="Times New Roman"/>
                <w:sz w:val="24"/>
                <w:szCs w:val="24"/>
              </w:rPr>
            </w:pPr>
          </w:p>
        </w:tc>
        <w:tc>
          <w:tcPr>
            <w:tcW w:w="1559" w:type="dxa"/>
          </w:tcPr>
          <w:p w:rsidR="004673CC" w:rsidRPr="004C550E"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TAU 2</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4C550E"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512</w:t>
            </w:r>
          </w:p>
        </w:tc>
        <w:tc>
          <w:tcPr>
            <w:tcW w:w="1302" w:type="dxa"/>
          </w:tcPr>
          <w:p w:rsidR="004673CC" w:rsidRPr="004C550E"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17</w:t>
            </w:r>
          </w:p>
        </w:tc>
        <w:tc>
          <w:tcPr>
            <w:tcW w:w="1303" w:type="dxa"/>
          </w:tcPr>
          <w:p w:rsidR="004673CC" w:rsidRPr="004C550E"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50</w:t>
            </w:r>
          </w:p>
        </w:tc>
      </w:tr>
      <w:tr w:rsidR="004673CC" w:rsidTr="00A00553">
        <w:tc>
          <w:tcPr>
            <w:tcW w:w="2518" w:type="dxa"/>
            <w:vMerge w:val="restart"/>
            <w:vAlign w:val="center"/>
          </w:tcPr>
          <w:p w:rsidR="004673CC" w:rsidRPr="004C550E" w:rsidRDefault="004673CC" w:rsidP="00A00553">
            <w:pPr>
              <w:spacing w:line="360" w:lineRule="auto"/>
              <w:jc w:val="center"/>
              <w:rPr>
                <w:rFonts w:ascii="Times New Roman" w:hAnsi="Times New Roman"/>
                <w:sz w:val="24"/>
                <w:szCs w:val="24"/>
              </w:rPr>
            </w:pPr>
            <w:r w:rsidRPr="004C550E">
              <w:rPr>
                <w:rFonts w:ascii="Times New Roman" w:hAnsi="Times New Roman"/>
                <w:sz w:val="24"/>
                <w:szCs w:val="24"/>
                <w:lang w:val="en-US"/>
              </w:rPr>
              <w:t>SCD (Israel)</w:t>
            </w:r>
          </w:p>
        </w:tc>
        <w:tc>
          <w:tcPr>
            <w:tcW w:w="1559" w:type="dxa"/>
          </w:tcPr>
          <w:p w:rsidR="004673CC" w:rsidRPr="004C550E" w:rsidRDefault="004673CC" w:rsidP="00A00553">
            <w:pPr>
              <w:spacing w:line="360" w:lineRule="auto"/>
              <w:jc w:val="center"/>
              <w:rPr>
                <w:rFonts w:ascii="Times New Roman" w:hAnsi="Times New Roman"/>
                <w:sz w:val="24"/>
                <w:szCs w:val="24"/>
              </w:rPr>
            </w:pPr>
            <w:r w:rsidRPr="004C550E">
              <w:rPr>
                <w:rFonts w:ascii="Times New Roman" w:hAnsi="Times New Roman"/>
                <w:sz w:val="24"/>
                <w:szCs w:val="24"/>
                <w:lang w:val="en-US"/>
              </w:rPr>
              <w:t>BIRD 640</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25</w:t>
            </w:r>
          </w:p>
        </w:tc>
        <w:tc>
          <w:tcPr>
            <w:tcW w:w="1303" w:type="dxa"/>
          </w:tcPr>
          <w:p w:rsidR="004673CC" w:rsidRPr="000F0475"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50</w:t>
            </w:r>
          </w:p>
        </w:tc>
      </w:tr>
      <w:tr w:rsidR="004673CC" w:rsidTr="00A00553">
        <w:tc>
          <w:tcPr>
            <w:tcW w:w="2518" w:type="dxa"/>
            <w:vMerge/>
          </w:tcPr>
          <w:p w:rsidR="004673CC" w:rsidRPr="004C550E" w:rsidRDefault="004673CC" w:rsidP="00A00553">
            <w:pPr>
              <w:spacing w:line="360" w:lineRule="auto"/>
              <w:jc w:val="center"/>
              <w:rPr>
                <w:rFonts w:ascii="Times New Roman" w:hAnsi="Times New Roman"/>
                <w:sz w:val="24"/>
                <w:szCs w:val="24"/>
              </w:rPr>
            </w:pPr>
          </w:p>
        </w:tc>
        <w:tc>
          <w:tcPr>
            <w:tcW w:w="1559" w:type="dxa"/>
          </w:tcPr>
          <w:p w:rsidR="004673CC" w:rsidRPr="004C550E" w:rsidRDefault="004673CC" w:rsidP="00A00553">
            <w:pPr>
              <w:spacing w:line="360" w:lineRule="auto"/>
              <w:jc w:val="center"/>
              <w:rPr>
                <w:rFonts w:ascii="Times New Roman" w:hAnsi="Times New Roman"/>
                <w:sz w:val="24"/>
                <w:szCs w:val="24"/>
              </w:rPr>
            </w:pPr>
            <w:r w:rsidRPr="004C550E">
              <w:rPr>
                <w:rFonts w:ascii="Times New Roman" w:hAnsi="Times New Roman"/>
                <w:sz w:val="24"/>
                <w:szCs w:val="24"/>
                <w:lang w:val="en-US"/>
              </w:rPr>
              <w:t>BIRD 640</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17</w:t>
            </w:r>
          </w:p>
        </w:tc>
        <w:tc>
          <w:tcPr>
            <w:tcW w:w="1303" w:type="dxa"/>
          </w:tcPr>
          <w:p w:rsidR="004673CC" w:rsidRPr="000F0475"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50</w:t>
            </w:r>
          </w:p>
        </w:tc>
      </w:tr>
      <w:tr w:rsidR="004673CC" w:rsidTr="00A00553">
        <w:tc>
          <w:tcPr>
            <w:tcW w:w="2518" w:type="dxa"/>
          </w:tcPr>
          <w:p w:rsidR="004673CC" w:rsidRPr="004C550E" w:rsidRDefault="004673CC" w:rsidP="00A00553">
            <w:pPr>
              <w:spacing w:line="360" w:lineRule="auto"/>
              <w:jc w:val="center"/>
              <w:rPr>
                <w:rFonts w:ascii="Times New Roman" w:hAnsi="Times New Roman"/>
                <w:sz w:val="24"/>
                <w:szCs w:val="24"/>
              </w:rPr>
            </w:pPr>
            <w:r w:rsidRPr="004C550E">
              <w:rPr>
                <w:rFonts w:ascii="Times New Roman" w:hAnsi="Times New Roman"/>
                <w:sz w:val="24"/>
                <w:szCs w:val="24"/>
                <w:lang w:val="en-US"/>
              </w:rPr>
              <w:t>L-3 Communications</w:t>
            </w:r>
          </w:p>
        </w:tc>
        <w:tc>
          <w:tcPr>
            <w:tcW w:w="1559" w:type="dxa"/>
          </w:tcPr>
          <w:p w:rsidR="004673CC" w:rsidRPr="004C550E"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17-640</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D71D62"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17</w:t>
            </w:r>
          </w:p>
        </w:tc>
        <w:tc>
          <w:tcPr>
            <w:tcW w:w="1303" w:type="dxa"/>
          </w:tcPr>
          <w:p w:rsidR="004673CC" w:rsidRPr="000F0475"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50</w:t>
            </w:r>
          </w:p>
        </w:tc>
      </w:tr>
      <w:tr w:rsidR="004673CC" w:rsidTr="00A00553">
        <w:tc>
          <w:tcPr>
            <w:tcW w:w="2518" w:type="dxa"/>
          </w:tcPr>
          <w:p w:rsidR="004673CC" w:rsidRPr="00D73393" w:rsidRDefault="004673CC" w:rsidP="00A00553">
            <w:pPr>
              <w:spacing w:line="360" w:lineRule="auto"/>
              <w:jc w:val="center"/>
              <w:rPr>
                <w:rFonts w:ascii="Times New Roman" w:hAnsi="Times New Roman"/>
                <w:sz w:val="24"/>
                <w:szCs w:val="24"/>
              </w:rPr>
            </w:pPr>
            <w:r w:rsidRPr="00D73393">
              <w:rPr>
                <w:rFonts w:ascii="Times New Roman" w:hAnsi="Times New Roman"/>
                <w:sz w:val="24"/>
                <w:szCs w:val="24"/>
                <w:lang w:val="en-US"/>
              </w:rPr>
              <w:t>BAE Systems (USA)</w:t>
            </w:r>
          </w:p>
        </w:tc>
        <w:tc>
          <w:tcPr>
            <w:tcW w:w="1559" w:type="dxa"/>
          </w:tcPr>
          <w:p w:rsidR="004673CC" w:rsidRPr="00D73393" w:rsidRDefault="004673CC" w:rsidP="00A00553">
            <w:pPr>
              <w:spacing w:line="360" w:lineRule="auto"/>
              <w:jc w:val="center"/>
              <w:rPr>
                <w:rFonts w:ascii="Times New Roman" w:hAnsi="Times New Roman"/>
                <w:sz w:val="24"/>
                <w:szCs w:val="24"/>
              </w:rPr>
            </w:pPr>
            <w:r w:rsidRPr="00D73393">
              <w:rPr>
                <w:rFonts w:ascii="Times New Roman" w:hAnsi="Times New Roman"/>
                <w:sz w:val="24"/>
                <w:szCs w:val="24"/>
                <w:lang w:val="en-US"/>
              </w:rPr>
              <w:t>MIM500X</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Vox</w:t>
            </w:r>
          </w:p>
        </w:tc>
        <w:tc>
          <w:tcPr>
            <w:tcW w:w="1302" w:type="dxa"/>
          </w:tcPr>
          <w:p w:rsidR="004673CC" w:rsidRDefault="004673CC" w:rsidP="00A00553">
            <w:pPr>
              <w:spacing w:line="360" w:lineRule="auto"/>
              <w:jc w:val="center"/>
              <w:rPr>
                <w:rFonts w:ascii="Times New Roman" w:hAnsi="Times New Roman"/>
                <w:sz w:val="24"/>
                <w:szCs w:val="24"/>
              </w:rPr>
            </w:pPr>
            <w:r>
              <w:rPr>
                <w:rFonts w:ascii="Times New Roman" w:hAnsi="Times New Roman"/>
                <w:sz w:val="24"/>
                <w:szCs w:val="24"/>
                <w:lang w:val="en-US"/>
              </w:rPr>
              <w:t>640</w:t>
            </w:r>
            <w:r>
              <w:rPr>
                <w:rFonts w:ascii="Times New Roman" w:hAnsi="Times New Roman"/>
                <w:sz w:val="24"/>
                <w:szCs w:val="24"/>
                <w:lang w:val="en-US"/>
              </w:rPr>
              <w:sym w:font="Symbol" w:char="F0B4"/>
            </w:r>
            <w:r>
              <w:rPr>
                <w:rFonts w:ascii="Times New Roman" w:hAnsi="Times New Roman"/>
                <w:sz w:val="24"/>
                <w:szCs w:val="24"/>
                <w:lang w:val="en-US"/>
              </w:rPr>
              <w:t>480</w:t>
            </w:r>
          </w:p>
        </w:tc>
        <w:tc>
          <w:tcPr>
            <w:tcW w:w="1302" w:type="dxa"/>
          </w:tcPr>
          <w:p w:rsidR="004673CC" w:rsidRPr="00D73393"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28</w:t>
            </w:r>
          </w:p>
        </w:tc>
        <w:tc>
          <w:tcPr>
            <w:tcW w:w="1303" w:type="dxa"/>
          </w:tcPr>
          <w:p w:rsidR="004673CC" w:rsidRPr="00D73393" w:rsidRDefault="004673CC" w:rsidP="00A00553">
            <w:pPr>
              <w:spacing w:line="360" w:lineRule="auto"/>
              <w:jc w:val="center"/>
              <w:rPr>
                <w:rFonts w:ascii="Times New Roman" w:hAnsi="Times New Roman"/>
                <w:sz w:val="24"/>
                <w:szCs w:val="24"/>
                <w:lang w:val="en-US"/>
              </w:rPr>
            </w:pPr>
            <w:r>
              <w:rPr>
                <w:rFonts w:ascii="Times New Roman" w:hAnsi="Times New Roman"/>
                <w:sz w:val="24"/>
                <w:szCs w:val="24"/>
                <w:lang w:val="en-US"/>
              </w:rPr>
              <w:t>60</w:t>
            </w:r>
          </w:p>
        </w:tc>
      </w:tr>
    </w:tbl>
    <w:p w:rsidR="004673CC" w:rsidRPr="00485E82" w:rsidRDefault="004673CC" w:rsidP="004673CC">
      <w:pPr>
        <w:pStyle w:val="afa"/>
        <w:tabs>
          <w:tab w:val="clear" w:pos="4536"/>
          <w:tab w:val="clear" w:pos="8789"/>
        </w:tabs>
        <w:spacing w:line="360" w:lineRule="auto"/>
        <w:jc w:val="center"/>
      </w:pPr>
    </w:p>
    <w:p w:rsidR="00BE5C68" w:rsidRPr="00485E82" w:rsidRDefault="00BE5C68" w:rsidP="004673CC">
      <w:pPr>
        <w:pStyle w:val="afa"/>
        <w:tabs>
          <w:tab w:val="clear" w:pos="4536"/>
          <w:tab w:val="clear" w:pos="8789"/>
        </w:tabs>
        <w:spacing w:line="360" w:lineRule="auto"/>
        <w:jc w:val="both"/>
        <w:rPr>
          <w:b/>
        </w:rPr>
      </w:pPr>
    </w:p>
    <w:p w:rsidR="007D5F46" w:rsidRPr="00485E82" w:rsidRDefault="00C73461" w:rsidP="00780555">
      <w:pPr>
        <w:pStyle w:val="afa"/>
        <w:tabs>
          <w:tab w:val="clear" w:pos="4536"/>
          <w:tab w:val="clear" w:pos="8789"/>
        </w:tabs>
        <w:spacing w:line="360" w:lineRule="auto"/>
        <w:jc w:val="both"/>
        <w:outlineLvl w:val="1"/>
        <w:rPr>
          <w:b/>
        </w:rPr>
      </w:pPr>
      <w:bookmarkStart w:id="19" w:name="_Toc27126239"/>
      <w:r w:rsidRPr="00485E82">
        <w:rPr>
          <w:b/>
        </w:rPr>
        <w:t xml:space="preserve">2.4 </w:t>
      </w:r>
      <w:r w:rsidR="007D5F46" w:rsidRPr="00485E82">
        <w:rPr>
          <w:b/>
        </w:rPr>
        <w:t>Розміри елемента (пікселя) і чутливої площі приймача</w:t>
      </w:r>
      <w:bookmarkEnd w:id="19"/>
      <w:r w:rsidR="007D5F46" w:rsidRPr="00485E82">
        <w:rPr>
          <w:b/>
        </w:rPr>
        <w:t xml:space="preserve"> </w:t>
      </w:r>
    </w:p>
    <w:p w:rsidR="002570C6" w:rsidRPr="00485E82" w:rsidRDefault="007D5F46" w:rsidP="00C73461">
      <w:pPr>
        <w:pStyle w:val="afa"/>
        <w:tabs>
          <w:tab w:val="clear" w:pos="4536"/>
          <w:tab w:val="clear" w:pos="8789"/>
        </w:tabs>
        <w:spacing w:line="360" w:lineRule="auto"/>
        <w:ind w:firstLine="709"/>
        <w:jc w:val="both"/>
      </w:pPr>
      <w:r w:rsidRPr="00485E82">
        <w:t>Відомо, що розміри чутливої площі приймача визначаються розмірами і числом елементів. А розміри цих самих елементів (пікселів) - різні для різних поколінь ТВП, типів приймачів. Ці розміри залежать від багатьох фактів. Для тепловізорів 1-го покоління, початково їх приймачі мали тип одного елемента, розм</w:t>
      </w:r>
      <w:r w:rsidR="005F4801" w:rsidRPr="00485E82">
        <w:t>іри якого показані в таб.2.8 [19</w:t>
      </w:r>
      <w:r w:rsidRPr="00485E82">
        <w:t>].</w:t>
      </w:r>
    </w:p>
    <w:p w:rsidR="005F4801" w:rsidRPr="00485E82" w:rsidRDefault="005F4801" w:rsidP="005F4801">
      <w:pPr>
        <w:pStyle w:val="afa"/>
        <w:tabs>
          <w:tab w:val="clear" w:pos="4536"/>
          <w:tab w:val="clear" w:pos="8789"/>
        </w:tabs>
        <w:spacing w:line="360" w:lineRule="auto"/>
      </w:pPr>
      <w:r w:rsidRPr="00485E82">
        <w:t>Таблиця 2.8 Розміри чутливих елементів тепловізора 1-го покоління</w:t>
      </w:r>
    </w:p>
    <w:p w:rsidR="005F4801" w:rsidRDefault="005F4801" w:rsidP="005F4801">
      <w:pPr>
        <w:pStyle w:val="afa"/>
        <w:tabs>
          <w:tab w:val="clear" w:pos="4536"/>
          <w:tab w:val="clear" w:pos="8789"/>
        </w:tabs>
        <w:spacing w:line="360" w:lineRule="auto"/>
        <w:jc w:val="center"/>
      </w:pPr>
      <w:r w:rsidRPr="00485E82">
        <w:rPr>
          <w:noProof/>
          <w:lang w:eastAsia="uk-UA"/>
        </w:rPr>
        <w:drawing>
          <wp:inline distT="0" distB="0" distL="0" distR="0" wp14:anchorId="562E83F2" wp14:editId="5188C83C">
            <wp:extent cx="4442460" cy="3381375"/>
            <wp:effectExtent l="0" t="0" r="0" b="952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451801" cy="3388485"/>
                    </a:xfrm>
                    <a:prstGeom prst="rect">
                      <a:avLst/>
                    </a:prstGeom>
                  </pic:spPr>
                </pic:pic>
              </a:graphicData>
            </a:graphic>
          </wp:inline>
        </w:drawing>
      </w:r>
    </w:p>
    <w:p w:rsidR="007A282E" w:rsidRPr="00485E82" w:rsidRDefault="007A282E" w:rsidP="005F4801">
      <w:pPr>
        <w:pStyle w:val="afa"/>
        <w:tabs>
          <w:tab w:val="clear" w:pos="4536"/>
          <w:tab w:val="clear" w:pos="8789"/>
        </w:tabs>
        <w:spacing w:line="360" w:lineRule="auto"/>
        <w:jc w:val="center"/>
      </w:pPr>
    </w:p>
    <w:p w:rsidR="00D220C8" w:rsidRPr="00485E82" w:rsidRDefault="00A37DA3" w:rsidP="004673CC">
      <w:pPr>
        <w:pStyle w:val="afa"/>
        <w:tabs>
          <w:tab w:val="clear" w:pos="4536"/>
          <w:tab w:val="clear" w:pos="8789"/>
        </w:tabs>
        <w:spacing w:line="360" w:lineRule="auto"/>
        <w:ind w:firstLine="709"/>
        <w:jc w:val="both"/>
      </w:pPr>
      <w:r w:rsidRPr="00485E82">
        <w:t>Пізніше були створені лінійки, розміри елемента яких були достатньо малими. Наприклад, для першої системи FLIR в реальному масштабі часу розмір фоточутливого елемента (а = b = 0.05мм). Але спочатку, лінійки фотоприймачів розроблялися з 5 – 10 елементів, тому розміри чутливої ​​</w:t>
      </w:r>
      <w:r w:rsidRPr="00485E82">
        <w:lastRenderedPageBreak/>
        <w:t>площадки приблизно складають 0.05 х 0.5  мм. Згодом були створені фотоприймачі із 100 – 200 та ще більшого числа елементів, наприклад для системи FLIR число елементів в рядку 400 і відповідно площа чутливості значно збільшується. У таблиці 2.9 представлені розміри елементів і відповідно розміри чутливої ​​площі деяких приймачі</w:t>
      </w:r>
      <w:r w:rsidR="00D220C8">
        <w:t>в типу багатоелементних [1, 9].</w:t>
      </w:r>
    </w:p>
    <w:p w:rsidR="009B1BA3" w:rsidRPr="00485E82" w:rsidRDefault="009B1BA3" w:rsidP="00BE5C68">
      <w:pPr>
        <w:pStyle w:val="afa"/>
        <w:tabs>
          <w:tab w:val="clear" w:pos="4536"/>
          <w:tab w:val="clear" w:pos="8789"/>
        </w:tabs>
        <w:spacing w:line="276" w:lineRule="auto"/>
        <w:ind w:firstLine="709"/>
      </w:pPr>
      <w:r w:rsidRPr="00485E82">
        <w:t>Таблиця 2.9 – Розміри елементів і чутливих площадок деяких приймачів типу багатоелементних</w:t>
      </w:r>
    </w:p>
    <w:tbl>
      <w:tblPr>
        <w:tblW w:w="9067" w:type="dxa"/>
        <w:jc w:val="center"/>
        <w:tblLook w:val="04A0" w:firstRow="1" w:lastRow="0" w:firstColumn="1" w:lastColumn="0" w:noHBand="0" w:noVBand="1"/>
      </w:tblPr>
      <w:tblGrid>
        <w:gridCol w:w="1837"/>
        <w:gridCol w:w="1416"/>
        <w:gridCol w:w="1696"/>
        <w:gridCol w:w="1287"/>
        <w:gridCol w:w="1275"/>
        <w:gridCol w:w="1556"/>
      </w:tblGrid>
      <w:tr w:rsidR="000E70EC" w:rsidRPr="00485E82" w:rsidTr="00BE5C68">
        <w:trPr>
          <w:trHeight w:val="900"/>
          <w:jc w:val="center"/>
        </w:trPr>
        <w:tc>
          <w:tcPr>
            <w:tcW w:w="1838" w:type="dxa"/>
            <w:tcBorders>
              <w:top w:val="single" w:sz="4" w:space="0" w:color="auto"/>
              <w:left w:val="single" w:sz="4" w:space="0" w:color="auto"/>
              <w:bottom w:val="single" w:sz="4" w:space="0" w:color="auto"/>
              <w:right w:val="single" w:sz="4" w:space="0" w:color="auto"/>
            </w:tcBorders>
            <w:shd w:val="clear" w:color="auto" w:fill="auto"/>
            <w:hideMark/>
          </w:tcPr>
          <w:p w:rsidR="000E70EC" w:rsidRPr="00485E82" w:rsidRDefault="009B1BA3" w:rsidP="009B1BA3">
            <w:pPr>
              <w:spacing w:after="0" w:line="240" w:lineRule="auto"/>
              <w:rPr>
                <w:rFonts w:ascii="Times New Roman" w:eastAsia="Times New Roman" w:hAnsi="Times New Roman"/>
                <w:b/>
                <w:sz w:val="24"/>
                <w:szCs w:val="23"/>
                <w:lang w:val="uk-UA" w:eastAsia="uk-UA"/>
              </w:rPr>
            </w:pPr>
            <w:r w:rsidRPr="00485E82">
              <w:rPr>
                <w:rFonts w:ascii="Times New Roman" w:eastAsia="Times New Roman" w:hAnsi="Times New Roman"/>
                <w:b/>
                <w:sz w:val="24"/>
                <w:szCs w:val="23"/>
                <w:lang w:val="uk-UA" w:eastAsia="uk-UA"/>
              </w:rPr>
              <w:t>Тип</w:t>
            </w:r>
          </w:p>
          <w:p w:rsidR="009B1BA3" w:rsidRPr="00485E82" w:rsidRDefault="009B1BA3" w:rsidP="009B1BA3">
            <w:pPr>
              <w:spacing w:after="0" w:line="240" w:lineRule="auto"/>
              <w:rPr>
                <w:rFonts w:ascii="Times New Roman" w:eastAsia="Times New Roman" w:hAnsi="Times New Roman"/>
                <w:b/>
                <w:sz w:val="24"/>
                <w:szCs w:val="23"/>
                <w:lang w:val="uk-UA" w:eastAsia="uk-UA"/>
              </w:rPr>
            </w:pPr>
            <w:r w:rsidRPr="00485E82">
              <w:rPr>
                <w:rFonts w:ascii="Times New Roman" w:eastAsia="Times New Roman" w:hAnsi="Times New Roman"/>
                <w:b/>
                <w:sz w:val="24"/>
                <w:szCs w:val="23"/>
                <w:lang w:val="uk-UA" w:eastAsia="uk-UA"/>
              </w:rPr>
              <w:t>Приймача</w:t>
            </w:r>
          </w:p>
        </w:tc>
        <w:tc>
          <w:tcPr>
            <w:tcW w:w="1418" w:type="dxa"/>
            <w:tcBorders>
              <w:top w:val="single" w:sz="4" w:space="0" w:color="auto"/>
              <w:left w:val="nil"/>
              <w:bottom w:val="single" w:sz="4" w:space="0" w:color="auto"/>
              <w:right w:val="single" w:sz="4" w:space="0" w:color="auto"/>
            </w:tcBorders>
            <w:shd w:val="clear" w:color="auto" w:fill="auto"/>
            <w:hideMark/>
          </w:tcPr>
          <w:p w:rsidR="000E70EC" w:rsidRPr="00485E82" w:rsidRDefault="009B1BA3" w:rsidP="00A37DA3">
            <w:pPr>
              <w:spacing w:after="0" w:line="240" w:lineRule="auto"/>
              <w:rPr>
                <w:rFonts w:ascii="Times New Roman" w:eastAsia="Times New Roman" w:hAnsi="Times New Roman"/>
                <w:b/>
                <w:sz w:val="24"/>
                <w:szCs w:val="23"/>
                <w:lang w:val="uk-UA" w:eastAsia="uk-UA"/>
              </w:rPr>
            </w:pPr>
            <w:r w:rsidRPr="00485E82">
              <w:rPr>
                <w:rFonts w:ascii="Times New Roman" w:eastAsia="Times New Roman" w:hAnsi="Times New Roman"/>
                <w:b/>
                <w:sz w:val="24"/>
                <w:szCs w:val="23"/>
                <w:lang w:val="uk-UA" w:eastAsia="uk-UA"/>
              </w:rPr>
              <w:t>Матеріал</w:t>
            </w:r>
          </w:p>
        </w:tc>
        <w:tc>
          <w:tcPr>
            <w:tcW w:w="1701" w:type="dxa"/>
            <w:tcBorders>
              <w:top w:val="single" w:sz="4" w:space="0" w:color="auto"/>
              <w:left w:val="nil"/>
              <w:bottom w:val="single" w:sz="4" w:space="0" w:color="auto"/>
              <w:right w:val="single" w:sz="4" w:space="0" w:color="auto"/>
            </w:tcBorders>
            <w:shd w:val="clear" w:color="auto" w:fill="auto"/>
            <w:hideMark/>
          </w:tcPr>
          <w:p w:rsidR="000E70EC" w:rsidRPr="00485E82" w:rsidRDefault="009B1BA3" w:rsidP="009B1BA3">
            <w:pPr>
              <w:spacing w:after="0" w:line="240" w:lineRule="auto"/>
              <w:jc w:val="center"/>
              <w:rPr>
                <w:rFonts w:ascii="Times New Roman" w:eastAsia="Times New Roman" w:hAnsi="Times New Roman"/>
                <w:b/>
                <w:sz w:val="24"/>
                <w:szCs w:val="23"/>
                <w:lang w:val="uk-UA" w:eastAsia="uk-UA"/>
              </w:rPr>
            </w:pPr>
            <w:r w:rsidRPr="00485E82">
              <w:rPr>
                <w:rFonts w:ascii="Times New Roman" w:eastAsia="Times New Roman" w:hAnsi="Times New Roman"/>
                <w:b/>
                <w:sz w:val="24"/>
                <w:szCs w:val="23"/>
                <w:lang w:val="uk-UA" w:eastAsia="uk-UA"/>
              </w:rPr>
              <w:t>Ро</w:t>
            </w:r>
            <w:r w:rsidR="000E70EC" w:rsidRPr="00485E82">
              <w:rPr>
                <w:rFonts w:ascii="Times New Roman" w:eastAsia="Times New Roman" w:hAnsi="Times New Roman"/>
                <w:b/>
                <w:sz w:val="24"/>
                <w:szCs w:val="23"/>
                <w:lang w:val="uk-UA" w:eastAsia="uk-UA"/>
              </w:rPr>
              <w:t>бочий</w:t>
            </w:r>
            <w:r w:rsidR="000E70EC" w:rsidRPr="00485E82">
              <w:rPr>
                <w:rFonts w:ascii="Times New Roman" w:eastAsia="Times New Roman" w:hAnsi="Times New Roman"/>
                <w:b/>
                <w:sz w:val="24"/>
                <w:szCs w:val="23"/>
                <w:lang w:val="uk-UA" w:eastAsia="uk-UA"/>
              </w:rPr>
              <w:br/>
              <w:t>спектр</w:t>
            </w:r>
            <w:r w:rsidR="000E70EC" w:rsidRPr="00485E82">
              <w:rPr>
                <w:rFonts w:ascii="Times New Roman" w:eastAsia="Times New Roman" w:hAnsi="Times New Roman"/>
                <w:b/>
                <w:sz w:val="24"/>
                <w:szCs w:val="23"/>
                <w:lang w:val="uk-UA" w:eastAsia="uk-UA"/>
              </w:rPr>
              <w:br/>
              <w:t>мкм</w:t>
            </w:r>
          </w:p>
        </w:tc>
        <w:tc>
          <w:tcPr>
            <w:tcW w:w="1275" w:type="dxa"/>
            <w:tcBorders>
              <w:top w:val="single" w:sz="4" w:space="0" w:color="auto"/>
              <w:left w:val="nil"/>
              <w:bottom w:val="single" w:sz="4" w:space="0" w:color="auto"/>
              <w:right w:val="single" w:sz="4" w:space="0" w:color="auto"/>
            </w:tcBorders>
            <w:shd w:val="clear" w:color="auto" w:fill="auto"/>
            <w:hideMark/>
          </w:tcPr>
          <w:p w:rsidR="000E70EC" w:rsidRPr="00485E82" w:rsidRDefault="009B1BA3" w:rsidP="00A37DA3">
            <w:pPr>
              <w:spacing w:after="0" w:line="240" w:lineRule="auto"/>
              <w:rPr>
                <w:rFonts w:ascii="Times New Roman" w:eastAsia="Times New Roman" w:hAnsi="Times New Roman"/>
                <w:b/>
                <w:sz w:val="24"/>
                <w:szCs w:val="23"/>
                <w:lang w:val="uk-UA" w:eastAsia="uk-UA"/>
              </w:rPr>
            </w:pPr>
            <w:r w:rsidRPr="00485E82">
              <w:rPr>
                <w:rFonts w:ascii="Times New Roman" w:eastAsia="Times New Roman" w:hAnsi="Times New Roman"/>
                <w:b/>
                <w:sz w:val="24"/>
                <w:szCs w:val="23"/>
                <w:lang w:val="uk-UA" w:eastAsia="uk-UA"/>
              </w:rPr>
              <w:t>Число</w:t>
            </w:r>
            <w:r w:rsidRPr="00485E82">
              <w:rPr>
                <w:rFonts w:ascii="Times New Roman" w:eastAsia="Times New Roman" w:hAnsi="Times New Roman"/>
                <w:b/>
                <w:sz w:val="24"/>
                <w:szCs w:val="23"/>
                <w:lang w:val="uk-UA" w:eastAsia="uk-UA"/>
              </w:rPr>
              <w:br/>
              <w:t>елементі</w:t>
            </w:r>
            <w:r w:rsidR="000E70EC" w:rsidRPr="00485E82">
              <w:rPr>
                <w:rFonts w:ascii="Times New Roman" w:eastAsia="Times New Roman" w:hAnsi="Times New Roman"/>
                <w:b/>
                <w:sz w:val="24"/>
                <w:szCs w:val="23"/>
                <w:lang w:val="uk-UA" w:eastAsia="uk-UA"/>
              </w:rPr>
              <w:t>в</w:t>
            </w:r>
          </w:p>
        </w:tc>
        <w:tc>
          <w:tcPr>
            <w:tcW w:w="1276" w:type="dxa"/>
            <w:tcBorders>
              <w:top w:val="single" w:sz="4" w:space="0" w:color="auto"/>
              <w:left w:val="nil"/>
              <w:bottom w:val="single" w:sz="4" w:space="0" w:color="auto"/>
              <w:right w:val="single" w:sz="4" w:space="0" w:color="auto"/>
            </w:tcBorders>
            <w:shd w:val="clear" w:color="auto" w:fill="auto"/>
            <w:hideMark/>
          </w:tcPr>
          <w:p w:rsidR="000E70EC" w:rsidRPr="00485E82" w:rsidRDefault="009B1BA3" w:rsidP="00A37DA3">
            <w:pPr>
              <w:spacing w:after="0" w:line="240" w:lineRule="auto"/>
              <w:rPr>
                <w:rFonts w:ascii="Times New Roman" w:eastAsia="Times New Roman" w:hAnsi="Times New Roman"/>
                <w:b/>
                <w:sz w:val="24"/>
                <w:szCs w:val="23"/>
                <w:lang w:val="uk-UA" w:eastAsia="uk-UA"/>
              </w:rPr>
            </w:pPr>
            <w:r w:rsidRPr="00485E82">
              <w:rPr>
                <w:rFonts w:ascii="Times New Roman" w:eastAsia="Times New Roman" w:hAnsi="Times New Roman"/>
                <w:b/>
                <w:sz w:val="24"/>
                <w:szCs w:val="23"/>
                <w:lang w:val="uk-UA" w:eastAsia="uk-UA"/>
              </w:rPr>
              <w:t>Розмір</w:t>
            </w:r>
            <w:r w:rsidRPr="00485E82">
              <w:rPr>
                <w:rFonts w:ascii="Times New Roman" w:eastAsia="Times New Roman" w:hAnsi="Times New Roman"/>
                <w:b/>
                <w:sz w:val="24"/>
                <w:szCs w:val="23"/>
                <w:lang w:val="uk-UA" w:eastAsia="uk-UA"/>
              </w:rPr>
              <w:br/>
              <w:t>е</w:t>
            </w:r>
            <w:r w:rsidR="000E70EC" w:rsidRPr="00485E82">
              <w:rPr>
                <w:rFonts w:ascii="Times New Roman" w:eastAsia="Times New Roman" w:hAnsi="Times New Roman"/>
                <w:b/>
                <w:sz w:val="24"/>
                <w:szCs w:val="23"/>
                <w:lang w:val="uk-UA" w:eastAsia="uk-UA"/>
              </w:rPr>
              <w:t>лемента</w:t>
            </w:r>
            <w:r w:rsidR="000E70EC" w:rsidRPr="00485E82">
              <w:rPr>
                <w:rFonts w:ascii="Times New Roman" w:eastAsia="Times New Roman" w:hAnsi="Times New Roman"/>
                <w:b/>
                <w:sz w:val="24"/>
                <w:szCs w:val="23"/>
                <w:lang w:val="uk-UA" w:eastAsia="uk-UA"/>
              </w:rPr>
              <w:br/>
              <w:t>мм</w:t>
            </w:r>
          </w:p>
        </w:tc>
        <w:tc>
          <w:tcPr>
            <w:tcW w:w="1559" w:type="dxa"/>
            <w:tcBorders>
              <w:top w:val="single" w:sz="4" w:space="0" w:color="auto"/>
              <w:left w:val="nil"/>
              <w:bottom w:val="single" w:sz="4" w:space="0" w:color="auto"/>
              <w:right w:val="single" w:sz="4" w:space="0" w:color="auto"/>
            </w:tcBorders>
          </w:tcPr>
          <w:p w:rsidR="009B1BA3" w:rsidRPr="00485E82" w:rsidRDefault="009B1BA3" w:rsidP="009B1BA3">
            <w:pPr>
              <w:spacing w:after="0" w:line="240" w:lineRule="auto"/>
              <w:rPr>
                <w:rFonts w:ascii="Times New Roman" w:eastAsia="Times New Roman" w:hAnsi="Times New Roman"/>
                <w:b/>
                <w:sz w:val="24"/>
                <w:szCs w:val="23"/>
                <w:lang w:val="uk-UA" w:eastAsia="uk-UA"/>
              </w:rPr>
            </w:pPr>
            <w:r w:rsidRPr="00485E82">
              <w:rPr>
                <w:rFonts w:ascii="Times New Roman" w:eastAsia="Times New Roman" w:hAnsi="Times New Roman"/>
                <w:b/>
                <w:sz w:val="24"/>
                <w:szCs w:val="23"/>
                <w:lang w:val="uk-UA" w:eastAsia="uk-UA"/>
              </w:rPr>
              <w:t>Розміри</w:t>
            </w:r>
          </w:p>
          <w:p w:rsidR="009B1BA3" w:rsidRPr="00485E82" w:rsidRDefault="009B1BA3" w:rsidP="009B1BA3">
            <w:pPr>
              <w:spacing w:after="0" w:line="240" w:lineRule="auto"/>
              <w:rPr>
                <w:rFonts w:ascii="Times New Roman" w:eastAsia="Times New Roman" w:hAnsi="Times New Roman"/>
                <w:b/>
                <w:sz w:val="24"/>
                <w:szCs w:val="23"/>
                <w:lang w:val="uk-UA" w:eastAsia="uk-UA"/>
              </w:rPr>
            </w:pPr>
            <w:r w:rsidRPr="00485E82">
              <w:rPr>
                <w:rFonts w:ascii="Times New Roman" w:eastAsia="Times New Roman" w:hAnsi="Times New Roman"/>
                <w:b/>
                <w:sz w:val="24"/>
                <w:szCs w:val="23"/>
                <w:lang w:val="uk-UA" w:eastAsia="uk-UA"/>
              </w:rPr>
              <w:t>чутливої</w:t>
            </w:r>
          </w:p>
          <w:p w:rsidR="000E70EC" w:rsidRPr="00485E82" w:rsidRDefault="009B1BA3" w:rsidP="009B1BA3">
            <w:pPr>
              <w:spacing w:after="0" w:line="240" w:lineRule="auto"/>
              <w:rPr>
                <w:rFonts w:ascii="Times New Roman" w:eastAsia="Times New Roman" w:hAnsi="Times New Roman"/>
                <w:sz w:val="23"/>
                <w:szCs w:val="23"/>
                <w:lang w:val="uk-UA" w:eastAsia="uk-UA"/>
              </w:rPr>
            </w:pPr>
            <w:r w:rsidRPr="00485E82">
              <w:rPr>
                <w:rFonts w:ascii="Times New Roman" w:eastAsia="Times New Roman" w:hAnsi="Times New Roman"/>
                <w:b/>
                <w:sz w:val="24"/>
                <w:szCs w:val="23"/>
                <w:lang w:val="uk-UA" w:eastAsia="uk-UA"/>
              </w:rPr>
              <w:t>площі, мм</w:t>
            </w:r>
          </w:p>
        </w:tc>
      </w:tr>
      <w:tr w:rsidR="000E70EC" w:rsidRPr="00485E82" w:rsidTr="00BE5C68">
        <w:trPr>
          <w:trHeight w:val="300"/>
          <w:jc w:val="center"/>
        </w:trPr>
        <w:tc>
          <w:tcPr>
            <w:tcW w:w="1838" w:type="dxa"/>
            <w:vMerge w:val="restart"/>
            <w:tcBorders>
              <w:top w:val="nil"/>
              <w:left w:val="single" w:sz="4" w:space="0" w:color="auto"/>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Фоторезистор</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tc>
        <w:tc>
          <w:tcPr>
            <w:tcW w:w="1418" w:type="dxa"/>
            <w:vMerge w:val="restart"/>
            <w:tcBorders>
              <w:top w:val="nil"/>
              <w:left w:val="nil"/>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ascii="Times New Roman" w:eastAsia="Times New Roman" w:hAnsi="Times New Roman"/>
                <w:sz w:val="24"/>
                <w:szCs w:val="24"/>
                <w:lang w:val="uk-UA" w:eastAsia="uk-UA"/>
              </w:rPr>
              <w:t>InSb</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ascii="Times New Roman" w:eastAsia="Times New Roman" w:hAnsi="Times New Roman"/>
                <w:sz w:val="24"/>
                <w:szCs w:val="24"/>
                <w:lang w:val="uk-UA" w:eastAsia="uk-UA"/>
              </w:rPr>
              <w:t>CdHgTe</w:t>
            </w:r>
          </w:p>
        </w:tc>
        <w:tc>
          <w:tcPr>
            <w:tcW w:w="1701" w:type="dxa"/>
            <w:tcBorders>
              <w:top w:val="nil"/>
              <w:left w:val="nil"/>
              <w:bottom w:val="single" w:sz="4" w:space="0" w:color="auto"/>
              <w:right w:val="single" w:sz="4" w:space="0" w:color="auto"/>
            </w:tcBorders>
            <w:shd w:val="clear" w:color="auto" w:fill="auto"/>
            <w:hideMark/>
          </w:tcPr>
          <w:p w:rsidR="000E70EC" w:rsidRPr="00485E82" w:rsidRDefault="000E70EC" w:rsidP="000E70EC">
            <w:pPr>
              <w:spacing w:after="0" w:line="240" w:lineRule="auto"/>
              <w:jc w:val="center"/>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2-5</w:t>
            </w:r>
          </w:p>
        </w:tc>
        <w:tc>
          <w:tcPr>
            <w:tcW w:w="1275" w:type="dxa"/>
            <w:tcBorders>
              <w:top w:val="nil"/>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10</w:t>
            </w:r>
          </w:p>
        </w:tc>
        <w:tc>
          <w:tcPr>
            <w:tcW w:w="1276" w:type="dxa"/>
            <w:tcBorders>
              <w:top w:val="nil"/>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eastAsia="Times New Roman" w:cs="Calibri"/>
                <w:color w:val="000000"/>
                <w:sz w:val="24"/>
                <w:szCs w:val="24"/>
                <w:lang w:val="uk-UA" w:eastAsia="uk-UA"/>
              </w:rPr>
              <w:t>0,025</w:t>
            </w:r>
          </w:p>
        </w:tc>
        <w:tc>
          <w:tcPr>
            <w:tcW w:w="1559" w:type="dxa"/>
            <w:tcBorders>
              <w:top w:val="nil"/>
              <w:left w:val="nil"/>
              <w:bottom w:val="single" w:sz="4" w:space="0" w:color="auto"/>
              <w:right w:val="single" w:sz="4" w:space="0" w:color="auto"/>
            </w:tcBorders>
          </w:tcPr>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0,025 x 0.25</w:t>
            </w:r>
          </w:p>
        </w:tc>
      </w:tr>
      <w:tr w:rsidR="000E70EC" w:rsidRPr="00485E82" w:rsidTr="00BE5C68">
        <w:trPr>
          <w:trHeight w:val="300"/>
          <w:jc w:val="center"/>
        </w:trPr>
        <w:tc>
          <w:tcPr>
            <w:tcW w:w="1838" w:type="dxa"/>
            <w:vMerge/>
            <w:tcBorders>
              <w:left w:val="single" w:sz="4" w:space="0" w:color="auto"/>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sz w:val="24"/>
                <w:szCs w:val="24"/>
                <w:lang w:val="uk-UA" w:eastAsia="uk-UA"/>
              </w:rPr>
            </w:pPr>
          </w:p>
        </w:tc>
        <w:tc>
          <w:tcPr>
            <w:tcW w:w="1418" w:type="dxa"/>
            <w:vMerge/>
            <w:tcBorders>
              <w:left w:val="nil"/>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p>
        </w:tc>
        <w:tc>
          <w:tcPr>
            <w:tcW w:w="1701" w:type="dxa"/>
            <w:tcBorders>
              <w:top w:val="nil"/>
              <w:left w:val="nil"/>
              <w:bottom w:val="single" w:sz="4" w:space="0" w:color="auto"/>
              <w:right w:val="single" w:sz="4" w:space="0" w:color="auto"/>
            </w:tcBorders>
            <w:shd w:val="clear" w:color="auto" w:fill="auto"/>
            <w:hideMark/>
          </w:tcPr>
          <w:p w:rsidR="000E70EC" w:rsidRPr="00485E82" w:rsidRDefault="000E70EC" w:rsidP="000E70EC">
            <w:pPr>
              <w:spacing w:after="0" w:line="240" w:lineRule="auto"/>
              <w:jc w:val="center"/>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3-5</w:t>
            </w:r>
          </w:p>
        </w:tc>
        <w:tc>
          <w:tcPr>
            <w:tcW w:w="1275" w:type="dxa"/>
            <w:tcBorders>
              <w:top w:val="nil"/>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64</w:t>
            </w:r>
          </w:p>
        </w:tc>
        <w:tc>
          <w:tcPr>
            <w:tcW w:w="1276" w:type="dxa"/>
            <w:tcBorders>
              <w:top w:val="nil"/>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eastAsia="Times New Roman" w:cs="Calibri"/>
                <w:color w:val="000000"/>
                <w:sz w:val="24"/>
                <w:szCs w:val="24"/>
                <w:lang w:val="uk-UA" w:eastAsia="uk-UA"/>
              </w:rPr>
              <w:t>0,050</w:t>
            </w:r>
          </w:p>
        </w:tc>
        <w:tc>
          <w:tcPr>
            <w:tcW w:w="1559" w:type="dxa"/>
            <w:tcBorders>
              <w:top w:val="nil"/>
              <w:left w:val="nil"/>
              <w:bottom w:val="single" w:sz="4" w:space="0" w:color="auto"/>
              <w:right w:val="single" w:sz="4" w:space="0" w:color="auto"/>
            </w:tcBorders>
          </w:tcPr>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0.050 x 3.2</w:t>
            </w:r>
          </w:p>
        </w:tc>
      </w:tr>
      <w:tr w:rsidR="000E70EC" w:rsidRPr="00485E82" w:rsidTr="00BE5C68">
        <w:trPr>
          <w:trHeight w:val="300"/>
          <w:jc w:val="center"/>
        </w:trPr>
        <w:tc>
          <w:tcPr>
            <w:tcW w:w="1838" w:type="dxa"/>
            <w:vMerge/>
            <w:tcBorders>
              <w:left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p>
        </w:tc>
        <w:tc>
          <w:tcPr>
            <w:tcW w:w="1418" w:type="dxa"/>
            <w:vMerge/>
            <w:tcBorders>
              <w:left w:val="nil"/>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sz w:val="24"/>
                <w:szCs w:val="24"/>
                <w:lang w:val="uk-UA" w:eastAsia="uk-UA"/>
              </w:rPr>
            </w:pPr>
          </w:p>
        </w:tc>
        <w:tc>
          <w:tcPr>
            <w:tcW w:w="1701" w:type="dxa"/>
            <w:tcBorders>
              <w:top w:val="nil"/>
              <w:left w:val="nil"/>
              <w:bottom w:val="single" w:sz="4" w:space="0" w:color="auto"/>
              <w:right w:val="single" w:sz="4" w:space="0" w:color="auto"/>
            </w:tcBorders>
            <w:shd w:val="clear" w:color="auto" w:fill="auto"/>
            <w:hideMark/>
          </w:tcPr>
          <w:p w:rsidR="000E70EC" w:rsidRPr="00485E82" w:rsidRDefault="000E70EC" w:rsidP="000E70EC">
            <w:pPr>
              <w:spacing w:after="0" w:line="240" w:lineRule="auto"/>
              <w:jc w:val="center"/>
              <w:rPr>
                <w:rFonts w:eastAsia="Times New Roman" w:cs="Calibri"/>
                <w:color w:val="000000"/>
                <w:sz w:val="24"/>
                <w:szCs w:val="24"/>
                <w:lang w:val="uk-UA" w:eastAsia="uk-UA"/>
              </w:rPr>
            </w:pPr>
            <w:r w:rsidRPr="00485E82">
              <w:rPr>
                <w:rFonts w:eastAsia="Times New Roman" w:cs="Calibri"/>
                <w:color w:val="000000"/>
                <w:sz w:val="24"/>
                <w:szCs w:val="24"/>
                <w:lang w:val="uk-UA" w:eastAsia="uk-UA"/>
              </w:rPr>
              <w:t>8-12</w:t>
            </w:r>
          </w:p>
        </w:tc>
        <w:tc>
          <w:tcPr>
            <w:tcW w:w="1275" w:type="dxa"/>
            <w:tcBorders>
              <w:top w:val="nil"/>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192</w:t>
            </w:r>
          </w:p>
        </w:tc>
        <w:tc>
          <w:tcPr>
            <w:tcW w:w="1276" w:type="dxa"/>
            <w:tcBorders>
              <w:top w:val="nil"/>
              <w:left w:val="nil"/>
              <w:bottom w:val="single" w:sz="4" w:space="0" w:color="auto"/>
              <w:right w:val="single" w:sz="4" w:space="0" w:color="auto"/>
            </w:tcBorders>
            <w:shd w:val="clear" w:color="auto" w:fill="auto"/>
            <w:hideMark/>
          </w:tcPr>
          <w:p w:rsidR="000E70EC" w:rsidRPr="00485E82" w:rsidRDefault="000E70EC" w:rsidP="000E70EC">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0,050</w:t>
            </w:r>
          </w:p>
        </w:tc>
        <w:tc>
          <w:tcPr>
            <w:tcW w:w="1559" w:type="dxa"/>
            <w:tcBorders>
              <w:top w:val="nil"/>
              <w:left w:val="nil"/>
              <w:bottom w:val="single" w:sz="4" w:space="0" w:color="auto"/>
              <w:right w:val="single" w:sz="4" w:space="0" w:color="auto"/>
            </w:tcBorders>
          </w:tcPr>
          <w:p w:rsidR="000E70EC" w:rsidRPr="00485E82" w:rsidRDefault="000E70EC" w:rsidP="000E70EC">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0.050 x 9.6</w:t>
            </w:r>
          </w:p>
        </w:tc>
      </w:tr>
      <w:tr w:rsidR="000E70EC" w:rsidRPr="00485E82" w:rsidTr="00BE5C68">
        <w:trPr>
          <w:trHeight w:val="300"/>
          <w:jc w:val="center"/>
        </w:trPr>
        <w:tc>
          <w:tcPr>
            <w:tcW w:w="1838" w:type="dxa"/>
            <w:vMerge/>
            <w:tcBorders>
              <w:left w:val="single" w:sz="4" w:space="0" w:color="auto"/>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sz w:val="24"/>
                <w:szCs w:val="24"/>
                <w:lang w:val="uk-UA" w:eastAsia="uk-UA"/>
              </w:rPr>
            </w:pPr>
          </w:p>
        </w:tc>
        <w:tc>
          <w:tcPr>
            <w:tcW w:w="1418" w:type="dxa"/>
            <w:vMerge/>
            <w:tcBorders>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p>
        </w:tc>
        <w:tc>
          <w:tcPr>
            <w:tcW w:w="1701" w:type="dxa"/>
            <w:tcBorders>
              <w:top w:val="nil"/>
              <w:left w:val="nil"/>
              <w:bottom w:val="single" w:sz="4" w:space="0" w:color="auto"/>
              <w:right w:val="single" w:sz="4" w:space="0" w:color="auto"/>
            </w:tcBorders>
            <w:shd w:val="clear" w:color="auto" w:fill="auto"/>
            <w:hideMark/>
          </w:tcPr>
          <w:p w:rsidR="000E70EC" w:rsidRPr="00485E82" w:rsidRDefault="000E70EC" w:rsidP="000E70EC">
            <w:pPr>
              <w:spacing w:after="0" w:line="240" w:lineRule="auto"/>
              <w:jc w:val="center"/>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8-12</w:t>
            </w:r>
          </w:p>
        </w:tc>
        <w:tc>
          <w:tcPr>
            <w:tcW w:w="1275" w:type="dxa"/>
            <w:tcBorders>
              <w:top w:val="nil"/>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200</w:t>
            </w:r>
          </w:p>
        </w:tc>
        <w:tc>
          <w:tcPr>
            <w:tcW w:w="1276" w:type="dxa"/>
            <w:tcBorders>
              <w:top w:val="nil"/>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eastAsia="Times New Roman" w:cs="Calibri"/>
                <w:color w:val="000000"/>
                <w:sz w:val="24"/>
                <w:szCs w:val="24"/>
                <w:lang w:val="uk-UA" w:eastAsia="uk-UA"/>
              </w:rPr>
              <w:t>0,075</w:t>
            </w:r>
          </w:p>
        </w:tc>
        <w:tc>
          <w:tcPr>
            <w:tcW w:w="1559" w:type="dxa"/>
            <w:tcBorders>
              <w:top w:val="nil"/>
              <w:left w:val="nil"/>
              <w:bottom w:val="single" w:sz="4" w:space="0" w:color="auto"/>
              <w:right w:val="single" w:sz="4" w:space="0" w:color="auto"/>
            </w:tcBorders>
          </w:tcPr>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0.075 x 15</w:t>
            </w:r>
          </w:p>
        </w:tc>
      </w:tr>
      <w:tr w:rsidR="000E70EC" w:rsidRPr="00485E82" w:rsidTr="00BE5C68">
        <w:trPr>
          <w:trHeight w:val="1530"/>
          <w:jc w:val="center"/>
        </w:trPr>
        <w:tc>
          <w:tcPr>
            <w:tcW w:w="1838" w:type="dxa"/>
            <w:vMerge w:val="restart"/>
            <w:tcBorders>
              <w:top w:val="nil"/>
              <w:left w:val="single" w:sz="4" w:space="0" w:color="auto"/>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4D2A2D"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Фотоді</w:t>
            </w:r>
            <w:r w:rsidR="000E70EC" w:rsidRPr="00485E82">
              <w:rPr>
                <w:rFonts w:ascii="Times New Roman" w:eastAsia="Times New Roman" w:hAnsi="Times New Roman"/>
                <w:sz w:val="24"/>
                <w:szCs w:val="24"/>
                <w:lang w:val="uk-UA" w:eastAsia="uk-UA"/>
              </w:rPr>
              <w:t>од</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tc>
        <w:tc>
          <w:tcPr>
            <w:tcW w:w="1418" w:type="dxa"/>
            <w:vMerge w:val="restart"/>
            <w:tcBorders>
              <w:top w:val="nil"/>
              <w:left w:val="nil"/>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ascii="Times New Roman" w:eastAsia="Times New Roman" w:hAnsi="Times New Roman"/>
                <w:sz w:val="24"/>
                <w:szCs w:val="24"/>
                <w:lang w:val="uk-UA" w:eastAsia="uk-UA"/>
              </w:rPr>
              <w:t>CdHgTe</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PbSnTe</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tc>
        <w:tc>
          <w:tcPr>
            <w:tcW w:w="1701" w:type="dxa"/>
            <w:tcBorders>
              <w:top w:val="nil"/>
              <w:left w:val="nil"/>
              <w:right w:val="single" w:sz="4" w:space="0" w:color="auto"/>
            </w:tcBorders>
            <w:shd w:val="clear" w:color="auto" w:fill="auto"/>
            <w:hideMark/>
          </w:tcPr>
          <w:p w:rsidR="000E70EC" w:rsidRPr="00485E82" w:rsidRDefault="000E70EC" w:rsidP="000E70EC">
            <w:pPr>
              <w:spacing w:after="0" w:line="240" w:lineRule="auto"/>
              <w:jc w:val="center"/>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8-12</w:t>
            </w:r>
          </w:p>
          <w:p w:rsidR="000E70EC" w:rsidRPr="00485E82" w:rsidRDefault="000E70EC" w:rsidP="000E70EC">
            <w:pPr>
              <w:spacing w:after="0" w:line="240" w:lineRule="auto"/>
              <w:jc w:val="center"/>
              <w:rPr>
                <w:rFonts w:ascii="Times New Roman" w:eastAsia="Times New Roman" w:hAnsi="Times New Roman"/>
                <w:sz w:val="24"/>
                <w:szCs w:val="24"/>
                <w:lang w:val="uk-UA" w:eastAsia="uk-UA"/>
              </w:rPr>
            </w:pPr>
          </w:p>
          <w:p w:rsidR="000E70EC" w:rsidRPr="00485E82" w:rsidRDefault="000E70EC" w:rsidP="000E70EC">
            <w:pPr>
              <w:spacing w:after="0" w:line="240" w:lineRule="auto"/>
              <w:jc w:val="center"/>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8-12</w:t>
            </w:r>
          </w:p>
          <w:p w:rsidR="000E70EC" w:rsidRPr="00485E82" w:rsidRDefault="000E70EC" w:rsidP="000E70EC">
            <w:pPr>
              <w:spacing w:after="0" w:line="240" w:lineRule="auto"/>
              <w:jc w:val="center"/>
              <w:rPr>
                <w:rFonts w:eastAsia="Times New Roman" w:cs="Calibri"/>
                <w:color w:val="000000"/>
                <w:sz w:val="24"/>
                <w:szCs w:val="24"/>
                <w:lang w:val="uk-UA" w:eastAsia="uk-UA"/>
              </w:rPr>
            </w:pPr>
          </w:p>
          <w:p w:rsidR="000E70EC" w:rsidRPr="00485E82" w:rsidRDefault="000E70EC" w:rsidP="000E70EC">
            <w:pPr>
              <w:spacing w:after="0" w:line="240" w:lineRule="auto"/>
              <w:jc w:val="center"/>
              <w:rPr>
                <w:rFonts w:eastAsia="Times New Roman" w:cs="Calibri"/>
                <w:color w:val="000000"/>
                <w:sz w:val="24"/>
                <w:szCs w:val="24"/>
                <w:lang w:val="uk-UA" w:eastAsia="uk-UA"/>
              </w:rPr>
            </w:pPr>
            <w:r w:rsidRPr="00485E82">
              <w:rPr>
                <w:rFonts w:eastAsia="Times New Roman" w:cs="Calibri"/>
                <w:color w:val="000000"/>
                <w:sz w:val="24"/>
                <w:szCs w:val="24"/>
                <w:lang w:val="uk-UA" w:eastAsia="uk-UA"/>
              </w:rPr>
              <w:t>8-14</w:t>
            </w:r>
          </w:p>
          <w:p w:rsidR="000E70EC" w:rsidRPr="00485E82" w:rsidRDefault="000E70EC" w:rsidP="00A37DA3">
            <w:pPr>
              <w:spacing w:after="0" w:line="240" w:lineRule="auto"/>
              <w:rPr>
                <w:rFonts w:ascii="Times New Roman" w:eastAsia="Times New Roman" w:hAnsi="Times New Roman"/>
                <w:sz w:val="24"/>
                <w:szCs w:val="24"/>
                <w:lang w:val="uk-UA" w:eastAsia="uk-UA"/>
              </w:rPr>
            </w:pPr>
          </w:p>
        </w:tc>
        <w:tc>
          <w:tcPr>
            <w:tcW w:w="1275" w:type="dxa"/>
            <w:vMerge w:val="restart"/>
            <w:tcBorders>
              <w:top w:val="nil"/>
              <w:left w:val="nil"/>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400</w:t>
            </w: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128</w:t>
            </w: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5</w:t>
            </w:r>
          </w:p>
        </w:tc>
        <w:tc>
          <w:tcPr>
            <w:tcW w:w="1276" w:type="dxa"/>
            <w:vMerge w:val="restart"/>
            <w:tcBorders>
              <w:top w:val="nil"/>
              <w:left w:val="nil"/>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0,035</w:t>
            </w: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0,050</w:t>
            </w:r>
          </w:p>
          <w:p w:rsidR="000E70EC" w:rsidRPr="00485E82" w:rsidRDefault="000E70EC" w:rsidP="00A37DA3">
            <w:pPr>
              <w:spacing w:after="0" w:line="240" w:lineRule="auto"/>
              <w:rPr>
                <w:rFonts w:eastAsia="Times New Roman" w:cs="Calibri"/>
                <w:color w:val="000000"/>
                <w:sz w:val="24"/>
                <w:szCs w:val="24"/>
                <w:lang w:val="uk-UA" w:eastAsia="uk-UA"/>
              </w:rPr>
            </w:pPr>
            <w:r w:rsidRPr="00485E82">
              <w:rPr>
                <w:rFonts w:eastAsia="Times New Roman" w:cs="Calibri"/>
                <w:color w:val="000000"/>
                <w:sz w:val="24"/>
                <w:szCs w:val="24"/>
                <w:lang w:val="uk-UA" w:eastAsia="uk-UA"/>
              </w:rPr>
              <w:t> </w:t>
            </w: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0,050</w:t>
            </w:r>
          </w:p>
        </w:tc>
        <w:tc>
          <w:tcPr>
            <w:tcW w:w="1559" w:type="dxa"/>
            <w:tcBorders>
              <w:top w:val="nil"/>
              <w:left w:val="nil"/>
              <w:right w:val="single" w:sz="4" w:space="0" w:color="auto"/>
            </w:tcBorders>
          </w:tcPr>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0.035 x 14</w:t>
            </w:r>
          </w:p>
          <w:p w:rsidR="000E70EC" w:rsidRPr="00485E82" w:rsidRDefault="000E70EC" w:rsidP="00A37DA3">
            <w:pPr>
              <w:spacing w:after="0" w:line="240" w:lineRule="auto"/>
              <w:rPr>
                <w:rFonts w:ascii="Times New Roman" w:eastAsia="Times New Roman" w:hAnsi="Times New Roman"/>
                <w:sz w:val="24"/>
                <w:szCs w:val="24"/>
                <w:lang w:val="uk-UA" w:eastAsia="uk-UA"/>
              </w:rPr>
            </w:pP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0.050 x 6.4</w:t>
            </w:r>
          </w:p>
          <w:p w:rsidR="000E70EC" w:rsidRPr="00485E82" w:rsidRDefault="000E70EC" w:rsidP="00A37DA3">
            <w:pPr>
              <w:spacing w:after="0" w:line="240" w:lineRule="auto"/>
              <w:rPr>
                <w:rFonts w:ascii="Times New Roman" w:eastAsia="Times New Roman" w:hAnsi="Times New Roman"/>
                <w:sz w:val="24"/>
                <w:szCs w:val="24"/>
                <w:lang w:val="uk-UA" w:eastAsia="uk-UA"/>
              </w:rPr>
            </w:pPr>
          </w:p>
          <w:p w:rsidR="000E70EC" w:rsidRPr="00485E82" w:rsidRDefault="000E70EC" w:rsidP="00A37DA3">
            <w:pPr>
              <w:spacing w:after="0" w:line="240" w:lineRule="auto"/>
              <w:rPr>
                <w:rFonts w:ascii="Times New Roman" w:eastAsia="Times New Roman" w:hAnsi="Times New Roman"/>
                <w:sz w:val="24"/>
                <w:szCs w:val="24"/>
                <w:lang w:val="uk-UA" w:eastAsia="uk-UA"/>
              </w:rPr>
            </w:pPr>
            <w:r w:rsidRPr="00485E82">
              <w:rPr>
                <w:rFonts w:ascii="Times New Roman" w:eastAsia="Times New Roman" w:hAnsi="Times New Roman"/>
                <w:sz w:val="24"/>
                <w:szCs w:val="24"/>
                <w:lang w:val="uk-UA" w:eastAsia="uk-UA"/>
              </w:rPr>
              <w:t>0.050 x 0.25</w:t>
            </w:r>
          </w:p>
        </w:tc>
      </w:tr>
      <w:tr w:rsidR="000E70EC" w:rsidRPr="00485E82" w:rsidTr="00BE5C68">
        <w:trPr>
          <w:trHeight w:val="80"/>
          <w:jc w:val="center"/>
        </w:trPr>
        <w:tc>
          <w:tcPr>
            <w:tcW w:w="1838" w:type="dxa"/>
            <w:vMerge/>
            <w:tcBorders>
              <w:left w:val="single" w:sz="4" w:space="0" w:color="auto"/>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lang w:val="uk-UA" w:eastAsia="uk-UA"/>
              </w:rPr>
            </w:pPr>
          </w:p>
        </w:tc>
        <w:tc>
          <w:tcPr>
            <w:tcW w:w="1418" w:type="dxa"/>
            <w:vMerge/>
            <w:tcBorders>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eastAsia="Times New Roman" w:cs="Calibri"/>
                <w:color w:val="000000"/>
                <w:lang w:val="uk-UA" w:eastAsia="uk-UA"/>
              </w:rPr>
            </w:pPr>
          </w:p>
        </w:tc>
        <w:tc>
          <w:tcPr>
            <w:tcW w:w="1701" w:type="dxa"/>
            <w:tcBorders>
              <w:top w:val="nil"/>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3"/>
                <w:szCs w:val="23"/>
                <w:lang w:val="uk-UA" w:eastAsia="uk-UA"/>
              </w:rPr>
            </w:pPr>
          </w:p>
        </w:tc>
        <w:tc>
          <w:tcPr>
            <w:tcW w:w="1275" w:type="dxa"/>
            <w:vMerge/>
            <w:tcBorders>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3"/>
                <w:szCs w:val="23"/>
                <w:lang w:val="uk-UA" w:eastAsia="uk-UA"/>
              </w:rPr>
            </w:pPr>
          </w:p>
        </w:tc>
        <w:tc>
          <w:tcPr>
            <w:tcW w:w="1276" w:type="dxa"/>
            <w:vMerge/>
            <w:tcBorders>
              <w:left w:val="nil"/>
              <w:bottom w:val="single" w:sz="4" w:space="0" w:color="auto"/>
              <w:right w:val="single" w:sz="4" w:space="0" w:color="auto"/>
            </w:tcBorders>
            <w:shd w:val="clear" w:color="auto" w:fill="auto"/>
            <w:hideMark/>
          </w:tcPr>
          <w:p w:rsidR="000E70EC" w:rsidRPr="00485E82" w:rsidRDefault="000E70EC" w:rsidP="00A37DA3">
            <w:pPr>
              <w:spacing w:after="0" w:line="240" w:lineRule="auto"/>
              <w:rPr>
                <w:rFonts w:ascii="Times New Roman" w:eastAsia="Times New Roman" w:hAnsi="Times New Roman"/>
                <w:sz w:val="23"/>
                <w:szCs w:val="23"/>
                <w:lang w:val="uk-UA" w:eastAsia="uk-UA"/>
              </w:rPr>
            </w:pPr>
          </w:p>
        </w:tc>
        <w:tc>
          <w:tcPr>
            <w:tcW w:w="1559" w:type="dxa"/>
            <w:tcBorders>
              <w:left w:val="nil"/>
              <w:bottom w:val="single" w:sz="4" w:space="0" w:color="auto"/>
              <w:right w:val="single" w:sz="4" w:space="0" w:color="auto"/>
            </w:tcBorders>
          </w:tcPr>
          <w:p w:rsidR="000E70EC" w:rsidRPr="00485E82" w:rsidRDefault="000E70EC" w:rsidP="00A37DA3">
            <w:pPr>
              <w:spacing w:after="0" w:line="240" w:lineRule="auto"/>
              <w:rPr>
                <w:rFonts w:ascii="Times New Roman" w:eastAsia="Times New Roman" w:hAnsi="Times New Roman"/>
                <w:sz w:val="23"/>
                <w:szCs w:val="23"/>
                <w:lang w:val="uk-UA" w:eastAsia="uk-UA"/>
              </w:rPr>
            </w:pPr>
          </w:p>
        </w:tc>
      </w:tr>
    </w:tbl>
    <w:p w:rsidR="00A37DA3" w:rsidRPr="00485E82" w:rsidRDefault="00A37DA3" w:rsidP="00A37DA3">
      <w:pPr>
        <w:pStyle w:val="afa"/>
        <w:tabs>
          <w:tab w:val="clear" w:pos="4536"/>
          <w:tab w:val="clear" w:pos="8789"/>
        </w:tabs>
        <w:spacing w:line="360" w:lineRule="auto"/>
        <w:ind w:firstLine="709"/>
        <w:jc w:val="both"/>
      </w:pPr>
    </w:p>
    <w:p w:rsidR="009219FD" w:rsidRPr="00485E82" w:rsidRDefault="009B1BA3" w:rsidP="00BC6E71">
      <w:pPr>
        <w:pStyle w:val="afa"/>
        <w:spacing w:line="360" w:lineRule="auto"/>
        <w:ind w:firstLine="709"/>
        <w:jc w:val="both"/>
      </w:pPr>
      <w:r w:rsidRPr="00485E82">
        <w:t>В даний час створені ІЧ матриці на основі Si, Ge, GaAs та інших елементів. Ці матриці мають дуже велике число елементів (пікселів) близько ста тисяч, наприклад приймачі формату: 240 х 320, 320 х 244, 320 х 480. Розміри пікселів приймачів цього покоління приблизно рівні 0.025 х 0.025 мм – 0.075 х 0.075мм. Наприклад, матричний приймач компанії RAYTHEON (США), число пікселів 320 х 240, розміри фоточутливої площі 21 мм х 16 м</w:t>
      </w:r>
      <w:r w:rsidR="009219FD" w:rsidRPr="00485E82">
        <w:t xml:space="preserve">м, звідси випливають розміри </w:t>
      </w:r>
      <w:r w:rsidRPr="00485E82">
        <w:t>пікселів 0.066</w:t>
      </w:r>
      <w:r w:rsidR="009219FD" w:rsidRPr="00485E82">
        <w:t> мм  </w:t>
      </w:r>
      <w:r w:rsidRPr="00485E82">
        <w:t>х</w:t>
      </w:r>
      <w:r w:rsidR="009219FD" w:rsidRPr="00485E82">
        <w:t>  </w:t>
      </w:r>
      <w:r w:rsidRPr="00485E82">
        <w:t>0.066</w:t>
      </w:r>
      <w:r w:rsidR="00BC6E71" w:rsidRPr="00485E82">
        <w:t xml:space="preserve"> мм. У  таб.2.10 </w:t>
      </w:r>
      <w:r w:rsidRPr="00485E82">
        <w:t>представлені розміри пікселів і чутливих площ деяких матричних приймачів</w:t>
      </w:r>
      <w:r w:rsidR="00BC6E71" w:rsidRPr="00485E82">
        <w:t> [9]</w:t>
      </w:r>
      <w:r w:rsidRPr="00485E82">
        <w:t>.</w:t>
      </w:r>
    </w:p>
    <w:p w:rsidR="00BE5C68" w:rsidRPr="00485E82" w:rsidRDefault="00BE5C68" w:rsidP="004673CC">
      <w:pPr>
        <w:pStyle w:val="afa"/>
        <w:spacing w:line="276" w:lineRule="auto"/>
        <w:jc w:val="left"/>
      </w:pPr>
    </w:p>
    <w:p w:rsidR="00BE5C68" w:rsidRDefault="00BE5C68" w:rsidP="009219FD">
      <w:pPr>
        <w:pStyle w:val="afa"/>
        <w:spacing w:line="276" w:lineRule="auto"/>
        <w:ind w:firstLine="709"/>
      </w:pPr>
    </w:p>
    <w:p w:rsidR="00911762" w:rsidRPr="00485E82" w:rsidRDefault="00911762" w:rsidP="009219FD">
      <w:pPr>
        <w:pStyle w:val="afa"/>
        <w:spacing w:line="276" w:lineRule="auto"/>
        <w:ind w:firstLine="709"/>
      </w:pPr>
    </w:p>
    <w:p w:rsidR="00BE5C68" w:rsidRPr="00485E82" w:rsidRDefault="00BE5C68" w:rsidP="009219FD">
      <w:pPr>
        <w:pStyle w:val="afa"/>
        <w:spacing w:line="276" w:lineRule="auto"/>
        <w:ind w:firstLine="709"/>
      </w:pPr>
    </w:p>
    <w:p w:rsidR="009219FD" w:rsidRPr="00485E82" w:rsidRDefault="009219FD" w:rsidP="00BE5C68">
      <w:pPr>
        <w:pStyle w:val="afa"/>
        <w:tabs>
          <w:tab w:val="clear" w:pos="4536"/>
          <w:tab w:val="clear" w:pos="8789"/>
        </w:tabs>
        <w:spacing w:line="276" w:lineRule="auto"/>
        <w:ind w:left="2127"/>
      </w:pPr>
      <w:r w:rsidRPr="00485E82">
        <w:lastRenderedPageBreak/>
        <w:t>Таблиця 2.10 – Розміри пікселів та чутливих площадок деяких матричних приймачів</w:t>
      </w:r>
    </w:p>
    <w:p w:rsidR="009219FD" w:rsidRPr="00485E82" w:rsidRDefault="009219FD" w:rsidP="00BE5C68">
      <w:pPr>
        <w:pStyle w:val="afa"/>
        <w:tabs>
          <w:tab w:val="clear" w:pos="4536"/>
          <w:tab w:val="clear" w:pos="8789"/>
        </w:tabs>
        <w:spacing w:after="240" w:line="276" w:lineRule="auto"/>
        <w:ind w:firstLine="709"/>
        <w:jc w:val="center"/>
      </w:pPr>
      <w:r w:rsidRPr="00485E82">
        <w:rPr>
          <w:noProof/>
          <w:lang w:eastAsia="uk-UA"/>
        </w:rPr>
        <w:drawing>
          <wp:inline distT="0" distB="0" distL="0" distR="0" wp14:anchorId="4A163BA2" wp14:editId="0F1F0864">
            <wp:extent cx="4886325" cy="4019550"/>
            <wp:effectExtent l="0" t="0" r="952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886325" cy="4019550"/>
                    </a:xfrm>
                    <a:prstGeom prst="rect">
                      <a:avLst/>
                    </a:prstGeom>
                  </pic:spPr>
                </pic:pic>
              </a:graphicData>
            </a:graphic>
          </wp:inline>
        </w:drawing>
      </w:r>
    </w:p>
    <w:p w:rsidR="009219FD" w:rsidRPr="00485E82" w:rsidRDefault="009219FD" w:rsidP="00513BFC">
      <w:pPr>
        <w:pStyle w:val="afa"/>
        <w:spacing w:line="360" w:lineRule="auto"/>
        <w:ind w:firstLine="709"/>
        <w:jc w:val="both"/>
      </w:pPr>
      <w:r w:rsidRPr="00485E82">
        <w:t>Для розробників оптичних систем представляють інтереси, в основному, дві характеристики:</w:t>
      </w:r>
    </w:p>
    <w:p w:rsidR="009219FD" w:rsidRPr="00485E82" w:rsidRDefault="009219FD" w:rsidP="00513BFC">
      <w:pPr>
        <w:pStyle w:val="afa"/>
        <w:numPr>
          <w:ilvl w:val="0"/>
          <w:numId w:val="23"/>
        </w:numPr>
        <w:spacing w:line="360" w:lineRule="auto"/>
        <w:jc w:val="both"/>
      </w:pPr>
      <w:r w:rsidRPr="00485E82">
        <w:t>діагональ кадру, що визначає лінійне поле зображення;</w:t>
      </w:r>
    </w:p>
    <w:p w:rsidR="009219FD" w:rsidRPr="00485E82" w:rsidRDefault="009219FD" w:rsidP="00BC6E71">
      <w:pPr>
        <w:pStyle w:val="afa"/>
        <w:numPr>
          <w:ilvl w:val="0"/>
          <w:numId w:val="23"/>
        </w:numPr>
        <w:spacing w:after="240" w:line="360" w:lineRule="auto"/>
        <w:jc w:val="both"/>
      </w:pPr>
      <w:r w:rsidRPr="00485E82">
        <w:t>розмір пікселя</w:t>
      </w:r>
      <w:r w:rsidR="00BC6E71" w:rsidRPr="00485E82">
        <w:rPr>
          <w:vertAlign w:val="subscript"/>
        </w:rPr>
        <w:t xml:space="preserve"> </w:t>
      </w:r>
      <m:oMath>
        <m:r>
          <w:rPr>
            <w:rFonts w:ascii="Cambria Math" w:hAnsi="Cambria Math"/>
            <w:vertAlign w:val="subscript"/>
          </w:rPr>
          <m:t>a</m:t>
        </m:r>
      </m:oMath>
      <w:r w:rsidRPr="00485E82">
        <w:t>,</w:t>
      </w:r>
      <w:r w:rsidR="00BC6E71" w:rsidRPr="00485E82">
        <w:t xml:space="preserve"> який </w:t>
      </w:r>
      <w:r w:rsidRPr="00485E82">
        <w:t>обмежує просторову частоту дискретизації (частоту Найквіста) за формулою:</w:t>
      </w:r>
      <w:r w:rsidR="00CB58C5" w:rsidRPr="00485E82">
        <w:t xml:space="preserve"> </w:t>
      </w:r>
    </w:p>
    <w:p w:rsidR="00CB58C5" w:rsidRPr="00485E82" w:rsidRDefault="00CB58C5" w:rsidP="00CB58C5">
      <w:pPr>
        <w:pStyle w:val="afa"/>
        <w:spacing w:after="240" w:line="360" w:lineRule="auto"/>
        <w:ind w:left="709"/>
        <w:jc w:val="center"/>
      </w:pPr>
      <w:r w:rsidRPr="00485E82">
        <w:rPr>
          <w:sz w:val="32"/>
        </w:rPr>
        <w:t xml:space="preserve"> </w:t>
      </w:r>
      <w:r w:rsidRPr="00485E82">
        <w:rPr>
          <w:sz w:val="32"/>
        </w:rPr>
        <w:tab/>
      </w:r>
      <m:oMath>
        <m:sSub>
          <m:sSubPr>
            <m:ctrlPr>
              <w:rPr>
                <w:rFonts w:ascii="Cambria Math" w:hAnsi="Cambria Math"/>
                <w:i/>
                <w:sz w:val="32"/>
              </w:rPr>
            </m:ctrlPr>
          </m:sSubPr>
          <m:e>
            <m:r>
              <w:rPr>
                <w:rFonts w:ascii="Cambria Math" w:hAnsi="Cambria Math"/>
                <w:sz w:val="32"/>
              </w:rPr>
              <m:t>f</m:t>
            </m:r>
          </m:e>
          <m:sub>
            <m:r>
              <w:rPr>
                <w:rFonts w:ascii="Cambria Math" w:hAnsi="Cambria Math"/>
                <w:sz w:val="32"/>
              </w:rPr>
              <m:t>н</m:t>
            </m:r>
          </m:sub>
        </m:sSub>
        <m:r>
          <w:rPr>
            <w:rFonts w:ascii="Cambria Math" w:hAnsi="Cambria Math"/>
            <w:sz w:val="32"/>
          </w:rPr>
          <m:t>=</m:t>
        </m:r>
        <m:f>
          <m:fPr>
            <m:ctrlPr>
              <w:rPr>
                <w:rFonts w:ascii="Cambria Math" w:hAnsi="Cambria Math"/>
                <w:i/>
                <w:sz w:val="32"/>
              </w:rPr>
            </m:ctrlPr>
          </m:fPr>
          <m:num>
            <m:r>
              <w:rPr>
                <w:rFonts w:ascii="Cambria Math" w:hAnsi="Cambria Math"/>
                <w:sz w:val="32"/>
              </w:rPr>
              <m:t>1</m:t>
            </m:r>
          </m:num>
          <m:den>
            <m:r>
              <w:rPr>
                <w:rFonts w:ascii="Cambria Math" w:hAnsi="Cambria Math"/>
                <w:sz w:val="32"/>
              </w:rPr>
              <m:t>2a</m:t>
            </m:r>
          </m:den>
        </m:f>
      </m:oMath>
      <w:r w:rsidRPr="00485E82">
        <w:t xml:space="preserve"> </w:t>
      </w:r>
      <w:r w:rsidRPr="00485E82">
        <w:tab/>
        <w:t xml:space="preserve">  (2.10)</w:t>
      </w:r>
    </w:p>
    <w:p w:rsidR="00CB58C5" w:rsidRPr="00485E82" w:rsidRDefault="00CB58C5" w:rsidP="00CB58C5">
      <w:pPr>
        <w:pStyle w:val="afa"/>
        <w:tabs>
          <w:tab w:val="clear" w:pos="4536"/>
          <w:tab w:val="clear" w:pos="8789"/>
        </w:tabs>
        <w:spacing w:line="360" w:lineRule="auto"/>
        <w:jc w:val="both"/>
        <w:rPr>
          <w:vertAlign w:val="superscript"/>
        </w:rPr>
      </w:pPr>
      <w:r w:rsidRPr="00485E82">
        <w:t>де:</w:t>
      </w:r>
      <w:r w:rsidRPr="00485E82">
        <w:tab/>
      </w:r>
      <m:oMath>
        <m:sSub>
          <m:sSubPr>
            <m:ctrlPr>
              <w:rPr>
                <w:rFonts w:ascii="Cambria Math" w:hAnsi="Cambria Math"/>
                <w:i/>
                <w:sz w:val="32"/>
              </w:rPr>
            </m:ctrlPr>
          </m:sSubPr>
          <m:e>
            <m:r>
              <w:rPr>
                <w:rFonts w:ascii="Cambria Math" w:hAnsi="Cambria Math"/>
                <w:sz w:val="32"/>
              </w:rPr>
              <m:t>f</m:t>
            </m:r>
          </m:e>
          <m:sub>
            <m:r>
              <w:rPr>
                <w:rFonts w:ascii="Cambria Math" w:hAnsi="Cambria Math"/>
                <w:sz w:val="32"/>
              </w:rPr>
              <m:t>н</m:t>
            </m:r>
          </m:sub>
        </m:sSub>
      </m:oMath>
      <w:r w:rsidRPr="00485E82">
        <w:rPr>
          <w:sz w:val="32"/>
        </w:rPr>
        <w:t xml:space="preserve"> </w:t>
      </w:r>
      <w:r w:rsidRPr="00485E82">
        <w:t>– просторова частота, мм</w:t>
      </w:r>
      <w:r w:rsidRPr="00485E82">
        <w:rPr>
          <w:vertAlign w:val="superscript"/>
        </w:rPr>
        <w:t>-1</w:t>
      </w:r>
    </w:p>
    <w:p w:rsidR="00B846BA" w:rsidRPr="00485E82" w:rsidRDefault="00CB58C5" w:rsidP="00B846BA">
      <w:pPr>
        <w:pStyle w:val="afa"/>
        <w:tabs>
          <w:tab w:val="clear" w:pos="4536"/>
          <w:tab w:val="clear" w:pos="8789"/>
        </w:tabs>
        <w:spacing w:line="360" w:lineRule="auto"/>
        <w:ind w:firstLine="709"/>
        <w:jc w:val="left"/>
      </w:pPr>
      <w:r w:rsidRPr="00485E82">
        <w:rPr>
          <w:i/>
        </w:rPr>
        <w:t>a</w:t>
      </w:r>
      <w:r w:rsidRPr="00485E82">
        <w:t xml:space="preserve"> – розмір пікселя матричних приймачів.</w:t>
      </w:r>
    </w:p>
    <w:p w:rsidR="00CB58C5" w:rsidRPr="00485E82" w:rsidRDefault="00CB58C5" w:rsidP="00B846BA">
      <w:pPr>
        <w:pStyle w:val="afa"/>
        <w:tabs>
          <w:tab w:val="clear" w:pos="4536"/>
          <w:tab w:val="clear" w:pos="8789"/>
        </w:tabs>
        <w:spacing w:line="360" w:lineRule="auto"/>
        <w:ind w:firstLine="709"/>
        <w:jc w:val="left"/>
      </w:pPr>
      <w:r w:rsidRPr="00485E82">
        <w:t>Проаналізувавши</w:t>
      </w:r>
      <w:r w:rsidR="00BE5C68" w:rsidRPr="00485E82">
        <w:t xml:space="preserve"> дані</w:t>
      </w:r>
      <w:r w:rsidRPr="00485E82">
        <w:t xml:space="preserve"> таблиці 2.7 і 2.10 можна побачити, що для діапазону спектра  8 – 14 розміри пікселів матриці приймають значення від 0.025 до 0.066 мм, чому </w:t>
      </w:r>
      <w:r w:rsidR="00BE5C68" w:rsidRPr="00485E82">
        <w:t>відповідають частоти Найквіста від</w:t>
      </w:r>
    </w:p>
    <w:p w:rsidR="002E33AB" w:rsidRPr="00485E82" w:rsidRDefault="00513BFC" w:rsidP="002E33AB">
      <w:pPr>
        <w:pStyle w:val="afa"/>
        <w:tabs>
          <w:tab w:val="clear" w:pos="4536"/>
          <w:tab w:val="clear" w:pos="8789"/>
        </w:tabs>
        <w:spacing w:line="360" w:lineRule="auto"/>
        <w:jc w:val="left"/>
        <w:rPr>
          <w:i/>
        </w:rPr>
      </w:pPr>
      <m:oMath>
        <m:sSub>
          <m:sSubPr>
            <m:ctrlPr>
              <w:rPr>
                <w:rFonts w:ascii="Cambria Math" w:hAnsi="Cambria Math"/>
                <w:i/>
              </w:rPr>
            </m:ctrlPr>
          </m:sSubPr>
          <m:e>
            <m:r>
              <w:rPr>
                <w:rFonts w:ascii="Cambria Math" w:hAnsi="Cambria Math"/>
              </w:rPr>
              <m:t>f</m:t>
            </m:r>
          </m:e>
          <m:sub>
            <m:r>
              <w:rPr>
                <w:rFonts w:ascii="Cambria Math" w:hAnsi="Cambria Math"/>
              </w:rPr>
              <m:t>н</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2∙0.025</m:t>
            </m:r>
          </m:den>
        </m:f>
        <m:r>
          <w:rPr>
            <w:rFonts w:ascii="Cambria Math" w:hAnsi="Cambria Math"/>
          </w:rPr>
          <m:t>=20 (</m:t>
        </m:r>
        <m:sSup>
          <m:sSupPr>
            <m:ctrlPr>
              <w:rPr>
                <w:rFonts w:ascii="Cambria Math" w:hAnsi="Cambria Math"/>
                <w:i/>
              </w:rPr>
            </m:ctrlPr>
          </m:sSupPr>
          <m:e>
            <m:r>
              <w:rPr>
                <w:rFonts w:ascii="Cambria Math" w:hAnsi="Cambria Math"/>
              </w:rPr>
              <m:t>мм</m:t>
            </m:r>
          </m:e>
          <m:sup>
            <m:r>
              <w:rPr>
                <w:rFonts w:ascii="Cambria Math" w:hAnsi="Cambria Math"/>
              </w:rPr>
              <m:t>-1</m:t>
            </m:r>
          </m:sup>
        </m:sSup>
        <m:r>
          <w:rPr>
            <w:rFonts w:ascii="Cambria Math" w:hAnsi="Cambria Math"/>
          </w:rPr>
          <m:t>)</m:t>
        </m:r>
      </m:oMath>
      <w:r w:rsidR="00EF597B" w:rsidRPr="00485E82">
        <w:rPr>
          <w:i/>
        </w:rPr>
        <w:t xml:space="preserve"> </w:t>
      </w:r>
      <w:r w:rsidR="002E33AB" w:rsidRPr="00485E82">
        <w:t xml:space="preserve">до </w:t>
      </w:r>
      <m:oMath>
        <m:sSub>
          <m:sSubPr>
            <m:ctrlPr>
              <w:rPr>
                <w:rFonts w:ascii="Cambria Math" w:hAnsi="Cambria Math"/>
                <w:i/>
              </w:rPr>
            </m:ctrlPr>
          </m:sSubPr>
          <m:e>
            <m:r>
              <w:rPr>
                <w:rFonts w:ascii="Cambria Math" w:hAnsi="Cambria Math"/>
              </w:rPr>
              <m:t>f</m:t>
            </m:r>
          </m:e>
          <m:sub>
            <m:r>
              <w:rPr>
                <w:rFonts w:ascii="Cambria Math" w:hAnsi="Cambria Math"/>
              </w:rPr>
              <m:t>н</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2∙0.66</m:t>
            </m:r>
          </m:den>
        </m:f>
        <m:r>
          <w:rPr>
            <w:rFonts w:ascii="Cambria Math" w:hAnsi="Cambria Math"/>
          </w:rPr>
          <m:t>=8 (</m:t>
        </m:r>
        <m:sSup>
          <m:sSupPr>
            <m:ctrlPr>
              <w:rPr>
                <w:rFonts w:ascii="Cambria Math" w:hAnsi="Cambria Math"/>
                <w:i/>
              </w:rPr>
            </m:ctrlPr>
          </m:sSupPr>
          <m:e>
            <m:r>
              <w:rPr>
                <w:rFonts w:ascii="Cambria Math" w:hAnsi="Cambria Math"/>
              </w:rPr>
              <m:t>мм</m:t>
            </m:r>
          </m:e>
          <m:sup>
            <m:r>
              <w:rPr>
                <w:rFonts w:ascii="Cambria Math" w:hAnsi="Cambria Math"/>
              </w:rPr>
              <m:t>-1</m:t>
            </m:r>
          </m:sup>
        </m:sSup>
        <m:r>
          <w:rPr>
            <w:rFonts w:ascii="Cambria Math" w:hAnsi="Cambria Math"/>
          </w:rPr>
          <m:t>)</m:t>
        </m:r>
      </m:oMath>
      <w:r w:rsidR="002E33AB" w:rsidRPr="00485E82">
        <w:rPr>
          <w:sz w:val="32"/>
        </w:rPr>
        <w:t>.</w:t>
      </w:r>
    </w:p>
    <w:p w:rsidR="002E33AB" w:rsidRPr="00485E82" w:rsidRDefault="009555A4" w:rsidP="002E33AB">
      <w:pPr>
        <w:pStyle w:val="afa"/>
        <w:tabs>
          <w:tab w:val="clear" w:pos="4536"/>
          <w:tab w:val="clear" w:pos="8789"/>
        </w:tabs>
        <w:spacing w:line="360" w:lineRule="auto"/>
        <w:ind w:firstLine="709"/>
        <w:jc w:val="both"/>
      </w:pPr>
      <w:r w:rsidRPr="00485E82">
        <w:t>Для діапазону</w:t>
      </w:r>
      <w:r w:rsidR="002E33AB" w:rsidRPr="00485E82">
        <w:t xml:space="preserve"> спектра 3 – </w:t>
      </w:r>
      <w:r w:rsidRPr="00485E82">
        <w:t>5 мкм розміри пікселів матриці</w:t>
      </w:r>
      <w:r w:rsidR="002E33AB" w:rsidRPr="00485E82">
        <w:t xml:space="preserve"> приймають</w:t>
      </w:r>
    </w:p>
    <w:p w:rsidR="002E33AB" w:rsidRPr="00485E82" w:rsidRDefault="002E33AB" w:rsidP="002E33AB">
      <w:pPr>
        <w:pStyle w:val="afa"/>
        <w:spacing w:line="360" w:lineRule="auto"/>
        <w:jc w:val="both"/>
      </w:pPr>
      <w:r w:rsidRPr="00485E82">
        <w:lastRenderedPageBreak/>
        <w:t>значення від 0.025</w:t>
      </w:r>
      <w:r w:rsidR="009555A4" w:rsidRPr="00485E82">
        <w:t xml:space="preserve"> мм до 0.</w:t>
      </w:r>
      <w:r w:rsidRPr="00485E82">
        <w:t xml:space="preserve">05 мм, </w:t>
      </w:r>
      <w:r w:rsidR="009555A4" w:rsidRPr="00485E82">
        <w:t>якому</w:t>
      </w:r>
      <w:r w:rsidRPr="00485E82">
        <w:t xml:space="preserve"> відповідають частоти Найквіста від</w:t>
      </w:r>
    </w:p>
    <w:p w:rsidR="009555A4" w:rsidRPr="00485E82" w:rsidRDefault="009555A4" w:rsidP="002E33AB">
      <w:pPr>
        <w:pStyle w:val="afa"/>
        <w:spacing w:line="360" w:lineRule="auto"/>
        <w:jc w:val="both"/>
      </w:pPr>
      <w:r w:rsidRPr="00485E82">
        <w:t>10 до 20 мм</w:t>
      </w:r>
      <w:r w:rsidRPr="00485E82">
        <w:rPr>
          <w:vertAlign w:val="superscript"/>
        </w:rPr>
        <w:t>-1</w:t>
      </w:r>
      <w:r w:rsidRPr="00485E82">
        <w:t>.</w:t>
      </w:r>
    </w:p>
    <w:p w:rsidR="005F4801" w:rsidRPr="00804D68" w:rsidRDefault="009555A4" w:rsidP="002E33AB">
      <w:pPr>
        <w:pStyle w:val="afa"/>
        <w:tabs>
          <w:tab w:val="clear" w:pos="4536"/>
          <w:tab w:val="clear" w:pos="8789"/>
        </w:tabs>
        <w:spacing w:line="360" w:lineRule="auto"/>
        <w:jc w:val="both"/>
      </w:pPr>
      <w:r w:rsidRPr="00485E82">
        <w:tab/>
        <w:t xml:space="preserve">В таблицях </w:t>
      </w:r>
      <w:r w:rsidR="002E33AB" w:rsidRPr="00485E82">
        <w:t xml:space="preserve">2.7 і 2.10 </w:t>
      </w:r>
      <w:r w:rsidRPr="00485E82">
        <w:t xml:space="preserve">наведені розміри лінійного поля </w:t>
      </w:r>
      <w:r w:rsidR="002E33AB" w:rsidRPr="00485E82">
        <w:t>по</w:t>
      </w:r>
      <w:r w:rsidRPr="00485E82">
        <w:t xml:space="preserve"> </w:t>
      </w:r>
      <w:r w:rsidR="002E33AB" w:rsidRPr="00485E82">
        <w:t xml:space="preserve">діагоналі, які визначають </w:t>
      </w:r>
      <w:r w:rsidRPr="00485E82">
        <w:t xml:space="preserve">величину зображення, створеного тепловізійним об’єктивом. Вони </w:t>
      </w:r>
      <w:r w:rsidRPr="00804D68">
        <w:t>приймають значення від 9 до 26 мм.</w:t>
      </w:r>
    </w:p>
    <w:p w:rsidR="00956C1B" w:rsidRPr="00804D68" w:rsidRDefault="00956C1B" w:rsidP="002E33AB">
      <w:pPr>
        <w:pStyle w:val="afa"/>
        <w:tabs>
          <w:tab w:val="clear" w:pos="4536"/>
          <w:tab w:val="clear" w:pos="8789"/>
        </w:tabs>
        <w:spacing w:line="360" w:lineRule="auto"/>
        <w:jc w:val="both"/>
      </w:pPr>
    </w:p>
    <w:p w:rsidR="00956C1B" w:rsidRPr="00804D68" w:rsidRDefault="00956C1B" w:rsidP="00956C1B">
      <w:pPr>
        <w:pStyle w:val="afa"/>
        <w:tabs>
          <w:tab w:val="clear" w:pos="4536"/>
          <w:tab w:val="clear" w:pos="8789"/>
        </w:tabs>
        <w:spacing w:line="360" w:lineRule="auto"/>
        <w:jc w:val="center"/>
        <w:rPr>
          <w:b/>
        </w:rPr>
      </w:pPr>
      <w:r w:rsidRPr="00804D68">
        <w:rPr>
          <w:b/>
        </w:rPr>
        <w:t>Висновки до розділу</w:t>
      </w:r>
    </w:p>
    <w:p w:rsidR="00956C1B" w:rsidRPr="00804D68" w:rsidRDefault="00956C1B" w:rsidP="00956C1B">
      <w:pPr>
        <w:pStyle w:val="afa"/>
        <w:spacing w:line="360" w:lineRule="auto"/>
        <w:jc w:val="both"/>
      </w:pPr>
      <w:r w:rsidRPr="00804D68">
        <w:t>1. Розглянуто спектральне випромінювання температурного об’єкта. При температурі навколишнього середовища об’єкт найбільш сильно випромінює на довжині хвилі 10 мкм.</w:t>
      </w:r>
    </w:p>
    <w:p w:rsidR="00956C1B" w:rsidRPr="00804D68" w:rsidRDefault="00956C1B" w:rsidP="00956C1B">
      <w:pPr>
        <w:pStyle w:val="afa"/>
        <w:spacing w:line="360" w:lineRule="auto"/>
        <w:jc w:val="both"/>
      </w:pPr>
      <w:r w:rsidRPr="00804D68">
        <w:t>2. Розглянуто пропускання атмосфери для інфрачервоних променів. Існують два прозорих вікна атмосфери для ІЧ області спектра: 3 - 5 мкм і 8 - 14 мкм.</w:t>
      </w:r>
    </w:p>
    <w:p w:rsidR="00956C1B" w:rsidRPr="00804D68" w:rsidRDefault="00956C1B" w:rsidP="00956C1B">
      <w:pPr>
        <w:pStyle w:val="afa"/>
        <w:spacing w:line="360" w:lineRule="auto"/>
        <w:jc w:val="both"/>
      </w:pPr>
      <w:r w:rsidRPr="00804D68">
        <w:t>3. Досліджено основні характеристики приймачів випромінювання. Показані основні характеристики тепловізійних приймачів третього покоління: розміри пікселів матриць від 0.025 мм до 0.066 мм, чому відповідають час</w:t>
      </w:r>
      <w:r w:rsidR="00804D68">
        <w:t>тоти Най</w:t>
      </w:r>
      <w:r w:rsidR="00804D68" w:rsidRPr="00804D68">
        <w:t>квіста від 8 до 20 мм</w:t>
      </w:r>
      <w:r w:rsidR="00804D68" w:rsidRPr="00804D68">
        <w:rPr>
          <w:vertAlign w:val="superscript"/>
        </w:rPr>
        <w:t>-1</w:t>
      </w:r>
      <w:r w:rsidRPr="00804D68">
        <w:t>; розміри лінійного поля по діагоналі від 9 до 26 мм.</w:t>
      </w:r>
    </w:p>
    <w:p w:rsidR="00956C1B" w:rsidRPr="00804D68" w:rsidRDefault="00956C1B" w:rsidP="00956C1B">
      <w:pPr>
        <w:pStyle w:val="afa"/>
        <w:tabs>
          <w:tab w:val="clear" w:pos="4536"/>
          <w:tab w:val="clear" w:pos="8789"/>
        </w:tabs>
        <w:spacing w:line="360" w:lineRule="auto"/>
        <w:jc w:val="both"/>
      </w:pPr>
      <w:r w:rsidRPr="00804D68">
        <w:t>4. Показаний критерій</w:t>
      </w:r>
      <w:r w:rsidR="00804D68">
        <w:t xml:space="preserve"> оцінки якості тепловізійних об’</w:t>
      </w:r>
      <w:r w:rsidRPr="00804D68">
        <w:t>єктивів за основними характеристиками матричних приймачів.</w:t>
      </w:r>
    </w:p>
    <w:p w:rsidR="0000556B" w:rsidRPr="00804D68" w:rsidRDefault="0000556B" w:rsidP="007D5F46">
      <w:pPr>
        <w:pStyle w:val="afa"/>
        <w:tabs>
          <w:tab w:val="clear" w:pos="4536"/>
          <w:tab w:val="clear" w:pos="8789"/>
        </w:tabs>
        <w:spacing w:line="360" w:lineRule="auto"/>
        <w:jc w:val="both"/>
      </w:pPr>
    </w:p>
    <w:p w:rsidR="0000556B" w:rsidRPr="00804D68" w:rsidRDefault="0000556B">
      <w:pPr>
        <w:rPr>
          <w:rFonts w:ascii="Times New Roman" w:hAnsi="Times New Roman"/>
          <w:sz w:val="28"/>
          <w:szCs w:val="28"/>
          <w:lang w:val="uk-UA"/>
        </w:rPr>
      </w:pPr>
      <w:r w:rsidRPr="00804D68">
        <w:rPr>
          <w:lang w:val="uk-UA"/>
        </w:rPr>
        <w:br w:type="page"/>
      </w:r>
    </w:p>
    <w:p w:rsidR="00EB74D1" w:rsidRPr="00956C1B" w:rsidRDefault="00EB74D1" w:rsidP="003E017C">
      <w:pPr>
        <w:pStyle w:val="afa"/>
        <w:tabs>
          <w:tab w:val="clear" w:pos="4536"/>
          <w:tab w:val="clear" w:pos="8789"/>
        </w:tabs>
        <w:spacing w:line="360" w:lineRule="auto"/>
        <w:jc w:val="center"/>
        <w:outlineLvl w:val="0"/>
        <w:rPr>
          <w:b/>
        </w:rPr>
      </w:pPr>
      <w:bookmarkStart w:id="20" w:name="_Toc27126240"/>
      <w:r>
        <w:rPr>
          <w:b/>
        </w:rPr>
        <w:lastRenderedPageBreak/>
        <w:t xml:space="preserve">РОЗДІЛ 3. </w:t>
      </w:r>
      <w:r w:rsidRPr="00956C1B">
        <w:rPr>
          <w:b/>
        </w:rPr>
        <w:t>АНАЛІЗ РЕЗУЛЬТАТІВ ДОСЛІДЖЕННЯ</w:t>
      </w:r>
      <w:bookmarkEnd w:id="20"/>
    </w:p>
    <w:p w:rsidR="00EB74D1" w:rsidRPr="00956C1B" w:rsidRDefault="00EB74D1" w:rsidP="00EB74D1">
      <w:pPr>
        <w:pStyle w:val="afa"/>
        <w:tabs>
          <w:tab w:val="clear" w:pos="4536"/>
          <w:tab w:val="clear" w:pos="8789"/>
        </w:tabs>
        <w:spacing w:line="360" w:lineRule="auto"/>
        <w:jc w:val="center"/>
        <w:rPr>
          <w:b/>
        </w:rPr>
      </w:pPr>
    </w:p>
    <w:p w:rsidR="00421758" w:rsidRPr="00485E82" w:rsidRDefault="00421758" w:rsidP="003E017C">
      <w:pPr>
        <w:pStyle w:val="afa"/>
        <w:tabs>
          <w:tab w:val="clear" w:pos="4536"/>
          <w:tab w:val="clear" w:pos="8789"/>
        </w:tabs>
        <w:spacing w:after="240" w:line="360" w:lineRule="auto"/>
        <w:jc w:val="both"/>
        <w:outlineLvl w:val="1"/>
        <w:rPr>
          <w:b/>
        </w:rPr>
      </w:pPr>
      <w:bookmarkStart w:id="21" w:name="_Toc27126241"/>
      <w:r w:rsidRPr="00485E82">
        <w:rPr>
          <w:b/>
        </w:rPr>
        <w:t>3.1. Розрахунок габаритів об'єктивів тепловізійних приладів</w:t>
      </w:r>
      <w:bookmarkEnd w:id="21"/>
    </w:p>
    <w:p w:rsidR="00421758" w:rsidRPr="00485E82" w:rsidRDefault="00421758" w:rsidP="003E017C">
      <w:pPr>
        <w:pStyle w:val="afa"/>
        <w:tabs>
          <w:tab w:val="clear" w:pos="4536"/>
          <w:tab w:val="clear" w:pos="8789"/>
        </w:tabs>
        <w:spacing w:after="240" w:line="360" w:lineRule="auto"/>
        <w:jc w:val="both"/>
        <w:outlineLvl w:val="2"/>
        <w:rPr>
          <w:b/>
        </w:rPr>
      </w:pPr>
      <w:bookmarkStart w:id="22" w:name="_Toc27126242"/>
      <w:r w:rsidRPr="00485E82">
        <w:rPr>
          <w:b/>
        </w:rPr>
        <w:t>3.1.1. Визначення фокусн</w:t>
      </w:r>
      <w:r w:rsidR="00EB74D1">
        <w:rPr>
          <w:b/>
        </w:rPr>
        <w:t>ої відстані лінзового об'єктива</w:t>
      </w:r>
      <w:bookmarkEnd w:id="22"/>
    </w:p>
    <w:p w:rsidR="00EB74D1" w:rsidRPr="00485E82" w:rsidRDefault="00EB74D1" w:rsidP="00EB74D1">
      <w:pPr>
        <w:pStyle w:val="afa"/>
        <w:tabs>
          <w:tab w:val="clear" w:pos="4536"/>
          <w:tab w:val="clear" w:pos="8789"/>
        </w:tabs>
        <w:spacing w:line="360" w:lineRule="auto"/>
        <w:ind w:firstLine="709"/>
        <w:jc w:val="both"/>
      </w:pPr>
      <w:r w:rsidRPr="00485E82">
        <w:t>При заданих параметрах приймача та необхідному полі фокусна відстань об’єктива визначається наступною формулою (рис.3.1):</w:t>
      </w:r>
    </w:p>
    <w:p w:rsidR="00EB74D1" w:rsidRPr="00485E82" w:rsidRDefault="00513BFC" w:rsidP="00EB74D1">
      <w:pPr>
        <w:pStyle w:val="afa"/>
        <w:tabs>
          <w:tab w:val="clear" w:pos="4536"/>
          <w:tab w:val="clear" w:pos="8789"/>
        </w:tabs>
        <w:spacing w:line="360" w:lineRule="auto"/>
        <w:ind w:left="3545" w:firstLine="709"/>
        <w:jc w:val="both"/>
      </w:pPr>
      <m:oMath>
        <m:sSup>
          <m:sSupPr>
            <m:ctrlPr>
              <w:rPr>
                <w:rFonts w:ascii="Cambria Math" w:hAnsi="Cambria Math"/>
                <w:i/>
              </w:rPr>
            </m:ctrlPr>
          </m:sSupPr>
          <m:e>
            <m:r>
              <w:rPr>
                <w:rFonts w:ascii="Cambria Math" w:hAnsi="Cambria Math"/>
              </w:rPr>
              <m:t>f</m:t>
            </m:r>
          </m:e>
          <m:sup>
            <m:r>
              <w:rPr>
                <w:rFonts w:ascii="Cambria Math" w:hAnsi="Cambria Math"/>
              </w:rPr>
              <m:t>'</m:t>
            </m:r>
          </m:sup>
        </m:sSup>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l</m:t>
                </m:r>
              </m:e>
              <m:sup>
                <m:r>
                  <w:rPr>
                    <w:rFonts w:ascii="Cambria Math" w:hAnsi="Cambria Math"/>
                  </w:rPr>
                  <m:t>'</m:t>
                </m:r>
              </m:sup>
            </m:sSup>
          </m:num>
          <m:den>
            <m:r>
              <w:rPr>
                <w:rFonts w:ascii="Cambria Math" w:hAnsi="Cambria Math"/>
              </w:rPr>
              <m:t>tgω</m:t>
            </m:r>
          </m:den>
        </m:f>
      </m:oMath>
      <w:r w:rsidR="00EB74D1" w:rsidRPr="00485E82">
        <w:t xml:space="preserve"> </w:t>
      </w:r>
      <w:r w:rsidR="00EB74D1" w:rsidRPr="00485E82">
        <w:tab/>
      </w:r>
      <w:r w:rsidR="00EB74D1" w:rsidRPr="00485E82">
        <w:tab/>
      </w:r>
      <w:r w:rsidR="00EB74D1" w:rsidRPr="00485E82">
        <w:tab/>
      </w:r>
      <w:r w:rsidR="00EB74D1" w:rsidRPr="00485E82">
        <w:tab/>
      </w:r>
      <w:r w:rsidR="00EB74D1" w:rsidRPr="00485E82">
        <w:tab/>
        <w:t xml:space="preserve">    (3.1)</w:t>
      </w:r>
    </w:p>
    <w:p w:rsidR="00EB74D1" w:rsidRPr="00485E82" w:rsidRDefault="00EB74D1" w:rsidP="00EB74D1">
      <w:pPr>
        <w:pStyle w:val="afa"/>
        <w:tabs>
          <w:tab w:val="clear" w:pos="4536"/>
          <w:tab w:val="clear" w:pos="8789"/>
        </w:tabs>
        <w:spacing w:line="360" w:lineRule="auto"/>
        <w:jc w:val="both"/>
      </w:pPr>
      <w:r w:rsidRPr="00485E82">
        <w:t>де:</w:t>
      </w:r>
      <w:r w:rsidRPr="00485E82">
        <w:tab/>
      </w:r>
      <m:oMath>
        <m:sSup>
          <m:sSupPr>
            <m:ctrlPr>
              <w:rPr>
                <w:rFonts w:ascii="Cambria Math" w:hAnsi="Cambria Math"/>
                <w:i/>
              </w:rPr>
            </m:ctrlPr>
          </m:sSupPr>
          <m:e>
            <m:r>
              <w:rPr>
                <w:rFonts w:ascii="Cambria Math" w:hAnsi="Cambria Math"/>
              </w:rPr>
              <m:t>f</m:t>
            </m:r>
          </m:e>
          <m:sup>
            <m:r>
              <w:rPr>
                <w:rFonts w:ascii="Cambria Math" w:hAnsi="Cambria Math"/>
              </w:rPr>
              <m:t>'</m:t>
            </m:r>
          </m:sup>
        </m:sSup>
        <m:r>
          <w:rPr>
            <w:rFonts w:ascii="Cambria Math" w:hAnsi="Cambria Math"/>
          </w:rPr>
          <m:t>–фокусна відстань о</m:t>
        </m:r>
        <m:sSup>
          <m:sSupPr>
            <m:ctrlPr>
              <w:rPr>
                <w:rFonts w:ascii="Cambria Math" w:hAnsi="Cambria Math"/>
                <w:i/>
              </w:rPr>
            </m:ctrlPr>
          </m:sSupPr>
          <m:e>
            <m:r>
              <w:rPr>
                <w:rFonts w:ascii="Cambria Math" w:hAnsi="Cambria Math"/>
              </w:rPr>
              <m:t>б</m:t>
            </m:r>
          </m:e>
          <m:sup>
            <m:r>
              <w:rPr>
                <w:rFonts w:ascii="Cambria Math" w:hAnsi="Cambria Math"/>
              </w:rPr>
              <m:t>'</m:t>
            </m:r>
          </m:sup>
        </m:sSup>
        <m:r>
          <w:rPr>
            <w:rFonts w:ascii="Cambria Math" w:hAnsi="Cambria Math"/>
          </w:rPr>
          <m:t>єктива,</m:t>
        </m:r>
      </m:oMath>
    </w:p>
    <w:p w:rsidR="00EB74D1" w:rsidRPr="00485E82" w:rsidRDefault="00EB74D1" w:rsidP="00EB74D1">
      <w:pPr>
        <w:pStyle w:val="afa"/>
        <w:tabs>
          <w:tab w:val="clear" w:pos="4536"/>
          <w:tab w:val="clear" w:pos="8789"/>
        </w:tabs>
        <w:spacing w:line="360" w:lineRule="auto"/>
        <w:jc w:val="both"/>
      </w:pPr>
      <w:r w:rsidRPr="00485E82">
        <w:tab/>
      </w:r>
      <m:oMath>
        <m:sSup>
          <m:sSupPr>
            <m:ctrlPr>
              <w:rPr>
                <w:rFonts w:ascii="Cambria Math" w:hAnsi="Cambria Math"/>
                <w:i/>
              </w:rPr>
            </m:ctrlPr>
          </m:sSupPr>
          <m:e>
            <m:r>
              <w:rPr>
                <w:rFonts w:ascii="Cambria Math" w:hAnsi="Cambria Math"/>
              </w:rPr>
              <m:t>l</m:t>
            </m:r>
          </m:e>
          <m:sup>
            <m:r>
              <w:rPr>
                <w:rFonts w:ascii="Cambria Math" w:hAnsi="Cambria Math"/>
              </w:rPr>
              <m:t>'</m:t>
            </m:r>
          </m:sup>
        </m:sSup>
        <m:r>
          <w:rPr>
            <w:rFonts w:ascii="Cambria Math" w:hAnsi="Cambria Math"/>
          </w:rPr>
          <m:t xml:space="preserve">–половина діагоналі чутливої площадки матричного приймача, </m:t>
        </m:r>
      </m:oMath>
    </w:p>
    <w:p w:rsidR="00EB74D1" w:rsidRPr="00EB74D1" w:rsidRDefault="00EB74D1" w:rsidP="00EB74D1">
      <w:pPr>
        <w:pStyle w:val="afa"/>
        <w:tabs>
          <w:tab w:val="clear" w:pos="4536"/>
          <w:tab w:val="clear" w:pos="8789"/>
        </w:tabs>
        <w:spacing w:line="360" w:lineRule="auto"/>
        <w:jc w:val="both"/>
      </w:pPr>
      <w:r w:rsidRPr="00485E82">
        <w:tab/>
      </w:r>
      <m:oMath>
        <m:r>
          <w:rPr>
            <w:rFonts w:ascii="Cambria Math" w:hAnsi="Cambria Math"/>
          </w:rPr>
          <m:t>2ω –необхідна кутове поле ТВП</m:t>
        </m:r>
      </m:oMath>
      <w:r>
        <w:t>.</w:t>
      </w:r>
    </w:p>
    <w:p w:rsidR="00421758" w:rsidRPr="00485E82" w:rsidRDefault="00421758" w:rsidP="00421758">
      <w:pPr>
        <w:pStyle w:val="afa"/>
        <w:tabs>
          <w:tab w:val="clear" w:pos="4536"/>
          <w:tab w:val="clear" w:pos="8789"/>
        </w:tabs>
        <w:spacing w:line="360" w:lineRule="auto"/>
        <w:ind w:firstLine="709"/>
        <w:jc w:val="center"/>
        <w:rPr>
          <w:b/>
        </w:rPr>
      </w:pPr>
      <w:r w:rsidRPr="00485E82">
        <w:rPr>
          <w:noProof/>
          <w:lang w:eastAsia="uk-UA"/>
        </w:rPr>
        <w:drawing>
          <wp:inline distT="0" distB="0" distL="0" distR="0" wp14:anchorId="2839D00B" wp14:editId="1FA6EF79">
            <wp:extent cx="4143375" cy="185737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143375" cy="1857375"/>
                    </a:xfrm>
                    <a:prstGeom prst="rect">
                      <a:avLst/>
                    </a:prstGeom>
                  </pic:spPr>
                </pic:pic>
              </a:graphicData>
            </a:graphic>
          </wp:inline>
        </w:drawing>
      </w:r>
    </w:p>
    <w:p w:rsidR="00421758" w:rsidRPr="00485E82" w:rsidRDefault="00421758" w:rsidP="00A5224F">
      <w:pPr>
        <w:pStyle w:val="afa"/>
        <w:tabs>
          <w:tab w:val="clear" w:pos="4536"/>
          <w:tab w:val="clear" w:pos="8789"/>
        </w:tabs>
        <w:spacing w:line="360" w:lineRule="auto"/>
        <w:ind w:firstLine="709"/>
        <w:jc w:val="center"/>
      </w:pPr>
      <w:r w:rsidRPr="00485E82">
        <w:t>Рисунок 3</w:t>
      </w:r>
      <w:r w:rsidR="00A5224F">
        <w:t>.1 – Визначення фокусної відста</w:t>
      </w:r>
      <w:r w:rsidRPr="00485E82">
        <w:t>ні об’єктива</w:t>
      </w:r>
    </w:p>
    <w:p w:rsidR="00EB74D1" w:rsidRPr="00485E82" w:rsidRDefault="00EB74D1" w:rsidP="00421758">
      <w:pPr>
        <w:pStyle w:val="afa"/>
        <w:tabs>
          <w:tab w:val="clear" w:pos="4536"/>
          <w:tab w:val="clear" w:pos="8789"/>
        </w:tabs>
        <w:spacing w:line="360" w:lineRule="auto"/>
        <w:jc w:val="both"/>
      </w:pPr>
    </w:p>
    <w:p w:rsidR="00F511DA" w:rsidRPr="00485E82" w:rsidRDefault="00F511DA" w:rsidP="003E017C">
      <w:pPr>
        <w:pStyle w:val="afa"/>
        <w:tabs>
          <w:tab w:val="clear" w:pos="4536"/>
          <w:tab w:val="clear" w:pos="8789"/>
        </w:tabs>
        <w:spacing w:line="360" w:lineRule="auto"/>
        <w:jc w:val="both"/>
        <w:outlineLvl w:val="2"/>
        <w:rPr>
          <w:b/>
        </w:rPr>
      </w:pPr>
      <w:bookmarkStart w:id="23" w:name="_Toc27126243"/>
      <w:r w:rsidRPr="00485E82">
        <w:rPr>
          <w:b/>
        </w:rPr>
        <w:t>3.1.2. Визначення діаметра вхідної зіниці</w:t>
      </w:r>
      <w:bookmarkEnd w:id="23"/>
    </w:p>
    <w:p w:rsidR="00F511DA" w:rsidRPr="00485E82" w:rsidRDefault="00F511DA" w:rsidP="00F511DA">
      <w:pPr>
        <w:pStyle w:val="afa"/>
        <w:tabs>
          <w:tab w:val="clear" w:pos="4536"/>
          <w:tab w:val="clear" w:pos="8789"/>
        </w:tabs>
        <w:spacing w:line="360" w:lineRule="auto"/>
        <w:ind w:firstLine="709"/>
        <w:jc w:val="both"/>
      </w:pPr>
      <w:r w:rsidRPr="00485E82">
        <w:t xml:space="preserve">Діаметр вхідної зіниці </w:t>
      </w:r>
      <m:oMath>
        <m:r>
          <w:rPr>
            <w:rFonts w:ascii="Cambria Math" w:hAnsi="Cambria Math"/>
          </w:rPr>
          <m:t>D</m:t>
        </m:r>
      </m:oMath>
      <w:r w:rsidRPr="00485E82">
        <w:t xml:space="preserve"> визначається вимогою завдання, але він повинен перевищувати значення </w:t>
      </w:r>
      <m:oMath>
        <m:sSub>
          <m:sSubPr>
            <m:ctrlPr>
              <w:rPr>
                <w:rFonts w:ascii="Cambria Math" w:hAnsi="Cambria Math"/>
                <w:i/>
              </w:rPr>
            </m:ctrlPr>
          </m:sSubPr>
          <m:e>
            <m:r>
              <w:rPr>
                <w:rFonts w:ascii="Cambria Math" w:hAnsi="Cambria Math"/>
              </w:rPr>
              <m:t>D</m:t>
            </m:r>
          </m:e>
          <m:sub>
            <m:r>
              <w:rPr>
                <w:rFonts w:ascii="Cambria Math" w:hAnsi="Cambria Math"/>
              </w:rPr>
              <m:t>порог</m:t>
            </m:r>
          </m:sub>
        </m:sSub>
      </m:oMath>
      <w:r w:rsidRPr="00485E82">
        <w:t>, розраховується наступним виразом [21]:</w:t>
      </w:r>
    </w:p>
    <w:p w:rsidR="00F511DA" w:rsidRPr="00485E82" w:rsidRDefault="00F511DA" w:rsidP="00F511DA">
      <w:pPr>
        <w:pStyle w:val="afa"/>
        <w:tabs>
          <w:tab w:val="clear" w:pos="4536"/>
          <w:tab w:val="clear" w:pos="8789"/>
        </w:tabs>
        <w:spacing w:line="360" w:lineRule="auto"/>
        <w:ind w:left="2836" w:firstLine="709"/>
        <w:jc w:val="center"/>
      </w:pPr>
      <w:r w:rsidRPr="00485E82">
        <w:t xml:space="preserve">   </w:t>
      </w:r>
      <m:oMath>
        <m:sSub>
          <m:sSubPr>
            <m:ctrlPr>
              <w:rPr>
                <w:rFonts w:ascii="Cambria Math" w:hAnsi="Cambria Math"/>
                <w:i/>
              </w:rPr>
            </m:ctrlPr>
          </m:sSubPr>
          <m:e>
            <m:r>
              <w:rPr>
                <w:rFonts w:ascii="Cambria Math" w:hAnsi="Cambria Math"/>
              </w:rPr>
              <m:t>D</m:t>
            </m:r>
          </m:e>
          <m:sub>
            <m:r>
              <w:rPr>
                <w:rFonts w:ascii="Cambria Math" w:hAnsi="Cambria Math"/>
              </w:rPr>
              <m:t>порог</m:t>
            </m:r>
          </m:sub>
        </m:sSub>
        <m:r>
          <w:rPr>
            <w:rFonts w:ascii="Cambria Math" w:hAnsi="Cambria Math"/>
          </w:rPr>
          <m:t>=</m:t>
        </m:r>
        <m:f>
          <m:fPr>
            <m:ctrlPr>
              <w:rPr>
                <w:rFonts w:ascii="Cambria Math" w:hAnsi="Cambria Math"/>
                <w:i/>
              </w:rPr>
            </m:ctrlPr>
          </m:fPr>
          <m:num>
            <m:r>
              <w:rPr>
                <w:rFonts w:ascii="Cambria Math" w:hAnsi="Cambria Math"/>
              </w:rPr>
              <m:t>2,44λ</m:t>
            </m:r>
            <m:sSub>
              <m:sSubPr>
                <m:ctrlPr>
                  <w:rPr>
                    <w:rFonts w:ascii="Cambria Math" w:hAnsi="Cambria Math"/>
                    <w:i/>
                  </w:rPr>
                </m:ctrlPr>
              </m:sSubPr>
              <m:e>
                <m:r>
                  <w:rPr>
                    <w:rFonts w:ascii="Cambria Math" w:hAnsi="Cambria Math"/>
                  </w:rPr>
                  <m:t>k</m:t>
                </m:r>
              </m:e>
              <m:sub>
                <m:r>
                  <w:rPr>
                    <w:rFonts w:ascii="Cambria Math" w:hAnsi="Cambria Math"/>
                  </w:rPr>
                  <m:t>аб</m:t>
                </m:r>
              </m:sub>
            </m:sSub>
            <m:sSup>
              <m:sSupPr>
                <m:ctrlPr>
                  <w:rPr>
                    <w:rFonts w:ascii="Cambria Math" w:hAnsi="Cambria Math"/>
                    <w:i/>
                  </w:rPr>
                </m:ctrlPr>
              </m:sSupPr>
              <m:e>
                <m:r>
                  <w:rPr>
                    <w:rFonts w:ascii="Cambria Math" w:hAnsi="Cambria Math"/>
                  </w:rPr>
                  <m:t>f</m:t>
                </m:r>
              </m:e>
              <m:sup>
                <m:r>
                  <w:rPr>
                    <w:rFonts w:ascii="Cambria Math" w:hAnsi="Cambria Math"/>
                  </w:rPr>
                  <m:t>'</m:t>
                </m:r>
              </m:sup>
            </m:sSup>
          </m:num>
          <m:den>
            <m:r>
              <w:rPr>
                <w:rFonts w:ascii="Cambria Math" w:hAnsi="Cambria Math"/>
              </w:rPr>
              <m:t>a</m:t>
            </m:r>
          </m:den>
        </m:f>
      </m:oMath>
      <w:r w:rsidR="00A80B63" w:rsidRPr="00485E82">
        <w:t xml:space="preserve"> </w:t>
      </w:r>
      <w:r w:rsidR="00A80B63" w:rsidRPr="00485E82">
        <w:tab/>
      </w:r>
      <w:r w:rsidR="00A80B63" w:rsidRPr="00485E82">
        <w:tab/>
      </w:r>
      <w:r w:rsidR="00A80B63" w:rsidRPr="00485E82">
        <w:tab/>
        <w:t xml:space="preserve">              </w:t>
      </w:r>
      <w:r w:rsidRPr="00485E82">
        <w:t>(3</w:t>
      </w:r>
      <w:r w:rsidR="00A80B63" w:rsidRPr="00485E82">
        <w:t>.2</w:t>
      </w:r>
      <w:r w:rsidRPr="00485E82">
        <w:t>)</w:t>
      </w:r>
    </w:p>
    <w:p w:rsidR="00F511DA" w:rsidRPr="00485E82" w:rsidRDefault="00F511DA" w:rsidP="00F511DA">
      <w:pPr>
        <w:pStyle w:val="afa"/>
        <w:tabs>
          <w:tab w:val="clear" w:pos="4536"/>
          <w:tab w:val="clear" w:pos="8789"/>
        </w:tabs>
        <w:spacing w:line="360" w:lineRule="auto"/>
        <w:jc w:val="both"/>
      </w:pPr>
      <m:oMath>
        <m:r>
          <w:rPr>
            <w:rFonts w:ascii="Cambria Math" w:hAnsi="Cambria Math"/>
          </w:rPr>
          <m:t>де:a –</m:t>
        </m:r>
      </m:oMath>
      <w:r w:rsidRPr="00485E82">
        <w:t xml:space="preserve"> розмір пікселя чутливої площадки приймача,</w:t>
      </w:r>
    </w:p>
    <w:p w:rsidR="00957F0A" w:rsidRPr="00485E82" w:rsidRDefault="00F511DA" w:rsidP="00F511DA">
      <w:pPr>
        <w:pStyle w:val="afa"/>
        <w:tabs>
          <w:tab w:val="clear" w:pos="4536"/>
          <w:tab w:val="clear" w:pos="8789"/>
        </w:tabs>
        <w:spacing w:line="360" w:lineRule="auto"/>
        <w:jc w:val="both"/>
      </w:pPr>
      <w:r w:rsidRPr="00485E82">
        <w:t xml:space="preserve">      </w:t>
      </w:r>
      <m:oMath>
        <m:sSub>
          <m:sSubPr>
            <m:ctrlPr>
              <w:rPr>
                <w:rFonts w:ascii="Cambria Math" w:hAnsi="Cambria Math"/>
                <w:i/>
              </w:rPr>
            </m:ctrlPr>
          </m:sSubPr>
          <m:e>
            <m:r>
              <w:rPr>
                <w:rFonts w:ascii="Cambria Math" w:hAnsi="Cambria Math"/>
              </w:rPr>
              <m:t>k</m:t>
            </m:r>
          </m:e>
          <m:sub>
            <m:r>
              <w:rPr>
                <w:rFonts w:ascii="Cambria Math" w:hAnsi="Cambria Math"/>
              </w:rPr>
              <m:t>аб</m:t>
            </m:r>
          </m:sub>
        </m:sSub>
        <m:r>
          <w:rPr>
            <w:rFonts w:ascii="Cambria Math" w:hAnsi="Cambria Math"/>
          </w:rPr>
          <m:t xml:space="preserve"> – </m:t>
        </m:r>
      </m:oMath>
      <w:r w:rsidRPr="00485E82">
        <w:t xml:space="preserve">коефіцієнт, який враховує наявність аберацій в системі ( часто </w:t>
      </w:r>
      <m:oMath>
        <m:r>
          <w:rPr>
            <w:rFonts w:ascii="Cambria Math" w:hAnsi="Cambria Math"/>
          </w:rPr>
          <m:t>k&gt;1)</m:t>
        </m:r>
      </m:oMath>
      <w:r w:rsidR="00957F0A" w:rsidRPr="00485E82">
        <w:t>,</w:t>
      </w:r>
    </w:p>
    <w:p w:rsidR="00957F0A" w:rsidRPr="00485E82" w:rsidRDefault="00957F0A" w:rsidP="00957F0A">
      <w:pPr>
        <w:pStyle w:val="afa"/>
        <w:tabs>
          <w:tab w:val="clear" w:pos="4536"/>
          <w:tab w:val="clear" w:pos="8789"/>
        </w:tabs>
        <w:spacing w:line="360" w:lineRule="auto"/>
        <w:jc w:val="both"/>
      </w:pPr>
      <w:r w:rsidRPr="00485E82">
        <w:t xml:space="preserve">      </w:t>
      </w:r>
      <m:oMath>
        <m:sSup>
          <m:sSupPr>
            <m:ctrlPr>
              <w:rPr>
                <w:rFonts w:ascii="Cambria Math" w:hAnsi="Cambria Math"/>
                <w:i/>
              </w:rPr>
            </m:ctrlPr>
          </m:sSupPr>
          <m:e>
            <m:r>
              <w:rPr>
                <w:rFonts w:ascii="Cambria Math" w:hAnsi="Cambria Math"/>
              </w:rPr>
              <m:t>f</m:t>
            </m:r>
          </m:e>
          <m:sup>
            <m:r>
              <w:rPr>
                <w:rFonts w:ascii="Cambria Math" w:hAnsi="Cambria Math"/>
              </w:rPr>
              <m:t>'</m:t>
            </m:r>
          </m:sup>
        </m:sSup>
        <m:r>
          <w:rPr>
            <w:rFonts w:ascii="Cambria Math" w:hAnsi="Cambria Math"/>
          </w:rPr>
          <m:t>–фокусна відстань о</m:t>
        </m:r>
        <m:sSup>
          <m:sSupPr>
            <m:ctrlPr>
              <w:rPr>
                <w:rFonts w:ascii="Cambria Math" w:hAnsi="Cambria Math"/>
                <w:i/>
              </w:rPr>
            </m:ctrlPr>
          </m:sSupPr>
          <m:e>
            <m:r>
              <w:rPr>
                <w:rFonts w:ascii="Cambria Math" w:hAnsi="Cambria Math"/>
              </w:rPr>
              <m:t>б</m:t>
            </m:r>
          </m:e>
          <m:sup>
            <m:r>
              <w:rPr>
                <w:rFonts w:ascii="Cambria Math" w:hAnsi="Cambria Math"/>
              </w:rPr>
              <m:t>'</m:t>
            </m:r>
          </m:sup>
        </m:sSup>
        <m:r>
          <w:rPr>
            <w:rFonts w:ascii="Cambria Math" w:hAnsi="Cambria Math"/>
          </w:rPr>
          <m:t>єктива</m:t>
        </m:r>
      </m:oMath>
      <w:r w:rsidRPr="00485E82">
        <w:t>.</w:t>
      </w:r>
    </w:p>
    <w:p w:rsidR="00CA11E7" w:rsidRPr="00485E82" w:rsidRDefault="00957F0A" w:rsidP="003E017C">
      <w:pPr>
        <w:pStyle w:val="afa"/>
        <w:tabs>
          <w:tab w:val="clear" w:pos="4536"/>
          <w:tab w:val="clear" w:pos="8789"/>
        </w:tabs>
        <w:spacing w:line="360" w:lineRule="auto"/>
        <w:jc w:val="both"/>
        <w:outlineLvl w:val="1"/>
        <w:rPr>
          <w:b/>
        </w:rPr>
      </w:pPr>
      <w:bookmarkStart w:id="24" w:name="_Toc27126244"/>
      <w:r w:rsidRPr="00485E82">
        <w:rPr>
          <w:b/>
        </w:rPr>
        <w:lastRenderedPageBreak/>
        <w:t>3.2. Методика побудови вихідних систем для тепловізійних лінзових об'єктивів</w:t>
      </w:r>
      <w:bookmarkEnd w:id="24"/>
    </w:p>
    <w:p w:rsidR="00CA11E7" w:rsidRPr="00485E82" w:rsidRDefault="00CA11E7" w:rsidP="009B2F42">
      <w:pPr>
        <w:pStyle w:val="afa"/>
        <w:tabs>
          <w:tab w:val="clear" w:pos="4536"/>
          <w:tab w:val="clear" w:pos="8789"/>
        </w:tabs>
        <w:spacing w:line="360" w:lineRule="auto"/>
        <w:jc w:val="both"/>
      </w:pPr>
      <w:r w:rsidRPr="00485E82">
        <w:tab/>
        <w:t>З використанням комп’ютерних програм для розрахунку ОС, велике значення надається вихідній системі, тому що методи автоматизованої корекції засновані на методі поступових наближень. Для ІЧ систем характерно те, що вони переважно синтезуються, з тонких одиничних лінз. Тому</w:t>
      </w:r>
    </w:p>
    <w:p w:rsidR="00CA11E7" w:rsidRPr="00485E82" w:rsidRDefault="00CA11E7" w:rsidP="00CA11E7">
      <w:pPr>
        <w:pStyle w:val="afa"/>
        <w:spacing w:line="360" w:lineRule="auto"/>
        <w:jc w:val="both"/>
      </w:pPr>
      <w:r w:rsidRPr="00485E82">
        <w:t>спосіб вибору вихідної ОС для ІЧ об’єктивів, заснований на використанні методу Г.Г. Слюсарева</w:t>
      </w:r>
      <w:r w:rsidR="00CF28C4" w:rsidRPr="00485E82">
        <w:t xml:space="preserve"> [22</w:t>
      </w:r>
      <w:r w:rsidRPr="00485E82">
        <w:t>], має високу доцільність</w:t>
      </w:r>
      <w:r w:rsidR="00CF28C4" w:rsidRPr="00485E82">
        <w:t>. Я</w:t>
      </w:r>
      <w:r w:rsidRPr="00485E82">
        <w:t>кщо габаритний розрахунок в</w:t>
      </w:r>
      <w:r w:rsidR="00CF28C4" w:rsidRPr="00485E82">
        <w:t xml:space="preserve">ихідної системи виконаний таким </w:t>
      </w:r>
      <w:r w:rsidRPr="00485E82">
        <w:t>чином, що четверта сума Зейделя дорівнює нулю</w:t>
      </w:r>
    </w:p>
    <w:p w:rsidR="00CF28C4" w:rsidRPr="00485E82" w:rsidRDefault="00513BFC" w:rsidP="00CF28C4">
      <w:pPr>
        <w:pStyle w:val="afa"/>
        <w:tabs>
          <w:tab w:val="clear" w:pos="4536"/>
          <w:tab w:val="clear" w:pos="8789"/>
        </w:tabs>
        <w:spacing w:line="360" w:lineRule="auto"/>
        <w:ind w:left="4254"/>
        <w:jc w:val="center"/>
      </w:pPr>
      <m:oMath>
        <m:nary>
          <m:naryPr>
            <m:chr m:val="∑"/>
            <m:limLoc m:val="undOvr"/>
            <m:subHide m:val="1"/>
            <m:supHide m:val="1"/>
            <m:ctrlPr>
              <w:rPr>
                <w:rFonts w:ascii="Cambria Math" w:hAnsi="Cambria Math"/>
                <w:i/>
              </w:rPr>
            </m:ctrlPr>
          </m:naryPr>
          <m:sub/>
          <m:sup/>
          <m:e>
            <m:f>
              <m:fPr>
                <m:ctrlPr>
                  <w:rPr>
                    <w:rFonts w:ascii="Cambria Math" w:hAnsi="Cambria Math"/>
                    <w:i/>
                  </w:rPr>
                </m:ctrlPr>
              </m:fPr>
              <m:num>
                <m:sSub>
                  <m:sSubPr>
                    <m:ctrlPr>
                      <w:rPr>
                        <w:rFonts w:ascii="Cambria Math" w:hAnsi="Cambria Math"/>
                        <w:i/>
                      </w:rPr>
                    </m:ctrlPr>
                  </m:sSubPr>
                  <m:e>
                    <m:r>
                      <w:rPr>
                        <w:rFonts w:ascii="Cambria Math" w:hAnsi="Cambria Math"/>
                      </w:rPr>
                      <m:t>φ</m:t>
                    </m:r>
                  </m:e>
                  <m:sub>
                    <m:r>
                      <w:rPr>
                        <w:rFonts w:ascii="Cambria Math" w:hAnsi="Cambria Math"/>
                      </w:rPr>
                      <m:t>i</m:t>
                    </m:r>
                  </m:sub>
                </m:sSub>
              </m:num>
              <m:den>
                <m:sSub>
                  <m:sSubPr>
                    <m:ctrlPr>
                      <w:rPr>
                        <w:rFonts w:ascii="Cambria Math" w:hAnsi="Cambria Math"/>
                        <w:i/>
                      </w:rPr>
                    </m:ctrlPr>
                  </m:sSubPr>
                  <m:e>
                    <m:r>
                      <w:rPr>
                        <w:rFonts w:ascii="Cambria Math" w:hAnsi="Cambria Math"/>
                      </w:rPr>
                      <m:t>n</m:t>
                    </m:r>
                  </m:e>
                  <m:sub>
                    <m:r>
                      <w:rPr>
                        <w:rFonts w:ascii="Cambria Math" w:hAnsi="Cambria Math"/>
                      </w:rPr>
                      <m:t>i</m:t>
                    </m:r>
                  </m:sub>
                </m:sSub>
              </m:den>
            </m:f>
            <m:r>
              <w:rPr>
                <w:rFonts w:ascii="Cambria Math" w:hAnsi="Cambria Math"/>
              </w:rPr>
              <m:t>=0</m:t>
            </m:r>
          </m:e>
        </m:nary>
      </m:oMath>
      <w:r w:rsidR="00A80B63" w:rsidRPr="00485E82">
        <w:t xml:space="preserve"> </w:t>
      </w:r>
      <w:r w:rsidR="00A80B63" w:rsidRPr="00485E82">
        <w:tab/>
      </w:r>
      <w:r w:rsidR="00A80B63" w:rsidRPr="00485E82">
        <w:tab/>
      </w:r>
      <w:r w:rsidR="00A80B63" w:rsidRPr="00485E82">
        <w:tab/>
      </w:r>
      <w:r w:rsidR="00A80B63" w:rsidRPr="00485E82">
        <w:tab/>
      </w:r>
      <w:r w:rsidR="00A80B63" w:rsidRPr="00485E82">
        <w:tab/>
        <w:t xml:space="preserve">    </w:t>
      </w:r>
      <w:r w:rsidR="00CF28C4" w:rsidRPr="00485E82">
        <w:t>(3</w:t>
      </w:r>
      <w:r w:rsidR="00A80B63" w:rsidRPr="00485E82">
        <w:t>.3</w:t>
      </w:r>
      <w:r w:rsidR="00CF28C4" w:rsidRPr="00485E82">
        <w:t>)</w:t>
      </w:r>
    </w:p>
    <w:p w:rsidR="00CF28C4" w:rsidRPr="00485E82" w:rsidRDefault="00513BFC" w:rsidP="00CF28C4">
      <w:pPr>
        <w:pStyle w:val="afa"/>
        <w:tabs>
          <w:tab w:val="clear" w:pos="4536"/>
          <w:tab w:val="clear" w:pos="8789"/>
        </w:tabs>
        <w:spacing w:line="360" w:lineRule="auto"/>
        <w:jc w:val="both"/>
      </w:pPr>
      <m:oMath>
        <m:sSub>
          <m:sSubPr>
            <m:ctrlPr>
              <w:rPr>
                <w:rFonts w:ascii="Cambria Math" w:hAnsi="Cambria Math"/>
                <w:i/>
              </w:rPr>
            </m:ctrlPr>
          </m:sSubPr>
          <m:e>
            <m:r>
              <w:rPr>
                <w:rFonts w:ascii="Cambria Math" w:hAnsi="Cambria Math"/>
              </w:rPr>
              <m:t>φ</m:t>
            </m:r>
          </m:e>
          <m:sub>
            <m:r>
              <w:rPr>
                <w:rFonts w:ascii="Cambria Math" w:hAnsi="Cambria Math"/>
              </w:rPr>
              <m:t>i</m:t>
            </m:r>
          </m:sub>
        </m:sSub>
        <m:r>
          <w:rPr>
            <w:rFonts w:ascii="Cambria Math" w:hAnsi="Cambria Math"/>
          </w:rPr>
          <m:t xml:space="preserve"> –оптична сила i-го компонента,  </m:t>
        </m:r>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 xml:space="preserve"> –показник заломлення,</m:t>
        </m:r>
      </m:oMath>
      <w:r w:rsidR="00CF28C4" w:rsidRPr="00485E82">
        <w:t xml:space="preserve">   </w:t>
      </w:r>
    </w:p>
    <w:p w:rsidR="00CF28C4" w:rsidRPr="00485E82" w:rsidRDefault="00CF28C4" w:rsidP="00CF28C4">
      <w:pPr>
        <w:pStyle w:val="afa"/>
        <w:tabs>
          <w:tab w:val="clear" w:pos="4536"/>
          <w:tab w:val="clear" w:pos="8789"/>
        </w:tabs>
        <w:spacing w:line="360" w:lineRule="auto"/>
        <w:jc w:val="both"/>
      </w:pPr>
      <w:r w:rsidRPr="00485E82">
        <w:t>Для кожного компонента системи виконується виправлення стосовно сферичної аберації і коми 3-го порядку.</w:t>
      </w:r>
    </w:p>
    <w:p w:rsidR="00CF28C4" w:rsidRPr="00485E82" w:rsidRDefault="009B2F42" w:rsidP="009B2F42">
      <w:pPr>
        <w:pStyle w:val="afa"/>
        <w:tabs>
          <w:tab w:val="clear" w:pos="4536"/>
          <w:tab w:val="clear" w:pos="8789"/>
        </w:tabs>
        <w:spacing w:line="360" w:lineRule="auto"/>
        <w:ind w:left="3545" w:firstLine="709"/>
        <w:jc w:val="center"/>
      </w:pPr>
      <w:r w:rsidRPr="00485E82">
        <w:t xml:space="preserve"> </w:t>
      </w:r>
      <m:oMath>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=0</m:t>
                </m:r>
              </m:e>
              <m:e>
                <m:sSub>
                  <m:sSubPr>
                    <m:ctrlPr>
                      <w:rPr>
                        <w:rFonts w:ascii="Cambria Math" w:hAnsi="Cambria Math"/>
                        <w:i/>
                      </w:rPr>
                    </m:ctrlPr>
                  </m:sSubPr>
                  <m:e>
                    <m:r>
                      <w:rPr>
                        <w:rFonts w:ascii="Cambria Math" w:hAnsi="Cambria Math"/>
                      </w:rPr>
                      <m:t>W</m:t>
                    </m:r>
                  </m:e>
                  <m:sub>
                    <m:r>
                      <w:rPr>
                        <w:rFonts w:ascii="Cambria Math" w:hAnsi="Cambria Math"/>
                      </w:rPr>
                      <m:t>i</m:t>
                    </m:r>
                  </m:sub>
                </m:sSub>
                <m:r>
                  <w:rPr>
                    <w:rFonts w:ascii="Cambria Math" w:hAnsi="Cambria Math"/>
                  </w:rPr>
                  <m:t>=0</m:t>
                </m:r>
              </m:e>
            </m:eqArr>
          </m:e>
        </m:d>
      </m:oMath>
      <w:r w:rsidR="00A80B63" w:rsidRPr="00485E82">
        <w:t xml:space="preserve"> </w:t>
      </w:r>
      <w:r w:rsidR="00A80B63" w:rsidRPr="00485E82">
        <w:tab/>
      </w:r>
      <w:r w:rsidR="00A80B63" w:rsidRPr="00485E82">
        <w:tab/>
      </w:r>
      <w:r w:rsidR="00A80B63" w:rsidRPr="00485E82">
        <w:tab/>
      </w:r>
      <w:r w:rsidR="00A80B63" w:rsidRPr="00485E82">
        <w:tab/>
      </w:r>
      <w:r w:rsidR="00A80B63" w:rsidRPr="00485E82">
        <w:tab/>
        <w:t xml:space="preserve">    </w:t>
      </w:r>
      <w:r w:rsidRPr="00485E82">
        <w:t>(3</w:t>
      </w:r>
      <w:r w:rsidR="00A80B63" w:rsidRPr="00485E82">
        <w:t>.4</w:t>
      </w:r>
      <w:r w:rsidRPr="00485E82">
        <w:t>)</w:t>
      </w:r>
    </w:p>
    <w:p w:rsidR="009B2F42" w:rsidRPr="00485E82" w:rsidRDefault="00513BFC" w:rsidP="00CF28C4">
      <w:pPr>
        <w:pStyle w:val="afa"/>
        <w:tabs>
          <w:tab w:val="clear" w:pos="4536"/>
          <w:tab w:val="clear" w:pos="8789"/>
        </w:tabs>
        <w:spacing w:line="360" w:lineRule="auto"/>
        <w:jc w:val="both"/>
      </w:pPr>
      <m:oMath>
        <m:sSub>
          <m:sSubPr>
            <m:ctrlPr>
              <w:rPr>
                <w:rFonts w:ascii="Cambria Math" w:hAnsi="Cambria Math"/>
                <w:i/>
              </w:rPr>
            </m:ctrlPr>
          </m:sSubPr>
          <m:e>
            <m:r>
              <w:rPr>
                <w:rFonts w:ascii="Cambria Math" w:hAnsi="Cambria Math"/>
              </w:rPr>
              <m:t>P</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W</m:t>
            </m:r>
          </m:e>
          <m:sub>
            <m:r>
              <w:rPr>
                <w:rFonts w:ascii="Cambria Math" w:hAnsi="Cambria Math"/>
              </w:rPr>
              <m:t>i</m:t>
            </m:r>
          </m:sub>
        </m:sSub>
        <m:r>
          <w:rPr>
            <w:rFonts w:ascii="Cambria Math" w:hAnsi="Cambria Math"/>
          </w:rPr>
          <m:t xml:space="preserve"> –внутрішні параметри і-го компонента.</m:t>
        </m:r>
      </m:oMath>
      <w:r w:rsidR="009B2F42" w:rsidRPr="00485E82">
        <w:rPr>
          <w:i/>
        </w:rPr>
        <w:t xml:space="preserve"> </w:t>
      </w:r>
      <w:r w:rsidR="009B2F42" w:rsidRPr="00485E82">
        <w:t xml:space="preserve">    </w:t>
      </w:r>
    </w:p>
    <w:p w:rsidR="00D14BE0" w:rsidRPr="00485E82" w:rsidRDefault="009B2F42" w:rsidP="004400BF">
      <w:pPr>
        <w:pStyle w:val="afa"/>
        <w:spacing w:line="360" w:lineRule="auto"/>
        <w:ind w:firstLine="709"/>
        <w:jc w:val="both"/>
      </w:pPr>
      <w:r w:rsidRPr="00485E82">
        <w:t xml:space="preserve">Відповідно що крім звичайних умов </w:t>
      </w:r>
      <m:oMath>
        <m:sSub>
          <m:sSubPr>
            <m:ctrlPr>
              <w:rPr>
                <w:rFonts w:ascii="Cambria Math" w:hAnsi="Cambria Math"/>
                <w:i/>
              </w:rPr>
            </m:ctrlPr>
          </m:sSubPr>
          <m:e>
            <m:r>
              <w:rPr>
                <w:rFonts w:ascii="Cambria Math" w:hAnsi="Cambria Math"/>
              </w:rPr>
              <m:t>S</m:t>
            </m:r>
          </m:e>
          <m:sub>
            <m:r>
              <m:rPr>
                <m:sty m:val="p"/>
              </m:rP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S</m:t>
            </m:r>
          </m:e>
          <m:sub>
            <m:r>
              <m:rPr>
                <m:sty m:val="p"/>
              </m:rPr>
              <w:rPr>
                <w:rFonts w:ascii="Cambria Math" w:hAnsi="Cambria Math"/>
              </w:rPr>
              <m:t>II</m:t>
            </m:r>
          </m:sub>
        </m:sSub>
        <m:r>
          <w:rPr>
            <w:rFonts w:ascii="Cambria Math" w:hAnsi="Cambria Math"/>
          </w:rPr>
          <m:t>=</m:t>
        </m:r>
        <m:sSub>
          <m:sSubPr>
            <m:ctrlPr>
              <w:rPr>
                <w:rFonts w:ascii="Cambria Math" w:hAnsi="Cambria Math"/>
                <w:i/>
              </w:rPr>
            </m:ctrlPr>
          </m:sSubPr>
          <m:e>
            <m:r>
              <w:rPr>
                <w:rFonts w:ascii="Cambria Math" w:hAnsi="Cambria Math"/>
              </w:rPr>
              <m:t>S</m:t>
            </m:r>
          </m:e>
          <m:sub>
            <m:r>
              <m:rPr>
                <m:sty m:val="p"/>
              </m:rPr>
              <w:rPr>
                <w:rFonts w:ascii="Cambria Math" w:hAnsi="Cambria Math"/>
              </w:rPr>
              <m:t>IV</m:t>
            </m:r>
          </m:sub>
        </m:sSub>
        <m:r>
          <w:rPr>
            <w:rFonts w:ascii="Cambria Math" w:hAnsi="Cambria Math"/>
          </w:rPr>
          <m:t xml:space="preserve">=0 та </m:t>
        </m:r>
        <m:sSub>
          <m:sSubPr>
            <m:ctrlPr>
              <w:rPr>
                <w:rFonts w:ascii="Cambria Math" w:hAnsi="Cambria Math"/>
                <w:i/>
              </w:rPr>
            </m:ctrlPr>
          </m:sSubPr>
          <m:e>
            <m:r>
              <w:rPr>
                <w:rFonts w:ascii="Cambria Math" w:hAnsi="Cambria Math"/>
              </w:rPr>
              <m:t>S</m:t>
            </m:r>
          </m:e>
          <m:sub>
            <m:r>
              <m:rPr>
                <m:sty m:val="p"/>
              </m:rPr>
              <w:rPr>
                <w:rFonts w:ascii="Cambria Math" w:hAnsi="Cambria Math"/>
              </w:rPr>
              <m:t>III</m:t>
            </m:r>
          </m:sub>
        </m:sSub>
        <m:r>
          <w:rPr>
            <w:rFonts w:ascii="Cambria Math" w:hAnsi="Cambria Math"/>
          </w:rPr>
          <m:t>=0</m:t>
        </m:r>
      </m:oMath>
      <w:r w:rsidR="00D14BE0" w:rsidRPr="00485E82">
        <w:t xml:space="preserve">. </w:t>
      </w:r>
      <w:r w:rsidRPr="00485E82">
        <w:t>Цей</w:t>
      </w:r>
    </w:p>
    <w:p w:rsidR="004400BF" w:rsidRPr="00485E82" w:rsidRDefault="009B2F42" w:rsidP="00D14BE0">
      <w:pPr>
        <w:pStyle w:val="afa"/>
        <w:spacing w:line="360" w:lineRule="auto"/>
        <w:jc w:val="both"/>
      </w:pPr>
      <w:r w:rsidRPr="00485E82">
        <w:t>метод формування вихідної ОС був використаний для розрахунку об’єктивів мікроскопа, що працюють у видимій області спектра</w:t>
      </w:r>
      <w:r w:rsidR="004400BF" w:rsidRPr="00485E82">
        <w:t xml:space="preserve"> де найпростіший компонент, що володіє властивостями (3.4) може бути реалізований у вигляді двох склеєних лінз. В ІЧ області спектра використання таких компонентів неможливе. Найпростішим компонентом, де реалізується умова (3.4) в даному випадку, як це випливає з теорії аберацій 3-го порядку, може бути одиночна лінза з однією асферичною поверхнею 2-го порядку [22].</w:t>
      </w:r>
    </w:p>
    <w:p w:rsidR="004400BF" w:rsidRPr="00485E82" w:rsidRDefault="004400BF" w:rsidP="004400BF">
      <w:pPr>
        <w:pStyle w:val="afa"/>
        <w:spacing w:line="360" w:lineRule="auto"/>
        <w:ind w:firstLine="709"/>
        <w:jc w:val="both"/>
      </w:pPr>
      <w:r w:rsidRPr="00485E82">
        <w:t xml:space="preserve"> Проведений чисельний експеримент з розрахунку об’єктивів для ІЧ області спектра показав, що деформація асферичної поверхні за умови (3.4) виявляється, як правило, дуже малою. У зв’язку з цим, було проведено дослідження з метою визначення залежності величини </w:t>
      </w:r>
      <m:oMath>
        <m:sSub>
          <m:sSubPr>
            <m:ctrlPr>
              <w:rPr>
                <w:rFonts w:ascii="Cambria Math" w:hAnsi="Cambria Math"/>
                <w:i/>
              </w:rPr>
            </m:ctrlPr>
          </m:sSubPr>
          <m:e>
            <m:r>
              <w:rPr>
                <w:rFonts w:ascii="Cambria Math" w:hAnsi="Cambria Math"/>
              </w:rPr>
              <m:t>P</m:t>
            </m:r>
          </m:e>
          <m:sub>
            <m:r>
              <w:rPr>
                <w:rFonts w:ascii="Cambria Math" w:hAnsi="Cambria Math"/>
              </w:rPr>
              <m:t>0</m:t>
            </m:r>
          </m:sub>
        </m:sSub>
      </m:oMath>
      <w:r w:rsidRPr="00485E82">
        <w:t xml:space="preserve"> (мінімальне значення основного параметра </w:t>
      </w:r>
      <m:oMath>
        <m:r>
          <w:rPr>
            <w:rFonts w:ascii="Cambria Math" w:hAnsi="Cambria Math"/>
          </w:rPr>
          <m:t>P</m:t>
        </m:r>
      </m:oMath>
      <w:r w:rsidRPr="00485E82">
        <w:t xml:space="preserve"> одиничної лінзи) від лінійного збільшення </w:t>
      </w:r>
      <m:oMath>
        <m:r>
          <w:rPr>
            <w:rFonts w:ascii="Cambria Math" w:hAnsi="Cambria Math"/>
          </w:rPr>
          <m:t>V</m:t>
        </m:r>
      </m:oMath>
      <w:r w:rsidRPr="00485E82">
        <w:t xml:space="preserve"> </w:t>
      </w:r>
      <w:r w:rsidRPr="00485E82">
        <w:lastRenderedPageBreak/>
        <w:t>для одиночних лінз з однією асферичною поверхнею з різних матеріалів, використовуваних в ІЧ області спектра за умови (3.4).</w:t>
      </w:r>
    </w:p>
    <w:p w:rsidR="00D220C8" w:rsidRDefault="00D220C8" w:rsidP="00D220C8">
      <w:pPr>
        <w:pStyle w:val="afa"/>
        <w:spacing w:line="360" w:lineRule="auto"/>
        <w:jc w:val="both"/>
      </w:pPr>
    </w:p>
    <w:p w:rsidR="004400BF" w:rsidRPr="00485E82" w:rsidRDefault="004400BF" w:rsidP="003E017C">
      <w:pPr>
        <w:pStyle w:val="afa"/>
        <w:spacing w:line="360" w:lineRule="auto"/>
        <w:jc w:val="both"/>
        <w:outlineLvl w:val="2"/>
        <w:rPr>
          <w:b/>
        </w:rPr>
      </w:pPr>
      <w:bookmarkStart w:id="25" w:name="_Toc27126245"/>
      <w:r w:rsidRPr="00485E82">
        <w:rPr>
          <w:b/>
        </w:rPr>
        <w:t xml:space="preserve">3.2.1. Визначення залежності величини </w:t>
      </w:r>
      <m:oMath>
        <m:sSub>
          <m:sSubPr>
            <m:ctrlPr>
              <w:rPr>
                <w:rFonts w:ascii="Cambria Math" w:hAnsi="Cambria Math"/>
                <w:b/>
                <w:i/>
              </w:rPr>
            </m:ctrlPr>
          </m:sSubPr>
          <m:e>
            <m:r>
              <m:rPr>
                <m:sty m:val="bi"/>
              </m:rPr>
              <w:rPr>
                <w:rFonts w:ascii="Cambria Math" w:hAnsi="Cambria Math"/>
              </w:rPr>
              <m:t>P</m:t>
            </m:r>
          </m:e>
          <m:sub>
            <m:r>
              <m:rPr>
                <m:sty m:val="bi"/>
              </m:rPr>
              <w:rPr>
                <w:rFonts w:ascii="Cambria Math" w:hAnsi="Cambria Math"/>
              </w:rPr>
              <m:t>0</m:t>
            </m:r>
          </m:sub>
        </m:sSub>
      </m:oMath>
      <w:r w:rsidRPr="00485E82">
        <w:rPr>
          <w:b/>
        </w:rPr>
        <w:t xml:space="preserve">  від лінійного збільшення </w:t>
      </w:r>
      <m:oMath>
        <m:r>
          <m:rPr>
            <m:sty m:val="bi"/>
          </m:rPr>
          <w:rPr>
            <w:rFonts w:ascii="Cambria Math" w:hAnsi="Cambria Math"/>
          </w:rPr>
          <m:t>V</m:t>
        </m:r>
      </m:oMath>
      <w:r w:rsidR="001265A6" w:rsidRPr="00485E82">
        <w:rPr>
          <w:b/>
        </w:rPr>
        <w:t xml:space="preserve"> для одиночних лінз з однією асферичною поверхнею </w:t>
      </w:r>
      <w:r w:rsidRPr="00485E82">
        <w:rPr>
          <w:b/>
        </w:rPr>
        <w:t>за умови (3.4)</w:t>
      </w:r>
      <w:bookmarkEnd w:id="25"/>
    </w:p>
    <w:p w:rsidR="001265A6" w:rsidRPr="00485E82" w:rsidRDefault="001265A6" w:rsidP="001265A6">
      <w:pPr>
        <w:pStyle w:val="afa"/>
        <w:tabs>
          <w:tab w:val="clear" w:pos="4536"/>
          <w:tab w:val="clear" w:pos="8789"/>
        </w:tabs>
        <w:spacing w:line="360" w:lineRule="auto"/>
        <w:jc w:val="both"/>
      </w:pPr>
      <w:r w:rsidRPr="00485E82">
        <w:tab/>
        <w:t xml:space="preserve">Мінімальне значення основного параметра </w:t>
      </w:r>
      <w:r w:rsidRPr="00485E82">
        <w:rPr>
          <w:i/>
        </w:rPr>
        <w:t>Р*</w:t>
      </w:r>
      <w:r w:rsidRPr="00485E82">
        <w:t xml:space="preserve"> розташованої на нескінченності одиночної лінзи без асферичних поверхонь дорівнює </w:t>
      </w:r>
      <w:r w:rsidRPr="00485E82">
        <w:rPr>
          <w:i/>
        </w:rPr>
        <w:t>Р</w:t>
      </w:r>
      <w:r w:rsidRPr="00485E82">
        <w:rPr>
          <w:i/>
          <w:vertAlign w:val="subscript"/>
        </w:rPr>
        <w:t>0</w:t>
      </w:r>
      <w:r w:rsidRPr="00485E82">
        <w:t>, яке визначається за формулою [22]:</w:t>
      </w:r>
    </w:p>
    <w:p w:rsidR="001265A6" w:rsidRPr="00485E82" w:rsidRDefault="00513BFC" w:rsidP="001265A6">
      <w:pPr>
        <w:pStyle w:val="afa"/>
        <w:tabs>
          <w:tab w:val="clear" w:pos="4536"/>
          <w:tab w:val="clear" w:pos="8789"/>
        </w:tabs>
        <w:spacing w:line="360" w:lineRule="auto"/>
        <w:ind w:left="2836"/>
        <w:jc w:val="center"/>
      </w:pPr>
      <m:oMath>
        <m:sSub>
          <m:sSubPr>
            <m:ctrlPr>
              <w:rPr>
                <w:rFonts w:ascii="Cambria Math" w:hAnsi="Cambria Math"/>
                <w:i/>
              </w:rPr>
            </m:ctrlPr>
          </m:sSubPr>
          <m:e>
            <m:r>
              <w:rPr>
                <w:rFonts w:ascii="Cambria Math" w:hAnsi="Cambria Math"/>
              </w:rPr>
              <m:t>P</m:t>
            </m:r>
          </m:e>
          <m:sub>
            <m:r>
              <w:rPr>
                <w:rFonts w:ascii="Cambria Math" w:hAnsi="Cambria Math"/>
              </w:rPr>
              <m:t>0</m:t>
            </m:r>
          </m:sub>
        </m:sSub>
        <m:r>
          <w:rPr>
            <w:rFonts w:ascii="Cambria Math" w:hAnsi="Cambria Math"/>
          </w:rPr>
          <m:t>=</m:t>
        </m:r>
        <m:d>
          <m:dPr>
            <m:ctrlPr>
              <w:rPr>
                <w:rFonts w:ascii="Cambria Math" w:hAnsi="Cambria Math"/>
                <w:i/>
              </w:rPr>
            </m:ctrlPr>
          </m:dPr>
          <m:e>
            <m:r>
              <w:rPr>
                <w:rFonts w:ascii="Cambria Math" w:hAnsi="Cambria Math"/>
              </w:rPr>
              <m:t>4n-1</m:t>
            </m:r>
          </m:e>
        </m:d>
        <m:r>
          <w:rPr>
            <w:rFonts w:ascii="Cambria Math" w:hAnsi="Cambria Math"/>
          </w:rPr>
          <m:t>n/</m:t>
        </m:r>
        <m:d>
          <m:dPr>
            <m:begChr m:val="["/>
            <m:endChr m:val="]"/>
            <m:ctrlPr>
              <w:rPr>
                <w:rFonts w:ascii="Cambria Math" w:hAnsi="Cambria Math"/>
                <w:i/>
              </w:rPr>
            </m:ctrlPr>
          </m:dPr>
          <m:e>
            <m:r>
              <w:rPr>
                <w:rFonts w:ascii="Cambria Math" w:hAnsi="Cambria Math"/>
              </w:rPr>
              <m:t>4(2+n)</m:t>
            </m:r>
            <m:sSup>
              <m:sSupPr>
                <m:ctrlPr>
                  <w:rPr>
                    <w:rFonts w:ascii="Cambria Math" w:hAnsi="Cambria Math"/>
                    <w:i/>
                  </w:rPr>
                </m:ctrlPr>
              </m:sSupPr>
              <m:e>
                <m:r>
                  <w:rPr>
                    <w:rFonts w:ascii="Cambria Math" w:hAnsi="Cambria Math"/>
                  </w:rPr>
                  <m:t>(n-1)</m:t>
                </m:r>
              </m:e>
              <m:sup>
                <m:r>
                  <w:rPr>
                    <w:rFonts w:ascii="Cambria Math" w:hAnsi="Cambria Math"/>
                  </w:rPr>
                  <m:t>2</m:t>
                </m:r>
              </m:sup>
            </m:sSup>
          </m:e>
        </m:d>
      </m:oMath>
      <w:r w:rsidR="00A80B63" w:rsidRPr="00485E82">
        <w:tab/>
      </w:r>
      <w:r w:rsidR="00A80B63" w:rsidRPr="00485E82">
        <w:tab/>
      </w:r>
      <w:r w:rsidR="00A80B63" w:rsidRPr="00485E82">
        <w:tab/>
        <w:t xml:space="preserve">    </w:t>
      </w:r>
      <w:r w:rsidR="001265A6" w:rsidRPr="00485E82">
        <w:t>(3</w:t>
      </w:r>
      <w:r w:rsidR="00A80B63" w:rsidRPr="00485E82">
        <w:t>.5</w:t>
      </w:r>
      <w:r w:rsidR="001265A6" w:rsidRPr="00485E82">
        <w:t>)</w:t>
      </w:r>
    </w:p>
    <w:p w:rsidR="001265A6" w:rsidRPr="00485E82" w:rsidRDefault="001265A6" w:rsidP="001265A6">
      <w:pPr>
        <w:pStyle w:val="afa"/>
        <w:tabs>
          <w:tab w:val="clear" w:pos="4536"/>
          <w:tab w:val="clear" w:pos="8789"/>
        </w:tabs>
        <w:spacing w:line="360" w:lineRule="auto"/>
        <w:jc w:val="both"/>
      </w:pPr>
      <w:r w:rsidRPr="00485E82">
        <w:rPr>
          <w:i/>
        </w:rPr>
        <w:t xml:space="preserve">n – </w:t>
      </w:r>
      <w:r w:rsidRPr="00485E82">
        <w:t>показник заломлення матеріалу лінзи.</w:t>
      </w:r>
    </w:p>
    <w:p w:rsidR="001265A6" w:rsidRPr="00485E82" w:rsidRDefault="001265A6" w:rsidP="001265A6">
      <w:pPr>
        <w:pStyle w:val="afa"/>
        <w:spacing w:line="360" w:lineRule="auto"/>
        <w:jc w:val="both"/>
      </w:pPr>
      <w:r w:rsidRPr="00485E82">
        <w:t xml:space="preserve">Значення </w:t>
      </w:r>
      <m:oMath>
        <m:sSub>
          <m:sSubPr>
            <m:ctrlPr>
              <w:rPr>
                <w:rFonts w:ascii="Cambria Math" w:hAnsi="Cambria Math"/>
                <w:i/>
              </w:rPr>
            </m:ctrlPr>
          </m:sSubPr>
          <m:e>
            <m:r>
              <w:rPr>
                <w:rFonts w:ascii="Cambria Math" w:hAnsi="Cambria Math"/>
              </w:rPr>
              <m:t>P</m:t>
            </m:r>
          </m:e>
          <m:sub>
            <m:r>
              <w:rPr>
                <w:rFonts w:ascii="Cambria Math" w:hAnsi="Cambria Math"/>
              </w:rPr>
              <m:t>0</m:t>
            </m:r>
          </m:sub>
        </m:sSub>
      </m:oMath>
      <w:r w:rsidRPr="00485E82">
        <w:t xml:space="preserve">  для різних основних материалів роботи в ІЧ області спектра були розраховані і наведені в рядку «1*», що в таблиці 3.1.</w:t>
      </w:r>
    </w:p>
    <w:p w:rsidR="001265A6" w:rsidRPr="00485E82" w:rsidRDefault="001265A6" w:rsidP="001265A6">
      <w:pPr>
        <w:pStyle w:val="afa"/>
        <w:tabs>
          <w:tab w:val="clear" w:pos="4536"/>
          <w:tab w:val="clear" w:pos="8789"/>
        </w:tabs>
        <w:spacing w:line="360" w:lineRule="auto"/>
        <w:jc w:val="both"/>
      </w:pPr>
      <w:r w:rsidRPr="00485E82">
        <w:tab/>
      </w:r>
      <w:r w:rsidR="00580538" w:rsidRPr="00485E82">
        <w:t>Нижче</w:t>
      </w:r>
      <w:r w:rsidRPr="00485E82">
        <w:t xml:space="preserve"> </w:t>
      </w:r>
      <w:r w:rsidR="00580538" w:rsidRPr="00485E82">
        <w:t>зроблено</w:t>
      </w:r>
      <w:r w:rsidRPr="00485E82">
        <w:t xml:space="preserve"> чисельне дослідження залежності параметра лінзи</w:t>
      </w:r>
      <w:r w:rsidR="00580538" w:rsidRPr="00485E82">
        <w:t xml:space="preserve"> </w:t>
      </w:r>
      <m:oMath>
        <m:sSub>
          <m:sSubPr>
            <m:ctrlPr>
              <w:rPr>
                <w:rFonts w:ascii="Cambria Math" w:hAnsi="Cambria Math"/>
                <w:i/>
              </w:rPr>
            </m:ctrlPr>
          </m:sSubPr>
          <m:e>
            <m:r>
              <w:rPr>
                <w:rFonts w:ascii="Cambria Math" w:hAnsi="Cambria Math"/>
              </w:rPr>
              <m:t>P</m:t>
            </m:r>
          </m:e>
          <m:sub>
            <m:r>
              <w:rPr>
                <w:rFonts w:ascii="Cambria Math" w:hAnsi="Cambria Math"/>
              </w:rPr>
              <m:t>0</m:t>
            </m:r>
          </m:sub>
        </m:sSub>
      </m:oMath>
      <w:r w:rsidR="00580538" w:rsidRPr="00485E82">
        <w:t xml:space="preserve"> з одною</w:t>
      </w:r>
      <w:r w:rsidRPr="00485E82">
        <w:t xml:space="preserve"> асферичною поверхнею від її лінійного збільшення</w:t>
      </w:r>
      <w:r w:rsidR="00580538" w:rsidRPr="00485E82">
        <w:t xml:space="preserve"> </w:t>
      </w:r>
      <w:r w:rsidR="00580538" w:rsidRPr="00485E82">
        <w:rPr>
          <w:i/>
        </w:rPr>
        <w:t>V.</w:t>
      </w:r>
      <w:r w:rsidRPr="00485E82">
        <w:t xml:space="preserve"> </w:t>
      </w:r>
      <w:r w:rsidR="00580538" w:rsidRPr="00485E82">
        <w:t xml:space="preserve">Тут </w:t>
      </w:r>
      <m:oMath>
        <m:sSub>
          <m:sSubPr>
            <m:ctrlPr>
              <w:rPr>
                <w:rFonts w:ascii="Cambria Math" w:hAnsi="Cambria Math"/>
                <w:i/>
              </w:rPr>
            </m:ctrlPr>
          </m:sSubPr>
          <m:e>
            <m:r>
              <w:rPr>
                <w:rFonts w:ascii="Cambria Math" w:hAnsi="Cambria Math"/>
              </w:rPr>
              <m:t>P</m:t>
            </m:r>
          </m:e>
          <m:sub>
            <m:r>
              <w:rPr>
                <w:rFonts w:ascii="Cambria Math" w:hAnsi="Cambria Math"/>
              </w:rPr>
              <m:t>0</m:t>
            </m:r>
          </m:sub>
        </m:sSub>
      </m:oMath>
      <w:r w:rsidR="00580538" w:rsidRPr="00485E82">
        <w:t xml:space="preserve"> </w:t>
      </w:r>
      <w:r w:rsidRPr="00485E82">
        <w:t>визначено таким чином:</w:t>
      </w:r>
    </w:p>
    <w:p w:rsidR="00580538" w:rsidRPr="00485E82" w:rsidRDefault="00580538" w:rsidP="00580538">
      <w:pPr>
        <w:pStyle w:val="afa"/>
        <w:tabs>
          <w:tab w:val="clear" w:pos="4536"/>
          <w:tab w:val="clear" w:pos="8789"/>
        </w:tabs>
        <w:spacing w:line="360" w:lineRule="auto"/>
        <w:jc w:val="both"/>
      </w:pPr>
      <w:r w:rsidRPr="00485E82">
        <w:t xml:space="preserve">- при заданому збільшенні </w:t>
      </w:r>
      <w:r w:rsidRPr="00485E82">
        <w:rPr>
          <w:i/>
        </w:rPr>
        <w:t>V</w:t>
      </w:r>
      <w:r w:rsidRPr="00485E82">
        <w:t xml:space="preserve"> лінзи з однією асферичною поверхнею, виправляються сферична аберація та відступ від умови ізопланатизму 3-гопорядку шляхом оптимізації.</w:t>
      </w:r>
    </w:p>
    <w:p w:rsidR="00580538" w:rsidRPr="00485E82" w:rsidRDefault="00580538" w:rsidP="00580538">
      <w:pPr>
        <w:pStyle w:val="afa"/>
        <w:tabs>
          <w:tab w:val="clear" w:pos="4536"/>
          <w:tab w:val="clear" w:pos="8789"/>
        </w:tabs>
        <w:spacing w:line="360" w:lineRule="auto"/>
        <w:jc w:val="both"/>
      </w:pPr>
      <w:r w:rsidRPr="00485E82">
        <w:t xml:space="preserve">-  знаходимо значення основних параметрів </w:t>
      </w:r>
      <w:r w:rsidRPr="00485E82">
        <w:rPr>
          <w:i/>
        </w:rPr>
        <w:t>Р*</w:t>
      </w:r>
      <w:r w:rsidRPr="00485E82">
        <w:t xml:space="preserve"> і </w:t>
      </w:r>
      <w:r w:rsidRPr="00485E82">
        <w:rPr>
          <w:i/>
        </w:rPr>
        <w:t>W*</w:t>
      </w:r>
      <w:r w:rsidRPr="00485E82">
        <w:t xml:space="preserve"> цієї лінзи, розмістивши предмет на нескінченності та зробивши розрахунок ходу променів. </w:t>
      </w:r>
      <w:r w:rsidRPr="00485E82">
        <w:rPr>
          <w:i/>
        </w:rPr>
        <w:t>Р*</w:t>
      </w:r>
      <w:r w:rsidRPr="00485E82">
        <w:t xml:space="preserve"> та </w:t>
      </w:r>
      <w:r w:rsidRPr="00485E82">
        <w:rPr>
          <w:i/>
        </w:rPr>
        <w:t>W*</w:t>
      </w:r>
      <w:r w:rsidRPr="00485E82">
        <w:t xml:space="preserve"> визначаються за такими формулами:</w:t>
      </w:r>
    </w:p>
    <w:p w:rsidR="00580538" w:rsidRPr="00485E82" w:rsidRDefault="00513BFC" w:rsidP="00580538">
      <w:pPr>
        <w:pStyle w:val="afa"/>
        <w:tabs>
          <w:tab w:val="clear" w:pos="4536"/>
          <w:tab w:val="clear" w:pos="8789"/>
        </w:tabs>
        <w:spacing w:line="360" w:lineRule="auto"/>
        <w:ind w:left="3545" w:firstLine="709"/>
        <w:jc w:val="center"/>
      </w:pPr>
      <m:oMath>
        <m:sSup>
          <m:sSupPr>
            <m:ctrlPr>
              <w:rPr>
                <w:rFonts w:ascii="Cambria Math" w:hAnsi="Cambria Math"/>
                <w:i/>
              </w:rPr>
            </m:ctrlPr>
          </m:sSupPr>
          <m:e>
            <m:r>
              <w:rPr>
                <w:rFonts w:ascii="Cambria Math" w:hAnsi="Cambria Math"/>
              </w:rPr>
              <m:t>P</m:t>
            </m:r>
          </m:e>
          <m:sup>
            <m:r>
              <w:rPr>
                <w:rFonts w:ascii="Cambria Math" w:hAnsi="Cambria Math"/>
              </w:rPr>
              <m:t>*</m:t>
            </m:r>
          </m:sup>
        </m:sSup>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f</m:t>
                </m:r>
              </m:e>
              <m:sup>
                <m:r>
                  <w:rPr>
                    <w:rFonts w:ascii="Cambria Math" w:hAnsi="Cambria Math"/>
                  </w:rPr>
                  <m:t>'</m:t>
                </m:r>
              </m:sup>
            </m:sSup>
            <m:r>
              <m:rPr>
                <m:sty m:val="p"/>
              </m:rPr>
              <w:rPr>
                <w:rFonts w:ascii="Cambria Math" w:hAnsi="Cambria Math"/>
              </w:rPr>
              <m:t>Δ</m:t>
            </m:r>
            <m:sSup>
              <m:sSupPr>
                <m:ctrlPr>
                  <w:rPr>
                    <w:rFonts w:ascii="Cambria Math" w:hAnsi="Cambria Math"/>
                    <w:i/>
                  </w:rPr>
                </m:ctrlPr>
              </m:sSupPr>
              <m:e>
                <m:r>
                  <w:rPr>
                    <w:rFonts w:ascii="Cambria Math" w:hAnsi="Cambria Math"/>
                  </w:rPr>
                  <m:t>S</m:t>
                </m:r>
              </m:e>
              <m:sup>
                <m:r>
                  <w:rPr>
                    <w:rFonts w:ascii="Cambria Math" w:hAnsi="Cambria Math"/>
                  </w:rPr>
                  <m:t>'</m:t>
                </m:r>
              </m:sup>
            </m:sSup>
          </m:num>
          <m:den>
            <m:r>
              <w:rPr>
                <w:rFonts w:ascii="Cambria Math" w:hAnsi="Cambria Math"/>
              </w:rPr>
              <m:t>0.5</m:t>
            </m:r>
            <m:sSup>
              <m:sSupPr>
                <m:ctrlPr>
                  <w:rPr>
                    <w:rFonts w:ascii="Cambria Math" w:hAnsi="Cambria Math"/>
                    <w:i/>
                  </w:rPr>
                </m:ctrlPr>
              </m:sSupPr>
              <m:e>
                <m:r>
                  <w:rPr>
                    <w:rFonts w:ascii="Cambria Math" w:hAnsi="Cambria Math"/>
                  </w:rPr>
                  <m:t>m</m:t>
                </m:r>
              </m:e>
              <m:sup>
                <m:r>
                  <w:rPr>
                    <w:rFonts w:ascii="Cambria Math" w:hAnsi="Cambria Math"/>
                  </w:rPr>
                  <m:t>2</m:t>
                </m:r>
              </m:sup>
            </m:sSup>
          </m:den>
        </m:f>
      </m:oMath>
      <w:r w:rsidR="00580538" w:rsidRPr="00485E82">
        <w:t xml:space="preserve"> </w:t>
      </w:r>
      <w:r w:rsidR="00580538" w:rsidRPr="00485E82">
        <w:tab/>
      </w:r>
      <w:r w:rsidR="00580538" w:rsidRPr="00485E82">
        <w:tab/>
      </w:r>
      <w:r w:rsidR="00580538" w:rsidRPr="00485E82">
        <w:tab/>
      </w:r>
      <w:r w:rsidR="00580538" w:rsidRPr="00485E82">
        <w:tab/>
      </w:r>
      <w:r w:rsidR="00A80B63" w:rsidRPr="00485E82">
        <w:t xml:space="preserve">    </w:t>
      </w:r>
      <w:r w:rsidR="00580538" w:rsidRPr="00485E82">
        <w:t>(3</w:t>
      </w:r>
      <w:r w:rsidR="00A80B63" w:rsidRPr="00485E82">
        <w:t>.6</w:t>
      </w:r>
      <w:r w:rsidR="00580538" w:rsidRPr="00485E82">
        <w:t>)</w:t>
      </w:r>
    </w:p>
    <w:p w:rsidR="004110D1" w:rsidRPr="00485E82" w:rsidRDefault="00513BFC" w:rsidP="004110D1">
      <w:pPr>
        <w:pStyle w:val="afa"/>
        <w:tabs>
          <w:tab w:val="clear" w:pos="4536"/>
          <w:tab w:val="clear" w:pos="8789"/>
        </w:tabs>
        <w:spacing w:line="360" w:lineRule="auto"/>
        <w:ind w:left="3545" w:firstLine="709"/>
        <w:jc w:val="both"/>
      </w:pPr>
      <m:oMath>
        <m:sSup>
          <m:sSupPr>
            <m:ctrlPr>
              <w:rPr>
                <w:rFonts w:ascii="Cambria Math" w:hAnsi="Cambria Math"/>
                <w:i/>
              </w:rPr>
            </m:ctrlPr>
          </m:sSupPr>
          <m:e>
            <m:r>
              <w:rPr>
                <w:rFonts w:ascii="Cambria Math" w:hAnsi="Cambria Math"/>
              </w:rPr>
              <m:t>W</m:t>
            </m:r>
          </m:e>
          <m:sup>
            <m:r>
              <w:rPr>
                <w:rFonts w:ascii="Cambria Math" w:hAnsi="Cambria Math"/>
              </w:rPr>
              <m:t>*</m:t>
            </m:r>
          </m:sup>
        </m:sSup>
        <m:r>
          <w:rPr>
            <w:rFonts w:ascii="Cambria Math" w:hAnsi="Cambria Math"/>
          </w:rPr>
          <m:t xml:space="preserve">= </m:t>
        </m:r>
        <m:f>
          <m:fPr>
            <m:ctrlPr>
              <w:rPr>
                <w:rFonts w:ascii="Cambria Math" w:hAnsi="Cambria Math"/>
                <w:i/>
              </w:rPr>
            </m:ctrlPr>
          </m:fPr>
          <m:num>
            <m:sSup>
              <m:sSupPr>
                <m:ctrlPr>
                  <w:rPr>
                    <w:rFonts w:ascii="Cambria Math" w:hAnsi="Cambria Math"/>
                    <w:i/>
                  </w:rPr>
                </m:ctrlPr>
              </m:sSupPr>
              <m:e>
                <m:sSup>
                  <m:sSupPr>
                    <m:ctrlPr>
                      <w:rPr>
                        <w:rFonts w:ascii="Cambria Math" w:hAnsi="Cambria Math"/>
                        <w:i/>
                      </w:rPr>
                    </m:ctrlPr>
                  </m:sSupPr>
                  <m:e>
                    <m:r>
                      <w:rPr>
                        <w:rFonts w:ascii="Cambria Math" w:hAnsi="Cambria Math"/>
                      </w:rPr>
                      <m:t>(f</m:t>
                    </m:r>
                  </m:e>
                  <m:sup>
                    <m:r>
                      <w:rPr>
                        <w:rFonts w:ascii="Cambria Math" w:hAnsi="Cambria Math"/>
                      </w:rPr>
                      <m:t>'</m:t>
                    </m:r>
                  </m:sup>
                </m:sSup>
                <m:r>
                  <w:rPr>
                    <w:rFonts w:ascii="Cambria Math" w:hAnsi="Cambria Math"/>
                  </w:rPr>
                  <m:t>)</m:t>
                </m:r>
              </m:e>
              <m:sup>
                <m:r>
                  <w:rPr>
                    <w:rFonts w:ascii="Cambria Math" w:hAnsi="Cambria Math"/>
                  </w:rPr>
                  <m:t>2</m:t>
                </m:r>
              </m:sup>
            </m:sSup>
            <m:r>
              <w:rPr>
                <w:rFonts w:ascii="Cambria Math" w:hAnsi="Cambria Math"/>
              </w:rPr>
              <m:t>η</m:t>
            </m:r>
          </m:num>
          <m:den>
            <m:r>
              <w:rPr>
                <w:rFonts w:ascii="Cambria Math" w:hAnsi="Cambria Math"/>
              </w:rPr>
              <m:t>0.5</m:t>
            </m:r>
            <m:sSup>
              <m:sSupPr>
                <m:ctrlPr>
                  <w:rPr>
                    <w:rFonts w:ascii="Cambria Math" w:hAnsi="Cambria Math"/>
                    <w:i/>
                  </w:rPr>
                </m:ctrlPr>
              </m:sSupPr>
              <m:e>
                <m:r>
                  <w:rPr>
                    <w:rFonts w:ascii="Cambria Math" w:hAnsi="Cambria Math"/>
                  </w:rPr>
                  <m:t>m</m:t>
                </m:r>
              </m:e>
              <m:sup>
                <m:r>
                  <w:rPr>
                    <w:rFonts w:ascii="Cambria Math" w:hAnsi="Cambria Math"/>
                  </w:rPr>
                  <m:t>2</m:t>
                </m:r>
              </m:sup>
            </m:sSup>
          </m:den>
        </m:f>
      </m:oMath>
      <w:r w:rsidR="00A80B63" w:rsidRPr="00485E82">
        <w:t xml:space="preserve"> </w:t>
      </w:r>
      <w:r w:rsidR="00A80B63" w:rsidRPr="00485E82">
        <w:tab/>
      </w:r>
      <w:r w:rsidR="00A80B63" w:rsidRPr="00485E82">
        <w:tab/>
      </w:r>
      <w:r w:rsidR="00A80B63" w:rsidRPr="00485E82">
        <w:tab/>
        <w:t xml:space="preserve">              </w:t>
      </w:r>
      <w:r w:rsidR="004110D1" w:rsidRPr="00485E82">
        <w:t>(3</w:t>
      </w:r>
      <w:r w:rsidR="00A80B63" w:rsidRPr="00485E82">
        <w:t>.7</w:t>
      </w:r>
      <w:r w:rsidR="004110D1" w:rsidRPr="00485E82">
        <w:t>)</w:t>
      </w:r>
    </w:p>
    <w:p w:rsidR="004110D1" w:rsidRPr="00485E82" w:rsidRDefault="004110D1" w:rsidP="004110D1">
      <w:pPr>
        <w:pStyle w:val="afa"/>
        <w:tabs>
          <w:tab w:val="clear" w:pos="4536"/>
          <w:tab w:val="clear" w:pos="8789"/>
        </w:tabs>
        <w:spacing w:line="360" w:lineRule="auto"/>
        <w:jc w:val="both"/>
      </w:pPr>
      <w:r w:rsidRPr="00485E82">
        <w:t>де:</w:t>
      </w:r>
      <w:r w:rsidRPr="00485E82">
        <w:tab/>
      </w:r>
      <m:oMath>
        <m:r>
          <m:rPr>
            <m:sty m:val="p"/>
          </m:rPr>
          <w:rPr>
            <w:rFonts w:ascii="Cambria Math" w:hAnsi="Cambria Math"/>
          </w:rPr>
          <m:t>Δ</m:t>
        </m:r>
        <m:sSup>
          <m:sSupPr>
            <m:ctrlPr>
              <w:rPr>
                <w:rFonts w:ascii="Cambria Math" w:hAnsi="Cambria Math"/>
                <w:i/>
              </w:rPr>
            </m:ctrlPr>
          </m:sSupPr>
          <m:e>
            <m:r>
              <w:rPr>
                <w:rFonts w:ascii="Cambria Math" w:hAnsi="Cambria Math"/>
              </w:rPr>
              <m:t>S</m:t>
            </m:r>
          </m:e>
          <m:sup>
            <m:r>
              <w:rPr>
                <w:rFonts w:ascii="Cambria Math" w:hAnsi="Cambria Math"/>
              </w:rPr>
              <m:t>'</m:t>
            </m:r>
          </m:sup>
        </m:sSup>
      </m:oMath>
      <w:r w:rsidRPr="00485E82">
        <w:t>– повздовжна сферична аберація 3-го порядку,</w:t>
      </w:r>
    </w:p>
    <w:p w:rsidR="004110D1" w:rsidRPr="00485E82" w:rsidRDefault="004110D1" w:rsidP="004110D1">
      <w:pPr>
        <w:pStyle w:val="afa"/>
        <w:tabs>
          <w:tab w:val="clear" w:pos="4536"/>
          <w:tab w:val="clear" w:pos="8789"/>
        </w:tabs>
        <w:spacing w:line="360" w:lineRule="auto"/>
        <w:jc w:val="both"/>
      </w:pPr>
      <w:r w:rsidRPr="00485E82">
        <w:tab/>
      </w:r>
      <w:r w:rsidRPr="00485E82">
        <w:rPr>
          <w:i/>
        </w:rPr>
        <w:t>m –</w:t>
      </w:r>
      <w:r w:rsidRPr="00485E82">
        <w:t xml:space="preserve"> </w:t>
      </w:r>
      <w:r w:rsidR="00CE5951" w:rsidRPr="00485E82">
        <w:t>висота падіння променя</w:t>
      </w:r>
      <w:r w:rsidRPr="00485E82">
        <w:t xml:space="preserve"> на першій поверхні лінзи,</w:t>
      </w:r>
    </w:p>
    <w:p w:rsidR="004110D1" w:rsidRPr="00485E82" w:rsidRDefault="004110D1" w:rsidP="004110D1">
      <w:pPr>
        <w:pStyle w:val="afa"/>
        <w:tabs>
          <w:tab w:val="clear" w:pos="4536"/>
          <w:tab w:val="clear" w:pos="8789"/>
        </w:tabs>
        <w:spacing w:line="360" w:lineRule="auto"/>
        <w:jc w:val="both"/>
      </w:pPr>
      <w:r w:rsidRPr="00485E82">
        <w:tab/>
      </w:r>
      <w:r w:rsidRPr="00485E82">
        <w:rPr>
          <w:i/>
        </w:rPr>
        <w:t xml:space="preserve"> </w:t>
      </w:r>
      <m:oMath>
        <m:sSup>
          <m:sSupPr>
            <m:ctrlPr>
              <w:rPr>
                <w:rFonts w:ascii="Cambria Math" w:hAnsi="Cambria Math"/>
                <w:i/>
              </w:rPr>
            </m:ctrlPr>
          </m:sSupPr>
          <m:e>
            <m:r>
              <w:rPr>
                <w:rFonts w:ascii="Cambria Math" w:hAnsi="Cambria Math"/>
              </w:rPr>
              <m:t>f</m:t>
            </m:r>
          </m:e>
          <m:sup>
            <m:r>
              <w:rPr>
                <w:rFonts w:ascii="Cambria Math" w:hAnsi="Cambria Math"/>
              </w:rPr>
              <m:t>'</m:t>
            </m:r>
          </m:sup>
        </m:sSup>
      </m:oMath>
      <w:r w:rsidRPr="00485E82">
        <w:rPr>
          <w:i/>
        </w:rPr>
        <w:t xml:space="preserve">– </w:t>
      </w:r>
      <w:r w:rsidRPr="00485E82">
        <w:t>фокусна відстань лінзи,</w:t>
      </w:r>
    </w:p>
    <w:p w:rsidR="004110D1" w:rsidRPr="00485E82" w:rsidRDefault="004110D1" w:rsidP="004110D1">
      <w:pPr>
        <w:pStyle w:val="afa"/>
        <w:tabs>
          <w:tab w:val="clear" w:pos="4536"/>
          <w:tab w:val="clear" w:pos="8789"/>
        </w:tabs>
        <w:spacing w:line="360" w:lineRule="auto"/>
        <w:jc w:val="both"/>
      </w:pPr>
      <w:r w:rsidRPr="00485E82">
        <w:tab/>
      </w:r>
      <m:oMath>
        <m:r>
          <w:rPr>
            <w:rFonts w:ascii="Cambria Math" w:hAnsi="Cambria Math"/>
          </w:rPr>
          <m:t>η</m:t>
        </m:r>
      </m:oMath>
      <w:r w:rsidRPr="00485E82">
        <w:t xml:space="preserve"> – відступ від умови ізопланатизму, що визначає кому 3-го порядку.</w:t>
      </w:r>
    </w:p>
    <w:p w:rsidR="004110D1" w:rsidRPr="00485E82" w:rsidRDefault="004110D1" w:rsidP="004110D1">
      <w:pPr>
        <w:pStyle w:val="afa"/>
        <w:tabs>
          <w:tab w:val="clear" w:pos="4536"/>
          <w:tab w:val="clear" w:pos="8789"/>
        </w:tabs>
        <w:spacing w:line="360" w:lineRule="auto"/>
        <w:jc w:val="both"/>
      </w:pPr>
      <w:r w:rsidRPr="00485E82">
        <w:t xml:space="preserve">-  </w:t>
      </w:r>
      <m:oMath>
        <m:sSub>
          <m:sSubPr>
            <m:ctrlPr>
              <w:rPr>
                <w:rFonts w:ascii="Cambria Math" w:hAnsi="Cambria Math"/>
                <w:i/>
              </w:rPr>
            </m:ctrlPr>
          </m:sSubPr>
          <m:e>
            <m:r>
              <w:rPr>
                <w:rFonts w:ascii="Cambria Math" w:hAnsi="Cambria Math"/>
              </w:rPr>
              <m:t>P</m:t>
            </m:r>
          </m:e>
          <m:sub>
            <m:r>
              <w:rPr>
                <w:rFonts w:ascii="Cambria Math" w:hAnsi="Cambria Math"/>
              </w:rPr>
              <m:t>0</m:t>
            </m:r>
          </m:sub>
        </m:sSub>
      </m:oMath>
      <w:r w:rsidRPr="00485E82">
        <w:t xml:space="preserve"> визначається по формулі:</w:t>
      </w:r>
    </w:p>
    <w:p w:rsidR="004110D1" w:rsidRPr="00485E82" w:rsidRDefault="00513BFC" w:rsidP="004110D1">
      <w:pPr>
        <w:pStyle w:val="afa"/>
        <w:tabs>
          <w:tab w:val="clear" w:pos="4536"/>
          <w:tab w:val="clear" w:pos="8789"/>
        </w:tabs>
        <w:spacing w:line="360" w:lineRule="auto"/>
        <w:ind w:left="2836" w:firstLine="709"/>
        <w:jc w:val="center"/>
      </w:pPr>
      <m:oMath>
        <m:sSub>
          <m:sSubPr>
            <m:ctrlPr>
              <w:rPr>
                <w:rFonts w:ascii="Cambria Math" w:hAnsi="Cambria Math"/>
                <w:i/>
              </w:rPr>
            </m:ctrlPr>
          </m:sSubPr>
          <m:e>
            <m:r>
              <w:rPr>
                <w:rFonts w:ascii="Cambria Math" w:hAnsi="Cambria Math"/>
              </w:rPr>
              <m:t>P</m:t>
            </m:r>
          </m:e>
          <m:sub>
            <m:r>
              <w:rPr>
                <w:rFonts w:ascii="Cambria Math" w:hAnsi="Cambria Math"/>
              </w:rPr>
              <m:t>0</m:t>
            </m:r>
          </m:sub>
        </m:sSub>
        <m:r>
          <w:rPr>
            <w:rFonts w:ascii="Cambria Math" w:hAnsi="Cambria Math"/>
          </w:rPr>
          <m:t>=</m:t>
        </m:r>
        <m:sSup>
          <m:sSupPr>
            <m:ctrlPr>
              <w:rPr>
                <w:rFonts w:ascii="Cambria Math" w:hAnsi="Cambria Math"/>
                <w:i/>
              </w:rPr>
            </m:ctrlPr>
          </m:sSupPr>
          <m:e>
            <m:r>
              <w:rPr>
                <w:rFonts w:ascii="Cambria Math" w:hAnsi="Cambria Math"/>
              </w:rPr>
              <m:t>P</m:t>
            </m:r>
          </m:e>
          <m:sup>
            <m:r>
              <w:rPr>
                <w:rFonts w:ascii="Cambria Math" w:hAnsi="Cambria Math"/>
              </w:rPr>
              <m:t>*</m:t>
            </m:r>
          </m:sup>
        </m:sSup>
        <m:r>
          <w:rPr>
            <w:rFonts w:ascii="Cambria Math" w:hAnsi="Cambria Math"/>
          </w:rPr>
          <m:t>-b</m:t>
        </m:r>
        <m:d>
          <m:dPr>
            <m:ctrlPr>
              <w:rPr>
                <w:rFonts w:ascii="Cambria Math" w:hAnsi="Cambria Math"/>
                <w:i/>
              </w:rPr>
            </m:ctrlPr>
          </m:dPr>
          <m:e>
            <m:sSup>
              <m:sSupPr>
                <m:ctrlPr>
                  <w:rPr>
                    <w:rFonts w:ascii="Cambria Math" w:hAnsi="Cambria Math"/>
                    <w:i/>
                  </w:rPr>
                </m:ctrlPr>
              </m:sSupPr>
              <m:e>
                <m:r>
                  <w:rPr>
                    <w:rFonts w:ascii="Cambria Math" w:hAnsi="Cambria Math"/>
                  </w:rPr>
                  <m:t>W</m:t>
                </m:r>
              </m:e>
              <m:sup>
                <m:r>
                  <w:rPr>
                    <w:rFonts w:ascii="Cambria Math" w:hAnsi="Cambria Math"/>
                  </w:rPr>
                  <m:t>*</m:t>
                </m:r>
              </m:sup>
            </m:sSup>
            <m:r>
              <w:rPr>
                <w:rFonts w:ascii="Cambria Math" w:hAnsi="Cambria Math"/>
              </w:rPr>
              <m:t>+c</m:t>
            </m:r>
          </m:e>
        </m:d>
      </m:oMath>
      <w:r w:rsidR="00A80B63" w:rsidRPr="00485E82">
        <w:t xml:space="preserve"> </w:t>
      </w:r>
      <w:r w:rsidR="00A80B63" w:rsidRPr="00485E82">
        <w:tab/>
      </w:r>
      <w:r w:rsidR="00A80B63" w:rsidRPr="00485E82">
        <w:tab/>
      </w:r>
      <w:r w:rsidR="00A80B63" w:rsidRPr="00485E82">
        <w:tab/>
      </w:r>
      <w:r w:rsidR="00A80B63" w:rsidRPr="00485E82">
        <w:tab/>
        <w:t xml:space="preserve">    </w:t>
      </w:r>
      <w:r w:rsidR="004110D1" w:rsidRPr="00485E82">
        <w:t>(3</w:t>
      </w:r>
      <w:r w:rsidR="00A80B63" w:rsidRPr="00485E82">
        <w:t>.8</w:t>
      </w:r>
      <w:r w:rsidR="004110D1" w:rsidRPr="00485E82">
        <w:t>)</w:t>
      </w:r>
    </w:p>
    <w:p w:rsidR="004110D1" w:rsidRPr="00485E82" w:rsidRDefault="004110D1" w:rsidP="004110D1">
      <w:pPr>
        <w:pStyle w:val="afa"/>
        <w:tabs>
          <w:tab w:val="clear" w:pos="4536"/>
          <w:tab w:val="clear" w:pos="8789"/>
        </w:tabs>
        <w:spacing w:line="360" w:lineRule="auto"/>
        <w:jc w:val="both"/>
      </w:pPr>
      <w:r w:rsidRPr="00485E82">
        <w:lastRenderedPageBreak/>
        <w:t xml:space="preserve">де: </w:t>
      </w:r>
      <w:r w:rsidRPr="00485E82">
        <w:rPr>
          <w:i/>
        </w:rPr>
        <w:t>b</w:t>
      </w:r>
      <w:r w:rsidRPr="00485E82">
        <w:t xml:space="preserve"> та </w:t>
      </w:r>
      <w:r w:rsidRPr="00485E82">
        <w:rPr>
          <w:i/>
        </w:rPr>
        <w:t xml:space="preserve">с – </w:t>
      </w:r>
      <w:r w:rsidRPr="00485E82">
        <w:t>коефіцієнти, розраховані по наступним формулам:</w:t>
      </w:r>
    </w:p>
    <w:p w:rsidR="004110D1" w:rsidRPr="00485E82" w:rsidRDefault="004110D1" w:rsidP="004110D1">
      <w:pPr>
        <w:pStyle w:val="afa"/>
        <w:tabs>
          <w:tab w:val="clear" w:pos="4536"/>
          <w:tab w:val="clear" w:pos="8789"/>
        </w:tabs>
        <w:spacing w:line="360" w:lineRule="auto"/>
        <w:ind w:left="2127" w:firstLine="709"/>
        <w:jc w:val="center"/>
        <w:rPr>
          <w:sz w:val="32"/>
        </w:rPr>
      </w:pPr>
      <m:oMath>
        <m:r>
          <w:rPr>
            <w:rFonts w:ascii="Cambria Math" w:hAnsi="Cambria Math"/>
            <w:sz w:val="32"/>
          </w:rPr>
          <m:t>b=1-</m:t>
        </m:r>
        <m:f>
          <m:fPr>
            <m:ctrlPr>
              <w:rPr>
                <w:rFonts w:ascii="Cambria Math" w:hAnsi="Cambria Math"/>
                <w:i/>
                <w:sz w:val="32"/>
              </w:rPr>
            </m:ctrlPr>
          </m:fPr>
          <m:num>
            <m:r>
              <w:rPr>
                <w:rFonts w:ascii="Cambria Math" w:hAnsi="Cambria Math"/>
                <w:sz w:val="32"/>
              </w:rPr>
              <m:t>1</m:t>
            </m:r>
          </m:num>
          <m:den>
            <m:sSup>
              <m:sSupPr>
                <m:ctrlPr>
                  <w:rPr>
                    <w:rFonts w:ascii="Cambria Math" w:hAnsi="Cambria Math"/>
                    <w:i/>
                    <w:sz w:val="32"/>
                  </w:rPr>
                </m:ctrlPr>
              </m:sSupPr>
              <m:e>
                <m:d>
                  <m:dPr>
                    <m:ctrlPr>
                      <w:rPr>
                        <w:rFonts w:ascii="Cambria Math" w:hAnsi="Cambria Math"/>
                        <w:i/>
                        <w:sz w:val="32"/>
                      </w:rPr>
                    </m:ctrlPr>
                  </m:dPr>
                  <m:e>
                    <m:r>
                      <w:rPr>
                        <w:rFonts w:ascii="Cambria Math" w:hAnsi="Cambria Math"/>
                        <w:sz w:val="32"/>
                      </w:rPr>
                      <m:t>1+n</m:t>
                    </m:r>
                  </m:e>
                </m:d>
              </m:e>
              <m:sup>
                <m:r>
                  <w:rPr>
                    <w:rFonts w:ascii="Cambria Math" w:hAnsi="Cambria Math"/>
                    <w:sz w:val="32"/>
                  </w:rPr>
                  <m:t>2</m:t>
                </m:r>
              </m:sup>
            </m:sSup>
          </m:den>
        </m:f>
        <m:r>
          <w:rPr>
            <w:rFonts w:ascii="Cambria Math" w:hAnsi="Cambria Math"/>
            <w:sz w:val="32"/>
          </w:rPr>
          <m:t xml:space="preserve">  та  c=</m:t>
        </m:r>
        <m:f>
          <m:fPr>
            <m:ctrlPr>
              <w:rPr>
                <w:rFonts w:ascii="Cambria Math" w:hAnsi="Cambria Math"/>
                <w:i/>
                <w:sz w:val="32"/>
              </w:rPr>
            </m:ctrlPr>
          </m:fPr>
          <m:num>
            <m:r>
              <w:rPr>
                <w:rFonts w:ascii="Cambria Math" w:hAnsi="Cambria Math"/>
                <w:sz w:val="32"/>
              </w:rPr>
              <m:t>-0.5</m:t>
            </m:r>
          </m:num>
          <m:den>
            <m:r>
              <w:rPr>
                <w:rFonts w:ascii="Cambria Math" w:hAnsi="Cambria Math"/>
                <w:sz w:val="32"/>
              </w:rPr>
              <m:t>n+2</m:t>
            </m:r>
          </m:den>
        </m:f>
      </m:oMath>
      <w:r w:rsidR="00A80B63" w:rsidRPr="00485E82">
        <w:rPr>
          <w:sz w:val="32"/>
        </w:rPr>
        <w:t xml:space="preserve"> </w:t>
      </w:r>
      <w:r w:rsidR="00A80B63" w:rsidRPr="00485E82">
        <w:rPr>
          <w:sz w:val="32"/>
        </w:rPr>
        <w:tab/>
      </w:r>
      <w:r w:rsidR="00A80B63" w:rsidRPr="00485E82">
        <w:rPr>
          <w:sz w:val="32"/>
        </w:rPr>
        <w:tab/>
      </w:r>
      <w:r w:rsidR="00A80B63" w:rsidRPr="00485E82">
        <w:rPr>
          <w:sz w:val="32"/>
        </w:rPr>
        <w:tab/>
      </w:r>
      <w:r w:rsidR="00A80B63" w:rsidRPr="00485E82">
        <w:t xml:space="preserve">  </w:t>
      </w:r>
      <w:r w:rsidRPr="00485E82">
        <w:t>(3</w:t>
      </w:r>
      <w:r w:rsidR="00A80B63" w:rsidRPr="00485E82">
        <w:t>.9</w:t>
      </w:r>
      <w:r w:rsidRPr="00485E82">
        <w:t>)</w:t>
      </w:r>
    </w:p>
    <w:p w:rsidR="004110D1" w:rsidRPr="00485E82" w:rsidRDefault="004110D1" w:rsidP="004110D1">
      <w:pPr>
        <w:pStyle w:val="afa"/>
        <w:spacing w:line="360" w:lineRule="auto"/>
        <w:jc w:val="both"/>
      </w:pPr>
      <w:r w:rsidRPr="00485E82">
        <w:tab/>
        <w:t xml:space="preserve">Обчисливши </w:t>
      </w:r>
      <m:oMath>
        <m:sSub>
          <m:sSubPr>
            <m:ctrlPr>
              <w:rPr>
                <w:rFonts w:ascii="Cambria Math" w:hAnsi="Cambria Math"/>
                <w:i/>
              </w:rPr>
            </m:ctrlPr>
          </m:sSubPr>
          <m:e>
            <m:r>
              <w:rPr>
                <w:rFonts w:ascii="Cambria Math" w:hAnsi="Cambria Math"/>
              </w:rPr>
              <m:t>P</m:t>
            </m:r>
          </m:e>
          <m:sub>
            <m:r>
              <w:rPr>
                <w:rFonts w:ascii="Cambria Math" w:hAnsi="Cambria Math"/>
              </w:rPr>
              <m:t>0</m:t>
            </m:r>
          </m:sub>
        </m:sSub>
      </m:oMath>
      <w:r w:rsidRPr="00485E82">
        <w:t xml:space="preserve"> при різних значеннях збільшення </w:t>
      </w:r>
      <w:r w:rsidRPr="00485E82">
        <w:rPr>
          <w:i/>
        </w:rPr>
        <w:t>V</w:t>
      </w:r>
      <w:r w:rsidRPr="00485E82">
        <w:t>, отримані</w:t>
      </w:r>
    </w:p>
    <w:p w:rsidR="004110D1" w:rsidRPr="00485E82" w:rsidRDefault="004110D1" w:rsidP="004110D1">
      <w:pPr>
        <w:pStyle w:val="afa"/>
        <w:tabs>
          <w:tab w:val="clear" w:pos="4536"/>
          <w:tab w:val="clear" w:pos="8789"/>
        </w:tabs>
        <w:spacing w:line="360" w:lineRule="auto"/>
        <w:jc w:val="both"/>
      </w:pPr>
      <w:r w:rsidRPr="00485E82">
        <w:t>результати зведені в таб.3.1.</w:t>
      </w:r>
    </w:p>
    <w:p w:rsidR="00003AE0" w:rsidRPr="00485E82" w:rsidRDefault="00003AE0" w:rsidP="00003AE0">
      <w:pPr>
        <w:pStyle w:val="afa"/>
        <w:tabs>
          <w:tab w:val="clear" w:pos="4536"/>
          <w:tab w:val="clear" w:pos="8789"/>
        </w:tabs>
        <w:spacing w:line="360" w:lineRule="auto"/>
      </w:pPr>
      <w:r w:rsidRPr="00485E82">
        <w:t xml:space="preserve">Таблиця 3.1. Залежність </w:t>
      </w:r>
      <m:oMath>
        <m:sSub>
          <m:sSubPr>
            <m:ctrlPr>
              <w:rPr>
                <w:rFonts w:ascii="Cambria Math" w:hAnsi="Cambria Math"/>
                <w:i/>
              </w:rPr>
            </m:ctrlPr>
          </m:sSubPr>
          <m:e>
            <m:r>
              <w:rPr>
                <w:rFonts w:ascii="Cambria Math" w:hAnsi="Cambria Math"/>
              </w:rPr>
              <m:t>P</m:t>
            </m:r>
          </m:e>
          <m:sub>
            <m:r>
              <w:rPr>
                <w:rFonts w:ascii="Cambria Math" w:hAnsi="Cambria Math"/>
              </w:rPr>
              <m:t>0</m:t>
            </m:r>
          </m:sub>
        </m:sSub>
      </m:oMath>
      <w:r w:rsidRPr="00485E82">
        <w:t xml:space="preserve"> від лінійного збільшення</w:t>
      </w:r>
      <w:r w:rsidRPr="00485E82">
        <w:rPr>
          <w:i/>
        </w:rPr>
        <w:t xml:space="preserve"> V</w:t>
      </w:r>
      <w:r w:rsidRPr="00485E82">
        <w:t xml:space="preserve">  </w:t>
      </w:r>
    </w:p>
    <w:p w:rsidR="00003AE0" w:rsidRPr="00485E82" w:rsidRDefault="00003AE0" w:rsidP="00003AE0">
      <w:pPr>
        <w:pStyle w:val="afa"/>
        <w:tabs>
          <w:tab w:val="clear" w:pos="4536"/>
          <w:tab w:val="clear" w:pos="8789"/>
        </w:tabs>
        <w:spacing w:line="360" w:lineRule="auto"/>
        <w:jc w:val="center"/>
      </w:pPr>
      <w:r w:rsidRPr="00485E82">
        <w:rPr>
          <w:noProof/>
          <w:lang w:eastAsia="uk-UA"/>
        </w:rPr>
        <w:drawing>
          <wp:inline distT="0" distB="0" distL="0" distR="0" wp14:anchorId="0C4B0DC2" wp14:editId="35D77114">
            <wp:extent cx="4419600" cy="427672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419600" cy="4276725"/>
                    </a:xfrm>
                    <a:prstGeom prst="rect">
                      <a:avLst/>
                    </a:prstGeom>
                  </pic:spPr>
                </pic:pic>
              </a:graphicData>
            </a:graphic>
          </wp:inline>
        </w:drawing>
      </w:r>
    </w:p>
    <w:p w:rsidR="00003AE0" w:rsidRPr="00485E82" w:rsidRDefault="00003AE0" w:rsidP="00003AE0">
      <w:pPr>
        <w:pStyle w:val="afa"/>
        <w:tabs>
          <w:tab w:val="clear" w:pos="4536"/>
          <w:tab w:val="clear" w:pos="8789"/>
        </w:tabs>
        <w:spacing w:line="360" w:lineRule="auto"/>
        <w:jc w:val="center"/>
      </w:pPr>
    </w:p>
    <w:p w:rsidR="00003AE0" w:rsidRPr="00485E82" w:rsidRDefault="00003AE0" w:rsidP="00003AE0">
      <w:pPr>
        <w:pStyle w:val="afa"/>
        <w:tabs>
          <w:tab w:val="clear" w:pos="4536"/>
          <w:tab w:val="clear" w:pos="8789"/>
        </w:tabs>
        <w:spacing w:line="360" w:lineRule="auto"/>
        <w:jc w:val="both"/>
      </w:pPr>
      <w:r w:rsidRPr="00485E82">
        <w:tab/>
        <w:t xml:space="preserve">З таб.3.1 можна побачити, що існують деякі межі значень збільшення </w:t>
      </w:r>
      <w:r w:rsidRPr="00485E82">
        <w:rPr>
          <w:i/>
        </w:rPr>
        <w:t>V</w:t>
      </w:r>
      <w:r w:rsidRPr="00485E82">
        <w:t>, де для виконання умови (3.4) можна викор</w:t>
      </w:r>
      <w:r w:rsidR="0024677D" w:rsidRPr="00485E82">
        <w:t>истовувати лінзи без асферични</w:t>
      </w:r>
      <w:r w:rsidRPr="00485E82">
        <w:t xml:space="preserve">х поверхонь, так як в межах цих інтервалів значень </w:t>
      </w:r>
      <w:r w:rsidRPr="00485E82">
        <w:rPr>
          <w:i/>
        </w:rPr>
        <w:t>V</w:t>
      </w:r>
      <w:r w:rsidRPr="00485E82">
        <w:t xml:space="preserve"> величини </w:t>
      </w:r>
      <w:r w:rsidRPr="00485E82">
        <w:rPr>
          <w:i/>
        </w:rPr>
        <w:t>Р</w:t>
      </w:r>
      <w:r w:rsidRPr="00485E82">
        <w:rPr>
          <w:i/>
          <w:vertAlign w:val="subscript"/>
        </w:rPr>
        <w:t>i</w:t>
      </w:r>
      <w:r w:rsidRPr="00485E82">
        <w:t xml:space="preserve"> та </w:t>
      </w:r>
      <w:r w:rsidRPr="00485E82">
        <w:rPr>
          <w:i/>
        </w:rPr>
        <w:t>Wi</w:t>
      </w:r>
      <w:r w:rsidRPr="00485E82">
        <w:t xml:space="preserve">  одиночної лінзи практично дорівнюють нулю.</w:t>
      </w:r>
    </w:p>
    <w:p w:rsidR="007A282E" w:rsidRDefault="00A80B63" w:rsidP="00003AE0">
      <w:pPr>
        <w:pStyle w:val="afa"/>
        <w:tabs>
          <w:tab w:val="clear" w:pos="4536"/>
          <w:tab w:val="clear" w:pos="8789"/>
        </w:tabs>
        <w:spacing w:line="360" w:lineRule="auto"/>
        <w:jc w:val="both"/>
      </w:pPr>
      <w:r w:rsidRPr="00485E82">
        <w:tab/>
        <w:t>Наприклад, для лінзи з германію</w:t>
      </w:r>
      <w:r w:rsidR="00003AE0" w:rsidRPr="00485E82">
        <w:t xml:space="preserve"> при збільшеннях від - 20 до 0.25, а так само в діапазоні від 4.5 до 20 дотримується ця умова (3.4).</w:t>
      </w:r>
    </w:p>
    <w:p w:rsidR="007A282E" w:rsidRDefault="007A282E" w:rsidP="00003AE0">
      <w:pPr>
        <w:pStyle w:val="afa"/>
        <w:tabs>
          <w:tab w:val="clear" w:pos="4536"/>
          <w:tab w:val="clear" w:pos="8789"/>
        </w:tabs>
        <w:spacing w:line="360" w:lineRule="auto"/>
        <w:jc w:val="both"/>
      </w:pPr>
    </w:p>
    <w:p w:rsidR="007A282E" w:rsidRDefault="007A282E" w:rsidP="00003AE0">
      <w:pPr>
        <w:pStyle w:val="afa"/>
        <w:tabs>
          <w:tab w:val="clear" w:pos="4536"/>
          <w:tab w:val="clear" w:pos="8789"/>
        </w:tabs>
        <w:spacing w:line="360" w:lineRule="auto"/>
        <w:jc w:val="both"/>
      </w:pPr>
    </w:p>
    <w:p w:rsidR="007A282E" w:rsidRPr="00485E82" w:rsidRDefault="007A282E" w:rsidP="00003AE0">
      <w:pPr>
        <w:pStyle w:val="afa"/>
        <w:tabs>
          <w:tab w:val="clear" w:pos="4536"/>
          <w:tab w:val="clear" w:pos="8789"/>
        </w:tabs>
        <w:spacing w:line="360" w:lineRule="auto"/>
        <w:jc w:val="both"/>
      </w:pPr>
    </w:p>
    <w:p w:rsidR="00CF28C4" w:rsidRPr="00485E82" w:rsidRDefault="00003AE0" w:rsidP="003E017C">
      <w:pPr>
        <w:pStyle w:val="afa"/>
        <w:tabs>
          <w:tab w:val="clear" w:pos="4536"/>
          <w:tab w:val="clear" w:pos="8789"/>
        </w:tabs>
        <w:spacing w:line="360" w:lineRule="auto"/>
        <w:jc w:val="both"/>
        <w:outlineLvl w:val="2"/>
        <w:rPr>
          <w:b/>
          <w:i/>
        </w:rPr>
      </w:pPr>
      <w:bookmarkStart w:id="26" w:name="_Toc27126246"/>
      <w:r w:rsidRPr="00485E82">
        <w:rPr>
          <w:b/>
        </w:rPr>
        <w:lastRenderedPageBreak/>
        <w:t>3.2.2. Принцип побудови вихідних систем для тепловізійного об’єктива</w:t>
      </w:r>
      <w:bookmarkEnd w:id="26"/>
      <w:r w:rsidR="00CF28C4" w:rsidRPr="00485E82">
        <w:rPr>
          <w:b/>
        </w:rPr>
        <w:t xml:space="preserve"> </w:t>
      </w:r>
      <w:r w:rsidR="00CF28C4" w:rsidRPr="00485E82">
        <w:rPr>
          <w:b/>
        </w:rPr>
        <w:tab/>
      </w:r>
    </w:p>
    <w:p w:rsidR="00CF28C4" w:rsidRPr="00485E82" w:rsidRDefault="00003AE0" w:rsidP="007A282E">
      <w:pPr>
        <w:pStyle w:val="afa"/>
        <w:tabs>
          <w:tab w:val="clear" w:pos="4536"/>
          <w:tab w:val="clear" w:pos="8789"/>
        </w:tabs>
        <w:spacing w:line="360" w:lineRule="auto"/>
        <w:ind w:firstLine="709"/>
        <w:jc w:val="both"/>
      </w:pPr>
      <w:r w:rsidRPr="00485E82">
        <w:t>На основі результатів в таб</w:t>
      </w:r>
      <w:r w:rsidR="001E4808" w:rsidRPr="00485E82">
        <w:t xml:space="preserve">лиці </w:t>
      </w:r>
      <w:r w:rsidRPr="00485E82">
        <w:t>3.1 виве</w:t>
      </w:r>
      <w:r w:rsidR="001E4808" w:rsidRPr="00485E82">
        <w:t xml:space="preserve">дений принцип побудови вихідної </w:t>
      </w:r>
      <w:r w:rsidRPr="00485E82">
        <w:t>системи для розрахунку лінзових тепловізійних об’єктивів [23].</w:t>
      </w:r>
      <w:r w:rsidR="007A282E">
        <w:t xml:space="preserve"> </w:t>
      </w:r>
      <w:r w:rsidRPr="00485E82">
        <w:t xml:space="preserve">Нехай є деяка вихідна ОС, що складається з </w:t>
      </w:r>
      <w:r w:rsidRPr="00485E82">
        <w:rPr>
          <w:i/>
        </w:rPr>
        <w:t>k</w:t>
      </w:r>
      <w:r w:rsidRPr="00485E82">
        <w:t xml:space="preserve"> тонких одиночних лінз з оптичними силами </w:t>
      </w:r>
      <m:oMath>
        <m:sSub>
          <m:sSubPr>
            <m:ctrlPr>
              <w:rPr>
                <w:rFonts w:ascii="Cambria Math" w:hAnsi="Cambria Math"/>
                <w:i/>
              </w:rPr>
            </m:ctrlPr>
          </m:sSubPr>
          <m:e>
            <m:r>
              <w:rPr>
                <w:rFonts w:ascii="Cambria Math" w:hAnsi="Cambria Math"/>
              </w:rPr>
              <m:t>φ</m:t>
            </m:r>
          </m:e>
          <m:sub>
            <m:r>
              <w:rPr>
                <w:rFonts w:ascii="Cambria Math" w:hAnsi="Cambria Math"/>
              </w:rPr>
              <m:t>i</m:t>
            </m:r>
          </m:sub>
        </m:sSub>
      </m:oMath>
      <w:r w:rsidRPr="00485E82">
        <w:t xml:space="preserve"> </w:t>
      </w:r>
      <w:r w:rsidR="00165D41" w:rsidRPr="00485E82">
        <w:t>та</w:t>
      </w:r>
      <w:r w:rsidRPr="00485E82">
        <w:t xml:space="preserve"> видимими збільшеннями </w:t>
      </w:r>
      <w:r w:rsidRPr="00485E82">
        <w:rPr>
          <w:i/>
        </w:rPr>
        <w:t>V</w:t>
      </w:r>
      <w:r w:rsidR="00165D41" w:rsidRPr="00485E82">
        <w:t xml:space="preserve">, як показано на рис.3.2. </w:t>
      </w:r>
      <w:r w:rsidRPr="00485E82">
        <w:t>При малих значенн</w:t>
      </w:r>
      <w:r w:rsidR="00165D41" w:rsidRPr="00485E82">
        <w:t xml:space="preserve">ях полів і апертур для усунення </w:t>
      </w:r>
      <w:r w:rsidRPr="00485E82">
        <w:t>сферичної аберації, коми, аст</w:t>
      </w:r>
      <w:r w:rsidR="00165D41" w:rsidRPr="00485E82">
        <w:t xml:space="preserve">игматизму та кривизни зображення </w:t>
      </w:r>
      <w:r w:rsidRPr="00485E82">
        <w:t xml:space="preserve">необхідно </w:t>
      </w:r>
      <w:r w:rsidR="00165D41" w:rsidRPr="00485E82">
        <w:t>виконувати</w:t>
      </w:r>
      <w:r w:rsidRPr="00485E82">
        <w:t xml:space="preserve"> </w:t>
      </w:r>
      <w:r w:rsidR="00165D41" w:rsidRPr="00485E82">
        <w:t>такі</w:t>
      </w:r>
      <w:r w:rsidRPr="00485E82">
        <w:t xml:space="preserve"> умов</w:t>
      </w:r>
      <w:r w:rsidR="00165D41" w:rsidRPr="00485E82">
        <w:t>и</w:t>
      </w:r>
      <w:r w:rsidRPr="00485E82">
        <w:t>:</w:t>
      </w:r>
    </w:p>
    <w:p w:rsidR="00165D41" w:rsidRPr="00485E82" w:rsidRDefault="00165D41" w:rsidP="00165D41">
      <w:pPr>
        <w:pStyle w:val="afa"/>
        <w:tabs>
          <w:tab w:val="clear" w:pos="4536"/>
          <w:tab w:val="clear" w:pos="8789"/>
          <w:tab w:val="left" w:pos="709"/>
        </w:tabs>
        <w:spacing w:line="360" w:lineRule="auto"/>
        <w:jc w:val="center"/>
      </w:pPr>
      <w:r w:rsidRPr="00485E82">
        <w:rPr>
          <w:noProof/>
          <w:lang w:eastAsia="uk-UA"/>
        </w:rPr>
        <w:drawing>
          <wp:inline distT="0" distB="0" distL="0" distR="0" wp14:anchorId="559B7F9D" wp14:editId="05ED092E">
            <wp:extent cx="4038600" cy="153352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038600" cy="1533525"/>
                    </a:xfrm>
                    <a:prstGeom prst="rect">
                      <a:avLst/>
                    </a:prstGeom>
                  </pic:spPr>
                </pic:pic>
              </a:graphicData>
            </a:graphic>
          </wp:inline>
        </w:drawing>
      </w:r>
    </w:p>
    <w:p w:rsidR="00165D41" w:rsidRPr="00485E82" w:rsidRDefault="00165D41" w:rsidP="00165D41">
      <w:pPr>
        <w:pStyle w:val="afa"/>
        <w:tabs>
          <w:tab w:val="clear" w:pos="4536"/>
          <w:tab w:val="clear" w:pos="8789"/>
          <w:tab w:val="left" w:pos="709"/>
        </w:tabs>
        <w:spacing w:line="360" w:lineRule="auto"/>
        <w:jc w:val="center"/>
      </w:pPr>
      <w:r w:rsidRPr="00485E82">
        <w:t>Рисунок 3.2 – Вихідна ОС з тонких одиночних лінз</w:t>
      </w:r>
    </w:p>
    <w:p w:rsidR="00165D41" w:rsidRPr="00485E82" w:rsidRDefault="00165D41" w:rsidP="00165D41">
      <w:pPr>
        <w:pStyle w:val="afa"/>
        <w:numPr>
          <w:ilvl w:val="0"/>
          <w:numId w:val="25"/>
        </w:numPr>
        <w:tabs>
          <w:tab w:val="left" w:pos="709"/>
        </w:tabs>
        <w:spacing w:line="360" w:lineRule="auto"/>
        <w:jc w:val="both"/>
      </w:pPr>
      <w:r w:rsidRPr="00485E82">
        <w:t>габаритний розрахунок вихідної ОС проводиться таким чином, щоб четверта сума Зейделя дорівнювала нулю.</w:t>
      </w:r>
    </w:p>
    <w:p w:rsidR="00165D41" w:rsidRPr="00485E82" w:rsidRDefault="00165D41" w:rsidP="00165D41">
      <w:pPr>
        <w:pStyle w:val="afa"/>
        <w:numPr>
          <w:ilvl w:val="0"/>
          <w:numId w:val="25"/>
        </w:numPr>
        <w:tabs>
          <w:tab w:val="left" w:pos="709"/>
        </w:tabs>
        <w:spacing w:line="360" w:lineRule="auto"/>
        <w:jc w:val="both"/>
      </w:pPr>
      <w:r w:rsidRPr="00485E82">
        <w:t xml:space="preserve">всі збільшення </w:t>
      </w:r>
      <w:r w:rsidRPr="00485E82">
        <w:rPr>
          <w:i/>
        </w:rPr>
        <w:t>V</w:t>
      </w:r>
      <w:r w:rsidRPr="00485E82">
        <w:rPr>
          <w:i/>
          <w:vertAlign w:val="subscript"/>
        </w:rPr>
        <w:t>і</w:t>
      </w:r>
      <w:r w:rsidRPr="00485E82">
        <w:t xml:space="preserve"> всіх лінз повинні знаходитися в допустимих межах значень відповідно до таб. 3.1.</w:t>
      </w:r>
    </w:p>
    <w:p w:rsidR="00165D41" w:rsidRPr="00485E82" w:rsidRDefault="00165D41" w:rsidP="00165D41">
      <w:pPr>
        <w:pStyle w:val="afa"/>
        <w:numPr>
          <w:ilvl w:val="0"/>
          <w:numId w:val="25"/>
        </w:numPr>
        <w:tabs>
          <w:tab w:val="left" w:pos="709"/>
        </w:tabs>
        <w:spacing w:after="240" w:line="360" w:lineRule="auto"/>
        <w:jc w:val="both"/>
      </w:pPr>
      <w:r w:rsidRPr="00485E82">
        <w:t>кожна лінза виправлена щодо сферичної аберації та коми 3-го порядку.</w:t>
      </w:r>
    </w:p>
    <w:p w:rsidR="00165D41" w:rsidRPr="00485E82" w:rsidRDefault="00165D41" w:rsidP="00165D41">
      <w:pPr>
        <w:pStyle w:val="afa"/>
        <w:tabs>
          <w:tab w:val="left" w:pos="709"/>
        </w:tabs>
        <w:spacing w:line="360" w:lineRule="auto"/>
        <w:jc w:val="both"/>
      </w:pPr>
      <w:r w:rsidRPr="00485E82">
        <w:tab/>
        <w:t>Практика розрахунку показала, що вихідна система, побудована за цим принципом, володіє невеликими для вихідних систем значеннями аберацій      3-го порядку і може використовуватися для наступних етапів: введення кінцевих товщини і виконання корекції з використанням автоматизованих програм проектування оптичних систем.</w:t>
      </w:r>
    </w:p>
    <w:p w:rsidR="00165D41" w:rsidRPr="00485E82" w:rsidRDefault="001E51E3" w:rsidP="00165D41">
      <w:pPr>
        <w:pStyle w:val="afa"/>
        <w:tabs>
          <w:tab w:val="left" w:pos="709"/>
        </w:tabs>
        <w:spacing w:line="360" w:lineRule="auto"/>
        <w:jc w:val="both"/>
      </w:pPr>
      <w:r w:rsidRPr="00485E82">
        <w:tab/>
        <w:t xml:space="preserve">Далі пропонується, </w:t>
      </w:r>
      <w:r w:rsidR="00165D41" w:rsidRPr="00485E82">
        <w:t>що вихідна система має тип триплет, який найчастіше зустрічається в практ</w:t>
      </w:r>
      <w:r w:rsidRPr="00485E82">
        <w:t xml:space="preserve">иці. Нехай все лінзи виконані з </w:t>
      </w:r>
      <w:r w:rsidR="00165D41" w:rsidRPr="00485E82">
        <w:t>одного і того ж матеріалу. Будуть в</w:t>
      </w:r>
      <w:r w:rsidRPr="00485E82">
        <w:t xml:space="preserve">иведені формули для габаритного </w:t>
      </w:r>
      <w:r w:rsidR="00165D41" w:rsidRPr="00485E82">
        <w:t>розрахунку такої системи, при яких умова</w:t>
      </w:r>
      <w:r w:rsidRPr="00485E82">
        <w:t xml:space="preserve"> (</w:t>
      </w:r>
      <m:oMath>
        <m:sSub>
          <m:sSubPr>
            <m:ctrlPr>
              <w:rPr>
                <w:rFonts w:ascii="Cambria Math" w:hAnsi="Cambria Math"/>
                <w:i/>
              </w:rPr>
            </m:ctrlPr>
          </m:sSubPr>
          <m:e>
            <m:r>
              <w:rPr>
                <w:rFonts w:ascii="Cambria Math" w:hAnsi="Cambria Math"/>
              </w:rPr>
              <m:t>S</m:t>
            </m:r>
          </m:e>
          <m:sub>
            <m:r>
              <m:rPr>
                <m:sty m:val="p"/>
              </m:rPr>
              <w:rPr>
                <w:rFonts w:ascii="Cambria Math" w:hAnsi="Cambria Math"/>
              </w:rPr>
              <m:t>IV</m:t>
            </m:r>
          </m:sub>
        </m:sSub>
        <m:r>
          <w:rPr>
            <w:rFonts w:ascii="Cambria Math" w:hAnsi="Cambria Math"/>
          </w:rPr>
          <m:t>=0</m:t>
        </m:r>
      </m:oMath>
      <w:r w:rsidRPr="00485E82">
        <w:t>)</w:t>
      </w:r>
      <w:r w:rsidR="00165D41" w:rsidRPr="00485E82">
        <w:t xml:space="preserve"> виконується.</w:t>
      </w:r>
    </w:p>
    <w:p w:rsidR="001E51E3" w:rsidRPr="00485E82" w:rsidRDefault="001E51E3" w:rsidP="001E51E3">
      <w:pPr>
        <w:pStyle w:val="afa"/>
        <w:tabs>
          <w:tab w:val="left" w:pos="709"/>
        </w:tabs>
        <w:spacing w:line="360" w:lineRule="auto"/>
        <w:jc w:val="both"/>
      </w:pPr>
      <w:r w:rsidRPr="00485E82">
        <w:tab/>
        <w:t xml:space="preserve">Проміжна відстань </w:t>
      </w:r>
      <m:oMath>
        <m:sSub>
          <m:sSubPr>
            <m:ctrlPr>
              <w:rPr>
                <w:rFonts w:ascii="Cambria Math" w:hAnsi="Cambria Math"/>
                <w:i/>
              </w:rPr>
            </m:ctrlPr>
          </m:sSubPr>
          <m:e>
            <m:r>
              <w:rPr>
                <w:rFonts w:ascii="Cambria Math" w:hAnsi="Cambria Math"/>
              </w:rPr>
              <m:t>d</m:t>
            </m:r>
          </m:e>
          <m:sub>
            <m:r>
              <w:rPr>
                <w:rFonts w:ascii="Cambria Math" w:hAnsi="Cambria Math"/>
              </w:rPr>
              <m:t>2</m:t>
            </m:r>
          </m:sub>
        </m:sSub>
      </m:oMath>
      <w:r w:rsidRPr="00485E82">
        <w:t xml:space="preserve"> між 2-ою та 3-ою лінзами буде відома після вирішення наступного рівняння:</w:t>
      </w:r>
    </w:p>
    <w:p w:rsidR="001E51E3" w:rsidRPr="00485E82" w:rsidRDefault="00513BFC" w:rsidP="00605A2F">
      <w:pPr>
        <w:pStyle w:val="afa"/>
        <w:tabs>
          <w:tab w:val="clear" w:pos="4536"/>
          <w:tab w:val="clear" w:pos="8789"/>
        </w:tabs>
        <w:spacing w:after="240" w:line="360" w:lineRule="auto"/>
        <w:ind w:firstLine="709"/>
        <w:jc w:val="center"/>
      </w:pPr>
      <m:oMath>
        <m:sSub>
          <m:sSubPr>
            <m:ctrlPr>
              <w:rPr>
                <w:rFonts w:ascii="Cambria Math" w:hAnsi="Cambria Math"/>
                <w:i/>
              </w:rPr>
            </m:ctrlPr>
          </m:sSubPr>
          <m:e>
            <m:r>
              <w:rPr>
                <w:rFonts w:ascii="Cambria Math" w:hAnsi="Cambria Math"/>
              </w:rPr>
              <m:t>V</m:t>
            </m:r>
          </m:e>
          <m:sub>
            <m:r>
              <w:rPr>
                <w:rFonts w:ascii="Cambria Math" w:hAnsi="Cambria Math"/>
              </w:rPr>
              <m:t>3</m:t>
            </m:r>
          </m:sub>
        </m:sSub>
        <m:sSubSup>
          <m:sSubSupPr>
            <m:ctrlPr>
              <w:rPr>
                <w:rFonts w:ascii="Cambria Math" w:hAnsi="Cambria Math"/>
                <w:i/>
              </w:rPr>
            </m:ctrlPr>
          </m:sSubSupPr>
          <m:e>
            <m:r>
              <w:rPr>
                <w:rFonts w:ascii="Cambria Math" w:hAnsi="Cambria Math"/>
              </w:rPr>
              <m:t>d</m:t>
            </m:r>
          </m:e>
          <m:sub>
            <m:r>
              <w:rPr>
                <w:rFonts w:ascii="Cambria Math" w:hAnsi="Cambria Math"/>
              </w:rPr>
              <m:t>2</m:t>
            </m:r>
          </m:sub>
          <m:sup>
            <m:r>
              <w:rPr>
                <w:rFonts w:ascii="Cambria Math" w:hAnsi="Cambria Math"/>
              </w:rPr>
              <m:t>2</m:t>
            </m:r>
          </m:sup>
        </m:sSubSup>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3</m:t>
            </m:r>
          </m:sub>
        </m:sSub>
        <m:sSup>
          <m:sSupPr>
            <m:ctrlPr>
              <w:rPr>
                <w:rFonts w:ascii="Cambria Math" w:hAnsi="Cambria Math"/>
                <w:i/>
              </w:rPr>
            </m:ctrlPr>
          </m:sSupPr>
          <m:e>
            <m:r>
              <w:rPr>
                <w:rFonts w:ascii="Cambria Math" w:hAnsi="Cambria Math"/>
              </w:rPr>
              <m:t>f</m:t>
            </m:r>
          </m:e>
          <m:sup>
            <m:r>
              <w:rPr>
                <w:rFonts w:ascii="Cambria Math" w:hAnsi="Cambria Math"/>
              </w:rPr>
              <m:t>'</m:t>
            </m:r>
          </m:sup>
        </m:sSup>
        <m:sSub>
          <m:sSubPr>
            <m:ctrlPr>
              <w:rPr>
                <w:rFonts w:ascii="Cambria Math" w:hAnsi="Cambria Math"/>
                <w:i/>
              </w:rPr>
            </m:ctrlPr>
          </m:sSubPr>
          <m:e>
            <m:r>
              <w:rPr>
                <w:rFonts w:ascii="Cambria Math" w:hAnsi="Cambria Math"/>
              </w:rPr>
              <m:t>d</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2</m:t>
            </m:r>
          </m:sub>
        </m:sSub>
        <m:sSubSup>
          <m:sSubSupPr>
            <m:ctrlPr>
              <w:rPr>
                <w:rFonts w:ascii="Cambria Math" w:hAnsi="Cambria Math"/>
                <w:i/>
              </w:rPr>
            </m:ctrlPr>
          </m:sSubSupPr>
          <m:e>
            <m:r>
              <w:rPr>
                <w:rFonts w:ascii="Cambria Math" w:hAnsi="Cambria Math"/>
              </w:rPr>
              <m:t>V</m:t>
            </m:r>
          </m:e>
          <m:sub>
            <m:r>
              <w:rPr>
                <w:rFonts w:ascii="Cambria Math" w:hAnsi="Cambria Math"/>
              </w:rPr>
              <m:t>3</m:t>
            </m:r>
          </m:sub>
          <m:sup>
            <m:r>
              <w:rPr>
                <w:rFonts w:ascii="Cambria Math" w:hAnsi="Cambria Math"/>
              </w:rPr>
              <m:t>2</m:t>
            </m:r>
          </m:sup>
        </m:sSubSup>
        <m:sSub>
          <m:sSubPr>
            <m:ctrlPr>
              <w:rPr>
                <w:rFonts w:ascii="Cambria Math" w:hAnsi="Cambria Math"/>
                <w:i/>
              </w:rPr>
            </m:ctrlPr>
          </m:sSubPr>
          <m:e>
            <m:r>
              <w:rPr>
                <w:rFonts w:ascii="Cambria Math" w:hAnsi="Cambria Math"/>
              </w:rPr>
              <m:t>d</m:t>
            </m:r>
          </m:e>
          <m:sub>
            <m:r>
              <w:rPr>
                <w:rFonts w:ascii="Cambria Math" w:hAnsi="Cambria Math"/>
              </w:rPr>
              <m:t>1</m:t>
            </m:r>
          </m:sub>
        </m:sSub>
        <m:sSub>
          <m:sSubPr>
            <m:ctrlPr>
              <w:rPr>
                <w:rFonts w:ascii="Cambria Math" w:hAnsi="Cambria Math"/>
                <w:i/>
              </w:rPr>
            </m:ctrlPr>
          </m:sSubPr>
          <m:e>
            <m:r>
              <w:rPr>
                <w:rFonts w:ascii="Cambria Math" w:hAnsi="Cambria Math"/>
              </w:rPr>
              <m:t>d</m:t>
            </m:r>
          </m:e>
          <m:sub>
            <m:r>
              <w:rPr>
                <w:rFonts w:ascii="Cambria Math" w:hAnsi="Cambria Math"/>
              </w:rPr>
              <m:t>2</m:t>
            </m:r>
          </m:sub>
        </m:sSub>
        <m:r>
          <w:rPr>
            <w:rFonts w:ascii="Cambria Math" w:hAnsi="Cambria Math"/>
          </w:rPr>
          <m:t>+</m:t>
        </m:r>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V</m:t>
                </m:r>
              </m:e>
              <m:sub>
                <m:r>
                  <w:rPr>
                    <w:rFonts w:ascii="Cambria Math" w:hAnsi="Cambria Math"/>
                  </w:rPr>
                  <m:t>3</m:t>
                </m:r>
              </m:sub>
            </m:sSub>
          </m:e>
        </m:d>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2</m:t>
                    </m:r>
                  </m:sub>
                </m:sSub>
                <m:sSub>
                  <m:sSubPr>
                    <m:ctrlPr>
                      <w:rPr>
                        <w:rFonts w:ascii="Cambria Math" w:hAnsi="Cambria Math"/>
                        <w:i/>
                      </w:rPr>
                    </m:ctrlPr>
                  </m:sSubPr>
                  <m:e>
                    <m:r>
                      <w:rPr>
                        <w:rFonts w:ascii="Cambria Math" w:hAnsi="Cambria Math"/>
                      </w:rPr>
                      <m:t>V</m:t>
                    </m:r>
                  </m:e>
                  <m:sub>
                    <m:r>
                      <w:rPr>
                        <w:rFonts w:ascii="Cambria Math" w:hAnsi="Cambria Math"/>
                      </w:rPr>
                      <m:t>3</m:t>
                    </m:r>
                  </m:sub>
                </m:sSub>
              </m:e>
            </m:d>
          </m:e>
          <m:sup>
            <m:r>
              <w:rPr>
                <w:rFonts w:ascii="Cambria Math" w:hAnsi="Cambria Math"/>
              </w:rPr>
              <m:t>2</m:t>
            </m:r>
          </m:sup>
        </m:sSup>
        <m:sSub>
          <m:sSubPr>
            <m:ctrlPr>
              <w:rPr>
                <w:rFonts w:ascii="Cambria Math" w:hAnsi="Cambria Math"/>
                <w:i/>
              </w:rPr>
            </m:ctrlPr>
          </m:sSubPr>
          <m:e>
            <m:r>
              <w:rPr>
                <w:rFonts w:ascii="Cambria Math" w:hAnsi="Cambria Math"/>
              </w:rPr>
              <m:t>d</m:t>
            </m:r>
          </m:e>
          <m:sub>
            <m:r>
              <w:rPr>
                <w:rFonts w:ascii="Cambria Math" w:hAnsi="Cambria Math"/>
              </w:rPr>
              <m:t>1</m:t>
            </m:r>
          </m:sub>
        </m:sSub>
        <m:r>
          <w:rPr>
            <w:rFonts w:ascii="Cambria Math" w:hAnsi="Cambria Math"/>
          </w:rPr>
          <m:t>-</m:t>
        </m:r>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V</m:t>
                </m:r>
              </m:e>
              <m:sub>
                <m:r>
                  <w:rPr>
                    <w:rFonts w:ascii="Cambria Math" w:hAnsi="Cambria Math"/>
                  </w:rPr>
                  <m:t>3</m:t>
                </m:r>
              </m:sub>
            </m:sSub>
          </m:e>
        </m:d>
        <m:sSup>
          <m:sSupPr>
            <m:ctrlPr>
              <w:rPr>
                <w:rFonts w:ascii="Cambria Math" w:hAnsi="Cambria Math"/>
                <w:i/>
              </w:rPr>
            </m:ctrlPr>
          </m:sSupPr>
          <m:e>
            <m:r>
              <w:rPr>
                <w:rFonts w:ascii="Cambria Math" w:hAnsi="Cambria Math"/>
              </w:rPr>
              <m:t>f</m:t>
            </m:r>
          </m:e>
          <m:sup>
            <m:r>
              <w:rPr>
                <w:rFonts w:ascii="Cambria Math" w:hAnsi="Cambria Math"/>
              </w:rPr>
              <m:t>'</m:t>
            </m:r>
          </m:sup>
        </m:sSup>
        <m:r>
          <w:rPr>
            <w:rFonts w:ascii="Cambria Math" w:hAnsi="Cambria Math"/>
          </w:rPr>
          <m:t>=0</m:t>
        </m:r>
      </m:oMath>
      <w:r w:rsidR="001E51E3" w:rsidRPr="00485E82">
        <w:t xml:space="preserve"> </w:t>
      </w:r>
      <w:r w:rsidR="00A80B63" w:rsidRPr="00485E82">
        <w:t xml:space="preserve"> </w:t>
      </w:r>
      <w:r w:rsidR="001E51E3" w:rsidRPr="00485E82">
        <w:t>(3</w:t>
      </w:r>
      <w:r w:rsidR="00A80B63" w:rsidRPr="00485E82">
        <w:t>.10</w:t>
      </w:r>
      <w:r w:rsidR="001E51E3" w:rsidRPr="00485E82">
        <w:t>)</w:t>
      </w:r>
    </w:p>
    <w:p w:rsidR="001E51E3" w:rsidRPr="00485E82" w:rsidRDefault="001E51E3" w:rsidP="00605A2F">
      <w:pPr>
        <w:pStyle w:val="afa"/>
        <w:tabs>
          <w:tab w:val="left" w:pos="709"/>
        </w:tabs>
        <w:spacing w:line="360" w:lineRule="auto"/>
        <w:jc w:val="left"/>
      </w:pPr>
      <w:r w:rsidRPr="00485E82">
        <w:t xml:space="preserve">де: </w:t>
      </w:r>
      <w:r w:rsidRPr="00485E82">
        <w:tab/>
      </w:r>
      <m:oMath>
        <m:sSup>
          <m:sSupPr>
            <m:ctrlPr>
              <w:rPr>
                <w:rFonts w:ascii="Cambria Math" w:hAnsi="Cambria Math"/>
                <w:i/>
              </w:rPr>
            </m:ctrlPr>
          </m:sSupPr>
          <m:e>
            <m:r>
              <w:rPr>
                <w:rFonts w:ascii="Cambria Math" w:hAnsi="Cambria Math"/>
              </w:rPr>
              <m:t>f</m:t>
            </m:r>
          </m:e>
          <m:sup>
            <m:r>
              <w:rPr>
                <w:rFonts w:ascii="Cambria Math" w:hAnsi="Cambria Math"/>
              </w:rPr>
              <m:t>'</m:t>
            </m:r>
          </m:sup>
        </m:sSup>
      </m:oMath>
      <w:r w:rsidRPr="00485E82">
        <w:t>– фокусна відстань об’єктива, відому при габаритному розрахунку,</w:t>
      </w:r>
    </w:p>
    <w:p w:rsidR="00605A2F" w:rsidRPr="00485E82" w:rsidRDefault="001E51E3" w:rsidP="00605A2F">
      <w:pPr>
        <w:pStyle w:val="afa"/>
        <w:tabs>
          <w:tab w:val="left" w:pos="709"/>
        </w:tabs>
        <w:spacing w:line="360" w:lineRule="auto"/>
        <w:jc w:val="left"/>
      </w:pPr>
      <w:r w:rsidRPr="00485E82">
        <w:tab/>
      </w:r>
      <m:oMath>
        <m:sSub>
          <m:sSubPr>
            <m:ctrlPr>
              <w:rPr>
                <w:rFonts w:ascii="Cambria Math" w:hAnsi="Cambria Math"/>
                <w:i/>
              </w:rPr>
            </m:ctrlPr>
          </m:sSubPr>
          <m:e>
            <m:r>
              <w:rPr>
                <w:rFonts w:ascii="Cambria Math" w:hAnsi="Cambria Math"/>
              </w:rPr>
              <m:t>V</m:t>
            </m:r>
          </m:e>
          <m:sub>
            <m:r>
              <w:rPr>
                <w:rFonts w:ascii="Cambria Math" w:hAnsi="Cambria Math"/>
              </w:rPr>
              <m:t>2</m:t>
            </m:r>
          </m:sub>
        </m:sSub>
        <m:r>
          <w:rPr>
            <w:rFonts w:ascii="Cambria Math" w:hAnsi="Cambria Math"/>
          </w:rPr>
          <m:t xml:space="preserve">, </m:t>
        </m:r>
        <m:sSub>
          <m:sSubPr>
            <m:ctrlPr>
              <w:rPr>
                <w:rFonts w:ascii="Cambria Math" w:hAnsi="Cambria Math"/>
                <w:i/>
              </w:rPr>
            </m:ctrlPr>
          </m:sSubPr>
          <m:e>
            <m:r>
              <w:rPr>
                <w:rFonts w:ascii="Cambria Math" w:hAnsi="Cambria Math"/>
              </w:rPr>
              <m:t>V</m:t>
            </m:r>
          </m:e>
          <m:sub>
            <m:r>
              <w:rPr>
                <w:rFonts w:ascii="Cambria Math" w:hAnsi="Cambria Math"/>
              </w:rPr>
              <m:t>3</m:t>
            </m:r>
          </m:sub>
        </m:sSub>
      </m:oMath>
      <w:r w:rsidRPr="00485E82">
        <w:t xml:space="preserve"> – </w:t>
      </w:r>
      <w:r w:rsidR="00605A2F" w:rsidRPr="00485E82">
        <w:t xml:space="preserve"> збільшення 2-ої та 3-ої лінз в своїх робочих умовах, обрані в представлених заявлених межах,</w:t>
      </w:r>
    </w:p>
    <w:p w:rsidR="00605A2F" w:rsidRPr="00485E82" w:rsidRDefault="00605A2F" w:rsidP="00605A2F">
      <w:pPr>
        <w:pStyle w:val="afa"/>
        <w:tabs>
          <w:tab w:val="left" w:pos="709"/>
        </w:tabs>
        <w:spacing w:line="360" w:lineRule="auto"/>
        <w:jc w:val="left"/>
      </w:pPr>
      <w:r w:rsidRPr="00485E82">
        <w:tab/>
      </w:r>
      <m:oMath>
        <m:sSub>
          <m:sSubPr>
            <m:ctrlPr>
              <w:rPr>
                <w:rFonts w:ascii="Cambria Math" w:hAnsi="Cambria Math"/>
                <w:i/>
              </w:rPr>
            </m:ctrlPr>
          </m:sSubPr>
          <m:e>
            <m:r>
              <w:rPr>
                <w:rFonts w:ascii="Cambria Math" w:hAnsi="Cambria Math"/>
              </w:rPr>
              <m:t>d</m:t>
            </m:r>
          </m:e>
          <m:sub>
            <m:r>
              <w:rPr>
                <w:rFonts w:ascii="Cambria Math" w:hAnsi="Cambria Math"/>
              </w:rPr>
              <m:t>1</m:t>
            </m:r>
          </m:sub>
        </m:sSub>
      </m:oMath>
      <w:r w:rsidRPr="00485E82">
        <w:t xml:space="preserve"> – проміжна відстань між 1-ою та 2-ою лінзами, яка представляє собою функцію від змінної d</w:t>
      </w:r>
      <w:r w:rsidRPr="00485E82">
        <w:rPr>
          <w:vertAlign w:val="subscript"/>
        </w:rPr>
        <w:t>2</w:t>
      </w:r>
      <w:r w:rsidRPr="00485E82">
        <w:t>.</w:t>
      </w:r>
    </w:p>
    <w:p w:rsidR="00605A2F" w:rsidRPr="00485E82" w:rsidRDefault="00605A2F" w:rsidP="00605A2F">
      <w:pPr>
        <w:pStyle w:val="afa"/>
        <w:tabs>
          <w:tab w:val="clear" w:pos="4536"/>
          <w:tab w:val="clear" w:pos="8789"/>
        </w:tabs>
        <w:spacing w:line="360" w:lineRule="auto"/>
        <w:jc w:val="center"/>
      </w:pPr>
      <w:r w:rsidRPr="00485E82">
        <w:tab/>
      </w:r>
      <w:r w:rsidRPr="00485E82">
        <w:tab/>
      </w:r>
      <w:r w:rsidRPr="00485E82">
        <w:tab/>
      </w:r>
      <w:r w:rsidRPr="00485E82">
        <w:tab/>
      </w:r>
      <m:oMath>
        <m:sSub>
          <m:sSubPr>
            <m:ctrlPr>
              <w:rPr>
                <w:rFonts w:ascii="Cambria Math" w:hAnsi="Cambria Math"/>
                <w:i/>
                <w:sz w:val="32"/>
              </w:rPr>
            </m:ctrlPr>
          </m:sSubPr>
          <m:e>
            <m:r>
              <w:rPr>
                <w:rFonts w:ascii="Cambria Math" w:hAnsi="Cambria Math"/>
                <w:sz w:val="32"/>
              </w:rPr>
              <m:t>d</m:t>
            </m:r>
          </m:e>
          <m:sub>
            <m:r>
              <w:rPr>
                <w:rFonts w:ascii="Cambria Math" w:hAnsi="Cambria Math"/>
                <w:sz w:val="32"/>
              </w:rPr>
              <m:t>1</m:t>
            </m:r>
          </m:sub>
        </m:sSub>
        <m:r>
          <w:rPr>
            <w:rFonts w:ascii="Cambria Math" w:hAnsi="Cambria Math"/>
            <w:sz w:val="32"/>
          </w:rPr>
          <m:t>=</m:t>
        </m:r>
        <m:f>
          <m:fPr>
            <m:ctrlPr>
              <w:rPr>
                <w:rFonts w:ascii="Cambria Math" w:hAnsi="Cambria Math"/>
                <w:i/>
                <w:sz w:val="32"/>
              </w:rPr>
            </m:ctrlPr>
          </m:fPr>
          <m:num>
            <m:sSub>
              <m:sSubPr>
                <m:ctrlPr>
                  <w:rPr>
                    <w:rFonts w:ascii="Cambria Math" w:hAnsi="Cambria Math"/>
                    <w:i/>
                    <w:sz w:val="32"/>
                  </w:rPr>
                </m:ctrlPr>
              </m:sSubPr>
              <m:e>
                <m:r>
                  <w:rPr>
                    <w:rFonts w:ascii="Cambria Math" w:hAnsi="Cambria Math"/>
                    <w:sz w:val="32"/>
                  </w:rPr>
                  <m:t>y</m:t>
                </m:r>
              </m:e>
              <m:sub>
                <m:r>
                  <w:rPr>
                    <w:rFonts w:ascii="Cambria Math" w:hAnsi="Cambria Math"/>
                    <w:sz w:val="32"/>
                  </w:rPr>
                  <m:t>1</m:t>
                </m:r>
              </m:sub>
            </m:sSub>
            <m:r>
              <w:rPr>
                <w:rFonts w:ascii="Cambria Math" w:hAnsi="Cambria Math"/>
                <w:sz w:val="32"/>
              </w:rPr>
              <m:t>+</m:t>
            </m:r>
            <m:rad>
              <m:radPr>
                <m:degHide m:val="1"/>
                <m:ctrlPr>
                  <w:rPr>
                    <w:rFonts w:ascii="Cambria Math" w:hAnsi="Cambria Math"/>
                    <w:i/>
                    <w:sz w:val="32"/>
                  </w:rPr>
                </m:ctrlPr>
              </m:radPr>
              <m:deg/>
              <m:e>
                <m:sSub>
                  <m:sSubPr>
                    <m:ctrlPr>
                      <w:rPr>
                        <w:rFonts w:ascii="Cambria Math" w:hAnsi="Cambria Math"/>
                        <w:i/>
                        <w:sz w:val="32"/>
                      </w:rPr>
                    </m:ctrlPr>
                  </m:sSubPr>
                  <m:e>
                    <m:r>
                      <w:rPr>
                        <w:rFonts w:ascii="Cambria Math" w:hAnsi="Cambria Math"/>
                        <w:sz w:val="32"/>
                      </w:rPr>
                      <m:t>y</m:t>
                    </m:r>
                  </m:e>
                  <m:sub>
                    <m:r>
                      <w:rPr>
                        <w:rFonts w:ascii="Cambria Math" w:hAnsi="Cambria Math"/>
                        <w:sz w:val="32"/>
                      </w:rPr>
                      <m:t>2</m:t>
                    </m:r>
                  </m:sub>
                </m:sSub>
              </m:e>
            </m:rad>
          </m:num>
          <m:den>
            <m:r>
              <w:rPr>
                <w:rFonts w:ascii="Cambria Math" w:hAnsi="Cambria Math"/>
                <w:sz w:val="32"/>
              </w:rPr>
              <m:t>2*</m:t>
            </m:r>
            <m:sSubSup>
              <m:sSubSupPr>
                <m:ctrlPr>
                  <w:rPr>
                    <w:rFonts w:ascii="Cambria Math" w:hAnsi="Cambria Math"/>
                    <w:i/>
                    <w:sz w:val="32"/>
                  </w:rPr>
                </m:ctrlPr>
              </m:sSubSupPr>
              <m:e>
                <m:r>
                  <w:rPr>
                    <w:rFonts w:ascii="Cambria Math" w:hAnsi="Cambria Math"/>
                    <w:sz w:val="32"/>
                  </w:rPr>
                  <m:t>ν</m:t>
                </m:r>
              </m:e>
              <m:sub>
                <m:r>
                  <w:rPr>
                    <w:rFonts w:ascii="Cambria Math" w:hAnsi="Cambria Math"/>
                    <w:sz w:val="32"/>
                  </w:rPr>
                  <m:t>2</m:t>
                </m:r>
              </m:sub>
              <m:sup>
                <m:r>
                  <w:rPr>
                    <w:rFonts w:ascii="Cambria Math" w:hAnsi="Cambria Math"/>
                    <w:sz w:val="32"/>
                  </w:rPr>
                  <m:t>3</m:t>
                </m:r>
              </m:sup>
            </m:sSubSup>
            <m:r>
              <w:rPr>
                <w:rFonts w:ascii="Cambria Math" w:hAnsi="Cambria Math"/>
                <w:sz w:val="32"/>
              </w:rPr>
              <m:t>*</m:t>
            </m:r>
            <m:sSubSup>
              <m:sSubSupPr>
                <m:ctrlPr>
                  <w:rPr>
                    <w:rFonts w:ascii="Cambria Math" w:hAnsi="Cambria Math"/>
                    <w:i/>
                    <w:sz w:val="32"/>
                  </w:rPr>
                </m:ctrlPr>
              </m:sSubSupPr>
              <m:e>
                <m:r>
                  <w:rPr>
                    <w:rFonts w:ascii="Cambria Math" w:hAnsi="Cambria Math"/>
                    <w:sz w:val="32"/>
                  </w:rPr>
                  <m:t>ν</m:t>
                </m:r>
              </m:e>
              <m:sub>
                <m:r>
                  <w:rPr>
                    <w:rFonts w:ascii="Cambria Math" w:hAnsi="Cambria Math"/>
                    <w:sz w:val="32"/>
                  </w:rPr>
                  <m:t>3</m:t>
                </m:r>
              </m:sub>
              <m:sup>
                <m:r>
                  <w:rPr>
                    <w:rFonts w:ascii="Cambria Math" w:hAnsi="Cambria Math"/>
                    <w:sz w:val="32"/>
                  </w:rPr>
                  <m:t>2</m:t>
                </m:r>
              </m:sup>
            </m:sSubSup>
          </m:den>
        </m:f>
      </m:oMath>
      <w:r w:rsidRPr="00485E82">
        <w:rPr>
          <w:sz w:val="32"/>
        </w:rPr>
        <w:t xml:space="preserve">  </w:t>
      </w:r>
      <w:r w:rsidRPr="00485E82">
        <w:t xml:space="preserve"> чи    </w:t>
      </w:r>
      <m:oMath>
        <m:sSub>
          <m:sSubPr>
            <m:ctrlPr>
              <w:rPr>
                <w:rFonts w:ascii="Cambria Math" w:hAnsi="Cambria Math"/>
                <w:i/>
                <w:sz w:val="32"/>
              </w:rPr>
            </m:ctrlPr>
          </m:sSubPr>
          <m:e>
            <m:r>
              <w:rPr>
                <w:rFonts w:ascii="Cambria Math" w:hAnsi="Cambria Math"/>
                <w:sz w:val="32"/>
              </w:rPr>
              <m:t>d</m:t>
            </m:r>
          </m:e>
          <m:sub>
            <m:r>
              <w:rPr>
                <w:rFonts w:ascii="Cambria Math" w:hAnsi="Cambria Math"/>
                <w:sz w:val="32"/>
              </w:rPr>
              <m:t>1</m:t>
            </m:r>
          </m:sub>
        </m:sSub>
        <m:r>
          <w:rPr>
            <w:rFonts w:ascii="Cambria Math" w:hAnsi="Cambria Math"/>
            <w:sz w:val="32"/>
          </w:rPr>
          <m:t>=</m:t>
        </m:r>
        <m:f>
          <m:fPr>
            <m:ctrlPr>
              <w:rPr>
                <w:rFonts w:ascii="Cambria Math" w:hAnsi="Cambria Math"/>
                <w:i/>
                <w:sz w:val="32"/>
              </w:rPr>
            </m:ctrlPr>
          </m:fPr>
          <m:num>
            <m:sSub>
              <m:sSubPr>
                <m:ctrlPr>
                  <w:rPr>
                    <w:rFonts w:ascii="Cambria Math" w:hAnsi="Cambria Math"/>
                    <w:i/>
                    <w:sz w:val="32"/>
                  </w:rPr>
                </m:ctrlPr>
              </m:sSubPr>
              <m:e>
                <m:r>
                  <w:rPr>
                    <w:rFonts w:ascii="Cambria Math" w:hAnsi="Cambria Math"/>
                    <w:sz w:val="32"/>
                  </w:rPr>
                  <m:t>y</m:t>
                </m:r>
              </m:e>
              <m:sub>
                <m:r>
                  <w:rPr>
                    <w:rFonts w:ascii="Cambria Math" w:hAnsi="Cambria Math"/>
                    <w:sz w:val="32"/>
                  </w:rPr>
                  <m:t>1</m:t>
                </m:r>
              </m:sub>
            </m:sSub>
            <m:r>
              <w:rPr>
                <w:rFonts w:ascii="Cambria Math" w:hAnsi="Cambria Math"/>
                <w:sz w:val="32"/>
              </w:rPr>
              <m:t>-</m:t>
            </m:r>
            <m:rad>
              <m:radPr>
                <m:degHide m:val="1"/>
                <m:ctrlPr>
                  <w:rPr>
                    <w:rFonts w:ascii="Cambria Math" w:hAnsi="Cambria Math"/>
                    <w:i/>
                    <w:sz w:val="32"/>
                  </w:rPr>
                </m:ctrlPr>
              </m:radPr>
              <m:deg/>
              <m:e>
                <m:sSub>
                  <m:sSubPr>
                    <m:ctrlPr>
                      <w:rPr>
                        <w:rFonts w:ascii="Cambria Math" w:hAnsi="Cambria Math"/>
                        <w:i/>
                        <w:sz w:val="32"/>
                      </w:rPr>
                    </m:ctrlPr>
                  </m:sSubPr>
                  <m:e>
                    <m:r>
                      <w:rPr>
                        <w:rFonts w:ascii="Cambria Math" w:hAnsi="Cambria Math"/>
                        <w:sz w:val="32"/>
                      </w:rPr>
                      <m:t>y</m:t>
                    </m:r>
                  </m:e>
                  <m:sub>
                    <m:r>
                      <w:rPr>
                        <w:rFonts w:ascii="Cambria Math" w:hAnsi="Cambria Math"/>
                        <w:sz w:val="32"/>
                      </w:rPr>
                      <m:t>2</m:t>
                    </m:r>
                  </m:sub>
                </m:sSub>
              </m:e>
            </m:rad>
          </m:num>
          <m:den>
            <m:r>
              <w:rPr>
                <w:rFonts w:ascii="Cambria Math" w:hAnsi="Cambria Math"/>
                <w:sz w:val="32"/>
              </w:rPr>
              <m:t>2*</m:t>
            </m:r>
            <m:sSubSup>
              <m:sSubSupPr>
                <m:ctrlPr>
                  <w:rPr>
                    <w:rFonts w:ascii="Cambria Math" w:hAnsi="Cambria Math"/>
                    <w:i/>
                    <w:sz w:val="32"/>
                  </w:rPr>
                </m:ctrlPr>
              </m:sSubSupPr>
              <m:e>
                <m:r>
                  <w:rPr>
                    <w:rFonts w:ascii="Cambria Math" w:hAnsi="Cambria Math"/>
                    <w:sz w:val="32"/>
                  </w:rPr>
                  <m:t>ν</m:t>
                </m:r>
              </m:e>
              <m:sub>
                <m:r>
                  <w:rPr>
                    <w:rFonts w:ascii="Cambria Math" w:hAnsi="Cambria Math"/>
                    <w:sz w:val="32"/>
                  </w:rPr>
                  <m:t>2</m:t>
                </m:r>
              </m:sub>
              <m:sup>
                <m:r>
                  <w:rPr>
                    <w:rFonts w:ascii="Cambria Math" w:hAnsi="Cambria Math"/>
                    <w:sz w:val="32"/>
                  </w:rPr>
                  <m:t>3</m:t>
                </m:r>
              </m:sup>
            </m:sSubSup>
            <m:r>
              <w:rPr>
                <w:rFonts w:ascii="Cambria Math" w:hAnsi="Cambria Math"/>
                <w:sz w:val="32"/>
              </w:rPr>
              <m:t>*</m:t>
            </m:r>
            <m:sSubSup>
              <m:sSubSupPr>
                <m:ctrlPr>
                  <w:rPr>
                    <w:rFonts w:ascii="Cambria Math" w:hAnsi="Cambria Math"/>
                    <w:i/>
                    <w:sz w:val="32"/>
                  </w:rPr>
                </m:ctrlPr>
              </m:sSubSupPr>
              <m:e>
                <m:r>
                  <w:rPr>
                    <w:rFonts w:ascii="Cambria Math" w:hAnsi="Cambria Math"/>
                    <w:sz w:val="32"/>
                  </w:rPr>
                  <m:t>ν</m:t>
                </m:r>
              </m:e>
              <m:sub>
                <m:r>
                  <w:rPr>
                    <w:rFonts w:ascii="Cambria Math" w:hAnsi="Cambria Math"/>
                    <w:sz w:val="32"/>
                  </w:rPr>
                  <m:t>3</m:t>
                </m:r>
              </m:sub>
              <m:sup>
                <m:r>
                  <w:rPr>
                    <w:rFonts w:ascii="Cambria Math" w:hAnsi="Cambria Math"/>
                    <w:sz w:val="32"/>
                  </w:rPr>
                  <m:t>2</m:t>
                </m:r>
              </m:sup>
            </m:sSubSup>
          </m:den>
        </m:f>
      </m:oMath>
      <w:r w:rsidR="00A80B63" w:rsidRPr="00485E82">
        <w:t xml:space="preserve"> </w:t>
      </w:r>
      <w:r w:rsidR="00A80B63" w:rsidRPr="00485E82">
        <w:tab/>
        <w:t xml:space="preserve">          </w:t>
      </w:r>
      <w:r w:rsidR="00A80B63" w:rsidRPr="00485E82">
        <w:tab/>
      </w:r>
      <w:r w:rsidR="00A80B63" w:rsidRPr="00485E82">
        <w:tab/>
        <w:t xml:space="preserve">  </w:t>
      </w:r>
      <w:r w:rsidRPr="00485E82">
        <w:t>(3</w:t>
      </w:r>
      <w:r w:rsidR="00A80B63" w:rsidRPr="00485E82">
        <w:t>.11</w:t>
      </w:r>
      <w:r w:rsidRPr="00485E82">
        <w:t>)</w:t>
      </w:r>
    </w:p>
    <w:p w:rsidR="00605A2F" w:rsidRPr="00485E82" w:rsidRDefault="00605A2F" w:rsidP="00605A2F">
      <w:pPr>
        <w:pStyle w:val="afa"/>
        <w:tabs>
          <w:tab w:val="clear" w:pos="4536"/>
          <w:tab w:val="clear" w:pos="8789"/>
        </w:tabs>
        <w:spacing w:line="360" w:lineRule="auto"/>
        <w:jc w:val="left"/>
      </w:pPr>
      <w:r w:rsidRPr="00485E82">
        <w:t>З</w:t>
      </w:r>
      <w:r w:rsidRPr="00485E82">
        <w:tab/>
        <w:t xml:space="preserve"> </w:t>
      </w:r>
      <m:oMath>
        <m:sSub>
          <m:sSubPr>
            <m:ctrlPr>
              <w:rPr>
                <w:rFonts w:ascii="Cambria Math" w:hAnsi="Cambria Math"/>
                <w:i/>
              </w:rPr>
            </m:ctrlPr>
          </m:sSubPr>
          <m:e>
            <m:r>
              <w:rPr>
                <w:rFonts w:ascii="Cambria Math" w:hAnsi="Cambria Math"/>
              </w:rPr>
              <m:t>y</m:t>
            </m:r>
          </m:e>
          <m:sub>
            <m:r>
              <w:rPr>
                <w:rFonts w:ascii="Cambria Math" w:hAnsi="Cambria Math"/>
              </w:rPr>
              <m:t>1</m:t>
            </m:r>
          </m:sub>
        </m:sSub>
        <m:r>
          <w:rPr>
            <w:rFonts w:ascii="Cambria Math" w:hAnsi="Cambria Math"/>
          </w:rPr>
          <m:t>=</m:t>
        </m:r>
        <m:sSup>
          <m:sSupPr>
            <m:ctrlPr>
              <w:rPr>
                <w:rFonts w:ascii="Cambria Math" w:hAnsi="Cambria Math"/>
                <w:i/>
              </w:rPr>
            </m:ctrlPr>
          </m:sSupPr>
          <m:e>
            <m:r>
              <w:rPr>
                <w:rFonts w:ascii="Cambria Math" w:hAnsi="Cambria Math"/>
              </w:rPr>
              <m:t>f</m:t>
            </m:r>
          </m:e>
          <m:sup>
            <m:r>
              <w:rPr>
                <w:rFonts w:ascii="Cambria Math" w:hAnsi="Cambria Math"/>
              </w:rPr>
              <m:t>'</m:t>
            </m:r>
          </m:sup>
        </m:sSup>
        <m:sSub>
          <m:sSubPr>
            <m:ctrlPr>
              <w:rPr>
                <w:rFonts w:ascii="Cambria Math" w:hAnsi="Cambria Math"/>
                <w:i/>
              </w:rPr>
            </m:ctrlPr>
          </m:sSubPr>
          <m:e>
            <m:r>
              <w:rPr>
                <w:rFonts w:ascii="Cambria Math" w:hAnsi="Cambria Math"/>
              </w:rPr>
              <m:t>V</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2</m:t>
                </m:r>
              </m:sub>
            </m:sSub>
            <m:sSub>
              <m:sSubPr>
                <m:ctrlPr>
                  <w:rPr>
                    <w:rFonts w:ascii="Cambria Math" w:hAnsi="Cambria Math"/>
                    <w:i/>
                  </w:rPr>
                </m:ctrlPr>
              </m:sSubPr>
              <m:e>
                <m:r>
                  <w:rPr>
                    <w:rFonts w:ascii="Cambria Math" w:hAnsi="Cambria Math"/>
                  </w:rPr>
                  <m:t>V</m:t>
                </m:r>
              </m:e>
              <m:sub>
                <m:r>
                  <w:rPr>
                    <w:rFonts w:ascii="Cambria Math" w:hAnsi="Cambria Math"/>
                  </w:rPr>
                  <m:t>3</m:t>
                </m:r>
              </m:sub>
            </m:sSub>
            <m:r>
              <w:rPr>
                <w:rFonts w:ascii="Cambria Math" w:hAnsi="Cambria Math"/>
              </w:rPr>
              <m:t>+1</m:t>
            </m:r>
          </m:e>
        </m:d>
        <m:r>
          <w:rPr>
            <w:rFonts w:ascii="Cambria Math" w:hAnsi="Cambria Math"/>
          </w:rPr>
          <m:t>-</m:t>
        </m:r>
        <m:sSup>
          <m:sSupPr>
            <m:ctrlPr>
              <w:rPr>
                <w:rFonts w:ascii="Cambria Math" w:hAnsi="Cambria Math"/>
                <w:i/>
              </w:rPr>
            </m:ctrlPr>
          </m:sSupPr>
          <m:e>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2</m:t>
                    </m:r>
                  </m:sub>
                </m:sSub>
                <m:sSub>
                  <m:sSubPr>
                    <m:ctrlPr>
                      <w:rPr>
                        <w:rFonts w:ascii="Cambria Math" w:hAnsi="Cambria Math"/>
                        <w:i/>
                      </w:rPr>
                    </m:ctrlPr>
                  </m:sSubPr>
                  <m:e>
                    <m:r>
                      <w:rPr>
                        <w:rFonts w:ascii="Cambria Math" w:hAnsi="Cambria Math"/>
                      </w:rPr>
                      <m:t>V</m:t>
                    </m:r>
                  </m:e>
                  <m:sub>
                    <m:r>
                      <w:rPr>
                        <w:rFonts w:ascii="Cambria Math" w:hAnsi="Cambria Math"/>
                      </w:rPr>
                      <m:t>3</m:t>
                    </m:r>
                  </m:sub>
                </m:sSub>
              </m:e>
            </m:d>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d</m:t>
            </m:r>
          </m:e>
          <m:sub>
            <m:r>
              <w:rPr>
                <w:rFonts w:ascii="Cambria Math" w:hAnsi="Cambria Math"/>
              </w:rPr>
              <m:t>2</m:t>
            </m:r>
          </m:sub>
        </m:sSub>
      </m:oMath>
    </w:p>
    <w:p w:rsidR="003E0005" w:rsidRPr="00485E82" w:rsidRDefault="00605A2F" w:rsidP="00605A2F">
      <w:pPr>
        <w:pStyle w:val="afa"/>
        <w:tabs>
          <w:tab w:val="clear" w:pos="4536"/>
          <w:tab w:val="clear" w:pos="8789"/>
        </w:tabs>
        <w:spacing w:line="360" w:lineRule="auto"/>
        <w:jc w:val="left"/>
        <w:rPr>
          <w:sz w:val="32"/>
        </w:rPr>
      </w:pPr>
      <w:r w:rsidRPr="00485E82">
        <w:tab/>
      </w:r>
      <m:oMath>
        <m:sSub>
          <m:sSubPr>
            <m:ctrlPr>
              <w:rPr>
                <w:rFonts w:ascii="Cambria Math" w:hAnsi="Cambria Math"/>
                <w:i/>
                <w:sz w:val="32"/>
              </w:rPr>
            </m:ctrlPr>
          </m:sSubPr>
          <m:e>
            <m:r>
              <w:rPr>
                <w:rFonts w:ascii="Cambria Math" w:hAnsi="Cambria Math"/>
                <w:sz w:val="32"/>
              </w:rPr>
              <m:t>y</m:t>
            </m:r>
          </m:e>
          <m:sub>
            <m:r>
              <w:rPr>
                <w:rFonts w:ascii="Cambria Math" w:hAnsi="Cambria Math"/>
                <w:sz w:val="32"/>
              </w:rPr>
              <m:t>2</m:t>
            </m:r>
          </m:sub>
        </m:sSub>
        <m:r>
          <w:rPr>
            <w:rFonts w:ascii="Cambria Math" w:hAnsi="Cambria Math"/>
            <w:sz w:val="32"/>
          </w:rPr>
          <m:t>=</m:t>
        </m:r>
        <m:sSubSup>
          <m:sSubSupPr>
            <m:ctrlPr>
              <w:rPr>
                <w:rFonts w:ascii="Cambria Math" w:hAnsi="Cambria Math"/>
                <w:i/>
                <w:sz w:val="32"/>
              </w:rPr>
            </m:ctrlPr>
          </m:sSubSupPr>
          <m:e>
            <m:r>
              <w:rPr>
                <w:rFonts w:ascii="Cambria Math" w:hAnsi="Cambria Math"/>
                <w:sz w:val="32"/>
              </w:rPr>
              <m:t>y</m:t>
            </m:r>
          </m:e>
          <m:sub>
            <m:r>
              <w:rPr>
                <w:rFonts w:ascii="Cambria Math" w:hAnsi="Cambria Math"/>
                <w:sz w:val="32"/>
              </w:rPr>
              <m:t>1</m:t>
            </m:r>
          </m:sub>
          <m:sup>
            <m:r>
              <w:rPr>
                <w:rFonts w:ascii="Cambria Math" w:hAnsi="Cambria Math"/>
                <w:sz w:val="32"/>
              </w:rPr>
              <m:t>2</m:t>
            </m:r>
          </m:sup>
        </m:sSubSup>
        <m:r>
          <w:rPr>
            <w:rFonts w:ascii="Cambria Math" w:hAnsi="Cambria Math"/>
            <w:sz w:val="32"/>
          </w:rPr>
          <m:t>-4</m:t>
        </m:r>
        <m:sSubSup>
          <m:sSubSupPr>
            <m:ctrlPr>
              <w:rPr>
                <w:rFonts w:ascii="Cambria Math" w:hAnsi="Cambria Math"/>
                <w:i/>
                <w:sz w:val="32"/>
              </w:rPr>
            </m:ctrlPr>
          </m:sSubSupPr>
          <m:e>
            <m:r>
              <w:rPr>
                <w:rFonts w:ascii="Cambria Math" w:hAnsi="Cambria Math"/>
                <w:sz w:val="32"/>
              </w:rPr>
              <m:t>V</m:t>
            </m:r>
          </m:e>
          <m:sub>
            <m:r>
              <w:rPr>
                <w:rFonts w:ascii="Cambria Math" w:hAnsi="Cambria Math"/>
                <w:sz w:val="32"/>
              </w:rPr>
              <m:t>2</m:t>
            </m:r>
          </m:sub>
          <m:sup>
            <m:r>
              <w:rPr>
                <w:rFonts w:ascii="Cambria Math" w:hAnsi="Cambria Math"/>
                <w:sz w:val="32"/>
              </w:rPr>
              <m:t>3</m:t>
            </m:r>
          </m:sup>
        </m:sSubSup>
        <m:r>
          <w:rPr>
            <w:rFonts w:ascii="Cambria Math" w:hAnsi="Cambria Math"/>
            <w:sz w:val="32"/>
          </w:rPr>
          <m:t>*</m:t>
        </m:r>
        <m:sSubSup>
          <m:sSubSupPr>
            <m:ctrlPr>
              <w:rPr>
                <w:rFonts w:ascii="Cambria Math" w:hAnsi="Cambria Math"/>
                <w:i/>
                <w:sz w:val="32"/>
              </w:rPr>
            </m:ctrlPr>
          </m:sSubSupPr>
          <m:e>
            <m:r>
              <w:rPr>
                <w:rFonts w:ascii="Cambria Math" w:hAnsi="Cambria Math"/>
                <w:sz w:val="32"/>
              </w:rPr>
              <m:t>V</m:t>
            </m:r>
          </m:e>
          <m:sub>
            <m:r>
              <w:rPr>
                <w:rFonts w:ascii="Cambria Math" w:hAnsi="Cambria Math"/>
                <w:sz w:val="32"/>
              </w:rPr>
              <m:t>3</m:t>
            </m:r>
          </m:sub>
          <m:sup>
            <m:r>
              <w:rPr>
                <w:rFonts w:ascii="Cambria Math" w:hAnsi="Cambria Math"/>
                <w:sz w:val="32"/>
              </w:rPr>
              <m:t>2</m:t>
            </m:r>
          </m:sup>
        </m:sSubSup>
        <m:r>
          <w:rPr>
            <w:rFonts w:ascii="Cambria Math" w:hAnsi="Cambria Math"/>
            <w:sz w:val="32"/>
          </w:rPr>
          <m:t>*(</m:t>
        </m:r>
        <m:f>
          <m:fPr>
            <m:ctrlPr>
              <w:rPr>
                <w:rFonts w:ascii="Cambria Math" w:hAnsi="Cambria Math"/>
                <w:i/>
                <w:sz w:val="32"/>
              </w:rPr>
            </m:ctrlPr>
          </m:fPr>
          <m:num>
            <m:sSup>
              <m:sSupPr>
                <m:ctrlPr>
                  <w:rPr>
                    <w:rFonts w:ascii="Cambria Math" w:hAnsi="Cambria Math"/>
                    <w:i/>
                    <w:sz w:val="32"/>
                  </w:rPr>
                </m:ctrlPr>
              </m:sSupPr>
              <m:e>
                <m:r>
                  <w:rPr>
                    <w:rFonts w:ascii="Cambria Math" w:hAnsi="Cambria Math"/>
                    <w:sz w:val="32"/>
                  </w:rPr>
                  <m:t>f</m:t>
                </m:r>
              </m:e>
              <m:sup>
                <m:r>
                  <w:rPr>
                    <w:rFonts w:ascii="Cambria Math" w:hAnsi="Cambria Math"/>
                    <w:sz w:val="32"/>
                  </w:rPr>
                  <m:t>'2</m:t>
                </m:r>
              </m:sup>
            </m:sSup>
            <m:r>
              <w:rPr>
                <w:rFonts w:ascii="Cambria Math" w:hAnsi="Cambria Math"/>
                <w:sz w:val="32"/>
              </w:rPr>
              <m:t>-</m:t>
            </m:r>
            <m:sSubSup>
              <m:sSubSupPr>
                <m:ctrlPr>
                  <w:rPr>
                    <w:rFonts w:ascii="Cambria Math" w:hAnsi="Cambria Math"/>
                    <w:i/>
                    <w:sz w:val="32"/>
                  </w:rPr>
                </m:ctrlPr>
              </m:sSubSupPr>
              <m:e>
                <m:r>
                  <w:rPr>
                    <w:rFonts w:ascii="Cambria Math" w:hAnsi="Cambria Math"/>
                    <w:sz w:val="32"/>
                  </w:rPr>
                  <m:t>V</m:t>
                </m:r>
              </m:e>
              <m:sub>
                <m:r>
                  <w:rPr>
                    <w:rFonts w:ascii="Cambria Math" w:hAnsi="Cambria Math"/>
                    <w:sz w:val="32"/>
                  </w:rPr>
                  <m:t>3</m:t>
                </m:r>
              </m:sub>
              <m:sup>
                <m:r>
                  <w:rPr>
                    <w:rFonts w:ascii="Cambria Math" w:hAnsi="Cambria Math"/>
                    <w:sz w:val="32"/>
                  </w:rPr>
                  <m:t>2</m:t>
                </m:r>
              </m:sup>
            </m:sSubSup>
            <m:r>
              <w:rPr>
                <w:rFonts w:ascii="Cambria Math" w:hAnsi="Cambria Math"/>
                <w:sz w:val="32"/>
              </w:rPr>
              <m:t>*</m:t>
            </m:r>
            <m:sSup>
              <m:sSupPr>
                <m:ctrlPr>
                  <w:rPr>
                    <w:rFonts w:ascii="Cambria Math" w:hAnsi="Cambria Math"/>
                    <w:i/>
                    <w:sz w:val="32"/>
                  </w:rPr>
                </m:ctrlPr>
              </m:sSupPr>
              <m:e>
                <m:r>
                  <w:rPr>
                    <w:rFonts w:ascii="Cambria Math" w:hAnsi="Cambria Math"/>
                    <w:sz w:val="32"/>
                  </w:rPr>
                  <m:t>f</m:t>
                </m:r>
              </m:e>
              <m:sup>
                <m:r>
                  <w:rPr>
                    <w:rFonts w:ascii="Cambria Math" w:hAnsi="Cambria Math"/>
                    <w:sz w:val="32"/>
                  </w:rPr>
                  <m:t>'</m:t>
                </m:r>
              </m:sup>
            </m:sSup>
            <m:r>
              <w:rPr>
                <w:rFonts w:ascii="Cambria Math" w:hAnsi="Cambria Math"/>
                <w:sz w:val="32"/>
              </w:rPr>
              <m:t>*</m:t>
            </m:r>
            <m:sSub>
              <m:sSubPr>
                <m:ctrlPr>
                  <w:rPr>
                    <w:rFonts w:ascii="Cambria Math" w:hAnsi="Cambria Math"/>
                    <w:i/>
                    <w:sz w:val="32"/>
                  </w:rPr>
                </m:ctrlPr>
              </m:sSubPr>
              <m:e>
                <m:r>
                  <w:rPr>
                    <w:rFonts w:ascii="Cambria Math" w:hAnsi="Cambria Math"/>
                    <w:sz w:val="32"/>
                  </w:rPr>
                  <m:t>d</m:t>
                </m:r>
              </m:e>
              <m:sub>
                <m:r>
                  <w:rPr>
                    <w:rFonts w:ascii="Cambria Math" w:hAnsi="Cambria Math"/>
                    <w:sz w:val="32"/>
                  </w:rPr>
                  <m:t>2</m:t>
                </m:r>
              </m:sub>
            </m:sSub>
          </m:num>
          <m:den>
            <m:sSub>
              <m:sSubPr>
                <m:ctrlPr>
                  <w:rPr>
                    <w:rFonts w:ascii="Cambria Math" w:hAnsi="Cambria Math"/>
                    <w:i/>
                    <w:sz w:val="32"/>
                  </w:rPr>
                </m:ctrlPr>
              </m:sSubPr>
              <m:e>
                <m:r>
                  <w:rPr>
                    <w:rFonts w:ascii="Cambria Math" w:hAnsi="Cambria Math"/>
                    <w:sz w:val="32"/>
                  </w:rPr>
                  <m:t>V</m:t>
                </m:r>
              </m:e>
              <m:sub>
                <m:r>
                  <w:rPr>
                    <w:rFonts w:ascii="Cambria Math" w:hAnsi="Cambria Math"/>
                    <w:sz w:val="32"/>
                  </w:rPr>
                  <m:t>3</m:t>
                </m:r>
              </m:sub>
            </m:sSub>
          </m:den>
        </m:f>
        <m:r>
          <w:rPr>
            <w:rFonts w:ascii="Cambria Math" w:hAnsi="Cambria Math"/>
            <w:sz w:val="32"/>
          </w:rPr>
          <m:t>)</m:t>
        </m:r>
      </m:oMath>
      <w:r w:rsidR="003E0005" w:rsidRPr="00485E82">
        <w:rPr>
          <w:sz w:val="32"/>
        </w:rPr>
        <w:t xml:space="preserve"> </w:t>
      </w:r>
    </w:p>
    <w:p w:rsidR="003E0005" w:rsidRPr="00485E82" w:rsidRDefault="003E0005" w:rsidP="003E0005">
      <w:pPr>
        <w:pStyle w:val="afa"/>
        <w:spacing w:line="360" w:lineRule="auto"/>
        <w:jc w:val="both"/>
      </w:pPr>
      <w:r w:rsidRPr="00485E82">
        <w:t xml:space="preserve">Отже, рівняння (3.10) стало рівнянням з одним невідомим </w:t>
      </w:r>
      <w:r w:rsidRPr="00485E82">
        <w:rPr>
          <w:i/>
        </w:rPr>
        <w:t>d</w:t>
      </w:r>
      <w:r w:rsidRPr="00485E82">
        <w:rPr>
          <w:i/>
          <w:vertAlign w:val="subscript"/>
        </w:rPr>
        <w:t>2</w:t>
      </w:r>
      <w:r w:rsidRPr="00485E82">
        <w:t xml:space="preserve">. Вирішивши це рівняння, отримаємо значення проміжної відстані </w:t>
      </w:r>
      <w:r w:rsidRPr="00485E82">
        <w:rPr>
          <w:i/>
        </w:rPr>
        <w:t>d</w:t>
      </w:r>
      <w:r w:rsidRPr="00485E82">
        <w:rPr>
          <w:i/>
          <w:vertAlign w:val="subscript"/>
        </w:rPr>
        <w:t>2</w:t>
      </w:r>
      <w:r w:rsidRPr="00485E82">
        <w:t xml:space="preserve"> між другою та третьою лінзами. Підставивши </w:t>
      </w:r>
      <w:r w:rsidRPr="00485E82">
        <w:rPr>
          <w:i/>
        </w:rPr>
        <w:t>d</w:t>
      </w:r>
      <w:r w:rsidRPr="00485E82">
        <w:rPr>
          <w:i/>
          <w:vertAlign w:val="subscript"/>
        </w:rPr>
        <w:t>2</w:t>
      </w:r>
      <w:r w:rsidRPr="00485E82">
        <w:rPr>
          <w:i/>
        </w:rPr>
        <w:t xml:space="preserve"> </w:t>
      </w:r>
      <w:r w:rsidRPr="00485E82">
        <w:rPr>
          <w:i/>
          <w:vertAlign w:val="subscript"/>
        </w:rPr>
        <w:t xml:space="preserve"> </w:t>
      </w:r>
      <w:r w:rsidRPr="00485E82">
        <w:t xml:space="preserve">в формулу (3.11), отримаємо значення проміжної відстані </w:t>
      </w:r>
      <w:r w:rsidRPr="00485E82">
        <w:rPr>
          <w:i/>
        </w:rPr>
        <w:t>d</w:t>
      </w:r>
      <w:r w:rsidRPr="00485E82">
        <w:rPr>
          <w:i/>
          <w:vertAlign w:val="subscript"/>
        </w:rPr>
        <w:t>1</w:t>
      </w:r>
      <w:r w:rsidRPr="00485E82">
        <w:t xml:space="preserve"> між першою та другою лінзами. Фокусні відстані окремих лінз визначаються по такими формулами:</w:t>
      </w:r>
    </w:p>
    <w:p w:rsidR="003E0005" w:rsidRPr="00485E82" w:rsidRDefault="003E0005" w:rsidP="003E0005">
      <w:pPr>
        <w:pStyle w:val="afa"/>
        <w:tabs>
          <w:tab w:val="clear" w:pos="4536"/>
          <w:tab w:val="clear" w:pos="8789"/>
        </w:tabs>
        <w:spacing w:line="360" w:lineRule="auto"/>
        <w:ind w:left="3545" w:firstLine="709"/>
        <w:jc w:val="left"/>
      </w:pPr>
      <w:r w:rsidRPr="00485E82">
        <w:rPr>
          <w:noProof/>
          <w:lang w:eastAsia="uk-UA"/>
        </w:rPr>
        <w:drawing>
          <wp:inline distT="0" distB="0" distL="0" distR="0" wp14:anchorId="33D51792" wp14:editId="1D60FE02">
            <wp:extent cx="1000125" cy="37147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000125" cy="371475"/>
                    </a:xfrm>
                    <a:prstGeom prst="rect">
                      <a:avLst/>
                    </a:prstGeom>
                  </pic:spPr>
                </pic:pic>
              </a:graphicData>
            </a:graphic>
          </wp:inline>
        </w:drawing>
      </w:r>
      <w:r w:rsidR="00A80B63" w:rsidRPr="00485E82">
        <w:tab/>
      </w:r>
      <w:r w:rsidR="00A80B63" w:rsidRPr="00485E82">
        <w:tab/>
      </w:r>
      <w:r w:rsidR="00A80B63" w:rsidRPr="00485E82">
        <w:tab/>
      </w:r>
      <w:r w:rsidR="00A80B63" w:rsidRPr="00485E82">
        <w:tab/>
        <w:t xml:space="preserve">  </w:t>
      </w:r>
      <w:r w:rsidRPr="00485E82">
        <w:t>(</w:t>
      </w:r>
      <w:r w:rsidR="00A80B63" w:rsidRPr="00485E82">
        <w:t>3.12</w:t>
      </w:r>
      <w:r w:rsidRPr="00485E82">
        <w:t>)</w:t>
      </w:r>
    </w:p>
    <w:p w:rsidR="003E0005" w:rsidRPr="00485E82" w:rsidRDefault="003E0005" w:rsidP="003E0005">
      <w:pPr>
        <w:pStyle w:val="afa"/>
        <w:tabs>
          <w:tab w:val="clear" w:pos="4536"/>
          <w:tab w:val="clear" w:pos="8789"/>
        </w:tabs>
        <w:spacing w:line="360" w:lineRule="auto"/>
        <w:jc w:val="center"/>
      </w:pPr>
      <w:r w:rsidRPr="00485E82">
        <w:tab/>
      </w:r>
      <w:r w:rsidRPr="00485E82">
        <w:tab/>
        <w:t xml:space="preserve">   </w:t>
      </w:r>
      <w:r w:rsidRPr="00485E82">
        <w:tab/>
      </w:r>
      <w:r w:rsidRPr="00485E82">
        <w:tab/>
      </w:r>
      <w:r w:rsidRPr="00485E82">
        <w:tab/>
      </w:r>
      <w:r w:rsidRPr="00485E82">
        <w:tab/>
      </w:r>
      <w:r w:rsidRPr="00485E82">
        <w:rPr>
          <w:noProof/>
          <w:lang w:eastAsia="uk-UA"/>
        </w:rPr>
        <w:drawing>
          <wp:inline distT="0" distB="0" distL="0" distR="0" wp14:anchorId="541303A9" wp14:editId="78804594">
            <wp:extent cx="1095375" cy="3905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095375" cy="390525"/>
                    </a:xfrm>
                    <a:prstGeom prst="rect">
                      <a:avLst/>
                    </a:prstGeom>
                  </pic:spPr>
                </pic:pic>
              </a:graphicData>
            </a:graphic>
          </wp:inline>
        </w:drawing>
      </w:r>
      <w:r w:rsidR="00A80B63" w:rsidRPr="00485E82">
        <w:tab/>
      </w:r>
      <w:r w:rsidR="00A80B63" w:rsidRPr="00485E82">
        <w:tab/>
      </w:r>
      <w:r w:rsidR="00A80B63" w:rsidRPr="00485E82">
        <w:tab/>
      </w:r>
      <w:r w:rsidR="00A80B63" w:rsidRPr="00485E82">
        <w:tab/>
        <w:t xml:space="preserve">  </w:t>
      </w:r>
      <w:r w:rsidRPr="00485E82">
        <w:t>(</w:t>
      </w:r>
      <w:r w:rsidR="00A80B63" w:rsidRPr="00485E82">
        <w:t>3.13</w:t>
      </w:r>
      <w:r w:rsidRPr="00485E82">
        <w:t>)</w:t>
      </w:r>
    </w:p>
    <w:p w:rsidR="00CE5951" w:rsidRPr="00485E82" w:rsidRDefault="003E0005" w:rsidP="00A80B63">
      <w:pPr>
        <w:pStyle w:val="afa"/>
        <w:tabs>
          <w:tab w:val="clear" w:pos="4536"/>
          <w:tab w:val="clear" w:pos="8789"/>
        </w:tabs>
        <w:spacing w:line="360" w:lineRule="auto"/>
        <w:ind w:left="2836" w:firstLine="709"/>
        <w:jc w:val="center"/>
      </w:pPr>
      <w:r w:rsidRPr="00485E82">
        <w:rPr>
          <w:noProof/>
          <w:lang w:eastAsia="uk-UA"/>
        </w:rPr>
        <w:drawing>
          <wp:inline distT="0" distB="0" distL="0" distR="0" wp14:anchorId="0EDE4CD3" wp14:editId="6999E1C8">
            <wp:extent cx="1895475" cy="480187"/>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900774" cy="481529"/>
                    </a:xfrm>
                    <a:prstGeom prst="rect">
                      <a:avLst/>
                    </a:prstGeom>
                  </pic:spPr>
                </pic:pic>
              </a:graphicData>
            </a:graphic>
          </wp:inline>
        </w:drawing>
      </w:r>
      <w:r w:rsidR="00A80B63" w:rsidRPr="00485E82">
        <w:tab/>
      </w:r>
      <w:r w:rsidR="00A80B63" w:rsidRPr="00485E82">
        <w:tab/>
      </w:r>
      <w:r w:rsidR="00A80B63" w:rsidRPr="00485E82">
        <w:tab/>
        <w:t xml:space="preserve">  </w:t>
      </w:r>
      <w:r w:rsidRPr="00485E82">
        <w:t>(</w:t>
      </w:r>
      <w:r w:rsidR="00A80B63" w:rsidRPr="00485E82">
        <w:t>3.14</w:t>
      </w:r>
      <w:r w:rsidRPr="00485E82">
        <w:t>)</w:t>
      </w:r>
    </w:p>
    <w:p w:rsidR="004673CC" w:rsidRDefault="004673CC" w:rsidP="004673CC">
      <w:pPr>
        <w:pStyle w:val="afa"/>
        <w:spacing w:line="360" w:lineRule="auto"/>
        <w:jc w:val="both"/>
      </w:pPr>
    </w:p>
    <w:p w:rsidR="004673CC" w:rsidRDefault="004673CC" w:rsidP="004673CC">
      <w:pPr>
        <w:pStyle w:val="afa"/>
        <w:spacing w:line="360" w:lineRule="auto"/>
        <w:jc w:val="both"/>
      </w:pPr>
    </w:p>
    <w:p w:rsidR="0016030C" w:rsidRPr="00485E82" w:rsidRDefault="001A02E7" w:rsidP="003E017C">
      <w:pPr>
        <w:pStyle w:val="afa"/>
        <w:spacing w:line="360" w:lineRule="auto"/>
        <w:jc w:val="both"/>
        <w:outlineLvl w:val="1"/>
        <w:rPr>
          <w:b/>
        </w:rPr>
      </w:pPr>
      <w:bookmarkStart w:id="27" w:name="_Toc27126247"/>
      <w:r w:rsidRPr="00485E82">
        <w:rPr>
          <w:b/>
        </w:rPr>
        <w:t>3.3</w:t>
      </w:r>
      <w:r w:rsidR="0016030C" w:rsidRPr="00485E82">
        <w:rPr>
          <w:b/>
        </w:rPr>
        <w:t xml:space="preserve">. </w:t>
      </w:r>
      <w:r w:rsidRPr="00485E82">
        <w:rPr>
          <w:b/>
        </w:rPr>
        <w:t>Критерії оцінки тепловізійних систем</w:t>
      </w:r>
      <w:bookmarkEnd w:id="27"/>
    </w:p>
    <w:p w:rsidR="0000556B" w:rsidRPr="00485E82" w:rsidRDefault="0000556B" w:rsidP="0016030C">
      <w:pPr>
        <w:pStyle w:val="afa"/>
        <w:tabs>
          <w:tab w:val="clear" w:pos="4536"/>
          <w:tab w:val="clear" w:pos="8789"/>
        </w:tabs>
        <w:spacing w:line="360" w:lineRule="auto"/>
        <w:ind w:firstLine="709"/>
        <w:jc w:val="both"/>
      </w:pPr>
      <w:r w:rsidRPr="00485E82">
        <w:t>Як і в будь-якій оптико-електронній системі (ОЕС), оптична система ІЧ-приладів призначена для вирішення наступних основних завдань:</w:t>
      </w:r>
    </w:p>
    <w:p w:rsidR="0000556B" w:rsidRPr="00485E82" w:rsidRDefault="0000556B" w:rsidP="0000556B">
      <w:pPr>
        <w:pStyle w:val="afa"/>
        <w:tabs>
          <w:tab w:val="clear" w:pos="4536"/>
          <w:tab w:val="clear" w:pos="8789"/>
          <w:tab w:val="left" w:pos="709"/>
        </w:tabs>
        <w:spacing w:line="360" w:lineRule="auto"/>
        <w:jc w:val="both"/>
      </w:pPr>
      <w:r w:rsidRPr="00485E82">
        <w:tab/>
        <w:t>- забезпечення заданого (запланованого) рівня сигналу у вигляді потоку або опромінення на приймачі випромінювання;</w:t>
      </w:r>
    </w:p>
    <w:p w:rsidR="0000556B" w:rsidRPr="00485E82" w:rsidRDefault="0000556B" w:rsidP="0000556B">
      <w:pPr>
        <w:pStyle w:val="afa"/>
        <w:tabs>
          <w:tab w:val="clear" w:pos="4536"/>
          <w:tab w:val="clear" w:pos="8789"/>
          <w:tab w:val="left" w:pos="709"/>
        </w:tabs>
        <w:spacing w:line="360" w:lineRule="auto"/>
        <w:jc w:val="both"/>
      </w:pPr>
      <w:r w:rsidRPr="00485E82">
        <w:tab/>
        <w:t>- створення зображення необхідної якості;</w:t>
      </w:r>
    </w:p>
    <w:p w:rsidR="0000556B" w:rsidRPr="00485E82" w:rsidRDefault="0000556B" w:rsidP="0000556B">
      <w:pPr>
        <w:pStyle w:val="afa"/>
        <w:tabs>
          <w:tab w:val="clear" w:pos="4536"/>
          <w:tab w:val="clear" w:pos="8789"/>
        </w:tabs>
        <w:spacing w:line="360" w:lineRule="auto"/>
        <w:jc w:val="both"/>
      </w:pPr>
      <w:r w:rsidRPr="00485E82">
        <w:lastRenderedPageBreak/>
        <w:tab/>
        <w:t xml:space="preserve">- виділення корисного сигналу </w:t>
      </w:r>
    </w:p>
    <w:p w:rsidR="0000556B" w:rsidRPr="00485E82" w:rsidRDefault="0000556B" w:rsidP="0000556B">
      <w:pPr>
        <w:pStyle w:val="afa"/>
        <w:tabs>
          <w:tab w:val="clear" w:pos="4536"/>
          <w:tab w:val="clear" w:pos="8789"/>
        </w:tabs>
        <w:spacing w:line="360" w:lineRule="auto"/>
        <w:ind w:firstLine="709"/>
        <w:jc w:val="both"/>
      </w:pPr>
      <w:r w:rsidRPr="00485E82">
        <w:t>Всі ці завдання тісно пов'язані. Ефективність їх вирішення багато в чому визначається досягнутим в системі дозволом (</w:t>
      </w:r>
      <w:r w:rsidR="005042AB" w:rsidRPr="00485E82">
        <w:t>енергетичним або температурним,  просторово-частотним,  </w:t>
      </w:r>
      <w:r w:rsidR="008726D3" w:rsidRPr="00485E82">
        <w:t>спектральним,  динамічним  </w:t>
      </w:r>
      <w:r w:rsidRPr="00485E82">
        <w:t>або тимчасовим)</w:t>
      </w:r>
      <w:r w:rsidR="0026315B" w:rsidRPr="00485E82">
        <w:t>. Незважаючи на неодноразові спроби зрозуміти вираз «якість оптичного зображення» на сьогодні не має чіткого визначення, існують кілька показників цієї якості: геометрооптична дозвільна здатність (просторова або кутова дозвільна здатність) апаратури, контраст зображення, число переданих рівнів яскравості або освітленості (рівнів сірого), функція передачі модуляції, оптична передавальна функція, функція передачі контрасту, ступінь фокусування зображення і ряд інших.</w:t>
      </w:r>
      <w:r w:rsidR="005042AB" w:rsidRPr="00485E82">
        <w:t xml:space="preserve"> [4]</w:t>
      </w:r>
      <w:r w:rsidRPr="00485E82">
        <w:t>.</w:t>
      </w:r>
    </w:p>
    <w:p w:rsidR="00E71478" w:rsidRPr="00485E82" w:rsidRDefault="00E71478" w:rsidP="0000556B">
      <w:pPr>
        <w:pStyle w:val="afa"/>
        <w:tabs>
          <w:tab w:val="clear" w:pos="4536"/>
          <w:tab w:val="clear" w:pos="8789"/>
        </w:tabs>
        <w:spacing w:line="360" w:lineRule="auto"/>
        <w:ind w:firstLine="709"/>
        <w:jc w:val="both"/>
      </w:pPr>
      <w:r w:rsidRPr="00485E82">
        <w:t>До основних параметрів і характеристик оптичних систем, які важливі для оцінки можливості вирішувати перераховані завдання, відносяться</w:t>
      </w:r>
      <w:r w:rsidR="00C34FC8" w:rsidRPr="00485E82">
        <w:t xml:space="preserve"> [4]:</w:t>
      </w:r>
    </w:p>
    <w:p w:rsidR="00C34FC8" w:rsidRPr="00485E82" w:rsidRDefault="00C34FC8" w:rsidP="00C34FC8">
      <w:pPr>
        <w:pStyle w:val="afa"/>
        <w:spacing w:line="360" w:lineRule="auto"/>
        <w:ind w:firstLine="709"/>
        <w:jc w:val="both"/>
      </w:pPr>
      <w:r w:rsidRPr="00485E82">
        <w:t>- спектральний робочий діапазон (діапазон пропускання окремих компонентів і оптичної системи в цілому), спектральний і інтегральний коефіцієнти пропускання</w:t>
      </w:r>
      <w:r w:rsidR="008726D3" w:rsidRPr="00485E82">
        <w:t xml:space="preserve"> [4]</w:t>
      </w:r>
      <w:r w:rsidRPr="00485E82">
        <w:t>;</w:t>
      </w:r>
    </w:p>
    <w:p w:rsidR="00C34FC8" w:rsidRPr="00485E82" w:rsidRDefault="00C34FC8" w:rsidP="00C34FC8">
      <w:pPr>
        <w:pStyle w:val="afa"/>
        <w:spacing w:line="360" w:lineRule="auto"/>
        <w:ind w:firstLine="709"/>
        <w:jc w:val="both"/>
      </w:pPr>
      <w:r w:rsidRPr="00485E82">
        <w:t>- геометрооптичні параметри, а саме: кутове поле (іноді воно визначається розміром спостережуваного об’єкта і відстанню до нього); діаметр вхідн</w:t>
      </w:r>
      <w:r w:rsidR="00F72616" w:rsidRPr="00485E82">
        <w:t xml:space="preserve">ої зіниці D і фокусна відстань </w:t>
      </w:r>
      <m:oMath>
        <m:sSup>
          <m:sSupPr>
            <m:ctrlPr>
              <w:rPr>
                <w:rFonts w:ascii="Cambria Math" w:hAnsi="Cambria Math"/>
                <w:i/>
              </w:rPr>
            </m:ctrlPr>
          </m:sSupPr>
          <m:e>
            <m:r>
              <w:rPr>
                <w:rFonts w:ascii="Cambria Math" w:hAnsi="Cambria Math"/>
              </w:rPr>
              <m:t>f</m:t>
            </m:r>
          </m:e>
          <m:sup>
            <m:r>
              <w:rPr>
                <w:rFonts w:ascii="Cambria Math" w:hAnsi="Cambria Math"/>
              </w:rPr>
              <m:t>'</m:t>
            </m:r>
          </m:sup>
        </m:sSup>
      </m:oMath>
      <w:r w:rsidRPr="00485E82">
        <w:t xml:space="preserve">, що визначають відносний отвір </w:t>
      </w:r>
      <m:oMath>
        <m:r>
          <w:rPr>
            <w:rFonts w:ascii="Cambria Math" w:hAnsi="Cambria Math"/>
          </w:rPr>
          <m:t>(</m:t>
        </m:r>
        <m:f>
          <m:fPr>
            <m:ctrlPr>
              <w:rPr>
                <w:rFonts w:ascii="Cambria Math" w:hAnsi="Cambria Math"/>
                <w:i/>
              </w:rPr>
            </m:ctrlPr>
          </m:fPr>
          <m:num>
            <m:r>
              <w:rPr>
                <w:rFonts w:ascii="Cambria Math" w:hAnsi="Cambria Math"/>
              </w:rPr>
              <m:t>D</m:t>
            </m:r>
          </m:num>
          <m:den>
            <m:sSup>
              <m:sSupPr>
                <m:ctrlPr>
                  <w:rPr>
                    <w:rFonts w:ascii="Cambria Math" w:hAnsi="Cambria Math"/>
                    <w:i/>
                  </w:rPr>
                </m:ctrlPr>
              </m:sSupPr>
              <m:e>
                <m:r>
                  <w:rPr>
                    <w:rFonts w:ascii="Cambria Math" w:hAnsi="Cambria Math"/>
                  </w:rPr>
                  <m:t>f</m:t>
                </m:r>
              </m:e>
              <m:sup>
                <m:r>
                  <w:rPr>
                    <w:rFonts w:ascii="Cambria Math" w:hAnsi="Cambria Math"/>
                  </w:rPr>
                  <m:t>'</m:t>
                </m:r>
              </m:sup>
            </m:sSup>
          </m:den>
        </m:f>
        <m:r>
          <w:rPr>
            <w:rFonts w:ascii="Cambria Math" w:hAnsi="Cambria Math"/>
          </w:rPr>
          <m:t>)</m:t>
        </m:r>
      </m:oMath>
      <w:r w:rsidRPr="00485E82">
        <w:t xml:space="preserve"> та діафрагмове число </w:t>
      </w:r>
      <w:r w:rsidR="00F72616" w:rsidRPr="00485E82">
        <w:t>(</w:t>
      </w:r>
      <m:oMath>
        <m:r>
          <w:rPr>
            <w:rFonts w:ascii="Cambria Math" w:hAnsi="Cambria Math"/>
          </w:rPr>
          <m:t>K=</m:t>
        </m:r>
        <m:f>
          <m:fPr>
            <m:ctrlPr>
              <w:rPr>
                <w:rFonts w:ascii="Cambria Math" w:hAnsi="Cambria Math"/>
                <w:i/>
              </w:rPr>
            </m:ctrlPr>
          </m:fPr>
          <m:num>
            <m:r>
              <w:rPr>
                <w:rFonts w:ascii="Cambria Math" w:hAnsi="Cambria Math"/>
              </w:rPr>
              <m:t>f'</m:t>
            </m:r>
          </m:num>
          <m:den>
            <m:r>
              <w:rPr>
                <w:rFonts w:ascii="Cambria Math" w:hAnsi="Cambria Math"/>
              </w:rPr>
              <m:t>D</m:t>
            </m:r>
          </m:den>
        </m:f>
        <m:r>
          <w:rPr>
            <w:rFonts w:ascii="Cambria Math" w:hAnsi="Cambria Math"/>
          </w:rPr>
          <m:t>)</m:t>
        </m:r>
      </m:oMath>
      <w:r w:rsidRPr="00485E82">
        <w:t>;</w:t>
      </w:r>
      <w:r w:rsidR="00F72616" w:rsidRPr="00485E82">
        <w:t xml:space="preserve"> </w:t>
      </w:r>
      <w:r w:rsidRPr="00485E82">
        <w:t>задній фокальний відрізок; коефіцієнт діафрагмування (для оптичних систем з перекриттям частини площі вхідної зіниці деталями і компонентами системи)</w:t>
      </w:r>
      <w:r w:rsidR="008726D3" w:rsidRPr="00485E82">
        <w:t xml:space="preserve"> [4]</w:t>
      </w:r>
      <w:r w:rsidRPr="00485E82">
        <w:t>;</w:t>
      </w:r>
    </w:p>
    <w:p w:rsidR="008726D3" w:rsidRPr="00485E82" w:rsidRDefault="00C34FC8" w:rsidP="008726D3">
      <w:pPr>
        <w:pStyle w:val="afa"/>
        <w:spacing w:line="360" w:lineRule="auto"/>
        <w:ind w:firstLine="709"/>
        <w:jc w:val="both"/>
      </w:pPr>
      <w:r w:rsidRPr="00485E82">
        <w:t>- оцінки якості зображення, до яких відносяться функція розсіювання, що описує розподіл освітленості в зображенні точкового об’єкта; роздільна здатність за критерієм Релея (межа дозволу дифракційних зображе</w:t>
      </w:r>
      <w:r w:rsidR="005D7EBA" w:rsidRPr="00485E82">
        <w:t xml:space="preserve">нь двох точкових джерел) або за числом </w:t>
      </w:r>
      <w:r w:rsidRPr="00485E82">
        <w:t>Штреля (</w:t>
      </w:r>
      <w:r w:rsidR="005D7EBA" w:rsidRPr="00485E82">
        <w:t xml:space="preserve">відношення </w:t>
      </w:r>
      <w:r w:rsidRPr="00485E82">
        <w:t>мак</w:t>
      </w:r>
      <w:r w:rsidR="005D7EBA" w:rsidRPr="00485E82">
        <w:t xml:space="preserve">симуму освітленості в абераційному </w:t>
      </w:r>
      <w:r w:rsidRPr="00485E82">
        <w:t>зображенні точки до освітлено</w:t>
      </w:r>
      <w:r w:rsidR="005D7EBA" w:rsidRPr="00485E82">
        <w:t>сті в центрі її безабе</w:t>
      </w:r>
      <w:r w:rsidR="00F72616" w:rsidRPr="00485E82">
        <w:t>раційного зо</w:t>
      </w:r>
      <w:r w:rsidR="005D7EBA" w:rsidRPr="00485E82">
        <w:t xml:space="preserve">браження); оптична передавальна функція, яка є перетворенням Фур'є функції розсіювання (її модуль часто називають функцією передачі модуляції </w:t>
      </w:r>
      <w:r w:rsidR="005D7EBA" w:rsidRPr="00485E82">
        <w:lastRenderedPageBreak/>
        <w:t>або частотно-контрастною характеристикою); відхилення від ідеального хвильового фронту (помилки хвильового фронту) на виході системи; розмір кружка розсіювання, що містить задану кількість енергії, яка накопичується на чутливій площадці приймача випромінювання, тобто частка всього потоку, що утворює зображення віддаленого точкового випромінювача, яка потрапляє на приймач; допустима дисторсія зображення об’єкта кінцевих розмірів; зміна освітленості по площині зображення, що оцінюється часто коефіцієнтом він’єтування</w:t>
      </w:r>
      <w:r w:rsidR="008726D3" w:rsidRPr="00485E82">
        <w:t xml:space="preserve"> [4];</w:t>
      </w:r>
    </w:p>
    <w:p w:rsidR="00660C68" w:rsidRPr="00485E82" w:rsidRDefault="005D7EBA" w:rsidP="00660C68">
      <w:pPr>
        <w:pStyle w:val="afa"/>
        <w:spacing w:line="360" w:lineRule="auto"/>
        <w:ind w:firstLine="709"/>
        <w:jc w:val="both"/>
      </w:pPr>
      <w:r w:rsidRPr="00485E82">
        <w:t>- масогабаритні параметри оптичної системи, що враховують маси і габарити оптичний деталей і корпусів, оправ, бленд і інших елементів конструкції;</w:t>
      </w:r>
    </w:p>
    <w:p w:rsidR="00660C68" w:rsidRPr="00485E82" w:rsidRDefault="005D7EBA" w:rsidP="00660C68">
      <w:pPr>
        <w:pStyle w:val="afa"/>
        <w:spacing w:line="360" w:lineRule="auto"/>
        <w:ind w:firstLine="709"/>
        <w:jc w:val="both"/>
      </w:pPr>
      <w:r w:rsidRPr="00485E82">
        <w:t>- умови належного функціонування оптичної системи (температур</w:t>
      </w:r>
      <w:r w:rsidR="00660C68" w:rsidRPr="00485E82">
        <w:t>ний робочий діапазон, допустимі градієнти температур, тиск та</w:t>
      </w:r>
      <w:r w:rsidRPr="00485E82">
        <w:t xml:space="preserve"> вологість </w:t>
      </w:r>
      <w:r w:rsidR="00660C68" w:rsidRPr="00485E82">
        <w:t xml:space="preserve">оточуючого </w:t>
      </w:r>
      <w:r w:rsidRPr="00485E82">
        <w:t>систему середовища, радіаційний рівень, стійкість до лазерного впливу і ряд інших).</w:t>
      </w:r>
    </w:p>
    <w:p w:rsidR="00660C68" w:rsidRPr="00485E82" w:rsidRDefault="005D7EBA" w:rsidP="00660C68">
      <w:pPr>
        <w:pStyle w:val="afa"/>
        <w:spacing w:line="360" w:lineRule="auto"/>
        <w:ind w:firstLine="709"/>
        <w:jc w:val="both"/>
      </w:pPr>
      <w:r w:rsidRPr="00485E82">
        <w:t xml:space="preserve">Багато </w:t>
      </w:r>
      <w:r w:rsidR="00660C68" w:rsidRPr="00485E82">
        <w:t>із перерахованих параметрів та</w:t>
      </w:r>
      <w:r w:rsidRPr="00485E82">
        <w:t xml:space="preserve"> характеристик тісно пов'язані один з одним. Наприклад, збільшення діаметра вхідної зіниці веде до підвищення дифракційної роздільної здатності, а збільшення довжини хвилі випромінювання, що будує</w:t>
      </w:r>
      <w:r w:rsidR="00660C68" w:rsidRPr="00485E82">
        <w:t xml:space="preserve"> це </w:t>
      </w:r>
      <w:r w:rsidRPr="00485E82">
        <w:t>зображення, погіршує</w:t>
      </w:r>
      <w:r w:rsidR="00660C68" w:rsidRPr="00485E82">
        <w:t xml:space="preserve"> цю</w:t>
      </w:r>
      <w:r w:rsidRPr="00485E82">
        <w:t xml:space="preserve"> </w:t>
      </w:r>
      <w:r w:rsidR="00660C68" w:rsidRPr="00485E82">
        <w:t>роздільну здатність</w:t>
      </w:r>
      <w:r w:rsidRPr="00485E82">
        <w:t>.. Те ж можна сказати про тісний зв'язок параметрів оптичної системи і прий</w:t>
      </w:r>
      <w:r w:rsidR="00660C68" w:rsidRPr="00485E82">
        <w:t>мача випромінювання</w:t>
      </w:r>
      <w:r w:rsidRPr="00485E82">
        <w:t>.</w:t>
      </w:r>
    </w:p>
    <w:p w:rsidR="005D7EBA" w:rsidRPr="00485E82" w:rsidRDefault="00660C68" w:rsidP="00660C68">
      <w:pPr>
        <w:pStyle w:val="afa"/>
        <w:spacing w:line="360" w:lineRule="auto"/>
        <w:ind w:firstLine="709"/>
        <w:jc w:val="both"/>
      </w:pPr>
      <w:r w:rsidRPr="00485E82">
        <w:t>Вдосконалення  </w:t>
      </w:r>
      <w:r w:rsidR="005D7EBA" w:rsidRPr="00485E82">
        <w:t>неохолоджув</w:t>
      </w:r>
      <w:r w:rsidRPr="00485E82">
        <w:t>ан</w:t>
      </w:r>
      <w:r w:rsidR="00F97317" w:rsidRPr="00485E82">
        <w:t xml:space="preserve">их  багатоелементних  приймачів </w:t>
      </w:r>
      <w:r w:rsidRPr="00485E82">
        <w:t>випромінювання (БПВ</w:t>
      </w:r>
      <w:r w:rsidR="005D7EBA" w:rsidRPr="00485E82">
        <w:t>) і технології їх вигото</w:t>
      </w:r>
      <w:r w:rsidRPr="00485E82">
        <w:t xml:space="preserve">влення стало приводити до того, </w:t>
      </w:r>
      <w:r w:rsidR="005D7EBA" w:rsidRPr="00485E82">
        <w:t>що найбільш суттєвою складовою в струк</w:t>
      </w:r>
      <w:r w:rsidRPr="00485E82">
        <w:t xml:space="preserve">турі ціни на ІЧС з такими БПВ з </w:t>
      </w:r>
      <w:r w:rsidR="005D7EBA" w:rsidRPr="00485E82">
        <w:t>кінця 90-х років часто є вартість оптичної системи</w:t>
      </w:r>
      <w:r w:rsidR="00F97317" w:rsidRPr="00485E82">
        <w:t xml:space="preserve"> [4]</w:t>
      </w:r>
      <w:r w:rsidR="005D7EBA" w:rsidRPr="00485E82">
        <w:t>.</w:t>
      </w:r>
    </w:p>
    <w:p w:rsidR="000B1C62" w:rsidRPr="00485E82" w:rsidRDefault="000B1C62" w:rsidP="000B1C62">
      <w:pPr>
        <w:pStyle w:val="afa"/>
        <w:spacing w:line="360" w:lineRule="auto"/>
        <w:ind w:firstLine="709"/>
        <w:jc w:val="both"/>
      </w:pPr>
      <w:r w:rsidRPr="00485E82">
        <w:t xml:space="preserve">З метою оцінки якості тепловізійних об’єктивів в деяких випадках використовується розмір плями розсіювання об’єктива, що характеризується діаметром кола, в якому є певний відсоток всієї енергії випромінювання, яка пройшла крізь об’єктив. Цей діаметр можна зіставити з розміром чутливого елемента фотоприймального приладу та виконати приблизну оцінку вихідних </w:t>
      </w:r>
      <w:r w:rsidRPr="00485E82">
        <w:lastRenderedPageBreak/>
        <w:t>параметрів тепловізійного приладу. Однак найголовнішим критерієм, який найчастіше використовується при оцінці можливості застосування об’єктива для спільної роботи з матричним приймачем, є функція передачі модуляції (ФПМ) або частотно-контрастна характеристика (ЧКХ) або коефіцієнт передачі контрасту (КПК) об'єктива</w:t>
      </w:r>
      <w:r w:rsidR="00F97317" w:rsidRPr="00485E82">
        <w:t xml:space="preserve"> [4]</w:t>
      </w:r>
      <w:r w:rsidRPr="00485E82">
        <w:t>.</w:t>
      </w:r>
    </w:p>
    <w:p w:rsidR="00E71478" w:rsidRPr="00485E82" w:rsidRDefault="00E71478" w:rsidP="000B1C62">
      <w:pPr>
        <w:pStyle w:val="afa"/>
        <w:spacing w:line="360" w:lineRule="auto"/>
        <w:ind w:firstLine="709"/>
        <w:jc w:val="both"/>
      </w:pPr>
      <w:r w:rsidRPr="00485E82">
        <w:t>Оцінка якості тепловізійних об'єктивів по частотно-контрастній характеристиці зроблена наступним чином:</w:t>
      </w:r>
    </w:p>
    <w:p w:rsidR="00E71478" w:rsidRPr="00485E82" w:rsidRDefault="00E71478" w:rsidP="00E71478">
      <w:pPr>
        <w:pStyle w:val="afa"/>
        <w:spacing w:line="360" w:lineRule="auto"/>
        <w:ind w:firstLine="709"/>
        <w:jc w:val="both"/>
      </w:pPr>
      <w:r w:rsidRPr="00485E82">
        <w:t>- визначити частоту Найквіста по формулі (</w:t>
      </w:r>
      <m:oMath>
        <m:r>
          <w:rPr>
            <w:rFonts w:ascii="Cambria Math" w:hAnsi="Cambria Math"/>
          </w:rPr>
          <m:t>2.10</m:t>
        </m:r>
      </m:oMath>
      <w:r w:rsidRPr="00485E82">
        <w:t>),</w:t>
      </w:r>
    </w:p>
    <w:p w:rsidR="00E71478" w:rsidRPr="00485E82" w:rsidRDefault="00524F4E" w:rsidP="00E71478">
      <w:pPr>
        <w:pStyle w:val="afa"/>
        <w:spacing w:line="360" w:lineRule="auto"/>
        <w:ind w:firstLine="709"/>
        <w:jc w:val="both"/>
      </w:pPr>
      <w:r w:rsidRPr="00485E82">
        <w:t>- </w:t>
      </w:r>
      <w:r w:rsidR="00E71478" w:rsidRPr="00485E82">
        <w:t xml:space="preserve">при частоті Найквіста </w:t>
      </w:r>
      <m:oMath>
        <m:sSub>
          <m:sSubPr>
            <m:ctrlPr>
              <w:rPr>
                <w:rFonts w:ascii="Cambria Math" w:hAnsi="Cambria Math"/>
                <w:i/>
              </w:rPr>
            </m:ctrlPr>
          </m:sSubPr>
          <m:e>
            <m:r>
              <w:rPr>
                <w:rFonts w:ascii="Cambria Math" w:hAnsi="Cambria Math"/>
              </w:rPr>
              <m:t>f</m:t>
            </m:r>
          </m:e>
          <m:sub>
            <m:r>
              <w:rPr>
                <w:rFonts w:ascii="Cambria Math" w:hAnsi="Cambria Math"/>
              </w:rPr>
              <m:t>н</m:t>
            </m:r>
          </m:sub>
        </m:sSub>
      </m:oMath>
      <w:r w:rsidR="00E71478" w:rsidRPr="00485E82">
        <w:t xml:space="preserve">  розрахувати значення контрасту </w:t>
      </w:r>
      <m:oMath>
        <m:r>
          <w:rPr>
            <w:rFonts w:ascii="Cambria Math" w:hAnsi="Cambria Math"/>
          </w:rPr>
          <m:t>K</m:t>
        </m:r>
      </m:oMath>
      <w:r w:rsidR="00E71478" w:rsidRPr="00485E82">
        <w:rPr>
          <w:i/>
        </w:rPr>
        <w:t xml:space="preserve"> </w:t>
      </w:r>
      <w:r w:rsidR="00E71478" w:rsidRPr="00485E82">
        <w:t xml:space="preserve">зображення, створеного об’єктивом. </w:t>
      </w:r>
    </w:p>
    <w:p w:rsidR="00E71478" w:rsidRPr="00485E82" w:rsidRDefault="00E71478" w:rsidP="00E71478">
      <w:pPr>
        <w:pStyle w:val="afa"/>
        <w:spacing w:line="360" w:lineRule="auto"/>
        <w:ind w:firstLine="709"/>
        <w:jc w:val="center"/>
        <w:rPr>
          <w:i/>
        </w:rPr>
      </w:pPr>
      <w:r w:rsidRPr="00485E82">
        <w:rPr>
          <w:noProof/>
          <w:lang w:eastAsia="uk-UA"/>
        </w:rPr>
        <w:drawing>
          <wp:inline distT="0" distB="0" distL="0" distR="0" wp14:anchorId="51F04C84" wp14:editId="703FA24E">
            <wp:extent cx="3562350" cy="18764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562350" cy="1876425"/>
                    </a:xfrm>
                    <a:prstGeom prst="rect">
                      <a:avLst/>
                    </a:prstGeom>
                  </pic:spPr>
                </pic:pic>
              </a:graphicData>
            </a:graphic>
          </wp:inline>
        </w:drawing>
      </w:r>
    </w:p>
    <w:p w:rsidR="00E71478" w:rsidRPr="00485E82" w:rsidRDefault="00E71478" w:rsidP="006143E1">
      <w:pPr>
        <w:pStyle w:val="afa"/>
        <w:spacing w:after="240" w:line="360" w:lineRule="auto"/>
        <w:ind w:firstLine="709"/>
        <w:jc w:val="center"/>
      </w:pPr>
      <w:r w:rsidRPr="00485E82">
        <w:t>Рисунок 3.1 – Контраст зображення при частоті Найквіста</w:t>
      </w:r>
    </w:p>
    <w:p w:rsidR="00541F53" w:rsidRDefault="006143E1" w:rsidP="007D5F46">
      <w:pPr>
        <w:pStyle w:val="afa"/>
        <w:tabs>
          <w:tab w:val="clear" w:pos="4536"/>
          <w:tab w:val="clear" w:pos="8789"/>
        </w:tabs>
        <w:spacing w:line="360" w:lineRule="auto"/>
        <w:jc w:val="both"/>
      </w:pPr>
      <w:r w:rsidRPr="00485E82">
        <w:tab/>
        <w:t xml:space="preserve">Необхідна світлосила (діафрагмове число </w:t>
      </w:r>
      <m:oMath>
        <m:r>
          <w:rPr>
            <w:rFonts w:ascii="Cambria Math" w:hAnsi="Cambria Math"/>
          </w:rPr>
          <m:t>K</m:t>
        </m:r>
      </m:oMath>
      <w:r w:rsidRPr="00485E82">
        <w:t xml:space="preserve">) об’єктива на практиці надається </w:t>
      </w:r>
      <w:r w:rsidR="00F72616" w:rsidRPr="00485E82">
        <w:t xml:space="preserve">розробнику </w:t>
      </w:r>
      <w:r w:rsidRPr="00485E82">
        <w:t>ОС технічним завданням (ТЗ), яке грунтується</w:t>
      </w:r>
      <w:r w:rsidR="00F72616" w:rsidRPr="00485E82">
        <w:t xml:space="preserve"> на </w:t>
      </w:r>
      <w:r w:rsidRPr="00485E82">
        <w:t>потрібній чутливості</w:t>
      </w:r>
      <w:r w:rsidR="00F72616" w:rsidRPr="00485E82">
        <w:t xml:space="preserve"> </w:t>
      </w:r>
      <w:r w:rsidRPr="00485E82">
        <w:t>тепловізійного приладу. У той же час ТЗ вказує вимоги</w:t>
      </w:r>
      <w:r w:rsidR="00F72616" w:rsidRPr="00485E82">
        <w:t xml:space="preserve"> якості зоб</w:t>
      </w:r>
      <w:r w:rsidRPr="00485E82">
        <w:t xml:space="preserve">раження, а саме коефіцієнт передачі контрасту об’єктиву при частоті Найквіста. Емпіричними методами встановлено, що задовільною </w:t>
      </w:r>
      <w:r w:rsidR="00F72616" w:rsidRPr="00485E82">
        <w:t>якість зображення досягається</w:t>
      </w:r>
      <w:r w:rsidRPr="00485E82">
        <w:t>,</w:t>
      </w:r>
      <w:r w:rsidR="00F72616" w:rsidRPr="00485E82">
        <w:t xml:space="preserve"> якщо КПК </w:t>
      </w:r>
      <w:r w:rsidRPr="00485E82">
        <w:t xml:space="preserve">об’єктива при частоті Найквіста </w:t>
      </w:r>
      <w:r w:rsidR="00F72616" w:rsidRPr="00485E82">
        <w:t>знаходиться в межах 0.5- 0.7</w:t>
      </w:r>
      <w:r w:rsidR="00F97317" w:rsidRPr="00485E82">
        <w:t xml:space="preserve"> [4]</w:t>
      </w:r>
      <w:r w:rsidR="007A282E">
        <w:t>.</w:t>
      </w:r>
    </w:p>
    <w:p w:rsidR="004673CC" w:rsidRPr="00485E82" w:rsidRDefault="004673CC" w:rsidP="007D5F46">
      <w:pPr>
        <w:pStyle w:val="afa"/>
        <w:tabs>
          <w:tab w:val="clear" w:pos="4536"/>
          <w:tab w:val="clear" w:pos="8789"/>
        </w:tabs>
        <w:spacing w:line="360" w:lineRule="auto"/>
        <w:jc w:val="both"/>
      </w:pPr>
    </w:p>
    <w:p w:rsidR="00541F53" w:rsidRPr="00485E82" w:rsidRDefault="001A02E7" w:rsidP="003E017C">
      <w:pPr>
        <w:pStyle w:val="afa"/>
        <w:tabs>
          <w:tab w:val="clear" w:pos="4536"/>
          <w:tab w:val="clear" w:pos="8789"/>
        </w:tabs>
        <w:spacing w:line="360" w:lineRule="auto"/>
        <w:jc w:val="both"/>
        <w:outlineLvl w:val="2"/>
        <w:rPr>
          <w:b/>
        </w:rPr>
      </w:pPr>
      <w:bookmarkStart w:id="28" w:name="_Toc27126248"/>
      <w:r w:rsidRPr="00485E82">
        <w:rPr>
          <w:b/>
        </w:rPr>
        <w:t>3.3.1</w:t>
      </w:r>
      <w:r w:rsidR="00541F53" w:rsidRPr="00485E82">
        <w:rPr>
          <w:b/>
        </w:rPr>
        <w:t xml:space="preserve"> Модуляційна передавальна функція (МПФ)</w:t>
      </w:r>
      <w:bookmarkEnd w:id="28"/>
    </w:p>
    <w:p w:rsidR="00541F53" w:rsidRPr="00485E82" w:rsidRDefault="00541F53" w:rsidP="004673CC">
      <w:pPr>
        <w:pStyle w:val="afa"/>
        <w:tabs>
          <w:tab w:val="clear" w:pos="4536"/>
          <w:tab w:val="clear" w:pos="8789"/>
        </w:tabs>
        <w:spacing w:line="360" w:lineRule="auto"/>
        <w:jc w:val="both"/>
        <w:rPr>
          <w:rFonts w:eastAsia="Times New Roman"/>
        </w:rPr>
      </w:pPr>
      <w:r w:rsidRPr="00485E82">
        <w:tab/>
        <w:t xml:space="preserve">Одним із загальноприйнятих критеріїв якості оптичних та оптико-електронних систем є </w:t>
      </w:r>
      <w:r w:rsidRPr="00485E82">
        <w:rPr>
          <w:rFonts w:eastAsia="Times New Roman"/>
        </w:rPr>
        <w:t xml:space="preserve">модуляційна передавальна функція, яка визначається по реакції системи на сінусоїдальну вхідну дію, тобто на міру, прозорість </w:t>
      </w:r>
      <w:r w:rsidRPr="00485E82">
        <w:rPr>
          <w:rFonts w:eastAsia="Times New Roman"/>
        </w:rPr>
        <w:lastRenderedPageBreak/>
        <w:t>штрихів, якої змінюється по сінусоїді. Походження  цієї  функції  наочно  показане  на рис. (</w:t>
      </w:r>
      <w:r w:rsidR="00A80B63" w:rsidRPr="00485E82">
        <w:rPr>
          <w:rFonts w:eastAsia="Times New Roman"/>
        </w:rPr>
        <w:t>3.2</w:t>
      </w:r>
      <w:r w:rsidRPr="00485E82">
        <w:rPr>
          <w:rFonts w:eastAsia="Times New Roman"/>
        </w:rPr>
        <w:t xml:space="preserve">).  Як  об’єкт використовується  синусоїдальна  міра  з періодом  </w:t>
      </w:r>
      <w:r w:rsidRPr="00485E82">
        <w:rPr>
          <w:rFonts w:eastAsia="Times New Roman"/>
          <w:i/>
        </w:rPr>
        <w:t>V</w:t>
      </w:r>
      <w:r w:rsidRPr="00485E82">
        <w:rPr>
          <w:rFonts w:eastAsia="Times New Roman"/>
          <w:i/>
          <w:vertAlign w:val="subscript"/>
        </w:rPr>
        <w:t xml:space="preserve">tp </w:t>
      </w:r>
      <w:r w:rsidRPr="00485E82">
        <w:rPr>
          <w:rFonts w:eastAsia="Times New Roman"/>
        </w:rPr>
        <w:t>,  енергетична  світність якої змінюється у межах 0 ≤ M</w:t>
      </w:r>
      <w:r w:rsidRPr="00485E82">
        <w:rPr>
          <w:rFonts w:eastAsia="Times New Roman"/>
          <w:vertAlign w:val="subscript"/>
        </w:rPr>
        <w:t>e</w:t>
      </w:r>
      <w:r w:rsidRPr="00485E82">
        <w:rPr>
          <w:rFonts w:eastAsia="Times New Roman"/>
        </w:rPr>
        <w:t xml:space="preserve"> (x) ≤ M</w:t>
      </w:r>
      <w:r w:rsidRPr="00485E82">
        <w:rPr>
          <w:rFonts w:eastAsia="Times New Roman"/>
          <w:vertAlign w:val="subscript"/>
        </w:rPr>
        <w:t>emax</w:t>
      </w:r>
      <w:r w:rsidRPr="00485E82">
        <w:rPr>
          <w:rFonts w:eastAsia="Times New Roman"/>
        </w:rPr>
        <w:t>. Міра розміщена перпендикулярно до  оптичної  осі.  У  площині  ПВ  ОС  формує  синусоїдальний  розподіл енергетич</w:t>
      </w:r>
      <w:r w:rsidR="0040686A" w:rsidRPr="00485E82">
        <w:rPr>
          <w:rFonts w:eastAsia="Times New Roman"/>
        </w:rPr>
        <w:t>ної  освітленості  з  періодом</w:t>
      </w:r>
      <w:r w:rsidRPr="00485E82">
        <w:rPr>
          <w:rFonts w:eastAsia="Times New Roman"/>
        </w:rPr>
        <w:t>,</w:t>
      </w:r>
      <w:r w:rsidR="0040686A" w:rsidRPr="00485E82">
        <w:rPr>
          <w:rFonts w:eastAsia="Times New Roman"/>
        </w:rPr>
        <w:t xml:space="preserve">  екстремальні  значення  якої </w:t>
      </w:r>
      <w:r w:rsidRPr="00485E82">
        <w:rPr>
          <w:rFonts w:eastAsia="Times New Roman"/>
        </w:rPr>
        <w:t xml:space="preserve">зменшені внаслідок спотворення зображення.  </w:t>
      </w:r>
    </w:p>
    <w:p w:rsidR="0040686A" w:rsidRPr="00485E82" w:rsidRDefault="0040686A" w:rsidP="0040686A">
      <w:pPr>
        <w:pStyle w:val="afa"/>
        <w:spacing w:line="360" w:lineRule="auto"/>
        <w:jc w:val="center"/>
        <w:rPr>
          <w:rFonts w:eastAsia="Times New Roman"/>
        </w:rPr>
      </w:pPr>
      <w:r w:rsidRPr="00485E82">
        <w:rPr>
          <w:noProof/>
          <w:lang w:eastAsia="uk-UA"/>
        </w:rPr>
        <w:drawing>
          <wp:inline distT="0" distB="0" distL="0" distR="0" wp14:anchorId="401AA035" wp14:editId="4B9ED577">
            <wp:extent cx="4767741" cy="221932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780238" cy="2225142"/>
                    </a:xfrm>
                    <a:prstGeom prst="rect">
                      <a:avLst/>
                    </a:prstGeom>
                  </pic:spPr>
                </pic:pic>
              </a:graphicData>
            </a:graphic>
          </wp:inline>
        </w:drawing>
      </w:r>
    </w:p>
    <w:p w:rsidR="0040686A" w:rsidRPr="00485E82" w:rsidRDefault="0040686A" w:rsidP="0040686A">
      <w:pPr>
        <w:pStyle w:val="afa"/>
        <w:spacing w:line="360" w:lineRule="auto"/>
        <w:jc w:val="center"/>
        <w:rPr>
          <w:rFonts w:eastAsia="Times New Roman"/>
        </w:rPr>
      </w:pPr>
      <w:r w:rsidRPr="00485E82">
        <w:rPr>
          <w:rFonts w:eastAsia="Times New Roman"/>
        </w:rPr>
        <w:t>Рисунок</w:t>
      </w:r>
      <w:r w:rsidR="00A80B63" w:rsidRPr="00485E82">
        <w:rPr>
          <w:rFonts w:eastAsia="Times New Roman"/>
        </w:rPr>
        <w:t xml:space="preserve"> 3.2</w:t>
      </w:r>
      <w:r w:rsidRPr="00485E82">
        <w:rPr>
          <w:rFonts w:eastAsia="Times New Roman"/>
        </w:rPr>
        <w:t>. – Визначення модуляційної передаточної функції ОС:</w:t>
      </w:r>
    </w:p>
    <w:p w:rsidR="0040686A" w:rsidRPr="00485E82" w:rsidRDefault="0040686A" w:rsidP="0040686A">
      <w:pPr>
        <w:pStyle w:val="afa"/>
        <w:spacing w:line="360" w:lineRule="auto"/>
        <w:jc w:val="center"/>
        <w:rPr>
          <w:rFonts w:eastAsia="Times New Roman"/>
        </w:rPr>
      </w:pPr>
      <w:r w:rsidRPr="00485E82">
        <w:rPr>
          <w:rFonts w:eastAsia="Times New Roman"/>
        </w:rPr>
        <w:t>а - синусоїдальне розподілення енергетичної світності M</w:t>
      </w:r>
      <w:r w:rsidRPr="00485E82">
        <w:rPr>
          <w:rFonts w:eastAsia="Times New Roman"/>
          <w:vertAlign w:val="subscript"/>
        </w:rPr>
        <w:t>e</w:t>
      </w:r>
      <w:r w:rsidRPr="00485E82">
        <w:rPr>
          <w:rFonts w:eastAsia="Times New Roman"/>
        </w:rPr>
        <w:t xml:space="preserve">(x) у площині об’єкта;  б - розмите розподілення  енергетичної освітленості </w:t>
      </w:r>
      <m:oMath>
        <m:sSubSup>
          <m:sSubSupPr>
            <m:ctrlPr>
              <w:rPr>
                <w:rFonts w:ascii="Cambria Math" w:eastAsia="Times New Roman" w:hAnsi="Cambria Math"/>
                <w:i/>
              </w:rPr>
            </m:ctrlPr>
          </m:sSubSupPr>
          <m:e>
            <m:r>
              <w:rPr>
                <w:rFonts w:ascii="Cambria Math" w:eastAsia="Times New Roman" w:hAnsi="Cambria Math"/>
              </w:rPr>
              <m:t>E</m:t>
            </m:r>
          </m:e>
          <m:sub>
            <m:r>
              <w:rPr>
                <w:rFonts w:ascii="Cambria Math" w:eastAsia="Times New Roman" w:hAnsi="Cambria Math"/>
              </w:rPr>
              <m:t>e</m:t>
            </m:r>
          </m:sub>
          <m:sup>
            <m:r>
              <w:rPr>
                <w:rFonts w:ascii="Cambria Math" w:eastAsia="Times New Roman" w:hAnsi="Cambria Math"/>
              </w:rPr>
              <m:t>'</m:t>
            </m:r>
          </m:sup>
        </m:sSubSup>
        <m:r>
          <w:rPr>
            <w:rFonts w:ascii="Cambria Math" w:eastAsia="Times New Roman" w:hAnsi="Cambria Math"/>
          </w:rPr>
          <m:t>(</m:t>
        </m:r>
        <m:sSup>
          <m:sSupPr>
            <m:ctrlPr>
              <w:rPr>
                <w:rFonts w:ascii="Cambria Math" w:eastAsia="Times New Roman" w:hAnsi="Cambria Math"/>
                <w:i/>
              </w:rPr>
            </m:ctrlPr>
          </m:sSupPr>
          <m:e>
            <m:r>
              <w:rPr>
                <w:rFonts w:ascii="Cambria Math" w:eastAsia="Times New Roman" w:hAnsi="Cambria Math"/>
              </w:rPr>
              <m:t>x</m:t>
            </m:r>
          </m:e>
          <m:sup>
            <m:r>
              <w:rPr>
                <w:rFonts w:ascii="Cambria Math" w:eastAsia="Times New Roman" w:hAnsi="Cambria Math"/>
              </w:rPr>
              <m:t>'</m:t>
            </m:r>
          </m:sup>
        </m:sSup>
        <m:r>
          <w:rPr>
            <w:rFonts w:ascii="Cambria Math" w:eastAsia="Times New Roman" w:hAnsi="Cambria Math"/>
          </w:rPr>
          <m:t>)</m:t>
        </m:r>
      </m:oMath>
      <w:r w:rsidRPr="00485E82">
        <w:rPr>
          <w:rFonts w:eastAsia="Times New Roman"/>
        </w:rPr>
        <w:t xml:space="preserve"> у площині зображення</w:t>
      </w:r>
    </w:p>
    <w:p w:rsidR="00A80B63" w:rsidRPr="00485E82" w:rsidRDefault="00A80B63" w:rsidP="0040686A">
      <w:pPr>
        <w:pStyle w:val="afa"/>
        <w:spacing w:line="360" w:lineRule="auto"/>
        <w:jc w:val="center"/>
        <w:rPr>
          <w:rFonts w:eastAsia="Times New Roman"/>
        </w:rPr>
      </w:pPr>
    </w:p>
    <w:p w:rsidR="0040686A" w:rsidRPr="00485E82" w:rsidRDefault="0040686A" w:rsidP="0040686A">
      <w:pPr>
        <w:pStyle w:val="afa"/>
        <w:tabs>
          <w:tab w:val="clear" w:pos="4536"/>
          <w:tab w:val="clear" w:pos="8789"/>
        </w:tabs>
        <w:spacing w:line="360" w:lineRule="auto"/>
        <w:jc w:val="left"/>
        <w:rPr>
          <w:rFonts w:eastAsia="Times New Roman"/>
        </w:rPr>
      </w:pPr>
      <w:r w:rsidRPr="00485E82">
        <w:rPr>
          <w:rFonts w:eastAsia="Times New Roman"/>
        </w:rPr>
        <w:tab/>
        <w:t>МПФ  визначається  співвідношенням  контрастів  у  площині зображення та об’єкта:</w:t>
      </w:r>
    </w:p>
    <w:p w:rsidR="0040686A" w:rsidRPr="00485E82" w:rsidRDefault="00513BFC" w:rsidP="00A80B63">
      <w:pPr>
        <w:pStyle w:val="afa"/>
        <w:tabs>
          <w:tab w:val="clear" w:pos="4536"/>
          <w:tab w:val="clear" w:pos="8789"/>
        </w:tabs>
        <w:spacing w:line="360" w:lineRule="auto"/>
        <w:ind w:left="3545" w:firstLine="709"/>
        <w:jc w:val="center"/>
        <w:rPr>
          <w:rFonts w:eastAsia="Times New Roman"/>
        </w:rPr>
      </w:pPr>
      <m:oMath>
        <m:sSub>
          <m:sSubPr>
            <m:ctrlPr>
              <w:rPr>
                <w:rFonts w:ascii="Cambria Math" w:eastAsia="Times New Roman" w:hAnsi="Cambria Math"/>
                <w:i/>
              </w:rPr>
            </m:ctrlPr>
          </m:sSubPr>
          <m:e>
            <m:r>
              <w:rPr>
                <w:rFonts w:ascii="Cambria Math" w:eastAsia="Times New Roman" w:hAnsi="Cambria Math"/>
              </w:rPr>
              <m:t>M</m:t>
            </m:r>
          </m:e>
          <m:sub>
            <m:r>
              <w:rPr>
                <w:rFonts w:ascii="Cambria Math" w:eastAsia="Times New Roman" w:hAnsi="Cambria Math"/>
              </w:rPr>
              <m:t>0</m:t>
            </m:r>
          </m:sub>
        </m:sSub>
        <m:d>
          <m:dPr>
            <m:ctrlPr>
              <w:rPr>
                <w:rFonts w:ascii="Cambria Math" w:eastAsia="Times New Roman" w:hAnsi="Cambria Math"/>
                <w:i/>
              </w:rPr>
            </m:ctrlPr>
          </m:dPr>
          <m:e>
            <m:sSubSup>
              <m:sSubSupPr>
                <m:ctrlPr>
                  <w:rPr>
                    <w:rFonts w:ascii="Cambria Math" w:eastAsia="Times New Roman" w:hAnsi="Cambria Math"/>
                    <w:i/>
                  </w:rPr>
                </m:ctrlPr>
              </m:sSubSupPr>
              <m:e>
                <m:r>
                  <w:rPr>
                    <w:rFonts w:ascii="Cambria Math" w:eastAsia="Times New Roman" w:hAnsi="Cambria Math"/>
                  </w:rPr>
                  <m:t>ν</m:t>
                </m:r>
              </m:e>
              <m:sub>
                <m:r>
                  <w:rPr>
                    <w:rFonts w:ascii="Cambria Math" w:eastAsia="Times New Roman" w:hAnsi="Cambria Math"/>
                  </w:rPr>
                  <m:t>x</m:t>
                </m:r>
              </m:sub>
              <m:sup>
                <m:r>
                  <w:rPr>
                    <w:rFonts w:ascii="Cambria Math" w:eastAsia="Times New Roman" w:hAnsi="Cambria Math"/>
                  </w:rPr>
                  <m:t>'</m:t>
                </m:r>
              </m:sup>
            </m:sSubSup>
          </m:e>
        </m:d>
        <m:r>
          <w:rPr>
            <w:rFonts w:ascii="Cambria Math" w:eastAsia="Times New Roman" w:hAnsi="Cambria Math"/>
          </w:rPr>
          <m:t>=</m:t>
        </m:r>
        <m:f>
          <m:fPr>
            <m:ctrlPr>
              <w:rPr>
                <w:rFonts w:ascii="Cambria Math" w:eastAsia="Times New Roman" w:hAnsi="Cambria Math"/>
                <w:i/>
              </w:rPr>
            </m:ctrlPr>
          </m:fPr>
          <m:num>
            <m:sSubSup>
              <m:sSubSupPr>
                <m:ctrlPr>
                  <w:rPr>
                    <w:rFonts w:ascii="Cambria Math" w:eastAsia="Times New Roman" w:hAnsi="Cambria Math"/>
                    <w:i/>
                  </w:rPr>
                </m:ctrlPr>
              </m:sSubSupPr>
              <m:e>
                <m:r>
                  <w:rPr>
                    <w:rFonts w:ascii="Cambria Math" w:eastAsia="Times New Roman" w:hAnsi="Cambria Math"/>
                  </w:rPr>
                  <m:t>C</m:t>
                </m:r>
              </m:e>
              <m:sub>
                <m:r>
                  <w:rPr>
                    <w:rFonts w:ascii="Cambria Math" w:eastAsia="Times New Roman" w:hAnsi="Cambria Math"/>
                  </w:rPr>
                  <m:t>eE</m:t>
                </m:r>
              </m:sub>
              <m:sup>
                <m:r>
                  <w:rPr>
                    <w:rFonts w:ascii="Cambria Math" w:eastAsia="Times New Roman" w:hAnsi="Cambria Math"/>
                  </w:rPr>
                  <m:t>'</m:t>
                </m:r>
              </m:sup>
            </m:sSubSup>
            <m:r>
              <w:rPr>
                <w:rFonts w:ascii="Cambria Math" w:eastAsia="Times New Roman" w:hAnsi="Cambria Math"/>
              </w:rPr>
              <m:t>(</m:t>
            </m:r>
            <m:sSubSup>
              <m:sSubSupPr>
                <m:ctrlPr>
                  <w:rPr>
                    <w:rFonts w:ascii="Cambria Math" w:eastAsia="Times New Roman" w:hAnsi="Cambria Math"/>
                    <w:i/>
                  </w:rPr>
                </m:ctrlPr>
              </m:sSubSupPr>
              <m:e>
                <m:r>
                  <w:rPr>
                    <w:rFonts w:ascii="Cambria Math" w:eastAsia="Times New Roman" w:hAnsi="Cambria Math"/>
                  </w:rPr>
                  <m:t>ν</m:t>
                </m:r>
              </m:e>
              <m:sub>
                <m:r>
                  <w:rPr>
                    <w:rFonts w:ascii="Cambria Math" w:eastAsia="Times New Roman" w:hAnsi="Cambria Math"/>
                  </w:rPr>
                  <m:t>x</m:t>
                </m:r>
              </m:sub>
              <m:sup>
                <m:r>
                  <w:rPr>
                    <w:rFonts w:ascii="Cambria Math" w:eastAsia="Times New Roman" w:hAnsi="Cambria Math"/>
                  </w:rPr>
                  <m:t>'</m:t>
                </m:r>
              </m:sup>
            </m:sSubSup>
            <m:r>
              <w:rPr>
                <w:rFonts w:ascii="Cambria Math" w:eastAsia="Times New Roman" w:hAnsi="Cambria Math"/>
              </w:rPr>
              <m:t>)</m:t>
            </m:r>
          </m:num>
          <m:den>
            <m:sSubSup>
              <m:sSubSupPr>
                <m:ctrlPr>
                  <w:rPr>
                    <w:rFonts w:ascii="Cambria Math" w:eastAsia="Times New Roman" w:hAnsi="Cambria Math"/>
                    <w:i/>
                  </w:rPr>
                </m:ctrlPr>
              </m:sSubSupPr>
              <m:e>
                <m:r>
                  <w:rPr>
                    <w:rFonts w:ascii="Cambria Math" w:eastAsia="Times New Roman" w:hAnsi="Cambria Math"/>
                  </w:rPr>
                  <m:t>C</m:t>
                </m:r>
              </m:e>
              <m:sub>
                <m:r>
                  <w:rPr>
                    <w:rFonts w:ascii="Cambria Math" w:eastAsia="Times New Roman" w:hAnsi="Cambria Math"/>
                  </w:rPr>
                  <m:t>eM</m:t>
                </m:r>
              </m:sub>
              <m:sup>
                <m:r>
                  <w:rPr>
                    <w:rFonts w:ascii="Cambria Math" w:eastAsia="Times New Roman" w:hAnsi="Cambria Math"/>
                  </w:rPr>
                  <m:t>'</m:t>
                </m:r>
              </m:sup>
            </m:sSubSup>
            <m:r>
              <w:rPr>
                <w:rFonts w:ascii="Cambria Math" w:eastAsia="Times New Roman" w:hAnsi="Cambria Math"/>
              </w:rPr>
              <m:t>(</m:t>
            </m:r>
            <m:sSubSup>
              <m:sSubSupPr>
                <m:ctrlPr>
                  <w:rPr>
                    <w:rFonts w:ascii="Cambria Math" w:eastAsia="Times New Roman" w:hAnsi="Cambria Math"/>
                    <w:i/>
                  </w:rPr>
                </m:ctrlPr>
              </m:sSubSupPr>
              <m:e>
                <m:r>
                  <w:rPr>
                    <w:rFonts w:ascii="Cambria Math" w:eastAsia="Times New Roman" w:hAnsi="Cambria Math"/>
                  </w:rPr>
                  <m:t>ν</m:t>
                </m:r>
              </m:e>
              <m:sub>
                <m:r>
                  <w:rPr>
                    <w:rFonts w:ascii="Cambria Math" w:eastAsia="Times New Roman" w:hAnsi="Cambria Math"/>
                  </w:rPr>
                  <m:t>x</m:t>
                </m:r>
              </m:sub>
              <m:sup>
                <m:r>
                  <w:rPr>
                    <w:rFonts w:ascii="Cambria Math" w:eastAsia="Times New Roman" w:hAnsi="Cambria Math"/>
                  </w:rPr>
                  <m:t>'</m:t>
                </m:r>
              </m:sup>
            </m:sSubSup>
            <m:r>
              <w:rPr>
                <w:rFonts w:ascii="Cambria Math" w:eastAsia="Times New Roman" w:hAnsi="Cambria Math"/>
              </w:rPr>
              <m:t>)</m:t>
            </m:r>
          </m:den>
        </m:f>
      </m:oMath>
      <w:r w:rsidR="00A80B63" w:rsidRPr="00485E82">
        <w:rPr>
          <w:rFonts w:eastAsia="Times New Roman"/>
        </w:rPr>
        <w:t xml:space="preserve"> </w:t>
      </w:r>
      <w:r w:rsidR="00A80B63" w:rsidRPr="00485E82">
        <w:rPr>
          <w:rFonts w:eastAsia="Times New Roman"/>
        </w:rPr>
        <w:tab/>
      </w:r>
      <w:r w:rsidR="00A80B63" w:rsidRPr="00485E82">
        <w:rPr>
          <w:rFonts w:eastAsia="Times New Roman"/>
        </w:rPr>
        <w:tab/>
      </w:r>
      <w:r w:rsidR="00A80B63" w:rsidRPr="00485E82">
        <w:rPr>
          <w:rFonts w:eastAsia="Times New Roman"/>
        </w:rPr>
        <w:tab/>
      </w:r>
      <w:r w:rsidR="00A80B63" w:rsidRPr="00485E82">
        <w:rPr>
          <w:rFonts w:eastAsia="Times New Roman"/>
        </w:rPr>
        <w:tab/>
        <w:t xml:space="preserve">  </w:t>
      </w:r>
      <w:r w:rsidR="0040686A" w:rsidRPr="00485E82">
        <w:rPr>
          <w:rFonts w:eastAsia="Times New Roman"/>
        </w:rPr>
        <w:t>(3</w:t>
      </w:r>
      <w:r w:rsidR="00A80B63" w:rsidRPr="00485E82">
        <w:rPr>
          <w:rFonts w:eastAsia="Times New Roman"/>
        </w:rPr>
        <w:t>.15</w:t>
      </w:r>
      <w:r w:rsidR="0040686A" w:rsidRPr="00485E82">
        <w:rPr>
          <w:rFonts w:eastAsia="Times New Roman"/>
        </w:rPr>
        <w:t>)</w:t>
      </w:r>
    </w:p>
    <w:p w:rsidR="0040686A" w:rsidRPr="00485E82" w:rsidRDefault="0040686A" w:rsidP="0040686A">
      <w:pPr>
        <w:pStyle w:val="afa"/>
        <w:tabs>
          <w:tab w:val="clear" w:pos="4536"/>
          <w:tab w:val="clear" w:pos="8789"/>
        </w:tabs>
        <w:spacing w:line="360" w:lineRule="auto"/>
        <w:ind w:firstLine="709"/>
        <w:jc w:val="both"/>
        <w:rPr>
          <w:rFonts w:eastAsia="Times New Roman"/>
        </w:rPr>
      </w:pPr>
      <w:r w:rsidRPr="00485E82">
        <w:rPr>
          <w:rFonts w:eastAsia="Times New Roman"/>
        </w:rPr>
        <w:t>МПФ  безабераці</w:t>
      </w:r>
      <w:r w:rsidR="001A02E7" w:rsidRPr="00485E82">
        <w:rPr>
          <w:rFonts w:eastAsia="Times New Roman"/>
        </w:rPr>
        <w:t>йних  об</w:t>
      </w:r>
      <w:r w:rsidR="001E4808" w:rsidRPr="00485E82">
        <w:rPr>
          <w:rFonts w:eastAsia="Times New Roman"/>
        </w:rPr>
        <w:t>’єктивів  (дифракційно-</w:t>
      </w:r>
      <w:r w:rsidRPr="00485E82">
        <w:rPr>
          <w:rFonts w:eastAsia="Times New Roman"/>
        </w:rPr>
        <w:t>обмежених)  із  круглою вхідною зіницею при D</w:t>
      </w:r>
      <w:r w:rsidRPr="00485E82">
        <w:rPr>
          <w:rFonts w:eastAsia="Times New Roman"/>
          <w:vertAlign w:val="subscript"/>
        </w:rPr>
        <w:t>2</w:t>
      </w:r>
      <w:r w:rsidRPr="00485E82">
        <w:rPr>
          <w:rFonts w:eastAsia="Times New Roman"/>
        </w:rPr>
        <w:t xml:space="preserve"> = 0 визначається функцією:</w:t>
      </w:r>
    </w:p>
    <w:p w:rsidR="00541F53" w:rsidRPr="00485E82" w:rsidRDefault="0040686A" w:rsidP="0040686A">
      <w:pPr>
        <w:pStyle w:val="afa"/>
        <w:tabs>
          <w:tab w:val="clear" w:pos="4536"/>
          <w:tab w:val="clear" w:pos="8789"/>
        </w:tabs>
        <w:spacing w:line="360" w:lineRule="auto"/>
        <w:ind w:left="4254" w:hanging="1418"/>
        <w:jc w:val="center"/>
      </w:pPr>
      <w:r w:rsidRPr="00485E82">
        <w:rPr>
          <w:position w:val="-46"/>
        </w:rPr>
        <w:object w:dxaOrig="5220" w:dyaOrig="10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1pt;height:52.5pt" o:ole="">
            <v:imagedata r:id="rId47" o:title=""/>
          </v:shape>
          <o:OLEObject Type="Embed" ProgID="Equation.DSMT4" ShapeID="_x0000_i1025" DrawAspect="Content" ObjectID="_1637739424" r:id="rId48"/>
        </w:object>
      </w:r>
      <w:r w:rsidR="00A80B63" w:rsidRPr="00485E82">
        <w:tab/>
        <w:t xml:space="preserve">  </w:t>
      </w:r>
      <w:r w:rsidRPr="00485E82">
        <w:t>(3</w:t>
      </w:r>
      <w:r w:rsidR="00A80B63" w:rsidRPr="00485E82">
        <w:t>.16</w:t>
      </w:r>
      <w:r w:rsidRPr="00485E82">
        <w:t>)</w:t>
      </w:r>
      <w:r w:rsidRPr="00485E82">
        <w:rPr>
          <w:position w:val="-32"/>
        </w:rPr>
        <w:object w:dxaOrig="1520" w:dyaOrig="700">
          <v:shape id="_x0000_i1026" type="#_x0000_t75" style="width:76.5pt;height:35.25pt" o:ole="">
            <v:imagedata r:id="rId49" o:title=""/>
          </v:shape>
          <o:OLEObject Type="Embed" ProgID="Equation.DSMT4" ShapeID="_x0000_i1026" DrawAspect="Content" ObjectID="_1637739425" r:id="rId50"/>
        </w:object>
      </w:r>
      <w:r w:rsidRPr="00485E82">
        <w:tab/>
      </w:r>
      <w:r w:rsidRPr="00485E82">
        <w:tab/>
        <w:t xml:space="preserve">                 </w:t>
      </w:r>
      <w:r w:rsidR="00A80B63" w:rsidRPr="00485E82">
        <w:t xml:space="preserve">     </w:t>
      </w:r>
      <w:r w:rsidRPr="00485E82">
        <w:t>(3</w:t>
      </w:r>
      <w:r w:rsidR="00A80B63" w:rsidRPr="00485E82">
        <w:t>.17</w:t>
      </w:r>
      <w:r w:rsidRPr="00485E82">
        <w:t>)</w:t>
      </w:r>
    </w:p>
    <w:p w:rsidR="002E2BC1" w:rsidRPr="00485E82" w:rsidRDefault="008C7DA8" w:rsidP="002210FB">
      <w:pPr>
        <w:ind w:firstLine="567"/>
        <w:jc w:val="both"/>
        <w:rPr>
          <w:rFonts w:ascii="Times New Roman" w:hAnsi="Times New Roman"/>
          <w:sz w:val="28"/>
          <w:szCs w:val="28"/>
          <w:lang w:val="uk-UA"/>
        </w:rPr>
      </w:pPr>
      <w:r w:rsidRPr="00485E82">
        <w:rPr>
          <w:rFonts w:ascii="Times New Roman" w:hAnsi="Times New Roman"/>
          <w:sz w:val="28"/>
          <w:szCs w:val="28"/>
          <w:lang w:val="uk-UA"/>
        </w:rPr>
        <w:lastRenderedPageBreak/>
        <w:t xml:space="preserve">де: </w:t>
      </w:r>
      <w:r w:rsidRPr="00485E82">
        <w:rPr>
          <w:rFonts w:ascii="Times New Roman" w:hAnsi="Times New Roman"/>
          <w:position w:val="-14"/>
          <w:sz w:val="28"/>
          <w:szCs w:val="28"/>
          <w:lang w:val="uk-UA"/>
        </w:rPr>
        <w:object w:dxaOrig="900" w:dyaOrig="400">
          <v:shape id="_x0000_i1027" type="#_x0000_t75" style="width:45pt;height:19.5pt" o:ole="">
            <v:imagedata r:id="rId51" o:title=""/>
          </v:shape>
          <o:OLEObject Type="Embed" ProgID="Equation.DSMT4" ShapeID="_x0000_i1027" DrawAspect="Content" ObjectID="_1637739426" r:id="rId52"/>
        </w:object>
      </w:r>
      <w:r w:rsidRPr="00485E82">
        <w:rPr>
          <w:rFonts w:ascii="Times New Roman" w:hAnsi="Times New Roman"/>
          <w:sz w:val="28"/>
          <w:szCs w:val="28"/>
          <w:lang w:val="uk-UA"/>
        </w:rPr>
        <w:t xml:space="preserve"> – МПФ об’єктива з дифракційним обмеженням; </w:t>
      </w:r>
      <w:r w:rsidRPr="00485E82">
        <w:rPr>
          <w:rFonts w:ascii="Times New Roman" w:hAnsi="Times New Roman"/>
          <w:position w:val="-12"/>
          <w:sz w:val="28"/>
          <w:szCs w:val="28"/>
          <w:lang w:val="uk-UA"/>
        </w:rPr>
        <w:object w:dxaOrig="300" w:dyaOrig="360">
          <v:shape id="_x0000_i1028" type="#_x0000_t75" style="width:15pt;height:18pt" o:ole="">
            <v:imagedata r:id="rId53" o:title=""/>
          </v:shape>
          <o:OLEObject Type="Embed" ProgID="Equation.DSMT4" ShapeID="_x0000_i1028" DrawAspect="Content" ObjectID="_1637739427" r:id="rId54"/>
        </w:object>
      </w:r>
      <w:r w:rsidRPr="00485E82">
        <w:rPr>
          <w:rFonts w:ascii="Times New Roman" w:hAnsi="Times New Roman"/>
          <w:sz w:val="28"/>
          <w:szCs w:val="28"/>
          <w:lang w:val="uk-UA"/>
        </w:rPr>
        <w:t xml:space="preserve"> – фокусна відстань об’єктива; </w:t>
      </w:r>
      <w:r w:rsidRPr="00485E82">
        <w:rPr>
          <w:rFonts w:ascii="Times New Roman" w:hAnsi="Times New Roman"/>
          <w:position w:val="-14"/>
          <w:sz w:val="28"/>
          <w:szCs w:val="28"/>
          <w:lang w:val="uk-UA"/>
        </w:rPr>
        <w:object w:dxaOrig="340" w:dyaOrig="380">
          <v:shape id="_x0000_i1029" type="#_x0000_t75" style="width:18pt;height:18pt" o:ole="">
            <v:imagedata r:id="rId55" o:title=""/>
          </v:shape>
          <o:OLEObject Type="Embed" ProgID="Equation.DSMT4" ShapeID="_x0000_i1029" DrawAspect="Content" ObjectID="_1637739428" r:id="rId56"/>
        </w:object>
      </w:r>
      <w:r w:rsidRPr="00485E82">
        <w:rPr>
          <w:rFonts w:ascii="Times New Roman" w:hAnsi="Times New Roman"/>
          <w:sz w:val="28"/>
          <w:szCs w:val="28"/>
          <w:lang w:val="uk-UA"/>
        </w:rPr>
        <w:t xml:space="preserve"> – діаметр вхідної зіниці об’єктива; </w:t>
      </w:r>
      <w:r w:rsidRPr="00485E82">
        <w:rPr>
          <w:rFonts w:ascii="Times New Roman" w:hAnsi="Times New Roman"/>
          <w:position w:val="-6"/>
          <w:sz w:val="28"/>
          <w:szCs w:val="28"/>
          <w:lang w:val="uk-UA"/>
        </w:rPr>
        <w:object w:dxaOrig="220" w:dyaOrig="279">
          <v:shape id="_x0000_i1030" type="#_x0000_t75" style="width:10.5pt;height:14.25pt" o:ole="">
            <v:imagedata r:id="rId57" o:title=""/>
          </v:shape>
          <o:OLEObject Type="Embed" ProgID="Equation.DSMT4" ShapeID="_x0000_i1030" DrawAspect="Content" ObjectID="_1637739429" r:id="rId58"/>
        </w:object>
      </w:r>
      <w:r w:rsidRPr="00485E82">
        <w:rPr>
          <w:rFonts w:ascii="Times New Roman" w:hAnsi="Times New Roman"/>
          <w:sz w:val="28"/>
          <w:szCs w:val="28"/>
          <w:lang w:val="uk-UA"/>
        </w:rPr>
        <w:t xml:space="preserve"> – довжина хвилі світла.</w:t>
      </w:r>
    </w:p>
    <w:p w:rsidR="002210FB" w:rsidRPr="00485E82" w:rsidRDefault="002210FB" w:rsidP="002210FB">
      <w:pPr>
        <w:spacing w:after="0" w:line="360" w:lineRule="auto"/>
        <w:ind w:firstLine="567"/>
        <w:jc w:val="both"/>
        <w:rPr>
          <w:rFonts w:ascii="Times New Roman" w:hAnsi="Times New Roman"/>
          <w:sz w:val="28"/>
          <w:szCs w:val="28"/>
          <w:lang w:val="uk-UA"/>
        </w:rPr>
      </w:pPr>
      <w:r w:rsidRPr="00485E82">
        <w:rPr>
          <w:rFonts w:ascii="Times New Roman" w:hAnsi="Times New Roman"/>
          <w:sz w:val="28"/>
          <w:szCs w:val="28"/>
          <w:lang w:val="uk-UA"/>
        </w:rPr>
        <w:t xml:space="preserve">У межах невеликих полів зору тепловізійну систему можна розглядати як лінійну інваріантну систему, тому сумарна модуляційна передавальна функція (МПФ) системи </w:t>
      </w:r>
      <w:r w:rsidRPr="00485E82">
        <w:rPr>
          <w:rFonts w:ascii="Times New Roman" w:hAnsi="Times New Roman"/>
          <w:position w:val="-16"/>
          <w:sz w:val="28"/>
          <w:szCs w:val="28"/>
          <w:lang w:val="uk-UA"/>
        </w:rPr>
        <w:object w:dxaOrig="1260" w:dyaOrig="420">
          <v:shape id="_x0000_i1031" type="#_x0000_t75" style="width:63.75pt;height:22.5pt" o:ole="">
            <v:imagedata r:id="rId59" o:title=""/>
          </v:shape>
          <o:OLEObject Type="Embed" ProgID="Equation.DSMT4" ShapeID="_x0000_i1031" DrawAspect="Content" ObjectID="_1637739430" r:id="rId60"/>
        </w:object>
      </w:r>
      <w:r w:rsidRPr="00485E82">
        <w:rPr>
          <w:rFonts w:ascii="Times New Roman" w:hAnsi="Times New Roman"/>
          <w:sz w:val="28"/>
          <w:szCs w:val="28"/>
          <w:lang w:val="uk-UA"/>
        </w:rPr>
        <w:t xml:space="preserve"> залежить від МПФ об’єктива </w:t>
      </w:r>
      <w:r w:rsidRPr="00485E82">
        <w:rPr>
          <w:rFonts w:ascii="Times New Roman" w:hAnsi="Times New Roman"/>
          <w:position w:val="-16"/>
          <w:sz w:val="28"/>
          <w:szCs w:val="28"/>
          <w:lang w:val="uk-UA"/>
        </w:rPr>
        <w:object w:dxaOrig="1280" w:dyaOrig="420">
          <v:shape id="_x0000_i1032" type="#_x0000_t75" style="width:63.75pt;height:22.5pt" o:ole="">
            <v:imagedata r:id="rId61" o:title=""/>
          </v:shape>
          <o:OLEObject Type="Embed" ProgID="Equation.DSMT4" ShapeID="_x0000_i1032" DrawAspect="Content" ObjectID="_1637739431" r:id="rId62"/>
        </w:object>
      </w:r>
      <w:r w:rsidRPr="00485E82">
        <w:rPr>
          <w:rFonts w:ascii="Times New Roman" w:hAnsi="Times New Roman"/>
          <w:sz w:val="28"/>
          <w:szCs w:val="28"/>
          <w:lang w:val="uk-UA"/>
        </w:rPr>
        <w:t xml:space="preserve"> і МПФ матриці </w:t>
      </w:r>
      <w:r w:rsidRPr="00485E82">
        <w:rPr>
          <w:rFonts w:ascii="Times New Roman" w:hAnsi="Times New Roman"/>
          <w:position w:val="-16"/>
          <w:sz w:val="28"/>
          <w:szCs w:val="28"/>
          <w:lang w:val="uk-UA"/>
        </w:rPr>
        <w:object w:dxaOrig="1320" w:dyaOrig="420">
          <v:shape id="_x0000_i1033" type="#_x0000_t75" style="width:65.25pt;height:22.5pt" o:ole="">
            <v:imagedata r:id="rId63" o:title=""/>
          </v:shape>
          <o:OLEObject Type="Embed" ProgID="Equation.DSMT4" ShapeID="_x0000_i1033" DrawAspect="Content" ObjectID="_1637739432" r:id="rId64"/>
        </w:object>
      </w:r>
      <w:r w:rsidRPr="00485E82">
        <w:rPr>
          <w:rFonts w:ascii="Times New Roman" w:hAnsi="Times New Roman"/>
          <w:sz w:val="28"/>
          <w:szCs w:val="28"/>
          <w:lang w:val="uk-UA"/>
        </w:rPr>
        <w:t xml:space="preserve"> і дорівнює добутку перерахованих вище функцій</w:t>
      </w:r>
    </w:p>
    <w:p w:rsidR="002210FB" w:rsidRPr="00485E82" w:rsidRDefault="00307CE8" w:rsidP="00307CE8">
      <w:pPr>
        <w:spacing w:after="0" w:line="360" w:lineRule="auto"/>
        <w:ind w:left="2127" w:firstLine="709"/>
        <w:rPr>
          <w:rFonts w:ascii="Times New Roman" w:hAnsi="Times New Roman"/>
          <w:sz w:val="28"/>
          <w:szCs w:val="28"/>
          <w:lang w:val="uk-UA"/>
        </w:rPr>
      </w:pPr>
      <w:r w:rsidRPr="00485E82">
        <w:rPr>
          <w:lang w:val="uk-UA"/>
        </w:rPr>
        <w:t xml:space="preserve">     </w:t>
      </w:r>
      <w:r w:rsidR="002210FB" w:rsidRPr="00485E82">
        <w:rPr>
          <w:position w:val="-16"/>
          <w:lang w:val="uk-UA"/>
        </w:rPr>
        <w:object w:dxaOrig="3980" w:dyaOrig="420">
          <v:shape id="_x0000_i1034" type="#_x0000_t75" style="width:199.5pt;height:22.5pt" o:ole="">
            <v:imagedata r:id="rId65" o:title=""/>
          </v:shape>
          <o:OLEObject Type="Embed" ProgID="Equation.DSMT4" ShapeID="_x0000_i1034" DrawAspect="Content" ObjectID="_1637739433" r:id="rId66"/>
        </w:object>
      </w:r>
      <w:r w:rsidRPr="00485E82">
        <w:rPr>
          <w:lang w:val="uk-UA"/>
        </w:rPr>
        <w:tab/>
      </w:r>
      <w:r w:rsidRPr="00485E82">
        <w:rPr>
          <w:lang w:val="uk-UA"/>
        </w:rPr>
        <w:tab/>
        <w:t xml:space="preserve">   </w:t>
      </w:r>
      <w:r w:rsidRPr="00485E82">
        <w:rPr>
          <w:lang w:val="uk-UA"/>
        </w:rPr>
        <w:tab/>
        <w:t xml:space="preserve">   </w:t>
      </w:r>
      <w:r w:rsidRPr="00485E82">
        <w:rPr>
          <w:rFonts w:ascii="Times New Roman" w:hAnsi="Times New Roman"/>
          <w:sz w:val="28"/>
          <w:szCs w:val="28"/>
          <w:lang w:val="uk-UA"/>
        </w:rPr>
        <w:t>(3.18)</w:t>
      </w:r>
    </w:p>
    <w:p w:rsidR="00A80B63" w:rsidRPr="00485E82" w:rsidRDefault="002210FB" w:rsidP="002210FB">
      <w:pPr>
        <w:spacing w:after="0" w:line="360" w:lineRule="auto"/>
        <w:ind w:firstLine="709"/>
        <w:jc w:val="both"/>
        <w:rPr>
          <w:rFonts w:ascii="Times New Roman" w:hAnsi="Times New Roman"/>
          <w:sz w:val="28"/>
          <w:szCs w:val="28"/>
          <w:lang w:val="uk-UA"/>
        </w:rPr>
      </w:pPr>
      <w:r w:rsidRPr="00485E82">
        <w:rPr>
          <w:rFonts w:ascii="Times New Roman" w:hAnsi="Times New Roman"/>
          <w:sz w:val="28"/>
          <w:szCs w:val="28"/>
          <w:lang w:val="uk-UA"/>
        </w:rPr>
        <w:t>Формулу для МПФ безаберраціонного об'єктива в одному перерізі можна записати у вигляді:</w:t>
      </w:r>
    </w:p>
    <w:p w:rsidR="002210FB" w:rsidRPr="00485E82" w:rsidRDefault="00307CE8" w:rsidP="00307CE8">
      <w:pPr>
        <w:spacing w:after="0" w:line="360" w:lineRule="auto"/>
        <w:ind w:firstLine="709"/>
        <w:rPr>
          <w:rFonts w:ascii="Times New Roman" w:hAnsi="Times New Roman"/>
          <w:sz w:val="28"/>
          <w:szCs w:val="28"/>
          <w:lang w:val="uk-UA"/>
        </w:rPr>
      </w:pPr>
      <w:r w:rsidRPr="00485E82">
        <w:rPr>
          <w:bCs/>
          <w:lang w:val="uk-UA"/>
        </w:rPr>
        <w:t xml:space="preserve">                 </w:t>
      </w:r>
      <w:r w:rsidR="004673CC" w:rsidRPr="00485E82">
        <w:rPr>
          <w:bCs/>
          <w:position w:val="-46"/>
          <w:lang w:val="uk-UA"/>
        </w:rPr>
        <w:object w:dxaOrig="6280" w:dyaOrig="1060">
          <v:shape id="_x0000_i1035" type="#_x0000_t75" style="width:315.75pt;height:45.75pt" o:ole="">
            <v:imagedata r:id="rId67" o:title=""/>
          </v:shape>
          <o:OLEObject Type="Embed" ProgID="Equation.DSMT4" ShapeID="_x0000_i1035" DrawAspect="Content" ObjectID="_1637739434" r:id="rId68"/>
        </w:object>
      </w:r>
      <w:r w:rsidRPr="00485E82">
        <w:rPr>
          <w:bCs/>
          <w:lang w:val="uk-UA"/>
        </w:rPr>
        <w:t xml:space="preserve"> </w:t>
      </w:r>
      <w:r w:rsidRPr="00485E82">
        <w:rPr>
          <w:rFonts w:ascii="Times New Roman" w:hAnsi="Times New Roman"/>
          <w:bCs/>
          <w:sz w:val="28"/>
          <w:szCs w:val="28"/>
          <w:lang w:val="uk-UA"/>
        </w:rPr>
        <w:tab/>
        <w:t xml:space="preserve">  (3.19)</w:t>
      </w:r>
    </w:p>
    <w:p w:rsidR="002210FB" w:rsidRPr="00485E82" w:rsidRDefault="002210FB" w:rsidP="002210FB">
      <w:pPr>
        <w:spacing w:after="0" w:line="360" w:lineRule="auto"/>
        <w:ind w:firstLine="709"/>
        <w:jc w:val="both"/>
        <w:rPr>
          <w:rFonts w:ascii="Times New Roman" w:hAnsi="Times New Roman"/>
          <w:sz w:val="28"/>
          <w:szCs w:val="28"/>
          <w:lang w:val="uk-UA"/>
        </w:rPr>
      </w:pPr>
      <w:r w:rsidRPr="00485E82">
        <w:rPr>
          <w:rFonts w:ascii="Times New Roman" w:hAnsi="Times New Roman"/>
          <w:sz w:val="28"/>
          <w:szCs w:val="28"/>
          <w:lang w:val="uk-UA"/>
        </w:rPr>
        <w:t xml:space="preserve">де λ - просторова частота в площині об'єктива (лин / мм), </w:t>
      </w:r>
      <w:r w:rsidRPr="00485E82">
        <w:rPr>
          <w:rFonts w:ascii="Times New Roman" w:hAnsi="Times New Roman"/>
          <w:position w:val="-12"/>
          <w:sz w:val="28"/>
          <w:szCs w:val="28"/>
          <w:lang w:val="uk-UA"/>
        </w:rPr>
        <w:object w:dxaOrig="340" w:dyaOrig="380">
          <v:shape id="_x0000_i1036" type="#_x0000_t75" style="width:17.25pt;height:19.5pt" o:ole="">
            <v:imagedata r:id="rId69" o:title=""/>
          </v:shape>
          <o:OLEObject Type="Embed" ProgID="Equation.DSMT4" ShapeID="_x0000_i1036" DrawAspect="Content" ObjectID="_1637739435" r:id="rId70"/>
        </w:object>
      </w:r>
      <w:r w:rsidRPr="00485E82">
        <w:rPr>
          <w:rFonts w:ascii="Times New Roman" w:hAnsi="Times New Roman"/>
          <w:sz w:val="28"/>
          <w:szCs w:val="28"/>
          <w:lang w:val="uk-UA"/>
        </w:rPr>
        <w:t xml:space="preserve"> - фокусна відстань об'єктива (мм), D - діаметр об'єктива (мм); λ - довжина хвилі (мм).</w:t>
      </w:r>
    </w:p>
    <w:p w:rsidR="002210FB" w:rsidRPr="00485E82" w:rsidRDefault="002210FB" w:rsidP="002210FB">
      <w:pPr>
        <w:spacing w:after="0" w:line="360" w:lineRule="auto"/>
        <w:ind w:firstLine="709"/>
        <w:jc w:val="both"/>
        <w:rPr>
          <w:rFonts w:ascii="Times New Roman" w:hAnsi="Times New Roman"/>
          <w:sz w:val="28"/>
          <w:szCs w:val="28"/>
          <w:lang w:val="uk-UA"/>
        </w:rPr>
      </w:pPr>
      <w:r w:rsidRPr="00485E82">
        <w:rPr>
          <w:rFonts w:ascii="Times New Roman" w:hAnsi="Times New Roman"/>
          <w:sz w:val="28"/>
          <w:szCs w:val="28"/>
          <w:lang w:val="uk-UA"/>
        </w:rPr>
        <w:t>Так як чутлива площадка матричного фотоприймача має квадратну форму розміром (</w:t>
      </w:r>
      <w:r w:rsidRPr="00485E82">
        <w:rPr>
          <w:rFonts w:ascii="Times New Roman" w:hAnsi="Times New Roman"/>
          <w:i/>
          <w:sz w:val="28"/>
          <w:szCs w:val="28"/>
          <w:lang w:val="uk-UA"/>
        </w:rPr>
        <w:t>p</w:t>
      </w:r>
      <w:r w:rsidRPr="00485E82">
        <w:rPr>
          <w:rFonts w:ascii="Times New Roman" w:hAnsi="Times New Roman"/>
          <w:i/>
          <w:sz w:val="28"/>
          <w:szCs w:val="28"/>
          <w:lang w:val="uk-UA"/>
        </w:rPr>
        <w:sym w:font="Symbol" w:char="F0B4"/>
      </w:r>
      <w:r w:rsidRPr="00485E82">
        <w:rPr>
          <w:rFonts w:ascii="Times New Roman" w:hAnsi="Times New Roman"/>
          <w:i/>
          <w:sz w:val="28"/>
          <w:szCs w:val="28"/>
          <w:lang w:val="uk-UA"/>
        </w:rPr>
        <w:t> p)</w:t>
      </w:r>
      <w:r w:rsidR="00307CE8" w:rsidRPr="00485E82">
        <w:rPr>
          <w:rFonts w:ascii="Times New Roman" w:hAnsi="Times New Roman"/>
          <w:sz w:val="28"/>
          <w:szCs w:val="28"/>
          <w:lang w:val="uk-UA"/>
        </w:rPr>
        <w:t>, то просторова МПФ є модулем</w:t>
      </w:r>
      <w:r w:rsidRPr="00485E82">
        <w:rPr>
          <w:rFonts w:ascii="Times New Roman" w:hAnsi="Times New Roman"/>
          <w:sz w:val="28"/>
          <w:szCs w:val="28"/>
          <w:lang w:val="uk-UA"/>
        </w:rPr>
        <w:t xml:space="preserve"> нормованого перетворення Фур'є розподілу чутливості в межах чутливої площадки. Якщо чутливість в межах майданчика постійна, то просторо</w:t>
      </w:r>
      <w:r w:rsidR="00307CE8" w:rsidRPr="00485E82">
        <w:rPr>
          <w:rFonts w:ascii="Times New Roman" w:hAnsi="Times New Roman"/>
          <w:sz w:val="28"/>
          <w:szCs w:val="28"/>
          <w:lang w:val="uk-UA"/>
        </w:rPr>
        <w:t>ва МПФ визначається функцією</w:t>
      </w:r>
      <w:r w:rsidRPr="00485E82">
        <w:rPr>
          <w:rFonts w:ascii="Times New Roman" w:hAnsi="Times New Roman"/>
          <w:sz w:val="28"/>
          <w:szCs w:val="28"/>
          <w:lang w:val="uk-UA"/>
        </w:rPr>
        <w:t>:</w:t>
      </w:r>
    </w:p>
    <w:p w:rsidR="004673CC" w:rsidRDefault="004673CC" w:rsidP="004673CC">
      <w:pPr>
        <w:spacing w:after="0" w:line="360" w:lineRule="auto"/>
        <w:ind w:left="2127" w:firstLine="709"/>
        <w:jc w:val="center"/>
        <w:rPr>
          <w:rFonts w:ascii="Times New Roman" w:hAnsi="Times New Roman"/>
          <w:sz w:val="28"/>
          <w:szCs w:val="28"/>
          <w:lang w:val="uk-UA"/>
        </w:rPr>
      </w:pPr>
      <w:r w:rsidRPr="00485E82">
        <w:rPr>
          <w:rFonts w:ascii="Times New Roman" w:hAnsi="Times New Roman"/>
          <w:position w:val="-38"/>
          <w:sz w:val="24"/>
          <w:szCs w:val="24"/>
          <w:lang w:val="uk-UA"/>
        </w:rPr>
        <w:object w:dxaOrig="4120" w:dyaOrig="920">
          <v:shape id="_x0000_i1037" type="#_x0000_t75" style="width:206.25pt;height:39pt" o:ole="">
            <v:imagedata r:id="rId71" o:title=""/>
          </v:shape>
          <o:OLEObject Type="Embed" ProgID="Equation.DSMT4" ShapeID="_x0000_i1037" DrawAspect="Content" ObjectID="_1637739436" r:id="rId72"/>
        </w:object>
      </w:r>
      <w:r w:rsidR="00307CE8" w:rsidRPr="00485E82">
        <w:rPr>
          <w:rFonts w:ascii="Times New Roman" w:hAnsi="Times New Roman"/>
          <w:sz w:val="24"/>
          <w:szCs w:val="24"/>
          <w:lang w:val="uk-UA"/>
        </w:rPr>
        <w:tab/>
      </w:r>
      <w:r w:rsidR="00307CE8" w:rsidRPr="00485E82">
        <w:rPr>
          <w:rFonts w:ascii="Times New Roman" w:hAnsi="Times New Roman"/>
          <w:sz w:val="24"/>
          <w:szCs w:val="24"/>
          <w:lang w:val="uk-UA"/>
        </w:rPr>
        <w:tab/>
      </w:r>
      <w:r w:rsidR="00307CE8" w:rsidRPr="00485E82">
        <w:rPr>
          <w:rFonts w:ascii="Times New Roman" w:hAnsi="Times New Roman"/>
          <w:sz w:val="24"/>
          <w:szCs w:val="24"/>
          <w:lang w:val="uk-UA"/>
        </w:rPr>
        <w:tab/>
        <w:t xml:space="preserve">  </w:t>
      </w:r>
      <w:r w:rsidR="00307CE8" w:rsidRPr="00485E82">
        <w:rPr>
          <w:rFonts w:ascii="Times New Roman" w:hAnsi="Times New Roman"/>
          <w:sz w:val="28"/>
          <w:szCs w:val="28"/>
          <w:lang w:val="uk-UA"/>
        </w:rPr>
        <w:t>(3.20)</w:t>
      </w:r>
    </w:p>
    <w:p w:rsidR="003E017C" w:rsidRPr="004673CC" w:rsidRDefault="003E017C" w:rsidP="004673CC">
      <w:pPr>
        <w:spacing w:after="0" w:line="360" w:lineRule="auto"/>
        <w:ind w:left="2127" w:firstLine="709"/>
        <w:jc w:val="center"/>
        <w:rPr>
          <w:rFonts w:ascii="Times New Roman" w:hAnsi="Times New Roman"/>
          <w:i/>
          <w:sz w:val="28"/>
          <w:szCs w:val="28"/>
          <w:lang w:val="uk-UA"/>
        </w:rPr>
      </w:pPr>
    </w:p>
    <w:p w:rsidR="008C7DA8" w:rsidRPr="00485E82" w:rsidRDefault="008C7DA8" w:rsidP="003E017C">
      <w:pPr>
        <w:pStyle w:val="3"/>
        <w:rPr>
          <w:rFonts w:ascii="Times New Roman" w:hAnsi="Times New Roman"/>
          <w:b/>
          <w:sz w:val="28"/>
          <w:szCs w:val="28"/>
          <w:lang w:val="uk-UA"/>
        </w:rPr>
      </w:pPr>
      <w:bookmarkStart w:id="29" w:name="_Toc27126249"/>
      <w:r w:rsidRPr="00485E82">
        <w:rPr>
          <w:rFonts w:ascii="Times New Roman" w:hAnsi="Times New Roman"/>
          <w:b/>
          <w:sz w:val="28"/>
          <w:szCs w:val="28"/>
          <w:lang w:val="uk-UA"/>
        </w:rPr>
        <w:t>3.3.</w:t>
      </w:r>
      <w:r w:rsidR="001A02E7" w:rsidRPr="00485E82">
        <w:rPr>
          <w:rFonts w:ascii="Times New Roman" w:hAnsi="Times New Roman"/>
          <w:b/>
          <w:sz w:val="28"/>
          <w:szCs w:val="28"/>
          <w:lang w:val="uk-UA"/>
        </w:rPr>
        <w:t>2</w:t>
      </w:r>
      <w:r w:rsidRPr="00485E82">
        <w:rPr>
          <w:rFonts w:ascii="Times New Roman" w:hAnsi="Times New Roman"/>
          <w:b/>
          <w:sz w:val="28"/>
          <w:szCs w:val="28"/>
          <w:lang w:val="uk-UA"/>
        </w:rPr>
        <w:t xml:space="preserve"> Температурне та температурно-частотне розділення</w:t>
      </w:r>
      <w:bookmarkEnd w:id="29"/>
    </w:p>
    <w:p w:rsidR="00E605F0" w:rsidRPr="00485E82" w:rsidRDefault="002E2BC1" w:rsidP="007A282E">
      <w:pPr>
        <w:pStyle w:val="afa"/>
        <w:tabs>
          <w:tab w:val="clear" w:pos="4536"/>
          <w:tab w:val="clear" w:pos="8789"/>
        </w:tabs>
        <w:spacing w:before="240" w:line="360" w:lineRule="auto"/>
        <w:ind w:firstLine="709"/>
        <w:jc w:val="both"/>
        <w:rPr>
          <w:rFonts w:eastAsia="Times New Roman"/>
        </w:rPr>
      </w:pPr>
      <w:r w:rsidRPr="00485E82">
        <w:rPr>
          <w:rFonts w:eastAsia="Times New Roman"/>
        </w:rPr>
        <w:t>Температурне та</w:t>
      </w:r>
      <w:r w:rsidR="00BC38C5" w:rsidRPr="00485E82">
        <w:rPr>
          <w:rFonts w:eastAsia="Times New Roman"/>
        </w:rPr>
        <w:t xml:space="preserve"> темпе</w:t>
      </w:r>
      <w:r w:rsidRPr="00485E82">
        <w:rPr>
          <w:rFonts w:eastAsia="Times New Roman"/>
        </w:rPr>
        <w:t>ратурно-частотне (температурно-просторове) розділення  ІЧС по відношенню до протяжних об’єктів (цілей) оцінюється за допомогою ряду параметрів, д</w:t>
      </w:r>
      <w:r w:rsidR="00E605F0" w:rsidRPr="00485E82">
        <w:rPr>
          <w:rFonts w:eastAsia="Times New Roman"/>
        </w:rPr>
        <w:t>о яких насамперед належать [4]:</w:t>
      </w:r>
    </w:p>
    <w:p w:rsidR="00E605F0" w:rsidRPr="00485E82" w:rsidRDefault="00E605F0" w:rsidP="00E605F0">
      <w:pPr>
        <w:pStyle w:val="afa"/>
        <w:tabs>
          <w:tab w:val="clear" w:pos="4536"/>
          <w:tab w:val="clear" w:pos="8789"/>
        </w:tabs>
        <w:spacing w:line="360" w:lineRule="auto"/>
        <w:ind w:firstLine="709"/>
        <w:jc w:val="both"/>
        <w:rPr>
          <w:rFonts w:eastAsia="Times New Roman"/>
        </w:rPr>
      </w:pPr>
      <w:r w:rsidRPr="00485E82">
        <w:rPr>
          <w:rFonts w:eastAsia="Times New Roman"/>
        </w:rPr>
        <w:t xml:space="preserve">– </w:t>
      </w:r>
      <w:r w:rsidR="002E2BC1" w:rsidRPr="00485E82">
        <w:rPr>
          <w:rFonts w:eastAsia="Times New Roman"/>
          <w:i/>
        </w:rPr>
        <w:t>еквів</w:t>
      </w:r>
      <w:r w:rsidRPr="00485E82">
        <w:rPr>
          <w:rFonts w:eastAsia="Times New Roman"/>
          <w:i/>
        </w:rPr>
        <w:t>алентна шумова температура</w:t>
      </w:r>
      <w:r w:rsidRPr="00485E82">
        <w:rPr>
          <w:rFonts w:eastAsia="Times New Roman"/>
        </w:rPr>
        <w:t xml:space="preserve"> (</w:t>
      </w:r>
      <w:r w:rsidR="002E2BC1" w:rsidRPr="00485E82">
        <w:rPr>
          <w:rFonts w:eastAsia="Times New Roman"/>
        </w:rPr>
        <w:t xml:space="preserve">NET), що визначається як температура еквівалентного чорного тіла, поміщеного в площину об’єкта, </w:t>
      </w:r>
      <w:r w:rsidR="002E2BC1" w:rsidRPr="00485E82">
        <w:rPr>
          <w:rFonts w:eastAsia="Times New Roman"/>
        </w:rPr>
        <w:lastRenderedPageBreak/>
        <w:t>випромінювання якого створює на виході ІЧС відношення сигнал-шум, що дорівнює одиниці</w:t>
      </w:r>
      <w:r w:rsidR="006931E3" w:rsidRPr="00485E82">
        <w:rPr>
          <w:rFonts w:eastAsia="Times New Roman"/>
        </w:rPr>
        <w:t xml:space="preserve"> [4]</w:t>
      </w:r>
      <w:r w:rsidR="002E2BC1" w:rsidRPr="00485E82">
        <w:rPr>
          <w:rFonts w:eastAsia="Times New Roman"/>
        </w:rPr>
        <w:t>;</w:t>
      </w:r>
      <w:r w:rsidRPr="00485E82">
        <w:rPr>
          <w:rFonts w:eastAsia="Times New Roman"/>
        </w:rPr>
        <w:t xml:space="preserve"> </w:t>
      </w:r>
    </w:p>
    <w:p w:rsidR="00E605F0" w:rsidRPr="00485E82" w:rsidRDefault="00E605F0" w:rsidP="00E605F0">
      <w:pPr>
        <w:pStyle w:val="afa"/>
        <w:tabs>
          <w:tab w:val="clear" w:pos="4536"/>
          <w:tab w:val="clear" w:pos="8789"/>
        </w:tabs>
        <w:spacing w:line="360" w:lineRule="auto"/>
        <w:ind w:firstLine="709"/>
        <w:jc w:val="both"/>
        <w:rPr>
          <w:rFonts w:eastAsia="Times New Roman"/>
        </w:rPr>
      </w:pPr>
      <w:r w:rsidRPr="00485E82">
        <w:rPr>
          <w:rFonts w:eastAsia="Times New Roman"/>
        </w:rPr>
        <w:t xml:space="preserve">–   </w:t>
      </w:r>
      <w:r w:rsidR="002E2BC1" w:rsidRPr="00485E82">
        <w:rPr>
          <w:rFonts w:eastAsia="Times New Roman"/>
          <w:i/>
        </w:rPr>
        <w:t>еквівалентна шуму різниця температур</w:t>
      </w:r>
      <w:r w:rsidR="002E2BC1" w:rsidRPr="00485E82">
        <w:rPr>
          <w:rFonts w:eastAsia="Times New Roman"/>
        </w:rPr>
        <w:t xml:space="preserve"> (Noise Equivalent Temperature Difference - NETD), що визначається як мінімальна різниця температур двох випромінювачів, наприклад об'єкта і оточуючого фону або окремих їх фрагментів, які приймаються за чорні тіла, при якій різниця сигналів, створюваних цими випромінювачами на виході приймача випромінювання при послідовному в часі їх спостереженні (скануючі ІЧС) або одночасно на окремих елементах багатоелементного приймача ( «спостерігаючі» ІЧС), дорівнює рівню шуму приймача; іноді цей параметр визначається як зміна температури спостережуваного випромінювача, що викликає збільшення вихідного с</w:t>
      </w:r>
      <w:r w:rsidR="00625483" w:rsidRPr="00485E82">
        <w:rPr>
          <w:rFonts w:eastAsia="Times New Roman"/>
        </w:rPr>
        <w:t>игналу, що дорівнює рівню шуму</w:t>
      </w:r>
      <w:r w:rsidR="005E0664" w:rsidRPr="00485E82">
        <w:rPr>
          <w:rFonts w:eastAsia="Times New Roman"/>
        </w:rPr>
        <w:t xml:space="preserve"> [3]</w:t>
      </w:r>
      <w:r w:rsidR="00625483" w:rsidRPr="00485E82">
        <w:rPr>
          <w:rFonts w:eastAsia="Times New Roman"/>
        </w:rPr>
        <w:t>.</w:t>
      </w:r>
    </w:p>
    <w:p w:rsidR="00E605F0" w:rsidRPr="00485E82" w:rsidRDefault="00E605F0" w:rsidP="001A02E7">
      <w:pPr>
        <w:pStyle w:val="afa"/>
        <w:spacing w:line="360" w:lineRule="auto"/>
        <w:ind w:firstLine="709"/>
        <w:jc w:val="both"/>
        <w:rPr>
          <w:rFonts w:eastAsia="Times New Roman"/>
        </w:rPr>
      </w:pPr>
      <w:r w:rsidRPr="00485E82">
        <w:rPr>
          <w:rFonts w:eastAsia="Times New Roman"/>
        </w:rPr>
        <w:t xml:space="preserve">Тест-об’єкт  повинен  мати  кутові  розміри  </w:t>
      </w:r>
      <w:r w:rsidRPr="00485E82">
        <w:rPr>
          <w:rFonts w:eastAsia="Times New Roman"/>
          <w:i/>
        </w:rPr>
        <w:t>ω</w:t>
      </w:r>
      <w:r w:rsidRPr="00485E82">
        <w:rPr>
          <w:rFonts w:eastAsia="Times New Roman"/>
          <w:i/>
          <w:vertAlign w:val="subscript"/>
        </w:rPr>
        <w:t>tp</w:t>
      </w:r>
      <w:r w:rsidRPr="00485E82">
        <w:rPr>
          <w:rFonts w:eastAsia="Times New Roman"/>
        </w:rPr>
        <w:t xml:space="preserve"> ,  які  у  декілька  разів перевищують кутовий розмір </w:t>
      </w:r>
      <w:r w:rsidRPr="00485E82">
        <w:rPr>
          <w:rFonts w:eastAsia="Times New Roman"/>
          <w:i/>
        </w:rPr>
        <w:t>α</w:t>
      </w:r>
      <w:r w:rsidRPr="00485E82">
        <w:rPr>
          <w:rFonts w:eastAsia="Times New Roman"/>
          <w:i/>
          <w:vertAlign w:val="subscript"/>
        </w:rPr>
        <w:t>D</w:t>
      </w:r>
      <w:r w:rsidRPr="00485E82">
        <w:rPr>
          <w:rFonts w:eastAsia="Times New Roman"/>
        </w:rPr>
        <w:t xml:space="preserve">  елементарного ПВ (</w:t>
      </w:r>
      <w:r w:rsidRPr="00485E82">
        <w:rPr>
          <w:rFonts w:eastAsia="Times New Roman"/>
          <w:i/>
        </w:rPr>
        <w:t>ω</w:t>
      </w:r>
      <w:r w:rsidRPr="00485E82">
        <w:rPr>
          <w:rFonts w:eastAsia="Times New Roman"/>
          <w:i/>
          <w:vertAlign w:val="subscript"/>
        </w:rPr>
        <w:t>tp</w:t>
      </w:r>
      <w:r w:rsidRPr="00485E82">
        <w:rPr>
          <w:rFonts w:eastAsia="Times New Roman"/>
        </w:rPr>
        <w:t xml:space="preserve"> &gt;&gt;</w:t>
      </w:r>
      <w:r w:rsidRPr="00485E82">
        <w:rPr>
          <w:rFonts w:eastAsia="Times New Roman"/>
          <w:i/>
        </w:rPr>
        <w:t xml:space="preserve"> α</w:t>
      </w:r>
      <w:r w:rsidRPr="00485E82">
        <w:rPr>
          <w:rFonts w:eastAsia="Times New Roman"/>
          <w:i/>
          <w:vertAlign w:val="subscript"/>
        </w:rPr>
        <w:t>D</w:t>
      </w:r>
      <w:r w:rsidRPr="00485E82">
        <w:rPr>
          <w:rFonts w:eastAsia="Times New Roman"/>
        </w:rPr>
        <w:t xml:space="preserve"> ), щоб вилучити вплив  просторового  розділення  на  резул</w:t>
      </w:r>
      <w:r w:rsidR="001A02E7" w:rsidRPr="00485E82">
        <w:rPr>
          <w:rFonts w:eastAsia="Times New Roman"/>
        </w:rPr>
        <w:t>ьтати  вимірювань  (рис. 3.3.а</w:t>
      </w:r>
      <w:r w:rsidRPr="00485E82">
        <w:rPr>
          <w:rFonts w:eastAsia="Times New Roman"/>
        </w:rPr>
        <w:t>).  З метою  ідентифікації  результатів  вимірювання  (для  вилучення  впливу електронної  системи)  використовують  стандартний  еталонний  фільтр  з передаточною функцією</w:t>
      </w:r>
      <w:r w:rsidR="005E0664" w:rsidRPr="00485E82">
        <w:rPr>
          <w:rFonts w:eastAsia="Times New Roman"/>
        </w:rPr>
        <w:t xml:space="preserve"> [3]</w:t>
      </w:r>
      <w:r w:rsidRPr="00485E82">
        <w:rPr>
          <w:rFonts w:eastAsia="Times New Roman"/>
        </w:rPr>
        <w:t>:</w:t>
      </w:r>
    </w:p>
    <w:p w:rsidR="00E605F0" w:rsidRPr="00485E82" w:rsidRDefault="00E605F0" w:rsidP="0079023C">
      <w:pPr>
        <w:pStyle w:val="afa"/>
        <w:tabs>
          <w:tab w:val="clear" w:pos="4536"/>
          <w:tab w:val="clear" w:pos="8789"/>
        </w:tabs>
        <w:spacing w:line="360" w:lineRule="auto"/>
        <w:ind w:left="2836" w:firstLine="709"/>
        <w:jc w:val="center"/>
        <w:rPr>
          <w:rFonts w:eastAsia="Times New Roman"/>
        </w:rPr>
      </w:pPr>
      <w:r w:rsidRPr="00485E82">
        <w:rPr>
          <w:noProof/>
          <w:lang w:eastAsia="uk-UA"/>
        </w:rPr>
        <w:drawing>
          <wp:inline distT="0" distB="0" distL="0" distR="0" wp14:anchorId="36030C56" wp14:editId="1E59F3C7">
            <wp:extent cx="1857375" cy="514350"/>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1857375" cy="514350"/>
                    </a:xfrm>
                    <a:prstGeom prst="rect">
                      <a:avLst/>
                    </a:prstGeom>
                  </pic:spPr>
                </pic:pic>
              </a:graphicData>
            </a:graphic>
          </wp:inline>
        </w:drawing>
      </w:r>
      <w:r w:rsidR="00A80B63" w:rsidRPr="00485E82">
        <w:rPr>
          <w:rFonts w:eastAsia="Times New Roman"/>
        </w:rPr>
        <w:tab/>
      </w:r>
      <w:r w:rsidR="00A80B63" w:rsidRPr="00485E82">
        <w:rPr>
          <w:rFonts w:eastAsia="Times New Roman"/>
        </w:rPr>
        <w:tab/>
      </w:r>
      <w:r w:rsidR="00A80B63" w:rsidRPr="00485E82">
        <w:rPr>
          <w:rFonts w:eastAsia="Times New Roman"/>
        </w:rPr>
        <w:tab/>
        <w:t xml:space="preserve">  </w:t>
      </w:r>
      <w:r w:rsidRPr="00485E82">
        <w:rPr>
          <w:rFonts w:eastAsia="Times New Roman"/>
        </w:rPr>
        <w:t>(</w:t>
      </w:r>
      <w:r w:rsidR="00307CE8" w:rsidRPr="00485E82">
        <w:rPr>
          <w:rFonts w:eastAsia="Times New Roman"/>
        </w:rPr>
        <w:t>3.21</w:t>
      </w:r>
      <w:r w:rsidR="0079023C" w:rsidRPr="00485E82">
        <w:rPr>
          <w:rFonts w:eastAsia="Times New Roman"/>
        </w:rPr>
        <w:t>)</w:t>
      </w:r>
    </w:p>
    <w:p w:rsidR="0079023C" w:rsidRDefault="0079023C" w:rsidP="0079023C">
      <w:pPr>
        <w:pStyle w:val="afa"/>
        <w:tabs>
          <w:tab w:val="clear" w:pos="4536"/>
          <w:tab w:val="clear" w:pos="8789"/>
        </w:tabs>
        <w:spacing w:line="360" w:lineRule="auto"/>
        <w:jc w:val="both"/>
        <w:rPr>
          <w:rFonts w:eastAsia="Times New Roman"/>
        </w:rPr>
      </w:pPr>
      <w:r w:rsidRPr="00485E82">
        <w:rPr>
          <w:rFonts w:eastAsia="Times New Roman"/>
        </w:rPr>
        <w:t xml:space="preserve">де: </w:t>
      </w:r>
      <w:r w:rsidRPr="00485E82">
        <w:rPr>
          <w:noProof/>
          <w:lang w:eastAsia="uk-UA"/>
        </w:rPr>
        <w:drawing>
          <wp:inline distT="0" distB="0" distL="0" distR="0" wp14:anchorId="6D813301" wp14:editId="4C942633">
            <wp:extent cx="4248150" cy="1714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4248150" cy="171450"/>
                    </a:xfrm>
                    <a:prstGeom prst="rect">
                      <a:avLst/>
                    </a:prstGeom>
                  </pic:spPr>
                </pic:pic>
              </a:graphicData>
            </a:graphic>
          </wp:inline>
        </w:drawing>
      </w:r>
    </w:p>
    <w:p w:rsidR="004673CC" w:rsidRPr="00485E82" w:rsidRDefault="004673CC" w:rsidP="0079023C">
      <w:pPr>
        <w:pStyle w:val="afa"/>
        <w:tabs>
          <w:tab w:val="clear" w:pos="4536"/>
          <w:tab w:val="clear" w:pos="8789"/>
        </w:tabs>
        <w:spacing w:line="360" w:lineRule="auto"/>
        <w:jc w:val="both"/>
        <w:rPr>
          <w:rFonts w:eastAsia="Times New Roman"/>
        </w:rPr>
      </w:pPr>
    </w:p>
    <w:p w:rsidR="0079023C" w:rsidRPr="00485E82" w:rsidRDefault="0079023C" w:rsidP="0079023C">
      <w:pPr>
        <w:pStyle w:val="afa"/>
        <w:tabs>
          <w:tab w:val="clear" w:pos="4536"/>
          <w:tab w:val="clear" w:pos="8789"/>
        </w:tabs>
        <w:spacing w:line="360" w:lineRule="auto"/>
        <w:jc w:val="center"/>
        <w:rPr>
          <w:rFonts w:eastAsia="Times New Roman"/>
        </w:rPr>
      </w:pPr>
      <w:r w:rsidRPr="00485E82">
        <w:rPr>
          <w:noProof/>
          <w:lang w:eastAsia="uk-UA"/>
        </w:rPr>
        <w:drawing>
          <wp:inline distT="0" distB="0" distL="0" distR="0" wp14:anchorId="16B2662D" wp14:editId="47C9F8A4">
            <wp:extent cx="4724400" cy="174307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4724400" cy="1743075"/>
                    </a:xfrm>
                    <a:prstGeom prst="rect">
                      <a:avLst/>
                    </a:prstGeom>
                  </pic:spPr>
                </pic:pic>
              </a:graphicData>
            </a:graphic>
          </wp:inline>
        </w:drawing>
      </w:r>
    </w:p>
    <w:p w:rsidR="0079023C" w:rsidRPr="00485E82" w:rsidRDefault="00A80B63" w:rsidP="004673CC">
      <w:pPr>
        <w:pStyle w:val="afa"/>
        <w:tabs>
          <w:tab w:val="clear" w:pos="4536"/>
          <w:tab w:val="clear" w:pos="8789"/>
        </w:tabs>
        <w:spacing w:line="360" w:lineRule="auto"/>
        <w:jc w:val="center"/>
        <w:rPr>
          <w:rFonts w:eastAsia="Times New Roman"/>
        </w:rPr>
      </w:pPr>
      <w:r w:rsidRPr="00485E82">
        <w:rPr>
          <w:rFonts w:eastAsia="Times New Roman"/>
        </w:rPr>
        <w:t>Рисунок 3.3</w:t>
      </w:r>
      <w:r w:rsidR="0079023C" w:rsidRPr="00485E82">
        <w:rPr>
          <w:rFonts w:eastAsia="Times New Roman"/>
        </w:rPr>
        <w:t xml:space="preserve"> – Тест-об’єкт для визначення NETD (a) та вигляд сигналу на виході електронної системи (б)</w:t>
      </w:r>
    </w:p>
    <w:p w:rsidR="00E605F0" w:rsidRPr="00485E82" w:rsidRDefault="0079023C" w:rsidP="0079023C">
      <w:pPr>
        <w:pStyle w:val="afa"/>
        <w:spacing w:line="360" w:lineRule="auto"/>
        <w:jc w:val="both"/>
        <w:rPr>
          <w:rFonts w:eastAsia="Times New Roman"/>
        </w:rPr>
      </w:pPr>
      <w:r w:rsidRPr="00485E82">
        <w:rPr>
          <w:noProof/>
          <w:lang w:eastAsia="uk-UA"/>
        </w:rPr>
        <w:lastRenderedPageBreak/>
        <w:drawing>
          <wp:inline distT="0" distB="0" distL="0" distR="0" wp14:anchorId="7B1F3AD2" wp14:editId="794DD999">
            <wp:extent cx="3800475" cy="190500"/>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3800475" cy="190500"/>
                    </a:xfrm>
                    <a:prstGeom prst="rect">
                      <a:avLst/>
                    </a:prstGeom>
                  </pic:spPr>
                </pic:pic>
              </a:graphicData>
            </a:graphic>
          </wp:inline>
        </w:drawing>
      </w:r>
      <w:r w:rsidRPr="00485E82">
        <w:rPr>
          <w:rFonts w:eastAsia="Times New Roman"/>
        </w:rPr>
        <w:t>:</w:t>
      </w:r>
    </w:p>
    <w:p w:rsidR="0079023C" w:rsidRPr="00485E82" w:rsidRDefault="0079023C" w:rsidP="0079023C">
      <w:pPr>
        <w:pStyle w:val="afa"/>
        <w:tabs>
          <w:tab w:val="clear" w:pos="4536"/>
          <w:tab w:val="clear" w:pos="8789"/>
        </w:tabs>
        <w:spacing w:line="360" w:lineRule="auto"/>
        <w:ind w:left="3545" w:firstLine="709"/>
        <w:jc w:val="left"/>
        <w:rPr>
          <w:rFonts w:eastAsia="Times New Roman"/>
        </w:rPr>
      </w:pPr>
      <w:r w:rsidRPr="00485E82">
        <w:rPr>
          <w:noProof/>
          <w:lang w:eastAsia="uk-UA"/>
        </w:rPr>
        <w:drawing>
          <wp:inline distT="0" distB="0" distL="0" distR="0" wp14:anchorId="5178A277" wp14:editId="698B9D2E">
            <wp:extent cx="1295400" cy="43815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295400" cy="438150"/>
                    </a:xfrm>
                    <a:prstGeom prst="rect">
                      <a:avLst/>
                    </a:prstGeom>
                  </pic:spPr>
                </pic:pic>
              </a:graphicData>
            </a:graphic>
          </wp:inline>
        </w:drawing>
      </w:r>
      <w:r w:rsidR="00307CE8" w:rsidRPr="00485E82">
        <w:rPr>
          <w:rFonts w:eastAsia="Times New Roman"/>
        </w:rPr>
        <w:t xml:space="preserve"> </w:t>
      </w:r>
      <w:r w:rsidR="00307CE8" w:rsidRPr="00485E82">
        <w:rPr>
          <w:rFonts w:eastAsia="Times New Roman"/>
        </w:rPr>
        <w:tab/>
      </w:r>
      <w:r w:rsidR="00307CE8" w:rsidRPr="00485E82">
        <w:rPr>
          <w:rFonts w:eastAsia="Times New Roman"/>
        </w:rPr>
        <w:tab/>
        <w:t xml:space="preserve">                </w:t>
      </w:r>
      <w:r w:rsidR="00307CE8" w:rsidRPr="00485E82">
        <w:rPr>
          <w:rFonts w:eastAsia="Times New Roman"/>
        </w:rPr>
        <w:tab/>
        <w:t xml:space="preserve">  </w:t>
      </w:r>
      <w:r w:rsidRPr="00485E82">
        <w:rPr>
          <w:rFonts w:eastAsia="Times New Roman"/>
        </w:rPr>
        <w:t>(3</w:t>
      </w:r>
      <w:r w:rsidR="00307CE8" w:rsidRPr="00485E82">
        <w:rPr>
          <w:rFonts w:eastAsia="Times New Roman"/>
        </w:rPr>
        <w:t>.22</w:t>
      </w:r>
      <w:r w:rsidRPr="00485E82">
        <w:rPr>
          <w:rFonts w:eastAsia="Times New Roman"/>
        </w:rPr>
        <w:t>)</w:t>
      </w:r>
    </w:p>
    <w:p w:rsidR="0079023C" w:rsidRPr="00485E82" w:rsidRDefault="0079023C" w:rsidP="0079023C">
      <w:pPr>
        <w:pStyle w:val="afa"/>
        <w:tabs>
          <w:tab w:val="clear" w:pos="4536"/>
          <w:tab w:val="clear" w:pos="8789"/>
        </w:tabs>
        <w:spacing w:line="360" w:lineRule="auto"/>
        <w:jc w:val="left"/>
        <w:rPr>
          <w:rFonts w:eastAsia="Times New Roman"/>
        </w:rPr>
      </w:pPr>
      <w:r w:rsidRPr="00485E82">
        <w:rPr>
          <w:noProof/>
          <w:lang w:eastAsia="uk-UA"/>
        </w:rPr>
        <w:drawing>
          <wp:inline distT="0" distB="0" distL="0" distR="0" wp14:anchorId="1D6B53E1" wp14:editId="017DF3F8">
            <wp:extent cx="5939790" cy="582930"/>
            <wp:effectExtent l="0" t="0" r="3810" b="762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939790" cy="582930"/>
                    </a:xfrm>
                    <a:prstGeom prst="rect">
                      <a:avLst/>
                    </a:prstGeom>
                  </pic:spPr>
                </pic:pic>
              </a:graphicData>
            </a:graphic>
          </wp:inline>
        </w:drawing>
      </w:r>
    </w:p>
    <w:p w:rsidR="002E2BC1" w:rsidRPr="00485E82" w:rsidRDefault="00625483" w:rsidP="0079023C">
      <w:pPr>
        <w:pStyle w:val="afa"/>
        <w:tabs>
          <w:tab w:val="clear" w:pos="4536"/>
          <w:tab w:val="clear" w:pos="8789"/>
        </w:tabs>
        <w:spacing w:line="360" w:lineRule="auto"/>
        <w:jc w:val="both"/>
        <w:rPr>
          <w:rFonts w:eastAsia="Times New Roman"/>
        </w:rPr>
      </w:pPr>
      <w:r w:rsidRPr="00485E82">
        <w:rPr>
          <w:rFonts w:eastAsia="Times New Roman"/>
        </w:rPr>
        <w:t xml:space="preserve"> Формула (</w:t>
      </w:r>
      <w:r w:rsidR="00485E82" w:rsidRPr="00485E82">
        <w:rPr>
          <w:rFonts w:eastAsia="Times New Roman"/>
        </w:rPr>
        <w:t>3.23</w:t>
      </w:r>
      <w:r w:rsidRPr="00485E82">
        <w:rPr>
          <w:rFonts w:eastAsia="Times New Roman"/>
        </w:rPr>
        <w:t>)  є  найбільш  загальною  для  розрахунку  NETD</w:t>
      </w:r>
      <w:r w:rsidR="006931E3" w:rsidRPr="00485E82">
        <w:rPr>
          <w:rFonts w:eastAsia="Times New Roman"/>
        </w:rPr>
        <w:t xml:space="preserve"> [4]</w:t>
      </w:r>
      <w:r w:rsidRPr="00485E82">
        <w:rPr>
          <w:rFonts w:eastAsia="Times New Roman"/>
        </w:rPr>
        <w:t>:</w:t>
      </w:r>
    </w:p>
    <w:p w:rsidR="00625483" w:rsidRPr="00485E82" w:rsidRDefault="00625483" w:rsidP="00625483">
      <w:pPr>
        <w:pStyle w:val="afa"/>
        <w:tabs>
          <w:tab w:val="clear" w:pos="4536"/>
          <w:tab w:val="clear" w:pos="8789"/>
        </w:tabs>
        <w:spacing w:line="360" w:lineRule="auto"/>
        <w:ind w:left="2127" w:firstLine="709"/>
        <w:jc w:val="center"/>
        <w:rPr>
          <w:rFonts w:eastAsia="Times New Roman"/>
        </w:rPr>
      </w:pPr>
      <m:oMath>
        <m:r>
          <w:rPr>
            <w:rFonts w:ascii="Cambria Math" w:hAnsi="Cambria Math"/>
            <w:sz w:val="32"/>
          </w:rPr>
          <m:t>NETD=</m:t>
        </m:r>
        <m:f>
          <m:fPr>
            <m:ctrlPr>
              <w:rPr>
                <w:rFonts w:ascii="Cambria Math" w:hAnsi="Cambria Math"/>
                <w:i/>
                <w:sz w:val="32"/>
              </w:rPr>
            </m:ctrlPr>
          </m:fPr>
          <m:num>
            <m:r>
              <w:rPr>
                <w:rFonts w:ascii="Cambria Math" w:hAnsi="Cambria Math"/>
                <w:sz w:val="32"/>
              </w:rPr>
              <m:t>4</m:t>
            </m:r>
            <m:sSubSup>
              <m:sSubSupPr>
                <m:ctrlPr>
                  <w:rPr>
                    <w:rFonts w:ascii="Cambria Math" w:hAnsi="Cambria Math"/>
                    <w:i/>
                    <w:sz w:val="32"/>
                  </w:rPr>
                </m:ctrlPr>
              </m:sSubSupPr>
              <m:e>
                <m:r>
                  <w:rPr>
                    <w:rFonts w:ascii="Cambria Math" w:hAnsi="Cambria Math"/>
                    <w:sz w:val="32"/>
                  </w:rPr>
                  <m:t>k</m:t>
                </m:r>
              </m:e>
              <m:sub>
                <m:r>
                  <w:rPr>
                    <w:rFonts w:ascii="Cambria Math" w:hAnsi="Cambria Math"/>
                    <w:sz w:val="32"/>
                  </w:rPr>
                  <m:t>ef</m:t>
                </m:r>
              </m:sub>
              <m:sup>
                <m:r>
                  <w:rPr>
                    <w:rFonts w:ascii="Cambria Math" w:hAnsi="Cambria Math"/>
                    <w:sz w:val="32"/>
                  </w:rPr>
                  <m:t>2</m:t>
                </m:r>
              </m:sup>
            </m:sSubSup>
          </m:num>
          <m:den>
            <m:sSub>
              <m:sSubPr>
                <m:ctrlPr>
                  <w:rPr>
                    <w:rFonts w:ascii="Cambria Math" w:hAnsi="Cambria Math"/>
                    <w:i/>
                    <w:sz w:val="32"/>
                  </w:rPr>
                </m:ctrlPr>
              </m:sSubPr>
              <m:e>
                <m:r>
                  <w:rPr>
                    <w:rFonts w:ascii="Cambria Math" w:hAnsi="Cambria Math"/>
                    <w:sz w:val="32"/>
                  </w:rPr>
                  <m:t>τ</m:t>
                </m:r>
              </m:e>
              <m:sub>
                <m:r>
                  <w:rPr>
                    <w:rFonts w:ascii="Cambria Math" w:hAnsi="Cambria Math"/>
                    <w:sz w:val="32"/>
                  </w:rPr>
                  <m:t>0</m:t>
                </m:r>
              </m:sub>
            </m:sSub>
            <m:nary>
              <m:naryPr>
                <m:limLoc m:val="subSup"/>
                <m:ctrlPr>
                  <w:rPr>
                    <w:rFonts w:ascii="Cambria Math" w:hAnsi="Cambria Math"/>
                    <w:i/>
                    <w:sz w:val="32"/>
                  </w:rPr>
                </m:ctrlPr>
              </m:naryPr>
              <m:sub>
                <m:r>
                  <w:rPr>
                    <w:rFonts w:ascii="Cambria Math" w:hAnsi="Cambria Math"/>
                    <w:sz w:val="32"/>
                  </w:rPr>
                  <m:t>λ1</m:t>
                </m:r>
              </m:sub>
              <m:sup>
                <m:r>
                  <w:rPr>
                    <w:rFonts w:ascii="Cambria Math" w:hAnsi="Cambria Math"/>
                    <w:sz w:val="32"/>
                  </w:rPr>
                  <m:t>λ2</m:t>
                </m:r>
              </m:sup>
              <m:e>
                <m:sSup>
                  <m:sSupPr>
                    <m:ctrlPr>
                      <w:rPr>
                        <w:rFonts w:ascii="Cambria Math" w:hAnsi="Cambria Math"/>
                        <w:i/>
                        <w:sz w:val="32"/>
                      </w:rPr>
                    </m:ctrlPr>
                  </m:sSupPr>
                  <m:e>
                    <m:r>
                      <w:rPr>
                        <w:rFonts w:ascii="Cambria Math" w:hAnsi="Cambria Math"/>
                        <w:sz w:val="32"/>
                      </w:rPr>
                      <m:t>D</m:t>
                    </m:r>
                  </m:e>
                  <m:sup>
                    <m:r>
                      <w:rPr>
                        <w:rFonts w:ascii="Cambria Math" w:hAnsi="Cambria Math"/>
                        <w:sz w:val="32"/>
                      </w:rPr>
                      <m:t>*</m:t>
                    </m:r>
                  </m:sup>
                </m:sSup>
                <m:r>
                  <w:rPr>
                    <w:rFonts w:ascii="Cambria Math" w:hAnsi="Cambria Math"/>
                    <w:sz w:val="32"/>
                  </w:rPr>
                  <m:t>(λ)</m:t>
                </m:r>
                <m:f>
                  <m:fPr>
                    <m:ctrlPr>
                      <w:rPr>
                        <w:rFonts w:ascii="Cambria Math" w:hAnsi="Cambria Math"/>
                        <w:i/>
                        <w:sz w:val="32"/>
                      </w:rPr>
                    </m:ctrlPr>
                  </m:fPr>
                  <m:num>
                    <m:r>
                      <m:rPr>
                        <m:sty m:val="p"/>
                      </m:rPr>
                      <w:rPr>
                        <w:rFonts w:ascii="Cambria Math" w:hAnsi="Cambria Math"/>
                        <w:sz w:val="32"/>
                      </w:rPr>
                      <m:t>∂</m:t>
                    </m:r>
                    <m:sSub>
                      <m:sSubPr>
                        <m:ctrlPr>
                          <w:rPr>
                            <w:rFonts w:ascii="Cambria Math" w:hAnsi="Cambria Math"/>
                            <w:sz w:val="32"/>
                          </w:rPr>
                        </m:ctrlPr>
                      </m:sSubPr>
                      <m:e>
                        <m:r>
                          <w:rPr>
                            <w:rFonts w:ascii="Cambria Math" w:hAnsi="Cambria Math"/>
                            <w:sz w:val="32"/>
                          </w:rPr>
                          <m:t>M</m:t>
                        </m:r>
                      </m:e>
                      <m:sub>
                        <m:r>
                          <w:rPr>
                            <w:rFonts w:ascii="Cambria Math" w:hAnsi="Cambria Math"/>
                            <w:sz w:val="32"/>
                          </w:rPr>
                          <m:t>λ</m:t>
                        </m:r>
                      </m:sub>
                    </m:sSub>
                    <m:r>
                      <w:rPr>
                        <w:rFonts w:ascii="Cambria Math" w:hAnsi="Cambria Math"/>
                        <w:sz w:val="32"/>
                      </w:rPr>
                      <m:t>(λ,T)</m:t>
                    </m:r>
                  </m:num>
                  <m:den>
                    <m:r>
                      <w:rPr>
                        <w:rFonts w:ascii="Cambria Math" w:hAnsi="Cambria Math"/>
                        <w:sz w:val="32"/>
                      </w:rPr>
                      <m:t>∂T</m:t>
                    </m:r>
                  </m:den>
                </m:f>
                <m:r>
                  <w:rPr>
                    <w:rFonts w:ascii="Cambria Math" w:hAnsi="Cambria Math"/>
                    <w:sz w:val="32"/>
                  </w:rPr>
                  <m:t>dλ</m:t>
                </m:r>
              </m:e>
            </m:nary>
          </m:den>
        </m:f>
        <m:rad>
          <m:radPr>
            <m:degHide m:val="1"/>
            <m:ctrlPr>
              <w:rPr>
                <w:rFonts w:ascii="Cambria Math" w:hAnsi="Cambria Math"/>
                <w:i/>
                <w:sz w:val="32"/>
              </w:rPr>
            </m:ctrlPr>
          </m:radPr>
          <m:deg/>
          <m:e>
            <m:f>
              <m:fPr>
                <m:ctrlPr>
                  <w:rPr>
                    <w:rFonts w:ascii="Cambria Math" w:hAnsi="Cambria Math"/>
                    <w:i/>
                    <w:sz w:val="32"/>
                  </w:rPr>
                </m:ctrlPr>
              </m:fPr>
              <m:num>
                <m:r>
                  <w:rPr>
                    <w:rFonts w:ascii="Cambria Math" w:hAnsi="Cambria Math"/>
                    <w:sz w:val="32"/>
                  </w:rPr>
                  <m:t>∆f</m:t>
                </m:r>
              </m:num>
              <m:den>
                <m:sSub>
                  <m:sSubPr>
                    <m:ctrlPr>
                      <w:rPr>
                        <w:rFonts w:ascii="Cambria Math" w:hAnsi="Cambria Math"/>
                        <w:i/>
                        <w:sz w:val="32"/>
                      </w:rPr>
                    </m:ctrlPr>
                  </m:sSubPr>
                  <m:e>
                    <m:r>
                      <w:rPr>
                        <w:rFonts w:ascii="Cambria Math" w:hAnsi="Cambria Math"/>
                        <w:sz w:val="32"/>
                      </w:rPr>
                      <m:t>A</m:t>
                    </m:r>
                  </m:e>
                  <m:sub>
                    <m:r>
                      <w:rPr>
                        <w:rFonts w:ascii="Cambria Math" w:hAnsi="Cambria Math"/>
                        <w:sz w:val="32"/>
                      </w:rPr>
                      <m:t>D</m:t>
                    </m:r>
                  </m:sub>
                </m:sSub>
              </m:den>
            </m:f>
          </m:e>
        </m:rad>
        <m:r>
          <w:rPr>
            <w:rFonts w:ascii="Cambria Math" w:eastAsia="Times New Roman" w:hAnsi="Cambria Math"/>
            <w:sz w:val="32"/>
          </w:rPr>
          <m:t xml:space="preserve"> </m:t>
        </m:r>
      </m:oMath>
      <w:r w:rsidR="00307CE8" w:rsidRPr="00485E82">
        <w:rPr>
          <w:rFonts w:eastAsia="Times New Roman"/>
        </w:rPr>
        <w:tab/>
      </w:r>
      <w:r w:rsidR="00307CE8" w:rsidRPr="00485E82">
        <w:rPr>
          <w:rFonts w:eastAsia="Times New Roman"/>
        </w:rPr>
        <w:tab/>
        <w:t xml:space="preserve">  </w:t>
      </w:r>
      <w:r w:rsidRPr="00485E82">
        <w:rPr>
          <w:rFonts w:eastAsia="Times New Roman"/>
        </w:rPr>
        <w:t>(3</w:t>
      </w:r>
      <w:r w:rsidR="00307CE8" w:rsidRPr="00485E82">
        <w:rPr>
          <w:rFonts w:eastAsia="Times New Roman"/>
        </w:rPr>
        <w:t>.23</w:t>
      </w:r>
      <w:r w:rsidRPr="00485E82">
        <w:rPr>
          <w:rFonts w:eastAsia="Times New Roman"/>
        </w:rPr>
        <w:t>)</w:t>
      </w:r>
    </w:p>
    <w:p w:rsidR="00377435" w:rsidRPr="00485E82" w:rsidRDefault="00E605F0" w:rsidP="00377435">
      <w:pPr>
        <w:pStyle w:val="afa"/>
        <w:spacing w:line="360" w:lineRule="auto"/>
        <w:ind w:firstLine="709"/>
        <w:jc w:val="both"/>
        <w:rPr>
          <w:rFonts w:eastAsia="Times New Roman"/>
        </w:rPr>
      </w:pPr>
      <w:r w:rsidRPr="00485E82">
        <w:rPr>
          <w:rFonts w:eastAsia="Times New Roman"/>
        </w:rPr>
        <w:t xml:space="preserve">– </w:t>
      </w:r>
      <w:r w:rsidR="002E2BC1" w:rsidRPr="00485E82">
        <w:rPr>
          <w:rFonts w:eastAsia="Times New Roman"/>
          <w:i/>
        </w:rPr>
        <w:t>мінімальна роздільна різниця температур</w:t>
      </w:r>
      <w:r w:rsidR="002E2BC1" w:rsidRPr="00485E82">
        <w:rPr>
          <w:rFonts w:eastAsia="Times New Roman"/>
        </w:rPr>
        <w:t xml:space="preserve"> (Minimum Resolvable Temperature Difference - MRTD) - різниця темпер</w:t>
      </w:r>
      <w:r w:rsidR="00BC38C5" w:rsidRPr="00485E82">
        <w:rPr>
          <w:rFonts w:eastAsia="Times New Roman"/>
        </w:rPr>
        <w:t>атур елементів спеціального штрихового</w:t>
      </w:r>
      <w:r w:rsidR="00BC38C5" w:rsidRPr="00485E82">
        <w:t xml:space="preserve"> </w:t>
      </w:r>
      <w:r w:rsidR="00BC38C5" w:rsidRPr="00485E82">
        <w:rPr>
          <w:rFonts w:eastAsia="Times New Roman"/>
        </w:rPr>
        <w:t>тест-об’єкта (міри), при якій на виході ІЧС забезпечується необхідне для вирішення цих елементів (штрихів із заданою просторовою частотою їх розташування) відношення сигнал-шум</w:t>
      </w:r>
      <w:r w:rsidR="00702485" w:rsidRPr="00485E82">
        <w:rPr>
          <w:rFonts w:eastAsia="Times New Roman"/>
        </w:rPr>
        <w:t>.</w:t>
      </w:r>
      <w:r w:rsidR="009C6B01">
        <w:rPr>
          <w:rFonts w:eastAsia="Times New Roman"/>
        </w:rPr>
        <w:t>  Тест-об’єкт це чотирьох</w:t>
      </w:r>
      <w:r w:rsidR="00377435" w:rsidRPr="00485E82">
        <w:rPr>
          <w:rFonts w:eastAsia="Times New Roman"/>
        </w:rPr>
        <w:t xml:space="preserve">штрихова  міра,  у  якої  смуга  та проміжки мають однакову ширину  </w:t>
      </w:r>
    </w:p>
    <w:p w:rsidR="00377435" w:rsidRPr="00485E82" w:rsidRDefault="00377435" w:rsidP="00377435">
      <w:pPr>
        <w:pStyle w:val="afa"/>
        <w:spacing w:line="360" w:lineRule="auto"/>
        <w:jc w:val="both"/>
        <w:rPr>
          <w:rFonts w:eastAsia="Times New Roman"/>
        </w:rPr>
      </w:pPr>
      <w:r w:rsidRPr="00485E82">
        <w:rPr>
          <w:rFonts w:eastAsia="Times New Roman"/>
          <w:i/>
        </w:rPr>
        <w:t>ξ</w:t>
      </w:r>
      <w:r w:rsidRPr="00485E82">
        <w:rPr>
          <w:rFonts w:eastAsia="Times New Roman"/>
          <w:i/>
          <w:vertAlign w:val="subscript"/>
        </w:rPr>
        <w:t>x</w:t>
      </w:r>
      <w:r w:rsidRPr="00485E82">
        <w:rPr>
          <w:rFonts w:eastAsia="Times New Roman"/>
          <w:i/>
        </w:rPr>
        <w:t xml:space="preserve"> = ω</w:t>
      </w:r>
      <w:r w:rsidRPr="00485E82">
        <w:rPr>
          <w:rFonts w:eastAsia="Times New Roman"/>
          <w:i/>
          <w:vertAlign w:val="subscript"/>
        </w:rPr>
        <w:t>tp</w:t>
      </w:r>
      <w:r w:rsidRPr="00485E82">
        <w:rPr>
          <w:rFonts w:eastAsia="Times New Roman"/>
        </w:rPr>
        <w:t xml:space="preserve">, мрад,  а  їх  висота  дорівнює  </w:t>
      </w:r>
      <w:r w:rsidRPr="00485E82">
        <w:rPr>
          <w:rFonts w:eastAsia="Times New Roman"/>
          <w:i/>
        </w:rPr>
        <w:t>ξ</w:t>
      </w:r>
      <w:r w:rsidRPr="00485E82">
        <w:rPr>
          <w:rFonts w:eastAsia="Times New Roman"/>
          <w:i/>
          <w:vertAlign w:val="subscript"/>
        </w:rPr>
        <w:t>y</w:t>
      </w:r>
      <w:r w:rsidRPr="00485E82">
        <w:rPr>
          <w:rFonts w:eastAsia="Times New Roman"/>
          <w:i/>
        </w:rPr>
        <w:t xml:space="preserve"> = 7ω</w:t>
      </w:r>
      <w:r w:rsidRPr="00485E82">
        <w:rPr>
          <w:rFonts w:eastAsia="Times New Roman"/>
          <w:i/>
          <w:vertAlign w:val="subscript"/>
        </w:rPr>
        <w:t>tp</w:t>
      </w:r>
      <w:r w:rsidR="001A02E7" w:rsidRPr="00485E82">
        <w:rPr>
          <w:rFonts w:eastAsia="Times New Roman"/>
        </w:rPr>
        <w:t xml:space="preserve">   (рис. 3.4</w:t>
      </w:r>
      <w:r w:rsidRPr="00485E82">
        <w:rPr>
          <w:rFonts w:eastAsia="Times New Roman"/>
        </w:rPr>
        <w:t>).  Смуга  та проміжки випромінюють як АЧТ з різною, але постійною температурою</w:t>
      </w:r>
      <w:r w:rsidR="005E0664" w:rsidRPr="00485E82">
        <w:rPr>
          <w:rFonts w:eastAsia="Times New Roman"/>
        </w:rPr>
        <w:t xml:space="preserve"> [3]</w:t>
      </w:r>
      <w:r w:rsidRPr="00485E82">
        <w:rPr>
          <w:rFonts w:eastAsia="Times New Roman"/>
        </w:rPr>
        <w:t>.</w:t>
      </w:r>
    </w:p>
    <w:p w:rsidR="00377435" w:rsidRPr="00485E82" w:rsidRDefault="00377435" w:rsidP="00377435">
      <w:pPr>
        <w:pStyle w:val="afa"/>
        <w:spacing w:line="360" w:lineRule="auto"/>
        <w:jc w:val="center"/>
        <w:rPr>
          <w:rFonts w:eastAsia="Times New Roman"/>
        </w:rPr>
      </w:pPr>
      <w:r w:rsidRPr="00485E82">
        <w:rPr>
          <w:noProof/>
          <w:lang w:eastAsia="uk-UA"/>
        </w:rPr>
        <w:drawing>
          <wp:inline distT="0" distB="0" distL="0" distR="0" wp14:anchorId="4FBB8B95" wp14:editId="75D9A881">
            <wp:extent cx="3401695" cy="2190750"/>
            <wp:effectExtent l="0" t="0" r="825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403546" cy="2191942"/>
                    </a:xfrm>
                    <a:prstGeom prst="rect">
                      <a:avLst/>
                    </a:prstGeom>
                  </pic:spPr>
                </pic:pic>
              </a:graphicData>
            </a:graphic>
          </wp:inline>
        </w:drawing>
      </w:r>
    </w:p>
    <w:p w:rsidR="00377435" w:rsidRPr="00485E82" w:rsidRDefault="00377435" w:rsidP="0079023C">
      <w:pPr>
        <w:pStyle w:val="afa"/>
        <w:spacing w:after="240" w:line="360" w:lineRule="auto"/>
        <w:jc w:val="center"/>
        <w:rPr>
          <w:rFonts w:eastAsia="Times New Roman"/>
        </w:rPr>
      </w:pPr>
      <w:r w:rsidRPr="00485E82">
        <w:rPr>
          <w:rFonts w:eastAsia="Times New Roman"/>
        </w:rPr>
        <w:t>Рисунок 3</w:t>
      </w:r>
      <w:r w:rsidR="00A80B63" w:rsidRPr="00485E82">
        <w:rPr>
          <w:rFonts w:eastAsia="Times New Roman"/>
        </w:rPr>
        <w:t>.4</w:t>
      </w:r>
      <w:r w:rsidRPr="00485E82">
        <w:rPr>
          <w:rFonts w:eastAsia="Times New Roman"/>
        </w:rPr>
        <w:t xml:space="preserve"> – Тест-об`єкт для визначення MRTD(ν</w:t>
      </w:r>
      <w:r w:rsidRPr="00485E82">
        <w:rPr>
          <w:rFonts w:eastAsia="Times New Roman"/>
          <w:vertAlign w:val="subscript"/>
        </w:rPr>
        <w:t>x</w:t>
      </w:r>
      <w:r w:rsidRPr="00485E82">
        <w:rPr>
          <w:rFonts w:eastAsia="Times New Roman"/>
        </w:rPr>
        <w:t>)</w:t>
      </w:r>
    </w:p>
    <w:p w:rsidR="00BC38C5" w:rsidRPr="00485E82" w:rsidRDefault="00377435" w:rsidP="0079023C">
      <w:pPr>
        <w:pStyle w:val="afa"/>
        <w:tabs>
          <w:tab w:val="clear" w:pos="4536"/>
          <w:tab w:val="clear" w:pos="8789"/>
        </w:tabs>
        <w:spacing w:after="240" w:line="360" w:lineRule="auto"/>
        <w:ind w:firstLine="709"/>
        <w:jc w:val="both"/>
        <w:rPr>
          <w:rFonts w:eastAsia="Times New Roman"/>
          <w:vertAlign w:val="superscript"/>
        </w:rPr>
      </w:pPr>
      <w:r w:rsidRPr="00485E82">
        <w:rPr>
          <w:rFonts w:eastAsia="Times New Roman"/>
        </w:rPr>
        <w:t>Вимірювання MRTD</w:t>
      </w:r>
      <w:r w:rsidR="00E605F0" w:rsidRPr="00485E82">
        <w:rPr>
          <w:rFonts w:eastAsia="Times New Roman"/>
        </w:rPr>
        <w:t xml:space="preserve"> </w:t>
      </w:r>
      <w:r w:rsidRPr="00485E82">
        <w:rPr>
          <w:rFonts w:eastAsia="Times New Roman"/>
        </w:rPr>
        <w:t>(</w:t>
      </w:r>
      <w:r w:rsidRPr="00485E82">
        <w:rPr>
          <w:rFonts w:eastAsia="Times New Roman"/>
          <w:i/>
        </w:rPr>
        <w:t>ν</w:t>
      </w:r>
      <w:r w:rsidRPr="00485E82">
        <w:rPr>
          <w:rFonts w:eastAsia="Times New Roman"/>
          <w:i/>
          <w:vertAlign w:val="subscript"/>
        </w:rPr>
        <w:t>x</w:t>
      </w:r>
      <w:r w:rsidRPr="00485E82">
        <w:rPr>
          <w:rFonts w:eastAsia="Times New Roman"/>
        </w:rPr>
        <w:t>) здійснюють  так.  Спочатку  різниця  температур ΔT смуг і проміжків дорівнює нулю. Коефіцієнт підсилення ТС встановлю</w:t>
      </w:r>
      <w:r w:rsidR="00485E82" w:rsidRPr="00485E82">
        <w:rPr>
          <w:rFonts w:eastAsia="Times New Roman"/>
        </w:rPr>
        <w:t>ється за допомогою регулятора «контрастність»</w:t>
      </w:r>
      <w:r w:rsidRPr="00485E82">
        <w:rPr>
          <w:rFonts w:eastAsia="Times New Roman"/>
        </w:rPr>
        <w:t xml:space="preserve"> таким, щоб на екрані з`явилися шуми. При  підвищенні  різниці  температур  ΔT  на  екрані  </w:t>
      </w:r>
      <w:r w:rsidRPr="00485E82">
        <w:rPr>
          <w:rFonts w:eastAsia="Times New Roman"/>
        </w:rPr>
        <w:lastRenderedPageBreak/>
        <w:t xml:space="preserve">спочатку  виникає зображення  квадрата,  а  потім  фіксується  момент  появи  явно  розділених окремих  смуг  міри.  Отримана  ΔT=MRTD  відповідає  просторовій  частоті </w:t>
      </w:r>
      <w:r w:rsidRPr="00485E82">
        <w:rPr>
          <w:rFonts w:eastAsia="Times New Roman"/>
          <w:i/>
        </w:rPr>
        <w:t>ν</w:t>
      </w:r>
      <w:r w:rsidRPr="00485E82">
        <w:rPr>
          <w:rFonts w:eastAsia="Times New Roman"/>
          <w:i/>
          <w:vertAlign w:val="subscript"/>
        </w:rPr>
        <w:t>x1</w:t>
      </w:r>
      <w:r w:rsidRPr="00485E82">
        <w:rPr>
          <w:rFonts w:eastAsia="Times New Roman"/>
        </w:rPr>
        <w:t xml:space="preserve"> =1/(2ω</w:t>
      </w:r>
      <w:r w:rsidRPr="00485E82">
        <w:rPr>
          <w:rFonts w:eastAsia="Times New Roman"/>
          <w:vertAlign w:val="subscript"/>
        </w:rPr>
        <w:t>tp</w:t>
      </w:r>
      <w:r w:rsidRPr="00485E82">
        <w:rPr>
          <w:rFonts w:eastAsia="Times New Roman"/>
        </w:rPr>
        <w:t xml:space="preserve">).  Вимірювання  продовжують  для  інших  просторових  частот  </w:t>
      </w:r>
      <w:r w:rsidRPr="00485E82">
        <w:rPr>
          <w:rFonts w:eastAsia="Times New Roman"/>
          <w:i/>
        </w:rPr>
        <w:t>ν</w:t>
      </w:r>
      <w:r w:rsidRPr="00485E82">
        <w:rPr>
          <w:rFonts w:eastAsia="Times New Roman"/>
          <w:i/>
          <w:vertAlign w:val="subscript"/>
        </w:rPr>
        <w:t>x2</w:t>
      </w:r>
      <w:r w:rsidRPr="00485E82">
        <w:rPr>
          <w:rFonts w:eastAsia="Times New Roman"/>
        </w:rPr>
        <w:t xml:space="preserve"> =1/ω</w:t>
      </w:r>
      <w:r w:rsidRPr="00485E82">
        <w:rPr>
          <w:rFonts w:eastAsia="Times New Roman"/>
          <w:vertAlign w:val="subscript"/>
        </w:rPr>
        <w:t>tp</w:t>
      </w:r>
      <w:r w:rsidRPr="00485E82">
        <w:rPr>
          <w:rFonts w:eastAsia="Times New Roman"/>
        </w:rPr>
        <w:t xml:space="preserve">, </w:t>
      </w:r>
      <w:r w:rsidRPr="00485E82">
        <w:rPr>
          <w:rFonts w:eastAsia="Times New Roman"/>
          <w:i/>
        </w:rPr>
        <w:t>ν</w:t>
      </w:r>
      <w:r w:rsidRPr="00485E82">
        <w:rPr>
          <w:rFonts w:eastAsia="Times New Roman"/>
          <w:i/>
          <w:vertAlign w:val="subscript"/>
        </w:rPr>
        <w:t>x3</w:t>
      </w:r>
      <w:r w:rsidRPr="00485E82">
        <w:rPr>
          <w:rFonts w:eastAsia="Times New Roman"/>
        </w:rPr>
        <w:t xml:space="preserve"> =2/ω</w:t>
      </w:r>
      <w:r w:rsidRPr="00485E82">
        <w:rPr>
          <w:rFonts w:eastAsia="Times New Roman"/>
          <w:vertAlign w:val="subscript"/>
        </w:rPr>
        <w:t>tp</w:t>
      </w:r>
      <w:r w:rsidRPr="00485E82">
        <w:rPr>
          <w:rFonts w:eastAsia="Times New Roman"/>
        </w:rPr>
        <w:t xml:space="preserve"> ... . Потім будують графік функції MRTD(ν</w:t>
      </w:r>
      <w:r w:rsidRPr="00485E82">
        <w:rPr>
          <w:rFonts w:eastAsia="Times New Roman"/>
          <w:vertAlign w:val="subscript"/>
        </w:rPr>
        <w:t>x</w:t>
      </w:r>
      <w:r w:rsidRPr="00485E82">
        <w:rPr>
          <w:rFonts w:eastAsia="Times New Roman"/>
        </w:rPr>
        <w:t>). Просторова частота може бути виражена як в лінійних, так  і в кутових величинах (частіше всього  в  мм</w:t>
      </w:r>
      <w:r w:rsidRPr="00485E82">
        <w:rPr>
          <w:rFonts w:eastAsia="Times New Roman"/>
          <w:vertAlign w:val="superscript"/>
        </w:rPr>
        <w:t>-1</w:t>
      </w:r>
      <w:r w:rsidRPr="00485E82">
        <w:rPr>
          <w:rFonts w:eastAsia="Times New Roman"/>
        </w:rPr>
        <w:t>,  або  в  мрад</w:t>
      </w:r>
      <w:r w:rsidRPr="00485E82">
        <w:rPr>
          <w:rFonts w:eastAsia="Times New Roman"/>
          <w:vertAlign w:val="superscript"/>
        </w:rPr>
        <w:t>-1</w:t>
      </w:r>
      <w:r w:rsidRPr="00485E82">
        <w:rPr>
          <w:rFonts w:eastAsia="Times New Roman"/>
        </w:rPr>
        <w:t>).  Необхідно  відзначити,  що  MDTD  характеризує можливості ТС виявляти об`єкти, а MRDT - їх розпізнавати.</w:t>
      </w:r>
      <w:r w:rsidR="0079023C" w:rsidRPr="00485E82">
        <w:rPr>
          <w:rFonts w:eastAsia="Times New Roman"/>
          <w:vertAlign w:val="superscript"/>
        </w:rPr>
        <w:t xml:space="preserve"> </w:t>
      </w:r>
      <w:r w:rsidR="00702485" w:rsidRPr="00485E82">
        <w:rPr>
          <w:rFonts w:eastAsia="Times New Roman"/>
        </w:rPr>
        <w:t>Необхідно  відзначити,  що  MDTD  характеризує можливості ТС виявляти об’єкти, а MRDT - їх розпізнавати</w:t>
      </w:r>
      <w:r w:rsidR="00625483" w:rsidRPr="00485E82">
        <w:rPr>
          <w:rFonts w:eastAsia="Times New Roman"/>
        </w:rPr>
        <w:t>. Формула</w:t>
      </w:r>
      <w:r w:rsidR="00307CE8" w:rsidRPr="00485E82">
        <w:rPr>
          <w:rFonts w:eastAsia="Times New Roman"/>
        </w:rPr>
        <w:t xml:space="preserve"> (3.24</w:t>
      </w:r>
      <w:r w:rsidR="006931E3" w:rsidRPr="00485E82">
        <w:rPr>
          <w:rFonts w:eastAsia="Times New Roman"/>
        </w:rPr>
        <w:t xml:space="preserve">) для розрахунку приведена нижче. Вона дозволяє  проаналізувати  вплив  основних  параметрів  ТС  на  просторове  і  температурне  розділення. [4]: </w:t>
      </w:r>
    </w:p>
    <w:p w:rsidR="00625483" w:rsidRPr="00485E82" w:rsidRDefault="006931E3" w:rsidP="006931E3">
      <w:pPr>
        <w:pStyle w:val="afa"/>
        <w:tabs>
          <w:tab w:val="clear" w:pos="4536"/>
          <w:tab w:val="clear" w:pos="8789"/>
        </w:tabs>
        <w:spacing w:line="360" w:lineRule="auto"/>
        <w:ind w:left="709" w:firstLine="709"/>
        <w:jc w:val="center"/>
        <w:rPr>
          <w:rFonts w:eastAsia="Times New Roman"/>
        </w:rPr>
      </w:pPr>
      <w:r w:rsidRPr="00485E82">
        <w:rPr>
          <w:rFonts w:eastAsia="Times New Roman"/>
          <w:sz w:val="32"/>
        </w:rPr>
        <w:t xml:space="preserve">           </w:t>
      </w:r>
      <m:oMath>
        <m:r>
          <w:rPr>
            <w:rFonts w:ascii="Cambria Math" w:hAnsi="Cambria Math"/>
            <w:sz w:val="32"/>
          </w:rPr>
          <m:t>MRTD</m:t>
        </m:r>
        <m:d>
          <m:dPr>
            <m:ctrlPr>
              <w:rPr>
                <w:rFonts w:ascii="Cambria Math" w:hAnsi="Cambria Math"/>
                <w:i/>
                <w:sz w:val="32"/>
              </w:rPr>
            </m:ctrlPr>
          </m:dPr>
          <m:e>
            <m:sSub>
              <m:sSubPr>
                <m:ctrlPr>
                  <w:rPr>
                    <w:rFonts w:ascii="Cambria Math" w:hAnsi="Cambria Math"/>
                    <w:i/>
                    <w:sz w:val="32"/>
                  </w:rPr>
                </m:ctrlPr>
              </m:sSubPr>
              <m:e>
                <m:r>
                  <w:rPr>
                    <w:rFonts w:ascii="Cambria Math" w:hAnsi="Cambria Math"/>
                    <w:sz w:val="32"/>
                  </w:rPr>
                  <m:t>ν</m:t>
                </m:r>
              </m:e>
              <m:sub>
                <m:r>
                  <w:rPr>
                    <w:rFonts w:ascii="Cambria Math" w:hAnsi="Cambria Math"/>
                    <w:sz w:val="32"/>
                  </w:rPr>
                  <m:t>x</m:t>
                </m:r>
              </m:sub>
            </m:sSub>
          </m:e>
        </m:d>
        <m:r>
          <w:rPr>
            <w:rFonts w:ascii="Cambria Math" w:hAnsi="Cambria Math"/>
            <w:sz w:val="32"/>
          </w:rPr>
          <m:t>=</m:t>
        </m:r>
        <m:f>
          <m:fPr>
            <m:ctrlPr>
              <w:rPr>
                <w:rFonts w:ascii="Cambria Math" w:hAnsi="Cambria Math"/>
                <w:i/>
                <w:sz w:val="32"/>
              </w:rPr>
            </m:ctrlPr>
          </m:fPr>
          <m:num>
            <m:r>
              <w:rPr>
                <w:rFonts w:ascii="Cambria Math" w:hAnsi="Cambria Math"/>
                <w:sz w:val="32"/>
              </w:rPr>
              <m:t>0.66</m:t>
            </m:r>
            <m:sSub>
              <m:sSubPr>
                <m:ctrlPr>
                  <w:rPr>
                    <w:rFonts w:ascii="Cambria Math" w:hAnsi="Cambria Math"/>
                    <w:i/>
                    <w:sz w:val="32"/>
                  </w:rPr>
                </m:ctrlPr>
              </m:sSubPr>
              <m:e>
                <m:r>
                  <w:rPr>
                    <w:rFonts w:ascii="Cambria Math" w:hAnsi="Cambria Math"/>
                    <w:sz w:val="32"/>
                  </w:rPr>
                  <m:t>∙SNR</m:t>
                </m:r>
              </m:e>
              <m:sub>
                <m:r>
                  <w:rPr>
                    <w:rFonts w:ascii="Cambria Math" w:hAnsi="Cambria Math"/>
                    <w:sz w:val="32"/>
                  </w:rPr>
                  <m:t>d</m:t>
                </m:r>
              </m:sub>
            </m:sSub>
            <m:r>
              <w:rPr>
                <w:rFonts w:ascii="Cambria Math" w:hAnsi="Cambria Math"/>
                <w:sz w:val="32"/>
              </w:rPr>
              <m:t xml:space="preserve"> </m:t>
            </m:r>
            <m:sSub>
              <m:sSubPr>
                <m:ctrlPr>
                  <w:rPr>
                    <w:rFonts w:ascii="Cambria Math" w:hAnsi="Cambria Math"/>
                    <w:i/>
                    <w:sz w:val="32"/>
                  </w:rPr>
                </m:ctrlPr>
              </m:sSubPr>
              <m:e>
                <m:r>
                  <w:rPr>
                    <w:rFonts w:ascii="Cambria Math" w:hAnsi="Cambria Math"/>
                    <w:sz w:val="32"/>
                  </w:rPr>
                  <m:t>ν</m:t>
                </m:r>
              </m:e>
              <m:sub>
                <m:r>
                  <w:rPr>
                    <w:rFonts w:ascii="Cambria Math" w:hAnsi="Cambria Math"/>
                    <w:sz w:val="32"/>
                  </w:rPr>
                  <m:t>x</m:t>
                </m:r>
              </m:sub>
            </m:sSub>
          </m:num>
          <m:den>
            <m:sSub>
              <m:sSubPr>
                <m:ctrlPr>
                  <w:rPr>
                    <w:rFonts w:ascii="Cambria Math" w:hAnsi="Cambria Math"/>
                    <w:i/>
                    <w:sz w:val="32"/>
                  </w:rPr>
                </m:ctrlPr>
              </m:sSubPr>
              <m:e>
                <m:r>
                  <w:rPr>
                    <w:rFonts w:ascii="Cambria Math" w:hAnsi="Cambria Math"/>
                    <w:sz w:val="32"/>
                  </w:rPr>
                  <m:t>M</m:t>
                </m:r>
              </m:e>
              <m:sub>
                <m:r>
                  <w:rPr>
                    <w:rFonts w:ascii="Cambria Math" w:hAnsi="Cambria Math"/>
                    <w:sz w:val="32"/>
                  </w:rPr>
                  <m:t>s</m:t>
                </m:r>
              </m:sub>
            </m:sSub>
            <m:d>
              <m:dPr>
                <m:ctrlPr>
                  <w:rPr>
                    <w:rFonts w:ascii="Cambria Math" w:hAnsi="Cambria Math"/>
                    <w:i/>
                    <w:sz w:val="32"/>
                  </w:rPr>
                </m:ctrlPr>
              </m:dPr>
              <m:e>
                <m:sSub>
                  <m:sSubPr>
                    <m:ctrlPr>
                      <w:rPr>
                        <w:rFonts w:ascii="Cambria Math" w:hAnsi="Cambria Math"/>
                        <w:i/>
                        <w:sz w:val="32"/>
                      </w:rPr>
                    </m:ctrlPr>
                  </m:sSubPr>
                  <m:e>
                    <m:r>
                      <w:rPr>
                        <w:rFonts w:ascii="Cambria Math" w:hAnsi="Cambria Math"/>
                        <w:sz w:val="32"/>
                      </w:rPr>
                      <m:t>ν</m:t>
                    </m:r>
                  </m:e>
                  <m:sub>
                    <m:r>
                      <w:rPr>
                        <w:rFonts w:ascii="Cambria Math" w:hAnsi="Cambria Math"/>
                        <w:sz w:val="32"/>
                      </w:rPr>
                      <m:t>x</m:t>
                    </m:r>
                  </m:sub>
                </m:sSub>
              </m:e>
            </m:d>
          </m:den>
        </m:f>
        <m:rad>
          <m:radPr>
            <m:degHide m:val="1"/>
            <m:ctrlPr>
              <w:rPr>
                <w:rFonts w:ascii="Cambria Math" w:hAnsi="Cambria Math"/>
                <w:i/>
                <w:sz w:val="32"/>
              </w:rPr>
            </m:ctrlPr>
          </m:radPr>
          <m:deg/>
          <m:e>
            <m:f>
              <m:fPr>
                <m:ctrlPr>
                  <w:rPr>
                    <w:rFonts w:ascii="Cambria Math" w:eastAsiaTheme="minorEastAsia" w:hAnsi="Cambria Math"/>
                    <w:i/>
                    <w:sz w:val="32"/>
                  </w:rPr>
                </m:ctrlPr>
              </m:fPr>
              <m:num>
                <m:sSub>
                  <m:sSubPr>
                    <m:ctrlPr>
                      <w:rPr>
                        <w:rFonts w:ascii="Cambria Math" w:hAnsi="Cambria Math"/>
                        <w:i/>
                        <w:sz w:val="32"/>
                      </w:rPr>
                    </m:ctrlPr>
                  </m:sSubPr>
                  <m:e>
                    <m:r>
                      <w:rPr>
                        <w:rFonts w:ascii="Cambria Math" w:hAnsi="Cambria Math"/>
                        <w:sz w:val="32"/>
                      </w:rPr>
                      <m:t>α</m:t>
                    </m:r>
                  </m:e>
                  <m:sub>
                    <m:r>
                      <w:rPr>
                        <w:rFonts w:ascii="Cambria Math" w:hAnsi="Cambria Math"/>
                        <w:sz w:val="32"/>
                      </w:rPr>
                      <m:t>D</m:t>
                    </m:r>
                  </m:sub>
                </m:sSub>
                <m:sSub>
                  <m:sSubPr>
                    <m:ctrlPr>
                      <w:rPr>
                        <w:rFonts w:ascii="Cambria Math" w:hAnsi="Cambria Math"/>
                        <w:i/>
                        <w:sz w:val="32"/>
                      </w:rPr>
                    </m:ctrlPr>
                  </m:sSubPr>
                  <m:e>
                    <m:r>
                      <w:rPr>
                        <w:rFonts w:ascii="Cambria Math" w:hAnsi="Cambria Math"/>
                        <w:sz w:val="32"/>
                      </w:rPr>
                      <m:t>β</m:t>
                    </m:r>
                  </m:e>
                  <m:sub>
                    <m:r>
                      <w:rPr>
                        <w:rFonts w:ascii="Cambria Math" w:hAnsi="Cambria Math"/>
                        <w:sz w:val="32"/>
                      </w:rPr>
                      <m:t>D</m:t>
                    </m:r>
                  </m:sub>
                </m:sSub>
              </m:num>
              <m:den>
                <m:r>
                  <w:rPr>
                    <w:rFonts w:ascii="Cambria Math" w:hAnsi="Cambria Math"/>
                    <w:sz w:val="32"/>
                  </w:rPr>
                  <m:t>∆f</m:t>
                </m:r>
                <m:sSub>
                  <m:sSubPr>
                    <m:ctrlPr>
                      <w:rPr>
                        <w:rFonts w:ascii="Cambria Math" w:hAnsi="Cambria Math"/>
                        <w:i/>
                        <w:sz w:val="32"/>
                      </w:rPr>
                    </m:ctrlPr>
                  </m:sSubPr>
                  <m:e>
                    <m:r>
                      <w:rPr>
                        <w:rFonts w:ascii="Cambria Math" w:hAnsi="Cambria Math"/>
                        <w:sz w:val="32"/>
                      </w:rPr>
                      <m:t>t</m:t>
                    </m:r>
                  </m:e>
                  <m:sub>
                    <m:r>
                      <w:rPr>
                        <w:rFonts w:ascii="Cambria Math" w:hAnsi="Cambria Math"/>
                        <w:sz w:val="32"/>
                      </w:rPr>
                      <m:t>0</m:t>
                    </m:r>
                  </m:sub>
                </m:sSub>
                <m:sSub>
                  <m:sSubPr>
                    <m:ctrlPr>
                      <w:rPr>
                        <w:rFonts w:ascii="Cambria Math" w:hAnsi="Cambria Math"/>
                        <w:i/>
                        <w:sz w:val="32"/>
                      </w:rPr>
                    </m:ctrlPr>
                  </m:sSubPr>
                  <m:e>
                    <m:r>
                      <w:rPr>
                        <w:rFonts w:ascii="Cambria Math" w:hAnsi="Cambria Math"/>
                        <w:sz w:val="32"/>
                      </w:rPr>
                      <m:t>f</m:t>
                    </m:r>
                  </m:e>
                  <m:sub>
                    <m:r>
                      <w:rPr>
                        <w:rFonts w:ascii="Cambria Math" w:hAnsi="Cambria Math"/>
                        <w:sz w:val="32"/>
                      </w:rPr>
                      <m:t>f</m:t>
                    </m:r>
                  </m:sub>
                </m:sSub>
                <m:sSub>
                  <m:sSubPr>
                    <m:ctrlPr>
                      <w:rPr>
                        <w:rFonts w:ascii="Cambria Math" w:hAnsi="Cambria Math"/>
                        <w:i/>
                        <w:sz w:val="32"/>
                      </w:rPr>
                    </m:ctrlPr>
                  </m:sSubPr>
                  <m:e>
                    <m:r>
                      <w:rPr>
                        <w:rFonts w:ascii="Cambria Math" w:hAnsi="Cambria Math"/>
                        <w:sz w:val="32"/>
                      </w:rPr>
                      <m:t>t</m:t>
                    </m:r>
                  </m:e>
                  <m:sub>
                    <m:r>
                      <w:rPr>
                        <w:rFonts w:ascii="Cambria Math" w:hAnsi="Cambria Math"/>
                        <w:sz w:val="32"/>
                      </w:rPr>
                      <m:t>E</m:t>
                    </m:r>
                  </m:sub>
                </m:sSub>
              </m:den>
            </m:f>
          </m:e>
        </m:rad>
        <m:r>
          <w:rPr>
            <w:rFonts w:ascii="Cambria Math" w:hAnsi="Cambria Math"/>
            <w:sz w:val="32"/>
          </w:rPr>
          <m:t>NETD</m:t>
        </m:r>
      </m:oMath>
      <w:r w:rsidR="00625483" w:rsidRPr="00485E82">
        <w:rPr>
          <w:rFonts w:eastAsia="Times New Roman"/>
        </w:rPr>
        <w:t xml:space="preserve"> </w:t>
      </w:r>
      <w:r w:rsidR="00625483" w:rsidRPr="00485E82">
        <w:rPr>
          <w:rFonts w:eastAsia="Times New Roman"/>
        </w:rPr>
        <w:tab/>
        <w:t xml:space="preserve"> </w:t>
      </w:r>
      <w:r w:rsidR="00307CE8" w:rsidRPr="00485E82">
        <w:rPr>
          <w:rFonts w:eastAsia="Times New Roman"/>
        </w:rPr>
        <w:t xml:space="preserve"> </w:t>
      </w:r>
      <w:r w:rsidR="00625483" w:rsidRPr="00485E82">
        <w:rPr>
          <w:rFonts w:eastAsia="Times New Roman"/>
        </w:rPr>
        <w:t>(3</w:t>
      </w:r>
      <w:r w:rsidR="00307CE8" w:rsidRPr="00485E82">
        <w:rPr>
          <w:rFonts w:eastAsia="Times New Roman"/>
        </w:rPr>
        <w:t>.24</w:t>
      </w:r>
      <w:r w:rsidR="00625483" w:rsidRPr="00485E82">
        <w:rPr>
          <w:rFonts w:eastAsia="Times New Roman"/>
        </w:rPr>
        <w:t>)</w:t>
      </w:r>
    </w:p>
    <w:p w:rsidR="00BC38C5" w:rsidRPr="00485E82" w:rsidRDefault="00E605F0" w:rsidP="00E605F0">
      <w:pPr>
        <w:pStyle w:val="afa"/>
        <w:tabs>
          <w:tab w:val="clear" w:pos="4536"/>
          <w:tab w:val="clear" w:pos="8789"/>
        </w:tabs>
        <w:spacing w:line="360" w:lineRule="auto"/>
        <w:jc w:val="both"/>
        <w:rPr>
          <w:rFonts w:eastAsia="Times New Roman"/>
        </w:rPr>
      </w:pPr>
      <w:r w:rsidRPr="00485E82">
        <w:rPr>
          <w:rFonts w:eastAsia="Times New Roman"/>
        </w:rPr>
        <w:tab/>
        <w:t>–</w:t>
      </w:r>
      <w:r w:rsidRPr="00485E82">
        <w:t xml:space="preserve"> </w:t>
      </w:r>
      <w:r w:rsidR="00BC38C5" w:rsidRPr="00485E82">
        <w:rPr>
          <w:rFonts w:eastAsia="Times New Roman"/>
          <w:i/>
        </w:rPr>
        <w:t>мінімальна виявлювальна різниця температур</w:t>
      </w:r>
      <w:r w:rsidR="00BC38C5" w:rsidRPr="00485E82">
        <w:rPr>
          <w:rFonts w:eastAsia="Times New Roman"/>
        </w:rPr>
        <w:t xml:space="preserve"> (Minimum Detectable Temperature Difference - MDTD), це мінімальна різниця температур між тест об’єктом  та  фоном,  які  випромінюють  подібно  АЧТ,  що  необхідна  для виявлення  тест-об’єкта  при  необмеженому  часі  спостереження  і  заздалегідь відомому  його  положенні  на  екрані.  При  вимірюваннях  використовується тест-об’єкт, аналогічний до тест-об’єкта при вимірюванні NETD</w:t>
      </w:r>
      <w:r w:rsidR="00625483" w:rsidRPr="00485E82">
        <w:rPr>
          <w:rFonts w:eastAsia="Times New Roman"/>
        </w:rPr>
        <w:t>.</w:t>
      </w:r>
      <w:r w:rsidR="006931E3" w:rsidRPr="00485E82">
        <w:rPr>
          <w:rFonts w:eastAsia="Times New Roman"/>
        </w:rPr>
        <w:t xml:space="preserve"> Формула (</w:t>
      </w:r>
      <w:r w:rsidR="00307CE8" w:rsidRPr="00485E82">
        <w:rPr>
          <w:rFonts w:eastAsia="Times New Roman"/>
        </w:rPr>
        <w:t>3.25</w:t>
      </w:r>
      <w:r w:rsidR="006931E3" w:rsidRPr="00485E82">
        <w:rPr>
          <w:rFonts w:eastAsia="Times New Roman"/>
        </w:rPr>
        <w:t>) показує залежність виявленої температури від кутових розмірів тест-об’єкта [4].</w:t>
      </w:r>
    </w:p>
    <w:p w:rsidR="006931E3" w:rsidRPr="00485E82" w:rsidRDefault="006931E3" w:rsidP="006931E3">
      <w:pPr>
        <w:pStyle w:val="afa"/>
        <w:spacing w:line="360" w:lineRule="auto"/>
        <w:ind w:firstLine="709"/>
        <w:rPr>
          <w:rFonts w:eastAsia="Times New Roman"/>
        </w:rPr>
      </w:pPr>
      <w:r w:rsidRPr="00485E82">
        <w:rPr>
          <w:rFonts w:eastAsia="Times New Roman"/>
        </w:rPr>
        <w:tab/>
      </w:r>
      <m:oMath>
        <m:r>
          <w:rPr>
            <w:rFonts w:ascii="Cambria Math" w:hAnsi="Cambria Math"/>
            <w:sz w:val="32"/>
          </w:rPr>
          <m:t>MDTD</m:t>
        </m:r>
        <m:d>
          <m:dPr>
            <m:ctrlPr>
              <w:rPr>
                <w:rFonts w:ascii="Cambria Math" w:hAnsi="Cambria Math"/>
                <w:i/>
                <w:sz w:val="32"/>
              </w:rPr>
            </m:ctrlPr>
          </m:dPr>
          <m:e>
            <m:sSub>
              <m:sSubPr>
                <m:ctrlPr>
                  <w:rPr>
                    <w:rFonts w:ascii="Cambria Math" w:hAnsi="Cambria Math"/>
                    <w:i/>
                    <w:sz w:val="32"/>
                  </w:rPr>
                </m:ctrlPr>
              </m:sSubPr>
              <m:e>
                <m:r>
                  <w:rPr>
                    <w:rFonts w:ascii="Cambria Math" w:hAnsi="Cambria Math"/>
                    <w:sz w:val="32"/>
                  </w:rPr>
                  <m:t>ξ</m:t>
                </m:r>
              </m:e>
              <m:sub>
                <m:r>
                  <w:rPr>
                    <w:rFonts w:ascii="Cambria Math" w:hAnsi="Cambria Math"/>
                    <w:sz w:val="32"/>
                  </w:rPr>
                  <m:t>tp</m:t>
                </m:r>
              </m:sub>
            </m:sSub>
          </m:e>
        </m:d>
        <m:r>
          <w:rPr>
            <w:rFonts w:ascii="Cambria Math" w:hAnsi="Cambria Math"/>
            <w:sz w:val="32"/>
          </w:rPr>
          <m:t>=</m:t>
        </m:r>
        <m:f>
          <m:fPr>
            <m:ctrlPr>
              <w:rPr>
                <w:rFonts w:ascii="Cambria Math" w:hAnsi="Cambria Math"/>
                <w:i/>
                <w:sz w:val="32"/>
              </w:rPr>
            </m:ctrlPr>
          </m:fPr>
          <m:num>
            <m:r>
              <w:rPr>
                <w:rFonts w:ascii="Cambria Math" w:hAnsi="Cambria Math"/>
                <w:sz w:val="32"/>
              </w:rPr>
              <m:t>NETD∙</m:t>
            </m:r>
            <m:sSub>
              <m:sSubPr>
                <m:ctrlPr>
                  <w:rPr>
                    <w:rFonts w:ascii="Cambria Math" w:hAnsi="Cambria Math"/>
                    <w:i/>
                    <w:sz w:val="32"/>
                  </w:rPr>
                </m:ctrlPr>
              </m:sSubPr>
              <m:e>
                <m:r>
                  <w:rPr>
                    <w:rFonts w:ascii="Cambria Math" w:hAnsi="Cambria Math"/>
                    <w:sz w:val="32"/>
                  </w:rPr>
                  <m:t>SNR</m:t>
                </m:r>
              </m:e>
              <m:sub>
                <m:r>
                  <w:rPr>
                    <w:rFonts w:ascii="Cambria Math" w:hAnsi="Cambria Math"/>
                    <w:sz w:val="32"/>
                  </w:rPr>
                  <m:t>d</m:t>
                </m:r>
              </m:sub>
            </m:sSub>
          </m:num>
          <m:den>
            <m:sSub>
              <m:sSubPr>
                <m:ctrlPr>
                  <w:rPr>
                    <w:rFonts w:ascii="Cambria Math" w:hAnsi="Cambria Math"/>
                    <w:i/>
                    <w:sz w:val="32"/>
                  </w:rPr>
                </m:ctrlPr>
              </m:sSubPr>
              <m:e>
                <m:acc>
                  <m:accPr>
                    <m:chr m:val="̅"/>
                    <m:ctrlPr>
                      <w:rPr>
                        <w:rFonts w:ascii="Cambria Math" w:hAnsi="Cambria Math"/>
                        <w:i/>
                        <w:sz w:val="32"/>
                      </w:rPr>
                    </m:ctrlPr>
                  </m:accPr>
                  <m:e>
                    <m:r>
                      <w:rPr>
                        <w:rFonts w:ascii="Cambria Math" w:hAnsi="Cambria Math"/>
                        <w:sz w:val="32"/>
                      </w:rPr>
                      <m:t>L</m:t>
                    </m:r>
                  </m:e>
                </m:acc>
              </m:e>
              <m:sub>
                <m:r>
                  <w:rPr>
                    <w:rFonts w:ascii="Cambria Math" w:hAnsi="Cambria Math"/>
                    <w:sz w:val="32"/>
                  </w:rPr>
                  <m:t>S,n</m:t>
                </m:r>
              </m:sub>
            </m:sSub>
            <m:r>
              <w:rPr>
                <w:rFonts w:ascii="Cambria Math" w:hAnsi="Cambria Math"/>
                <w:sz w:val="32"/>
              </w:rPr>
              <m:t>(</m:t>
            </m:r>
            <m:sSub>
              <m:sSubPr>
                <m:ctrlPr>
                  <w:rPr>
                    <w:rFonts w:ascii="Cambria Math" w:hAnsi="Cambria Math"/>
                    <w:i/>
                    <w:sz w:val="32"/>
                  </w:rPr>
                </m:ctrlPr>
              </m:sSubPr>
              <m:e>
                <m:r>
                  <w:rPr>
                    <w:rFonts w:ascii="Cambria Math" w:hAnsi="Cambria Math"/>
                    <w:sz w:val="32"/>
                  </w:rPr>
                  <m:t>ν</m:t>
                </m:r>
              </m:e>
              <m:sub>
                <m:r>
                  <w:rPr>
                    <w:rFonts w:ascii="Cambria Math" w:hAnsi="Cambria Math"/>
                    <w:sz w:val="32"/>
                  </w:rPr>
                  <m:t>x</m:t>
                </m:r>
              </m:sub>
            </m:sSub>
            <m:r>
              <w:rPr>
                <w:rFonts w:ascii="Cambria Math" w:hAnsi="Cambria Math"/>
                <w:sz w:val="32"/>
              </w:rPr>
              <m:t>)</m:t>
            </m:r>
          </m:den>
        </m:f>
        <m:sSup>
          <m:sSupPr>
            <m:ctrlPr>
              <w:rPr>
                <w:rFonts w:ascii="Cambria Math" w:hAnsi="Cambria Math"/>
                <w:i/>
                <w:sz w:val="32"/>
              </w:rPr>
            </m:ctrlPr>
          </m:sSupPr>
          <m:e>
            <m:d>
              <m:dPr>
                <m:ctrlPr>
                  <w:rPr>
                    <w:rFonts w:ascii="Cambria Math" w:hAnsi="Cambria Math"/>
                    <w:i/>
                    <w:sz w:val="32"/>
                  </w:rPr>
                </m:ctrlPr>
              </m:dPr>
              <m:e>
                <m:f>
                  <m:fPr>
                    <m:ctrlPr>
                      <w:rPr>
                        <w:rFonts w:ascii="Cambria Math" w:hAnsi="Cambria Math"/>
                        <w:i/>
                        <w:sz w:val="32"/>
                      </w:rPr>
                    </m:ctrlPr>
                  </m:fPr>
                  <m:num>
                    <m:sSub>
                      <m:sSubPr>
                        <m:ctrlPr>
                          <w:rPr>
                            <w:rFonts w:ascii="Cambria Math" w:hAnsi="Cambria Math"/>
                            <w:i/>
                            <w:sz w:val="32"/>
                          </w:rPr>
                        </m:ctrlPr>
                      </m:sSubPr>
                      <m:e>
                        <m:r>
                          <w:rPr>
                            <w:rFonts w:ascii="Cambria Math" w:hAnsi="Cambria Math"/>
                            <w:sz w:val="32"/>
                          </w:rPr>
                          <m:t>α</m:t>
                        </m:r>
                      </m:e>
                      <m:sub>
                        <m:r>
                          <w:rPr>
                            <w:rFonts w:ascii="Cambria Math" w:hAnsi="Cambria Math"/>
                            <w:sz w:val="32"/>
                          </w:rPr>
                          <m:t>D</m:t>
                        </m:r>
                      </m:sub>
                    </m:sSub>
                    <m:sSub>
                      <m:sSubPr>
                        <m:ctrlPr>
                          <w:rPr>
                            <w:rFonts w:ascii="Cambria Math" w:hAnsi="Cambria Math"/>
                            <w:i/>
                            <w:sz w:val="32"/>
                          </w:rPr>
                        </m:ctrlPr>
                      </m:sSubPr>
                      <m:e>
                        <m:r>
                          <w:rPr>
                            <w:rFonts w:ascii="Cambria Math" w:hAnsi="Cambria Math"/>
                            <w:sz w:val="32"/>
                          </w:rPr>
                          <m:t>β</m:t>
                        </m:r>
                      </m:e>
                      <m:sub>
                        <m:r>
                          <w:rPr>
                            <w:rFonts w:ascii="Cambria Math" w:hAnsi="Cambria Math"/>
                            <w:sz w:val="32"/>
                          </w:rPr>
                          <m:t>D</m:t>
                        </m:r>
                      </m:sub>
                    </m:sSub>
                  </m:num>
                  <m:den>
                    <m:r>
                      <w:rPr>
                        <w:rFonts w:ascii="Cambria Math" w:hAnsi="Cambria Math"/>
                        <w:sz w:val="32"/>
                      </w:rPr>
                      <m:t>2</m:t>
                    </m:r>
                    <m:sSubSup>
                      <m:sSubSupPr>
                        <m:ctrlPr>
                          <w:rPr>
                            <w:rFonts w:ascii="Cambria Math" w:hAnsi="Cambria Math"/>
                            <w:i/>
                            <w:sz w:val="32"/>
                          </w:rPr>
                        </m:ctrlPr>
                      </m:sSubSupPr>
                      <m:e>
                        <m:r>
                          <w:rPr>
                            <w:rFonts w:ascii="Cambria Math" w:hAnsi="Cambria Math"/>
                            <w:sz w:val="32"/>
                          </w:rPr>
                          <m:t>ξ</m:t>
                        </m:r>
                      </m:e>
                      <m:sub>
                        <m:r>
                          <w:rPr>
                            <w:rFonts w:ascii="Cambria Math" w:hAnsi="Cambria Math"/>
                            <w:sz w:val="32"/>
                          </w:rPr>
                          <m:t>tp</m:t>
                        </m:r>
                      </m:sub>
                      <m:sup>
                        <m:r>
                          <w:rPr>
                            <w:rFonts w:ascii="Cambria Math" w:hAnsi="Cambria Math"/>
                            <w:sz w:val="32"/>
                          </w:rPr>
                          <m:t>2</m:t>
                        </m:r>
                      </m:sup>
                    </m:sSubSup>
                    <m:sSub>
                      <m:sSubPr>
                        <m:ctrlPr>
                          <w:rPr>
                            <w:rFonts w:ascii="Cambria Math" w:hAnsi="Cambria Math"/>
                            <w:i/>
                            <w:sz w:val="32"/>
                          </w:rPr>
                        </m:ctrlPr>
                      </m:sSubPr>
                      <m:e>
                        <m:r>
                          <w:rPr>
                            <w:rFonts w:ascii="Cambria Math" w:hAnsi="Cambria Math"/>
                            <w:sz w:val="32"/>
                          </w:rPr>
                          <m:t>t</m:t>
                        </m:r>
                      </m:e>
                      <m:sub>
                        <m:r>
                          <w:rPr>
                            <w:rFonts w:ascii="Cambria Math" w:hAnsi="Cambria Math"/>
                            <w:sz w:val="32"/>
                          </w:rPr>
                          <m:t>0</m:t>
                        </m:r>
                      </m:sub>
                    </m:sSub>
                    <m:r>
                      <m:rPr>
                        <m:sty m:val="p"/>
                      </m:rPr>
                      <w:rPr>
                        <w:rFonts w:ascii="Cambria Math" w:hAnsi="Cambria Math"/>
                        <w:sz w:val="32"/>
                      </w:rPr>
                      <m:t>Δ</m:t>
                    </m:r>
                    <m:r>
                      <w:rPr>
                        <w:rFonts w:ascii="Cambria Math" w:hAnsi="Cambria Math"/>
                        <w:sz w:val="32"/>
                      </w:rPr>
                      <m:t>f*</m:t>
                    </m:r>
                    <m:sSub>
                      <m:sSubPr>
                        <m:ctrlPr>
                          <w:rPr>
                            <w:rFonts w:ascii="Cambria Math" w:hAnsi="Cambria Math"/>
                            <w:i/>
                            <w:sz w:val="32"/>
                          </w:rPr>
                        </m:ctrlPr>
                      </m:sSubPr>
                      <m:e>
                        <m:r>
                          <w:rPr>
                            <w:rFonts w:ascii="Cambria Math" w:hAnsi="Cambria Math"/>
                            <w:sz w:val="32"/>
                          </w:rPr>
                          <m:t>f</m:t>
                        </m:r>
                      </m:e>
                      <m:sub>
                        <m:r>
                          <w:rPr>
                            <w:rFonts w:ascii="Cambria Math" w:hAnsi="Cambria Math"/>
                            <w:sz w:val="32"/>
                          </w:rPr>
                          <m:t>f</m:t>
                        </m:r>
                      </m:sub>
                    </m:sSub>
                    <m:sSub>
                      <m:sSubPr>
                        <m:ctrlPr>
                          <w:rPr>
                            <w:rFonts w:ascii="Cambria Math" w:hAnsi="Cambria Math"/>
                            <w:i/>
                            <w:sz w:val="32"/>
                          </w:rPr>
                        </m:ctrlPr>
                      </m:sSubPr>
                      <m:e>
                        <m:r>
                          <w:rPr>
                            <w:rFonts w:ascii="Cambria Math" w:hAnsi="Cambria Math"/>
                            <w:sz w:val="32"/>
                          </w:rPr>
                          <m:t>t</m:t>
                        </m:r>
                      </m:e>
                      <m:sub>
                        <m:r>
                          <w:rPr>
                            <w:rFonts w:ascii="Cambria Math" w:hAnsi="Cambria Math"/>
                            <w:sz w:val="32"/>
                          </w:rPr>
                          <m:t>E</m:t>
                        </m:r>
                      </m:sub>
                    </m:sSub>
                  </m:den>
                </m:f>
              </m:e>
            </m:d>
          </m:e>
          <m:sup>
            <m:r>
              <w:rPr>
                <w:rFonts w:ascii="Cambria Math" w:hAnsi="Cambria Math"/>
                <w:sz w:val="32"/>
              </w:rPr>
              <m:t>0.5</m:t>
            </m:r>
          </m:sup>
        </m:sSup>
      </m:oMath>
      <w:r w:rsidRPr="00485E82">
        <w:rPr>
          <w:rFonts w:eastAsia="Times New Roman"/>
        </w:rPr>
        <w:t xml:space="preserve"> </w:t>
      </w:r>
      <w:r w:rsidRPr="00485E82">
        <w:rPr>
          <w:rFonts w:eastAsia="Times New Roman"/>
        </w:rPr>
        <w:tab/>
        <w:t>(</w:t>
      </w:r>
      <w:r w:rsidR="00307CE8" w:rsidRPr="00485E82">
        <w:rPr>
          <w:rFonts w:eastAsia="Times New Roman"/>
        </w:rPr>
        <w:t>3.25</w:t>
      </w:r>
      <w:r w:rsidRPr="00485E82">
        <w:rPr>
          <w:rFonts w:eastAsia="Times New Roman"/>
        </w:rPr>
        <w:t>)</w:t>
      </w:r>
    </w:p>
    <w:p w:rsidR="00BC38C5" w:rsidRPr="00485E82" w:rsidRDefault="00E605F0" w:rsidP="00E605F0">
      <w:pPr>
        <w:pStyle w:val="afa"/>
        <w:tabs>
          <w:tab w:val="clear" w:pos="4536"/>
          <w:tab w:val="clear" w:pos="8789"/>
        </w:tabs>
        <w:spacing w:line="360" w:lineRule="auto"/>
        <w:jc w:val="both"/>
        <w:rPr>
          <w:rFonts w:eastAsia="Times New Roman"/>
        </w:rPr>
      </w:pPr>
      <w:r w:rsidRPr="00485E82">
        <w:rPr>
          <w:rFonts w:eastAsia="Times New Roman"/>
        </w:rPr>
        <w:tab/>
        <w:t xml:space="preserve">– </w:t>
      </w:r>
      <w:r w:rsidR="00BC38C5" w:rsidRPr="00485E82">
        <w:rPr>
          <w:rFonts w:eastAsia="Times New Roman"/>
          <w:i/>
        </w:rPr>
        <w:t>динамічна мінімальна дозволена різниця температур</w:t>
      </w:r>
      <w:r w:rsidR="00BC38C5" w:rsidRPr="00485E82">
        <w:rPr>
          <w:rFonts w:eastAsia="Times New Roman"/>
        </w:rPr>
        <w:t xml:space="preserve"> (DMRTD), визначається  ​​так само, як і MRTD, але при відносному переміщенні тест-об’єкта та ІЧС з певною швидкістю і використовується для оцінки дозволу ІЧС при спостереженні рухомих об’єктів; при зміні швидкості відносного переміщення об'єкта та ІКС її значення може помітно змінюватися</w:t>
      </w:r>
      <w:r w:rsidR="005E0664" w:rsidRPr="00485E82">
        <w:rPr>
          <w:rFonts w:eastAsia="Times New Roman"/>
        </w:rPr>
        <w:t xml:space="preserve"> [3]</w:t>
      </w:r>
      <w:r w:rsidR="00BC38C5" w:rsidRPr="00485E82">
        <w:rPr>
          <w:rFonts w:eastAsia="Times New Roman"/>
        </w:rPr>
        <w:t>;</w:t>
      </w:r>
    </w:p>
    <w:p w:rsidR="00702485" w:rsidRPr="00485E82" w:rsidRDefault="00B269C4" w:rsidP="00702485">
      <w:pPr>
        <w:pStyle w:val="afa"/>
        <w:spacing w:line="360" w:lineRule="auto"/>
        <w:ind w:firstLine="709"/>
        <w:jc w:val="both"/>
        <w:rPr>
          <w:rFonts w:eastAsia="Times New Roman"/>
        </w:rPr>
      </w:pPr>
      <w:r w:rsidRPr="00485E82">
        <w:rPr>
          <w:rFonts w:eastAsia="Times New Roman"/>
        </w:rPr>
        <w:lastRenderedPageBreak/>
        <w:t>–</w:t>
      </w:r>
      <w:r w:rsidR="00E605F0" w:rsidRPr="00485E82">
        <w:rPr>
          <w:rFonts w:eastAsia="Times New Roman"/>
        </w:rPr>
        <w:t xml:space="preserve"> </w:t>
      </w:r>
      <w:r w:rsidR="00E605F0" w:rsidRPr="00485E82">
        <w:rPr>
          <w:rFonts w:eastAsia="Times New Roman"/>
          <w:i/>
        </w:rPr>
        <w:t>мінімальний дозвільний</w:t>
      </w:r>
      <w:r w:rsidR="00BC38C5" w:rsidRPr="00485E82">
        <w:rPr>
          <w:rFonts w:eastAsia="Times New Roman"/>
          <w:i/>
        </w:rPr>
        <w:t xml:space="preserve"> контраст K</w:t>
      </w:r>
      <w:r w:rsidR="00702485" w:rsidRPr="00485E82">
        <w:rPr>
          <w:rFonts w:eastAsia="Times New Roman"/>
          <w:i/>
          <w:vertAlign w:val="subscript"/>
        </w:rPr>
        <w:t>p min</w:t>
      </w:r>
      <w:r w:rsidR="00BC38C5" w:rsidRPr="00485E82">
        <w:rPr>
          <w:rFonts w:eastAsia="Times New Roman"/>
        </w:rPr>
        <w:t xml:space="preserve"> (Minimum Resolvable Contrast -</w:t>
      </w:r>
      <w:r w:rsidR="00702485" w:rsidRPr="00485E82">
        <w:rPr>
          <w:rFonts w:eastAsia="Times New Roman"/>
        </w:rPr>
        <w:t xml:space="preserve"> </w:t>
      </w:r>
      <w:r w:rsidR="00BC38C5" w:rsidRPr="00485E82">
        <w:rPr>
          <w:rFonts w:eastAsia="Times New Roman"/>
        </w:rPr>
        <w:t>MRC), який визначається к</w:t>
      </w:r>
      <w:r w:rsidR="00702485" w:rsidRPr="00485E82">
        <w:rPr>
          <w:rFonts w:eastAsia="Times New Roman"/>
        </w:rPr>
        <w:t>онтрастним порогом чутливості ІЧ</w:t>
      </w:r>
      <w:r w:rsidR="00BC38C5" w:rsidRPr="00485E82">
        <w:rPr>
          <w:rFonts w:eastAsia="Times New Roman"/>
        </w:rPr>
        <w:t>С, тобто мінім</w:t>
      </w:r>
      <w:r w:rsidR="00702485" w:rsidRPr="00485E82">
        <w:rPr>
          <w:rFonts w:eastAsia="Times New Roman"/>
        </w:rPr>
        <w:t>альним контрастом між об'єктом та</w:t>
      </w:r>
      <w:r w:rsidR="00BC38C5" w:rsidRPr="00485E82">
        <w:rPr>
          <w:rFonts w:eastAsia="Times New Roman"/>
        </w:rPr>
        <w:t xml:space="preserve"> фоном, який розрізняє система</w:t>
      </w:r>
      <w:r w:rsidR="005E0664" w:rsidRPr="00485E82">
        <w:rPr>
          <w:rFonts w:eastAsia="Times New Roman"/>
        </w:rPr>
        <w:t xml:space="preserve"> [3]</w:t>
      </w:r>
      <w:r w:rsidR="00BC38C5" w:rsidRPr="00485E82">
        <w:rPr>
          <w:rFonts w:eastAsia="Times New Roman"/>
        </w:rPr>
        <w:t>.</w:t>
      </w:r>
    </w:p>
    <w:p w:rsidR="00702485" w:rsidRPr="00485E82" w:rsidRDefault="00BC38C5" w:rsidP="00702485">
      <w:pPr>
        <w:pStyle w:val="afa"/>
        <w:spacing w:line="360" w:lineRule="auto"/>
        <w:ind w:firstLine="709"/>
        <w:jc w:val="both"/>
        <w:rPr>
          <w:rFonts w:eastAsia="Times New Roman"/>
        </w:rPr>
      </w:pPr>
      <w:r w:rsidRPr="00485E82">
        <w:rPr>
          <w:rFonts w:eastAsia="Times New Roman"/>
        </w:rPr>
        <w:t xml:space="preserve">Залежності цих величин від розмірів тест-об'єктів, а також від просторових частот </w:t>
      </w:r>
      <w:r w:rsidR="00702485" w:rsidRPr="00485E82">
        <w:rPr>
          <w:rFonts w:eastAsia="Times New Roman"/>
        </w:rPr>
        <w:t>мір</w:t>
      </w:r>
      <w:r w:rsidRPr="00485E82">
        <w:rPr>
          <w:rFonts w:eastAsia="Times New Roman"/>
        </w:rPr>
        <w:t>, за допомогою яких вони</w:t>
      </w:r>
      <w:r w:rsidR="00702485" w:rsidRPr="00485E82">
        <w:rPr>
          <w:rFonts w:eastAsia="Times New Roman"/>
        </w:rPr>
        <w:t xml:space="preserve"> виміряються, часто називають  </w:t>
      </w:r>
      <w:r w:rsidRPr="00485E82">
        <w:rPr>
          <w:rFonts w:eastAsia="Times New Roman"/>
        </w:rPr>
        <w:t>температурно</w:t>
      </w:r>
      <w:r w:rsidR="00702485" w:rsidRPr="00485E82">
        <w:rPr>
          <w:rFonts w:eastAsia="Times New Roman"/>
        </w:rPr>
        <w:t>-</w:t>
      </w:r>
      <w:r w:rsidRPr="00485E82">
        <w:rPr>
          <w:rFonts w:eastAsia="Times New Roman"/>
        </w:rPr>
        <w:t>прост</w:t>
      </w:r>
      <w:r w:rsidR="00702485" w:rsidRPr="00485E82">
        <w:rPr>
          <w:rFonts w:eastAsia="Times New Roman"/>
        </w:rPr>
        <w:t>оро</w:t>
      </w:r>
      <w:r w:rsidR="00E605F0" w:rsidRPr="00485E82">
        <w:rPr>
          <w:rFonts w:eastAsia="Times New Roman"/>
        </w:rPr>
        <w:t>вим та температурно-часто</w:t>
      </w:r>
      <w:r w:rsidR="001E4808" w:rsidRPr="00485E82">
        <w:rPr>
          <w:rFonts w:eastAsia="Times New Roman"/>
        </w:rPr>
        <w:t xml:space="preserve">тними </w:t>
      </w:r>
      <w:r w:rsidRPr="00485E82">
        <w:rPr>
          <w:rFonts w:eastAsia="Times New Roman"/>
        </w:rPr>
        <w:t>характеристиками</w:t>
      </w:r>
      <w:r w:rsidR="005E0664" w:rsidRPr="00485E82">
        <w:rPr>
          <w:rFonts w:eastAsia="Times New Roman"/>
        </w:rPr>
        <w:t xml:space="preserve"> [3]</w:t>
      </w:r>
      <w:r w:rsidRPr="00485E82">
        <w:rPr>
          <w:rFonts w:eastAsia="Times New Roman"/>
        </w:rPr>
        <w:t>.</w:t>
      </w:r>
    </w:p>
    <w:p w:rsidR="008C7DA8" w:rsidRPr="00485E82" w:rsidRDefault="00702485" w:rsidP="00702485">
      <w:pPr>
        <w:pStyle w:val="afa"/>
        <w:spacing w:line="360" w:lineRule="auto"/>
        <w:ind w:firstLine="709"/>
        <w:jc w:val="both"/>
        <w:rPr>
          <w:rFonts w:eastAsia="Times New Roman"/>
        </w:rPr>
      </w:pPr>
      <w:r w:rsidRPr="00485E82">
        <w:rPr>
          <w:rFonts w:eastAsia="Times New Roman"/>
        </w:rPr>
        <w:t>Для оцінки якості ІЧ</w:t>
      </w:r>
      <w:r w:rsidR="00BC38C5" w:rsidRPr="00485E82">
        <w:rPr>
          <w:rFonts w:eastAsia="Times New Roman"/>
        </w:rPr>
        <w:t>С най</w:t>
      </w:r>
      <w:r w:rsidRPr="00485E82">
        <w:rPr>
          <w:rFonts w:eastAsia="Times New Roman"/>
        </w:rPr>
        <w:t>більш часто використовують  (NETD) і</w:t>
      </w:r>
      <w:r w:rsidR="00BC38C5" w:rsidRPr="00485E82">
        <w:rPr>
          <w:rFonts w:eastAsia="Times New Roman"/>
        </w:rPr>
        <w:t xml:space="preserve"> (MRTD). На практиці випромінювачами, різниця температур і</w:t>
      </w:r>
      <w:r w:rsidRPr="00485E82">
        <w:rPr>
          <w:rFonts w:eastAsia="Times New Roman"/>
        </w:rPr>
        <w:t xml:space="preserve"> </w:t>
      </w:r>
      <w:r w:rsidR="00BC38C5" w:rsidRPr="00485E82">
        <w:rPr>
          <w:rFonts w:eastAsia="Times New Roman"/>
        </w:rPr>
        <w:t>випромінювальних здатностей яких ств</w:t>
      </w:r>
      <w:r w:rsidRPr="00485E82">
        <w:rPr>
          <w:rFonts w:eastAsia="Times New Roman"/>
        </w:rPr>
        <w:t xml:space="preserve">орює еквівалентний шуму сигнал, </w:t>
      </w:r>
      <w:r w:rsidR="00BC38C5" w:rsidRPr="00485E82">
        <w:rPr>
          <w:rFonts w:eastAsia="Times New Roman"/>
        </w:rPr>
        <w:t xml:space="preserve">найчастіше є </w:t>
      </w:r>
      <w:r w:rsidRPr="00485E82">
        <w:rPr>
          <w:rFonts w:eastAsia="Times New Roman"/>
        </w:rPr>
        <w:t>ціль (об’єкт) та</w:t>
      </w:r>
      <w:r w:rsidR="00BC38C5" w:rsidRPr="00485E82">
        <w:rPr>
          <w:rFonts w:eastAsia="Times New Roman"/>
        </w:rPr>
        <w:t xml:space="preserve"> фон, на якому вона спостерігається</w:t>
      </w:r>
      <w:r w:rsidR="006931E3" w:rsidRPr="00485E82">
        <w:rPr>
          <w:rFonts w:eastAsia="Times New Roman"/>
        </w:rPr>
        <w:t xml:space="preserve"> [4]</w:t>
      </w:r>
      <w:r w:rsidR="00BC38C5" w:rsidRPr="00485E82">
        <w:rPr>
          <w:rFonts w:eastAsia="Times New Roman"/>
        </w:rPr>
        <w:t>.</w:t>
      </w:r>
    </w:p>
    <w:p w:rsidR="00E605F0" w:rsidRPr="00485E82" w:rsidRDefault="00E605F0" w:rsidP="00E605F0">
      <w:pPr>
        <w:pStyle w:val="afa"/>
        <w:spacing w:line="360" w:lineRule="auto"/>
        <w:ind w:firstLine="709"/>
        <w:jc w:val="both"/>
        <w:rPr>
          <w:rFonts w:eastAsia="Times New Roman"/>
        </w:rPr>
      </w:pPr>
      <w:r w:rsidRPr="00485E82">
        <w:rPr>
          <w:rFonts w:eastAsia="Times New Roman"/>
        </w:rPr>
        <w:t xml:space="preserve">– </w:t>
      </w:r>
      <w:r w:rsidR="00B269C4" w:rsidRPr="00485E82">
        <w:rPr>
          <w:rFonts w:eastAsia="Times New Roman"/>
        </w:rPr>
        <w:t xml:space="preserve"> </w:t>
      </w:r>
      <w:r w:rsidRPr="00485E82">
        <w:rPr>
          <w:rFonts w:eastAsia="Times New Roman"/>
          <w:i/>
        </w:rPr>
        <w:t>максимальна відстань виявлення</w:t>
      </w:r>
      <w:r w:rsidRPr="00485E82">
        <w:rPr>
          <w:rFonts w:eastAsia="Times New Roman"/>
        </w:rPr>
        <w:t xml:space="preserve"> (Maximum Detectable Distance) MDD цілі – це  максимальна  відстань  між  ТС  і  стандартним  тест-об`єктом,  який </w:t>
      </w:r>
    </w:p>
    <w:p w:rsidR="00E605F0" w:rsidRPr="00485E82" w:rsidRDefault="00E605F0" w:rsidP="00E605F0">
      <w:pPr>
        <w:pStyle w:val="afa"/>
        <w:spacing w:line="360" w:lineRule="auto"/>
        <w:jc w:val="both"/>
        <w:rPr>
          <w:rFonts w:eastAsia="Times New Roman"/>
        </w:rPr>
      </w:pPr>
      <w:r w:rsidRPr="00485E82">
        <w:rPr>
          <w:rFonts w:eastAsia="Times New Roman"/>
        </w:rPr>
        <w:t xml:space="preserve">випромінює,  як  АЧТ,  при  якій  тест-об’єкт  виявляється  на  екрані  ВОП  з </w:t>
      </w:r>
    </w:p>
    <w:p w:rsidR="00E605F0" w:rsidRPr="00485E82" w:rsidRDefault="00E605F0" w:rsidP="001D54CC">
      <w:pPr>
        <w:pStyle w:val="afa"/>
        <w:spacing w:line="360" w:lineRule="auto"/>
        <w:jc w:val="both"/>
        <w:rPr>
          <w:rFonts w:eastAsia="Times New Roman"/>
        </w:rPr>
      </w:pPr>
      <w:r w:rsidRPr="00485E82">
        <w:rPr>
          <w:rFonts w:eastAsia="Times New Roman"/>
        </w:rPr>
        <w:t xml:space="preserve">заданою  ймовірністю  </w:t>
      </w:r>
      <w:r w:rsidRPr="00485E82">
        <w:rPr>
          <w:rFonts w:eastAsia="Times New Roman"/>
          <w:i/>
        </w:rPr>
        <w:t>P</w:t>
      </w:r>
      <w:r w:rsidRPr="00485E82">
        <w:rPr>
          <w:rFonts w:eastAsia="Times New Roman"/>
          <w:i/>
          <w:vertAlign w:val="subscript"/>
        </w:rPr>
        <w:t>d</w:t>
      </w:r>
      <w:r w:rsidRPr="00485E82">
        <w:rPr>
          <w:rFonts w:eastAsia="Times New Roman"/>
        </w:rPr>
        <w:t xml:space="preserve">   при  необмеженому  часі  спостереження.  При вимірюваннях використовується тест-об’єкт, аналогічний до тест-об’єкта при </w:t>
      </w:r>
      <w:r w:rsidR="001A02E7" w:rsidRPr="00485E82">
        <w:rPr>
          <w:rFonts w:eastAsia="Times New Roman"/>
        </w:rPr>
        <w:t>вимірюванні NETD (рис.3.3</w:t>
      </w:r>
      <w:r w:rsidRPr="00485E82">
        <w:rPr>
          <w:rFonts w:eastAsia="Times New Roman"/>
        </w:rPr>
        <w:t>а).</w:t>
      </w:r>
      <w:r w:rsidR="001D54CC" w:rsidRPr="00485E82">
        <w:rPr>
          <w:rFonts w:eastAsia="Times New Roman"/>
        </w:rPr>
        <w:t xml:space="preserve"> Вихідною  для  розрахунку  MDD  є  функція  MDTD,  яка  визначається формулою</w:t>
      </w:r>
      <w:r w:rsidR="005E0664" w:rsidRPr="00485E82">
        <w:rPr>
          <w:rFonts w:eastAsia="Times New Roman"/>
        </w:rPr>
        <w:t xml:space="preserve"> [3]</w:t>
      </w:r>
      <w:r w:rsidR="001D54CC" w:rsidRPr="00485E82">
        <w:rPr>
          <w:rFonts w:eastAsia="Times New Roman"/>
        </w:rPr>
        <w:t>:</w:t>
      </w:r>
    </w:p>
    <w:p w:rsidR="001D54CC" w:rsidRPr="00485E82" w:rsidRDefault="001D54CC" w:rsidP="007A282E">
      <w:pPr>
        <w:pStyle w:val="afa"/>
        <w:tabs>
          <w:tab w:val="clear" w:pos="4536"/>
          <w:tab w:val="clear" w:pos="8789"/>
        </w:tabs>
        <w:spacing w:before="240" w:line="360" w:lineRule="auto"/>
        <w:ind w:left="1418" w:firstLine="709"/>
        <w:jc w:val="center"/>
        <w:rPr>
          <w:rFonts w:eastAsia="Times New Roman"/>
        </w:rPr>
      </w:pPr>
      <m:oMath>
        <m:r>
          <w:rPr>
            <w:rFonts w:ascii="Cambria Math" w:hAnsi="Cambria Math"/>
          </w:rPr>
          <m:t>∆T=MDTD</m:t>
        </m:r>
        <m:d>
          <m:dPr>
            <m:ctrlPr>
              <w:rPr>
                <w:rFonts w:ascii="Cambria Math" w:hAnsi="Cambria Math"/>
                <w:i/>
              </w:rPr>
            </m:ctrlPr>
          </m:dPr>
          <m:e>
            <m:sSub>
              <m:sSubPr>
                <m:ctrlPr>
                  <w:rPr>
                    <w:rFonts w:ascii="Cambria Math" w:hAnsi="Cambria Math"/>
                    <w:i/>
                  </w:rPr>
                </m:ctrlPr>
              </m:sSubPr>
              <m:e>
                <m:r>
                  <w:rPr>
                    <w:rFonts w:ascii="Cambria Math" w:hAnsi="Cambria Math"/>
                  </w:rPr>
                  <m:t>ξ</m:t>
                </m:r>
              </m:e>
              <m:sub>
                <m:r>
                  <w:rPr>
                    <w:rFonts w:ascii="Cambria Math" w:hAnsi="Cambria Math"/>
                  </w:rPr>
                  <m:t>t</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sSub>
                  <m:sSubPr>
                    <m:ctrlPr>
                      <w:rPr>
                        <w:rFonts w:ascii="Cambria Math" w:hAnsi="Cambria Math"/>
                        <w:i/>
                      </w:rPr>
                    </m:ctrlPr>
                  </m:sSubPr>
                  <m:e>
                    <m:r>
                      <w:rPr>
                        <w:rFonts w:ascii="Cambria Math" w:hAnsi="Cambria Math"/>
                      </w:rPr>
                      <m:t>ν</m:t>
                    </m:r>
                  </m:e>
                  <m:sub>
                    <m:r>
                      <w:rPr>
                        <w:rFonts w:ascii="Cambria Math" w:hAnsi="Cambria Math"/>
                      </w:rPr>
                      <m:t>x</m:t>
                    </m:r>
                  </m:sub>
                </m:sSub>
              </m:den>
            </m:f>
          </m:e>
        </m:d>
        <m:r>
          <w:rPr>
            <w:rFonts w:ascii="Cambria Math" w:hAnsi="Cambria Math"/>
          </w:rPr>
          <m:t>=</m:t>
        </m:r>
        <m:f>
          <m:fPr>
            <m:ctrlPr>
              <w:rPr>
                <w:rFonts w:ascii="Cambria Math" w:hAnsi="Cambria Math"/>
                <w:i/>
              </w:rPr>
            </m:ctrlPr>
          </m:fPr>
          <m:num>
            <m:r>
              <w:rPr>
                <w:rFonts w:ascii="Cambria Math" w:hAnsi="Cambria Math"/>
              </w:rPr>
              <m:t>NETD∙</m:t>
            </m:r>
            <m:sSub>
              <m:sSubPr>
                <m:ctrlPr>
                  <w:rPr>
                    <w:rFonts w:ascii="Cambria Math" w:hAnsi="Cambria Math"/>
                    <w:i/>
                  </w:rPr>
                </m:ctrlPr>
              </m:sSubPr>
              <m:e>
                <m:r>
                  <w:rPr>
                    <w:rFonts w:ascii="Cambria Math" w:hAnsi="Cambria Math"/>
                  </w:rPr>
                  <m:t>SNR</m:t>
                </m:r>
              </m:e>
              <m:sub>
                <m:r>
                  <w:rPr>
                    <w:rFonts w:ascii="Cambria Math" w:hAnsi="Cambria Math"/>
                  </w:rPr>
                  <m:t>d</m:t>
                </m:r>
              </m:sub>
            </m:sSub>
          </m:num>
          <m:den>
            <m:sSub>
              <m:sSubPr>
                <m:ctrlPr>
                  <w:rPr>
                    <w:rFonts w:ascii="Cambria Math" w:hAnsi="Cambria Math"/>
                    <w:i/>
                  </w:rPr>
                </m:ctrlPr>
              </m:sSubPr>
              <m:e>
                <m:acc>
                  <m:accPr>
                    <m:chr m:val="̅"/>
                    <m:ctrlPr>
                      <w:rPr>
                        <w:rFonts w:ascii="Cambria Math" w:hAnsi="Cambria Math"/>
                        <w:i/>
                      </w:rPr>
                    </m:ctrlPr>
                  </m:accPr>
                  <m:e>
                    <m:r>
                      <w:rPr>
                        <w:rFonts w:ascii="Cambria Math" w:hAnsi="Cambria Math"/>
                      </w:rPr>
                      <m:t>L</m:t>
                    </m:r>
                  </m:e>
                </m:acc>
              </m:e>
              <m:sub>
                <m:r>
                  <w:rPr>
                    <w:rFonts w:ascii="Cambria Math" w:hAnsi="Cambria Math"/>
                  </w:rPr>
                  <m:t>S,n</m:t>
                </m:r>
              </m:sub>
            </m:sSub>
            <m:r>
              <w:rPr>
                <w:rFonts w:ascii="Cambria Math" w:hAnsi="Cambria Math"/>
              </w:rPr>
              <m:t>(</m:t>
            </m:r>
            <m:sSub>
              <m:sSubPr>
                <m:ctrlPr>
                  <w:rPr>
                    <w:rFonts w:ascii="Cambria Math" w:hAnsi="Cambria Math"/>
                    <w:i/>
                  </w:rPr>
                </m:ctrlPr>
              </m:sSubPr>
              <m:e>
                <m:r>
                  <w:rPr>
                    <w:rFonts w:ascii="Cambria Math" w:hAnsi="Cambria Math"/>
                  </w:rPr>
                  <m:t>ν</m:t>
                </m:r>
              </m:e>
              <m:sub>
                <m:r>
                  <w:rPr>
                    <w:rFonts w:ascii="Cambria Math" w:hAnsi="Cambria Math"/>
                  </w:rPr>
                  <m:t>x</m:t>
                </m:r>
              </m:sub>
            </m:sSub>
            <m:r>
              <w:rPr>
                <w:rFonts w:ascii="Cambria Math" w:hAnsi="Cambria Math"/>
              </w:rPr>
              <m:t>)</m:t>
            </m:r>
          </m:den>
        </m:f>
        <m:sSub>
          <m:sSubPr>
            <m:ctrlPr>
              <w:rPr>
                <w:rFonts w:ascii="Cambria Math" w:hAnsi="Cambria Math"/>
                <w:i/>
              </w:rPr>
            </m:ctrlPr>
          </m:sSubPr>
          <m:e>
            <m:r>
              <w:rPr>
                <w:rFonts w:ascii="Cambria Math" w:hAnsi="Cambria Math"/>
              </w:rPr>
              <m:t>ν</m:t>
            </m:r>
          </m:e>
          <m:sub>
            <m:r>
              <w:rPr>
                <w:rFonts w:ascii="Cambria Math" w:hAnsi="Cambria Math"/>
              </w:rPr>
              <m:t>x</m:t>
            </m:r>
          </m:sub>
        </m:sSub>
        <m:rad>
          <m:radPr>
            <m:degHide m:val="1"/>
            <m:ctrlPr>
              <w:rPr>
                <w:rFonts w:ascii="Cambria Math" w:hAnsi="Cambria Math"/>
                <w:i/>
              </w:rPr>
            </m:ctrlPr>
          </m:radPr>
          <m:deg/>
          <m:e>
            <m:f>
              <m:fPr>
                <m:ctrlPr>
                  <w:rPr>
                    <w:rFonts w:ascii="Cambria Math" w:hAnsi="Cambria Math"/>
                    <w:i/>
                  </w:rPr>
                </m:ctrlPr>
              </m:fPr>
              <m:num>
                <m:r>
                  <w:rPr>
                    <w:rFonts w:ascii="Cambria Math" w:hAnsi="Cambria Math"/>
                  </w:rPr>
                  <m:t>2</m:t>
                </m:r>
                <m:sSub>
                  <m:sSubPr>
                    <m:ctrlPr>
                      <w:rPr>
                        <w:rFonts w:ascii="Cambria Math" w:hAnsi="Cambria Math"/>
                        <w:i/>
                      </w:rPr>
                    </m:ctrlPr>
                  </m:sSubPr>
                  <m:e>
                    <m:r>
                      <w:rPr>
                        <w:rFonts w:ascii="Cambria Math" w:hAnsi="Cambria Math"/>
                      </w:rPr>
                      <m:t>α</m:t>
                    </m:r>
                  </m:e>
                  <m:sub>
                    <m:r>
                      <w:rPr>
                        <w:rFonts w:ascii="Cambria Math" w:hAnsi="Cambria Math"/>
                      </w:rPr>
                      <m:t>D</m:t>
                    </m:r>
                  </m:sub>
                </m:sSub>
                <m:sSub>
                  <m:sSubPr>
                    <m:ctrlPr>
                      <w:rPr>
                        <w:rFonts w:ascii="Cambria Math" w:hAnsi="Cambria Math"/>
                        <w:i/>
                      </w:rPr>
                    </m:ctrlPr>
                  </m:sSubPr>
                  <m:e>
                    <m:r>
                      <w:rPr>
                        <w:rFonts w:ascii="Cambria Math" w:hAnsi="Cambria Math"/>
                      </w:rPr>
                      <m:t>β</m:t>
                    </m:r>
                  </m:e>
                  <m:sub>
                    <m:r>
                      <w:rPr>
                        <w:rFonts w:ascii="Cambria Math" w:hAnsi="Cambria Math"/>
                      </w:rPr>
                      <m:t>D</m:t>
                    </m:r>
                  </m:sub>
                </m:sSub>
              </m:num>
              <m:den>
                <m:r>
                  <w:rPr>
                    <w:rFonts w:ascii="Cambria Math" w:hAnsi="Cambria Math"/>
                  </w:rPr>
                  <m:t>∆f</m:t>
                </m:r>
                <m:sSub>
                  <m:sSubPr>
                    <m:ctrlPr>
                      <w:rPr>
                        <w:rFonts w:ascii="Cambria Math" w:hAnsi="Cambria Math"/>
                        <w:i/>
                      </w:rPr>
                    </m:ctrlPr>
                  </m:sSubPr>
                  <m:e>
                    <m:r>
                      <w:rPr>
                        <w:rFonts w:ascii="Cambria Math" w:hAnsi="Cambria Math"/>
                      </w:rPr>
                      <m:t>t</m:t>
                    </m:r>
                  </m:e>
                  <m:sub>
                    <m:r>
                      <w:rPr>
                        <w:rFonts w:ascii="Cambria Math" w:hAnsi="Cambria Math"/>
                      </w:rPr>
                      <m:t>0</m:t>
                    </m:r>
                  </m:sub>
                </m:sSub>
                <m:sSub>
                  <m:sSubPr>
                    <m:ctrlPr>
                      <w:rPr>
                        <w:rFonts w:ascii="Cambria Math" w:hAnsi="Cambria Math"/>
                        <w:i/>
                      </w:rPr>
                    </m:ctrlPr>
                  </m:sSubPr>
                  <m:e>
                    <m:r>
                      <w:rPr>
                        <w:rFonts w:ascii="Cambria Math" w:hAnsi="Cambria Math"/>
                      </w:rPr>
                      <m:t>f</m:t>
                    </m:r>
                  </m:e>
                  <m:sub>
                    <m:r>
                      <w:rPr>
                        <w:rFonts w:ascii="Cambria Math" w:hAnsi="Cambria Math"/>
                      </w:rPr>
                      <m:t>f</m:t>
                    </m:r>
                  </m:sub>
                </m:sSub>
                <m:sSub>
                  <m:sSubPr>
                    <m:ctrlPr>
                      <w:rPr>
                        <w:rFonts w:ascii="Cambria Math" w:hAnsi="Cambria Math"/>
                        <w:i/>
                      </w:rPr>
                    </m:ctrlPr>
                  </m:sSubPr>
                  <m:e>
                    <m:r>
                      <w:rPr>
                        <w:rFonts w:ascii="Cambria Math" w:hAnsi="Cambria Math"/>
                      </w:rPr>
                      <m:t>t</m:t>
                    </m:r>
                  </m:e>
                  <m:sub>
                    <m:r>
                      <w:rPr>
                        <w:rFonts w:ascii="Cambria Math" w:hAnsi="Cambria Math"/>
                      </w:rPr>
                      <m:t>E</m:t>
                    </m:r>
                  </m:sub>
                </m:sSub>
              </m:den>
            </m:f>
          </m:e>
        </m:rad>
        <m:r>
          <w:rPr>
            <w:rFonts w:ascii="Cambria Math" w:hAnsi="Cambria Math"/>
          </w:rPr>
          <m:t xml:space="preserve">      </m:t>
        </m:r>
      </m:oMath>
      <w:r w:rsidRPr="00485E82">
        <w:rPr>
          <w:rFonts w:eastAsia="Times New Roman"/>
        </w:rPr>
        <w:tab/>
      </w:r>
      <w:r w:rsidR="00307CE8" w:rsidRPr="00485E82">
        <w:rPr>
          <w:rFonts w:eastAsia="Times New Roman"/>
        </w:rPr>
        <w:t xml:space="preserve">  (3.26</w:t>
      </w:r>
      <w:r w:rsidRPr="00485E82">
        <w:rPr>
          <w:rFonts w:eastAsia="Times New Roman"/>
        </w:rPr>
        <w:t>)</w:t>
      </w:r>
    </w:p>
    <w:p w:rsidR="00B269C4" w:rsidRPr="00485E82" w:rsidRDefault="00B269C4" w:rsidP="007A282E">
      <w:pPr>
        <w:pStyle w:val="afa"/>
        <w:tabs>
          <w:tab w:val="clear" w:pos="4536"/>
          <w:tab w:val="clear" w:pos="8789"/>
        </w:tabs>
        <w:spacing w:before="240" w:line="360" w:lineRule="auto"/>
        <w:ind w:firstLine="709"/>
        <w:jc w:val="both"/>
        <w:rPr>
          <w:rFonts w:eastAsia="Times New Roman"/>
        </w:rPr>
      </w:pPr>
      <w:r w:rsidRPr="00485E82">
        <w:rPr>
          <w:rFonts w:eastAsia="Times New Roman"/>
        </w:rPr>
        <w:t xml:space="preserve">–  </w:t>
      </w:r>
      <w:r w:rsidRPr="00485E82">
        <w:rPr>
          <w:rFonts w:eastAsia="Times New Roman"/>
          <w:i/>
        </w:rPr>
        <w:t xml:space="preserve">максимальна  відстань  дії  ТС </w:t>
      </w:r>
      <w:r w:rsidRPr="00485E82">
        <w:rPr>
          <w:rFonts w:eastAsia="Times New Roman"/>
        </w:rPr>
        <w:t xml:space="preserve"> (Noise  Equivalent  Distance)  NED  -  це відстань між ТС і стандартним тест-об’єктом, який випромінює, як АЧТ, при якій  відношення  пікового  значення  сигналу  до  середньоквадратичної </w:t>
      </w:r>
    </w:p>
    <w:p w:rsidR="00B269C4" w:rsidRPr="00485E82" w:rsidRDefault="00B269C4" w:rsidP="00B269C4">
      <w:pPr>
        <w:pStyle w:val="afa"/>
        <w:spacing w:line="360" w:lineRule="auto"/>
        <w:jc w:val="both"/>
        <w:rPr>
          <w:rFonts w:eastAsia="Times New Roman"/>
        </w:rPr>
      </w:pPr>
      <w:r w:rsidRPr="00485E82">
        <w:rPr>
          <w:rFonts w:eastAsia="Times New Roman"/>
        </w:rPr>
        <w:t xml:space="preserve">величини шуму на виході стандартного еталонного електронного фільтра ТС, </w:t>
      </w:r>
    </w:p>
    <w:p w:rsidR="00B269C4" w:rsidRPr="00485E82" w:rsidRDefault="00B269C4" w:rsidP="00B269C4">
      <w:pPr>
        <w:pStyle w:val="afa"/>
        <w:spacing w:line="360" w:lineRule="auto"/>
        <w:jc w:val="both"/>
        <w:rPr>
          <w:rFonts w:eastAsia="Times New Roman"/>
        </w:rPr>
      </w:pPr>
      <w:r w:rsidRPr="00485E82">
        <w:rPr>
          <w:rFonts w:eastAsia="Times New Roman"/>
        </w:rPr>
        <w:t xml:space="preserve">що  розглядає  тест-об’єкт,  дорівнює  одиниці.  При  вимірюваннях використовується  тест-об’єкт,  аналогічний  до  тест-об’єкта  при  вимірюванні </w:t>
      </w:r>
    </w:p>
    <w:p w:rsidR="00B269C4" w:rsidRPr="00485E82" w:rsidRDefault="001A02E7" w:rsidP="006007B7">
      <w:pPr>
        <w:pStyle w:val="afa"/>
        <w:spacing w:line="360" w:lineRule="auto"/>
        <w:jc w:val="both"/>
        <w:rPr>
          <w:rFonts w:eastAsia="Times New Roman"/>
        </w:rPr>
      </w:pPr>
      <w:r w:rsidRPr="00485E82">
        <w:rPr>
          <w:rFonts w:eastAsia="Times New Roman"/>
        </w:rPr>
        <w:t>NETD (рис. 3.3.</w:t>
      </w:r>
      <w:r w:rsidR="00B269C4" w:rsidRPr="00485E82">
        <w:rPr>
          <w:rFonts w:eastAsia="Times New Roman"/>
        </w:rPr>
        <w:t xml:space="preserve"> а).</w:t>
      </w:r>
      <w:r w:rsidR="006007B7" w:rsidRPr="00485E82">
        <w:rPr>
          <w:rFonts w:eastAsia="Times New Roman"/>
        </w:rPr>
        <w:t xml:space="preserve"> Загальне  рівняння  для розрахунку відстані дії NED</w:t>
      </w:r>
      <w:r w:rsidR="00CD09AE" w:rsidRPr="00485E82">
        <w:rPr>
          <w:rFonts w:eastAsia="Times New Roman"/>
        </w:rPr>
        <w:t xml:space="preserve"> [3]:</w:t>
      </w:r>
    </w:p>
    <w:p w:rsidR="006007B7" w:rsidRPr="00485E82" w:rsidRDefault="006007B7" w:rsidP="006007B7">
      <w:pPr>
        <w:pStyle w:val="afa"/>
        <w:tabs>
          <w:tab w:val="clear" w:pos="4536"/>
          <w:tab w:val="clear" w:pos="8789"/>
        </w:tabs>
        <w:spacing w:line="360" w:lineRule="auto"/>
        <w:jc w:val="left"/>
        <w:rPr>
          <w:rFonts w:eastAsia="Times New Roman"/>
        </w:rPr>
      </w:pPr>
      <w:r w:rsidRPr="00485E82">
        <w:rPr>
          <w:rFonts w:eastAsia="Times New Roman"/>
        </w:rPr>
        <w:t xml:space="preserve">            </w:t>
      </w:r>
      <w:r w:rsidRPr="00485E82">
        <w:rPr>
          <w:noProof/>
          <w:lang w:eastAsia="uk-UA"/>
        </w:rPr>
        <w:drawing>
          <wp:inline distT="0" distB="0" distL="0" distR="0" wp14:anchorId="49702034" wp14:editId="1E614B25">
            <wp:extent cx="4743450" cy="55626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821578" cy="565422"/>
                    </a:xfrm>
                    <a:prstGeom prst="rect">
                      <a:avLst/>
                    </a:prstGeom>
                  </pic:spPr>
                </pic:pic>
              </a:graphicData>
            </a:graphic>
          </wp:inline>
        </w:drawing>
      </w:r>
      <w:r w:rsidR="001A02E7" w:rsidRPr="00485E82">
        <w:rPr>
          <w:rFonts w:eastAsia="Times New Roman"/>
        </w:rPr>
        <w:t xml:space="preserve">     </w:t>
      </w:r>
      <w:r w:rsidRPr="00485E82">
        <w:rPr>
          <w:rFonts w:eastAsia="Times New Roman"/>
        </w:rPr>
        <w:t>(</w:t>
      </w:r>
      <w:r w:rsidR="00307CE8" w:rsidRPr="00485E82">
        <w:rPr>
          <w:rFonts w:eastAsia="Times New Roman"/>
        </w:rPr>
        <w:t>3.27</w:t>
      </w:r>
      <w:r w:rsidRPr="00485E82">
        <w:rPr>
          <w:rFonts w:eastAsia="Times New Roman"/>
        </w:rPr>
        <w:t>)</w:t>
      </w:r>
    </w:p>
    <w:p w:rsidR="001D54CC" w:rsidRPr="00485E82" w:rsidRDefault="00B269C4" w:rsidP="00B269C4">
      <w:pPr>
        <w:pStyle w:val="afa"/>
        <w:tabs>
          <w:tab w:val="clear" w:pos="4536"/>
          <w:tab w:val="clear" w:pos="8789"/>
        </w:tabs>
        <w:spacing w:line="360" w:lineRule="auto"/>
        <w:jc w:val="both"/>
        <w:rPr>
          <w:rFonts w:eastAsia="Times New Roman"/>
        </w:rPr>
      </w:pPr>
      <w:r w:rsidRPr="00485E82">
        <w:rPr>
          <w:rFonts w:eastAsia="Times New Roman"/>
        </w:rPr>
        <w:lastRenderedPageBreak/>
        <w:tab/>
        <w:t xml:space="preserve">– </w:t>
      </w:r>
      <w:r w:rsidRPr="00485E82">
        <w:rPr>
          <w:rFonts w:eastAsia="Times New Roman"/>
          <w:i/>
        </w:rPr>
        <w:t>максимальна  відстань  розпізнавання</w:t>
      </w:r>
      <w:r w:rsidRPr="00485E82">
        <w:rPr>
          <w:rFonts w:eastAsia="Times New Roman"/>
        </w:rPr>
        <w:t xml:space="preserve">  (Maximum  Recognizable  Distance) MRD цілі - це максимальна відстань між ТС і стандартним тест-об`єктом, який випромінює,  як  АЧТ,  при  якій  тест-об`єкт  розпізнається  на  екрані ВОП з заданою  ймовірністю </w:t>
      </w:r>
      <m:oMath>
        <m:sSub>
          <m:sSubPr>
            <m:ctrlPr>
              <w:rPr>
                <w:rFonts w:ascii="Cambria Math" w:eastAsia="Times New Roman" w:hAnsi="Cambria Math"/>
                <w:i/>
              </w:rPr>
            </m:ctrlPr>
          </m:sSubPr>
          <m:e>
            <m:r>
              <w:rPr>
                <w:rFonts w:ascii="Cambria Math" w:eastAsia="Times New Roman" w:hAnsi="Cambria Math"/>
              </w:rPr>
              <m:t>P</m:t>
            </m:r>
          </m:e>
          <m:sub>
            <m:r>
              <w:rPr>
                <w:rFonts w:ascii="Cambria Math" w:eastAsia="Times New Roman" w:hAnsi="Cambria Math"/>
              </w:rPr>
              <m:t>r</m:t>
            </m:r>
          </m:sub>
        </m:sSub>
      </m:oMath>
      <w:r w:rsidRPr="00485E82">
        <w:rPr>
          <w:rFonts w:eastAsia="Times New Roman"/>
        </w:rPr>
        <w:t xml:space="preserve"> при необмеженому  часі спостереження. При вимірюваннях використовується тест-об’єкт, аналогічний до тест-об’єкта при вимірюванні MRTD (рис.</w:t>
      </w:r>
      <w:r w:rsidR="00CD09AE" w:rsidRPr="00485E82">
        <w:rPr>
          <w:rFonts w:eastAsia="Times New Roman"/>
        </w:rPr>
        <w:softHyphen/>
      </w:r>
      <w:r w:rsidR="001A02E7" w:rsidRPr="00485E82">
        <w:rPr>
          <w:rFonts w:eastAsia="Times New Roman"/>
        </w:rPr>
        <w:t>3.4</w:t>
      </w:r>
      <w:r w:rsidRPr="00485E82">
        <w:rPr>
          <w:rFonts w:eastAsia="Times New Roman"/>
        </w:rPr>
        <w:t>).</w:t>
      </w:r>
      <w:r w:rsidR="006B79E0" w:rsidRPr="00485E82">
        <w:rPr>
          <w:rFonts w:eastAsia="Times New Roman"/>
        </w:rPr>
        <w:t xml:space="preserve"> Її можна розрахувати за нижче вказаною формулою</w:t>
      </w:r>
      <w:r w:rsidR="00CD09AE" w:rsidRPr="00485E82">
        <w:rPr>
          <w:rFonts w:eastAsia="Times New Roman"/>
        </w:rPr>
        <w:t xml:space="preserve"> [3]</w:t>
      </w:r>
      <w:r w:rsidR="006B79E0" w:rsidRPr="00485E82">
        <w:rPr>
          <w:rFonts w:eastAsia="Times New Roman"/>
        </w:rPr>
        <w:t>:</w:t>
      </w:r>
    </w:p>
    <w:p w:rsidR="002210FB" w:rsidRPr="00485E82" w:rsidRDefault="00513BFC" w:rsidP="00485E82">
      <w:pPr>
        <w:pStyle w:val="afa"/>
        <w:tabs>
          <w:tab w:val="clear" w:pos="4536"/>
          <w:tab w:val="clear" w:pos="8789"/>
        </w:tabs>
        <w:spacing w:line="360" w:lineRule="auto"/>
        <w:ind w:left="1418" w:firstLine="709"/>
        <w:jc w:val="center"/>
        <w:rPr>
          <w:rFonts w:eastAsia="Times New Roman"/>
        </w:rPr>
      </w:pPr>
      <m:oMath>
        <m:f>
          <m:fPr>
            <m:ctrlPr>
              <w:rPr>
                <w:rFonts w:ascii="Cambria Math" w:hAnsi="Cambria Math"/>
                <w:i/>
                <w:sz w:val="32"/>
              </w:rPr>
            </m:ctrlPr>
          </m:fPr>
          <m:num>
            <m:r>
              <w:rPr>
                <w:rFonts w:ascii="Cambria Math" w:hAnsi="Cambria Math"/>
                <w:sz w:val="32"/>
              </w:rPr>
              <m:t>∆T∙</m:t>
            </m:r>
            <m:sSub>
              <m:sSubPr>
                <m:ctrlPr>
                  <w:rPr>
                    <w:rFonts w:ascii="Cambria Math" w:hAnsi="Cambria Math"/>
                    <w:i/>
                    <w:sz w:val="32"/>
                  </w:rPr>
                </m:ctrlPr>
              </m:sSubPr>
              <m:e>
                <m:r>
                  <w:rPr>
                    <w:rFonts w:ascii="Cambria Math" w:hAnsi="Cambria Math"/>
                    <w:sz w:val="32"/>
                  </w:rPr>
                  <m:t>A</m:t>
                </m:r>
              </m:e>
              <m:sub>
                <m:r>
                  <w:rPr>
                    <w:rFonts w:ascii="Cambria Math" w:hAnsi="Cambria Math"/>
                    <w:sz w:val="32"/>
                  </w:rPr>
                  <m:t>p</m:t>
                </m:r>
              </m:sub>
            </m:sSub>
            <m:sSub>
              <m:sSubPr>
                <m:ctrlPr>
                  <w:rPr>
                    <w:rFonts w:ascii="Cambria Math" w:hAnsi="Cambria Math"/>
                    <w:i/>
                    <w:sz w:val="32"/>
                  </w:rPr>
                </m:ctrlPr>
              </m:sSubPr>
              <m:e>
                <m:r>
                  <w:rPr>
                    <w:rFonts w:ascii="Cambria Math" w:hAnsi="Cambria Math"/>
                    <w:sz w:val="32"/>
                  </w:rPr>
                  <m:t>A</m:t>
                </m:r>
              </m:e>
              <m:sub>
                <m:r>
                  <w:rPr>
                    <w:rFonts w:ascii="Cambria Math" w:hAnsi="Cambria Math"/>
                    <w:sz w:val="32"/>
                  </w:rPr>
                  <m:t>t</m:t>
                </m:r>
              </m:sub>
            </m:sSub>
          </m:num>
          <m:den>
            <m:r>
              <w:rPr>
                <w:rFonts w:ascii="Cambria Math" w:hAnsi="Cambria Math"/>
                <w:sz w:val="32"/>
              </w:rPr>
              <m:t>SNR(</m:t>
            </m:r>
            <m:sSub>
              <m:sSubPr>
                <m:ctrlPr>
                  <w:rPr>
                    <w:rFonts w:ascii="Cambria Math" w:hAnsi="Cambria Math"/>
                    <w:i/>
                    <w:sz w:val="32"/>
                  </w:rPr>
                </m:ctrlPr>
              </m:sSubPr>
              <m:e>
                <m:r>
                  <w:rPr>
                    <w:rFonts w:ascii="Cambria Math" w:hAnsi="Cambria Math"/>
                    <w:sz w:val="32"/>
                  </w:rPr>
                  <m:t>P</m:t>
                </m:r>
              </m:e>
              <m:sub>
                <m:r>
                  <w:rPr>
                    <w:rFonts w:ascii="Cambria Math" w:hAnsi="Cambria Math"/>
                    <w:sz w:val="32"/>
                  </w:rPr>
                  <m:t>r</m:t>
                </m:r>
              </m:sub>
            </m:sSub>
            <m:r>
              <w:rPr>
                <w:rFonts w:ascii="Cambria Math" w:hAnsi="Cambria Math"/>
                <w:sz w:val="32"/>
              </w:rPr>
              <m:t>)</m:t>
            </m:r>
          </m:den>
        </m:f>
        <m:rad>
          <m:radPr>
            <m:degHide m:val="1"/>
            <m:ctrlPr>
              <w:rPr>
                <w:rFonts w:ascii="Cambria Math" w:hAnsi="Cambria Math"/>
                <w:i/>
                <w:sz w:val="32"/>
              </w:rPr>
            </m:ctrlPr>
          </m:radPr>
          <m:deg/>
          <m:e>
            <m:f>
              <m:fPr>
                <m:ctrlPr>
                  <w:rPr>
                    <w:rFonts w:ascii="Cambria Math" w:eastAsiaTheme="minorEastAsia" w:hAnsi="Cambria Math"/>
                    <w:i/>
                    <w:sz w:val="32"/>
                  </w:rPr>
                </m:ctrlPr>
              </m:fPr>
              <m:num>
                <m:sSub>
                  <m:sSubPr>
                    <m:ctrlPr>
                      <w:rPr>
                        <w:rFonts w:ascii="Cambria Math" w:hAnsi="Cambria Math"/>
                        <w:i/>
                        <w:sz w:val="32"/>
                      </w:rPr>
                    </m:ctrlPr>
                  </m:sSubPr>
                  <m:e>
                    <m:r>
                      <w:rPr>
                        <w:rFonts w:ascii="Cambria Math" w:hAnsi="Cambria Math"/>
                        <w:sz w:val="32"/>
                      </w:rPr>
                      <m:t>t</m:t>
                    </m:r>
                  </m:e>
                  <m:sub>
                    <m:r>
                      <w:rPr>
                        <w:rFonts w:ascii="Cambria Math" w:hAnsi="Cambria Math"/>
                        <w:sz w:val="32"/>
                      </w:rPr>
                      <m:t>0</m:t>
                    </m:r>
                  </m:sub>
                </m:sSub>
                <m:sSub>
                  <m:sSubPr>
                    <m:ctrlPr>
                      <w:rPr>
                        <w:rFonts w:ascii="Cambria Math" w:hAnsi="Cambria Math"/>
                        <w:i/>
                        <w:sz w:val="32"/>
                      </w:rPr>
                    </m:ctrlPr>
                  </m:sSubPr>
                  <m:e>
                    <m:r>
                      <w:rPr>
                        <w:rFonts w:ascii="Cambria Math" w:hAnsi="Cambria Math"/>
                        <w:sz w:val="32"/>
                      </w:rPr>
                      <m:t>f</m:t>
                    </m:r>
                  </m:e>
                  <m:sub>
                    <m:r>
                      <w:rPr>
                        <w:rFonts w:ascii="Cambria Math" w:hAnsi="Cambria Math"/>
                        <w:sz w:val="32"/>
                      </w:rPr>
                      <m:t>f</m:t>
                    </m:r>
                  </m:sub>
                </m:sSub>
                <m:sSub>
                  <m:sSubPr>
                    <m:ctrlPr>
                      <w:rPr>
                        <w:rFonts w:ascii="Cambria Math" w:hAnsi="Cambria Math"/>
                        <w:i/>
                        <w:sz w:val="32"/>
                      </w:rPr>
                    </m:ctrlPr>
                  </m:sSubPr>
                  <m:e>
                    <m:r>
                      <w:rPr>
                        <w:rFonts w:ascii="Cambria Math" w:hAnsi="Cambria Math"/>
                        <w:sz w:val="32"/>
                      </w:rPr>
                      <m:t>t</m:t>
                    </m:r>
                  </m:e>
                  <m:sub>
                    <m:r>
                      <w:rPr>
                        <w:rFonts w:ascii="Cambria Math" w:hAnsi="Cambria Math"/>
                        <w:sz w:val="32"/>
                      </w:rPr>
                      <m:t>E</m:t>
                    </m:r>
                  </m:sub>
                </m:sSub>
              </m:num>
              <m:den>
                <m:sSub>
                  <m:sSubPr>
                    <m:ctrlPr>
                      <w:rPr>
                        <w:rFonts w:ascii="Cambria Math" w:hAnsi="Cambria Math"/>
                        <w:i/>
                        <w:sz w:val="32"/>
                      </w:rPr>
                    </m:ctrlPr>
                  </m:sSubPr>
                  <m:e>
                    <m:r>
                      <w:rPr>
                        <w:rFonts w:ascii="Cambria Math" w:hAnsi="Cambria Math"/>
                        <w:sz w:val="32"/>
                      </w:rPr>
                      <m:t>α</m:t>
                    </m:r>
                  </m:e>
                  <m:sub>
                    <m:r>
                      <w:rPr>
                        <w:rFonts w:ascii="Cambria Math" w:hAnsi="Cambria Math"/>
                        <w:sz w:val="32"/>
                      </w:rPr>
                      <m:t>D</m:t>
                    </m:r>
                  </m:sub>
                </m:sSub>
                <m:sSub>
                  <m:sSubPr>
                    <m:ctrlPr>
                      <w:rPr>
                        <w:rFonts w:ascii="Cambria Math" w:hAnsi="Cambria Math"/>
                        <w:i/>
                        <w:sz w:val="32"/>
                      </w:rPr>
                    </m:ctrlPr>
                  </m:sSubPr>
                  <m:e>
                    <m:r>
                      <w:rPr>
                        <w:rFonts w:ascii="Cambria Math" w:hAnsi="Cambria Math"/>
                        <w:sz w:val="32"/>
                      </w:rPr>
                      <m:t>β</m:t>
                    </m:r>
                  </m:e>
                  <m:sub>
                    <m:r>
                      <w:rPr>
                        <w:rFonts w:ascii="Cambria Math" w:hAnsi="Cambria Math"/>
                        <w:sz w:val="32"/>
                      </w:rPr>
                      <m:t>D</m:t>
                    </m:r>
                  </m:sub>
                </m:sSub>
                <m:sSub>
                  <m:sSubPr>
                    <m:ctrlPr>
                      <w:rPr>
                        <w:rFonts w:ascii="Cambria Math" w:hAnsi="Cambria Math"/>
                        <w:i/>
                        <w:sz w:val="32"/>
                      </w:rPr>
                    </m:ctrlPr>
                  </m:sSubPr>
                  <m:e>
                    <m:r>
                      <w:rPr>
                        <w:rFonts w:ascii="Cambria Math" w:hAnsi="Cambria Math"/>
                        <w:sz w:val="32"/>
                      </w:rPr>
                      <m:t>A</m:t>
                    </m:r>
                  </m:e>
                  <m:sub>
                    <m:r>
                      <w:rPr>
                        <w:rFonts w:ascii="Cambria Math" w:hAnsi="Cambria Math"/>
                        <w:sz w:val="32"/>
                      </w:rPr>
                      <m:t>D</m:t>
                    </m:r>
                  </m:sub>
                </m:sSub>
              </m:den>
            </m:f>
          </m:e>
        </m:rad>
        <m:sSub>
          <m:sSubPr>
            <m:ctrlPr>
              <w:rPr>
                <w:rFonts w:ascii="Cambria Math" w:hAnsi="Cambria Math"/>
                <w:i/>
                <w:sz w:val="32"/>
              </w:rPr>
            </m:ctrlPr>
          </m:sSubPr>
          <m:e>
            <m:r>
              <w:rPr>
                <w:rFonts w:ascii="Cambria Math" w:hAnsi="Cambria Math"/>
                <w:sz w:val="32"/>
              </w:rPr>
              <m:t>τ</m:t>
            </m:r>
          </m:e>
          <m:sub>
            <m:r>
              <w:rPr>
                <w:rFonts w:ascii="Cambria Math" w:hAnsi="Cambria Math"/>
                <w:sz w:val="32"/>
              </w:rPr>
              <m:t>0</m:t>
            </m:r>
          </m:sub>
        </m:sSub>
        <m:sSub>
          <m:sSubPr>
            <m:ctrlPr>
              <w:rPr>
                <w:rFonts w:ascii="Cambria Math" w:hAnsi="Cambria Math"/>
                <w:i/>
                <w:sz w:val="32"/>
              </w:rPr>
            </m:ctrlPr>
          </m:sSubPr>
          <m:e>
            <m:r>
              <w:rPr>
                <w:rFonts w:ascii="Cambria Math" w:hAnsi="Cambria Math"/>
                <w:sz w:val="32"/>
              </w:rPr>
              <m:t>ε</m:t>
            </m:r>
          </m:e>
          <m:sub>
            <m:r>
              <w:rPr>
                <w:rFonts w:ascii="Cambria Math" w:hAnsi="Cambria Math"/>
                <w:sz w:val="32"/>
              </w:rPr>
              <m:t>t</m:t>
            </m:r>
          </m:sub>
        </m:sSub>
        <m:nary>
          <m:naryPr>
            <m:limLoc m:val="subSup"/>
            <m:ctrlPr>
              <w:rPr>
                <w:rFonts w:ascii="Cambria Math" w:hAnsi="Cambria Math"/>
                <w:i/>
                <w:sz w:val="32"/>
              </w:rPr>
            </m:ctrlPr>
          </m:naryPr>
          <m:sub>
            <m:r>
              <w:rPr>
                <w:rFonts w:ascii="Cambria Math" w:hAnsi="Cambria Math"/>
                <w:sz w:val="32"/>
              </w:rPr>
              <m:t>λ1</m:t>
            </m:r>
          </m:sub>
          <m:sup>
            <m:r>
              <w:rPr>
                <w:rFonts w:ascii="Cambria Math" w:hAnsi="Cambria Math"/>
                <w:sz w:val="32"/>
              </w:rPr>
              <m:t>λ2</m:t>
            </m:r>
          </m:sup>
          <m:e>
            <m:sSup>
              <m:sSupPr>
                <m:ctrlPr>
                  <w:rPr>
                    <w:rFonts w:ascii="Cambria Math" w:hAnsi="Cambria Math"/>
                    <w:i/>
                    <w:sz w:val="32"/>
                  </w:rPr>
                </m:ctrlPr>
              </m:sSupPr>
              <m:e>
                <m:r>
                  <w:rPr>
                    <w:rFonts w:ascii="Cambria Math" w:hAnsi="Cambria Math"/>
                    <w:sz w:val="32"/>
                  </w:rPr>
                  <m:t>D</m:t>
                </m:r>
              </m:e>
              <m:sup>
                <m:r>
                  <w:rPr>
                    <w:rFonts w:ascii="Cambria Math" w:hAnsi="Cambria Math"/>
                    <w:sz w:val="32"/>
                  </w:rPr>
                  <m:t>*</m:t>
                </m:r>
              </m:sup>
            </m:sSup>
            <m:r>
              <w:rPr>
                <w:rFonts w:ascii="Cambria Math" w:hAnsi="Cambria Math"/>
                <w:sz w:val="32"/>
              </w:rPr>
              <m:t>(λ)</m:t>
            </m:r>
            <m:f>
              <m:fPr>
                <m:ctrlPr>
                  <w:rPr>
                    <w:rFonts w:ascii="Cambria Math" w:hAnsi="Cambria Math"/>
                    <w:i/>
                    <w:sz w:val="32"/>
                  </w:rPr>
                </m:ctrlPr>
              </m:fPr>
              <m:num>
                <m:r>
                  <m:rPr>
                    <m:sty m:val="p"/>
                  </m:rPr>
                  <w:rPr>
                    <w:rFonts w:ascii="Cambria Math" w:hAnsi="Cambria Math"/>
                    <w:sz w:val="32"/>
                  </w:rPr>
                  <m:t>∂</m:t>
                </m:r>
                <m:sSub>
                  <m:sSubPr>
                    <m:ctrlPr>
                      <w:rPr>
                        <w:rFonts w:ascii="Cambria Math" w:hAnsi="Cambria Math"/>
                        <w:sz w:val="32"/>
                      </w:rPr>
                    </m:ctrlPr>
                  </m:sSubPr>
                  <m:e>
                    <m:r>
                      <w:rPr>
                        <w:rFonts w:ascii="Cambria Math" w:hAnsi="Cambria Math"/>
                        <w:sz w:val="32"/>
                      </w:rPr>
                      <m:t>M</m:t>
                    </m:r>
                  </m:e>
                  <m:sub>
                    <m:r>
                      <w:rPr>
                        <w:rFonts w:ascii="Cambria Math" w:hAnsi="Cambria Math"/>
                        <w:sz w:val="32"/>
                      </w:rPr>
                      <m:t>λ</m:t>
                    </m:r>
                  </m:sub>
                </m:sSub>
                <m:r>
                  <w:rPr>
                    <w:rFonts w:ascii="Cambria Math" w:hAnsi="Cambria Math"/>
                    <w:sz w:val="32"/>
                  </w:rPr>
                  <m:t>(λ,T)</m:t>
                </m:r>
              </m:num>
              <m:den>
                <m:r>
                  <w:rPr>
                    <w:rFonts w:ascii="Cambria Math" w:hAnsi="Cambria Math"/>
                    <w:sz w:val="32"/>
                  </w:rPr>
                  <m:t>∂T</m:t>
                </m:r>
              </m:den>
            </m:f>
            <m:r>
              <w:rPr>
                <w:rFonts w:ascii="Cambria Math" w:hAnsi="Cambria Math"/>
                <w:sz w:val="32"/>
              </w:rPr>
              <m:t>dλ</m:t>
            </m:r>
          </m:e>
        </m:nary>
      </m:oMath>
      <w:r w:rsidR="001A02E7" w:rsidRPr="00485E82">
        <w:rPr>
          <w:rFonts w:eastAsia="Times New Roman"/>
        </w:rPr>
        <w:t xml:space="preserve"> </w:t>
      </w:r>
      <w:r w:rsidR="001A02E7" w:rsidRPr="00485E82">
        <w:rPr>
          <w:rFonts w:eastAsia="Times New Roman"/>
        </w:rPr>
        <w:tab/>
      </w:r>
      <w:r w:rsidR="001A02E7" w:rsidRPr="00485E82">
        <w:rPr>
          <w:rFonts w:eastAsia="Times New Roman"/>
        </w:rPr>
        <w:tab/>
        <w:t xml:space="preserve">  </w:t>
      </w:r>
      <w:r w:rsidR="006B79E0" w:rsidRPr="00485E82">
        <w:rPr>
          <w:rFonts w:eastAsia="Times New Roman"/>
        </w:rPr>
        <w:t>(</w:t>
      </w:r>
      <w:r w:rsidR="00307CE8" w:rsidRPr="00485E82">
        <w:rPr>
          <w:rFonts w:eastAsia="Times New Roman"/>
        </w:rPr>
        <w:t>3.28</w:t>
      </w:r>
      <w:r w:rsidR="006B79E0" w:rsidRPr="00485E82">
        <w:rPr>
          <w:rFonts w:eastAsia="Times New Roman"/>
        </w:rPr>
        <w:t>)</w:t>
      </w:r>
    </w:p>
    <w:p w:rsidR="00485E82" w:rsidRPr="00485E82" w:rsidRDefault="00485E82" w:rsidP="00485E82">
      <w:pPr>
        <w:pStyle w:val="afa"/>
        <w:tabs>
          <w:tab w:val="clear" w:pos="4536"/>
          <w:tab w:val="clear" w:pos="8789"/>
        </w:tabs>
        <w:spacing w:line="360" w:lineRule="auto"/>
        <w:ind w:left="1418" w:firstLine="709"/>
        <w:jc w:val="center"/>
        <w:rPr>
          <w:rFonts w:eastAsia="Times New Roman"/>
          <w:i/>
        </w:rPr>
      </w:pPr>
    </w:p>
    <w:p w:rsidR="00485E82" w:rsidRPr="00485E82" w:rsidRDefault="00485E82" w:rsidP="00485E82">
      <w:pPr>
        <w:pStyle w:val="afa"/>
        <w:tabs>
          <w:tab w:val="clear" w:pos="4536"/>
          <w:tab w:val="clear" w:pos="8789"/>
        </w:tabs>
        <w:spacing w:line="360" w:lineRule="auto"/>
        <w:ind w:left="1418" w:firstLine="709"/>
        <w:jc w:val="center"/>
        <w:rPr>
          <w:rFonts w:eastAsia="Times New Roman"/>
          <w:i/>
        </w:rPr>
      </w:pPr>
    </w:p>
    <w:p w:rsidR="00AD1C47" w:rsidRPr="00485E82" w:rsidRDefault="006B402D" w:rsidP="003E017C">
      <w:pPr>
        <w:pStyle w:val="afa"/>
        <w:tabs>
          <w:tab w:val="clear" w:pos="4536"/>
          <w:tab w:val="clear" w:pos="8789"/>
        </w:tabs>
        <w:spacing w:line="360" w:lineRule="auto"/>
        <w:jc w:val="both"/>
        <w:outlineLvl w:val="1"/>
        <w:rPr>
          <w:b/>
        </w:rPr>
      </w:pPr>
      <w:bookmarkStart w:id="30" w:name="_Toc27126250"/>
      <w:r w:rsidRPr="00485E82">
        <w:rPr>
          <w:b/>
        </w:rPr>
        <w:t>3.4</w:t>
      </w:r>
      <w:r w:rsidR="00AD1C47" w:rsidRPr="00485E82">
        <w:rPr>
          <w:b/>
        </w:rPr>
        <w:t>. Математична модель оптичної системи</w:t>
      </w:r>
      <w:bookmarkEnd w:id="30"/>
    </w:p>
    <w:p w:rsidR="00AD1C47" w:rsidRPr="00485E82" w:rsidRDefault="00AD1C47" w:rsidP="0035196D">
      <w:pPr>
        <w:pStyle w:val="afa"/>
        <w:tabs>
          <w:tab w:val="clear" w:pos="4536"/>
          <w:tab w:val="clear" w:pos="8789"/>
        </w:tabs>
        <w:spacing w:line="360" w:lineRule="auto"/>
        <w:jc w:val="both"/>
      </w:pPr>
      <w:r w:rsidRPr="00485E82">
        <w:tab/>
        <w:t xml:space="preserve">На системотехнічному рівні математична модель оптичної системи (ОС) представляється в рамках скалярної теорії дифракції як просторовий фільтр, що характеризується функцією розсіювання (імпульсним відгуком) </w:t>
      </w:r>
      <m:oMath>
        <m:sSub>
          <m:sSubPr>
            <m:ctrlPr>
              <w:rPr>
                <w:rFonts w:ascii="Cambria Math" w:hAnsi="Cambria Math"/>
                <w:i/>
              </w:rPr>
            </m:ctrlPr>
          </m:sSubPr>
          <m:e>
            <m:r>
              <w:rPr>
                <w:rFonts w:ascii="Cambria Math" w:hAnsi="Cambria Math"/>
              </w:rPr>
              <m:t>H</m:t>
            </m:r>
          </m:e>
          <m:sub>
            <m:r>
              <w:rPr>
                <w:rFonts w:ascii="Cambria Math" w:hAnsi="Cambria Math"/>
              </w:rPr>
              <m:t>0</m:t>
            </m:r>
          </m:sub>
        </m:sSub>
        <m:d>
          <m:dPr>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y</m:t>
                </m:r>
              </m:e>
              <m:sup>
                <m:r>
                  <w:rPr>
                    <w:rFonts w:ascii="Cambria Math" w:hAnsi="Cambria Math"/>
                  </w:rPr>
                  <m:t>'</m:t>
                </m:r>
              </m:sup>
            </m:sSup>
          </m:e>
        </m:d>
      </m:oMath>
      <w:r w:rsidRPr="00485E82">
        <w:t xml:space="preserve"> чи оптичною передавальною функцією (ОПФ) </w:t>
      </w:r>
      <m:oMath>
        <m:acc>
          <m:accPr>
            <m:chr m:val="̃"/>
            <m:ctrlPr>
              <w:rPr>
                <w:rFonts w:ascii="Cambria Math" w:hAnsi="Cambria Math"/>
                <w:i/>
              </w:rPr>
            </m:ctrlPr>
          </m:accPr>
          <m:e>
            <m:sSub>
              <m:sSubPr>
                <m:ctrlPr>
                  <w:rPr>
                    <w:rFonts w:ascii="Cambria Math" w:hAnsi="Cambria Math"/>
                    <w:i/>
                  </w:rPr>
                </m:ctrlPr>
              </m:sSubPr>
              <m:e>
                <m:r>
                  <w:rPr>
                    <w:rFonts w:ascii="Cambria Math" w:hAnsi="Cambria Math"/>
                  </w:rPr>
                  <m:t>H</m:t>
                </m:r>
              </m:e>
              <m:sub>
                <m:r>
                  <w:rPr>
                    <w:rFonts w:ascii="Cambria Math" w:hAnsi="Cambria Math"/>
                  </w:rPr>
                  <m:t>N</m:t>
                </m:r>
              </m:sub>
            </m:sSub>
          </m:e>
        </m:acc>
        <m:r>
          <w:rPr>
            <w:rFonts w:ascii="Cambria Math" w:hAnsi="Cambria Math"/>
          </w:rPr>
          <m:t>(</m:t>
        </m:r>
        <m:sSub>
          <m:sSubPr>
            <m:ctrlPr>
              <w:rPr>
                <w:rFonts w:ascii="Cambria Math" w:hAnsi="Cambria Math"/>
                <w:i/>
              </w:rPr>
            </m:ctrlPr>
          </m:sSubPr>
          <m:e>
            <m:r>
              <w:rPr>
                <w:rFonts w:ascii="Cambria Math" w:hAnsi="Cambria Math"/>
              </w:rPr>
              <m:t>ν</m:t>
            </m:r>
          </m:e>
          <m:sub>
            <m:r>
              <w:rPr>
                <w:rFonts w:ascii="Cambria Math" w:hAnsi="Cambria Math"/>
              </w:rPr>
              <m:t>x</m:t>
            </m:r>
          </m:sub>
        </m:sSub>
        <m:r>
          <w:rPr>
            <w:rFonts w:ascii="Cambria Math" w:hAnsi="Cambria Math"/>
          </w:rPr>
          <m:t xml:space="preserve">, </m:t>
        </m:r>
        <m:sSub>
          <m:sSubPr>
            <m:ctrlPr>
              <w:rPr>
                <w:rFonts w:ascii="Cambria Math" w:hAnsi="Cambria Math"/>
                <w:i/>
              </w:rPr>
            </m:ctrlPr>
          </m:sSubPr>
          <m:e>
            <m:r>
              <w:rPr>
                <w:rFonts w:ascii="Cambria Math" w:hAnsi="Cambria Math"/>
              </w:rPr>
              <m:t>ν</m:t>
            </m:r>
          </m:e>
          <m:sub>
            <m:r>
              <w:rPr>
                <w:rFonts w:ascii="Cambria Math" w:hAnsi="Cambria Math"/>
              </w:rPr>
              <m:t>y</m:t>
            </m:r>
          </m:sub>
        </m:sSub>
        <m:r>
          <w:rPr>
            <w:rFonts w:ascii="Cambria Math" w:hAnsi="Cambria Math"/>
          </w:rPr>
          <m:t>)</m:t>
        </m:r>
      </m:oMath>
      <w:r w:rsidRPr="00485E82">
        <w:t xml:space="preserve">. Крім цього, геометричні та енергетичні перетворючі властивості ОС описуються спектральним коефіцієнтом пропускання </w:t>
      </w:r>
      <m:oMath>
        <m:sSub>
          <m:sSubPr>
            <m:ctrlPr>
              <w:rPr>
                <w:rFonts w:ascii="Cambria Math" w:hAnsi="Cambria Math"/>
                <w:i/>
              </w:rPr>
            </m:ctrlPr>
          </m:sSubPr>
          <m:e>
            <m:r>
              <w:rPr>
                <w:rFonts w:ascii="Cambria Math" w:hAnsi="Cambria Math"/>
              </w:rPr>
              <m:t>τ</m:t>
            </m:r>
          </m:e>
          <m:sub>
            <m:r>
              <w:rPr>
                <w:rFonts w:ascii="Cambria Math" w:hAnsi="Cambria Math"/>
              </w:rPr>
              <m:t>0</m:t>
            </m:r>
          </m:sub>
        </m:sSub>
        <m:r>
          <w:rPr>
            <w:rFonts w:ascii="Cambria Math" w:hAnsi="Cambria Math"/>
          </w:rPr>
          <m:t>(λ)</m:t>
        </m:r>
      </m:oMath>
      <w:r w:rsidRPr="00485E82">
        <w:t xml:space="preserve">, діаметром вхідної зіниці </w:t>
      </w:r>
      <m:oMath>
        <m:sSub>
          <m:sSubPr>
            <m:ctrlPr>
              <w:rPr>
                <w:rFonts w:ascii="Cambria Math" w:hAnsi="Cambria Math"/>
                <w:i/>
              </w:rPr>
            </m:ctrlPr>
          </m:sSubPr>
          <m:e>
            <m:r>
              <w:rPr>
                <w:rFonts w:ascii="Cambria Math" w:hAnsi="Cambria Math"/>
              </w:rPr>
              <m:t>D</m:t>
            </m:r>
          </m:e>
          <m:sub>
            <m:r>
              <w:rPr>
                <w:rFonts w:ascii="Cambria Math" w:hAnsi="Cambria Math"/>
              </w:rPr>
              <m:t>0</m:t>
            </m:r>
          </m:sub>
        </m:sSub>
      </m:oMath>
      <w:r w:rsidRPr="00485E82">
        <w:t xml:space="preserve">, а також фокусною відстанню </w:t>
      </w:r>
      <m:oMath>
        <m:sSub>
          <m:sSubPr>
            <m:ctrlPr>
              <w:rPr>
                <w:rFonts w:ascii="Cambria Math" w:hAnsi="Cambria Math"/>
                <w:i/>
              </w:rPr>
            </m:ctrlPr>
          </m:sSubPr>
          <m:e>
            <m:sSup>
              <m:sSupPr>
                <m:ctrlPr>
                  <w:rPr>
                    <w:rFonts w:ascii="Cambria Math" w:hAnsi="Cambria Math"/>
                    <w:i/>
                  </w:rPr>
                </m:ctrlPr>
              </m:sSupPr>
              <m:e>
                <m:r>
                  <w:rPr>
                    <w:rFonts w:ascii="Cambria Math" w:hAnsi="Cambria Math"/>
                  </w:rPr>
                  <m:t>f</m:t>
                </m:r>
              </m:e>
              <m:sup>
                <m:r>
                  <w:rPr>
                    <w:rFonts w:ascii="Cambria Math" w:hAnsi="Cambria Math"/>
                  </w:rPr>
                  <m:t>'</m:t>
                </m:r>
              </m:sup>
            </m:sSup>
          </m:e>
          <m:sub>
            <m:r>
              <w:rPr>
                <w:rFonts w:ascii="Cambria Math" w:hAnsi="Cambria Math"/>
              </w:rPr>
              <m:t>0</m:t>
            </m:r>
          </m:sub>
        </m:sSub>
      </m:oMath>
      <w:r w:rsidRPr="00485E82">
        <w:t>. Перераховані характеристики і параметри при</w:t>
      </w:r>
    </w:p>
    <w:p w:rsidR="0035196D" w:rsidRPr="00485E82" w:rsidRDefault="00AD1C47" w:rsidP="00AD1C47">
      <w:pPr>
        <w:pStyle w:val="afa"/>
        <w:spacing w:line="360" w:lineRule="auto"/>
        <w:jc w:val="both"/>
      </w:pPr>
      <w:r w:rsidRPr="00485E82">
        <w:t>проектуванні розглядаються як змінні, які потрібно визначити</w:t>
      </w:r>
      <w:r w:rsidR="0000556B" w:rsidRPr="00485E82">
        <w:t xml:space="preserve"> [20]</w:t>
      </w:r>
      <w:r w:rsidRPr="00485E82">
        <w:t>.</w:t>
      </w:r>
    </w:p>
    <w:p w:rsidR="0035196D" w:rsidRPr="00485E82" w:rsidRDefault="0035196D" w:rsidP="0035196D">
      <w:pPr>
        <w:pStyle w:val="afa"/>
        <w:tabs>
          <w:tab w:val="clear" w:pos="4536"/>
          <w:tab w:val="clear" w:pos="8789"/>
          <w:tab w:val="left" w:pos="709"/>
        </w:tabs>
        <w:spacing w:line="360" w:lineRule="auto"/>
        <w:jc w:val="both"/>
      </w:pPr>
      <w:r w:rsidRPr="00485E82">
        <w:tab/>
        <w:t xml:space="preserve">Оператор перетворення ОС вхідного сигналу у вихідний описується з точністю до множників інтегралом суперпозиції, а саме, розподіл корисної складової спектральної освітленості в площині зображення </w:t>
      </w:r>
      <m:oMath>
        <m:sSup>
          <m:sSupPr>
            <m:ctrlPr>
              <w:rPr>
                <w:rFonts w:ascii="Cambria Math" w:hAnsi="Cambria Math"/>
                <w:i/>
              </w:rPr>
            </m:ctrlPr>
          </m:sSupPr>
          <m:e>
            <m:r>
              <w:rPr>
                <w:rFonts w:ascii="Cambria Math" w:hAnsi="Cambria Math"/>
              </w:rPr>
              <m:t>x</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y</m:t>
            </m:r>
          </m:e>
          <m:sup>
            <m:r>
              <w:rPr>
                <w:rFonts w:ascii="Cambria Math" w:hAnsi="Cambria Math"/>
              </w:rPr>
              <m:t>'</m:t>
            </m:r>
          </m:sup>
        </m:sSup>
      </m:oMath>
      <w:r w:rsidRPr="00485E82">
        <w:t xml:space="preserve"> ОС дорівнює</w:t>
      </w:r>
      <w:r w:rsidR="0000556B" w:rsidRPr="00485E82">
        <w:t xml:space="preserve"> [20]</w:t>
      </w:r>
      <w:r w:rsidRPr="00485E82">
        <w:t>:</w:t>
      </w:r>
    </w:p>
    <w:p w:rsidR="0035196D" w:rsidRPr="00485E82" w:rsidRDefault="0035196D" w:rsidP="001A02E7">
      <w:pPr>
        <w:pStyle w:val="afa"/>
        <w:tabs>
          <w:tab w:val="clear" w:pos="4536"/>
          <w:tab w:val="clear" w:pos="8789"/>
        </w:tabs>
        <w:spacing w:line="360" w:lineRule="auto"/>
        <w:ind w:firstLine="851"/>
        <w:jc w:val="center"/>
      </w:pPr>
      <m:oMath>
        <m:r>
          <m:rPr>
            <m:sty m:val="p"/>
          </m:rPr>
          <w:rPr>
            <w:rFonts w:ascii="Cambria Math" w:hAnsi="Cambria Math"/>
          </w:rPr>
          <m:t>ΔΕ</m:t>
        </m:r>
        <m:d>
          <m:dPr>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y</m:t>
                </m:r>
              </m:e>
              <m:sup>
                <m:r>
                  <w:rPr>
                    <w:rFonts w:ascii="Cambria Math" w:hAnsi="Cambria Math"/>
                  </w:rPr>
                  <m:t>'</m:t>
                </m:r>
              </m:sup>
            </m:sSup>
            <m:r>
              <w:rPr>
                <w:rFonts w:ascii="Cambria Math" w:hAnsi="Cambria Math"/>
              </w:rPr>
              <m:t>,λ</m:t>
            </m:r>
          </m:e>
        </m:d>
        <m:r>
          <w:rPr>
            <w:rFonts w:ascii="Cambria Math" w:hAnsi="Cambria Math"/>
          </w:rPr>
          <m:t>=</m:t>
        </m:r>
        <m:sSub>
          <m:sSubPr>
            <m:ctrlPr>
              <w:rPr>
                <w:rFonts w:ascii="Cambria Math" w:hAnsi="Cambria Math"/>
                <w:i/>
              </w:rPr>
            </m:ctrlPr>
          </m:sSubPr>
          <m:e>
            <m:r>
              <w:rPr>
                <w:rFonts w:ascii="Cambria Math" w:hAnsi="Cambria Math"/>
              </w:rPr>
              <m:t>τ</m:t>
            </m:r>
          </m:e>
          <m:sub>
            <m:r>
              <w:rPr>
                <w:rFonts w:ascii="Cambria Math" w:hAnsi="Cambria Math"/>
              </w:rPr>
              <m:t>0</m:t>
            </m:r>
          </m:sub>
        </m:sSub>
        <m:d>
          <m:dPr>
            <m:ctrlPr>
              <w:rPr>
                <w:rFonts w:ascii="Cambria Math" w:hAnsi="Cambria Math"/>
                <w:i/>
              </w:rPr>
            </m:ctrlPr>
          </m:dPr>
          <m:e>
            <m:r>
              <w:rPr>
                <w:rFonts w:ascii="Cambria Math" w:hAnsi="Cambria Math"/>
              </w:rPr>
              <m:t>λ</m:t>
            </m:r>
          </m:e>
        </m:d>
        <m:sSub>
          <m:sSubPr>
            <m:ctrlPr>
              <w:rPr>
                <w:rFonts w:ascii="Cambria Math" w:hAnsi="Cambria Math"/>
                <w:i/>
              </w:rPr>
            </m:ctrlPr>
          </m:sSubPr>
          <m:e>
            <m:r>
              <w:rPr>
                <w:rFonts w:ascii="Cambria Math" w:hAnsi="Cambria Math"/>
              </w:rPr>
              <m:t>τ</m:t>
            </m:r>
          </m:e>
          <m:sub>
            <m:r>
              <w:rPr>
                <w:rFonts w:ascii="Cambria Math" w:hAnsi="Cambria Math"/>
              </w:rPr>
              <m:t>0</m:t>
            </m:r>
          </m:sub>
        </m:sSub>
        <m:d>
          <m:dPr>
            <m:ctrlPr>
              <w:rPr>
                <w:rFonts w:ascii="Cambria Math" w:hAnsi="Cambria Math"/>
                <w:i/>
              </w:rPr>
            </m:ctrlPr>
          </m:dPr>
          <m:e>
            <m:r>
              <w:rPr>
                <w:rFonts w:ascii="Cambria Math" w:hAnsi="Cambria Math"/>
              </w:rPr>
              <m:t>λ</m:t>
            </m:r>
          </m:e>
        </m:d>
        <m:r>
          <w:rPr>
            <w:rFonts w:ascii="Cambria Math" w:hAnsi="Cambria Math"/>
          </w:rPr>
          <m:t>π∙</m:t>
        </m:r>
        <m:func>
          <m:funcPr>
            <m:ctrlPr>
              <w:rPr>
                <w:rFonts w:ascii="Cambria Math" w:hAnsi="Cambria Math"/>
                <w:i/>
              </w:rPr>
            </m:ctrlPr>
          </m:funcPr>
          <m:fName>
            <m:sSup>
              <m:sSupPr>
                <m:ctrlPr>
                  <w:rPr>
                    <w:rFonts w:ascii="Cambria Math" w:hAnsi="Cambria Math"/>
                  </w:rPr>
                </m:ctrlPr>
              </m:sSupPr>
              <m:e>
                <m:r>
                  <m:rPr>
                    <m:sty m:val="p"/>
                  </m:rPr>
                  <w:rPr>
                    <w:rFonts w:ascii="Cambria Math" w:hAnsi="Cambria Math"/>
                  </w:rPr>
                  <m:t>sin</m:t>
                </m:r>
              </m:e>
              <m:sup>
                <m:r>
                  <w:rPr>
                    <w:rFonts w:ascii="Cambria Math" w:hAnsi="Cambria Math"/>
                  </w:rPr>
                  <m:t>2</m:t>
                </m:r>
              </m:sup>
            </m:sSup>
          </m:fName>
          <m:e>
            <m:sSub>
              <m:sSubPr>
                <m:ctrlPr>
                  <w:rPr>
                    <w:rFonts w:ascii="Cambria Math" w:hAnsi="Cambria Math"/>
                    <w:i/>
                  </w:rPr>
                </m:ctrlPr>
              </m:sSubPr>
              <m:e>
                <m:sSup>
                  <m:sSupPr>
                    <m:ctrlPr>
                      <w:rPr>
                        <w:rFonts w:ascii="Cambria Math" w:hAnsi="Cambria Math"/>
                        <w:i/>
                      </w:rPr>
                    </m:ctrlPr>
                  </m:sSupPr>
                  <m:e>
                    <m:r>
                      <w:rPr>
                        <w:rFonts w:ascii="Cambria Math" w:hAnsi="Cambria Math"/>
                      </w:rPr>
                      <m:t>σ</m:t>
                    </m:r>
                  </m:e>
                  <m:sup>
                    <m:r>
                      <w:rPr>
                        <w:rFonts w:ascii="Cambria Math" w:hAnsi="Cambria Math"/>
                      </w:rPr>
                      <m:t>'</m:t>
                    </m:r>
                  </m:sup>
                </m:sSup>
              </m:e>
              <m:sub>
                <m:r>
                  <w:rPr>
                    <w:rFonts w:ascii="Cambria Math" w:hAnsi="Cambria Math"/>
                  </w:rPr>
                  <m:t>A</m:t>
                </m:r>
              </m:sub>
            </m:sSub>
          </m:e>
        </m:func>
        <m:r>
          <m:rPr>
            <m:sty m:val="p"/>
          </m:rPr>
          <w:rPr>
            <w:rFonts w:ascii="Cambria Math" w:hAnsi="Cambria Math"/>
          </w:rPr>
          <m:t>Δ</m:t>
        </m:r>
        <m:sSub>
          <m:sSubPr>
            <m:ctrlPr>
              <w:rPr>
                <w:rFonts w:ascii="Cambria Math" w:hAnsi="Cambria Math"/>
                <w:i/>
              </w:rPr>
            </m:ctrlPr>
          </m:sSubPr>
          <m:e>
            <m:r>
              <m:rPr>
                <m:sty m:val="p"/>
              </m:rPr>
              <w:rPr>
                <w:rFonts w:ascii="Cambria Math" w:hAnsi="Cambria Math"/>
              </w:rPr>
              <m:t>L</m:t>
            </m:r>
          </m:e>
          <m:sub>
            <m:r>
              <w:rPr>
                <w:rFonts w:ascii="Cambria Math" w:hAnsi="Cambria Math"/>
              </w:rPr>
              <m:t>λ</m:t>
            </m:r>
          </m:sub>
        </m:sSub>
        <m:r>
          <w:rPr>
            <w:rFonts w:ascii="Cambria Math" w:hAnsi="Cambria Math"/>
          </w:rPr>
          <m:t>(λ,</m:t>
        </m:r>
        <m:f>
          <m:fPr>
            <m:ctrlPr>
              <w:rPr>
                <w:rFonts w:ascii="Cambria Math" w:hAnsi="Cambria Math"/>
                <w:i/>
              </w:rPr>
            </m:ctrlPr>
          </m:fPr>
          <m:num>
            <m:sSup>
              <m:sSupPr>
                <m:ctrlPr>
                  <w:rPr>
                    <w:rFonts w:ascii="Cambria Math" w:hAnsi="Cambria Math"/>
                    <w:i/>
                  </w:rPr>
                </m:ctrlPr>
              </m:sSupPr>
              <m:e>
                <m:r>
                  <w:rPr>
                    <w:rFonts w:ascii="Cambria Math" w:hAnsi="Cambria Math"/>
                  </w:rPr>
                  <m:t>x</m:t>
                </m:r>
              </m:e>
              <m:sup>
                <m:r>
                  <w:rPr>
                    <w:rFonts w:ascii="Cambria Math" w:hAnsi="Cambria Math"/>
                  </w:rPr>
                  <m:t>'</m:t>
                </m:r>
              </m:sup>
            </m:sSup>
          </m:num>
          <m:den>
            <m:r>
              <w:rPr>
                <w:rFonts w:ascii="Cambria Math" w:hAnsi="Cambria Math"/>
              </w:rPr>
              <m:t>β</m:t>
            </m:r>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y</m:t>
                </m:r>
              </m:e>
              <m:sup>
                <m:r>
                  <w:rPr>
                    <w:rFonts w:ascii="Cambria Math" w:hAnsi="Cambria Math"/>
                  </w:rPr>
                  <m:t>'</m:t>
                </m:r>
              </m:sup>
            </m:sSup>
          </m:num>
          <m:den>
            <m:r>
              <w:rPr>
                <w:rFonts w:ascii="Cambria Math" w:hAnsi="Cambria Math"/>
              </w:rPr>
              <m:t>β</m:t>
            </m:r>
          </m:den>
        </m:f>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0λ</m:t>
            </m:r>
          </m:sub>
        </m:sSub>
        <m:r>
          <w:rPr>
            <w:rFonts w:ascii="Cambria Math" w:hAnsi="Cambria Math"/>
          </w:rPr>
          <m:t>(</m:t>
        </m:r>
        <m:sSup>
          <m:sSupPr>
            <m:ctrlPr>
              <w:rPr>
                <w:rFonts w:ascii="Cambria Math" w:hAnsi="Cambria Math"/>
                <w:i/>
              </w:rPr>
            </m:ctrlPr>
          </m:sSupPr>
          <m:e>
            <m:r>
              <w:rPr>
                <w:rFonts w:ascii="Cambria Math" w:hAnsi="Cambria Math"/>
              </w:rPr>
              <m:t>x</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y</m:t>
            </m:r>
          </m:e>
          <m:sup>
            <m:r>
              <w:rPr>
                <w:rFonts w:ascii="Cambria Math" w:hAnsi="Cambria Math"/>
              </w:rPr>
              <m:t>'</m:t>
            </m:r>
          </m:sup>
        </m:sSup>
        <m:r>
          <w:rPr>
            <w:rFonts w:ascii="Cambria Math" w:hAnsi="Cambria Math"/>
          </w:rPr>
          <m:t>)</m:t>
        </m:r>
      </m:oMath>
      <w:r w:rsidR="00432854" w:rsidRPr="00485E82">
        <w:t xml:space="preserve"> </w:t>
      </w:r>
      <w:r w:rsidR="001A02E7" w:rsidRPr="00485E82">
        <w:tab/>
        <w:t xml:space="preserve"> </w:t>
      </w:r>
      <w:r w:rsidR="00432854" w:rsidRPr="00485E82">
        <w:t>(3.</w:t>
      </w:r>
      <w:r w:rsidR="00307CE8" w:rsidRPr="00485E82">
        <w:t xml:space="preserve"> 29</w:t>
      </w:r>
      <w:r w:rsidR="00432854" w:rsidRPr="00485E82">
        <w:t>)</w:t>
      </w:r>
    </w:p>
    <w:p w:rsidR="00432854" w:rsidRPr="00485E82" w:rsidRDefault="00432854" w:rsidP="00432854">
      <w:pPr>
        <w:pStyle w:val="afa"/>
        <w:tabs>
          <w:tab w:val="left" w:pos="709"/>
        </w:tabs>
        <w:spacing w:line="360" w:lineRule="auto"/>
        <w:jc w:val="both"/>
      </w:pPr>
      <w:r w:rsidRPr="00485E82">
        <w:t xml:space="preserve">де: </w:t>
      </w:r>
      <w:r w:rsidRPr="00485E82">
        <w:tab/>
      </w:r>
      <m:oMath>
        <m:r>
          <m:rPr>
            <m:sty m:val="p"/>
          </m:rPr>
          <w:rPr>
            <w:rFonts w:ascii="Cambria Math" w:hAnsi="Cambria Math"/>
          </w:rPr>
          <m:t>Δ</m:t>
        </m:r>
        <m:sSub>
          <m:sSubPr>
            <m:ctrlPr>
              <w:rPr>
                <w:rFonts w:ascii="Cambria Math" w:hAnsi="Cambria Math"/>
                <w:i/>
              </w:rPr>
            </m:ctrlPr>
          </m:sSubPr>
          <m:e>
            <m:r>
              <m:rPr>
                <m:sty m:val="p"/>
              </m:rPr>
              <w:rPr>
                <w:rFonts w:ascii="Cambria Math" w:hAnsi="Cambria Math"/>
              </w:rPr>
              <m:t>L</m:t>
            </m:r>
          </m:e>
          <m:sub>
            <m:r>
              <w:rPr>
                <w:rFonts w:ascii="Cambria Math" w:hAnsi="Cambria Math"/>
              </w:rPr>
              <m:t>λ</m:t>
            </m:r>
          </m:sub>
        </m:sSub>
        <m:r>
          <w:rPr>
            <w:rFonts w:ascii="Cambria Math" w:hAnsi="Cambria Math"/>
          </w:rPr>
          <m:t>(λ,</m:t>
        </m:r>
        <m:f>
          <m:fPr>
            <m:ctrlPr>
              <w:rPr>
                <w:rFonts w:ascii="Cambria Math" w:hAnsi="Cambria Math"/>
                <w:i/>
              </w:rPr>
            </m:ctrlPr>
          </m:fPr>
          <m:num>
            <m:sSup>
              <m:sSupPr>
                <m:ctrlPr>
                  <w:rPr>
                    <w:rFonts w:ascii="Cambria Math" w:hAnsi="Cambria Math"/>
                    <w:i/>
                  </w:rPr>
                </m:ctrlPr>
              </m:sSupPr>
              <m:e>
                <m:r>
                  <w:rPr>
                    <w:rFonts w:ascii="Cambria Math" w:hAnsi="Cambria Math"/>
                  </w:rPr>
                  <m:t>x</m:t>
                </m:r>
              </m:e>
              <m:sup>
                <m:r>
                  <w:rPr>
                    <w:rFonts w:ascii="Cambria Math" w:hAnsi="Cambria Math"/>
                  </w:rPr>
                  <m:t>'</m:t>
                </m:r>
              </m:sup>
            </m:sSup>
          </m:num>
          <m:den>
            <m:r>
              <w:rPr>
                <w:rFonts w:ascii="Cambria Math" w:hAnsi="Cambria Math"/>
              </w:rPr>
              <m:t>β</m:t>
            </m:r>
          </m:den>
        </m:f>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y</m:t>
                </m:r>
              </m:e>
              <m:sup>
                <m:r>
                  <w:rPr>
                    <w:rFonts w:ascii="Cambria Math" w:hAnsi="Cambria Math"/>
                  </w:rPr>
                  <m:t>'</m:t>
                </m:r>
              </m:sup>
            </m:sSup>
          </m:num>
          <m:den>
            <m:r>
              <w:rPr>
                <w:rFonts w:ascii="Cambria Math" w:hAnsi="Cambria Math"/>
              </w:rPr>
              <m:t>β</m:t>
            </m:r>
          </m:den>
        </m:f>
      </m:oMath>
      <w:r w:rsidRPr="00485E82">
        <w:t>) – розподіл спектральної яскравості простору предметів,</w:t>
      </w:r>
      <w:r w:rsidR="00C34FC8" w:rsidRPr="00485E82">
        <w:t xml:space="preserve"> який</w:t>
      </w:r>
      <w:r w:rsidRPr="00485E82">
        <w:t xml:space="preserve"> </w:t>
      </w:r>
      <w:r w:rsidR="00C34FC8" w:rsidRPr="00485E82">
        <w:t>приведений</w:t>
      </w:r>
      <w:r w:rsidRPr="00485E82">
        <w:t xml:space="preserve"> до площини зображення;</w:t>
      </w:r>
    </w:p>
    <w:p w:rsidR="0035196D" w:rsidRPr="00485E82" w:rsidRDefault="00432854" w:rsidP="00432854">
      <w:pPr>
        <w:pStyle w:val="afa"/>
        <w:tabs>
          <w:tab w:val="left" w:pos="709"/>
        </w:tabs>
        <w:spacing w:line="360" w:lineRule="auto"/>
        <w:jc w:val="both"/>
      </w:pPr>
      <w:r w:rsidRPr="00485E82">
        <w:tab/>
      </w:r>
      <m:oMath>
        <m:sSub>
          <m:sSubPr>
            <m:ctrlPr>
              <w:rPr>
                <w:rFonts w:ascii="Cambria Math" w:hAnsi="Cambria Math"/>
                <w:i/>
              </w:rPr>
            </m:ctrlPr>
          </m:sSubPr>
          <m:e>
            <m:sSup>
              <m:sSupPr>
                <m:ctrlPr>
                  <w:rPr>
                    <w:rFonts w:ascii="Cambria Math" w:hAnsi="Cambria Math"/>
                    <w:i/>
                  </w:rPr>
                </m:ctrlPr>
              </m:sSupPr>
              <m:e>
                <m:r>
                  <w:rPr>
                    <w:rFonts w:ascii="Cambria Math" w:hAnsi="Cambria Math"/>
                  </w:rPr>
                  <m:t>σ</m:t>
                </m:r>
              </m:e>
              <m:sup>
                <m:r>
                  <w:rPr>
                    <w:rFonts w:ascii="Cambria Math" w:hAnsi="Cambria Math"/>
                  </w:rPr>
                  <m:t>'</m:t>
                </m:r>
              </m:sup>
            </m:sSup>
          </m:e>
          <m:sub>
            <m:r>
              <w:rPr>
                <w:rFonts w:ascii="Cambria Math" w:hAnsi="Cambria Math"/>
              </w:rPr>
              <m:t>A</m:t>
            </m:r>
          </m:sub>
        </m:sSub>
      </m:oMath>
      <w:r w:rsidRPr="00485E82">
        <w:t xml:space="preserve"> – задній апертурний кут ОС;</w:t>
      </w:r>
    </w:p>
    <w:p w:rsidR="00432854" w:rsidRPr="00485E82" w:rsidRDefault="00432854" w:rsidP="00432854">
      <w:pPr>
        <w:pStyle w:val="afa"/>
        <w:tabs>
          <w:tab w:val="left" w:pos="709"/>
        </w:tabs>
        <w:spacing w:line="360" w:lineRule="auto"/>
        <w:jc w:val="both"/>
      </w:pPr>
      <w:r w:rsidRPr="00485E82">
        <w:lastRenderedPageBreak/>
        <w:tab/>
      </w:r>
      <m:oMath>
        <m:r>
          <w:rPr>
            <w:rFonts w:ascii="Cambria Math" w:hAnsi="Cambria Math"/>
          </w:rPr>
          <m:t>β</m:t>
        </m:r>
      </m:oMath>
      <w:r w:rsidRPr="00485E82">
        <w:t xml:space="preserve"> – лінійне збільшення ОС;</w:t>
      </w:r>
    </w:p>
    <w:p w:rsidR="00432854" w:rsidRPr="00485E82" w:rsidRDefault="00432854" w:rsidP="00432854">
      <w:pPr>
        <w:pStyle w:val="afa"/>
        <w:tabs>
          <w:tab w:val="left" w:pos="709"/>
        </w:tabs>
        <w:spacing w:after="240" w:line="360" w:lineRule="auto"/>
        <w:jc w:val="both"/>
      </w:pPr>
      <w:r w:rsidRPr="00485E82">
        <w:tab/>
      </w:r>
      <m:oMath>
        <m:r>
          <w:rPr>
            <w:rFonts w:ascii="Cambria Math" w:hAnsi="Cambria Math"/>
          </w:rPr>
          <m:t>⊗</m:t>
        </m:r>
      </m:oMath>
      <w:r w:rsidRPr="00485E82">
        <w:t xml:space="preserve"> – символічне позначення математичного оператора згортки.</w:t>
      </w:r>
    </w:p>
    <w:p w:rsidR="00432854" w:rsidRPr="00485E82" w:rsidRDefault="00432854" w:rsidP="00432854">
      <w:pPr>
        <w:pStyle w:val="afa"/>
        <w:tabs>
          <w:tab w:val="left" w:pos="709"/>
        </w:tabs>
        <w:spacing w:after="240" w:line="360" w:lineRule="auto"/>
        <w:jc w:val="both"/>
      </w:pPr>
      <w:r w:rsidRPr="00485E82">
        <w:tab/>
        <w:t>На початковій стадії проектування потрібно визначити орієнтовні значення змінних проектування. Методика такого розрахунку буде викладена нижче, а зараз розглянемо загальні міркування щодо синтезу виду функції розсіювання або ОПФ ОС</w:t>
      </w:r>
      <w:r w:rsidR="0000556B" w:rsidRPr="00485E82">
        <w:t xml:space="preserve"> [20]</w:t>
      </w:r>
      <w:r w:rsidRPr="00485E82">
        <w:t>.</w:t>
      </w:r>
    </w:p>
    <w:p w:rsidR="00432854" w:rsidRPr="00485E82" w:rsidRDefault="00432854" w:rsidP="004673CC">
      <w:pPr>
        <w:pStyle w:val="afa"/>
        <w:tabs>
          <w:tab w:val="left" w:pos="709"/>
        </w:tabs>
        <w:spacing w:line="360" w:lineRule="auto"/>
        <w:jc w:val="both"/>
      </w:pPr>
      <w:r w:rsidRPr="00485E82">
        <w:tab/>
        <w:t xml:space="preserve">Іноді в якості першого наближення приймають, що ОС не має аберацій, а якість формованого ОС зображення обмежена лише дифракцією </w:t>
      </w:r>
      <w:r w:rsidR="0024677D" w:rsidRPr="00485E82">
        <w:t>на вихідній зіниці (дифракційно-</w:t>
      </w:r>
      <w:r w:rsidRPr="00485E82">
        <w:t>обмежена ОС). У цьому випадку функція розсіювання для ОС з круглою зіницею має вигляд</w:t>
      </w:r>
      <w:r w:rsidR="0000556B" w:rsidRPr="00485E82">
        <w:t xml:space="preserve"> [20]</w:t>
      </w:r>
      <w:r w:rsidRPr="00485E82">
        <w:t>:</w:t>
      </w:r>
    </w:p>
    <w:p w:rsidR="00432854" w:rsidRPr="00485E82" w:rsidRDefault="00346194" w:rsidP="004673CC">
      <w:pPr>
        <w:pStyle w:val="afa"/>
        <w:tabs>
          <w:tab w:val="clear" w:pos="4536"/>
          <w:tab w:val="clear" w:pos="8789"/>
        </w:tabs>
        <w:spacing w:line="360" w:lineRule="auto"/>
        <w:jc w:val="center"/>
      </w:pPr>
      <w:r w:rsidRPr="00485E82">
        <w:tab/>
      </w:r>
      <w:r w:rsidRPr="00485E82">
        <w:tab/>
      </w:r>
      <w:r w:rsidR="001A02E7" w:rsidRPr="00485E82">
        <w:tab/>
      </w:r>
      <w:r w:rsidR="004673CC">
        <w:rPr>
          <w:lang w:val="ru-RU"/>
        </w:rPr>
        <w:t xml:space="preserve">   </w:t>
      </w:r>
      <w:r w:rsidR="001A02E7" w:rsidRPr="00485E82">
        <w:tab/>
      </w:r>
      <w:r w:rsidR="004673CC">
        <w:rPr>
          <w:lang w:val="ru-RU"/>
        </w:rPr>
        <w:t xml:space="preserve">        </w:t>
      </w:r>
      <m:oMath>
        <m:sSub>
          <m:sSubPr>
            <m:ctrlPr>
              <w:rPr>
                <w:rFonts w:ascii="Cambria Math" w:hAnsi="Cambria Math"/>
                <w:i/>
              </w:rPr>
            </m:ctrlPr>
          </m:sSubPr>
          <m:e>
            <m:r>
              <w:rPr>
                <w:rFonts w:ascii="Cambria Math" w:hAnsi="Cambria Math"/>
              </w:rPr>
              <m:t>H</m:t>
            </m:r>
          </m:e>
          <m:sub>
            <m:r>
              <w:rPr>
                <w:rFonts w:ascii="Cambria Math" w:hAnsi="Cambria Math"/>
              </w:rPr>
              <m:t>0</m:t>
            </m:r>
          </m:sub>
        </m:sSub>
        <m:d>
          <m:dPr>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y</m:t>
                </m:r>
              </m:e>
              <m:sup>
                <m:r>
                  <w:rPr>
                    <w:rFonts w:ascii="Cambria Math" w:hAnsi="Cambria Math"/>
                  </w:rPr>
                  <m:t>'</m:t>
                </m:r>
              </m:sup>
            </m:sSup>
          </m:e>
        </m:d>
        <m:r>
          <w:rPr>
            <w:rFonts w:ascii="Cambria Math" w:hAnsi="Cambria Math"/>
          </w:rPr>
          <m:t>=</m:t>
        </m:r>
        <m:sSup>
          <m:sSupPr>
            <m:ctrlPr>
              <w:rPr>
                <w:rFonts w:ascii="Cambria Math" w:hAnsi="Cambria Math"/>
                <w:i/>
              </w:rPr>
            </m:ctrlPr>
          </m:sSupPr>
          <m:e>
            <m:d>
              <m:dPr>
                <m:begChr m:val="["/>
                <m:endChr m:val="]"/>
                <m:ctrlPr>
                  <w:rPr>
                    <w:rFonts w:ascii="Cambria Math" w:hAnsi="Cambria Math"/>
                    <w:i/>
                  </w:rPr>
                </m:ctrlPr>
              </m:dPr>
              <m:e>
                <m:f>
                  <m:fPr>
                    <m:ctrlPr>
                      <w:rPr>
                        <w:rFonts w:ascii="Cambria Math" w:hAnsi="Cambria Math"/>
                        <w:i/>
                      </w:rPr>
                    </m:ctrlPr>
                  </m:fPr>
                  <m:num>
                    <m:r>
                      <w:rPr>
                        <w:rFonts w:ascii="Cambria Math" w:hAnsi="Cambria Math"/>
                      </w:rPr>
                      <m:t>2</m:t>
                    </m:r>
                    <m:sSub>
                      <m:sSubPr>
                        <m:ctrlPr>
                          <w:rPr>
                            <w:rFonts w:ascii="Cambria Math" w:hAnsi="Cambria Math"/>
                            <w:i/>
                          </w:rPr>
                        </m:ctrlPr>
                      </m:sSubPr>
                      <m:e>
                        <m:r>
                          <w:rPr>
                            <w:rFonts w:ascii="Cambria Math" w:hAnsi="Cambria Math"/>
                          </w:rPr>
                          <m:t>J</m:t>
                        </m:r>
                      </m:e>
                      <m:sub>
                        <m:r>
                          <w:rPr>
                            <w:rFonts w:ascii="Cambria Math" w:hAnsi="Cambria Math"/>
                          </w:rPr>
                          <m:t>1</m:t>
                        </m:r>
                      </m:sub>
                    </m:sSub>
                    <m:r>
                      <w:rPr>
                        <w:rFonts w:ascii="Cambria Math" w:hAnsi="Cambria Math"/>
                      </w:rPr>
                      <m:t>(u)</m:t>
                    </m:r>
                  </m:num>
                  <m:den>
                    <m:r>
                      <w:rPr>
                        <w:rFonts w:ascii="Cambria Math" w:hAnsi="Cambria Math"/>
                      </w:rPr>
                      <m:t>u</m:t>
                    </m:r>
                  </m:den>
                </m:f>
              </m:e>
            </m:d>
          </m:e>
          <m:sup>
            <m:r>
              <w:rPr>
                <w:rFonts w:ascii="Cambria Math" w:hAnsi="Cambria Math"/>
              </w:rPr>
              <m:t>2</m:t>
            </m:r>
          </m:sup>
        </m:sSup>
      </m:oMath>
      <w:r w:rsidRPr="00485E82">
        <w:t xml:space="preserve"> </w:t>
      </w:r>
      <w:r w:rsidRPr="00485E82">
        <w:tab/>
      </w:r>
      <w:r w:rsidR="004673CC">
        <w:tab/>
      </w:r>
      <w:r w:rsidR="004673CC">
        <w:tab/>
      </w:r>
      <w:r w:rsidR="004673CC">
        <w:tab/>
      </w:r>
      <w:r w:rsidR="004673CC">
        <w:rPr>
          <w:lang w:val="ru-RU"/>
        </w:rPr>
        <w:t xml:space="preserve"> </w:t>
      </w:r>
      <w:r w:rsidRPr="00485E82">
        <w:t>(3.</w:t>
      </w:r>
      <w:r w:rsidR="00307CE8" w:rsidRPr="00485E82">
        <w:t>30</w:t>
      </w:r>
      <w:r w:rsidRPr="00485E82">
        <w:t>)</w:t>
      </w:r>
    </w:p>
    <w:p w:rsidR="00346194" w:rsidRPr="00485E82" w:rsidRDefault="00346194" w:rsidP="003A006C">
      <w:pPr>
        <w:pStyle w:val="afa"/>
        <w:tabs>
          <w:tab w:val="clear" w:pos="4536"/>
          <w:tab w:val="clear" w:pos="8789"/>
        </w:tabs>
        <w:spacing w:after="240" w:line="360" w:lineRule="auto"/>
        <w:jc w:val="left"/>
      </w:pPr>
      <w:r w:rsidRPr="00485E82">
        <w:t>де:</w:t>
      </w:r>
      <w:r w:rsidR="003A006C" w:rsidRPr="00485E82">
        <w:tab/>
      </w:r>
      <w:r w:rsidR="003A006C" w:rsidRPr="00485E82">
        <w:tab/>
      </w:r>
      <w:r w:rsidR="003A006C" w:rsidRPr="00485E82">
        <w:tab/>
      </w:r>
      <w:r w:rsidR="003A006C" w:rsidRPr="00485E82">
        <w:tab/>
      </w:r>
      <w:r w:rsidR="003A006C" w:rsidRPr="00485E82">
        <w:tab/>
      </w:r>
      <m:oMath>
        <m:r>
          <w:rPr>
            <w:rFonts w:ascii="Cambria Math" w:hAnsi="Cambria Math"/>
          </w:rPr>
          <m:t>u=</m:t>
        </m:r>
        <m:f>
          <m:fPr>
            <m:ctrlPr>
              <w:rPr>
                <w:rFonts w:ascii="Cambria Math" w:hAnsi="Cambria Math"/>
                <w:i/>
              </w:rPr>
            </m:ctrlPr>
          </m:fPr>
          <m:num>
            <m:r>
              <w:rPr>
                <w:rFonts w:ascii="Cambria Math" w:hAnsi="Cambria Math"/>
              </w:rPr>
              <m:t>πD</m:t>
            </m:r>
          </m:num>
          <m:den>
            <m:r>
              <w:rPr>
                <w:rFonts w:ascii="Cambria Math" w:hAnsi="Cambria Math"/>
              </w:rPr>
              <m:t>λ</m:t>
            </m:r>
            <m:sSub>
              <m:sSubPr>
                <m:ctrlPr>
                  <w:rPr>
                    <w:rFonts w:ascii="Cambria Math" w:hAnsi="Cambria Math"/>
                    <w:i/>
                  </w:rPr>
                </m:ctrlPr>
              </m:sSubPr>
              <m:e>
                <m:sSup>
                  <m:sSupPr>
                    <m:ctrlPr>
                      <w:rPr>
                        <w:rFonts w:ascii="Cambria Math" w:hAnsi="Cambria Math"/>
                        <w:i/>
                      </w:rPr>
                    </m:ctrlPr>
                  </m:sSupPr>
                  <m:e>
                    <m:r>
                      <w:rPr>
                        <w:rFonts w:ascii="Cambria Math" w:hAnsi="Cambria Math"/>
                      </w:rPr>
                      <m:t>f</m:t>
                    </m:r>
                  </m:e>
                  <m:sup>
                    <m:r>
                      <w:rPr>
                        <w:rFonts w:ascii="Cambria Math" w:hAnsi="Cambria Math"/>
                      </w:rPr>
                      <m:t>'</m:t>
                    </m:r>
                  </m:sup>
                </m:sSup>
              </m:e>
              <m:sub>
                <m:r>
                  <w:rPr>
                    <w:rFonts w:ascii="Cambria Math" w:hAnsi="Cambria Math"/>
                  </w:rPr>
                  <m:t>0</m:t>
                </m:r>
              </m:sub>
            </m:sSub>
          </m:den>
        </m:f>
        <m:rad>
          <m:radPr>
            <m:degHide m:val="1"/>
            <m:ctrlPr>
              <w:rPr>
                <w:rFonts w:ascii="Cambria Math" w:hAnsi="Cambria Math"/>
                <w:i/>
              </w:rPr>
            </m:ctrlPr>
          </m:radPr>
          <m:deg/>
          <m:e>
            <m:sSup>
              <m:sSupPr>
                <m:ctrlPr>
                  <w:rPr>
                    <w:rFonts w:ascii="Cambria Math" w:hAnsi="Cambria Math"/>
                    <w:i/>
                  </w:rPr>
                </m:ctrlPr>
              </m:sSupPr>
              <m:e>
                <m:sSup>
                  <m:sSupPr>
                    <m:ctrlPr>
                      <w:rPr>
                        <w:rFonts w:ascii="Cambria Math" w:hAnsi="Cambria Math"/>
                        <w:i/>
                      </w:rPr>
                    </m:ctrlPr>
                  </m:sSupPr>
                  <m:e>
                    <m:r>
                      <w:rPr>
                        <w:rFonts w:ascii="Cambria Math" w:hAnsi="Cambria Math"/>
                      </w:rPr>
                      <m:t>x</m:t>
                    </m:r>
                  </m:e>
                  <m:sup>
                    <m:r>
                      <w:rPr>
                        <w:rFonts w:ascii="Cambria Math" w:hAnsi="Cambria Math"/>
                      </w:rPr>
                      <m:t>'</m:t>
                    </m:r>
                  </m:sup>
                </m:sSup>
              </m:e>
              <m:sup>
                <m:r>
                  <w:rPr>
                    <w:rFonts w:ascii="Cambria Math" w:hAnsi="Cambria Math"/>
                  </w:rPr>
                  <m:t>2</m:t>
                </m:r>
              </m:sup>
            </m:sSup>
            <m:r>
              <w:rPr>
                <w:rFonts w:ascii="Cambria Math" w:hAnsi="Cambria Math"/>
              </w:rPr>
              <m:t>+</m:t>
            </m:r>
            <m:sSup>
              <m:sSupPr>
                <m:ctrlPr>
                  <w:rPr>
                    <w:rFonts w:ascii="Cambria Math" w:hAnsi="Cambria Math"/>
                    <w:i/>
                  </w:rPr>
                </m:ctrlPr>
              </m:sSupPr>
              <m:e>
                <m:sSup>
                  <m:sSupPr>
                    <m:ctrlPr>
                      <w:rPr>
                        <w:rFonts w:ascii="Cambria Math" w:hAnsi="Cambria Math"/>
                        <w:i/>
                      </w:rPr>
                    </m:ctrlPr>
                  </m:sSupPr>
                  <m:e>
                    <m:r>
                      <w:rPr>
                        <w:rFonts w:ascii="Cambria Math" w:hAnsi="Cambria Math"/>
                      </w:rPr>
                      <m:t>y</m:t>
                    </m:r>
                  </m:e>
                  <m:sup>
                    <m:r>
                      <w:rPr>
                        <w:rFonts w:ascii="Cambria Math" w:hAnsi="Cambria Math"/>
                      </w:rPr>
                      <m:t>'</m:t>
                    </m:r>
                  </m:sup>
                </m:sSup>
              </m:e>
              <m:sup>
                <m:r>
                  <w:rPr>
                    <w:rFonts w:ascii="Cambria Math" w:hAnsi="Cambria Math"/>
                  </w:rPr>
                  <m:t>2</m:t>
                </m:r>
              </m:sup>
            </m:sSup>
          </m:e>
        </m:rad>
      </m:oMath>
      <w:r w:rsidRPr="00485E82">
        <w:t xml:space="preserve"> </w:t>
      </w:r>
      <w:r w:rsidR="003A006C" w:rsidRPr="00485E82">
        <w:tab/>
        <w:t xml:space="preserve"> </w:t>
      </w:r>
      <w:r w:rsidR="003A006C" w:rsidRPr="00485E82">
        <w:tab/>
      </w:r>
      <w:r w:rsidR="003A006C" w:rsidRPr="00485E82">
        <w:tab/>
      </w:r>
      <w:r w:rsidR="003A006C" w:rsidRPr="00485E82">
        <w:tab/>
        <w:t xml:space="preserve">  </w:t>
      </w:r>
      <w:r w:rsidRPr="00485E82">
        <w:t>(3.</w:t>
      </w:r>
      <w:r w:rsidR="00307CE8" w:rsidRPr="00485E82">
        <w:t>31</w:t>
      </w:r>
      <w:r w:rsidRPr="00485E82">
        <w:t>)</w:t>
      </w:r>
    </w:p>
    <w:p w:rsidR="00346194" w:rsidRPr="00485E82" w:rsidRDefault="00346194" w:rsidP="004673CC">
      <w:pPr>
        <w:pStyle w:val="afa"/>
        <w:tabs>
          <w:tab w:val="left" w:pos="709"/>
        </w:tabs>
        <w:spacing w:line="360" w:lineRule="auto"/>
        <w:jc w:val="left"/>
      </w:pPr>
      <w:r w:rsidRPr="00485E82">
        <w:t>а ОПФ:</w:t>
      </w:r>
    </w:p>
    <w:p w:rsidR="00346194" w:rsidRPr="00485E82" w:rsidRDefault="00513BFC" w:rsidP="004673CC">
      <w:pPr>
        <w:pStyle w:val="afa"/>
        <w:tabs>
          <w:tab w:val="clear" w:pos="4536"/>
          <w:tab w:val="clear" w:pos="8789"/>
        </w:tabs>
        <w:spacing w:line="360" w:lineRule="auto"/>
        <w:ind w:left="1418" w:firstLine="709"/>
        <w:jc w:val="center"/>
      </w:pPr>
      <m:oMath>
        <m:sSub>
          <m:sSubPr>
            <m:ctrlPr>
              <w:rPr>
                <w:rFonts w:ascii="Cambria Math" w:hAnsi="Cambria Math"/>
                <w:i/>
              </w:rPr>
            </m:ctrlPr>
          </m:sSubPr>
          <m:e>
            <m:acc>
              <m:accPr>
                <m:chr m:val="̃"/>
                <m:ctrlPr>
                  <w:rPr>
                    <w:rFonts w:ascii="Cambria Math" w:hAnsi="Cambria Math"/>
                    <w:i/>
                  </w:rPr>
                </m:ctrlPr>
              </m:accPr>
              <m:e>
                <m:r>
                  <w:rPr>
                    <w:rFonts w:ascii="Cambria Math" w:hAnsi="Cambria Math"/>
                  </w:rPr>
                  <m:t>H</m:t>
                </m:r>
              </m:e>
            </m:acc>
          </m:e>
          <m:sub>
            <m:r>
              <w:rPr>
                <w:rFonts w:ascii="Cambria Math" w:hAnsi="Cambria Math"/>
              </w:rPr>
              <m:t>Nλ</m:t>
            </m:r>
          </m:sub>
        </m:sSub>
        <m:d>
          <m:dPr>
            <m:ctrlPr>
              <w:rPr>
                <w:rFonts w:ascii="Cambria Math" w:hAnsi="Cambria Math"/>
                <w:i/>
              </w:rPr>
            </m:ctrlPr>
          </m:dPr>
          <m:e>
            <m:sSub>
              <m:sSubPr>
                <m:ctrlPr>
                  <w:rPr>
                    <w:rFonts w:ascii="Cambria Math" w:hAnsi="Cambria Math"/>
                    <w:i/>
                  </w:rPr>
                </m:ctrlPr>
              </m:sSubPr>
              <m:e>
                <m:r>
                  <w:rPr>
                    <w:rFonts w:ascii="Cambria Math" w:hAnsi="Cambria Math"/>
                  </w:rPr>
                  <m:t>ν</m:t>
                </m:r>
              </m:e>
              <m:sub>
                <m:r>
                  <w:rPr>
                    <w:rFonts w:ascii="Cambria Math" w:hAnsi="Cambria Math"/>
                  </w:rPr>
                  <m:t>r</m:t>
                </m:r>
              </m:sub>
            </m:sSub>
          </m:e>
        </m:d>
        <m:r>
          <w:rPr>
            <w:rFonts w:ascii="Cambria Math" w:hAnsi="Cambria Math"/>
          </w:rPr>
          <m:t>=</m:t>
        </m:r>
        <m:f>
          <m:fPr>
            <m:ctrlPr>
              <w:rPr>
                <w:rFonts w:ascii="Cambria Math" w:hAnsi="Cambria Math"/>
                <w:i/>
              </w:rPr>
            </m:ctrlPr>
          </m:fPr>
          <m:num>
            <m:r>
              <w:rPr>
                <w:rFonts w:ascii="Cambria Math" w:hAnsi="Cambria Math"/>
              </w:rPr>
              <m:t>2</m:t>
            </m:r>
          </m:num>
          <m:den>
            <m:r>
              <w:rPr>
                <w:rFonts w:ascii="Cambria Math" w:hAnsi="Cambria Math"/>
              </w:rPr>
              <m:t>π</m:t>
            </m:r>
          </m:den>
        </m:f>
        <m:d>
          <m:dPr>
            <m:begChr m:val="["/>
            <m:endChr m:val="]"/>
            <m:ctrlPr>
              <w:rPr>
                <w:rFonts w:ascii="Cambria Math" w:hAnsi="Cambria Math"/>
                <w:i/>
              </w:rPr>
            </m:ctrlPr>
          </m:dPr>
          <m:e>
            <m:r>
              <w:rPr>
                <w:rFonts w:ascii="Cambria Math" w:hAnsi="Cambria Math"/>
              </w:rPr>
              <m:t>arccos</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ν</m:t>
                        </m:r>
                      </m:e>
                      <m:sub>
                        <m:r>
                          <w:rPr>
                            <w:rFonts w:ascii="Cambria Math" w:hAnsi="Cambria Math"/>
                          </w:rPr>
                          <m:t>r</m:t>
                        </m:r>
                      </m:sub>
                    </m:sSub>
                  </m:num>
                  <m:den>
                    <m:sSub>
                      <m:sSubPr>
                        <m:ctrlPr>
                          <w:rPr>
                            <w:rFonts w:ascii="Cambria Math" w:hAnsi="Cambria Math"/>
                            <w:i/>
                          </w:rPr>
                        </m:ctrlPr>
                      </m:sSubPr>
                      <m:e>
                        <m:r>
                          <w:rPr>
                            <w:rFonts w:ascii="Cambria Math" w:hAnsi="Cambria Math"/>
                          </w:rPr>
                          <m:t>ν</m:t>
                        </m:r>
                      </m:e>
                      <m:sub>
                        <m:r>
                          <w:rPr>
                            <w:rFonts w:ascii="Cambria Math" w:hAnsi="Cambria Math"/>
                          </w:rPr>
                          <m:t>M</m:t>
                        </m:r>
                      </m:sub>
                    </m:sSub>
                  </m:den>
                </m:f>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ν</m:t>
                    </m:r>
                  </m:e>
                  <m:sub>
                    <m:r>
                      <w:rPr>
                        <w:rFonts w:ascii="Cambria Math" w:hAnsi="Cambria Math"/>
                      </w:rPr>
                      <m:t>r</m:t>
                    </m:r>
                  </m:sub>
                </m:sSub>
              </m:num>
              <m:den>
                <m:sSub>
                  <m:sSubPr>
                    <m:ctrlPr>
                      <w:rPr>
                        <w:rFonts w:ascii="Cambria Math" w:hAnsi="Cambria Math"/>
                        <w:i/>
                      </w:rPr>
                    </m:ctrlPr>
                  </m:sSubPr>
                  <m:e>
                    <m:r>
                      <w:rPr>
                        <w:rFonts w:ascii="Cambria Math" w:hAnsi="Cambria Math"/>
                      </w:rPr>
                      <m:t>ν</m:t>
                    </m:r>
                  </m:e>
                  <m:sub>
                    <m:r>
                      <w:rPr>
                        <w:rFonts w:ascii="Cambria Math" w:hAnsi="Cambria Math"/>
                      </w:rPr>
                      <m:t>M</m:t>
                    </m:r>
                  </m:sub>
                </m:sSub>
              </m:den>
            </m:f>
            <m:rad>
              <m:radPr>
                <m:degHide m:val="1"/>
                <m:ctrlPr>
                  <w:rPr>
                    <w:rFonts w:ascii="Cambria Math" w:hAnsi="Cambria Math"/>
                    <w:i/>
                  </w:rPr>
                </m:ctrlPr>
              </m:radPr>
              <m:deg/>
              <m:e>
                <m:r>
                  <w:rPr>
                    <w:rFonts w:ascii="Cambria Math" w:hAnsi="Cambria Math"/>
                  </w:rPr>
                  <m:t>1-</m:t>
                </m:r>
                <m:sSup>
                  <m:sSupPr>
                    <m:ctrlPr>
                      <w:rPr>
                        <w:rFonts w:ascii="Cambria Math" w:hAnsi="Cambria Math"/>
                        <w:i/>
                      </w:rPr>
                    </m:ctrlPr>
                  </m:sSupPr>
                  <m:e>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ν</m:t>
                            </m:r>
                          </m:e>
                          <m:sub>
                            <m:r>
                              <w:rPr>
                                <w:rFonts w:ascii="Cambria Math" w:hAnsi="Cambria Math"/>
                              </w:rPr>
                              <m:t>r</m:t>
                            </m:r>
                          </m:sub>
                        </m:sSub>
                      </m:num>
                      <m:den>
                        <m:sSub>
                          <m:sSubPr>
                            <m:ctrlPr>
                              <w:rPr>
                                <w:rFonts w:ascii="Cambria Math" w:hAnsi="Cambria Math"/>
                                <w:i/>
                              </w:rPr>
                            </m:ctrlPr>
                          </m:sSubPr>
                          <m:e>
                            <m:r>
                              <w:rPr>
                                <w:rFonts w:ascii="Cambria Math" w:hAnsi="Cambria Math"/>
                              </w:rPr>
                              <m:t>ν</m:t>
                            </m:r>
                          </m:e>
                          <m:sub>
                            <m:r>
                              <w:rPr>
                                <w:rFonts w:ascii="Cambria Math" w:hAnsi="Cambria Math"/>
                              </w:rPr>
                              <m:t>M</m:t>
                            </m:r>
                          </m:sub>
                        </m:sSub>
                      </m:den>
                    </m:f>
                    <m:r>
                      <w:rPr>
                        <w:rFonts w:ascii="Cambria Math" w:hAnsi="Cambria Math"/>
                      </w:rPr>
                      <m:t>)</m:t>
                    </m:r>
                  </m:e>
                  <m:sup>
                    <m:r>
                      <w:rPr>
                        <w:rFonts w:ascii="Cambria Math" w:hAnsi="Cambria Math"/>
                      </w:rPr>
                      <m:t>2</m:t>
                    </m:r>
                  </m:sup>
                </m:sSup>
              </m:e>
            </m:rad>
          </m:e>
        </m:d>
      </m:oMath>
      <w:r w:rsidR="00346194" w:rsidRPr="00485E82">
        <w:t xml:space="preserve"> </w:t>
      </w:r>
      <w:r w:rsidR="007A282E">
        <w:tab/>
        <w:t xml:space="preserve">            </w:t>
      </w:r>
      <w:r w:rsidR="00346194" w:rsidRPr="00485E82">
        <w:t>(3.</w:t>
      </w:r>
      <w:r w:rsidR="00307CE8" w:rsidRPr="00485E82">
        <w:t>32</w:t>
      </w:r>
      <w:r w:rsidR="00346194" w:rsidRPr="00485E82">
        <w:t>)</w:t>
      </w:r>
    </w:p>
    <w:p w:rsidR="00346194" w:rsidRPr="00485E82" w:rsidRDefault="00346194" w:rsidP="00346194">
      <w:pPr>
        <w:pStyle w:val="afa"/>
        <w:tabs>
          <w:tab w:val="left" w:pos="709"/>
        </w:tabs>
        <w:spacing w:after="240" w:line="360" w:lineRule="auto"/>
        <w:jc w:val="both"/>
      </w:pPr>
      <w:r w:rsidRPr="00485E82">
        <w:t>де:</w:t>
      </w:r>
      <w:r w:rsidRPr="00485E82">
        <w:tab/>
      </w:r>
      <m:oMath>
        <m:sSub>
          <m:sSubPr>
            <m:ctrlPr>
              <w:rPr>
                <w:rFonts w:ascii="Cambria Math" w:hAnsi="Cambria Math"/>
                <w:i/>
              </w:rPr>
            </m:ctrlPr>
          </m:sSubPr>
          <m:e>
            <m:r>
              <w:rPr>
                <w:rFonts w:ascii="Cambria Math" w:hAnsi="Cambria Math"/>
              </w:rPr>
              <m:t>ν</m:t>
            </m:r>
          </m:e>
          <m:sub>
            <m:r>
              <w:rPr>
                <w:rFonts w:ascii="Cambria Math" w:hAnsi="Cambria Math"/>
              </w:rPr>
              <m:t>M</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D</m:t>
                </m:r>
              </m:e>
              <m:sub>
                <m:r>
                  <w:rPr>
                    <w:rFonts w:ascii="Cambria Math" w:hAnsi="Cambria Math"/>
                  </w:rPr>
                  <m:t>0</m:t>
                </m:r>
              </m:sub>
            </m:sSub>
          </m:num>
          <m:den>
            <m:r>
              <w:rPr>
                <w:rFonts w:ascii="Cambria Math" w:hAnsi="Cambria Math"/>
              </w:rPr>
              <m:t>λ</m:t>
            </m:r>
            <m:sSub>
              <m:sSubPr>
                <m:ctrlPr>
                  <w:rPr>
                    <w:rFonts w:ascii="Cambria Math" w:hAnsi="Cambria Math"/>
                    <w:i/>
                  </w:rPr>
                </m:ctrlPr>
              </m:sSubPr>
              <m:e>
                <m:sSup>
                  <m:sSupPr>
                    <m:ctrlPr>
                      <w:rPr>
                        <w:rFonts w:ascii="Cambria Math" w:hAnsi="Cambria Math"/>
                        <w:i/>
                      </w:rPr>
                    </m:ctrlPr>
                  </m:sSupPr>
                  <m:e>
                    <m:r>
                      <w:rPr>
                        <w:rFonts w:ascii="Cambria Math" w:hAnsi="Cambria Math"/>
                      </w:rPr>
                      <m:t>f</m:t>
                    </m:r>
                  </m:e>
                  <m:sup>
                    <m:r>
                      <w:rPr>
                        <w:rFonts w:ascii="Cambria Math" w:hAnsi="Cambria Math"/>
                      </w:rPr>
                      <m:t>'</m:t>
                    </m:r>
                  </m:sup>
                </m:sSup>
              </m:e>
              <m:sub>
                <m:r>
                  <w:rPr>
                    <w:rFonts w:ascii="Cambria Math" w:hAnsi="Cambria Math"/>
                  </w:rPr>
                  <m:t>0</m:t>
                </m:r>
              </m:sub>
            </m:sSub>
          </m:den>
        </m:f>
      </m:oMath>
      <w:r w:rsidRPr="00485E82">
        <w:t xml:space="preserve"> – гранична просторова частота;</w:t>
      </w:r>
    </w:p>
    <w:p w:rsidR="003A006C" w:rsidRPr="00485E82" w:rsidRDefault="00513BFC" w:rsidP="00346194">
      <w:pPr>
        <w:pStyle w:val="afa"/>
        <w:tabs>
          <w:tab w:val="left" w:pos="709"/>
        </w:tabs>
        <w:spacing w:after="240" w:line="360" w:lineRule="auto"/>
        <w:jc w:val="both"/>
      </w:pPr>
      <m:oMath>
        <m:sSub>
          <m:sSubPr>
            <m:ctrlPr>
              <w:rPr>
                <w:rFonts w:ascii="Cambria Math" w:hAnsi="Cambria Math"/>
                <w:i/>
              </w:rPr>
            </m:ctrlPr>
          </m:sSubPr>
          <m:e>
            <m:r>
              <w:rPr>
                <w:rFonts w:ascii="Cambria Math" w:hAnsi="Cambria Math"/>
              </w:rPr>
              <m:t>ν</m:t>
            </m:r>
          </m:e>
          <m:sub>
            <m:r>
              <w:rPr>
                <w:rFonts w:ascii="Cambria Math" w:hAnsi="Cambria Math"/>
              </w:rPr>
              <m:t>r</m:t>
            </m:r>
          </m:sub>
        </m:sSub>
        <m:r>
          <w:rPr>
            <w:rFonts w:ascii="Cambria Math" w:hAnsi="Cambria Math"/>
          </w:rPr>
          <m:t>=</m:t>
        </m:r>
        <m:rad>
          <m:radPr>
            <m:degHide m:val="1"/>
            <m:ctrlPr>
              <w:rPr>
                <w:rFonts w:ascii="Cambria Math" w:hAnsi="Cambria Math"/>
                <w:i/>
              </w:rPr>
            </m:ctrlPr>
          </m:radPr>
          <m:deg/>
          <m:e>
            <m:sSubSup>
              <m:sSubSupPr>
                <m:ctrlPr>
                  <w:rPr>
                    <w:rFonts w:ascii="Cambria Math" w:hAnsi="Cambria Math"/>
                    <w:i/>
                  </w:rPr>
                </m:ctrlPr>
              </m:sSubSupPr>
              <m:e>
                <m:r>
                  <w:rPr>
                    <w:rFonts w:ascii="Cambria Math" w:hAnsi="Cambria Math"/>
                  </w:rPr>
                  <m:t>ν</m:t>
                </m:r>
              </m:e>
              <m:sub>
                <m:r>
                  <w:rPr>
                    <w:rFonts w:ascii="Cambria Math" w:hAnsi="Cambria Math"/>
                  </w:rPr>
                  <m:t>x</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ν</m:t>
                </m:r>
              </m:e>
              <m:sub>
                <m:r>
                  <w:rPr>
                    <w:rFonts w:ascii="Cambria Math" w:hAnsi="Cambria Math"/>
                  </w:rPr>
                  <m:t>y</m:t>
                </m:r>
              </m:sub>
              <m:sup>
                <m:r>
                  <w:rPr>
                    <w:rFonts w:ascii="Cambria Math" w:hAnsi="Cambria Math"/>
                  </w:rPr>
                  <m:t>2</m:t>
                </m:r>
              </m:sup>
            </m:sSubSup>
          </m:e>
        </m:rad>
      </m:oMath>
      <w:r w:rsidR="003A006C" w:rsidRPr="00485E82">
        <w:t>.</w:t>
      </w:r>
    </w:p>
    <w:p w:rsidR="003A006C" w:rsidRPr="00485E82" w:rsidRDefault="003A006C" w:rsidP="00346194">
      <w:pPr>
        <w:pStyle w:val="afa"/>
        <w:tabs>
          <w:tab w:val="left" w:pos="709"/>
        </w:tabs>
        <w:spacing w:after="240" w:line="360" w:lineRule="auto"/>
        <w:jc w:val="both"/>
      </w:pPr>
      <w:r w:rsidRPr="00485E82">
        <w:tab/>
        <w:t>Більш зручною для апроксимації поліхроматичної функції розсіювання ОС є двовимірна функція Гаусса</w:t>
      </w:r>
      <w:r w:rsidR="0000556B" w:rsidRPr="00485E82">
        <w:t xml:space="preserve"> [20]:</w:t>
      </w:r>
    </w:p>
    <w:p w:rsidR="00346194" w:rsidRPr="00485E82" w:rsidRDefault="00513BFC" w:rsidP="001A02E7">
      <w:pPr>
        <w:pStyle w:val="afa"/>
        <w:tabs>
          <w:tab w:val="clear" w:pos="4536"/>
          <w:tab w:val="clear" w:pos="8789"/>
        </w:tabs>
        <w:spacing w:after="240" w:line="360" w:lineRule="auto"/>
        <w:ind w:left="2127" w:firstLine="709"/>
        <w:jc w:val="center"/>
      </w:pPr>
      <m:oMath>
        <m:sSub>
          <m:sSubPr>
            <m:ctrlPr>
              <w:rPr>
                <w:rFonts w:ascii="Cambria Math" w:hAnsi="Cambria Math"/>
                <w:i/>
              </w:rPr>
            </m:ctrlPr>
          </m:sSubPr>
          <m:e>
            <m:r>
              <w:rPr>
                <w:rFonts w:ascii="Cambria Math" w:hAnsi="Cambria Math"/>
              </w:rPr>
              <m:t>H</m:t>
            </m:r>
          </m:e>
          <m:sub>
            <m:r>
              <w:rPr>
                <w:rFonts w:ascii="Cambria Math" w:hAnsi="Cambria Math"/>
              </w:rPr>
              <m:t>0</m:t>
            </m:r>
          </m:sub>
        </m:sSub>
        <m:d>
          <m:dPr>
            <m:ctrlPr>
              <w:rPr>
                <w:rFonts w:ascii="Cambria Math" w:hAnsi="Cambria Math"/>
                <w:i/>
              </w:rPr>
            </m:ctrlPr>
          </m:dPr>
          <m:e>
            <m:sSup>
              <m:sSupPr>
                <m:ctrlPr>
                  <w:rPr>
                    <w:rFonts w:ascii="Cambria Math" w:hAnsi="Cambria Math"/>
                    <w:i/>
                  </w:rPr>
                </m:ctrlPr>
              </m:sSupPr>
              <m:e>
                <m:r>
                  <w:rPr>
                    <w:rFonts w:ascii="Cambria Math" w:hAnsi="Cambria Math"/>
                  </w:rPr>
                  <m:t>x</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y</m:t>
                </m:r>
              </m:e>
              <m:sup>
                <m:r>
                  <w:rPr>
                    <w:rFonts w:ascii="Cambria Math" w:hAnsi="Cambria Math"/>
                  </w:rPr>
                  <m:t>'</m:t>
                </m:r>
              </m:sup>
            </m:sSup>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2π</m:t>
            </m:r>
            <m:sSubSup>
              <m:sSubSupPr>
                <m:ctrlPr>
                  <w:rPr>
                    <w:rFonts w:ascii="Cambria Math" w:hAnsi="Cambria Math"/>
                    <w:i/>
                  </w:rPr>
                </m:ctrlPr>
              </m:sSubSupPr>
              <m:e>
                <m:r>
                  <w:rPr>
                    <w:rFonts w:ascii="Cambria Math" w:hAnsi="Cambria Math"/>
                  </w:rPr>
                  <m:t>r</m:t>
                </m:r>
              </m:e>
              <m:sub>
                <m:r>
                  <w:rPr>
                    <w:rFonts w:ascii="Cambria Math" w:hAnsi="Cambria Math"/>
                  </w:rPr>
                  <m:t>0</m:t>
                </m:r>
              </m:sub>
              <m:sup>
                <m:r>
                  <w:rPr>
                    <w:rFonts w:ascii="Cambria Math" w:hAnsi="Cambria Math"/>
                  </w:rPr>
                  <m:t>2</m:t>
                </m:r>
              </m:sup>
            </m:sSubSup>
          </m:den>
        </m:f>
        <m:func>
          <m:funcPr>
            <m:ctrlPr>
              <w:rPr>
                <w:rFonts w:ascii="Cambria Math" w:hAnsi="Cambria Math"/>
              </w:rPr>
            </m:ctrlPr>
          </m:funcPr>
          <m:fName>
            <m:r>
              <m:rPr>
                <m:sty m:val="p"/>
              </m:rPr>
              <w:rPr>
                <w:rFonts w:ascii="Cambria Math" w:hAnsi="Cambria Math"/>
              </w:rPr>
              <m:t>exp</m:t>
            </m:r>
          </m:fName>
          <m:e>
            <m:d>
              <m:dPr>
                <m:ctrlPr>
                  <w:rPr>
                    <w:rFonts w:ascii="Cambria Math" w:hAnsi="Cambria Math"/>
                    <w:i/>
                  </w:rPr>
                </m:ctrlPr>
              </m:dPr>
              <m:e>
                <m:r>
                  <w:rPr>
                    <w:rFonts w:ascii="Cambria Math" w:hAnsi="Cambria Math"/>
                  </w:rPr>
                  <m:t>-</m:t>
                </m:r>
                <m:f>
                  <m:fPr>
                    <m:ctrlPr>
                      <w:rPr>
                        <w:rFonts w:ascii="Cambria Math" w:hAnsi="Cambria Math"/>
                        <w:i/>
                      </w:rPr>
                    </m:ctrlPr>
                  </m:fPr>
                  <m:num>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y</m:t>
                        </m:r>
                      </m:e>
                      <m:sup>
                        <m:r>
                          <w:rPr>
                            <w:rFonts w:ascii="Cambria Math" w:hAnsi="Cambria Math"/>
                          </w:rPr>
                          <m:t>'2</m:t>
                        </m:r>
                      </m:sup>
                    </m:sSup>
                  </m:num>
                  <m:den>
                    <m:r>
                      <w:rPr>
                        <w:rFonts w:ascii="Cambria Math" w:hAnsi="Cambria Math"/>
                      </w:rPr>
                      <m:t>2</m:t>
                    </m:r>
                    <m:sSubSup>
                      <m:sSubSupPr>
                        <m:ctrlPr>
                          <w:rPr>
                            <w:rFonts w:ascii="Cambria Math" w:hAnsi="Cambria Math"/>
                            <w:i/>
                          </w:rPr>
                        </m:ctrlPr>
                      </m:sSubSupPr>
                      <m:e>
                        <m:r>
                          <w:rPr>
                            <w:rFonts w:ascii="Cambria Math" w:hAnsi="Cambria Math"/>
                          </w:rPr>
                          <m:t>r</m:t>
                        </m:r>
                      </m:e>
                      <m:sub>
                        <m:r>
                          <w:rPr>
                            <w:rFonts w:ascii="Cambria Math" w:hAnsi="Cambria Math"/>
                          </w:rPr>
                          <m:t>0</m:t>
                        </m:r>
                      </m:sub>
                      <m:sup>
                        <m:r>
                          <w:rPr>
                            <w:rFonts w:ascii="Cambria Math" w:hAnsi="Cambria Math"/>
                          </w:rPr>
                          <m:t>2</m:t>
                        </m:r>
                      </m:sup>
                    </m:sSubSup>
                  </m:den>
                </m:f>
              </m:e>
            </m:d>
          </m:e>
        </m:func>
        <m:r>
          <w:rPr>
            <w:rFonts w:ascii="Cambria Math" w:hAnsi="Cambria Math"/>
          </w:rPr>
          <m:t>.</m:t>
        </m:r>
      </m:oMath>
      <w:r w:rsidR="003A006C" w:rsidRPr="00485E82">
        <w:t xml:space="preserve"> </w:t>
      </w:r>
      <w:r w:rsidR="001A02E7" w:rsidRPr="00485E82">
        <w:tab/>
      </w:r>
      <w:r w:rsidR="001A02E7" w:rsidRPr="00485E82">
        <w:tab/>
        <w:t xml:space="preserve">       </w:t>
      </w:r>
      <w:r w:rsidR="001A02E7" w:rsidRPr="00485E82">
        <w:tab/>
        <w:t xml:space="preserve">  </w:t>
      </w:r>
      <w:r w:rsidR="003A006C" w:rsidRPr="00485E82">
        <w:t>(3</w:t>
      </w:r>
      <w:r w:rsidR="00307CE8" w:rsidRPr="00485E82">
        <w:t>.33</w:t>
      </w:r>
      <w:r w:rsidR="003A006C" w:rsidRPr="00485E82">
        <w:t>)</w:t>
      </w:r>
    </w:p>
    <w:p w:rsidR="003A006C" w:rsidRPr="00485E82" w:rsidRDefault="003A006C" w:rsidP="003A006C">
      <w:pPr>
        <w:pStyle w:val="afa"/>
        <w:tabs>
          <w:tab w:val="left" w:pos="709"/>
        </w:tabs>
        <w:spacing w:after="240" w:line="360" w:lineRule="auto"/>
        <w:jc w:val="both"/>
      </w:pPr>
      <w:r w:rsidRPr="00485E82">
        <w:t xml:space="preserve">де: </w:t>
      </w:r>
      <m:oMath>
        <m:sSub>
          <m:sSubPr>
            <m:ctrlPr>
              <w:rPr>
                <w:rFonts w:ascii="Cambria Math" w:hAnsi="Cambria Math"/>
                <w:i/>
              </w:rPr>
            </m:ctrlPr>
          </m:sSubPr>
          <m:e>
            <m:r>
              <w:rPr>
                <w:rFonts w:ascii="Cambria Math" w:hAnsi="Cambria Math"/>
              </w:rPr>
              <m:t>r</m:t>
            </m:r>
          </m:e>
          <m:sub>
            <m:r>
              <w:rPr>
                <w:rFonts w:ascii="Cambria Math" w:hAnsi="Cambria Math"/>
              </w:rPr>
              <m:t>0</m:t>
            </m:r>
          </m:sub>
        </m:sSub>
      </m:oMath>
      <w:r w:rsidRPr="00485E82">
        <w:t xml:space="preserve"> – ефективний радіус п</w:t>
      </w:r>
      <w:r w:rsidR="00524F4E" w:rsidRPr="00485E82">
        <w:t>лями</w:t>
      </w:r>
      <w:r w:rsidRPr="00485E82">
        <w:t xml:space="preserve"> розсіювання ОС.</w:t>
      </w:r>
    </w:p>
    <w:p w:rsidR="003A006C" w:rsidRPr="00485E82" w:rsidRDefault="003A006C" w:rsidP="004673CC">
      <w:pPr>
        <w:pStyle w:val="afa"/>
        <w:tabs>
          <w:tab w:val="left" w:pos="709"/>
        </w:tabs>
        <w:spacing w:line="360" w:lineRule="auto"/>
        <w:jc w:val="both"/>
      </w:pPr>
      <w:r w:rsidRPr="00485E82">
        <w:t>ОПФ в цьому випадку має вигляд:</w:t>
      </w:r>
    </w:p>
    <w:p w:rsidR="00356BEE" w:rsidRPr="00356BEE" w:rsidRDefault="00513BFC" w:rsidP="00356BEE">
      <w:pPr>
        <w:pStyle w:val="afa"/>
        <w:tabs>
          <w:tab w:val="clear" w:pos="4536"/>
          <w:tab w:val="clear" w:pos="8789"/>
        </w:tabs>
        <w:spacing w:line="360" w:lineRule="auto"/>
        <w:ind w:left="2127" w:firstLine="709"/>
        <w:jc w:val="center"/>
      </w:pPr>
      <m:oMath>
        <m:acc>
          <m:accPr>
            <m:chr m:val="̃"/>
            <m:ctrlPr>
              <w:rPr>
                <w:rFonts w:ascii="Cambria Math" w:hAnsi="Cambria Math"/>
                <w:i/>
              </w:rPr>
            </m:ctrlPr>
          </m:accPr>
          <m:e>
            <m:sSub>
              <m:sSubPr>
                <m:ctrlPr>
                  <w:rPr>
                    <w:rFonts w:ascii="Cambria Math" w:hAnsi="Cambria Math"/>
                    <w:i/>
                  </w:rPr>
                </m:ctrlPr>
              </m:sSubPr>
              <m:e>
                <m:r>
                  <w:rPr>
                    <w:rFonts w:ascii="Cambria Math" w:hAnsi="Cambria Math"/>
                  </w:rPr>
                  <m:t>H</m:t>
                </m:r>
              </m:e>
              <m:sub>
                <m:r>
                  <w:rPr>
                    <w:rFonts w:ascii="Cambria Math" w:hAnsi="Cambria Math"/>
                  </w:rPr>
                  <m:t>N</m:t>
                </m:r>
              </m:sub>
            </m:sSub>
          </m:e>
        </m:acc>
        <m:d>
          <m:dPr>
            <m:ctrlPr>
              <w:rPr>
                <w:rFonts w:ascii="Cambria Math" w:hAnsi="Cambria Math"/>
                <w:i/>
              </w:rPr>
            </m:ctrlPr>
          </m:dPr>
          <m:e>
            <m:sSub>
              <m:sSubPr>
                <m:ctrlPr>
                  <w:rPr>
                    <w:rFonts w:ascii="Cambria Math" w:hAnsi="Cambria Math"/>
                    <w:i/>
                  </w:rPr>
                </m:ctrlPr>
              </m:sSubPr>
              <m:e>
                <m:r>
                  <w:rPr>
                    <w:rFonts w:ascii="Cambria Math" w:hAnsi="Cambria Math"/>
                  </w:rPr>
                  <m:t>ν</m:t>
                </m:r>
              </m:e>
              <m:sub>
                <m:r>
                  <w:rPr>
                    <w:rFonts w:ascii="Cambria Math" w:hAnsi="Cambria Math"/>
                  </w:rPr>
                  <m:t>x</m:t>
                </m:r>
              </m:sub>
            </m:sSub>
            <m:r>
              <w:rPr>
                <w:rFonts w:ascii="Cambria Math" w:hAnsi="Cambria Math"/>
              </w:rPr>
              <m:t xml:space="preserve">, </m:t>
            </m:r>
            <m:sSub>
              <m:sSubPr>
                <m:ctrlPr>
                  <w:rPr>
                    <w:rFonts w:ascii="Cambria Math" w:hAnsi="Cambria Math"/>
                    <w:i/>
                  </w:rPr>
                </m:ctrlPr>
              </m:sSubPr>
              <m:e>
                <m:r>
                  <w:rPr>
                    <w:rFonts w:ascii="Cambria Math" w:hAnsi="Cambria Math"/>
                  </w:rPr>
                  <m:t>ν</m:t>
                </m:r>
              </m:e>
              <m:sub>
                <m:r>
                  <w:rPr>
                    <w:rFonts w:ascii="Cambria Math" w:hAnsi="Cambria Math"/>
                  </w:rPr>
                  <m:t>y</m:t>
                </m:r>
              </m:sub>
            </m:sSub>
          </m:e>
        </m:d>
        <m:r>
          <w:rPr>
            <w:rFonts w:ascii="Cambria Math" w:hAnsi="Cambria Math"/>
          </w:rPr>
          <m:t>=exp</m:t>
        </m:r>
        <m:d>
          <m:dPr>
            <m:begChr m:val="["/>
            <m:endChr m:val="]"/>
            <m:ctrlPr>
              <w:rPr>
                <w:rFonts w:ascii="Cambria Math" w:hAnsi="Cambria Math"/>
                <w:i/>
              </w:rPr>
            </m:ctrlPr>
          </m:dPr>
          <m:e>
            <m:r>
              <w:rPr>
                <w:rFonts w:ascii="Cambria Math" w:hAnsi="Cambria Math"/>
              </w:rPr>
              <m:t>-2</m:t>
            </m:r>
            <m:sSup>
              <m:sSupPr>
                <m:ctrlPr>
                  <w:rPr>
                    <w:rFonts w:ascii="Cambria Math" w:hAnsi="Cambria Math"/>
                    <w:i/>
                  </w:rPr>
                </m:ctrlPr>
              </m:sSupPr>
              <m:e>
                <m:r>
                  <w:rPr>
                    <w:rFonts w:ascii="Cambria Math" w:hAnsi="Cambria Math"/>
                  </w:rPr>
                  <m:t>π</m:t>
                </m:r>
              </m:e>
              <m:sup>
                <m:r>
                  <w:rPr>
                    <w:rFonts w:ascii="Cambria Math" w:hAnsi="Cambria Math"/>
                  </w:rPr>
                  <m:t>2</m:t>
                </m:r>
              </m:sup>
            </m:sSup>
            <m:sSubSup>
              <m:sSubSupPr>
                <m:ctrlPr>
                  <w:rPr>
                    <w:rFonts w:ascii="Cambria Math" w:hAnsi="Cambria Math"/>
                    <w:i/>
                  </w:rPr>
                </m:ctrlPr>
              </m:sSubSupPr>
              <m:e>
                <m:r>
                  <w:rPr>
                    <w:rFonts w:ascii="Cambria Math" w:hAnsi="Cambria Math"/>
                  </w:rPr>
                  <m:t>r</m:t>
                </m:r>
              </m:e>
              <m:sub>
                <m:r>
                  <w:rPr>
                    <w:rFonts w:ascii="Cambria Math" w:hAnsi="Cambria Math"/>
                  </w:rPr>
                  <m:t>0</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ν</m:t>
                </m:r>
              </m:e>
              <m:sub>
                <m:r>
                  <w:rPr>
                    <w:rFonts w:ascii="Cambria Math" w:hAnsi="Cambria Math"/>
                  </w:rPr>
                  <m:t>x</m:t>
                </m:r>
              </m:sub>
              <m:sup>
                <m:r>
                  <w:rPr>
                    <w:rFonts w:ascii="Cambria Math" w:hAnsi="Cambria Math"/>
                  </w:rPr>
                  <m:t>2</m:t>
                </m:r>
              </m:sup>
            </m:sSubSup>
            <m:r>
              <w:rPr>
                <w:rFonts w:ascii="Cambria Math" w:hAnsi="Cambria Math"/>
              </w:rPr>
              <m:t>+</m:t>
            </m:r>
            <m:sSubSup>
              <m:sSubSupPr>
                <m:ctrlPr>
                  <w:rPr>
                    <w:rFonts w:ascii="Cambria Math" w:hAnsi="Cambria Math"/>
                    <w:i/>
                  </w:rPr>
                </m:ctrlPr>
              </m:sSubSupPr>
              <m:e>
                <m:r>
                  <w:rPr>
                    <w:rFonts w:ascii="Cambria Math" w:hAnsi="Cambria Math"/>
                  </w:rPr>
                  <m:t>ν</m:t>
                </m:r>
              </m:e>
              <m:sub>
                <m:r>
                  <w:rPr>
                    <w:rFonts w:ascii="Cambria Math" w:hAnsi="Cambria Math"/>
                  </w:rPr>
                  <m:t>y</m:t>
                </m:r>
              </m:sub>
              <m:sup>
                <m:r>
                  <w:rPr>
                    <w:rFonts w:ascii="Cambria Math" w:hAnsi="Cambria Math"/>
                  </w:rPr>
                  <m:t>2</m:t>
                </m:r>
              </m:sup>
            </m:sSubSup>
            <m:r>
              <w:rPr>
                <w:rFonts w:ascii="Cambria Math" w:hAnsi="Cambria Math"/>
              </w:rPr>
              <m:t>)</m:t>
            </m:r>
          </m:e>
        </m:d>
      </m:oMath>
      <w:r w:rsidR="003A006C" w:rsidRPr="00485E82">
        <w:t xml:space="preserve"> </w:t>
      </w:r>
      <w:r w:rsidR="001A02E7" w:rsidRPr="00485E82">
        <w:tab/>
      </w:r>
      <w:r w:rsidR="001A02E7" w:rsidRPr="00485E82">
        <w:tab/>
        <w:t xml:space="preserve">  </w:t>
      </w:r>
      <w:r w:rsidR="003A006C" w:rsidRPr="00485E82">
        <w:t>(3.</w:t>
      </w:r>
      <w:r w:rsidR="00307CE8" w:rsidRPr="00485E82">
        <w:t>34</w:t>
      </w:r>
      <w:r w:rsidR="003A006C" w:rsidRPr="00485E82">
        <w:t>)</w:t>
      </w:r>
    </w:p>
    <w:p w:rsidR="00356BEE" w:rsidRDefault="00356BEE" w:rsidP="003E017C">
      <w:pPr>
        <w:pStyle w:val="2"/>
        <w:rPr>
          <w:rFonts w:ascii="Times New Roman" w:hAnsi="Times New Roman"/>
          <w:b/>
          <w:sz w:val="28"/>
          <w:lang w:val="uk-UA"/>
        </w:rPr>
      </w:pPr>
      <w:bookmarkStart w:id="31" w:name="_Toc27126251"/>
      <w:r>
        <w:rPr>
          <w:rFonts w:ascii="Times New Roman" w:hAnsi="Times New Roman"/>
          <w:b/>
          <w:sz w:val="28"/>
          <w:lang w:val="uk-UA"/>
        </w:rPr>
        <w:lastRenderedPageBreak/>
        <w:t>3.5. Дослідження об’єктивів</w:t>
      </w:r>
      <w:bookmarkEnd w:id="31"/>
      <w:r>
        <w:rPr>
          <w:rFonts w:ascii="Times New Roman" w:hAnsi="Times New Roman"/>
          <w:b/>
          <w:sz w:val="28"/>
          <w:lang w:val="uk-UA"/>
        </w:rPr>
        <w:t xml:space="preserve"> </w:t>
      </w:r>
    </w:p>
    <w:p w:rsidR="003E017C" w:rsidRPr="003E017C" w:rsidRDefault="003E017C" w:rsidP="003E017C">
      <w:pPr>
        <w:rPr>
          <w:lang w:val="uk-UA"/>
        </w:rPr>
      </w:pPr>
    </w:p>
    <w:p w:rsidR="00A00553" w:rsidRPr="003E017C" w:rsidRDefault="00A00553" w:rsidP="00A00553">
      <w:pPr>
        <w:jc w:val="center"/>
        <w:rPr>
          <w:rFonts w:ascii="Times New Roman" w:hAnsi="Times New Roman"/>
          <w:sz w:val="28"/>
          <w:u w:val="single"/>
          <w:lang w:val="uk-UA"/>
        </w:rPr>
      </w:pPr>
      <w:r w:rsidRPr="003E017C">
        <w:rPr>
          <w:rFonts w:ascii="Times New Roman" w:hAnsi="Times New Roman"/>
          <w:sz w:val="28"/>
          <w:u w:val="single"/>
        </w:rPr>
        <w:t>Конструктивні параметри об</w:t>
      </w:r>
      <w:r w:rsidRPr="003E017C">
        <w:rPr>
          <w:rFonts w:ascii="Times New Roman" w:hAnsi="Times New Roman"/>
          <w:sz w:val="28"/>
          <w:u w:val="single"/>
          <w:lang w:val="uk-UA"/>
        </w:rPr>
        <w:t>’</w:t>
      </w:r>
      <w:r w:rsidRPr="003E017C">
        <w:rPr>
          <w:rFonts w:ascii="Times New Roman" w:hAnsi="Times New Roman"/>
          <w:sz w:val="28"/>
          <w:u w:val="single"/>
        </w:rPr>
        <w:t>єктива №1</w:t>
      </w:r>
    </w:p>
    <w:p w:rsidR="00A00553" w:rsidRPr="00553EB6" w:rsidRDefault="00A00553" w:rsidP="00A00553">
      <w:pPr>
        <w:jc w:val="right"/>
        <w:rPr>
          <w:rFonts w:ascii="Times New Roman" w:hAnsi="Times New Roman"/>
          <w:sz w:val="28"/>
        </w:rPr>
      </w:pPr>
      <w:r>
        <w:rPr>
          <w:noProof/>
          <w:lang w:val="uk-UA" w:eastAsia="uk-UA"/>
        </w:rPr>
        <w:drawing>
          <wp:inline distT="0" distB="0" distL="0" distR="0" wp14:anchorId="48103809" wp14:editId="31429A78">
            <wp:extent cx="6132830" cy="1971613"/>
            <wp:effectExtent l="0" t="0" r="127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6151405" cy="1977585"/>
                    </a:xfrm>
                    <a:prstGeom prst="rect">
                      <a:avLst/>
                    </a:prstGeom>
                  </pic:spPr>
                </pic:pic>
              </a:graphicData>
            </a:graphic>
          </wp:inline>
        </w:drawing>
      </w:r>
    </w:p>
    <w:tbl>
      <w:tblPr>
        <w:tblStyle w:val="af6"/>
        <w:tblW w:w="9634" w:type="dxa"/>
        <w:tblLook w:val="04A0" w:firstRow="1" w:lastRow="0" w:firstColumn="1" w:lastColumn="0" w:noHBand="0" w:noVBand="1"/>
      </w:tblPr>
      <w:tblGrid>
        <w:gridCol w:w="4817"/>
        <w:gridCol w:w="4817"/>
      </w:tblGrid>
      <w:tr w:rsidR="00A00553" w:rsidTr="00A00553">
        <w:tc>
          <w:tcPr>
            <w:tcW w:w="4817" w:type="dxa"/>
          </w:tcPr>
          <w:p w:rsidR="00A00553" w:rsidRPr="00553EB6" w:rsidRDefault="00A00553" w:rsidP="00A00553">
            <w:pPr>
              <w:jc w:val="center"/>
              <w:rPr>
                <w:rFonts w:ascii="Times New Roman" w:hAnsi="Times New Roman"/>
                <w:sz w:val="28"/>
                <w:lang w:val="uk-UA"/>
              </w:rPr>
            </w:pPr>
            <m:oMath>
              <m:sSup>
                <m:sSupPr>
                  <m:ctrlPr>
                    <w:rPr>
                      <w:rFonts w:ascii="Cambria Math" w:hAnsi="Cambria Math"/>
                      <w:i/>
                      <w:sz w:val="28"/>
                    </w:rPr>
                  </m:ctrlPr>
                </m:sSupPr>
                <m:e>
                  <m:r>
                    <w:rPr>
                      <w:rFonts w:ascii="Cambria Math" w:hAnsi="Cambria Math"/>
                      <w:sz w:val="28"/>
                    </w:rPr>
                    <m:t>f</m:t>
                  </m:r>
                </m:e>
                <m:sup>
                  <m:r>
                    <w:rPr>
                      <w:rFonts w:ascii="Cambria Math" w:hAnsi="Cambria Math"/>
                      <w:sz w:val="28"/>
                    </w:rPr>
                    <m:t>'</m:t>
                  </m:r>
                </m:sup>
              </m:sSup>
              <m:r>
                <w:rPr>
                  <w:rFonts w:ascii="Cambria Math" w:hAnsi="Cambria Math"/>
                  <w:sz w:val="28"/>
                </w:rPr>
                <m:t>=115</m:t>
              </m:r>
            </m:oMath>
            <w:r>
              <w:rPr>
                <w:rFonts w:ascii="Times New Roman" w:hAnsi="Times New Roman"/>
                <w:i/>
                <w:sz w:val="28"/>
                <w:lang w:val="en-US"/>
              </w:rPr>
              <w:t xml:space="preserve"> </w:t>
            </w:r>
            <w:r>
              <w:rPr>
                <w:rFonts w:ascii="Times New Roman" w:hAnsi="Times New Roman"/>
                <w:sz w:val="28"/>
                <w:lang w:val="uk-UA"/>
              </w:rPr>
              <w:t xml:space="preserve">мм </w:t>
            </w:r>
          </w:p>
        </w:tc>
        <w:tc>
          <w:tcPr>
            <w:tcW w:w="4817" w:type="dxa"/>
          </w:tcPr>
          <w:p w:rsidR="00A00553" w:rsidRPr="00553EB6" w:rsidRDefault="00A00553" w:rsidP="00A00553">
            <w:pPr>
              <w:jc w:val="center"/>
              <w:rPr>
                <w:rFonts w:ascii="Times New Roman" w:hAnsi="Times New Roman"/>
                <w:sz w:val="28"/>
                <w:lang w:val="uk-UA"/>
              </w:rPr>
            </w:pPr>
            <w:r>
              <w:rPr>
                <w:rFonts w:ascii="Times New Roman" w:hAnsi="Times New Roman"/>
                <w:i/>
                <w:sz w:val="28"/>
                <w:lang w:val="uk-UA"/>
              </w:rPr>
              <w:t>К=</w:t>
            </w:r>
            <w:r>
              <w:rPr>
                <w:rFonts w:ascii="Times New Roman" w:hAnsi="Times New Roman"/>
                <w:sz w:val="28"/>
                <w:lang w:val="uk-UA"/>
              </w:rPr>
              <w:t>1:1.25</w:t>
            </w:r>
          </w:p>
        </w:tc>
      </w:tr>
    </w:tbl>
    <w:p w:rsidR="00A00553" w:rsidRDefault="00A00553" w:rsidP="00A00553">
      <w:pPr>
        <w:rPr>
          <w:rFonts w:ascii="Times New Roman" w:hAnsi="Times New Roman"/>
          <w:sz w:val="28"/>
          <w:lang w:val="uk-UA"/>
        </w:rPr>
      </w:pPr>
    </w:p>
    <w:p w:rsidR="00A00553" w:rsidRPr="008B58E0" w:rsidRDefault="00A00553" w:rsidP="00A00553">
      <w:pPr>
        <w:spacing w:line="360" w:lineRule="auto"/>
        <w:rPr>
          <w:rFonts w:ascii="Times New Roman" w:hAnsi="Times New Roman"/>
          <w:sz w:val="28"/>
          <w:lang w:val="uk-UA"/>
        </w:rPr>
      </w:pPr>
      <w:r w:rsidRPr="008B58E0">
        <w:rPr>
          <w:rFonts w:ascii="Times New Roman" w:hAnsi="Times New Roman"/>
          <w:sz w:val="28"/>
          <w:lang w:val="uk-UA"/>
        </w:rPr>
        <w:t xml:space="preserve">Частота Найквіста </w:t>
      </w:r>
      <m:oMath>
        <m:sSub>
          <m:sSubPr>
            <m:ctrlPr>
              <w:rPr>
                <w:rFonts w:ascii="Cambria Math" w:hAnsi="Cambria Math"/>
                <w:i/>
                <w:sz w:val="28"/>
                <w:lang w:val="uk-UA"/>
              </w:rPr>
            </m:ctrlPr>
          </m:sSubPr>
          <m:e>
            <m:r>
              <w:rPr>
                <w:rFonts w:ascii="Cambria Math" w:hAnsi="Cambria Math"/>
                <w:sz w:val="28"/>
                <w:lang w:val="uk-UA"/>
              </w:rPr>
              <m:t>ν</m:t>
            </m:r>
          </m:e>
          <m:sub>
            <m:r>
              <w:rPr>
                <w:rFonts w:ascii="Cambria Math" w:hAnsi="Cambria Math"/>
                <w:sz w:val="28"/>
                <w:lang w:val="uk-UA"/>
              </w:rPr>
              <m:t>н</m:t>
            </m:r>
          </m:sub>
        </m:sSub>
      </m:oMath>
      <w:r>
        <w:rPr>
          <w:rFonts w:ascii="Times New Roman" w:hAnsi="Times New Roman"/>
          <w:sz w:val="28"/>
          <w:lang w:val="uk-UA"/>
        </w:rPr>
        <w:t xml:space="preserve"> для обраних значень пікс</w:t>
      </w:r>
      <w:r w:rsidRPr="008B58E0">
        <w:rPr>
          <w:rFonts w:ascii="Times New Roman" w:hAnsi="Times New Roman"/>
          <w:sz w:val="28"/>
          <w:lang w:val="uk-UA"/>
        </w:rPr>
        <w:t>еля становить:</w:t>
      </w:r>
    </w:p>
    <w:p w:rsidR="00A00553" w:rsidRPr="008B58E0" w:rsidRDefault="00A00553" w:rsidP="00A00553">
      <w:pPr>
        <w:pStyle w:val="afb"/>
        <w:numPr>
          <w:ilvl w:val="0"/>
          <w:numId w:val="35"/>
        </w:numPr>
        <w:spacing w:line="360" w:lineRule="auto"/>
        <w:rPr>
          <w:rFonts w:ascii="Times New Roman" w:hAnsi="Times New Roman"/>
          <w:sz w:val="28"/>
          <w:lang w:val="uk-UA"/>
        </w:rPr>
      </w:pPr>
      <w:r>
        <w:rPr>
          <w:rFonts w:ascii="Times New Roman" w:hAnsi="Times New Roman"/>
          <w:sz w:val="28"/>
          <w:lang w:val="uk-UA"/>
        </w:rPr>
        <w:t>д</w:t>
      </w:r>
      <w:r w:rsidRPr="008B58E0">
        <w:rPr>
          <w:rFonts w:ascii="Times New Roman" w:hAnsi="Times New Roman"/>
          <w:sz w:val="28"/>
          <w:lang w:val="uk-UA"/>
        </w:rPr>
        <w:t>ля розміра пікселя (</w:t>
      </w:r>
      <w:r w:rsidRPr="008B58E0">
        <w:rPr>
          <w:rFonts w:ascii="Times New Roman" w:hAnsi="Times New Roman"/>
          <w:i/>
          <w:sz w:val="28"/>
          <w:lang w:val="en-US"/>
        </w:rPr>
        <w:t>p</w:t>
      </w:r>
      <w:r w:rsidRPr="008B58E0">
        <w:rPr>
          <w:rFonts w:ascii="Times New Roman" w:hAnsi="Times New Roman"/>
          <w:i/>
          <w:sz w:val="28"/>
          <w:lang w:val="uk-UA"/>
        </w:rPr>
        <w:t xml:space="preserve"> = 17 мкм</w:t>
      </w:r>
      <w:r w:rsidRPr="008B58E0">
        <w:rPr>
          <w:rFonts w:ascii="Times New Roman" w:hAnsi="Times New Roman"/>
          <w:sz w:val="28"/>
          <w:lang w:val="uk-UA"/>
        </w:rPr>
        <w:t xml:space="preserve">): </w:t>
      </w:r>
      <m:oMath>
        <m:sSub>
          <m:sSubPr>
            <m:ctrlPr>
              <w:rPr>
                <w:rFonts w:ascii="Cambria Math" w:hAnsi="Cambria Math"/>
                <w:i/>
                <w:sz w:val="28"/>
              </w:rPr>
            </m:ctrlPr>
          </m:sSubPr>
          <m:e>
            <m:r>
              <w:rPr>
                <w:rFonts w:ascii="Cambria Math" w:hAnsi="Cambria Math"/>
                <w:sz w:val="28"/>
                <w:lang w:val="uk-UA"/>
              </w:rPr>
              <m:t>ν</m:t>
            </m:r>
          </m:e>
          <m:sub>
            <m:r>
              <w:rPr>
                <w:rFonts w:ascii="Cambria Math" w:hAnsi="Cambria Math"/>
                <w:sz w:val="28"/>
                <w:lang w:val="uk-UA"/>
              </w:rPr>
              <m:t>н</m:t>
            </m:r>
          </m:sub>
        </m:sSub>
        <m:r>
          <w:rPr>
            <w:rFonts w:ascii="Cambria Math" w:hAnsi="Cambria Math"/>
            <w:sz w:val="28"/>
            <w:lang w:val="uk-UA"/>
          </w:rPr>
          <m:t>=29.5≈30</m:t>
        </m:r>
      </m:oMath>
      <w:r w:rsidRPr="008B58E0">
        <w:rPr>
          <w:rFonts w:ascii="Times New Roman" w:hAnsi="Times New Roman"/>
          <w:sz w:val="28"/>
          <w:lang w:val="uk-UA"/>
        </w:rPr>
        <w:t xml:space="preserve"> </w:t>
      </w:r>
      <m:oMath>
        <m:sSup>
          <m:sSupPr>
            <m:ctrlPr>
              <w:rPr>
                <w:rFonts w:ascii="Cambria Math" w:hAnsi="Cambria Math"/>
                <w:i/>
                <w:sz w:val="28"/>
              </w:rPr>
            </m:ctrlPr>
          </m:sSupPr>
          <m:e>
            <m:r>
              <w:rPr>
                <w:rFonts w:ascii="Cambria Math" w:hAnsi="Cambria Math"/>
                <w:sz w:val="28"/>
                <w:lang w:val="uk-UA"/>
              </w:rPr>
              <m:t>мм</m:t>
            </m:r>
          </m:e>
          <m:sup>
            <m:r>
              <w:rPr>
                <w:rFonts w:ascii="Cambria Math" w:hAnsi="Cambria Math"/>
                <w:sz w:val="28"/>
                <w:lang w:val="uk-UA"/>
              </w:rPr>
              <m:t>-1</m:t>
            </m:r>
          </m:sup>
        </m:sSup>
      </m:oMath>
    </w:p>
    <w:p w:rsidR="00A00553" w:rsidRPr="008B58E0" w:rsidRDefault="00A00553" w:rsidP="00A00553">
      <w:pPr>
        <w:pStyle w:val="afb"/>
        <w:numPr>
          <w:ilvl w:val="0"/>
          <w:numId w:val="35"/>
        </w:numPr>
        <w:spacing w:before="240" w:line="360" w:lineRule="auto"/>
        <w:rPr>
          <w:rFonts w:ascii="Times New Roman" w:hAnsi="Times New Roman"/>
          <w:sz w:val="28"/>
          <w:lang w:val="uk-UA"/>
        </w:rPr>
      </w:pPr>
      <w:r>
        <w:rPr>
          <w:rFonts w:ascii="Times New Roman" w:hAnsi="Times New Roman"/>
          <w:sz w:val="28"/>
          <w:lang w:val="uk-UA"/>
        </w:rPr>
        <w:t>д</w:t>
      </w:r>
      <w:r w:rsidRPr="008B58E0">
        <w:rPr>
          <w:rFonts w:ascii="Times New Roman" w:hAnsi="Times New Roman"/>
          <w:sz w:val="28"/>
          <w:lang w:val="uk-UA"/>
        </w:rPr>
        <w:t>ля розміра пікселя (</w:t>
      </w:r>
      <w:r w:rsidRPr="008B58E0">
        <w:rPr>
          <w:rFonts w:ascii="Times New Roman" w:hAnsi="Times New Roman"/>
          <w:i/>
          <w:sz w:val="28"/>
          <w:lang w:val="en-US"/>
        </w:rPr>
        <w:t>p</w:t>
      </w:r>
      <w:r w:rsidRPr="008B58E0">
        <w:rPr>
          <w:rFonts w:ascii="Times New Roman" w:hAnsi="Times New Roman"/>
          <w:i/>
          <w:sz w:val="28"/>
          <w:lang w:val="uk-UA"/>
        </w:rPr>
        <w:t xml:space="preserve"> = 25 мкм</w:t>
      </w:r>
      <w:r w:rsidRPr="008B58E0">
        <w:rPr>
          <w:rFonts w:ascii="Times New Roman" w:hAnsi="Times New Roman"/>
          <w:sz w:val="28"/>
          <w:lang w:val="uk-UA"/>
        </w:rPr>
        <w:t xml:space="preserve">): </w:t>
      </w:r>
      <m:oMath>
        <m:sSub>
          <m:sSubPr>
            <m:ctrlPr>
              <w:rPr>
                <w:rFonts w:ascii="Cambria Math" w:hAnsi="Cambria Math"/>
                <w:i/>
                <w:sz w:val="28"/>
              </w:rPr>
            </m:ctrlPr>
          </m:sSubPr>
          <m:e>
            <m:r>
              <w:rPr>
                <w:rFonts w:ascii="Cambria Math" w:hAnsi="Cambria Math"/>
                <w:sz w:val="28"/>
                <w:lang w:val="uk-UA"/>
              </w:rPr>
              <m:t>ν</m:t>
            </m:r>
          </m:e>
          <m:sub>
            <m:r>
              <w:rPr>
                <w:rFonts w:ascii="Cambria Math" w:hAnsi="Cambria Math"/>
                <w:sz w:val="28"/>
                <w:lang w:val="uk-UA"/>
              </w:rPr>
              <m:t>н</m:t>
            </m:r>
          </m:sub>
        </m:sSub>
        <m:r>
          <w:rPr>
            <w:rFonts w:ascii="Cambria Math" w:hAnsi="Cambria Math"/>
            <w:sz w:val="28"/>
            <w:lang w:val="uk-UA"/>
          </w:rPr>
          <m:t xml:space="preserve">=20 </m:t>
        </m:r>
        <m:sSup>
          <m:sSupPr>
            <m:ctrlPr>
              <w:rPr>
                <w:rFonts w:ascii="Cambria Math" w:hAnsi="Cambria Math"/>
                <w:i/>
                <w:sz w:val="28"/>
              </w:rPr>
            </m:ctrlPr>
          </m:sSupPr>
          <m:e>
            <m:r>
              <w:rPr>
                <w:rFonts w:ascii="Cambria Math" w:hAnsi="Cambria Math"/>
                <w:sz w:val="28"/>
                <w:lang w:val="uk-UA"/>
              </w:rPr>
              <m:t>мм</m:t>
            </m:r>
          </m:e>
          <m:sup>
            <m:r>
              <w:rPr>
                <w:rFonts w:ascii="Cambria Math" w:hAnsi="Cambria Math"/>
                <w:sz w:val="28"/>
                <w:lang w:val="uk-UA"/>
              </w:rPr>
              <m:t>-1</m:t>
            </m:r>
          </m:sup>
        </m:sSup>
      </m:oMath>
    </w:p>
    <w:p w:rsidR="00A00553" w:rsidRPr="008B58E0" w:rsidRDefault="00A00553" w:rsidP="00A00553">
      <w:pPr>
        <w:spacing w:before="240"/>
        <w:jc w:val="center"/>
        <w:rPr>
          <w:rFonts w:ascii="Times New Roman" w:hAnsi="Times New Roman"/>
          <w:sz w:val="28"/>
          <w:lang w:val="uk-UA"/>
        </w:rPr>
      </w:pPr>
      <w:r w:rsidRPr="00BC6950">
        <w:rPr>
          <w:rFonts w:ascii="Times New Roman" w:hAnsi="Times New Roman"/>
          <w:noProof/>
          <w:sz w:val="28"/>
          <w:lang w:val="uk-UA" w:eastAsia="uk-UA"/>
        </w:rPr>
        <w:drawing>
          <wp:inline distT="0" distB="0" distL="0" distR="0" wp14:anchorId="632CC855" wp14:editId="480E3D72">
            <wp:extent cx="4567335" cy="2886075"/>
            <wp:effectExtent l="0" t="0" r="5080" b="0"/>
            <wp:docPr id="43" name="Рисунок 43" descr="D:\Trash\Diplomations\об'єктиви\RU809966 fogus =\EXPOR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rash\Diplomations\об'єктиви\RU809966 fogus =\EXPORT.EMF"/>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580725" cy="2894536"/>
                    </a:xfrm>
                    <a:prstGeom prst="rect">
                      <a:avLst/>
                    </a:prstGeom>
                    <a:noFill/>
                    <a:ln>
                      <a:noFill/>
                    </a:ln>
                  </pic:spPr>
                </pic:pic>
              </a:graphicData>
            </a:graphic>
          </wp:inline>
        </w:drawing>
      </w:r>
    </w:p>
    <w:p w:rsidR="00A00553" w:rsidRDefault="004F0AC5" w:rsidP="00A00553">
      <w:pPr>
        <w:jc w:val="center"/>
        <w:rPr>
          <w:rFonts w:ascii="Times New Roman" w:hAnsi="Times New Roman"/>
          <w:sz w:val="28"/>
          <w:lang w:val="uk-UA"/>
        </w:rPr>
      </w:pPr>
      <w:r>
        <w:rPr>
          <w:rFonts w:ascii="Times New Roman" w:hAnsi="Times New Roman"/>
          <w:sz w:val="28"/>
          <w:lang w:val="uk-UA"/>
        </w:rPr>
        <w:t xml:space="preserve">Рисунок 3.5 </w:t>
      </w:r>
      <w:r w:rsidR="00A00553">
        <w:rPr>
          <w:rFonts w:ascii="Times New Roman" w:hAnsi="Times New Roman"/>
          <w:sz w:val="28"/>
          <w:lang w:val="uk-UA"/>
        </w:rPr>
        <w:t>– МПФ заданого об’єктива</w:t>
      </w:r>
    </w:p>
    <w:p w:rsidR="00A00553" w:rsidRPr="00BC6950" w:rsidRDefault="00A00553" w:rsidP="00A00553">
      <w:pPr>
        <w:jc w:val="center"/>
        <w:rPr>
          <w:rFonts w:ascii="Times New Roman" w:hAnsi="Times New Roman"/>
          <w:sz w:val="28"/>
          <w:lang w:val="uk-UA"/>
        </w:rPr>
      </w:pPr>
    </w:p>
    <w:p w:rsidR="00A00553" w:rsidRPr="00A5095D" w:rsidRDefault="00A00553" w:rsidP="00A00553">
      <w:pPr>
        <w:spacing w:after="0"/>
        <w:ind w:firstLine="708"/>
        <w:jc w:val="right"/>
        <w:rPr>
          <w:rFonts w:ascii="Times New Roman" w:hAnsi="Times New Roman"/>
          <w:sz w:val="28"/>
          <w:lang w:val="uk-UA"/>
        </w:rPr>
      </w:pPr>
      <w:r>
        <w:rPr>
          <w:rFonts w:ascii="Times New Roman" w:hAnsi="Times New Roman"/>
          <w:sz w:val="28"/>
          <w:lang w:val="uk-UA"/>
        </w:rPr>
        <w:t>Таб</w:t>
      </w:r>
      <w:r w:rsidR="003E017C">
        <w:rPr>
          <w:rFonts w:ascii="Times New Roman" w:hAnsi="Times New Roman"/>
          <w:sz w:val="28"/>
          <w:lang w:val="uk-UA"/>
        </w:rPr>
        <w:t>лиця. Залежність МПФ від розміру</w:t>
      </w:r>
      <w:r>
        <w:rPr>
          <w:rFonts w:ascii="Times New Roman" w:hAnsi="Times New Roman"/>
          <w:sz w:val="28"/>
          <w:lang w:val="uk-UA"/>
        </w:rPr>
        <w:t xml:space="preserve"> пікселя</w:t>
      </w:r>
    </w:p>
    <w:tbl>
      <w:tblPr>
        <w:tblStyle w:val="af6"/>
        <w:tblW w:w="0" w:type="auto"/>
        <w:tblLook w:val="04A0" w:firstRow="1" w:lastRow="0" w:firstColumn="1" w:lastColumn="0" w:noHBand="0" w:noVBand="1"/>
      </w:tblPr>
      <w:tblGrid>
        <w:gridCol w:w="4672"/>
        <w:gridCol w:w="4672"/>
      </w:tblGrid>
      <w:tr w:rsidR="00A00553" w:rsidTr="00A00553">
        <w:tc>
          <w:tcPr>
            <w:tcW w:w="4672" w:type="dxa"/>
          </w:tcPr>
          <w:p w:rsidR="00A00553" w:rsidRPr="00BC6950" w:rsidRDefault="00A00553" w:rsidP="00A00553">
            <w:pPr>
              <w:jc w:val="center"/>
              <w:rPr>
                <w:rFonts w:ascii="Times New Roman" w:hAnsi="Times New Roman"/>
                <w:b/>
                <w:sz w:val="28"/>
              </w:rPr>
            </w:pPr>
            <w:r w:rsidRPr="00BC6950">
              <w:rPr>
                <w:rFonts w:ascii="Times New Roman" w:hAnsi="Times New Roman"/>
                <w:b/>
                <w:sz w:val="28"/>
                <w:lang w:val="uk-UA"/>
              </w:rPr>
              <w:t>Розмір пікселя (</w:t>
            </w:r>
            <w:r w:rsidRPr="00BC6950">
              <w:rPr>
                <w:rFonts w:ascii="Times New Roman" w:hAnsi="Times New Roman"/>
                <w:b/>
                <w:i/>
                <w:sz w:val="28"/>
                <w:lang w:val="en-US"/>
              </w:rPr>
              <w:t>p</w:t>
            </w:r>
            <w:r w:rsidRPr="00BC6950">
              <w:rPr>
                <w:rFonts w:ascii="Times New Roman" w:hAnsi="Times New Roman"/>
                <w:b/>
                <w:i/>
                <w:sz w:val="28"/>
                <w:lang w:val="uk-UA"/>
              </w:rPr>
              <w:t xml:space="preserve">, </w:t>
            </w:r>
            <w:r w:rsidRPr="00BC6950">
              <w:rPr>
                <w:rFonts w:ascii="Times New Roman" w:hAnsi="Times New Roman"/>
                <w:b/>
                <w:i/>
                <w:sz w:val="28"/>
              </w:rPr>
              <w:t>мкм</w:t>
            </w:r>
            <w:r w:rsidRPr="00BC6950">
              <w:rPr>
                <w:rFonts w:ascii="Times New Roman" w:hAnsi="Times New Roman"/>
                <w:b/>
                <w:sz w:val="28"/>
              </w:rPr>
              <w:t>)</w:t>
            </w:r>
          </w:p>
        </w:tc>
        <w:tc>
          <w:tcPr>
            <w:tcW w:w="4673" w:type="dxa"/>
          </w:tcPr>
          <w:p w:rsidR="00A00553" w:rsidRPr="00BC6950" w:rsidRDefault="00A00553" w:rsidP="00A00553">
            <w:pPr>
              <w:jc w:val="center"/>
              <w:rPr>
                <w:rFonts w:ascii="Times New Roman" w:hAnsi="Times New Roman"/>
                <w:b/>
                <w:sz w:val="28"/>
                <w:lang w:val="uk-UA"/>
              </w:rPr>
            </w:pPr>
            <w:r w:rsidRPr="00BC6950">
              <w:rPr>
                <w:rFonts w:ascii="Times New Roman" w:hAnsi="Times New Roman"/>
                <w:b/>
                <w:sz w:val="28"/>
                <w:lang w:val="uk-UA"/>
              </w:rPr>
              <w:t>МПФ</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17</w:t>
            </w:r>
          </w:p>
        </w:tc>
        <w:tc>
          <w:tcPr>
            <w:tcW w:w="4673" w:type="dxa"/>
          </w:tcPr>
          <w:p w:rsidR="00A00553" w:rsidRDefault="00A00553" w:rsidP="00A00553">
            <w:pPr>
              <w:jc w:val="center"/>
              <w:rPr>
                <w:rFonts w:ascii="Times New Roman" w:hAnsi="Times New Roman"/>
                <w:sz w:val="28"/>
                <w:lang w:val="uk-UA"/>
              </w:rPr>
            </w:pPr>
            <w:r>
              <w:rPr>
                <w:rFonts w:ascii="Times New Roman" w:hAnsi="Times New Roman"/>
                <w:sz w:val="28"/>
                <w:lang w:val="uk-UA"/>
              </w:rPr>
              <w:t>0.649</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25</w:t>
            </w:r>
          </w:p>
        </w:tc>
        <w:tc>
          <w:tcPr>
            <w:tcW w:w="4673" w:type="dxa"/>
          </w:tcPr>
          <w:p w:rsidR="00A00553" w:rsidRDefault="00A00553" w:rsidP="00A00553">
            <w:pPr>
              <w:jc w:val="center"/>
              <w:rPr>
                <w:rFonts w:ascii="Times New Roman" w:hAnsi="Times New Roman"/>
                <w:sz w:val="28"/>
                <w:lang w:val="uk-UA"/>
              </w:rPr>
            </w:pPr>
            <w:r>
              <w:rPr>
                <w:rFonts w:ascii="Times New Roman" w:hAnsi="Times New Roman"/>
                <w:sz w:val="28"/>
                <w:lang w:val="uk-UA"/>
              </w:rPr>
              <w:t>0.484</w:t>
            </w:r>
          </w:p>
        </w:tc>
      </w:tr>
    </w:tbl>
    <w:p w:rsidR="00A00553" w:rsidRDefault="00A00553" w:rsidP="00A00553">
      <w:pPr>
        <w:spacing w:after="0"/>
        <w:jc w:val="center"/>
        <w:rPr>
          <w:rFonts w:ascii="Times New Roman" w:hAnsi="Times New Roman"/>
          <w:sz w:val="28"/>
          <w:lang w:val="uk-UA"/>
        </w:rPr>
      </w:pPr>
      <w:r w:rsidRPr="00A0214D">
        <w:rPr>
          <w:rFonts w:ascii="Times New Roman" w:hAnsi="Times New Roman"/>
          <w:noProof/>
          <w:sz w:val="28"/>
          <w:lang w:val="uk-UA" w:eastAsia="uk-UA"/>
        </w:rPr>
        <w:lastRenderedPageBreak/>
        <w:drawing>
          <wp:inline distT="0" distB="0" distL="0" distR="0" wp14:anchorId="65580CB6" wp14:editId="7DEC9B33">
            <wp:extent cx="4309745" cy="2887714"/>
            <wp:effectExtent l="0" t="0" r="0" b="8255"/>
            <wp:docPr id="44" name="Рисунок 44" descr="D:\Trash\Diplomations\об'єктиви\RU809966 fogus =\EXPORT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Trash\Diplomations\об'єктиви\RU809966 fogus =\EXPORT1.EMF"/>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335150" cy="2904736"/>
                    </a:xfrm>
                    <a:prstGeom prst="rect">
                      <a:avLst/>
                    </a:prstGeom>
                    <a:noFill/>
                    <a:ln>
                      <a:noFill/>
                    </a:ln>
                  </pic:spPr>
                </pic:pic>
              </a:graphicData>
            </a:graphic>
          </wp:inline>
        </w:drawing>
      </w:r>
    </w:p>
    <w:p w:rsidR="00A00553" w:rsidRDefault="004F0AC5" w:rsidP="00A00553">
      <w:pPr>
        <w:spacing w:after="0"/>
        <w:jc w:val="center"/>
        <w:rPr>
          <w:rFonts w:ascii="Times New Roman" w:hAnsi="Times New Roman"/>
          <w:sz w:val="28"/>
        </w:rPr>
      </w:pPr>
      <w:r>
        <w:rPr>
          <w:rFonts w:ascii="Times New Roman" w:hAnsi="Times New Roman"/>
          <w:sz w:val="28"/>
        </w:rPr>
        <w:t>Рисунок 3</w:t>
      </w:r>
      <w:r w:rsidR="00A00553">
        <w:rPr>
          <w:rFonts w:ascii="Times New Roman" w:hAnsi="Times New Roman"/>
          <w:sz w:val="28"/>
        </w:rPr>
        <w:t>.</w:t>
      </w:r>
      <w:r>
        <w:rPr>
          <w:rFonts w:ascii="Times New Roman" w:hAnsi="Times New Roman"/>
          <w:sz w:val="28"/>
          <w:lang w:val="uk-UA"/>
        </w:rPr>
        <w:t>6</w:t>
      </w:r>
      <w:r w:rsidR="00A00553">
        <w:rPr>
          <w:rFonts w:ascii="Times New Roman" w:hAnsi="Times New Roman"/>
          <w:sz w:val="28"/>
        </w:rPr>
        <w:t xml:space="preserve"> – Дифракційна концентрація енергії</w:t>
      </w:r>
    </w:p>
    <w:p w:rsidR="00A00553" w:rsidRPr="00A0214D" w:rsidRDefault="00A00553" w:rsidP="00A00553">
      <w:pPr>
        <w:spacing w:after="0"/>
        <w:jc w:val="center"/>
        <w:rPr>
          <w:rFonts w:ascii="Times New Roman" w:hAnsi="Times New Roman"/>
          <w:sz w:val="28"/>
        </w:rPr>
      </w:pPr>
    </w:p>
    <w:p w:rsidR="00A00553" w:rsidRDefault="00A00553" w:rsidP="00A00553">
      <w:pPr>
        <w:spacing w:after="0"/>
        <w:jc w:val="right"/>
        <w:rPr>
          <w:rFonts w:ascii="Times New Roman" w:hAnsi="Times New Roman"/>
          <w:sz w:val="28"/>
          <w:lang w:val="uk-UA"/>
        </w:rPr>
      </w:pPr>
      <w:r>
        <w:rPr>
          <w:rFonts w:ascii="Times New Roman" w:hAnsi="Times New Roman"/>
          <w:sz w:val="28"/>
          <w:lang w:val="uk-UA"/>
        </w:rPr>
        <w:t>Таблиця 3..</w:t>
      </w:r>
      <w:r>
        <w:rPr>
          <w:rFonts w:ascii="Times New Roman" w:hAnsi="Times New Roman"/>
          <w:sz w:val="28"/>
          <w:lang w:val="uk-UA"/>
        </w:rPr>
        <w:softHyphen/>
        <w:t xml:space="preserve"> Концентрація </w:t>
      </w:r>
    </w:p>
    <w:tbl>
      <w:tblPr>
        <w:tblStyle w:val="af6"/>
        <w:tblW w:w="0" w:type="auto"/>
        <w:tblLook w:val="04A0" w:firstRow="1" w:lastRow="0" w:firstColumn="1" w:lastColumn="0" w:noHBand="0" w:noVBand="1"/>
      </w:tblPr>
      <w:tblGrid>
        <w:gridCol w:w="4671"/>
        <w:gridCol w:w="4673"/>
      </w:tblGrid>
      <w:tr w:rsidR="00A00553" w:rsidTr="00A00553">
        <w:tc>
          <w:tcPr>
            <w:tcW w:w="4672" w:type="dxa"/>
          </w:tcPr>
          <w:p w:rsidR="00A00553" w:rsidRPr="00BC6950" w:rsidRDefault="00A00553" w:rsidP="00A00553">
            <w:pPr>
              <w:jc w:val="center"/>
              <w:rPr>
                <w:rFonts w:ascii="Times New Roman" w:hAnsi="Times New Roman"/>
                <w:b/>
                <w:sz w:val="28"/>
              </w:rPr>
            </w:pPr>
            <w:r w:rsidRPr="00BC6950">
              <w:rPr>
                <w:rFonts w:ascii="Times New Roman" w:hAnsi="Times New Roman"/>
                <w:b/>
                <w:sz w:val="28"/>
                <w:lang w:val="uk-UA"/>
              </w:rPr>
              <w:t>Розмір пікселя (</w:t>
            </w:r>
            <w:r w:rsidRPr="00BC6950">
              <w:rPr>
                <w:rFonts w:ascii="Times New Roman" w:hAnsi="Times New Roman"/>
                <w:b/>
                <w:i/>
                <w:sz w:val="28"/>
                <w:lang w:val="en-US"/>
              </w:rPr>
              <w:t>p</w:t>
            </w:r>
            <w:r w:rsidRPr="00BC6950">
              <w:rPr>
                <w:rFonts w:ascii="Times New Roman" w:hAnsi="Times New Roman"/>
                <w:b/>
                <w:i/>
                <w:sz w:val="28"/>
                <w:lang w:val="uk-UA"/>
              </w:rPr>
              <w:t xml:space="preserve">, </w:t>
            </w:r>
            <w:r w:rsidRPr="00BC6950">
              <w:rPr>
                <w:rFonts w:ascii="Times New Roman" w:hAnsi="Times New Roman"/>
                <w:b/>
                <w:i/>
                <w:sz w:val="28"/>
              </w:rPr>
              <w:t>мкм</w:t>
            </w:r>
            <w:r w:rsidRPr="00BC6950">
              <w:rPr>
                <w:rFonts w:ascii="Times New Roman" w:hAnsi="Times New Roman"/>
                <w:b/>
                <w:sz w:val="28"/>
              </w:rPr>
              <w:t>)</w:t>
            </w:r>
          </w:p>
        </w:tc>
        <w:tc>
          <w:tcPr>
            <w:tcW w:w="4673" w:type="dxa"/>
          </w:tcPr>
          <w:p w:rsidR="00A00553" w:rsidRPr="00ED68A3" w:rsidRDefault="00A00553" w:rsidP="00A00553">
            <w:pPr>
              <w:jc w:val="center"/>
              <w:rPr>
                <w:rFonts w:ascii="Times New Roman" w:hAnsi="Times New Roman"/>
                <w:b/>
                <w:sz w:val="28"/>
              </w:rPr>
            </w:pPr>
            <w:r>
              <w:rPr>
                <w:rFonts w:ascii="Times New Roman" w:hAnsi="Times New Roman"/>
                <w:b/>
                <w:sz w:val="28"/>
              </w:rPr>
              <w:t>Концентрація енергії</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17</w:t>
            </w:r>
          </w:p>
        </w:tc>
        <w:tc>
          <w:tcPr>
            <w:tcW w:w="4673" w:type="dxa"/>
          </w:tcPr>
          <w:p w:rsidR="00A00553" w:rsidRPr="00A0214D" w:rsidRDefault="00A00553" w:rsidP="00A00553">
            <w:pPr>
              <w:jc w:val="center"/>
              <w:rPr>
                <w:rFonts w:ascii="Times New Roman" w:hAnsi="Times New Roman"/>
                <w:sz w:val="28"/>
                <w:lang w:val="en-US"/>
              </w:rPr>
            </w:pPr>
            <w:r>
              <w:rPr>
                <w:rFonts w:ascii="Times New Roman" w:hAnsi="Times New Roman"/>
                <w:sz w:val="28"/>
                <w:lang w:val="en-US"/>
              </w:rPr>
              <w:t>0.705</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25</w:t>
            </w:r>
          </w:p>
        </w:tc>
        <w:tc>
          <w:tcPr>
            <w:tcW w:w="4673" w:type="dxa"/>
          </w:tcPr>
          <w:p w:rsidR="00A00553" w:rsidRPr="00A0214D" w:rsidRDefault="00A00553" w:rsidP="00A00553">
            <w:pPr>
              <w:jc w:val="center"/>
              <w:rPr>
                <w:rFonts w:ascii="Times New Roman" w:hAnsi="Times New Roman"/>
                <w:sz w:val="28"/>
                <w:lang w:val="en-US"/>
              </w:rPr>
            </w:pPr>
            <w:r>
              <w:rPr>
                <w:rFonts w:ascii="Times New Roman" w:hAnsi="Times New Roman"/>
                <w:sz w:val="28"/>
                <w:lang w:val="uk-UA"/>
              </w:rPr>
              <w:t>0.</w:t>
            </w:r>
            <w:r>
              <w:rPr>
                <w:rFonts w:ascii="Times New Roman" w:hAnsi="Times New Roman"/>
                <w:sz w:val="28"/>
                <w:lang w:val="en-US"/>
              </w:rPr>
              <w:t>813</w:t>
            </w:r>
          </w:p>
        </w:tc>
      </w:tr>
    </w:tbl>
    <w:p w:rsidR="00A00553" w:rsidRDefault="00A00553" w:rsidP="00A00553">
      <w:pPr>
        <w:jc w:val="both"/>
        <w:rPr>
          <w:rFonts w:ascii="Times New Roman" w:hAnsi="Times New Roman"/>
          <w:sz w:val="28"/>
          <w:lang w:val="uk-UA"/>
        </w:rPr>
      </w:pPr>
    </w:p>
    <w:p w:rsidR="00A00553"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t xml:space="preserve">Мінімальна роздільна різниця температур об’єкта при розмірі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17 мкм) </w:t>
      </w:r>
      <w:r>
        <w:rPr>
          <w:rFonts w:ascii="Times New Roman" w:hAnsi="Times New Roman"/>
          <w:sz w:val="28"/>
          <w:lang w:val="uk-UA"/>
        </w:rPr>
        <w:t>матричного приймача випромінювання зображена на рис.</w:t>
      </w:r>
    </w:p>
    <w:p w:rsidR="00A00553" w:rsidRDefault="00A00553" w:rsidP="00A00553">
      <w:pPr>
        <w:spacing w:after="0"/>
        <w:jc w:val="center"/>
        <w:rPr>
          <w:rFonts w:ascii="Times New Roman" w:hAnsi="Times New Roman"/>
          <w:sz w:val="28"/>
          <w:lang w:val="uk-UA"/>
        </w:rPr>
      </w:pPr>
      <w:r>
        <w:rPr>
          <w:noProof/>
          <w:lang w:val="uk-UA" w:eastAsia="uk-UA"/>
        </w:rPr>
        <w:drawing>
          <wp:inline distT="0" distB="0" distL="0" distR="0" wp14:anchorId="790AE1BE" wp14:editId="31833DB8">
            <wp:extent cx="3857625" cy="2990850"/>
            <wp:effectExtent l="19050" t="19050" r="28575" b="1905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3857625" cy="2990850"/>
                    </a:xfrm>
                    <a:prstGeom prst="rect">
                      <a:avLst/>
                    </a:prstGeom>
                    <a:ln w="12700">
                      <a:solidFill>
                        <a:schemeClr val="tx1"/>
                      </a:solidFill>
                    </a:ln>
                  </pic:spPr>
                </pic:pic>
              </a:graphicData>
            </a:graphic>
          </wp:inline>
        </w:drawing>
      </w:r>
    </w:p>
    <w:p w:rsidR="00A00553" w:rsidRDefault="00A00553" w:rsidP="00A00553">
      <w:pPr>
        <w:spacing w:after="0"/>
        <w:jc w:val="center"/>
        <w:rPr>
          <w:rFonts w:ascii="Times New Roman" w:hAnsi="Times New Roman"/>
          <w:sz w:val="28"/>
          <w:lang w:val="uk-UA"/>
        </w:rPr>
      </w:pPr>
      <w:r>
        <w:rPr>
          <w:rFonts w:ascii="Times New Roman" w:hAnsi="Times New Roman"/>
          <w:sz w:val="28"/>
          <w:lang w:val="uk-UA"/>
        </w:rPr>
        <w:t>Рисунок 3.</w:t>
      </w:r>
      <w:r w:rsidR="004F0AC5">
        <w:rPr>
          <w:rFonts w:ascii="Times New Roman" w:hAnsi="Times New Roman"/>
          <w:sz w:val="28"/>
          <w:lang w:val="uk-UA"/>
        </w:rPr>
        <w:t>7 –</w:t>
      </w:r>
      <w:r>
        <w:rPr>
          <w:rFonts w:ascii="Times New Roman" w:hAnsi="Times New Roman"/>
          <w:sz w:val="28"/>
          <w:lang w:val="uk-UA"/>
        </w:rPr>
        <w:t xml:space="preserve"> Мінімальна роздільна різниця температур об’єкта</w:t>
      </w:r>
    </w:p>
    <w:p w:rsidR="00A00553" w:rsidRDefault="00A00553" w:rsidP="00A00553">
      <w:pPr>
        <w:jc w:val="right"/>
        <w:rPr>
          <w:rFonts w:ascii="Times New Roman" w:hAnsi="Times New Roman"/>
          <w:sz w:val="28"/>
          <w:lang w:val="uk-UA"/>
        </w:rPr>
      </w:pPr>
    </w:p>
    <w:p w:rsidR="00A00553"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Мінімальна роздільна різниця температур об’єкта при розмірі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25 мкм)</w:t>
      </w:r>
      <w:r>
        <w:rPr>
          <w:rFonts w:ascii="Times New Roman" w:hAnsi="Times New Roman"/>
          <w:sz w:val="28"/>
          <w:lang w:val="uk-UA"/>
        </w:rPr>
        <w:t xml:space="preserve"> матричного приймача випромінювання зображена на рис.</w:t>
      </w:r>
      <w:r w:rsidR="004F0AC5">
        <w:rPr>
          <w:rFonts w:ascii="Times New Roman" w:hAnsi="Times New Roman"/>
          <w:sz w:val="28"/>
          <w:lang w:val="uk-UA"/>
        </w:rPr>
        <w:t>3.8.</w:t>
      </w:r>
    </w:p>
    <w:p w:rsidR="00A00553" w:rsidRDefault="00A00553" w:rsidP="00A00553">
      <w:pPr>
        <w:spacing w:after="0" w:line="360" w:lineRule="auto"/>
        <w:ind w:firstLine="708"/>
        <w:jc w:val="center"/>
        <w:rPr>
          <w:rFonts w:ascii="Times New Roman" w:hAnsi="Times New Roman"/>
          <w:sz w:val="28"/>
          <w:lang w:val="uk-UA"/>
        </w:rPr>
      </w:pPr>
      <w:r>
        <w:rPr>
          <w:noProof/>
          <w:lang w:val="uk-UA" w:eastAsia="uk-UA"/>
        </w:rPr>
        <w:drawing>
          <wp:inline distT="0" distB="0" distL="0" distR="0" wp14:anchorId="12E393E3" wp14:editId="3FAD2F5A">
            <wp:extent cx="3705225" cy="2771775"/>
            <wp:effectExtent l="19050" t="19050" r="28575" b="2857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3705225" cy="2771775"/>
                    </a:xfrm>
                    <a:prstGeom prst="rect">
                      <a:avLst/>
                    </a:prstGeom>
                    <a:ln w="12700">
                      <a:solidFill>
                        <a:schemeClr val="tx1"/>
                      </a:solidFill>
                    </a:ln>
                  </pic:spPr>
                </pic:pic>
              </a:graphicData>
            </a:graphic>
          </wp:inline>
        </w:drawing>
      </w:r>
    </w:p>
    <w:p w:rsidR="00A00553" w:rsidRDefault="00A00553" w:rsidP="00A00553">
      <w:pPr>
        <w:spacing w:after="0"/>
        <w:ind w:left="708" w:firstLine="708"/>
        <w:jc w:val="center"/>
        <w:rPr>
          <w:rFonts w:ascii="Times New Roman" w:hAnsi="Times New Roman"/>
          <w:sz w:val="28"/>
          <w:lang w:val="uk-UA"/>
        </w:rPr>
      </w:pPr>
      <w:r>
        <w:rPr>
          <w:rFonts w:ascii="Times New Roman" w:hAnsi="Times New Roman"/>
          <w:sz w:val="28"/>
          <w:lang w:val="uk-UA"/>
        </w:rPr>
        <w:t>Рисунок 3.</w:t>
      </w:r>
      <w:r w:rsidR="004F0AC5">
        <w:rPr>
          <w:rFonts w:ascii="Times New Roman" w:hAnsi="Times New Roman"/>
          <w:sz w:val="28"/>
          <w:lang w:val="uk-UA"/>
        </w:rPr>
        <w:t>8 –</w:t>
      </w:r>
      <w:r>
        <w:rPr>
          <w:rFonts w:ascii="Times New Roman" w:hAnsi="Times New Roman"/>
          <w:sz w:val="28"/>
          <w:lang w:val="uk-UA"/>
        </w:rPr>
        <w:t xml:space="preserve"> Мінімальна роздільна різниця температур об’єкта</w:t>
      </w:r>
    </w:p>
    <w:p w:rsidR="00A00553" w:rsidRDefault="00A00553" w:rsidP="00A00553">
      <w:pPr>
        <w:spacing w:line="360" w:lineRule="auto"/>
        <w:ind w:firstLine="708"/>
        <w:jc w:val="both"/>
        <w:rPr>
          <w:rFonts w:ascii="Times New Roman" w:hAnsi="Times New Roman"/>
          <w:sz w:val="28"/>
          <w:lang w:val="uk-UA"/>
        </w:rPr>
      </w:pPr>
    </w:p>
    <w:p w:rsidR="00A00553"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t xml:space="preserve">Дальність виявлення цілі об’єктивом при матричному приймачі випромінювання в якого розмір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17 мкм)</w:t>
      </w:r>
      <w:r w:rsidRPr="00BD7BD5">
        <w:rPr>
          <w:rFonts w:ascii="Times New Roman" w:hAnsi="Times New Roman"/>
          <w:sz w:val="28"/>
          <w:lang w:val="uk-UA"/>
        </w:rPr>
        <w:t xml:space="preserve"> </w:t>
      </w:r>
      <w:r>
        <w:rPr>
          <w:rFonts w:ascii="Times New Roman" w:hAnsi="Times New Roman"/>
          <w:sz w:val="28"/>
          <w:lang w:val="uk-UA"/>
        </w:rPr>
        <w:t>зображена на рисунку (</w:t>
      </w:r>
      <w:r w:rsidR="004F0AC5">
        <w:rPr>
          <w:rFonts w:ascii="Times New Roman" w:hAnsi="Times New Roman"/>
          <w:sz w:val="28"/>
          <w:lang w:val="uk-UA"/>
        </w:rPr>
        <w:t>3.9</w:t>
      </w:r>
      <w:r>
        <w:rPr>
          <w:rFonts w:ascii="Times New Roman" w:hAnsi="Times New Roman"/>
          <w:sz w:val="28"/>
          <w:lang w:val="uk-UA"/>
        </w:rPr>
        <w:t>)</w:t>
      </w:r>
    </w:p>
    <w:p w:rsidR="00A00553" w:rsidRDefault="00A00553" w:rsidP="00A00553">
      <w:pPr>
        <w:spacing w:after="0"/>
        <w:jc w:val="center"/>
        <w:rPr>
          <w:rFonts w:ascii="Times New Roman" w:hAnsi="Times New Roman"/>
          <w:sz w:val="28"/>
          <w:lang w:val="uk-UA"/>
        </w:rPr>
      </w:pPr>
      <w:r>
        <w:rPr>
          <w:noProof/>
          <w:lang w:val="uk-UA" w:eastAsia="uk-UA"/>
        </w:rPr>
        <w:drawing>
          <wp:inline distT="0" distB="0" distL="0" distR="0" wp14:anchorId="71FE58E6" wp14:editId="45A55B27">
            <wp:extent cx="4301490" cy="2895600"/>
            <wp:effectExtent l="19050" t="19050" r="22860" b="1905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311014" cy="2902011"/>
                    </a:xfrm>
                    <a:prstGeom prst="rect">
                      <a:avLst/>
                    </a:prstGeom>
                    <a:ln w="12700">
                      <a:solidFill>
                        <a:schemeClr val="tx1"/>
                      </a:solidFill>
                    </a:ln>
                  </pic:spPr>
                </pic:pic>
              </a:graphicData>
            </a:graphic>
          </wp:inline>
        </w:drawing>
      </w:r>
    </w:p>
    <w:p w:rsidR="00A00553" w:rsidRDefault="004F0AC5" w:rsidP="00A00553">
      <w:pPr>
        <w:spacing w:after="0"/>
        <w:ind w:left="2124" w:firstLine="708"/>
        <w:rPr>
          <w:rFonts w:ascii="Times New Roman" w:hAnsi="Times New Roman"/>
          <w:sz w:val="28"/>
          <w:lang w:val="uk-UA"/>
        </w:rPr>
      </w:pPr>
      <w:r>
        <w:rPr>
          <w:rFonts w:ascii="Times New Roman" w:hAnsi="Times New Roman"/>
          <w:sz w:val="28"/>
          <w:lang w:val="uk-UA"/>
        </w:rPr>
        <w:t xml:space="preserve"> Рисунок </w:t>
      </w:r>
      <w:r w:rsidR="00A00553">
        <w:rPr>
          <w:rFonts w:ascii="Times New Roman" w:hAnsi="Times New Roman"/>
          <w:sz w:val="28"/>
          <w:lang w:val="uk-UA"/>
        </w:rPr>
        <w:t>3.</w:t>
      </w:r>
      <w:r>
        <w:rPr>
          <w:rFonts w:ascii="Times New Roman" w:hAnsi="Times New Roman"/>
          <w:sz w:val="28"/>
          <w:lang w:val="uk-UA"/>
        </w:rPr>
        <w:t xml:space="preserve">9 </w:t>
      </w:r>
      <w:r w:rsidR="00A00553">
        <w:rPr>
          <w:rFonts w:ascii="Times New Roman" w:hAnsi="Times New Roman"/>
          <w:sz w:val="28"/>
          <w:lang w:val="uk-UA"/>
        </w:rPr>
        <w:t xml:space="preserve">– </w:t>
      </w:r>
      <w:r w:rsidR="00A00553" w:rsidRPr="00BD7BD5">
        <w:rPr>
          <w:rFonts w:ascii="Times New Roman" w:hAnsi="Times New Roman"/>
          <w:sz w:val="28"/>
          <w:lang w:val="uk-UA"/>
        </w:rPr>
        <w:t>Дальність виявлення</w:t>
      </w:r>
    </w:p>
    <w:p w:rsidR="00A00553"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lastRenderedPageBreak/>
        <w:t>Дальність виявлення цілі об’</w:t>
      </w:r>
      <w:r w:rsidR="004F0AC5">
        <w:rPr>
          <w:rFonts w:ascii="Times New Roman" w:hAnsi="Times New Roman"/>
          <w:sz w:val="28"/>
          <w:lang w:val="uk-UA"/>
        </w:rPr>
        <w:t xml:space="preserve">єктивом при матричному приймачеві </w:t>
      </w:r>
      <w:r>
        <w:rPr>
          <w:rFonts w:ascii="Times New Roman" w:hAnsi="Times New Roman"/>
          <w:sz w:val="28"/>
          <w:lang w:val="uk-UA"/>
        </w:rPr>
        <w:t xml:space="preserve">випромінювання в якого розмір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25 мкм)</w:t>
      </w:r>
      <w:r w:rsidRPr="00BD7BD5">
        <w:rPr>
          <w:rFonts w:ascii="Times New Roman" w:hAnsi="Times New Roman"/>
          <w:sz w:val="28"/>
          <w:lang w:val="uk-UA"/>
        </w:rPr>
        <w:t xml:space="preserve"> </w:t>
      </w:r>
      <w:r w:rsidR="004F0AC5">
        <w:rPr>
          <w:rFonts w:ascii="Times New Roman" w:hAnsi="Times New Roman"/>
          <w:sz w:val="28"/>
          <w:lang w:val="uk-UA"/>
        </w:rPr>
        <w:t>зображена на рисунку(3.10)</w:t>
      </w:r>
    </w:p>
    <w:p w:rsidR="00A00553" w:rsidRDefault="00A00553" w:rsidP="00A00553">
      <w:pPr>
        <w:spacing w:after="0"/>
        <w:jc w:val="center"/>
        <w:rPr>
          <w:rFonts w:ascii="Times New Roman" w:hAnsi="Times New Roman"/>
          <w:sz w:val="28"/>
          <w:lang w:val="uk-UA"/>
        </w:rPr>
      </w:pPr>
      <w:r>
        <w:rPr>
          <w:noProof/>
          <w:lang w:val="uk-UA" w:eastAsia="uk-UA"/>
        </w:rPr>
        <w:drawing>
          <wp:inline distT="0" distB="0" distL="0" distR="0" wp14:anchorId="73A6BAB6" wp14:editId="5E55C643">
            <wp:extent cx="4457065" cy="3048000"/>
            <wp:effectExtent l="19050" t="19050" r="19685" b="1905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457535" cy="3048321"/>
                    </a:xfrm>
                    <a:prstGeom prst="rect">
                      <a:avLst/>
                    </a:prstGeom>
                    <a:ln w="12700">
                      <a:solidFill>
                        <a:schemeClr val="tx1"/>
                      </a:solidFill>
                    </a:ln>
                  </pic:spPr>
                </pic:pic>
              </a:graphicData>
            </a:graphic>
          </wp:inline>
        </w:drawing>
      </w:r>
    </w:p>
    <w:p w:rsidR="00A00553" w:rsidRDefault="004F0AC5" w:rsidP="00A00553">
      <w:pPr>
        <w:spacing w:after="0"/>
        <w:ind w:left="2832"/>
        <w:rPr>
          <w:rFonts w:ascii="Times New Roman" w:hAnsi="Times New Roman"/>
          <w:sz w:val="28"/>
          <w:lang w:val="uk-UA"/>
        </w:rPr>
      </w:pPr>
      <w:r>
        <w:rPr>
          <w:rFonts w:ascii="Times New Roman" w:hAnsi="Times New Roman"/>
          <w:sz w:val="28"/>
          <w:lang w:val="uk-UA"/>
        </w:rPr>
        <w:t xml:space="preserve">Рисунок </w:t>
      </w:r>
      <w:r w:rsidR="00A00553">
        <w:rPr>
          <w:rFonts w:ascii="Times New Roman" w:hAnsi="Times New Roman"/>
          <w:sz w:val="28"/>
          <w:lang w:val="uk-UA"/>
        </w:rPr>
        <w:t>3.</w:t>
      </w:r>
      <w:r>
        <w:rPr>
          <w:rFonts w:ascii="Times New Roman" w:hAnsi="Times New Roman"/>
          <w:sz w:val="28"/>
          <w:lang w:val="uk-UA"/>
        </w:rPr>
        <w:t xml:space="preserve">10 </w:t>
      </w:r>
      <w:r w:rsidR="00A00553">
        <w:rPr>
          <w:rFonts w:ascii="Times New Roman" w:hAnsi="Times New Roman"/>
          <w:sz w:val="28"/>
          <w:lang w:val="uk-UA"/>
        </w:rPr>
        <w:t xml:space="preserve">– </w:t>
      </w:r>
      <w:r w:rsidR="00A00553" w:rsidRPr="00BD7BD5">
        <w:rPr>
          <w:rFonts w:ascii="Times New Roman" w:hAnsi="Times New Roman"/>
          <w:sz w:val="28"/>
          <w:lang w:val="uk-UA"/>
        </w:rPr>
        <w:t xml:space="preserve">Дальність виявлення </w:t>
      </w:r>
      <w:r w:rsidR="00A00553">
        <w:rPr>
          <w:rFonts w:ascii="Times New Roman" w:hAnsi="Times New Roman"/>
          <w:sz w:val="28"/>
          <w:lang w:val="uk-UA"/>
        </w:rPr>
        <w:tab/>
      </w:r>
    </w:p>
    <w:p w:rsidR="00A00553" w:rsidRDefault="00A00553" w:rsidP="00A00553">
      <w:pPr>
        <w:jc w:val="center"/>
        <w:rPr>
          <w:rFonts w:ascii="Times New Roman" w:hAnsi="Times New Roman"/>
          <w:sz w:val="28"/>
          <w:lang w:val="uk-UA"/>
        </w:rPr>
      </w:pPr>
    </w:p>
    <w:p w:rsidR="00A00553" w:rsidRPr="00F009B2"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t>Проаналізувавши рисунки (3</w:t>
      </w:r>
      <w:r w:rsidR="004F0AC5">
        <w:rPr>
          <w:rFonts w:ascii="Times New Roman" w:hAnsi="Times New Roman"/>
          <w:sz w:val="28"/>
          <w:lang w:val="uk-UA"/>
        </w:rPr>
        <w:t>.9</w:t>
      </w:r>
      <w:r>
        <w:rPr>
          <w:rFonts w:ascii="Times New Roman" w:hAnsi="Times New Roman"/>
          <w:sz w:val="28"/>
          <w:lang w:val="uk-UA"/>
        </w:rPr>
        <w:t xml:space="preserve"> та 3</w:t>
      </w:r>
      <w:r w:rsidR="004F0AC5">
        <w:rPr>
          <w:rFonts w:ascii="Times New Roman" w:hAnsi="Times New Roman"/>
          <w:sz w:val="28"/>
          <w:lang w:val="uk-UA"/>
        </w:rPr>
        <w:t>.10</w:t>
      </w:r>
      <w:r>
        <w:rPr>
          <w:rFonts w:ascii="Times New Roman" w:hAnsi="Times New Roman"/>
          <w:sz w:val="28"/>
          <w:lang w:val="uk-UA"/>
        </w:rPr>
        <w:t xml:space="preserve">) можна зробити наступні висновки. </w:t>
      </w:r>
      <w:r w:rsidRPr="00F009B2">
        <w:rPr>
          <w:rFonts w:ascii="Times New Roman" w:hAnsi="Times New Roman"/>
          <w:sz w:val="28"/>
          <w:lang w:val="uk-UA"/>
        </w:rPr>
        <w:t xml:space="preserve">В даного об’єктива </w:t>
      </w:r>
      <w:r>
        <w:rPr>
          <w:rFonts w:ascii="Times New Roman" w:hAnsi="Times New Roman"/>
          <w:sz w:val="28"/>
          <w:lang w:val="uk-UA"/>
        </w:rPr>
        <w:t xml:space="preserve">дальність виявлення при нормальних умовах навколишнього середовища і розмірі пікселя  приймача випромінювання, який дорівнює 17 мкм, складає 5.6 км. А при розмірі пікселя 25 мкм, дальність виявлення дорівнює 5.05 км. А це означає, що дальність виявлення при меншому розмірі пікселя буде більшою на 10.9%. Отже, краща дальність виявлення буде при розмірі пікселя 17 мкм. Отже, краща дальність виявлення буде при розмірі пікселя 17 мкм.  </w:t>
      </w:r>
    </w:p>
    <w:p w:rsidR="00A00553" w:rsidRDefault="00A00553" w:rsidP="00A00553">
      <w:pPr>
        <w:jc w:val="both"/>
        <w:rPr>
          <w:rFonts w:ascii="Times New Roman" w:hAnsi="Times New Roman"/>
          <w:sz w:val="28"/>
          <w:lang w:val="uk-UA"/>
        </w:rPr>
      </w:pPr>
    </w:p>
    <w:p w:rsidR="00A00553" w:rsidRDefault="00A00553" w:rsidP="00A00553">
      <w:pPr>
        <w:jc w:val="both"/>
        <w:rPr>
          <w:rFonts w:ascii="Times New Roman" w:hAnsi="Times New Roman"/>
          <w:sz w:val="28"/>
          <w:lang w:val="uk-UA"/>
        </w:rPr>
      </w:pPr>
    </w:p>
    <w:p w:rsidR="00A00553" w:rsidRDefault="00A00553" w:rsidP="00A00553">
      <w:pPr>
        <w:jc w:val="both"/>
        <w:rPr>
          <w:rFonts w:ascii="Times New Roman" w:hAnsi="Times New Roman"/>
          <w:sz w:val="28"/>
          <w:lang w:val="uk-UA"/>
        </w:rPr>
      </w:pPr>
    </w:p>
    <w:p w:rsidR="00A00553" w:rsidRDefault="00A00553" w:rsidP="00A00553">
      <w:pPr>
        <w:jc w:val="both"/>
        <w:rPr>
          <w:rFonts w:ascii="Times New Roman" w:hAnsi="Times New Roman"/>
          <w:sz w:val="28"/>
          <w:lang w:val="uk-UA"/>
        </w:rPr>
      </w:pPr>
    </w:p>
    <w:p w:rsidR="00A00553" w:rsidRDefault="00A00553" w:rsidP="00A00553">
      <w:pPr>
        <w:jc w:val="both"/>
        <w:rPr>
          <w:rFonts w:ascii="Times New Roman" w:hAnsi="Times New Roman"/>
          <w:sz w:val="28"/>
          <w:lang w:val="uk-UA"/>
        </w:rPr>
      </w:pPr>
    </w:p>
    <w:p w:rsidR="00356BEE" w:rsidRDefault="00356BEE" w:rsidP="00356BEE">
      <w:pPr>
        <w:rPr>
          <w:rFonts w:ascii="Times New Roman" w:hAnsi="Times New Roman"/>
          <w:b/>
          <w:sz w:val="28"/>
          <w:lang w:val="uk-UA"/>
        </w:rPr>
      </w:pPr>
    </w:p>
    <w:p w:rsidR="00A00553" w:rsidRPr="003E017C" w:rsidRDefault="00A00553" w:rsidP="00A00553">
      <w:pPr>
        <w:jc w:val="center"/>
        <w:rPr>
          <w:rFonts w:ascii="Times New Roman" w:hAnsi="Times New Roman"/>
          <w:sz w:val="28"/>
          <w:u w:val="single"/>
          <w:lang w:val="uk-UA"/>
        </w:rPr>
      </w:pPr>
      <w:r w:rsidRPr="003E017C">
        <w:rPr>
          <w:rFonts w:ascii="Times New Roman" w:hAnsi="Times New Roman"/>
          <w:sz w:val="28"/>
          <w:u w:val="single"/>
          <w:lang w:val="uk-UA"/>
        </w:rPr>
        <w:lastRenderedPageBreak/>
        <w:t>Конструктивні параметри об’єктива №2</w:t>
      </w:r>
    </w:p>
    <w:p w:rsidR="00A00553" w:rsidRDefault="00A00553" w:rsidP="00A00553">
      <w:pPr>
        <w:jc w:val="right"/>
        <w:rPr>
          <w:rFonts w:ascii="Times New Roman" w:hAnsi="Times New Roman"/>
          <w:sz w:val="28"/>
          <w:lang w:val="uk-UA"/>
        </w:rPr>
      </w:pPr>
      <w:r>
        <w:rPr>
          <w:noProof/>
          <w:lang w:val="uk-UA" w:eastAsia="uk-UA"/>
        </w:rPr>
        <w:drawing>
          <wp:inline distT="0" distB="0" distL="0" distR="0" wp14:anchorId="1BA3D2C8" wp14:editId="76D9FF58">
            <wp:extent cx="5940425" cy="1955165"/>
            <wp:effectExtent l="0" t="0" r="3175" b="698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940425" cy="1955165"/>
                    </a:xfrm>
                    <a:prstGeom prst="rect">
                      <a:avLst/>
                    </a:prstGeom>
                  </pic:spPr>
                </pic:pic>
              </a:graphicData>
            </a:graphic>
          </wp:inline>
        </w:drawing>
      </w:r>
    </w:p>
    <w:tbl>
      <w:tblPr>
        <w:tblStyle w:val="af6"/>
        <w:tblW w:w="9351" w:type="dxa"/>
        <w:tblLook w:val="04A0" w:firstRow="1" w:lastRow="0" w:firstColumn="1" w:lastColumn="0" w:noHBand="0" w:noVBand="1"/>
      </w:tblPr>
      <w:tblGrid>
        <w:gridCol w:w="4817"/>
        <w:gridCol w:w="4534"/>
      </w:tblGrid>
      <w:tr w:rsidR="00A00553" w:rsidTr="00A00553">
        <w:tc>
          <w:tcPr>
            <w:tcW w:w="4817" w:type="dxa"/>
          </w:tcPr>
          <w:p w:rsidR="00A00553" w:rsidRDefault="00A00553" w:rsidP="00A00553">
            <w:pPr>
              <w:jc w:val="center"/>
              <w:rPr>
                <w:rFonts w:ascii="Times New Roman" w:hAnsi="Times New Roman"/>
                <w:sz w:val="28"/>
                <w:lang w:val="uk-UA"/>
              </w:rPr>
            </w:pPr>
            <m:oMath>
              <m:sSup>
                <m:sSupPr>
                  <m:ctrlPr>
                    <w:rPr>
                      <w:rFonts w:ascii="Cambria Math" w:hAnsi="Cambria Math"/>
                      <w:i/>
                      <w:sz w:val="28"/>
                    </w:rPr>
                  </m:ctrlPr>
                </m:sSupPr>
                <m:e>
                  <m:r>
                    <w:rPr>
                      <w:rFonts w:ascii="Cambria Math" w:hAnsi="Cambria Math"/>
                      <w:sz w:val="28"/>
                    </w:rPr>
                    <m:t>f</m:t>
                  </m:r>
                </m:e>
                <m:sup>
                  <m:r>
                    <w:rPr>
                      <w:rFonts w:ascii="Cambria Math" w:hAnsi="Cambria Math"/>
                      <w:sz w:val="28"/>
                    </w:rPr>
                    <m:t>'</m:t>
                  </m:r>
                </m:sup>
              </m:sSup>
              <m:r>
                <w:rPr>
                  <w:rFonts w:ascii="Cambria Math" w:hAnsi="Cambria Math"/>
                  <w:sz w:val="28"/>
                </w:rPr>
                <m:t>=35.49</m:t>
              </m:r>
            </m:oMath>
            <w:r w:rsidRPr="00F009B2">
              <w:rPr>
                <w:rFonts w:ascii="Times New Roman" w:hAnsi="Times New Roman"/>
                <w:i/>
                <w:sz w:val="28"/>
              </w:rPr>
              <w:t xml:space="preserve"> </w:t>
            </w:r>
            <w:r>
              <w:rPr>
                <w:rFonts w:ascii="Times New Roman" w:hAnsi="Times New Roman"/>
                <w:sz w:val="28"/>
                <w:lang w:val="uk-UA"/>
              </w:rPr>
              <w:t>мм;</w:t>
            </w:r>
          </w:p>
        </w:tc>
        <w:tc>
          <w:tcPr>
            <w:tcW w:w="4534" w:type="dxa"/>
          </w:tcPr>
          <w:p w:rsidR="00A00553" w:rsidRPr="00F009B2" w:rsidRDefault="00A00553" w:rsidP="00A00553">
            <w:pPr>
              <w:jc w:val="center"/>
              <w:rPr>
                <w:rFonts w:ascii="Times New Roman" w:hAnsi="Times New Roman"/>
                <w:sz w:val="28"/>
              </w:rPr>
            </w:pPr>
            <w:r>
              <w:rPr>
                <w:rFonts w:ascii="Times New Roman" w:hAnsi="Times New Roman"/>
                <w:i/>
                <w:sz w:val="28"/>
                <w:lang w:val="uk-UA"/>
              </w:rPr>
              <w:t>К=</w:t>
            </w:r>
            <w:r>
              <w:rPr>
                <w:rFonts w:ascii="Times New Roman" w:hAnsi="Times New Roman"/>
                <w:sz w:val="28"/>
                <w:lang w:val="uk-UA"/>
              </w:rPr>
              <w:t>1:</w:t>
            </w:r>
            <w:r w:rsidRPr="00F009B2">
              <w:rPr>
                <w:rFonts w:ascii="Times New Roman" w:hAnsi="Times New Roman"/>
                <w:sz w:val="28"/>
              </w:rPr>
              <w:t>0.75</w:t>
            </w:r>
          </w:p>
        </w:tc>
      </w:tr>
    </w:tbl>
    <w:p w:rsidR="00A00553" w:rsidRDefault="00A00553" w:rsidP="00A00553">
      <w:pPr>
        <w:jc w:val="both"/>
        <w:rPr>
          <w:rFonts w:ascii="Times New Roman" w:hAnsi="Times New Roman"/>
          <w:sz w:val="28"/>
          <w:lang w:val="uk-UA"/>
        </w:rPr>
      </w:pPr>
    </w:p>
    <w:p w:rsidR="00A00553" w:rsidRPr="00394B48" w:rsidRDefault="00A00553" w:rsidP="00A00553">
      <w:pPr>
        <w:rPr>
          <w:rFonts w:ascii="Times New Roman" w:hAnsi="Times New Roman"/>
          <w:b/>
          <w:sz w:val="28"/>
          <w:lang w:val="uk-UA"/>
        </w:rPr>
      </w:pPr>
    </w:p>
    <w:p w:rsidR="00A00553" w:rsidRDefault="00A00553" w:rsidP="00A00553">
      <w:pPr>
        <w:spacing w:after="0"/>
        <w:jc w:val="center"/>
        <w:rPr>
          <w:rFonts w:ascii="Times New Roman" w:hAnsi="Times New Roman"/>
          <w:sz w:val="28"/>
        </w:rPr>
      </w:pPr>
      <w:r w:rsidRPr="00394B48">
        <w:rPr>
          <w:rFonts w:ascii="Times New Roman" w:hAnsi="Times New Roman"/>
          <w:noProof/>
          <w:sz w:val="28"/>
          <w:lang w:val="uk-UA" w:eastAsia="uk-UA"/>
        </w:rPr>
        <w:drawing>
          <wp:inline distT="0" distB="0" distL="0" distR="0" wp14:anchorId="2425D81E" wp14:editId="5AE0C832">
            <wp:extent cx="4425312" cy="3314700"/>
            <wp:effectExtent l="0" t="0" r="0" b="0"/>
            <wp:docPr id="59" name="Рисунок 59" descr="D:\Trash\Diplomations\об'єктиви\RU 2348953 focus=35.49\EXPOR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rash\Diplomations\об'єктиви\RU 2348953 focus=35.49\EXPORT.EMF"/>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434855" cy="3321848"/>
                    </a:xfrm>
                    <a:prstGeom prst="rect">
                      <a:avLst/>
                    </a:prstGeom>
                    <a:noFill/>
                    <a:ln>
                      <a:noFill/>
                    </a:ln>
                  </pic:spPr>
                </pic:pic>
              </a:graphicData>
            </a:graphic>
          </wp:inline>
        </w:drawing>
      </w:r>
    </w:p>
    <w:p w:rsidR="00A00553" w:rsidRDefault="00A00553" w:rsidP="00A00553">
      <w:pPr>
        <w:spacing w:after="0"/>
        <w:jc w:val="center"/>
        <w:rPr>
          <w:rFonts w:ascii="Times New Roman" w:hAnsi="Times New Roman"/>
          <w:sz w:val="28"/>
          <w:lang w:val="uk-UA"/>
        </w:rPr>
      </w:pPr>
      <w:r>
        <w:rPr>
          <w:rFonts w:ascii="Times New Roman" w:hAnsi="Times New Roman"/>
          <w:sz w:val="28"/>
          <w:lang w:val="uk-UA"/>
        </w:rPr>
        <w:t>Рисунок 3</w:t>
      </w:r>
      <w:r w:rsidR="004F0AC5">
        <w:rPr>
          <w:rFonts w:ascii="Times New Roman" w:hAnsi="Times New Roman"/>
          <w:sz w:val="28"/>
          <w:lang w:val="uk-UA"/>
        </w:rPr>
        <w:t xml:space="preserve">.11 </w:t>
      </w:r>
      <w:r>
        <w:rPr>
          <w:rFonts w:ascii="Times New Roman" w:hAnsi="Times New Roman"/>
          <w:sz w:val="28"/>
          <w:lang w:val="uk-UA"/>
        </w:rPr>
        <w:t>– МПФ заданого об’єктива</w:t>
      </w:r>
    </w:p>
    <w:p w:rsidR="00A00553" w:rsidRDefault="00A00553" w:rsidP="00A00553">
      <w:pPr>
        <w:jc w:val="center"/>
        <w:rPr>
          <w:rFonts w:ascii="Times New Roman" w:hAnsi="Times New Roman"/>
          <w:sz w:val="28"/>
          <w:lang w:val="uk-UA"/>
        </w:rPr>
      </w:pPr>
    </w:p>
    <w:p w:rsidR="00A00553" w:rsidRPr="00A5095D" w:rsidRDefault="00A00553" w:rsidP="00A00553">
      <w:pPr>
        <w:spacing w:after="0"/>
        <w:ind w:firstLine="708"/>
        <w:jc w:val="right"/>
        <w:rPr>
          <w:rFonts w:ascii="Times New Roman" w:hAnsi="Times New Roman"/>
          <w:sz w:val="28"/>
          <w:lang w:val="uk-UA"/>
        </w:rPr>
      </w:pPr>
      <w:r>
        <w:rPr>
          <w:rFonts w:ascii="Times New Roman" w:hAnsi="Times New Roman"/>
          <w:sz w:val="28"/>
          <w:lang w:val="uk-UA"/>
        </w:rPr>
        <w:t>Таблиця. Залежність МПФ від розміру пікселя</w:t>
      </w:r>
    </w:p>
    <w:tbl>
      <w:tblPr>
        <w:tblStyle w:val="af6"/>
        <w:tblW w:w="0" w:type="auto"/>
        <w:tblLook w:val="04A0" w:firstRow="1" w:lastRow="0" w:firstColumn="1" w:lastColumn="0" w:noHBand="0" w:noVBand="1"/>
      </w:tblPr>
      <w:tblGrid>
        <w:gridCol w:w="4672"/>
        <w:gridCol w:w="4672"/>
      </w:tblGrid>
      <w:tr w:rsidR="00A00553" w:rsidTr="00A00553">
        <w:tc>
          <w:tcPr>
            <w:tcW w:w="4672" w:type="dxa"/>
          </w:tcPr>
          <w:p w:rsidR="00A00553" w:rsidRPr="00BC6950" w:rsidRDefault="00A00553" w:rsidP="00A00553">
            <w:pPr>
              <w:jc w:val="center"/>
              <w:rPr>
                <w:rFonts w:ascii="Times New Roman" w:hAnsi="Times New Roman"/>
                <w:b/>
                <w:sz w:val="28"/>
              </w:rPr>
            </w:pPr>
            <w:r w:rsidRPr="00BC6950">
              <w:rPr>
                <w:rFonts w:ascii="Times New Roman" w:hAnsi="Times New Roman"/>
                <w:b/>
                <w:sz w:val="28"/>
                <w:lang w:val="uk-UA"/>
              </w:rPr>
              <w:t>Розмір пікселя (</w:t>
            </w:r>
            <w:r w:rsidRPr="00BC6950">
              <w:rPr>
                <w:rFonts w:ascii="Times New Roman" w:hAnsi="Times New Roman"/>
                <w:b/>
                <w:i/>
                <w:sz w:val="28"/>
                <w:lang w:val="en-US"/>
              </w:rPr>
              <w:t>p</w:t>
            </w:r>
            <w:r w:rsidRPr="00BC6950">
              <w:rPr>
                <w:rFonts w:ascii="Times New Roman" w:hAnsi="Times New Roman"/>
                <w:b/>
                <w:i/>
                <w:sz w:val="28"/>
                <w:lang w:val="uk-UA"/>
              </w:rPr>
              <w:t xml:space="preserve">, </w:t>
            </w:r>
            <w:r w:rsidRPr="00BC6950">
              <w:rPr>
                <w:rFonts w:ascii="Times New Roman" w:hAnsi="Times New Roman"/>
                <w:b/>
                <w:i/>
                <w:sz w:val="28"/>
              </w:rPr>
              <w:t>мкм</w:t>
            </w:r>
            <w:r w:rsidRPr="00BC6950">
              <w:rPr>
                <w:rFonts w:ascii="Times New Roman" w:hAnsi="Times New Roman"/>
                <w:b/>
                <w:sz w:val="28"/>
              </w:rPr>
              <w:t>)</w:t>
            </w:r>
          </w:p>
        </w:tc>
        <w:tc>
          <w:tcPr>
            <w:tcW w:w="4673" w:type="dxa"/>
          </w:tcPr>
          <w:p w:rsidR="00A00553" w:rsidRPr="00BC6950" w:rsidRDefault="00A00553" w:rsidP="00A00553">
            <w:pPr>
              <w:jc w:val="center"/>
              <w:rPr>
                <w:rFonts w:ascii="Times New Roman" w:hAnsi="Times New Roman"/>
                <w:b/>
                <w:sz w:val="28"/>
                <w:lang w:val="uk-UA"/>
              </w:rPr>
            </w:pPr>
            <w:r w:rsidRPr="00BC6950">
              <w:rPr>
                <w:rFonts w:ascii="Times New Roman" w:hAnsi="Times New Roman"/>
                <w:b/>
                <w:sz w:val="28"/>
                <w:lang w:val="uk-UA"/>
              </w:rPr>
              <w:t>МПФ</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17</w:t>
            </w:r>
          </w:p>
        </w:tc>
        <w:tc>
          <w:tcPr>
            <w:tcW w:w="4673" w:type="dxa"/>
          </w:tcPr>
          <w:p w:rsidR="00A00553" w:rsidRDefault="00A00553" w:rsidP="00A00553">
            <w:pPr>
              <w:jc w:val="center"/>
              <w:rPr>
                <w:rFonts w:ascii="Times New Roman" w:hAnsi="Times New Roman"/>
                <w:sz w:val="28"/>
                <w:lang w:val="uk-UA"/>
              </w:rPr>
            </w:pPr>
            <w:r>
              <w:rPr>
                <w:rFonts w:ascii="Times New Roman" w:hAnsi="Times New Roman"/>
                <w:sz w:val="28"/>
                <w:lang w:val="uk-UA"/>
              </w:rPr>
              <w:t>0.787</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25</w:t>
            </w:r>
          </w:p>
        </w:tc>
        <w:tc>
          <w:tcPr>
            <w:tcW w:w="4673" w:type="dxa"/>
          </w:tcPr>
          <w:p w:rsidR="00A00553" w:rsidRDefault="00A00553" w:rsidP="00A00553">
            <w:pPr>
              <w:jc w:val="center"/>
              <w:rPr>
                <w:rFonts w:ascii="Times New Roman" w:hAnsi="Times New Roman"/>
                <w:sz w:val="28"/>
                <w:lang w:val="uk-UA"/>
              </w:rPr>
            </w:pPr>
            <w:r>
              <w:rPr>
                <w:rFonts w:ascii="Times New Roman" w:hAnsi="Times New Roman"/>
                <w:sz w:val="28"/>
                <w:lang w:val="uk-UA"/>
              </w:rPr>
              <w:t>0.682</w:t>
            </w:r>
          </w:p>
        </w:tc>
      </w:tr>
    </w:tbl>
    <w:p w:rsidR="00A00553" w:rsidRDefault="00A00553" w:rsidP="00A00553">
      <w:pPr>
        <w:jc w:val="both"/>
        <w:rPr>
          <w:rFonts w:ascii="Times New Roman" w:hAnsi="Times New Roman"/>
          <w:sz w:val="28"/>
          <w:lang w:val="uk-UA"/>
        </w:rPr>
      </w:pPr>
    </w:p>
    <w:p w:rsidR="00A00553" w:rsidRDefault="00A00553" w:rsidP="00A00553">
      <w:pPr>
        <w:spacing w:after="0"/>
        <w:jc w:val="center"/>
        <w:rPr>
          <w:rFonts w:ascii="Times New Roman" w:hAnsi="Times New Roman"/>
          <w:sz w:val="28"/>
        </w:rPr>
      </w:pPr>
      <w:r w:rsidRPr="00ED68A3">
        <w:rPr>
          <w:rFonts w:ascii="Times New Roman" w:hAnsi="Times New Roman"/>
          <w:noProof/>
          <w:sz w:val="28"/>
          <w:lang w:val="uk-UA" w:eastAsia="uk-UA"/>
        </w:rPr>
        <w:lastRenderedPageBreak/>
        <w:drawing>
          <wp:inline distT="0" distB="0" distL="0" distR="0" wp14:anchorId="7C6D0312" wp14:editId="7D1BD2BB">
            <wp:extent cx="4488896" cy="3362325"/>
            <wp:effectExtent l="0" t="0" r="6985" b="0"/>
            <wp:docPr id="60" name="Рисунок 60" descr="D:\Trash\Diplomations\об'єктиви\RU 2348953 focus=35.49\EXPORT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rash\Diplomations\об'єктиви\RU 2348953 focus=35.49\EXPORT1.EMF"/>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494583" cy="3366585"/>
                    </a:xfrm>
                    <a:prstGeom prst="rect">
                      <a:avLst/>
                    </a:prstGeom>
                    <a:noFill/>
                    <a:ln>
                      <a:noFill/>
                    </a:ln>
                  </pic:spPr>
                </pic:pic>
              </a:graphicData>
            </a:graphic>
          </wp:inline>
        </w:drawing>
      </w:r>
    </w:p>
    <w:p w:rsidR="00A00553" w:rsidRDefault="004F0AC5" w:rsidP="00A00553">
      <w:pPr>
        <w:spacing w:after="0"/>
        <w:jc w:val="center"/>
        <w:rPr>
          <w:rFonts w:ascii="Times New Roman" w:hAnsi="Times New Roman"/>
          <w:sz w:val="28"/>
        </w:rPr>
      </w:pPr>
      <w:r>
        <w:rPr>
          <w:rFonts w:ascii="Times New Roman" w:hAnsi="Times New Roman"/>
          <w:sz w:val="28"/>
        </w:rPr>
        <w:t>Рисунок 3.12</w:t>
      </w:r>
      <w:r w:rsidR="00A00553" w:rsidRPr="00ED68A3">
        <w:rPr>
          <w:rFonts w:ascii="Times New Roman" w:hAnsi="Times New Roman"/>
          <w:sz w:val="28"/>
        </w:rPr>
        <w:t xml:space="preserve"> – Дифракційна концентрація енергії</w:t>
      </w:r>
    </w:p>
    <w:p w:rsidR="00A00553" w:rsidRPr="00A0214D" w:rsidRDefault="00A00553" w:rsidP="00A00553">
      <w:pPr>
        <w:spacing w:after="0"/>
        <w:jc w:val="center"/>
        <w:rPr>
          <w:rFonts w:ascii="Times New Roman" w:hAnsi="Times New Roman"/>
          <w:sz w:val="28"/>
        </w:rPr>
      </w:pPr>
    </w:p>
    <w:p w:rsidR="00A00553" w:rsidRDefault="00A00553" w:rsidP="00A00553">
      <w:pPr>
        <w:spacing w:after="0"/>
        <w:jc w:val="right"/>
        <w:rPr>
          <w:rFonts w:ascii="Times New Roman" w:hAnsi="Times New Roman"/>
          <w:sz w:val="28"/>
          <w:lang w:val="uk-UA"/>
        </w:rPr>
      </w:pPr>
      <w:r>
        <w:rPr>
          <w:rFonts w:ascii="Times New Roman" w:hAnsi="Times New Roman"/>
          <w:sz w:val="28"/>
          <w:lang w:val="uk-UA"/>
        </w:rPr>
        <w:t>Таблиця 3..</w:t>
      </w:r>
      <w:r>
        <w:rPr>
          <w:rFonts w:ascii="Times New Roman" w:hAnsi="Times New Roman"/>
          <w:sz w:val="28"/>
          <w:lang w:val="uk-UA"/>
        </w:rPr>
        <w:softHyphen/>
        <w:t xml:space="preserve"> Концентрація енергії </w:t>
      </w:r>
    </w:p>
    <w:tbl>
      <w:tblPr>
        <w:tblStyle w:val="af6"/>
        <w:tblW w:w="0" w:type="auto"/>
        <w:tblLook w:val="04A0" w:firstRow="1" w:lastRow="0" w:firstColumn="1" w:lastColumn="0" w:noHBand="0" w:noVBand="1"/>
      </w:tblPr>
      <w:tblGrid>
        <w:gridCol w:w="4671"/>
        <w:gridCol w:w="4673"/>
      </w:tblGrid>
      <w:tr w:rsidR="00A00553" w:rsidTr="00A00553">
        <w:tc>
          <w:tcPr>
            <w:tcW w:w="4672" w:type="dxa"/>
          </w:tcPr>
          <w:p w:rsidR="00A00553" w:rsidRPr="00BC6950" w:rsidRDefault="00A00553" w:rsidP="00A00553">
            <w:pPr>
              <w:jc w:val="center"/>
              <w:rPr>
                <w:rFonts w:ascii="Times New Roman" w:hAnsi="Times New Roman"/>
                <w:b/>
                <w:sz w:val="28"/>
              </w:rPr>
            </w:pPr>
            <w:r w:rsidRPr="00BC6950">
              <w:rPr>
                <w:rFonts w:ascii="Times New Roman" w:hAnsi="Times New Roman"/>
                <w:b/>
                <w:sz w:val="28"/>
                <w:lang w:val="uk-UA"/>
              </w:rPr>
              <w:t>Розмір пікселя (</w:t>
            </w:r>
            <w:r w:rsidRPr="00BC6950">
              <w:rPr>
                <w:rFonts w:ascii="Times New Roman" w:hAnsi="Times New Roman"/>
                <w:b/>
                <w:i/>
                <w:sz w:val="28"/>
                <w:lang w:val="en-US"/>
              </w:rPr>
              <w:t>p</w:t>
            </w:r>
            <w:r w:rsidRPr="00BC6950">
              <w:rPr>
                <w:rFonts w:ascii="Times New Roman" w:hAnsi="Times New Roman"/>
                <w:b/>
                <w:i/>
                <w:sz w:val="28"/>
                <w:lang w:val="uk-UA"/>
              </w:rPr>
              <w:t xml:space="preserve">, </w:t>
            </w:r>
            <w:r w:rsidRPr="00BC6950">
              <w:rPr>
                <w:rFonts w:ascii="Times New Roman" w:hAnsi="Times New Roman"/>
                <w:b/>
                <w:i/>
                <w:sz w:val="28"/>
              </w:rPr>
              <w:t>мкм</w:t>
            </w:r>
            <w:r w:rsidRPr="00BC6950">
              <w:rPr>
                <w:rFonts w:ascii="Times New Roman" w:hAnsi="Times New Roman"/>
                <w:b/>
                <w:sz w:val="28"/>
              </w:rPr>
              <w:t>)</w:t>
            </w:r>
          </w:p>
        </w:tc>
        <w:tc>
          <w:tcPr>
            <w:tcW w:w="4673" w:type="dxa"/>
          </w:tcPr>
          <w:p w:rsidR="00A00553" w:rsidRPr="00ED68A3" w:rsidRDefault="00A00553" w:rsidP="00A00553">
            <w:pPr>
              <w:jc w:val="center"/>
              <w:rPr>
                <w:rFonts w:ascii="Times New Roman" w:hAnsi="Times New Roman"/>
                <w:b/>
                <w:sz w:val="28"/>
              </w:rPr>
            </w:pPr>
            <w:r>
              <w:rPr>
                <w:rFonts w:ascii="Times New Roman" w:hAnsi="Times New Roman"/>
                <w:b/>
                <w:sz w:val="28"/>
              </w:rPr>
              <w:t>Концентрація енергії</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17</w:t>
            </w:r>
          </w:p>
        </w:tc>
        <w:tc>
          <w:tcPr>
            <w:tcW w:w="4673" w:type="dxa"/>
          </w:tcPr>
          <w:p w:rsidR="00A00553" w:rsidRPr="00ED68A3" w:rsidRDefault="00A00553" w:rsidP="00A00553">
            <w:pPr>
              <w:jc w:val="center"/>
              <w:rPr>
                <w:rFonts w:ascii="Times New Roman" w:hAnsi="Times New Roman"/>
                <w:sz w:val="28"/>
              </w:rPr>
            </w:pPr>
            <w:r>
              <w:rPr>
                <w:rFonts w:ascii="Times New Roman" w:hAnsi="Times New Roman"/>
                <w:sz w:val="28"/>
                <w:lang w:val="en-US"/>
              </w:rPr>
              <w:t>0.</w:t>
            </w:r>
            <w:r>
              <w:rPr>
                <w:rFonts w:ascii="Times New Roman" w:hAnsi="Times New Roman"/>
                <w:sz w:val="28"/>
              </w:rPr>
              <w:t>822</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25</w:t>
            </w:r>
          </w:p>
        </w:tc>
        <w:tc>
          <w:tcPr>
            <w:tcW w:w="4673" w:type="dxa"/>
          </w:tcPr>
          <w:p w:rsidR="00A00553" w:rsidRPr="00ED68A3" w:rsidRDefault="00A00553" w:rsidP="00A00553">
            <w:pPr>
              <w:jc w:val="center"/>
              <w:rPr>
                <w:rFonts w:ascii="Times New Roman" w:hAnsi="Times New Roman"/>
                <w:sz w:val="28"/>
              </w:rPr>
            </w:pPr>
            <w:r>
              <w:rPr>
                <w:rFonts w:ascii="Times New Roman" w:hAnsi="Times New Roman"/>
                <w:sz w:val="28"/>
                <w:lang w:val="uk-UA"/>
              </w:rPr>
              <w:t>0.</w:t>
            </w:r>
            <w:r>
              <w:rPr>
                <w:rFonts w:ascii="Times New Roman" w:hAnsi="Times New Roman"/>
                <w:sz w:val="28"/>
                <w:lang w:val="en-US"/>
              </w:rPr>
              <w:t>8</w:t>
            </w:r>
            <w:r>
              <w:rPr>
                <w:rFonts w:ascii="Times New Roman" w:hAnsi="Times New Roman"/>
                <w:sz w:val="28"/>
              </w:rPr>
              <w:t>7</w:t>
            </w:r>
          </w:p>
        </w:tc>
      </w:tr>
    </w:tbl>
    <w:p w:rsidR="00A00553" w:rsidRDefault="00A00553" w:rsidP="00A00553">
      <w:pPr>
        <w:spacing w:after="0"/>
        <w:jc w:val="both"/>
        <w:rPr>
          <w:rFonts w:ascii="Times New Roman" w:hAnsi="Times New Roman"/>
          <w:sz w:val="28"/>
        </w:rPr>
      </w:pPr>
    </w:p>
    <w:p w:rsidR="00A00553"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t xml:space="preserve">Мінімальна роздільна різниця температур об’єкта при розмірі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17 мкм) </w:t>
      </w:r>
      <w:r>
        <w:rPr>
          <w:rFonts w:ascii="Times New Roman" w:hAnsi="Times New Roman"/>
          <w:sz w:val="28"/>
          <w:lang w:val="uk-UA"/>
        </w:rPr>
        <w:t>матричного приймача випромінювання зображена на рис.</w:t>
      </w:r>
      <w:r w:rsidR="004F0AC5">
        <w:rPr>
          <w:rFonts w:ascii="Times New Roman" w:hAnsi="Times New Roman"/>
          <w:sz w:val="28"/>
          <w:lang w:val="uk-UA"/>
        </w:rPr>
        <w:t>3.13.</w:t>
      </w:r>
    </w:p>
    <w:p w:rsidR="00A00553" w:rsidRDefault="00A00553" w:rsidP="00A00553">
      <w:pPr>
        <w:spacing w:after="0" w:line="360" w:lineRule="auto"/>
        <w:ind w:firstLine="708"/>
        <w:jc w:val="center"/>
        <w:rPr>
          <w:rFonts w:ascii="Times New Roman" w:hAnsi="Times New Roman"/>
          <w:sz w:val="28"/>
          <w:lang w:val="uk-UA"/>
        </w:rPr>
      </w:pPr>
      <w:r>
        <w:rPr>
          <w:noProof/>
          <w:lang w:val="uk-UA" w:eastAsia="uk-UA"/>
        </w:rPr>
        <w:drawing>
          <wp:inline distT="0" distB="0" distL="0" distR="0" wp14:anchorId="2F704041" wp14:editId="005DBBE2">
            <wp:extent cx="3389144" cy="2667000"/>
            <wp:effectExtent l="19050" t="19050" r="20955" b="1905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3425177" cy="2695355"/>
                    </a:xfrm>
                    <a:prstGeom prst="rect">
                      <a:avLst/>
                    </a:prstGeom>
                    <a:ln w="12700">
                      <a:solidFill>
                        <a:schemeClr val="tx1"/>
                      </a:solidFill>
                    </a:ln>
                  </pic:spPr>
                </pic:pic>
              </a:graphicData>
            </a:graphic>
          </wp:inline>
        </w:drawing>
      </w:r>
    </w:p>
    <w:p w:rsidR="00A00553" w:rsidRDefault="00A00553" w:rsidP="00A00553">
      <w:pPr>
        <w:spacing w:after="0"/>
        <w:ind w:firstLine="708"/>
        <w:jc w:val="center"/>
        <w:rPr>
          <w:rFonts w:ascii="Times New Roman" w:hAnsi="Times New Roman"/>
          <w:sz w:val="28"/>
          <w:lang w:val="uk-UA"/>
        </w:rPr>
      </w:pPr>
      <w:r>
        <w:rPr>
          <w:rFonts w:ascii="Times New Roman" w:hAnsi="Times New Roman"/>
          <w:sz w:val="28"/>
          <w:lang w:val="uk-UA"/>
        </w:rPr>
        <w:t>Рисунок 3.</w:t>
      </w:r>
      <w:r w:rsidR="004F0AC5">
        <w:rPr>
          <w:rFonts w:ascii="Times New Roman" w:hAnsi="Times New Roman"/>
          <w:sz w:val="28"/>
          <w:lang w:val="uk-UA"/>
        </w:rPr>
        <w:t>13 –</w:t>
      </w:r>
      <w:r>
        <w:rPr>
          <w:rFonts w:ascii="Times New Roman" w:hAnsi="Times New Roman"/>
          <w:sz w:val="28"/>
          <w:lang w:val="uk-UA"/>
        </w:rPr>
        <w:t xml:space="preserve"> Мінімальна роздільна різниця температур об’єкта</w:t>
      </w:r>
    </w:p>
    <w:p w:rsidR="00A00553" w:rsidRDefault="00A00553" w:rsidP="00A00553">
      <w:pPr>
        <w:spacing w:after="0"/>
        <w:jc w:val="both"/>
        <w:rPr>
          <w:rFonts w:ascii="Times New Roman" w:hAnsi="Times New Roman"/>
          <w:sz w:val="28"/>
          <w:lang w:val="uk-UA"/>
        </w:rPr>
      </w:pPr>
    </w:p>
    <w:p w:rsidR="00A00553" w:rsidRDefault="00A00553" w:rsidP="00A00553">
      <w:pPr>
        <w:spacing w:line="360" w:lineRule="auto"/>
        <w:jc w:val="both"/>
        <w:rPr>
          <w:rFonts w:ascii="Times New Roman" w:hAnsi="Times New Roman"/>
          <w:sz w:val="28"/>
          <w:lang w:val="uk-UA"/>
        </w:rPr>
      </w:pPr>
    </w:p>
    <w:p w:rsidR="00A00553"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Мінімальна роздільна різниця температур об’єкта при розмірі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25 мкм)</w:t>
      </w:r>
      <w:r>
        <w:rPr>
          <w:rFonts w:ascii="Times New Roman" w:hAnsi="Times New Roman"/>
          <w:sz w:val="28"/>
          <w:lang w:val="uk-UA"/>
        </w:rPr>
        <w:t xml:space="preserve"> матричного приймача вип</w:t>
      </w:r>
      <w:r w:rsidR="004F0AC5">
        <w:rPr>
          <w:rFonts w:ascii="Times New Roman" w:hAnsi="Times New Roman"/>
          <w:sz w:val="28"/>
          <w:lang w:val="uk-UA"/>
        </w:rPr>
        <w:t>ромінювання зображена на рис.(3.14</w:t>
      </w:r>
      <w:r>
        <w:rPr>
          <w:rFonts w:ascii="Times New Roman" w:hAnsi="Times New Roman"/>
          <w:sz w:val="28"/>
          <w:lang w:val="uk-UA"/>
        </w:rPr>
        <w:t>)</w:t>
      </w:r>
    </w:p>
    <w:p w:rsidR="00A00553" w:rsidRDefault="00A00553" w:rsidP="00A00553">
      <w:pPr>
        <w:spacing w:after="0"/>
        <w:jc w:val="center"/>
        <w:rPr>
          <w:rFonts w:ascii="Times New Roman" w:hAnsi="Times New Roman"/>
          <w:sz w:val="28"/>
          <w:lang w:val="uk-UA"/>
        </w:rPr>
      </w:pPr>
      <w:r>
        <w:rPr>
          <w:noProof/>
          <w:lang w:val="uk-UA" w:eastAsia="uk-UA"/>
        </w:rPr>
        <w:drawing>
          <wp:inline distT="0" distB="0" distL="0" distR="0" wp14:anchorId="26FD7E68" wp14:editId="65E72330">
            <wp:extent cx="3657600" cy="2809875"/>
            <wp:effectExtent l="19050" t="19050" r="19050" b="2857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3657600" cy="2809875"/>
                    </a:xfrm>
                    <a:prstGeom prst="rect">
                      <a:avLst/>
                    </a:prstGeom>
                    <a:ln w="12700">
                      <a:solidFill>
                        <a:schemeClr val="tx1"/>
                      </a:solidFill>
                    </a:ln>
                  </pic:spPr>
                </pic:pic>
              </a:graphicData>
            </a:graphic>
          </wp:inline>
        </w:drawing>
      </w:r>
    </w:p>
    <w:p w:rsidR="00A00553" w:rsidRDefault="00A00553" w:rsidP="00A00553">
      <w:pPr>
        <w:spacing w:after="0"/>
        <w:ind w:left="708"/>
        <w:rPr>
          <w:rFonts w:ascii="Times New Roman" w:hAnsi="Times New Roman"/>
          <w:sz w:val="28"/>
          <w:lang w:val="uk-UA"/>
        </w:rPr>
      </w:pPr>
      <w:r>
        <w:rPr>
          <w:rFonts w:ascii="Times New Roman" w:hAnsi="Times New Roman"/>
          <w:sz w:val="28"/>
          <w:lang w:val="uk-UA"/>
        </w:rPr>
        <w:t xml:space="preserve">    Рисунок 3.</w:t>
      </w:r>
      <w:r w:rsidR="004F0AC5">
        <w:rPr>
          <w:rFonts w:ascii="Times New Roman" w:hAnsi="Times New Roman"/>
          <w:sz w:val="28"/>
          <w:lang w:val="uk-UA"/>
        </w:rPr>
        <w:t>14 –</w:t>
      </w:r>
      <w:r>
        <w:rPr>
          <w:rFonts w:ascii="Times New Roman" w:hAnsi="Times New Roman"/>
          <w:sz w:val="28"/>
          <w:lang w:val="uk-UA"/>
        </w:rPr>
        <w:t xml:space="preserve"> Мінімальна роздільна різниця температур об’єкта</w:t>
      </w:r>
    </w:p>
    <w:p w:rsidR="00A00553" w:rsidRDefault="00A00553" w:rsidP="00A00553">
      <w:pPr>
        <w:spacing w:after="0" w:line="360" w:lineRule="auto"/>
        <w:ind w:firstLine="708"/>
        <w:jc w:val="both"/>
        <w:rPr>
          <w:rFonts w:ascii="Times New Roman" w:hAnsi="Times New Roman"/>
          <w:sz w:val="28"/>
          <w:lang w:val="uk-UA"/>
        </w:rPr>
      </w:pPr>
    </w:p>
    <w:p w:rsidR="00A00553" w:rsidRDefault="00A00553" w:rsidP="00A00553">
      <w:pPr>
        <w:spacing w:after="0" w:line="360" w:lineRule="auto"/>
        <w:ind w:firstLine="708"/>
        <w:jc w:val="both"/>
        <w:rPr>
          <w:rFonts w:ascii="Times New Roman" w:hAnsi="Times New Roman"/>
          <w:sz w:val="28"/>
          <w:lang w:val="uk-UA"/>
        </w:rPr>
      </w:pPr>
      <w:r w:rsidRPr="00ED68A3">
        <w:rPr>
          <w:rFonts w:ascii="Times New Roman" w:hAnsi="Times New Roman"/>
          <w:sz w:val="28"/>
          <w:lang w:val="uk-UA"/>
        </w:rPr>
        <w:t xml:space="preserve">Дальність виявлення цілі об’єктивом при матричному приймачі випромінювання в якого розмір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17 мкм)</w:t>
      </w:r>
      <w:r w:rsidRPr="00ED68A3">
        <w:rPr>
          <w:rFonts w:ascii="Times New Roman" w:hAnsi="Times New Roman"/>
          <w:sz w:val="28"/>
          <w:lang w:val="uk-UA"/>
        </w:rPr>
        <w:t xml:space="preserve"> </w:t>
      </w:r>
      <w:r w:rsidR="004F0AC5">
        <w:rPr>
          <w:rFonts w:ascii="Times New Roman" w:hAnsi="Times New Roman"/>
          <w:sz w:val="28"/>
          <w:lang w:val="uk-UA"/>
        </w:rPr>
        <w:t>зображена на рисунку(3.15</w:t>
      </w:r>
      <w:r>
        <w:rPr>
          <w:rFonts w:ascii="Times New Roman" w:hAnsi="Times New Roman"/>
          <w:sz w:val="28"/>
          <w:lang w:val="uk-UA"/>
        </w:rPr>
        <w:t>)</w:t>
      </w:r>
    </w:p>
    <w:p w:rsidR="00A00553" w:rsidRPr="00ED68A3" w:rsidRDefault="00A00553" w:rsidP="00A00553">
      <w:pPr>
        <w:spacing w:after="0" w:line="360" w:lineRule="auto"/>
        <w:ind w:firstLine="142"/>
        <w:jc w:val="center"/>
        <w:rPr>
          <w:rFonts w:ascii="Times New Roman" w:hAnsi="Times New Roman"/>
          <w:sz w:val="28"/>
          <w:lang w:val="uk-UA"/>
        </w:rPr>
      </w:pPr>
      <w:r>
        <w:rPr>
          <w:noProof/>
          <w:lang w:val="uk-UA" w:eastAsia="uk-UA"/>
        </w:rPr>
        <w:drawing>
          <wp:inline distT="0" distB="0" distL="0" distR="0" wp14:anchorId="6F3DD4A2" wp14:editId="32132FC8">
            <wp:extent cx="3790950" cy="2767995"/>
            <wp:effectExtent l="19050" t="19050" r="19050" b="1333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3793122" cy="2769581"/>
                    </a:xfrm>
                    <a:prstGeom prst="rect">
                      <a:avLst/>
                    </a:prstGeom>
                    <a:ln w="12700">
                      <a:solidFill>
                        <a:schemeClr val="tx1"/>
                      </a:solidFill>
                    </a:ln>
                  </pic:spPr>
                </pic:pic>
              </a:graphicData>
            </a:graphic>
          </wp:inline>
        </w:drawing>
      </w:r>
    </w:p>
    <w:p w:rsidR="00A00553" w:rsidRPr="00B66E9B" w:rsidRDefault="004F0AC5" w:rsidP="00A00553">
      <w:pPr>
        <w:spacing w:after="0"/>
        <w:ind w:left="2124" w:firstLine="708"/>
        <w:rPr>
          <w:rFonts w:ascii="Times New Roman" w:hAnsi="Times New Roman"/>
          <w:sz w:val="28"/>
          <w:lang w:val="uk-UA"/>
        </w:rPr>
      </w:pPr>
      <w:r>
        <w:rPr>
          <w:rFonts w:ascii="Times New Roman" w:hAnsi="Times New Roman"/>
          <w:sz w:val="28"/>
          <w:lang w:val="uk-UA"/>
        </w:rPr>
        <w:t xml:space="preserve">Рисунок </w:t>
      </w:r>
      <w:r w:rsidR="00A00553" w:rsidRPr="00B66E9B">
        <w:rPr>
          <w:rFonts w:ascii="Times New Roman" w:hAnsi="Times New Roman"/>
          <w:sz w:val="28"/>
          <w:lang w:val="uk-UA"/>
        </w:rPr>
        <w:t>3.</w:t>
      </w:r>
      <w:r>
        <w:rPr>
          <w:rFonts w:ascii="Times New Roman" w:hAnsi="Times New Roman"/>
          <w:sz w:val="28"/>
          <w:lang w:val="uk-UA"/>
        </w:rPr>
        <w:t>15</w:t>
      </w:r>
      <w:r w:rsidR="00A00553" w:rsidRPr="00B66E9B">
        <w:rPr>
          <w:rFonts w:ascii="Times New Roman" w:hAnsi="Times New Roman"/>
          <w:sz w:val="28"/>
          <w:lang w:val="uk-UA"/>
        </w:rPr>
        <w:t>– Дальність виявлення</w:t>
      </w:r>
    </w:p>
    <w:p w:rsidR="00A00553" w:rsidRDefault="00A00553" w:rsidP="00A00553">
      <w:pPr>
        <w:spacing w:after="0"/>
        <w:jc w:val="center"/>
        <w:rPr>
          <w:rFonts w:ascii="Times New Roman" w:hAnsi="Times New Roman"/>
          <w:sz w:val="28"/>
          <w:lang w:val="uk-UA"/>
        </w:rPr>
      </w:pPr>
    </w:p>
    <w:p w:rsidR="00A00553" w:rsidRDefault="00A00553" w:rsidP="00A00553">
      <w:pPr>
        <w:spacing w:after="0"/>
        <w:jc w:val="center"/>
        <w:rPr>
          <w:rFonts w:ascii="Times New Roman" w:hAnsi="Times New Roman"/>
          <w:sz w:val="28"/>
          <w:lang w:val="uk-UA"/>
        </w:rPr>
      </w:pPr>
    </w:p>
    <w:p w:rsidR="00A00553" w:rsidRDefault="00A00553" w:rsidP="00A00553">
      <w:pPr>
        <w:spacing w:after="0" w:line="360" w:lineRule="auto"/>
        <w:ind w:firstLine="708"/>
        <w:jc w:val="both"/>
        <w:rPr>
          <w:rFonts w:ascii="Times New Roman" w:hAnsi="Times New Roman"/>
          <w:sz w:val="28"/>
          <w:lang w:val="uk-UA"/>
        </w:rPr>
      </w:pPr>
      <w:r w:rsidRPr="00ED68A3">
        <w:rPr>
          <w:rFonts w:ascii="Times New Roman" w:hAnsi="Times New Roman"/>
          <w:sz w:val="28"/>
          <w:lang w:val="uk-UA"/>
        </w:rPr>
        <w:lastRenderedPageBreak/>
        <w:t xml:space="preserve">Дальність виявлення цілі об’єктивом при матричному приймачі випромінювання в якого розмір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Pr>
          <w:rFonts w:ascii="Times New Roman" w:hAnsi="Times New Roman"/>
          <w:b/>
          <w:i/>
          <w:sz w:val="28"/>
          <w:u w:val="single"/>
          <w:lang w:val="uk-UA"/>
        </w:rPr>
        <w:t xml:space="preserve"> = 25</w:t>
      </w:r>
      <w:r w:rsidRPr="00B66E9B">
        <w:rPr>
          <w:rFonts w:ascii="Times New Roman" w:hAnsi="Times New Roman"/>
          <w:b/>
          <w:i/>
          <w:sz w:val="28"/>
          <w:u w:val="single"/>
          <w:lang w:val="uk-UA"/>
        </w:rPr>
        <w:t xml:space="preserve"> мкм)</w:t>
      </w:r>
      <w:r w:rsidRPr="00ED68A3">
        <w:rPr>
          <w:rFonts w:ascii="Times New Roman" w:hAnsi="Times New Roman"/>
          <w:sz w:val="28"/>
          <w:lang w:val="uk-UA"/>
        </w:rPr>
        <w:t xml:space="preserve"> </w:t>
      </w:r>
      <w:r w:rsidR="003E017C">
        <w:rPr>
          <w:rFonts w:ascii="Times New Roman" w:hAnsi="Times New Roman"/>
          <w:sz w:val="28"/>
          <w:lang w:val="uk-UA"/>
        </w:rPr>
        <w:t>зображена на рисунку(3.16</w:t>
      </w:r>
      <w:r>
        <w:rPr>
          <w:rFonts w:ascii="Times New Roman" w:hAnsi="Times New Roman"/>
          <w:sz w:val="28"/>
          <w:lang w:val="uk-UA"/>
        </w:rPr>
        <w:t>)</w:t>
      </w:r>
    </w:p>
    <w:p w:rsidR="00A00553" w:rsidRDefault="00A00553" w:rsidP="00A00553">
      <w:pPr>
        <w:spacing w:after="0" w:line="360" w:lineRule="auto"/>
        <w:ind w:firstLine="708"/>
        <w:jc w:val="center"/>
        <w:rPr>
          <w:rFonts w:ascii="Times New Roman" w:hAnsi="Times New Roman"/>
          <w:sz w:val="28"/>
          <w:lang w:val="uk-UA"/>
        </w:rPr>
      </w:pPr>
      <w:r>
        <w:rPr>
          <w:noProof/>
          <w:lang w:val="uk-UA" w:eastAsia="uk-UA"/>
        </w:rPr>
        <w:drawing>
          <wp:inline distT="0" distB="0" distL="0" distR="0" wp14:anchorId="251CD8E9" wp14:editId="5EBA2089">
            <wp:extent cx="3844240" cy="2852959"/>
            <wp:effectExtent l="19050" t="19050" r="23495" b="2413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3855981" cy="2861673"/>
                    </a:xfrm>
                    <a:prstGeom prst="rect">
                      <a:avLst/>
                    </a:prstGeom>
                    <a:ln w="12700">
                      <a:solidFill>
                        <a:schemeClr val="tx1"/>
                      </a:solidFill>
                    </a:ln>
                  </pic:spPr>
                </pic:pic>
              </a:graphicData>
            </a:graphic>
          </wp:inline>
        </w:drawing>
      </w:r>
    </w:p>
    <w:p w:rsidR="00A00553" w:rsidRPr="00B66E9B" w:rsidRDefault="004F0AC5" w:rsidP="00A00553">
      <w:pPr>
        <w:spacing w:after="0"/>
        <w:ind w:left="708" w:firstLine="708"/>
        <w:jc w:val="center"/>
        <w:rPr>
          <w:rFonts w:ascii="Times New Roman" w:hAnsi="Times New Roman"/>
          <w:sz w:val="28"/>
          <w:lang w:val="uk-UA"/>
        </w:rPr>
      </w:pPr>
      <w:r>
        <w:rPr>
          <w:rFonts w:ascii="Times New Roman" w:hAnsi="Times New Roman"/>
          <w:sz w:val="28"/>
          <w:lang w:val="uk-UA"/>
        </w:rPr>
        <w:t xml:space="preserve">Рисунок </w:t>
      </w:r>
      <w:r w:rsidR="00A00553" w:rsidRPr="00B66E9B">
        <w:rPr>
          <w:rFonts w:ascii="Times New Roman" w:hAnsi="Times New Roman"/>
          <w:sz w:val="28"/>
          <w:lang w:val="uk-UA"/>
        </w:rPr>
        <w:t>3.</w:t>
      </w:r>
      <w:r>
        <w:rPr>
          <w:rFonts w:ascii="Times New Roman" w:hAnsi="Times New Roman"/>
          <w:sz w:val="28"/>
          <w:lang w:val="uk-UA"/>
        </w:rPr>
        <w:t xml:space="preserve">16 </w:t>
      </w:r>
      <w:r w:rsidR="00A00553" w:rsidRPr="00B66E9B">
        <w:rPr>
          <w:rFonts w:ascii="Times New Roman" w:hAnsi="Times New Roman"/>
          <w:sz w:val="28"/>
          <w:lang w:val="uk-UA"/>
        </w:rPr>
        <w:t>– Дальність виявлення</w:t>
      </w:r>
    </w:p>
    <w:p w:rsidR="00A00553" w:rsidRDefault="00A00553" w:rsidP="00A00553">
      <w:pPr>
        <w:spacing w:after="0"/>
        <w:rPr>
          <w:rFonts w:ascii="Times New Roman" w:hAnsi="Times New Roman"/>
          <w:sz w:val="28"/>
          <w:lang w:val="uk-UA"/>
        </w:rPr>
      </w:pPr>
    </w:p>
    <w:p w:rsidR="00A00553" w:rsidRPr="00F009B2"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t>Проаналізувавши рисунки (3</w:t>
      </w:r>
      <w:r w:rsidR="004F0AC5">
        <w:rPr>
          <w:rFonts w:ascii="Times New Roman" w:hAnsi="Times New Roman"/>
          <w:sz w:val="28"/>
          <w:lang w:val="uk-UA"/>
        </w:rPr>
        <w:t>.15</w:t>
      </w:r>
      <w:r>
        <w:rPr>
          <w:rFonts w:ascii="Times New Roman" w:hAnsi="Times New Roman"/>
          <w:sz w:val="28"/>
          <w:lang w:val="uk-UA"/>
        </w:rPr>
        <w:t xml:space="preserve"> та 3</w:t>
      </w:r>
      <w:r w:rsidR="004F0AC5">
        <w:rPr>
          <w:rFonts w:ascii="Times New Roman" w:hAnsi="Times New Roman"/>
          <w:sz w:val="28"/>
          <w:lang w:val="uk-UA"/>
        </w:rPr>
        <w:t>.16</w:t>
      </w:r>
      <w:r>
        <w:rPr>
          <w:rFonts w:ascii="Times New Roman" w:hAnsi="Times New Roman"/>
          <w:sz w:val="28"/>
          <w:lang w:val="uk-UA"/>
        </w:rPr>
        <w:t xml:space="preserve">) можна зробити наступні висновки. </w:t>
      </w:r>
      <w:r w:rsidRPr="00F009B2">
        <w:rPr>
          <w:rFonts w:ascii="Times New Roman" w:hAnsi="Times New Roman"/>
          <w:sz w:val="28"/>
          <w:lang w:val="uk-UA"/>
        </w:rPr>
        <w:t xml:space="preserve">В даного об’єктива </w:t>
      </w:r>
      <w:r>
        <w:rPr>
          <w:rFonts w:ascii="Times New Roman" w:hAnsi="Times New Roman"/>
          <w:sz w:val="28"/>
          <w:lang w:val="uk-UA"/>
        </w:rPr>
        <w:t xml:space="preserve">дальність виявлення при нормальних умовах навколишнього середовища і розмірі пікселя  приймача випромінювання, який дорівнює 17 мкм, складає 2.95 км. А при розмірі пікселя 25 мкм, дальність виявлення дорівнює 2.13 км. А це означає, що дальність виявлення при меншому розмірі пікселя буде більшою на 38.5%. Отже, краща дальність виявлення буде при розмірі пікселя 17 мкм.  </w:t>
      </w:r>
    </w:p>
    <w:p w:rsidR="00A00553" w:rsidRDefault="00A00553" w:rsidP="00A00553">
      <w:pPr>
        <w:spacing w:after="0"/>
        <w:jc w:val="both"/>
        <w:rPr>
          <w:rFonts w:ascii="Times New Roman" w:hAnsi="Times New Roman"/>
          <w:sz w:val="28"/>
          <w:lang w:val="uk-UA"/>
        </w:rPr>
      </w:pPr>
    </w:p>
    <w:p w:rsidR="00A00553" w:rsidRDefault="00A00553" w:rsidP="00A00553">
      <w:pPr>
        <w:spacing w:after="0"/>
        <w:rPr>
          <w:rFonts w:ascii="Times New Roman" w:hAnsi="Times New Roman"/>
          <w:sz w:val="28"/>
          <w:lang w:val="uk-UA"/>
        </w:rPr>
      </w:pPr>
    </w:p>
    <w:p w:rsidR="00A00553" w:rsidRDefault="00A00553" w:rsidP="00A00553">
      <w:pPr>
        <w:spacing w:after="0"/>
        <w:rPr>
          <w:rFonts w:ascii="Times New Roman" w:hAnsi="Times New Roman"/>
          <w:sz w:val="28"/>
          <w:lang w:val="uk-UA"/>
        </w:rPr>
      </w:pPr>
    </w:p>
    <w:p w:rsidR="00A00553" w:rsidRDefault="00A00553" w:rsidP="00A00553">
      <w:pPr>
        <w:spacing w:after="0"/>
        <w:jc w:val="center"/>
        <w:rPr>
          <w:rFonts w:ascii="Times New Roman" w:hAnsi="Times New Roman"/>
          <w:sz w:val="28"/>
          <w:lang w:val="uk-UA"/>
        </w:rPr>
      </w:pPr>
    </w:p>
    <w:p w:rsidR="00A00553" w:rsidRDefault="00A00553" w:rsidP="00A00553">
      <w:pPr>
        <w:spacing w:after="0"/>
        <w:jc w:val="center"/>
        <w:rPr>
          <w:rFonts w:ascii="Times New Roman" w:hAnsi="Times New Roman"/>
          <w:sz w:val="28"/>
          <w:lang w:val="uk-UA"/>
        </w:rPr>
      </w:pPr>
    </w:p>
    <w:p w:rsidR="00A00553" w:rsidRDefault="00A00553" w:rsidP="00A00553">
      <w:pPr>
        <w:spacing w:after="0"/>
        <w:jc w:val="center"/>
        <w:rPr>
          <w:rFonts w:ascii="Times New Roman" w:hAnsi="Times New Roman"/>
          <w:sz w:val="28"/>
          <w:lang w:val="uk-UA"/>
        </w:rPr>
      </w:pPr>
    </w:p>
    <w:p w:rsidR="00A00553" w:rsidRDefault="00A00553" w:rsidP="00A00553">
      <w:pPr>
        <w:spacing w:after="0"/>
        <w:jc w:val="center"/>
        <w:rPr>
          <w:rFonts w:ascii="Times New Roman" w:hAnsi="Times New Roman"/>
          <w:sz w:val="28"/>
          <w:lang w:val="uk-UA"/>
        </w:rPr>
      </w:pPr>
    </w:p>
    <w:p w:rsidR="00A00553" w:rsidRDefault="00A00553" w:rsidP="00A00553">
      <w:pPr>
        <w:spacing w:after="0"/>
        <w:jc w:val="center"/>
        <w:rPr>
          <w:rFonts w:ascii="Times New Roman" w:hAnsi="Times New Roman"/>
          <w:sz w:val="28"/>
          <w:lang w:val="uk-UA"/>
        </w:rPr>
      </w:pPr>
    </w:p>
    <w:p w:rsidR="00A00553" w:rsidRDefault="00A00553" w:rsidP="00A00553">
      <w:pPr>
        <w:spacing w:after="0"/>
        <w:rPr>
          <w:rFonts w:ascii="Times New Roman" w:hAnsi="Times New Roman"/>
          <w:sz w:val="28"/>
          <w:lang w:val="uk-UA"/>
        </w:rPr>
      </w:pPr>
    </w:p>
    <w:p w:rsidR="00A00553" w:rsidRDefault="00A00553" w:rsidP="00A00553">
      <w:pPr>
        <w:spacing w:after="0"/>
        <w:rPr>
          <w:rFonts w:ascii="Times New Roman" w:hAnsi="Times New Roman"/>
          <w:sz w:val="28"/>
          <w:lang w:val="uk-UA"/>
        </w:rPr>
      </w:pPr>
    </w:p>
    <w:p w:rsidR="00A00553" w:rsidRDefault="00A00553" w:rsidP="00A00553">
      <w:pPr>
        <w:spacing w:after="0"/>
        <w:rPr>
          <w:rFonts w:ascii="Times New Roman" w:hAnsi="Times New Roman"/>
          <w:sz w:val="28"/>
          <w:lang w:val="uk-UA"/>
        </w:rPr>
      </w:pPr>
    </w:p>
    <w:p w:rsidR="00A00553" w:rsidRDefault="00A00553" w:rsidP="00A00553">
      <w:pPr>
        <w:spacing w:after="0"/>
        <w:rPr>
          <w:rFonts w:ascii="Times New Roman" w:hAnsi="Times New Roman"/>
          <w:sz w:val="28"/>
          <w:lang w:val="uk-UA"/>
        </w:rPr>
      </w:pPr>
    </w:p>
    <w:p w:rsidR="00A00553" w:rsidRDefault="00A00553" w:rsidP="00A00553">
      <w:pPr>
        <w:spacing w:after="0"/>
        <w:rPr>
          <w:rFonts w:ascii="Times New Roman" w:hAnsi="Times New Roman"/>
          <w:sz w:val="28"/>
          <w:lang w:val="uk-UA"/>
        </w:rPr>
      </w:pPr>
    </w:p>
    <w:p w:rsidR="00A00553" w:rsidRDefault="00A00553" w:rsidP="00A00553">
      <w:pPr>
        <w:spacing w:after="0"/>
        <w:rPr>
          <w:rFonts w:ascii="Times New Roman" w:hAnsi="Times New Roman"/>
          <w:sz w:val="28"/>
          <w:lang w:val="uk-UA"/>
        </w:rPr>
      </w:pPr>
    </w:p>
    <w:p w:rsidR="00A00553" w:rsidRDefault="00A00553" w:rsidP="00A00553">
      <w:pPr>
        <w:spacing w:after="0"/>
        <w:rPr>
          <w:rFonts w:ascii="Times New Roman" w:hAnsi="Times New Roman"/>
          <w:sz w:val="28"/>
          <w:lang w:val="uk-UA"/>
        </w:rPr>
      </w:pPr>
    </w:p>
    <w:p w:rsidR="00241D66" w:rsidRDefault="00241D66" w:rsidP="00A00553">
      <w:pPr>
        <w:spacing w:after="0"/>
        <w:rPr>
          <w:rFonts w:ascii="Times New Roman" w:hAnsi="Times New Roman"/>
          <w:sz w:val="28"/>
          <w:lang w:val="uk-UA"/>
        </w:rPr>
      </w:pPr>
    </w:p>
    <w:p w:rsidR="00A00553" w:rsidRPr="003E017C" w:rsidRDefault="00A00553" w:rsidP="00A00553">
      <w:pPr>
        <w:jc w:val="center"/>
        <w:rPr>
          <w:rFonts w:ascii="Times New Roman" w:hAnsi="Times New Roman"/>
          <w:i/>
          <w:sz w:val="28"/>
          <w:u w:val="single"/>
        </w:rPr>
      </w:pPr>
      <w:r w:rsidRPr="003E017C">
        <w:rPr>
          <w:rFonts w:ascii="Times New Roman" w:hAnsi="Times New Roman"/>
          <w:i/>
          <w:sz w:val="28"/>
          <w:u w:val="single"/>
          <w:lang w:val="uk-UA"/>
        </w:rPr>
        <w:t>Конструктивні параметри об’єктива №3</w:t>
      </w:r>
    </w:p>
    <w:p w:rsidR="00A00553" w:rsidRDefault="00A00553" w:rsidP="00A00553">
      <w:pPr>
        <w:spacing w:after="0"/>
        <w:jc w:val="center"/>
        <w:rPr>
          <w:rFonts w:ascii="Times New Roman" w:hAnsi="Times New Roman"/>
          <w:sz w:val="28"/>
          <w:lang w:val="uk-UA"/>
        </w:rPr>
      </w:pPr>
      <w:r>
        <w:rPr>
          <w:noProof/>
          <w:lang w:val="uk-UA" w:eastAsia="uk-UA"/>
        </w:rPr>
        <w:drawing>
          <wp:inline distT="0" distB="0" distL="0" distR="0" wp14:anchorId="257F02F6" wp14:editId="14A14D05">
            <wp:extent cx="5940425" cy="1393825"/>
            <wp:effectExtent l="19050" t="19050" r="22225" b="1587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940425" cy="1393825"/>
                    </a:xfrm>
                    <a:prstGeom prst="rect">
                      <a:avLst/>
                    </a:prstGeom>
                    <a:ln w="12700">
                      <a:solidFill>
                        <a:schemeClr val="tx1"/>
                      </a:solidFill>
                    </a:ln>
                  </pic:spPr>
                </pic:pic>
              </a:graphicData>
            </a:graphic>
          </wp:inline>
        </w:drawing>
      </w:r>
    </w:p>
    <w:tbl>
      <w:tblPr>
        <w:tblStyle w:val="af6"/>
        <w:tblW w:w="9356" w:type="dxa"/>
        <w:tblInd w:w="-5" w:type="dxa"/>
        <w:tblLook w:val="04A0" w:firstRow="1" w:lastRow="0" w:firstColumn="1" w:lastColumn="0" w:noHBand="0" w:noVBand="1"/>
      </w:tblPr>
      <w:tblGrid>
        <w:gridCol w:w="4822"/>
        <w:gridCol w:w="4534"/>
      </w:tblGrid>
      <w:tr w:rsidR="00A00553" w:rsidRPr="003E5E9F" w:rsidTr="00A00553">
        <w:tc>
          <w:tcPr>
            <w:tcW w:w="4822" w:type="dxa"/>
          </w:tcPr>
          <w:p w:rsidR="00A00553" w:rsidRDefault="00A00553" w:rsidP="00A00553">
            <w:pPr>
              <w:jc w:val="center"/>
              <w:rPr>
                <w:rFonts w:ascii="Times New Roman" w:hAnsi="Times New Roman"/>
                <w:sz w:val="28"/>
                <w:lang w:val="uk-UA"/>
              </w:rPr>
            </w:pPr>
            <m:oMath>
              <m:sSup>
                <m:sSupPr>
                  <m:ctrlPr>
                    <w:rPr>
                      <w:rFonts w:ascii="Cambria Math" w:hAnsi="Cambria Math"/>
                      <w:i/>
                      <w:sz w:val="28"/>
                    </w:rPr>
                  </m:ctrlPr>
                </m:sSupPr>
                <m:e>
                  <m:r>
                    <w:rPr>
                      <w:rFonts w:ascii="Cambria Math" w:hAnsi="Cambria Math"/>
                      <w:sz w:val="28"/>
                    </w:rPr>
                    <m:t>f</m:t>
                  </m:r>
                </m:e>
                <m:sup>
                  <m:r>
                    <w:rPr>
                      <w:rFonts w:ascii="Cambria Math" w:hAnsi="Cambria Math"/>
                      <w:sz w:val="28"/>
                      <w:lang w:val="uk-UA"/>
                    </w:rPr>
                    <m:t>'</m:t>
                  </m:r>
                </m:sup>
              </m:sSup>
              <m:r>
                <w:rPr>
                  <w:rFonts w:ascii="Cambria Math" w:hAnsi="Cambria Math"/>
                  <w:sz w:val="28"/>
                  <w:lang w:val="uk-UA"/>
                </w:rPr>
                <m:t>=102.</m:t>
              </m:r>
              <m:r>
                <w:rPr>
                  <w:rFonts w:ascii="Cambria Math" w:hAnsi="Cambria Math"/>
                  <w:sz w:val="28"/>
                  <w:lang w:val="uk-UA"/>
                </w:rPr>
                <m:t>7</m:t>
              </m:r>
            </m:oMath>
            <w:r w:rsidRPr="003E5E9F">
              <w:rPr>
                <w:rFonts w:ascii="Times New Roman" w:hAnsi="Times New Roman"/>
                <w:i/>
                <w:sz w:val="28"/>
                <w:lang w:val="uk-UA"/>
              </w:rPr>
              <w:t xml:space="preserve"> </w:t>
            </w:r>
            <w:r>
              <w:rPr>
                <w:rFonts w:ascii="Times New Roman" w:hAnsi="Times New Roman"/>
                <w:sz w:val="28"/>
                <w:lang w:val="uk-UA"/>
              </w:rPr>
              <w:t>мм;</w:t>
            </w:r>
          </w:p>
        </w:tc>
        <w:tc>
          <w:tcPr>
            <w:tcW w:w="4534" w:type="dxa"/>
          </w:tcPr>
          <w:p w:rsidR="00A00553" w:rsidRPr="003E5E9F" w:rsidRDefault="00A00553" w:rsidP="00A00553">
            <w:pPr>
              <w:jc w:val="center"/>
              <w:rPr>
                <w:rFonts w:ascii="Times New Roman" w:hAnsi="Times New Roman"/>
                <w:sz w:val="28"/>
                <w:lang w:val="uk-UA"/>
              </w:rPr>
            </w:pPr>
            <w:r>
              <w:rPr>
                <w:rFonts w:ascii="Times New Roman" w:hAnsi="Times New Roman"/>
                <w:i/>
                <w:sz w:val="28"/>
                <w:lang w:val="uk-UA"/>
              </w:rPr>
              <w:t>К=</w:t>
            </w:r>
            <w:r>
              <w:rPr>
                <w:rFonts w:ascii="Times New Roman" w:hAnsi="Times New Roman"/>
                <w:sz w:val="28"/>
                <w:lang w:val="uk-UA"/>
              </w:rPr>
              <w:t>1:</w:t>
            </w:r>
            <w:r w:rsidRPr="003E5E9F">
              <w:rPr>
                <w:rFonts w:ascii="Times New Roman" w:hAnsi="Times New Roman"/>
                <w:sz w:val="28"/>
                <w:lang w:val="uk-UA"/>
              </w:rPr>
              <w:t>1</w:t>
            </w:r>
            <w:r>
              <w:rPr>
                <w:rFonts w:ascii="Times New Roman" w:hAnsi="Times New Roman"/>
                <w:sz w:val="28"/>
                <w:lang w:val="uk-UA"/>
              </w:rPr>
              <w:t>.37</w:t>
            </w:r>
          </w:p>
        </w:tc>
      </w:tr>
    </w:tbl>
    <w:p w:rsidR="00A00553" w:rsidRDefault="00A00553" w:rsidP="00A00553">
      <w:pPr>
        <w:spacing w:after="0"/>
        <w:jc w:val="center"/>
        <w:rPr>
          <w:rFonts w:ascii="Times New Roman" w:hAnsi="Times New Roman"/>
          <w:sz w:val="28"/>
          <w:lang w:val="uk-UA"/>
        </w:rPr>
      </w:pPr>
    </w:p>
    <w:p w:rsidR="00A00553" w:rsidRPr="003E5E9F" w:rsidRDefault="00A00553" w:rsidP="00A00553">
      <w:pPr>
        <w:spacing w:after="0"/>
        <w:jc w:val="center"/>
        <w:rPr>
          <w:rFonts w:ascii="Times New Roman" w:hAnsi="Times New Roman"/>
          <w:sz w:val="28"/>
          <w:lang w:val="en-US"/>
        </w:rPr>
      </w:pPr>
    </w:p>
    <w:p w:rsidR="00A00553" w:rsidRDefault="00A00553" w:rsidP="00A00553">
      <w:pPr>
        <w:spacing w:after="0"/>
        <w:jc w:val="center"/>
        <w:rPr>
          <w:rFonts w:ascii="Times New Roman" w:hAnsi="Times New Roman"/>
          <w:sz w:val="28"/>
          <w:lang w:val="uk-UA"/>
        </w:rPr>
      </w:pPr>
      <w:r w:rsidRPr="003E5E9F">
        <w:rPr>
          <w:rFonts w:ascii="Times New Roman" w:hAnsi="Times New Roman"/>
          <w:noProof/>
          <w:sz w:val="28"/>
          <w:lang w:val="uk-UA" w:eastAsia="uk-UA"/>
        </w:rPr>
        <w:drawing>
          <wp:inline distT="0" distB="0" distL="0" distR="0" wp14:anchorId="0B146E65" wp14:editId="29DBC74C">
            <wp:extent cx="5339193" cy="3438525"/>
            <wp:effectExtent l="0" t="0" r="0" b="0"/>
            <wp:docPr id="66" name="Рисунок 66" descr="D:\Trash\Diplomations\об'єктиви\focus 102.7\EXPORT.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Trash\Diplomations\об'єктиви\focus 102.7\EXPORT.EMF"/>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350656" cy="3445908"/>
                    </a:xfrm>
                    <a:prstGeom prst="rect">
                      <a:avLst/>
                    </a:prstGeom>
                    <a:noFill/>
                    <a:ln>
                      <a:noFill/>
                    </a:ln>
                  </pic:spPr>
                </pic:pic>
              </a:graphicData>
            </a:graphic>
          </wp:inline>
        </w:drawing>
      </w:r>
    </w:p>
    <w:p w:rsidR="00A00553" w:rsidRDefault="004F0AC5" w:rsidP="00A00553">
      <w:pPr>
        <w:spacing w:after="0"/>
        <w:jc w:val="center"/>
        <w:rPr>
          <w:rFonts w:ascii="Times New Roman" w:hAnsi="Times New Roman"/>
          <w:sz w:val="28"/>
          <w:lang w:val="uk-UA"/>
        </w:rPr>
      </w:pPr>
      <w:r>
        <w:rPr>
          <w:rFonts w:ascii="Times New Roman" w:hAnsi="Times New Roman"/>
          <w:sz w:val="28"/>
          <w:lang w:val="uk-UA"/>
        </w:rPr>
        <w:t xml:space="preserve">Рисунок 3.17 </w:t>
      </w:r>
      <w:r w:rsidR="00A00553">
        <w:rPr>
          <w:rFonts w:ascii="Times New Roman" w:hAnsi="Times New Roman"/>
          <w:sz w:val="28"/>
          <w:lang w:val="uk-UA"/>
        </w:rPr>
        <w:t>– МПФ заданого об’єктива</w:t>
      </w:r>
    </w:p>
    <w:p w:rsidR="00A00553" w:rsidRDefault="00A00553" w:rsidP="00A00553">
      <w:pPr>
        <w:spacing w:after="0"/>
        <w:jc w:val="center"/>
        <w:rPr>
          <w:rFonts w:ascii="Times New Roman" w:hAnsi="Times New Roman"/>
          <w:sz w:val="28"/>
          <w:lang w:val="uk-UA"/>
        </w:rPr>
      </w:pPr>
    </w:p>
    <w:p w:rsidR="00A00553" w:rsidRPr="00A5095D" w:rsidRDefault="00A00553" w:rsidP="00A00553">
      <w:pPr>
        <w:spacing w:after="0"/>
        <w:ind w:firstLine="708"/>
        <w:jc w:val="right"/>
        <w:rPr>
          <w:rFonts w:ascii="Times New Roman" w:hAnsi="Times New Roman"/>
          <w:sz w:val="28"/>
          <w:lang w:val="uk-UA"/>
        </w:rPr>
      </w:pPr>
      <w:r>
        <w:rPr>
          <w:rFonts w:ascii="Times New Roman" w:hAnsi="Times New Roman"/>
          <w:sz w:val="28"/>
          <w:lang w:val="uk-UA"/>
        </w:rPr>
        <w:t>Таблиця. Залежність МПФ від розміру пікселя</w:t>
      </w:r>
    </w:p>
    <w:tbl>
      <w:tblPr>
        <w:tblStyle w:val="af6"/>
        <w:tblW w:w="0" w:type="auto"/>
        <w:tblLook w:val="04A0" w:firstRow="1" w:lastRow="0" w:firstColumn="1" w:lastColumn="0" w:noHBand="0" w:noVBand="1"/>
      </w:tblPr>
      <w:tblGrid>
        <w:gridCol w:w="4672"/>
        <w:gridCol w:w="4672"/>
      </w:tblGrid>
      <w:tr w:rsidR="00A00553" w:rsidTr="00A00553">
        <w:tc>
          <w:tcPr>
            <w:tcW w:w="4672" w:type="dxa"/>
          </w:tcPr>
          <w:p w:rsidR="00A00553" w:rsidRPr="003E5E9F" w:rsidRDefault="00A00553" w:rsidP="00A00553">
            <w:pPr>
              <w:jc w:val="center"/>
              <w:rPr>
                <w:rFonts w:ascii="Times New Roman" w:hAnsi="Times New Roman"/>
                <w:b/>
                <w:sz w:val="28"/>
                <w:lang w:val="uk-UA"/>
              </w:rPr>
            </w:pPr>
            <w:r w:rsidRPr="00BC6950">
              <w:rPr>
                <w:rFonts w:ascii="Times New Roman" w:hAnsi="Times New Roman"/>
                <w:b/>
                <w:sz w:val="28"/>
                <w:lang w:val="uk-UA"/>
              </w:rPr>
              <w:t>Розмір пікселя (</w:t>
            </w:r>
            <w:r w:rsidRPr="00BC6950">
              <w:rPr>
                <w:rFonts w:ascii="Times New Roman" w:hAnsi="Times New Roman"/>
                <w:b/>
                <w:i/>
                <w:sz w:val="28"/>
                <w:lang w:val="en-US"/>
              </w:rPr>
              <w:t>p</w:t>
            </w:r>
            <w:r w:rsidRPr="00BC6950">
              <w:rPr>
                <w:rFonts w:ascii="Times New Roman" w:hAnsi="Times New Roman"/>
                <w:b/>
                <w:i/>
                <w:sz w:val="28"/>
                <w:lang w:val="uk-UA"/>
              </w:rPr>
              <w:t xml:space="preserve">, </w:t>
            </w:r>
            <w:r w:rsidRPr="003E5E9F">
              <w:rPr>
                <w:rFonts w:ascii="Times New Roman" w:hAnsi="Times New Roman"/>
                <w:b/>
                <w:i/>
                <w:sz w:val="28"/>
                <w:lang w:val="uk-UA"/>
              </w:rPr>
              <w:t>мкм</w:t>
            </w:r>
            <w:r w:rsidRPr="003E5E9F">
              <w:rPr>
                <w:rFonts w:ascii="Times New Roman" w:hAnsi="Times New Roman"/>
                <w:b/>
                <w:sz w:val="28"/>
                <w:lang w:val="uk-UA"/>
              </w:rPr>
              <w:t>)</w:t>
            </w:r>
          </w:p>
        </w:tc>
        <w:tc>
          <w:tcPr>
            <w:tcW w:w="4673" w:type="dxa"/>
          </w:tcPr>
          <w:p w:rsidR="00A00553" w:rsidRPr="00BC6950" w:rsidRDefault="00A00553" w:rsidP="00A00553">
            <w:pPr>
              <w:jc w:val="center"/>
              <w:rPr>
                <w:rFonts w:ascii="Times New Roman" w:hAnsi="Times New Roman"/>
                <w:b/>
                <w:sz w:val="28"/>
                <w:lang w:val="uk-UA"/>
              </w:rPr>
            </w:pPr>
            <w:r w:rsidRPr="00BC6950">
              <w:rPr>
                <w:rFonts w:ascii="Times New Roman" w:hAnsi="Times New Roman"/>
                <w:b/>
                <w:sz w:val="28"/>
                <w:lang w:val="uk-UA"/>
              </w:rPr>
              <w:t>МПФ</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17</w:t>
            </w:r>
          </w:p>
        </w:tc>
        <w:tc>
          <w:tcPr>
            <w:tcW w:w="4673" w:type="dxa"/>
          </w:tcPr>
          <w:p w:rsidR="00A00553" w:rsidRDefault="00A00553" w:rsidP="00A00553">
            <w:pPr>
              <w:jc w:val="center"/>
              <w:rPr>
                <w:rFonts w:ascii="Times New Roman" w:hAnsi="Times New Roman"/>
                <w:sz w:val="28"/>
                <w:lang w:val="uk-UA"/>
              </w:rPr>
            </w:pPr>
            <w:r>
              <w:rPr>
                <w:rFonts w:ascii="Times New Roman" w:hAnsi="Times New Roman"/>
                <w:sz w:val="28"/>
                <w:lang w:val="uk-UA"/>
              </w:rPr>
              <w:t>0.44</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25</w:t>
            </w:r>
          </w:p>
        </w:tc>
        <w:tc>
          <w:tcPr>
            <w:tcW w:w="4673" w:type="dxa"/>
          </w:tcPr>
          <w:p w:rsidR="00A00553" w:rsidRDefault="00A00553" w:rsidP="00A00553">
            <w:pPr>
              <w:jc w:val="center"/>
              <w:rPr>
                <w:rFonts w:ascii="Times New Roman" w:hAnsi="Times New Roman"/>
                <w:sz w:val="28"/>
                <w:lang w:val="uk-UA"/>
              </w:rPr>
            </w:pPr>
            <w:r>
              <w:rPr>
                <w:rFonts w:ascii="Times New Roman" w:hAnsi="Times New Roman"/>
                <w:sz w:val="28"/>
                <w:lang w:val="uk-UA"/>
              </w:rPr>
              <w:t>0.61</w:t>
            </w:r>
          </w:p>
        </w:tc>
      </w:tr>
    </w:tbl>
    <w:p w:rsidR="00A00553" w:rsidRDefault="00A00553" w:rsidP="00A00553">
      <w:pPr>
        <w:spacing w:after="0"/>
        <w:jc w:val="both"/>
        <w:rPr>
          <w:rFonts w:ascii="Times New Roman" w:hAnsi="Times New Roman"/>
          <w:sz w:val="28"/>
          <w:lang w:val="uk-UA"/>
        </w:rPr>
      </w:pPr>
    </w:p>
    <w:p w:rsidR="00A00553" w:rsidRDefault="00A00553" w:rsidP="00A00553">
      <w:pPr>
        <w:spacing w:after="0"/>
        <w:jc w:val="center"/>
        <w:rPr>
          <w:rFonts w:ascii="Times New Roman" w:hAnsi="Times New Roman"/>
          <w:sz w:val="28"/>
          <w:lang w:val="uk-UA"/>
        </w:rPr>
      </w:pPr>
      <w:r w:rsidRPr="000E2351">
        <w:rPr>
          <w:rFonts w:ascii="Times New Roman" w:hAnsi="Times New Roman"/>
          <w:noProof/>
          <w:sz w:val="28"/>
          <w:lang w:val="uk-UA" w:eastAsia="uk-UA"/>
        </w:rPr>
        <w:lastRenderedPageBreak/>
        <w:drawing>
          <wp:inline distT="0" distB="0" distL="0" distR="0" wp14:anchorId="6F7987B2" wp14:editId="2457B6BF">
            <wp:extent cx="4704298" cy="3171825"/>
            <wp:effectExtent l="0" t="0" r="1270" b="0"/>
            <wp:docPr id="67" name="Рисунок 67" descr="D:\Trash\Diplomations\об'єктиви\focus 102.7\EXPORT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Trash\Diplomations\об'єктиви\focus 102.7\EXPORT1.EMF"/>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731819" cy="3190381"/>
                    </a:xfrm>
                    <a:prstGeom prst="rect">
                      <a:avLst/>
                    </a:prstGeom>
                    <a:noFill/>
                    <a:ln>
                      <a:noFill/>
                    </a:ln>
                  </pic:spPr>
                </pic:pic>
              </a:graphicData>
            </a:graphic>
          </wp:inline>
        </w:drawing>
      </w:r>
    </w:p>
    <w:p w:rsidR="00A00553" w:rsidRDefault="004F0AC5" w:rsidP="00A00553">
      <w:pPr>
        <w:spacing w:after="0"/>
        <w:jc w:val="center"/>
        <w:rPr>
          <w:rFonts w:ascii="Times New Roman" w:hAnsi="Times New Roman"/>
          <w:sz w:val="28"/>
        </w:rPr>
      </w:pPr>
      <w:r>
        <w:rPr>
          <w:rFonts w:ascii="Times New Roman" w:hAnsi="Times New Roman"/>
          <w:sz w:val="28"/>
          <w:lang w:val="uk-UA"/>
        </w:rPr>
        <w:t>Рисунок 3.18</w:t>
      </w:r>
      <w:r w:rsidR="00A00553" w:rsidRPr="004F0AC5">
        <w:rPr>
          <w:rFonts w:ascii="Times New Roman" w:hAnsi="Times New Roman"/>
          <w:sz w:val="28"/>
          <w:lang w:val="uk-UA"/>
        </w:rPr>
        <w:t xml:space="preserve"> – Дифракцій</w:t>
      </w:r>
      <w:r w:rsidR="00A00553" w:rsidRPr="00ED68A3">
        <w:rPr>
          <w:rFonts w:ascii="Times New Roman" w:hAnsi="Times New Roman"/>
          <w:sz w:val="28"/>
        </w:rPr>
        <w:t>на концентрація енергії</w:t>
      </w:r>
    </w:p>
    <w:p w:rsidR="00A00553" w:rsidRDefault="00A00553" w:rsidP="00A00553">
      <w:pPr>
        <w:spacing w:after="0"/>
        <w:jc w:val="center"/>
        <w:rPr>
          <w:rFonts w:ascii="Times New Roman" w:hAnsi="Times New Roman"/>
          <w:sz w:val="28"/>
          <w:lang w:val="uk-UA"/>
        </w:rPr>
      </w:pPr>
    </w:p>
    <w:p w:rsidR="00A00553" w:rsidRDefault="003E017C" w:rsidP="00A00553">
      <w:pPr>
        <w:spacing w:after="0"/>
        <w:jc w:val="right"/>
        <w:rPr>
          <w:rFonts w:ascii="Times New Roman" w:hAnsi="Times New Roman"/>
          <w:sz w:val="28"/>
          <w:lang w:val="uk-UA"/>
        </w:rPr>
      </w:pPr>
      <w:r>
        <w:rPr>
          <w:rFonts w:ascii="Times New Roman" w:hAnsi="Times New Roman"/>
          <w:sz w:val="28"/>
          <w:lang w:val="uk-UA"/>
        </w:rPr>
        <w:t xml:space="preserve">Таблиця 3 </w:t>
      </w:r>
      <w:r w:rsidR="00A00553">
        <w:rPr>
          <w:rFonts w:ascii="Times New Roman" w:hAnsi="Times New Roman"/>
          <w:sz w:val="28"/>
          <w:lang w:val="uk-UA"/>
        </w:rPr>
        <w:t xml:space="preserve">Концентрація енергії </w:t>
      </w:r>
    </w:p>
    <w:tbl>
      <w:tblPr>
        <w:tblStyle w:val="af6"/>
        <w:tblW w:w="0" w:type="auto"/>
        <w:tblLook w:val="04A0" w:firstRow="1" w:lastRow="0" w:firstColumn="1" w:lastColumn="0" w:noHBand="0" w:noVBand="1"/>
      </w:tblPr>
      <w:tblGrid>
        <w:gridCol w:w="4671"/>
        <w:gridCol w:w="4673"/>
      </w:tblGrid>
      <w:tr w:rsidR="00A00553" w:rsidTr="00A00553">
        <w:tc>
          <w:tcPr>
            <w:tcW w:w="4672" w:type="dxa"/>
          </w:tcPr>
          <w:p w:rsidR="00A00553" w:rsidRPr="003E017C" w:rsidRDefault="00A00553" w:rsidP="00A00553">
            <w:pPr>
              <w:jc w:val="center"/>
              <w:rPr>
                <w:rFonts w:ascii="Times New Roman" w:hAnsi="Times New Roman"/>
                <w:b/>
                <w:sz w:val="28"/>
                <w:lang w:val="uk-UA"/>
              </w:rPr>
            </w:pPr>
            <w:r w:rsidRPr="00BC6950">
              <w:rPr>
                <w:rFonts w:ascii="Times New Roman" w:hAnsi="Times New Roman"/>
                <w:b/>
                <w:sz w:val="28"/>
                <w:lang w:val="uk-UA"/>
              </w:rPr>
              <w:t>Розмір пікселя (</w:t>
            </w:r>
            <w:r w:rsidRPr="00BC6950">
              <w:rPr>
                <w:rFonts w:ascii="Times New Roman" w:hAnsi="Times New Roman"/>
                <w:b/>
                <w:i/>
                <w:sz w:val="28"/>
                <w:lang w:val="en-US"/>
              </w:rPr>
              <w:t>p</w:t>
            </w:r>
            <w:r w:rsidRPr="00BC6950">
              <w:rPr>
                <w:rFonts w:ascii="Times New Roman" w:hAnsi="Times New Roman"/>
                <w:b/>
                <w:i/>
                <w:sz w:val="28"/>
                <w:lang w:val="uk-UA"/>
              </w:rPr>
              <w:t xml:space="preserve">, </w:t>
            </w:r>
            <w:r w:rsidRPr="003E017C">
              <w:rPr>
                <w:rFonts w:ascii="Times New Roman" w:hAnsi="Times New Roman"/>
                <w:b/>
                <w:i/>
                <w:sz w:val="28"/>
                <w:lang w:val="uk-UA"/>
              </w:rPr>
              <w:t>мкм</w:t>
            </w:r>
            <w:r w:rsidRPr="003E017C">
              <w:rPr>
                <w:rFonts w:ascii="Times New Roman" w:hAnsi="Times New Roman"/>
                <w:b/>
                <w:sz w:val="28"/>
                <w:lang w:val="uk-UA"/>
              </w:rPr>
              <w:t>)</w:t>
            </w:r>
          </w:p>
        </w:tc>
        <w:tc>
          <w:tcPr>
            <w:tcW w:w="4673" w:type="dxa"/>
          </w:tcPr>
          <w:p w:rsidR="00A00553" w:rsidRPr="003E017C" w:rsidRDefault="00A00553" w:rsidP="00A00553">
            <w:pPr>
              <w:jc w:val="center"/>
              <w:rPr>
                <w:rFonts w:ascii="Times New Roman" w:hAnsi="Times New Roman"/>
                <w:b/>
                <w:sz w:val="28"/>
                <w:lang w:val="uk-UA"/>
              </w:rPr>
            </w:pPr>
            <w:r w:rsidRPr="003E017C">
              <w:rPr>
                <w:rFonts w:ascii="Times New Roman" w:hAnsi="Times New Roman"/>
                <w:b/>
                <w:sz w:val="28"/>
                <w:lang w:val="uk-UA"/>
              </w:rPr>
              <w:t>Концентрація енергії</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17</w:t>
            </w:r>
          </w:p>
        </w:tc>
        <w:tc>
          <w:tcPr>
            <w:tcW w:w="4673" w:type="dxa"/>
          </w:tcPr>
          <w:p w:rsidR="00A00553" w:rsidRPr="003E017C" w:rsidRDefault="00A00553" w:rsidP="00A00553">
            <w:pPr>
              <w:jc w:val="center"/>
              <w:rPr>
                <w:rFonts w:ascii="Times New Roman" w:hAnsi="Times New Roman"/>
                <w:sz w:val="28"/>
                <w:lang w:val="uk-UA"/>
              </w:rPr>
            </w:pPr>
            <w:r w:rsidRPr="003E017C">
              <w:rPr>
                <w:rFonts w:ascii="Times New Roman" w:hAnsi="Times New Roman"/>
                <w:sz w:val="28"/>
                <w:lang w:val="uk-UA"/>
              </w:rPr>
              <w:t>0.65</w:t>
            </w:r>
          </w:p>
        </w:tc>
      </w:tr>
      <w:tr w:rsidR="00A00553" w:rsidTr="00A00553">
        <w:tc>
          <w:tcPr>
            <w:tcW w:w="4672" w:type="dxa"/>
          </w:tcPr>
          <w:p w:rsidR="00A00553" w:rsidRDefault="00A00553" w:rsidP="00A00553">
            <w:pPr>
              <w:jc w:val="center"/>
              <w:rPr>
                <w:rFonts w:ascii="Times New Roman" w:hAnsi="Times New Roman"/>
                <w:sz w:val="28"/>
                <w:lang w:val="uk-UA"/>
              </w:rPr>
            </w:pPr>
            <w:r>
              <w:rPr>
                <w:rFonts w:ascii="Times New Roman" w:hAnsi="Times New Roman"/>
                <w:sz w:val="28"/>
                <w:lang w:val="uk-UA"/>
              </w:rPr>
              <w:t>25</w:t>
            </w:r>
          </w:p>
        </w:tc>
        <w:tc>
          <w:tcPr>
            <w:tcW w:w="4673" w:type="dxa"/>
          </w:tcPr>
          <w:p w:rsidR="00A00553" w:rsidRPr="003E017C" w:rsidRDefault="00A00553" w:rsidP="00A00553">
            <w:pPr>
              <w:jc w:val="center"/>
              <w:rPr>
                <w:rFonts w:ascii="Times New Roman" w:hAnsi="Times New Roman"/>
                <w:sz w:val="28"/>
                <w:lang w:val="uk-UA"/>
              </w:rPr>
            </w:pPr>
            <w:r>
              <w:rPr>
                <w:rFonts w:ascii="Times New Roman" w:hAnsi="Times New Roman"/>
                <w:sz w:val="28"/>
                <w:lang w:val="uk-UA"/>
              </w:rPr>
              <w:t>0.</w:t>
            </w:r>
            <w:r w:rsidRPr="003E017C">
              <w:rPr>
                <w:rFonts w:ascii="Times New Roman" w:hAnsi="Times New Roman"/>
                <w:sz w:val="28"/>
                <w:lang w:val="uk-UA"/>
              </w:rPr>
              <w:t>791</w:t>
            </w:r>
          </w:p>
        </w:tc>
      </w:tr>
    </w:tbl>
    <w:p w:rsidR="00A00553" w:rsidRDefault="00A00553" w:rsidP="00A00553">
      <w:pPr>
        <w:spacing w:after="0" w:line="360" w:lineRule="auto"/>
        <w:ind w:firstLine="708"/>
        <w:jc w:val="both"/>
        <w:rPr>
          <w:rFonts w:ascii="Times New Roman" w:hAnsi="Times New Roman"/>
          <w:sz w:val="28"/>
          <w:lang w:val="uk-UA"/>
        </w:rPr>
      </w:pPr>
    </w:p>
    <w:p w:rsidR="00A00553" w:rsidRDefault="00A00553" w:rsidP="00A00553">
      <w:pPr>
        <w:spacing w:line="360" w:lineRule="auto"/>
        <w:ind w:firstLine="708"/>
        <w:jc w:val="both"/>
        <w:rPr>
          <w:rFonts w:ascii="Times New Roman" w:hAnsi="Times New Roman"/>
          <w:sz w:val="28"/>
          <w:lang w:val="uk-UA"/>
        </w:rPr>
      </w:pPr>
    </w:p>
    <w:p w:rsidR="00A00553"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t xml:space="preserve">Мінімальна роздільна різниця температур об’єкта при розмірі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17 мкм) </w:t>
      </w:r>
      <w:r>
        <w:rPr>
          <w:rFonts w:ascii="Times New Roman" w:hAnsi="Times New Roman"/>
          <w:sz w:val="28"/>
          <w:lang w:val="uk-UA"/>
        </w:rPr>
        <w:t>матричного приймача випромінювання зображена на рисунку</w:t>
      </w:r>
    </w:p>
    <w:p w:rsidR="00A00553" w:rsidRDefault="00A00553" w:rsidP="00A00553">
      <w:pPr>
        <w:spacing w:after="0"/>
        <w:ind w:left="1416" w:hanging="423"/>
        <w:jc w:val="center"/>
        <w:rPr>
          <w:rFonts w:ascii="Times New Roman" w:hAnsi="Times New Roman"/>
          <w:sz w:val="28"/>
          <w:lang w:val="uk-UA"/>
        </w:rPr>
      </w:pPr>
      <w:r>
        <w:rPr>
          <w:noProof/>
          <w:lang w:val="uk-UA" w:eastAsia="uk-UA"/>
        </w:rPr>
        <w:drawing>
          <wp:inline distT="0" distB="0" distL="0" distR="0" wp14:anchorId="540A7342" wp14:editId="2FF49BD2">
            <wp:extent cx="3924300" cy="2971165"/>
            <wp:effectExtent l="19050" t="19050" r="19050" b="1968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3928824" cy="2974590"/>
                    </a:xfrm>
                    <a:prstGeom prst="rect">
                      <a:avLst/>
                    </a:prstGeom>
                    <a:ln w="12700">
                      <a:solidFill>
                        <a:schemeClr val="tx1"/>
                      </a:solidFill>
                    </a:ln>
                  </pic:spPr>
                </pic:pic>
              </a:graphicData>
            </a:graphic>
          </wp:inline>
        </w:drawing>
      </w:r>
    </w:p>
    <w:p w:rsidR="00A00553" w:rsidRDefault="00A00553" w:rsidP="00A00553">
      <w:pPr>
        <w:spacing w:after="0"/>
        <w:ind w:firstLine="708"/>
        <w:jc w:val="center"/>
        <w:rPr>
          <w:rFonts w:ascii="Times New Roman" w:hAnsi="Times New Roman"/>
          <w:sz w:val="28"/>
          <w:lang w:val="uk-UA"/>
        </w:rPr>
      </w:pPr>
      <w:r>
        <w:rPr>
          <w:rFonts w:ascii="Times New Roman" w:hAnsi="Times New Roman"/>
          <w:sz w:val="28"/>
          <w:lang w:val="uk-UA"/>
        </w:rPr>
        <w:t>Рисунок 3.</w:t>
      </w:r>
      <w:r w:rsidR="004F0AC5">
        <w:rPr>
          <w:rFonts w:ascii="Times New Roman" w:hAnsi="Times New Roman"/>
          <w:sz w:val="28"/>
          <w:lang w:val="uk-UA"/>
        </w:rPr>
        <w:t>19 –</w:t>
      </w:r>
      <w:r>
        <w:rPr>
          <w:rFonts w:ascii="Times New Roman" w:hAnsi="Times New Roman"/>
          <w:sz w:val="28"/>
          <w:lang w:val="uk-UA"/>
        </w:rPr>
        <w:t xml:space="preserve"> Мінімальна роздільна різниця температур об’єкта</w:t>
      </w:r>
    </w:p>
    <w:p w:rsidR="00A00553"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Мінімальна роздільна різниця температур об’єкта при розмірі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25 мкм)</w:t>
      </w:r>
      <w:r>
        <w:rPr>
          <w:rFonts w:ascii="Times New Roman" w:hAnsi="Times New Roman"/>
          <w:sz w:val="28"/>
          <w:lang w:val="uk-UA"/>
        </w:rPr>
        <w:t xml:space="preserve"> матричного приймача випромі</w:t>
      </w:r>
      <w:r w:rsidR="004F0AC5">
        <w:rPr>
          <w:rFonts w:ascii="Times New Roman" w:hAnsi="Times New Roman"/>
          <w:sz w:val="28"/>
          <w:lang w:val="uk-UA"/>
        </w:rPr>
        <w:t>нювання зображена на рисунку (3.20</w:t>
      </w:r>
      <w:r>
        <w:rPr>
          <w:rFonts w:ascii="Times New Roman" w:hAnsi="Times New Roman"/>
          <w:sz w:val="28"/>
          <w:lang w:val="uk-UA"/>
        </w:rPr>
        <w:t>)</w:t>
      </w:r>
    </w:p>
    <w:p w:rsidR="00A00553" w:rsidRDefault="00A00553" w:rsidP="00A00553">
      <w:pPr>
        <w:spacing w:after="0" w:line="360" w:lineRule="auto"/>
        <w:ind w:firstLine="708"/>
        <w:jc w:val="center"/>
        <w:rPr>
          <w:rFonts w:ascii="Times New Roman" w:hAnsi="Times New Roman"/>
          <w:sz w:val="28"/>
          <w:lang w:val="uk-UA"/>
        </w:rPr>
      </w:pPr>
      <w:r>
        <w:rPr>
          <w:noProof/>
          <w:lang w:val="uk-UA" w:eastAsia="uk-UA"/>
        </w:rPr>
        <w:drawing>
          <wp:inline distT="0" distB="0" distL="0" distR="0" wp14:anchorId="560A8FE5" wp14:editId="6E3F1E67">
            <wp:extent cx="4152900" cy="3086100"/>
            <wp:effectExtent l="19050" t="19050" r="19050" b="1905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4154787" cy="3087502"/>
                    </a:xfrm>
                    <a:prstGeom prst="rect">
                      <a:avLst/>
                    </a:prstGeom>
                    <a:ln w="12700">
                      <a:solidFill>
                        <a:schemeClr val="tx1"/>
                      </a:solidFill>
                    </a:ln>
                  </pic:spPr>
                </pic:pic>
              </a:graphicData>
            </a:graphic>
          </wp:inline>
        </w:drawing>
      </w:r>
    </w:p>
    <w:p w:rsidR="00A00553" w:rsidRDefault="00A00553" w:rsidP="00A00553">
      <w:pPr>
        <w:spacing w:after="0"/>
        <w:ind w:firstLine="708"/>
        <w:jc w:val="center"/>
        <w:rPr>
          <w:rFonts w:ascii="Times New Roman" w:hAnsi="Times New Roman"/>
          <w:sz w:val="28"/>
          <w:lang w:val="uk-UA"/>
        </w:rPr>
      </w:pPr>
      <w:r>
        <w:rPr>
          <w:rFonts w:ascii="Times New Roman" w:hAnsi="Times New Roman"/>
          <w:sz w:val="28"/>
          <w:lang w:val="uk-UA"/>
        </w:rPr>
        <w:t>Рисунок 3.</w:t>
      </w:r>
      <w:r w:rsidR="004F0AC5">
        <w:rPr>
          <w:rFonts w:ascii="Times New Roman" w:hAnsi="Times New Roman"/>
          <w:sz w:val="28"/>
          <w:lang w:val="uk-UA"/>
        </w:rPr>
        <w:t>20 –</w:t>
      </w:r>
      <w:r>
        <w:rPr>
          <w:rFonts w:ascii="Times New Roman" w:hAnsi="Times New Roman"/>
          <w:sz w:val="28"/>
          <w:lang w:val="uk-UA"/>
        </w:rPr>
        <w:t xml:space="preserve"> Мінімальна роздільна різниця температур об’єкта</w:t>
      </w:r>
    </w:p>
    <w:p w:rsidR="00A00553" w:rsidRDefault="00A00553" w:rsidP="00A00553">
      <w:pPr>
        <w:spacing w:after="0" w:line="360" w:lineRule="auto"/>
        <w:ind w:firstLine="708"/>
        <w:jc w:val="both"/>
        <w:rPr>
          <w:rFonts w:ascii="Times New Roman" w:hAnsi="Times New Roman"/>
          <w:sz w:val="28"/>
          <w:lang w:val="uk-UA"/>
        </w:rPr>
      </w:pPr>
    </w:p>
    <w:p w:rsidR="00A00553" w:rsidRDefault="00A00553" w:rsidP="00A00553">
      <w:pPr>
        <w:spacing w:after="0" w:line="360" w:lineRule="auto"/>
        <w:ind w:firstLine="708"/>
        <w:jc w:val="both"/>
        <w:rPr>
          <w:rFonts w:ascii="Times New Roman" w:hAnsi="Times New Roman"/>
          <w:sz w:val="28"/>
          <w:lang w:val="uk-UA"/>
        </w:rPr>
      </w:pPr>
      <w:r w:rsidRPr="00ED68A3">
        <w:rPr>
          <w:rFonts w:ascii="Times New Roman" w:hAnsi="Times New Roman"/>
          <w:sz w:val="28"/>
          <w:lang w:val="uk-UA"/>
        </w:rPr>
        <w:t xml:space="preserve">Дальність виявлення цілі об’єктивом при матричному приймачі випромінювання в якого розмір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sidRPr="00B66E9B">
        <w:rPr>
          <w:rFonts w:ascii="Times New Roman" w:hAnsi="Times New Roman"/>
          <w:b/>
          <w:i/>
          <w:sz w:val="28"/>
          <w:u w:val="single"/>
          <w:lang w:val="uk-UA"/>
        </w:rPr>
        <w:t xml:space="preserve"> = 17 мкм)</w:t>
      </w:r>
      <w:r w:rsidRPr="00ED68A3">
        <w:rPr>
          <w:rFonts w:ascii="Times New Roman" w:hAnsi="Times New Roman"/>
          <w:sz w:val="28"/>
          <w:lang w:val="uk-UA"/>
        </w:rPr>
        <w:t xml:space="preserve"> </w:t>
      </w:r>
      <w:r w:rsidR="004F0AC5">
        <w:rPr>
          <w:rFonts w:ascii="Times New Roman" w:hAnsi="Times New Roman"/>
          <w:sz w:val="28"/>
          <w:lang w:val="uk-UA"/>
        </w:rPr>
        <w:t>зображена на рисунку (3.21</w:t>
      </w:r>
      <w:r>
        <w:rPr>
          <w:rFonts w:ascii="Times New Roman" w:hAnsi="Times New Roman"/>
          <w:sz w:val="28"/>
          <w:lang w:val="uk-UA"/>
        </w:rPr>
        <w:t>)</w:t>
      </w:r>
    </w:p>
    <w:p w:rsidR="00A00553" w:rsidRDefault="00A00553" w:rsidP="00A00553">
      <w:pPr>
        <w:spacing w:after="0" w:line="360" w:lineRule="auto"/>
        <w:ind w:firstLine="708"/>
        <w:jc w:val="center"/>
        <w:rPr>
          <w:rFonts w:ascii="Times New Roman" w:hAnsi="Times New Roman"/>
          <w:sz w:val="28"/>
          <w:lang w:val="uk-UA"/>
        </w:rPr>
      </w:pPr>
      <w:r>
        <w:rPr>
          <w:noProof/>
          <w:lang w:val="uk-UA" w:eastAsia="uk-UA"/>
        </w:rPr>
        <w:drawing>
          <wp:inline distT="0" distB="0" distL="0" distR="0" wp14:anchorId="067E49EF" wp14:editId="35E71AAF">
            <wp:extent cx="4133850" cy="3133725"/>
            <wp:effectExtent l="19050" t="19050" r="19050" b="2857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136137" cy="3135459"/>
                    </a:xfrm>
                    <a:prstGeom prst="rect">
                      <a:avLst/>
                    </a:prstGeom>
                    <a:ln w="12700">
                      <a:solidFill>
                        <a:schemeClr val="tx1"/>
                      </a:solidFill>
                    </a:ln>
                  </pic:spPr>
                </pic:pic>
              </a:graphicData>
            </a:graphic>
          </wp:inline>
        </w:drawing>
      </w:r>
    </w:p>
    <w:p w:rsidR="00A00553" w:rsidRDefault="004F0AC5" w:rsidP="00A00553">
      <w:pPr>
        <w:spacing w:after="0"/>
        <w:ind w:left="708" w:firstLine="708"/>
        <w:jc w:val="center"/>
        <w:rPr>
          <w:rFonts w:ascii="Times New Roman" w:hAnsi="Times New Roman"/>
          <w:sz w:val="28"/>
          <w:lang w:val="uk-UA"/>
        </w:rPr>
      </w:pPr>
      <w:r>
        <w:rPr>
          <w:rFonts w:ascii="Times New Roman" w:hAnsi="Times New Roman"/>
          <w:sz w:val="28"/>
          <w:lang w:val="uk-UA"/>
        </w:rPr>
        <w:t>Рисунок 3</w:t>
      </w:r>
      <w:r w:rsidR="00A00553" w:rsidRPr="00B66E9B">
        <w:rPr>
          <w:rFonts w:ascii="Times New Roman" w:hAnsi="Times New Roman"/>
          <w:sz w:val="28"/>
          <w:lang w:val="uk-UA"/>
        </w:rPr>
        <w:t>.</w:t>
      </w:r>
      <w:r>
        <w:rPr>
          <w:rFonts w:ascii="Times New Roman" w:hAnsi="Times New Roman"/>
          <w:sz w:val="28"/>
          <w:lang w:val="uk-UA"/>
        </w:rPr>
        <w:t xml:space="preserve">21 </w:t>
      </w:r>
      <w:r w:rsidR="00A00553" w:rsidRPr="00B66E9B">
        <w:rPr>
          <w:rFonts w:ascii="Times New Roman" w:hAnsi="Times New Roman"/>
          <w:sz w:val="28"/>
          <w:lang w:val="uk-UA"/>
        </w:rPr>
        <w:t>– Дальність виявлення</w:t>
      </w:r>
    </w:p>
    <w:p w:rsidR="00A00553" w:rsidRPr="00B66E9B" w:rsidRDefault="00A00553" w:rsidP="00A00553">
      <w:pPr>
        <w:spacing w:after="0"/>
        <w:rPr>
          <w:rFonts w:ascii="Times New Roman" w:hAnsi="Times New Roman"/>
          <w:sz w:val="28"/>
          <w:lang w:val="uk-UA"/>
        </w:rPr>
      </w:pPr>
    </w:p>
    <w:p w:rsidR="00A00553" w:rsidRDefault="00A00553" w:rsidP="00A00553">
      <w:pPr>
        <w:spacing w:after="0" w:line="360" w:lineRule="auto"/>
        <w:ind w:firstLine="708"/>
        <w:jc w:val="both"/>
        <w:rPr>
          <w:rFonts w:ascii="Times New Roman" w:hAnsi="Times New Roman"/>
          <w:sz w:val="28"/>
          <w:lang w:val="uk-UA"/>
        </w:rPr>
      </w:pPr>
      <w:r w:rsidRPr="00ED68A3">
        <w:rPr>
          <w:rFonts w:ascii="Times New Roman" w:hAnsi="Times New Roman"/>
          <w:sz w:val="28"/>
          <w:lang w:val="uk-UA"/>
        </w:rPr>
        <w:t xml:space="preserve">Дальність виявлення цілі об’єктивом при матричному приймачі випромінювання в якого розмір пікселя </w:t>
      </w:r>
      <w:r w:rsidRPr="00B66E9B">
        <w:rPr>
          <w:rFonts w:ascii="Times New Roman" w:hAnsi="Times New Roman"/>
          <w:b/>
          <w:i/>
          <w:sz w:val="28"/>
          <w:u w:val="single"/>
          <w:lang w:val="uk-UA"/>
        </w:rPr>
        <w:t>(</w:t>
      </w:r>
      <w:r w:rsidRPr="00B66E9B">
        <w:rPr>
          <w:rFonts w:ascii="Times New Roman" w:hAnsi="Times New Roman"/>
          <w:b/>
          <w:i/>
          <w:sz w:val="28"/>
          <w:u w:val="single"/>
          <w:lang w:val="en-US"/>
        </w:rPr>
        <w:t>p</w:t>
      </w:r>
      <w:r>
        <w:rPr>
          <w:rFonts w:ascii="Times New Roman" w:hAnsi="Times New Roman"/>
          <w:b/>
          <w:i/>
          <w:sz w:val="28"/>
          <w:u w:val="single"/>
          <w:lang w:val="uk-UA"/>
        </w:rPr>
        <w:t xml:space="preserve"> = </w:t>
      </w:r>
      <w:r w:rsidRPr="002F0331">
        <w:rPr>
          <w:rFonts w:ascii="Times New Roman" w:hAnsi="Times New Roman"/>
          <w:b/>
          <w:i/>
          <w:sz w:val="28"/>
          <w:u w:val="single"/>
        </w:rPr>
        <w:t>25</w:t>
      </w:r>
      <w:r w:rsidRPr="00B66E9B">
        <w:rPr>
          <w:rFonts w:ascii="Times New Roman" w:hAnsi="Times New Roman"/>
          <w:b/>
          <w:i/>
          <w:sz w:val="28"/>
          <w:u w:val="single"/>
          <w:lang w:val="uk-UA"/>
        </w:rPr>
        <w:t xml:space="preserve"> мкм)</w:t>
      </w:r>
      <w:r w:rsidRPr="00ED68A3">
        <w:rPr>
          <w:rFonts w:ascii="Times New Roman" w:hAnsi="Times New Roman"/>
          <w:sz w:val="28"/>
          <w:lang w:val="uk-UA"/>
        </w:rPr>
        <w:t xml:space="preserve"> </w:t>
      </w:r>
      <w:r w:rsidR="004F0AC5">
        <w:rPr>
          <w:rFonts w:ascii="Times New Roman" w:hAnsi="Times New Roman"/>
          <w:sz w:val="28"/>
          <w:lang w:val="uk-UA"/>
        </w:rPr>
        <w:t>зображена на рисунку (3.22</w:t>
      </w:r>
      <w:r>
        <w:rPr>
          <w:rFonts w:ascii="Times New Roman" w:hAnsi="Times New Roman"/>
          <w:sz w:val="28"/>
          <w:lang w:val="uk-UA"/>
        </w:rPr>
        <w:t>)</w:t>
      </w:r>
    </w:p>
    <w:p w:rsidR="00A00553" w:rsidRDefault="00A00553" w:rsidP="00A00553">
      <w:pPr>
        <w:spacing w:after="0" w:line="360" w:lineRule="auto"/>
        <w:ind w:firstLine="708"/>
        <w:jc w:val="center"/>
        <w:rPr>
          <w:rFonts w:ascii="Times New Roman" w:hAnsi="Times New Roman"/>
          <w:sz w:val="28"/>
          <w:lang w:val="uk-UA"/>
        </w:rPr>
      </w:pPr>
      <w:r>
        <w:rPr>
          <w:noProof/>
          <w:lang w:val="uk-UA" w:eastAsia="uk-UA"/>
        </w:rPr>
        <w:drawing>
          <wp:inline distT="0" distB="0" distL="0" distR="0" wp14:anchorId="7DF782A3" wp14:editId="1B5BA9F8">
            <wp:extent cx="4103454" cy="3000375"/>
            <wp:effectExtent l="19050" t="19050" r="11430"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4106984" cy="3002956"/>
                    </a:xfrm>
                    <a:prstGeom prst="rect">
                      <a:avLst/>
                    </a:prstGeom>
                    <a:ln w="12700">
                      <a:solidFill>
                        <a:schemeClr val="tx1"/>
                      </a:solidFill>
                    </a:ln>
                  </pic:spPr>
                </pic:pic>
              </a:graphicData>
            </a:graphic>
          </wp:inline>
        </w:drawing>
      </w:r>
    </w:p>
    <w:p w:rsidR="00A00553" w:rsidRDefault="00A00553" w:rsidP="00A00553">
      <w:pPr>
        <w:spacing w:after="0"/>
        <w:ind w:left="708" w:firstLine="708"/>
        <w:jc w:val="center"/>
        <w:rPr>
          <w:rFonts w:ascii="Times New Roman" w:hAnsi="Times New Roman"/>
          <w:sz w:val="28"/>
          <w:lang w:val="uk-UA"/>
        </w:rPr>
      </w:pPr>
      <w:r w:rsidRPr="00B66E9B">
        <w:rPr>
          <w:rFonts w:ascii="Times New Roman" w:hAnsi="Times New Roman"/>
          <w:sz w:val="28"/>
          <w:lang w:val="uk-UA"/>
        </w:rPr>
        <w:t>Рисунок</w:t>
      </w:r>
      <w:r w:rsidR="004F0AC5">
        <w:rPr>
          <w:rFonts w:ascii="Times New Roman" w:hAnsi="Times New Roman"/>
          <w:sz w:val="28"/>
          <w:lang w:val="uk-UA"/>
        </w:rPr>
        <w:t xml:space="preserve"> </w:t>
      </w:r>
      <w:r w:rsidRPr="00B66E9B">
        <w:rPr>
          <w:rFonts w:ascii="Times New Roman" w:hAnsi="Times New Roman"/>
          <w:sz w:val="28"/>
          <w:lang w:val="uk-UA"/>
        </w:rPr>
        <w:t>3.</w:t>
      </w:r>
      <w:r w:rsidR="004F0AC5">
        <w:rPr>
          <w:rFonts w:ascii="Times New Roman" w:hAnsi="Times New Roman"/>
          <w:sz w:val="28"/>
          <w:lang w:val="uk-UA"/>
        </w:rPr>
        <w:t xml:space="preserve">22 </w:t>
      </w:r>
      <w:r w:rsidRPr="00B66E9B">
        <w:rPr>
          <w:rFonts w:ascii="Times New Roman" w:hAnsi="Times New Roman"/>
          <w:sz w:val="28"/>
          <w:lang w:val="uk-UA"/>
        </w:rPr>
        <w:t>– Дальність виявлення</w:t>
      </w:r>
    </w:p>
    <w:p w:rsidR="00A00553" w:rsidRDefault="00A00553" w:rsidP="00A00553">
      <w:pPr>
        <w:spacing w:line="360" w:lineRule="auto"/>
        <w:jc w:val="both"/>
        <w:rPr>
          <w:rFonts w:ascii="Times New Roman" w:hAnsi="Times New Roman"/>
          <w:sz w:val="28"/>
          <w:lang w:val="uk-UA"/>
        </w:rPr>
      </w:pPr>
    </w:p>
    <w:p w:rsidR="00A00553" w:rsidRPr="00F009B2" w:rsidRDefault="00A00553" w:rsidP="00A00553">
      <w:pPr>
        <w:spacing w:line="360" w:lineRule="auto"/>
        <w:ind w:firstLine="708"/>
        <w:jc w:val="both"/>
        <w:rPr>
          <w:rFonts w:ascii="Times New Roman" w:hAnsi="Times New Roman"/>
          <w:sz w:val="28"/>
          <w:lang w:val="uk-UA"/>
        </w:rPr>
      </w:pPr>
      <w:r>
        <w:rPr>
          <w:rFonts w:ascii="Times New Roman" w:hAnsi="Times New Roman"/>
          <w:sz w:val="28"/>
          <w:lang w:val="uk-UA"/>
        </w:rPr>
        <w:t>Проаналізувавши рисунки (3</w:t>
      </w:r>
      <w:r w:rsidR="004F0AC5">
        <w:rPr>
          <w:rFonts w:ascii="Times New Roman" w:hAnsi="Times New Roman"/>
          <w:sz w:val="28"/>
          <w:lang w:val="uk-UA"/>
        </w:rPr>
        <w:t>.21</w:t>
      </w:r>
      <w:r>
        <w:rPr>
          <w:rFonts w:ascii="Times New Roman" w:hAnsi="Times New Roman"/>
          <w:sz w:val="28"/>
          <w:lang w:val="uk-UA"/>
        </w:rPr>
        <w:t xml:space="preserve"> та 3</w:t>
      </w:r>
      <w:r w:rsidR="004F0AC5">
        <w:rPr>
          <w:rFonts w:ascii="Times New Roman" w:hAnsi="Times New Roman"/>
          <w:sz w:val="28"/>
          <w:lang w:val="uk-UA"/>
        </w:rPr>
        <w:t>.22</w:t>
      </w:r>
      <w:r>
        <w:rPr>
          <w:rFonts w:ascii="Times New Roman" w:hAnsi="Times New Roman"/>
          <w:sz w:val="28"/>
          <w:lang w:val="uk-UA"/>
        </w:rPr>
        <w:t xml:space="preserve">) можна зробити наступні висновки. </w:t>
      </w:r>
      <w:r w:rsidRPr="00F009B2">
        <w:rPr>
          <w:rFonts w:ascii="Times New Roman" w:hAnsi="Times New Roman"/>
          <w:sz w:val="28"/>
          <w:lang w:val="uk-UA"/>
        </w:rPr>
        <w:t xml:space="preserve">В даного об’єктива </w:t>
      </w:r>
      <w:r>
        <w:rPr>
          <w:rFonts w:ascii="Times New Roman" w:hAnsi="Times New Roman"/>
          <w:sz w:val="28"/>
          <w:lang w:val="uk-UA"/>
        </w:rPr>
        <w:t xml:space="preserve">дальність виявлення при нормальних умовах навколишнього середовища і розмірі пікселя  приймача випромінювання, який дорівнює 17 мкм, складає 5.17 км. А при розмірі пікселя 25 мкм, дальність виявлення дорівнює 4.55 км. А це означає, що дальність виявлення при меншому розмірі пікселя буде більшою на 13.6%. Отже, краща дальність виявлення буде при розмірі пікселя 17 мкм.  </w:t>
      </w:r>
    </w:p>
    <w:p w:rsidR="00241D66" w:rsidRPr="00241D66" w:rsidRDefault="00241D66" w:rsidP="00F43232">
      <w:pPr>
        <w:spacing w:before="240"/>
        <w:jc w:val="center"/>
        <w:rPr>
          <w:rFonts w:ascii="Times New Roman" w:hAnsi="Times New Roman"/>
          <w:b/>
          <w:sz w:val="28"/>
          <w:lang w:val="uk-UA"/>
        </w:rPr>
      </w:pPr>
      <w:r w:rsidRPr="00241D66">
        <w:rPr>
          <w:rFonts w:ascii="Times New Roman" w:hAnsi="Times New Roman"/>
          <w:b/>
          <w:sz w:val="28"/>
          <w:lang w:val="uk-UA"/>
        </w:rPr>
        <w:t>Висновок до розділу 3</w:t>
      </w:r>
    </w:p>
    <w:p w:rsidR="00A2136E" w:rsidRDefault="00241D66" w:rsidP="00F43232">
      <w:pPr>
        <w:spacing w:line="360" w:lineRule="auto"/>
        <w:ind w:firstLine="709"/>
        <w:jc w:val="both"/>
        <w:rPr>
          <w:rFonts w:ascii="Times New Roman" w:hAnsi="Times New Roman"/>
          <w:sz w:val="28"/>
          <w:szCs w:val="24"/>
          <w:lang w:val="uk-UA"/>
        </w:rPr>
      </w:pPr>
      <w:r w:rsidRPr="00241D66">
        <w:rPr>
          <w:rFonts w:ascii="Times New Roman" w:hAnsi="Times New Roman"/>
          <w:sz w:val="28"/>
          <w:lang w:val="uk-UA"/>
        </w:rPr>
        <w:t>Для болометрично</w:t>
      </w:r>
      <w:r w:rsidR="00347747">
        <w:rPr>
          <w:rFonts w:ascii="Times New Roman" w:hAnsi="Times New Roman"/>
          <w:sz w:val="28"/>
          <w:lang w:val="uk-UA"/>
        </w:rPr>
        <w:t>ї матриці з розміром пікселя 25</w:t>
      </w:r>
      <w:r w:rsidR="00347747">
        <w:rPr>
          <w:rFonts w:ascii="Times New Roman" w:hAnsi="Times New Roman"/>
          <w:sz w:val="24"/>
          <w:szCs w:val="24"/>
        </w:rPr>
        <w:sym w:font="Symbol" w:char="F0B4"/>
      </w:r>
      <w:r w:rsidR="00347747">
        <w:rPr>
          <w:rFonts w:ascii="Times New Roman" w:hAnsi="Times New Roman"/>
          <w:sz w:val="28"/>
          <w:lang w:val="uk-UA"/>
        </w:rPr>
        <w:t xml:space="preserve">25 мкм частота Найквіста складає </w:t>
      </w:r>
      <m:oMath>
        <m:sSub>
          <m:sSubPr>
            <m:ctrlPr>
              <w:rPr>
                <w:rFonts w:ascii="Cambria Math" w:hAnsi="Cambria Math"/>
                <w:i/>
                <w:sz w:val="28"/>
                <w:lang w:val="uk-UA"/>
              </w:rPr>
            </m:ctrlPr>
          </m:sSubPr>
          <m:e>
            <m:r>
              <w:rPr>
                <w:rFonts w:ascii="Cambria Math" w:hAnsi="Cambria Math"/>
                <w:sz w:val="28"/>
                <w:lang w:val="uk-UA"/>
              </w:rPr>
              <m:t>ν</m:t>
            </m:r>
          </m:e>
          <m:sub>
            <m:r>
              <w:rPr>
                <w:rFonts w:ascii="Cambria Math" w:hAnsi="Cambria Math"/>
                <w:sz w:val="28"/>
                <w:lang w:val="uk-UA"/>
              </w:rPr>
              <m:t>н</m:t>
            </m:r>
          </m:sub>
        </m:sSub>
        <m:r>
          <w:rPr>
            <w:rFonts w:ascii="Cambria Math" w:hAnsi="Cambria Math"/>
            <w:sz w:val="28"/>
            <w:lang w:val="uk-UA"/>
          </w:rPr>
          <m:t xml:space="preserve">=20 </m:t>
        </m:r>
        <m:sSup>
          <m:sSupPr>
            <m:ctrlPr>
              <w:rPr>
                <w:rFonts w:ascii="Cambria Math" w:hAnsi="Cambria Math"/>
                <w:i/>
                <w:sz w:val="28"/>
                <w:lang w:val="uk-UA"/>
              </w:rPr>
            </m:ctrlPr>
          </m:sSupPr>
          <m:e>
            <m:r>
              <w:rPr>
                <w:rFonts w:ascii="Cambria Math" w:hAnsi="Cambria Math"/>
                <w:sz w:val="28"/>
                <w:lang w:val="uk-UA"/>
              </w:rPr>
              <m:t>мм</m:t>
            </m:r>
          </m:e>
          <m:sup>
            <m:r>
              <w:rPr>
                <w:rFonts w:ascii="Cambria Math" w:hAnsi="Cambria Math"/>
                <w:sz w:val="28"/>
                <w:lang w:val="uk-UA"/>
              </w:rPr>
              <m:t>-1</m:t>
            </m:r>
          </m:sup>
        </m:sSup>
      </m:oMath>
      <w:r w:rsidRPr="00241D66">
        <w:rPr>
          <w:rFonts w:ascii="Times New Roman" w:hAnsi="Times New Roman"/>
          <w:sz w:val="28"/>
          <w:lang w:val="uk-UA"/>
        </w:rPr>
        <w:t>, а дл</w:t>
      </w:r>
      <w:r w:rsidR="00347747">
        <w:rPr>
          <w:rFonts w:ascii="Times New Roman" w:hAnsi="Times New Roman"/>
          <w:sz w:val="28"/>
          <w:lang w:val="uk-UA"/>
        </w:rPr>
        <w:t>я матриці з розміром пікселя 17</w:t>
      </w:r>
      <w:r w:rsidR="00347747">
        <w:rPr>
          <w:rFonts w:ascii="Times New Roman" w:hAnsi="Times New Roman"/>
          <w:sz w:val="24"/>
          <w:szCs w:val="24"/>
        </w:rPr>
        <w:sym w:font="Symbol" w:char="F0B4"/>
      </w:r>
      <w:r w:rsidR="00347747">
        <w:rPr>
          <w:rFonts w:ascii="Times New Roman" w:hAnsi="Times New Roman"/>
          <w:sz w:val="28"/>
          <w:lang w:val="uk-UA"/>
        </w:rPr>
        <w:t>17 мкм частота Найквіста</w:t>
      </w:r>
      <w:r w:rsidRPr="00241D66">
        <w:rPr>
          <w:rFonts w:ascii="Times New Roman" w:hAnsi="Times New Roman"/>
          <w:sz w:val="28"/>
          <w:lang w:val="uk-UA"/>
        </w:rPr>
        <w:t xml:space="preserve"> </w:t>
      </w:r>
      <w:r w:rsidR="00347747">
        <w:rPr>
          <w:rFonts w:ascii="Times New Roman" w:hAnsi="Times New Roman"/>
          <w:sz w:val="28"/>
          <w:lang w:val="uk-UA"/>
        </w:rPr>
        <w:t xml:space="preserve">складає </w:t>
      </w:r>
      <m:oMath>
        <m:sSub>
          <m:sSubPr>
            <m:ctrlPr>
              <w:rPr>
                <w:rFonts w:ascii="Cambria Math" w:hAnsi="Cambria Math"/>
                <w:i/>
                <w:sz w:val="28"/>
                <w:lang w:val="uk-UA"/>
              </w:rPr>
            </m:ctrlPr>
          </m:sSubPr>
          <m:e>
            <m:r>
              <w:rPr>
                <w:rFonts w:ascii="Cambria Math" w:hAnsi="Cambria Math"/>
                <w:sz w:val="28"/>
                <w:lang w:val="uk-UA"/>
              </w:rPr>
              <m:t>ν</m:t>
            </m:r>
          </m:e>
          <m:sub>
            <m:r>
              <w:rPr>
                <w:rFonts w:ascii="Cambria Math" w:hAnsi="Cambria Math"/>
                <w:sz w:val="28"/>
                <w:lang w:val="uk-UA"/>
              </w:rPr>
              <m:t>н</m:t>
            </m:r>
          </m:sub>
        </m:sSub>
        <m:r>
          <w:rPr>
            <w:rFonts w:ascii="Cambria Math" w:hAnsi="Cambria Math"/>
            <w:sz w:val="28"/>
            <w:lang w:val="uk-UA"/>
          </w:rPr>
          <m:t>=2</m:t>
        </m:r>
        <m:r>
          <w:rPr>
            <w:rFonts w:ascii="Cambria Math" w:hAnsi="Cambria Math"/>
            <w:sz w:val="28"/>
            <w:lang w:val="uk-UA"/>
          </w:rPr>
          <m:t>9.4</m:t>
        </m:r>
        <m:r>
          <w:rPr>
            <w:rFonts w:ascii="Cambria Math" w:hAnsi="Cambria Math"/>
            <w:sz w:val="28"/>
            <w:lang w:val="uk-UA"/>
          </w:rPr>
          <m:t xml:space="preserve"> </m:t>
        </m:r>
        <m:sSup>
          <m:sSupPr>
            <m:ctrlPr>
              <w:rPr>
                <w:rFonts w:ascii="Cambria Math" w:hAnsi="Cambria Math"/>
                <w:i/>
                <w:sz w:val="28"/>
                <w:lang w:val="uk-UA"/>
              </w:rPr>
            </m:ctrlPr>
          </m:sSupPr>
          <m:e>
            <m:r>
              <w:rPr>
                <w:rFonts w:ascii="Cambria Math" w:hAnsi="Cambria Math"/>
                <w:sz w:val="28"/>
                <w:lang w:val="uk-UA"/>
              </w:rPr>
              <m:t>мм</m:t>
            </m:r>
          </m:e>
          <m:sup>
            <m:r>
              <w:rPr>
                <w:rFonts w:ascii="Cambria Math" w:hAnsi="Cambria Math"/>
                <w:sz w:val="28"/>
                <w:lang w:val="uk-UA"/>
              </w:rPr>
              <m:t>-1</m:t>
            </m:r>
          </m:sup>
        </m:sSup>
      </m:oMath>
      <w:r w:rsidRPr="00241D66">
        <w:rPr>
          <w:rFonts w:ascii="Times New Roman" w:hAnsi="Times New Roman"/>
          <w:sz w:val="28"/>
          <w:lang w:val="uk-UA"/>
        </w:rPr>
        <w:t xml:space="preserve">. </w:t>
      </w:r>
      <w:r w:rsidR="00347747">
        <w:rPr>
          <w:rFonts w:ascii="Times New Roman" w:hAnsi="Times New Roman"/>
          <w:sz w:val="28"/>
          <w:lang w:val="uk-UA"/>
        </w:rPr>
        <w:t>Як видно з графіків для кожного з об’єктивів, дальність виявлення при одному і тому ж об’</w:t>
      </w:r>
      <w:r w:rsidRPr="00241D66">
        <w:rPr>
          <w:rFonts w:ascii="Times New Roman" w:hAnsi="Times New Roman"/>
          <w:sz w:val="28"/>
          <w:lang w:val="uk-UA"/>
        </w:rPr>
        <w:t>єктиві ТПВП з матриц</w:t>
      </w:r>
      <w:r w:rsidR="00347747">
        <w:rPr>
          <w:rFonts w:ascii="Times New Roman" w:hAnsi="Times New Roman"/>
          <w:sz w:val="28"/>
          <w:lang w:val="uk-UA"/>
        </w:rPr>
        <w:t>ею з розміром пікселя 17</w:t>
      </w:r>
      <w:r w:rsidR="00347747">
        <w:rPr>
          <w:rFonts w:ascii="Times New Roman" w:hAnsi="Times New Roman"/>
          <w:sz w:val="24"/>
          <w:szCs w:val="24"/>
        </w:rPr>
        <w:sym w:font="Symbol" w:char="F0B4"/>
      </w:r>
      <w:r w:rsidRPr="00241D66">
        <w:rPr>
          <w:rFonts w:ascii="Times New Roman" w:hAnsi="Times New Roman"/>
          <w:sz w:val="28"/>
          <w:lang w:val="uk-UA"/>
        </w:rPr>
        <w:t>17 мкм буде мати</w:t>
      </w:r>
      <w:r w:rsidR="00347747">
        <w:rPr>
          <w:rFonts w:ascii="Times New Roman" w:hAnsi="Times New Roman"/>
          <w:sz w:val="28"/>
          <w:lang w:val="uk-UA"/>
        </w:rPr>
        <w:t xml:space="preserve"> максимальну дальність </w:t>
      </w:r>
      <w:r w:rsidR="00347747">
        <w:rPr>
          <w:rFonts w:ascii="Times New Roman" w:hAnsi="Times New Roman"/>
          <w:sz w:val="28"/>
          <w:lang w:val="uk-UA"/>
        </w:rPr>
        <w:lastRenderedPageBreak/>
        <w:t>виявлення більшу ніж з матрицею з розміром пікселя 25</w:t>
      </w:r>
      <w:r w:rsidR="00347747">
        <w:rPr>
          <w:rFonts w:ascii="Times New Roman" w:hAnsi="Times New Roman"/>
          <w:sz w:val="24"/>
          <w:szCs w:val="24"/>
        </w:rPr>
        <w:sym w:font="Symbol" w:char="F0B4"/>
      </w:r>
      <w:r w:rsidR="00347747">
        <w:rPr>
          <w:rFonts w:ascii="Times New Roman" w:hAnsi="Times New Roman"/>
          <w:sz w:val="28"/>
          <w:szCs w:val="24"/>
          <w:lang w:val="uk-UA"/>
        </w:rPr>
        <w:t>25 мкм</w:t>
      </w:r>
      <w:r w:rsidRPr="00241D66">
        <w:rPr>
          <w:rFonts w:ascii="Times New Roman" w:hAnsi="Times New Roman"/>
          <w:sz w:val="28"/>
          <w:lang w:val="uk-UA"/>
        </w:rPr>
        <w:t>.</w:t>
      </w:r>
      <w:r w:rsidR="00347747">
        <w:rPr>
          <w:rFonts w:ascii="Times New Roman" w:hAnsi="Times New Roman"/>
          <w:sz w:val="28"/>
          <w:lang w:val="uk-UA"/>
        </w:rPr>
        <w:t xml:space="preserve"> Також МПФ системи при матриці з розміром пікселя </w:t>
      </w:r>
      <w:r w:rsidR="00347747">
        <w:rPr>
          <w:rFonts w:ascii="Times New Roman" w:hAnsi="Times New Roman"/>
          <w:sz w:val="28"/>
          <w:lang w:val="uk-UA"/>
        </w:rPr>
        <w:t>17</w:t>
      </w:r>
      <w:r w:rsidR="00347747">
        <w:rPr>
          <w:rFonts w:ascii="Times New Roman" w:hAnsi="Times New Roman"/>
          <w:sz w:val="24"/>
          <w:szCs w:val="24"/>
        </w:rPr>
        <w:sym w:font="Symbol" w:char="F0B4"/>
      </w:r>
      <w:r w:rsidR="00347747">
        <w:rPr>
          <w:rFonts w:ascii="Times New Roman" w:hAnsi="Times New Roman"/>
          <w:sz w:val="28"/>
          <w:lang w:val="uk-UA"/>
        </w:rPr>
        <w:t>17 мкм</w:t>
      </w:r>
      <w:r w:rsidR="00347747">
        <w:rPr>
          <w:rFonts w:ascii="Times New Roman" w:hAnsi="Times New Roman"/>
          <w:sz w:val="28"/>
          <w:lang w:val="uk-UA"/>
        </w:rPr>
        <w:t xml:space="preserve"> буде більшою ніж при матриці з розміром пікселя 25</w:t>
      </w:r>
      <w:r w:rsidR="00347747">
        <w:rPr>
          <w:rFonts w:ascii="Times New Roman" w:hAnsi="Times New Roman"/>
          <w:sz w:val="24"/>
          <w:szCs w:val="24"/>
        </w:rPr>
        <w:sym w:font="Symbol" w:char="F0B4"/>
      </w:r>
      <w:r w:rsidR="00347747">
        <w:rPr>
          <w:rFonts w:ascii="Times New Roman" w:hAnsi="Times New Roman"/>
          <w:sz w:val="28"/>
          <w:szCs w:val="24"/>
          <w:lang w:val="uk-UA"/>
        </w:rPr>
        <w:t xml:space="preserve">25. Для першого об’єктива </w:t>
      </w:r>
      <w:r w:rsidR="00A2136E">
        <w:rPr>
          <w:rFonts w:ascii="Times New Roman" w:hAnsi="Times New Roman"/>
          <w:sz w:val="28"/>
          <w:szCs w:val="24"/>
          <w:lang w:val="uk-UA"/>
        </w:rPr>
        <w:t xml:space="preserve">ця різниця складає 34% на користь матриці з меншим розміром пікселя. Для другого об’єктива 15% </w:t>
      </w:r>
      <w:r w:rsidR="00A2136E">
        <w:rPr>
          <w:rFonts w:ascii="Times New Roman" w:hAnsi="Times New Roman"/>
          <w:sz w:val="28"/>
          <w:szCs w:val="24"/>
          <w:lang w:val="uk-UA"/>
        </w:rPr>
        <w:t>користь матриці з меншим розміром пікселя</w:t>
      </w:r>
      <w:r w:rsidR="00A2136E">
        <w:rPr>
          <w:rFonts w:ascii="Times New Roman" w:hAnsi="Times New Roman"/>
          <w:sz w:val="28"/>
          <w:szCs w:val="24"/>
          <w:lang w:val="uk-UA"/>
        </w:rPr>
        <w:t xml:space="preserve">. І для третього 38% </w:t>
      </w:r>
      <w:r w:rsidR="00A2136E">
        <w:rPr>
          <w:rFonts w:ascii="Times New Roman" w:hAnsi="Times New Roman"/>
          <w:sz w:val="28"/>
          <w:szCs w:val="24"/>
          <w:lang w:val="uk-UA"/>
        </w:rPr>
        <w:t>користь матриці з меншим розміром пікселя</w:t>
      </w:r>
      <w:r w:rsidR="00A2136E">
        <w:rPr>
          <w:rFonts w:ascii="Times New Roman" w:hAnsi="Times New Roman"/>
          <w:sz w:val="28"/>
          <w:szCs w:val="24"/>
          <w:lang w:val="uk-UA"/>
        </w:rPr>
        <w:t>.</w:t>
      </w:r>
    </w:p>
    <w:p w:rsidR="00A2136E" w:rsidRPr="00A2136E" w:rsidRDefault="00A2136E" w:rsidP="00A2136E">
      <w:pPr>
        <w:spacing w:after="0" w:line="360" w:lineRule="auto"/>
        <w:ind w:firstLine="709"/>
        <w:jc w:val="both"/>
        <w:rPr>
          <w:rFonts w:ascii="Times New Roman" w:hAnsi="Times New Roman"/>
          <w:sz w:val="28"/>
          <w:szCs w:val="24"/>
          <w:lang w:val="uk-UA"/>
        </w:rPr>
      </w:pPr>
      <w:r w:rsidRPr="00A2136E">
        <w:rPr>
          <w:rFonts w:ascii="Times New Roman" w:hAnsi="Times New Roman"/>
          <w:sz w:val="28"/>
          <w:lang w:val="uk-UA"/>
        </w:rPr>
        <w:t>Таким чином, система, що використовує матриці з меншим розміром пікселя, дозволяє не тільки збільшити контрастність зображ</w:t>
      </w:r>
      <w:r>
        <w:rPr>
          <w:rFonts w:ascii="Times New Roman" w:hAnsi="Times New Roman"/>
          <w:sz w:val="28"/>
          <w:lang w:val="uk-UA"/>
        </w:rPr>
        <w:t>ення, а й важливо, виявляти об’єкти з меншою</w:t>
      </w:r>
      <w:r w:rsidRPr="00A2136E">
        <w:rPr>
          <w:rFonts w:ascii="Times New Roman" w:hAnsi="Times New Roman"/>
          <w:sz w:val="28"/>
          <w:lang w:val="uk-UA"/>
        </w:rPr>
        <w:t xml:space="preserve"> </w:t>
      </w:r>
      <w:r>
        <w:rPr>
          <w:rFonts w:ascii="Times New Roman" w:hAnsi="Times New Roman"/>
          <w:sz w:val="28"/>
          <w:lang w:val="uk-UA"/>
        </w:rPr>
        <w:t>різницею температури між об’єктом та</w:t>
      </w:r>
      <w:r w:rsidRPr="00A2136E">
        <w:rPr>
          <w:rFonts w:ascii="Times New Roman" w:hAnsi="Times New Roman"/>
          <w:sz w:val="28"/>
          <w:lang w:val="uk-UA"/>
        </w:rPr>
        <w:t xml:space="preserve"> фоном, </w:t>
      </w:r>
      <w:r w:rsidR="00B43AD4">
        <w:rPr>
          <w:rFonts w:ascii="Times New Roman" w:hAnsi="Times New Roman"/>
          <w:sz w:val="28"/>
          <w:lang w:val="uk-UA"/>
        </w:rPr>
        <w:t>але</w:t>
      </w:r>
      <w:r w:rsidRPr="00A2136E">
        <w:rPr>
          <w:rFonts w:ascii="Times New Roman" w:hAnsi="Times New Roman"/>
          <w:sz w:val="28"/>
          <w:lang w:val="uk-UA"/>
        </w:rPr>
        <w:t xml:space="preserve"> і збільшити мак</w:t>
      </w:r>
      <w:r w:rsidR="00B43AD4">
        <w:rPr>
          <w:rFonts w:ascii="Times New Roman" w:hAnsi="Times New Roman"/>
          <w:sz w:val="28"/>
          <w:lang w:val="uk-UA"/>
        </w:rPr>
        <w:t>симальну дальність виявлення</w:t>
      </w:r>
      <w:r w:rsidRPr="00A2136E">
        <w:rPr>
          <w:rFonts w:ascii="Times New Roman" w:hAnsi="Times New Roman"/>
          <w:sz w:val="28"/>
          <w:lang w:val="uk-UA"/>
        </w:rPr>
        <w:t>.</w:t>
      </w:r>
    </w:p>
    <w:p w:rsidR="00A00553" w:rsidRDefault="00A00553" w:rsidP="00A2136E">
      <w:pPr>
        <w:spacing w:after="0" w:line="360" w:lineRule="auto"/>
        <w:ind w:firstLine="708"/>
        <w:jc w:val="both"/>
        <w:rPr>
          <w:rFonts w:ascii="Times New Roman" w:hAnsi="Times New Roman"/>
          <w:sz w:val="28"/>
          <w:lang w:val="uk-UA"/>
        </w:rPr>
      </w:pPr>
    </w:p>
    <w:p w:rsidR="00A00553" w:rsidRPr="00ED68A3" w:rsidRDefault="00A00553" w:rsidP="00A2136E">
      <w:pPr>
        <w:spacing w:after="0"/>
        <w:jc w:val="both"/>
        <w:rPr>
          <w:rFonts w:ascii="Times New Roman" w:hAnsi="Times New Roman"/>
          <w:sz w:val="28"/>
          <w:lang w:val="uk-UA"/>
        </w:rPr>
      </w:pPr>
    </w:p>
    <w:p w:rsidR="00197CFD" w:rsidRPr="00A00553" w:rsidRDefault="00197CFD" w:rsidP="00A00553">
      <w:pPr>
        <w:pStyle w:val="afa"/>
        <w:tabs>
          <w:tab w:val="left" w:pos="709"/>
        </w:tabs>
        <w:spacing w:after="240" w:line="360" w:lineRule="auto"/>
        <w:jc w:val="left"/>
      </w:pPr>
    </w:p>
    <w:p w:rsidR="00197CFD" w:rsidRDefault="00197CFD">
      <w:pPr>
        <w:rPr>
          <w:rFonts w:ascii="Times New Roman" w:hAnsi="Times New Roman"/>
          <w:i/>
          <w:sz w:val="28"/>
          <w:szCs w:val="28"/>
          <w:lang w:val="uk-UA"/>
        </w:rPr>
      </w:pPr>
      <w:r w:rsidRPr="00197CFD">
        <w:rPr>
          <w:i/>
          <w:lang w:val="uk-UA"/>
        </w:rPr>
        <w:br w:type="page"/>
      </w:r>
    </w:p>
    <w:p w:rsidR="00197CFD" w:rsidRPr="006C7280" w:rsidRDefault="00197CFD" w:rsidP="00197CFD">
      <w:pPr>
        <w:keepNext/>
        <w:keepLines/>
        <w:spacing w:before="240" w:after="0" w:line="360" w:lineRule="auto"/>
        <w:ind w:firstLine="709"/>
        <w:jc w:val="center"/>
        <w:outlineLvl w:val="0"/>
        <w:rPr>
          <w:rFonts w:ascii="Times New Roman" w:eastAsia="Times New Roman" w:hAnsi="Times New Roman"/>
          <w:b/>
          <w:sz w:val="28"/>
          <w:szCs w:val="28"/>
        </w:rPr>
      </w:pPr>
      <w:bookmarkStart w:id="32" w:name="_Toc513677466"/>
      <w:bookmarkStart w:id="33" w:name="_Toc27126252"/>
      <w:r w:rsidRPr="006C7280">
        <w:rPr>
          <w:rFonts w:ascii="Times New Roman" w:eastAsia="Times New Roman" w:hAnsi="Times New Roman"/>
          <w:b/>
          <w:sz w:val="28"/>
          <w:szCs w:val="28"/>
          <w:lang w:val="uk-UA"/>
        </w:rPr>
        <w:lastRenderedPageBreak/>
        <w:t xml:space="preserve">РОЗДІЛ 4. </w:t>
      </w:r>
      <w:r w:rsidRPr="006C7280">
        <w:rPr>
          <w:rFonts w:ascii="Times New Roman" w:hAnsi="Times New Roman"/>
          <w:b/>
          <w:sz w:val="28"/>
          <w:szCs w:val="28"/>
        </w:rPr>
        <w:t>РОЗРОБКА СТАРТАП ПРОЕКТУ</w:t>
      </w:r>
      <w:bookmarkEnd w:id="32"/>
      <w:bookmarkEnd w:id="33"/>
      <w:r w:rsidRPr="006C7280">
        <w:rPr>
          <w:rFonts w:ascii="Times New Roman" w:eastAsia="Times New Roman" w:hAnsi="Times New Roman"/>
          <w:b/>
          <w:sz w:val="28"/>
          <w:szCs w:val="28"/>
          <w:lang w:val="uk-UA"/>
        </w:rPr>
        <w:t xml:space="preserve"> </w:t>
      </w:r>
    </w:p>
    <w:p w:rsidR="00197CFD" w:rsidRPr="00595102" w:rsidRDefault="00197CFD" w:rsidP="00197CFD">
      <w:pPr>
        <w:keepNext/>
        <w:keepLines/>
        <w:spacing w:before="40" w:after="0" w:line="360" w:lineRule="auto"/>
        <w:ind w:firstLine="709"/>
        <w:jc w:val="center"/>
        <w:outlineLvl w:val="1"/>
        <w:rPr>
          <w:rFonts w:ascii="Times New Roman" w:eastAsia="Times New Roman" w:hAnsi="Times New Roman"/>
          <w:b/>
          <w:sz w:val="28"/>
          <w:szCs w:val="26"/>
          <w:lang w:val="uk-UA"/>
        </w:rPr>
      </w:pPr>
      <w:bookmarkStart w:id="34" w:name="_Toc513677467"/>
      <w:bookmarkStart w:id="35" w:name="_Toc27126253"/>
      <w:r w:rsidRPr="00595102">
        <w:rPr>
          <w:rFonts w:ascii="Times New Roman" w:eastAsia="Times New Roman" w:hAnsi="Times New Roman"/>
          <w:b/>
          <w:sz w:val="28"/>
          <w:szCs w:val="26"/>
          <w:lang w:val="uk-UA"/>
        </w:rPr>
        <w:t>4.1 Опис ідеї проекту</w:t>
      </w:r>
      <w:bookmarkEnd w:id="34"/>
      <w:bookmarkEnd w:id="35"/>
    </w:p>
    <w:p w:rsidR="00197CFD" w:rsidRPr="00595102" w:rsidRDefault="00197CFD" w:rsidP="00197CFD">
      <w:pPr>
        <w:spacing w:after="0" w:line="360" w:lineRule="auto"/>
        <w:ind w:firstLine="709"/>
        <w:jc w:val="both"/>
        <w:rPr>
          <w:rFonts w:ascii="Times New Roman" w:hAnsi="Times New Roman"/>
          <w:sz w:val="28"/>
          <w:szCs w:val="24"/>
          <w:lang w:val="uk-UA"/>
        </w:rPr>
      </w:pPr>
      <w:r>
        <w:rPr>
          <w:rFonts w:ascii="Times New Roman" w:hAnsi="Times New Roman"/>
          <w:sz w:val="28"/>
          <w:szCs w:val="28"/>
          <w:lang w:val="uk-UA"/>
        </w:rPr>
        <w:t>В</w:t>
      </w:r>
      <w:r w:rsidRPr="00595102">
        <w:rPr>
          <w:rFonts w:ascii="Times New Roman" w:hAnsi="Times New Roman"/>
          <w:sz w:val="28"/>
          <w:szCs w:val="28"/>
          <w:lang w:val="uk-UA"/>
        </w:rPr>
        <w:t xml:space="preserve"> </w:t>
      </w:r>
      <w:r>
        <w:rPr>
          <w:rFonts w:ascii="Times New Roman" w:hAnsi="Times New Roman"/>
          <w:sz w:val="28"/>
          <w:szCs w:val="28"/>
          <w:lang w:val="uk-UA"/>
        </w:rPr>
        <w:t>цьому розділі</w:t>
      </w:r>
      <w:r w:rsidRPr="00595102">
        <w:rPr>
          <w:rFonts w:ascii="Times New Roman" w:hAnsi="Times New Roman"/>
          <w:sz w:val="28"/>
          <w:szCs w:val="28"/>
          <w:lang w:val="uk-UA"/>
        </w:rPr>
        <w:t xml:space="preserve"> розглянуто зміст ідеї, можливі</w:t>
      </w:r>
      <w:r w:rsidRPr="00595102">
        <w:rPr>
          <w:rFonts w:ascii="Times New Roman" w:hAnsi="Times New Roman"/>
          <w:sz w:val="28"/>
          <w:szCs w:val="24"/>
          <w:lang w:val="uk-UA"/>
        </w:rPr>
        <w:t xml:space="preserve"> напрямки застосування, основні вигоди, які отримує користувач, а також за даними таблиць 4.1 та 4.2 визначена його конкурентоспроможність на ринку. </w:t>
      </w:r>
    </w:p>
    <w:p w:rsidR="00197CFD" w:rsidRPr="00595102" w:rsidRDefault="00197CFD" w:rsidP="00197CFD">
      <w:pPr>
        <w:spacing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 xml:space="preserve">Головною суттю методу є </w:t>
      </w:r>
      <w:r w:rsidRPr="00B405CC">
        <w:rPr>
          <w:rFonts w:ascii="Times New Roman" w:hAnsi="Times New Roman"/>
          <w:sz w:val="28"/>
          <w:szCs w:val="24"/>
          <w:lang w:val="uk-UA"/>
        </w:rPr>
        <w:t>вибір оптимальних параметрів об'єк</w:t>
      </w:r>
      <w:r>
        <w:rPr>
          <w:rFonts w:ascii="Times New Roman" w:hAnsi="Times New Roman"/>
          <w:sz w:val="28"/>
          <w:szCs w:val="24"/>
          <w:lang w:val="uk-UA"/>
        </w:rPr>
        <w:t>тива і фотоприймального пристрою</w:t>
      </w:r>
      <w:r w:rsidRPr="00B405CC">
        <w:rPr>
          <w:rFonts w:ascii="Times New Roman" w:hAnsi="Times New Roman"/>
          <w:sz w:val="28"/>
          <w:szCs w:val="24"/>
          <w:lang w:val="uk-UA"/>
        </w:rPr>
        <w:t xml:space="preserve"> для отримання високої якості зображення</w:t>
      </w:r>
      <w:r>
        <w:rPr>
          <w:rFonts w:ascii="Times New Roman" w:hAnsi="Times New Roman"/>
          <w:sz w:val="28"/>
          <w:szCs w:val="24"/>
          <w:lang w:val="uk-UA"/>
        </w:rPr>
        <w:t xml:space="preserve"> тепловізора</w:t>
      </w:r>
      <w:r w:rsidRPr="00595102">
        <w:rPr>
          <w:rFonts w:ascii="Times New Roman" w:hAnsi="Times New Roman"/>
          <w:sz w:val="28"/>
          <w:szCs w:val="24"/>
          <w:lang w:val="uk-UA"/>
        </w:rPr>
        <w:t xml:space="preserve">. </w:t>
      </w:r>
    </w:p>
    <w:p w:rsidR="00197CFD" w:rsidRPr="00595102" w:rsidRDefault="00197CFD" w:rsidP="00197CFD">
      <w:pPr>
        <w:spacing w:after="0" w:line="360" w:lineRule="auto"/>
        <w:ind w:firstLine="709"/>
        <w:jc w:val="right"/>
        <w:rPr>
          <w:rFonts w:ascii="Times New Roman" w:hAnsi="Times New Roman"/>
          <w:sz w:val="28"/>
          <w:szCs w:val="24"/>
          <w:lang w:val="uk-UA"/>
        </w:rPr>
      </w:pPr>
      <w:r w:rsidRPr="00595102">
        <w:rPr>
          <w:rFonts w:ascii="Times New Roman" w:hAnsi="Times New Roman"/>
          <w:sz w:val="28"/>
          <w:szCs w:val="24"/>
          <w:lang w:val="uk-UA"/>
        </w:rPr>
        <w:t>Таблиця 4.1. Опис ідеї стартап-проекту</w:t>
      </w:r>
    </w:p>
    <w:tbl>
      <w:tblPr>
        <w:tblStyle w:val="12"/>
        <w:tblW w:w="9214" w:type="dxa"/>
        <w:tblInd w:w="-5" w:type="dxa"/>
        <w:tblLook w:val="00A0" w:firstRow="1" w:lastRow="0" w:firstColumn="1" w:lastColumn="0" w:noHBand="0" w:noVBand="0"/>
      </w:tblPr>
      <w:tblGrid>
        <w:gridCol w:w="3006"/>
        <w:gridCol w:w="2992"/>
        <w:gridCol w:w="3216"/>
      </w:tblGrid>
      <w:tr w:rsidR="00197CFD" w:rsidRPr="00595102" w:rsidTr="00197CFD">
        <w:tc>
          <w:tcPr>
            <w:tcW w:w="3006" w:type="dxa"/>
            <w:vAlign w:val="center"/>
          </w:tcPr>
          <w:p w:rsidR="00197CFD" w:rsidRPr="00A16F43" w:rsidRDefault="00197CFD" w:rsidP="00197CFD">
            <w:pPr>
              <w:spacing w:line="276" w:lineRule="auto"/>
              <w:ind w:firstLine="68"/>
              <w:jc w:val="left"/>
              <w:rPr>
                <w:rFonts w:ascii="Times New Roman" w:hAnsi="Times New Roman"/>
                <w:b/>
                <w:sz w:val="24"/>
                <w:szCs w:val="24"/>
                <w:lang w:val="uk-UA"/>
              </w:rPr>
            </w:pPr>
            <w:r w:rsidRPr="00A16F43">
              <w:rPr>
                <w:rFonts w:ascii="Times New Roman" w:hAnsi="Times New Roman"/>
                <w:b/>
                <w:sz w:val="24"/>
                <w:szCs w:val="24"/>
                <w:lang w:val="uk-UA"/>
              </w:rPr>
              <w:t>Зміст ідеї</w:t>
            </w:r>
          </w:p>
        </w:tc>
        <w:tc>
          <w:tcPr>
            <w:tcW w:w="2992" w:type="dxa"/>
            <w:vAlign w:val="center"/>
          </w:tcPr>
          <w:p w:rsidR="00197CFD" w:rsidRPr="00A16F43" w:rsidRDefault="00197CFD" w:rsidP="00197CFD">
            <w:pPr>
              <w:spacing w:line="276" w:lineRule="auto"/>
              <w:ind w:firstLine="68"/>
              <w:jc w:val="left"/>
              <w:rPr>
                <w:rFonts w:ascii="Times New Roman" w:hAnsi="Times New Roman"/>
                <w:b/>
                <w:sz w:val="24"/>
                <w:szCs w:val="24"/>
                <w:lang w:val="uk-UA"/>
              </w:rPr>
            </w:pPr>
            <w:r w:rsidRPr="00A16F43">
              <w:rPr>
                <w:rFonts w:ascii="Times New Roman" w:hAnsi="Times New Roman"/>
                <w:b/>
                <w:sz w:val="24"/>
                <w:szCs w:val="24"/>
                <w:lang w:val="uk-UA"/>
              </w:rPr>
              <w:t>Напрямки застосування</w:t>
            </w:r>
          </w:p>
        </w:tc>
        <w:tc>
          <w:tcPr>
            <w:tcW w:w="3216" w:type="dxa"/>
            <w:vAlign w:val="center"/>
          </w:tcPr>
          <w:p w:rsidR="00197CFD" w:rsidRPr="00A16F43" w:rsidRDefault="00197CFD" w:rsidP="00197CFD">
            <w:pPr>
              <w:spacing w:line="276" w:lineRule="auto"/>
              <w:ind w:firstLine="68"/>
              <w:jc w:val="left"/>
              <w:rPr>
                <w:rFonts w:ascii="Times New Roman" w:hAnsi="Times New Roman"/>
                <w:b/>
                <w:sz w:val="24"/>
                <w:szCs w:val="24"/>
                <w:lang w:val="uk-UA"/>
              </w:rPr>
            </w:pPr>
            <w:r w:rsidRPr="00A16F43">
              <w:rPr>
                <w:rFonts w:ascii="Times New Roman" w:hAnsi="Times New Roman"/>
                <w:b/>
                <w:sz w:val="24"/>
                <w:szCs w:val="24"/>
                <w:lang w:val="uk-UA"/>
              </w:rPr>
              <w:t>Вигоди для користувача</w:t>
            </w:r>
          </w:p>
        </w:tc>
      </w:tr>
      <w:tr w:rsidR="00197CFD" w:rsidRPr="00595102" w:rsidTr="00197CFD">
        <w:trPr>
          <w:trHeight w:val="2954"/>
        </w:trPr>
        <w:tc>
          <w:tcPr>
            <w:tcW w:w="3006" w:type="dxa"/>
            <w:vAlign w:val="center"/>
          </w:tcPr>
          <w:p w:rsidR="00197CFD" w:rsidRPr="00A16F43" w:rsidRDefault="00197CFD" w:rsidP="00197CFD">
            <w:pPr>
              <w:spacing w:line="276" w:lineRule="auto"/>
              <w:ind w:left="34" w:firstLine="0"/>
              <w:jc w:val="left"/>
              <w:rPr>
                <w:rFonts w:ascii="Times New Roman" w:hAnsi="Times New Roman"/>
                <w:sz w:val="24"/>
                <w:szCs w:val="24"/>
                <w:lang w:val="uk-UA"/>
              </w:rPr>
            </w:pPr>
            <w:r w:rsidRPr="00A16F43">
              <w:rPr>
                <w:rFonts w:ascii="Times New Roman" w:hAnsi="Times New Roman"/>
                <w:sz w:val="24"/>
                <w:szCs w:val="24"/>
                <w:lang w:val="uk-UA"/>
              </w:rPr>
              <w:t>Об’єктиви для тепловізійних приладів</w:t>
            </w:r>
          </w:p>
        </w:tc>
        <w:tc>
          <w:tcPr>
            <w:tcW w:w="2992" w:type="dxa"/>
            <w:vAlign w:val="center"/>
          </w:tcPr>
          <w:p w:rsidR="00197CFD" w:rsidRPr="00A16F43" w:rsidRDefault="00197CFD" w:rsidP="00197CFD">
            <w:pPr>
              <w:tabs>
                <w:tab w:val="left" w:pos="458"/>
              </w:tabs>
              <w:spacing w:line="276" w:lineRule="auto"/>
              <w:ind w:left="33" w:firstLine="0"/>
              <w:jc w:val="left"/>
              <w:rPr>
                <w:rFonts w:ascii="Times New Roman" w:hAnsi="Times New Roman"/>
                <w:sz w:val="24"/>
                <w:szCs w:val="24"/>
                <w:lang w:val="uk-UA"/>
              </w:rPr>
            </w:pPr>
            <w:r w:rsidRPr="00A16F43">
              <w:rPr>
                <w:rFonts w:ascii="Times New Roman" w:hAnsi="Times New Roman"/>
                <w:sz w:val="24"/>
                <w:szCs w:val="24"/>
                <w:lang w:val="uk-UA"/>
              </w:rPr>
              <w:t>1. Виробники мікроболо</w:t>
            </w:r>
            <w:r w:rsidRPr="00A16F43">
              <w:rPr>
                <w:rFonts w:ascii="Times New Roman" w:hAnsi="Times New Roman"/>
                <w:sz w:val="24"/>
                <w:szCs w:val="24"/>
                <w:lang w:val="uk-UA"/>
              </w:rPr>
              <w:softHyphen/>
              <w:t>метричних матриць.</w:t>
            </w:r>
          </w:p>
          <w:p w:rsidR="00197CFD" w:rsidRPr="00A16F43" w:rsidRDefault="00197CFD" w:rsidP="00197CFD">
            <w:pPr>
              <w:tabs>
                <w:tab w:val="left" w:pos="458"/>
              </w:tabs>
              <w:spacing w:line="276" w:lineRule="auto"/>
              <w:ind w:left="33" w:firstLine="0"/>
              <w:jc w:val="left"/>
              <w:rPr>
                <w:rFonts w:ascii="Times New Roman" w:hAnsi="Times New Roman"/>
                <w:sz w:val="24"/>
                <w:szCs w:val="24"/>
                <w:lang w:val="uk-UA"/>
              </w:rPr>
            </w:pPr>
            <w:r w:rsidRPr="00A16F43">
              <w:rPr>
                <w:rFonts w:ascii="Times New Roman" w:hAnsi="Times New Roman"/>
                <w:sz w:val="24"/>
                <w:szCs w:val="24"/>
                <w:lang w:val="uk-UA"/>
              </w:rPr>
              <w:t>2. Виробники скла для лінз в ІЧ діапазоні.</w:t>
            </w:r>
          </w:p>
          <w:p w:rsidR="00197CFD" w:rsidRPr="00A16F43" w:rsidRDefault="00197CFD" w:rsidP="00197CFD">
            <w:pPr>
              <w:tabs>
                <w:tab w:val="left" w:pos="458"/>
              </w:tabs>
              <w:spacing w:line="276" w:lineRule="auto"/>
              <w:ind w:left="33" w:firstLine="0"/>
              <w:jc w:val="left"/>
              <w:rPr>
                <w:rFonts w:ascii="Times New Roman" w:hAnsi="Times New Roman"/>
                <w:sz w:val="24"/>
                <w:szCs w:val="24"/>
                <w:lang w:val="uk-UA"/>
              </w:rPr>
            </w:pPr>
            <w:r w:rsidRPr="00A16F43">
              <w:rPr>
                <w:rFonts w:ascii="Times New Roman" w:hAnsi="Times New Roman"/>
                <w:sz w:val="24"/>
                <w:szCs w:val="24"/>
                <w:lang w:val="uk-UA"/>
              </w:rPr>
              <w:t>3. Компанії що займа</w:t>
            </w:r>
            <w:r w:rsidRPr="00A16F43">
              <w:rPr>
                <w:rFonts w:ascii="Times New Roman" w:hAnsi="Times New Roman"/>
                <w:sz w:val="24"/>
                <w:szCs w:val="24"/>
                <w:lang w:val="uk-UA"/>
              </w:rPr>
              <w:softHyphen/>
              <w:t>ються комплектуванням тепловізійних камер.</w:t>
            </w:r>
          </w:p>
          <w:p w:rsidR="00197CFD" w:rsidRPr="00A16F43" w:rsidRDefault="00197CFD" w:rsidP="00197CFD">
            <w:pPr>
              <w:tabs>
                <w:tab w:val="left" w:pos="458"/>
              </w:tabs>
              <w:spacing w:line="276" w:lineRule="auto"/>
              <w:ind w:left="33" w:firstLine="0"/>
              <w:jc w:val="left"/>
              <w:rPr>
                <w:rFonts w:ascii="Times New Roman" w:hAnsi="Times New Roman"/>
                <w:sz w:val="24"/>
                <w:szCs w:val="24"/>
                <w:lang w:val="uk-UA"/>
              </w:rPr>
            </w:pPr>
            <w:r w:rsidRPr="00A16F43">
              <w:rPr>
                <w:rFonts w:ascii="Times New Roman" w:hAnsi="Times New Roman"/>
                <w:sz w:val="24"/>
                <w:szCs w:val="24"/>
                <w:lang w:val="uk-UA"/>
              </w:rPr>
              <w:t>4. Розробники програм</w:t>
            </w:r>
            <w:r w:rsidRPr="00A16F43">
              <w:rPr>
                <w:rFonts w:ascii="Times New Roman" w:hAnsi="Times New Roman"/>
                <w:sz w:val="24"/>
                <w:szCs w:val="24"/>
                <w:lang w:val="uk-UA"/>
              </w:rPr>
              <w:softHyphen/>
              <w:t>ного забезпечення для тепловізійних приладів.</w:t>
            </w:r>
          </w:p>
        </w:tc>
        <w:tc>
          <w:tcPr>
            <w:tcW w:w="3216" w:type="dxa"/>
            <w:vAlign w:val="center"/>
          </w:tcPr>
          <w:p w:rsidR="00197CFD" w:rsidRPr="00A16F43" w:rsidRDefault="00197CFD" w:rsidP="00197CFD">
            <w:pPr>
              <w:tabs>
                <w:tab w:val="left" w:pos="458"/>
              </w:tabs>
              <w:spacing w:line="276" w:lineRule="auto"/>
              <w:ind w:firstLine="0"/>
              <w:jc w:val="left"/>
              <w:rPr>
                <w:rFonts w:ascii="Times New Roman" w:hAnsi="Times New Roman"/>
                <w:sz w:val="24"/>
                <w:szCs w:val="24"/>
                <w:lang w:val="uk-UA"/>
              </w:rPr>
            </w:pPr>
            <w:r w:rsidRPr="00A16F43">
              <w:rPr>
                <w:rFonts w:ascii="Times New Roman" w:hAnsi="Times New Roman"/>
                <w:sz w:val="24"/>
                <w:szCs w:val="24"/>
                <w:lang w:val="uk-UA"/>
              </w:rPr>
              <w:t>1. Збільшення дальності виявлення та розпізнавання.</w:t>
            </w:r>
          </w:p>
          <w:p w:rsidR="00197CFD" w:rsidRPr="00A16F43" w:rsidRDefault="00197CFD" w:rsidP="00197CFD">
            <w:pPr>
              <w:tabs>
                <w:tab w:val="left" w:pos="458"/>
              </w:tabs>
              <w:spacing w:line="276" w:lineRule="auto"/>
              <w:ind w:left="33" w:firstLine="0"/>
              <w:jc w:val="left"/>
              <w:rPr>
                <w:rFonts w:ascii="Times New Roman" w:hAnsi="Times New Roman"/>
                <w:sz w:val="24"/>
                <w:szCs w:val="24"/>
                <w:lang w:val="uk-UA"/>
              </w:rPr>
            </w:pPr>
            <w:r w:rsidRPr="00A16F43">
              <w:rPr>
                <w:rFonts w:ascii="Times New Roman" w:hAnsi="Times New Roman"/>
                <w:sz w:val="24"/>
                <w:szCs w:val="24"/>
                <w:lang w:val="uk-UA"/>
              </w:rPr>
              <w:t>2. Зменшення ваги, розмірів.</w:t>
            </w:r>
          </w:p>
          <w:p w:rsidR="00197CFD" w:rsidRPr="00A16F43" w:rsidRDefault="00197CFD" w:rsidP="00197CFD">
            <w:pPr>
              <w:tabs>
                <w:tab w:val="left" w:pos="458"/>
              </w:tabs>
              <w:spacing w:line="276" w:lineRule="auto"/>
              <w:ind w:left="33" w:firstLine="0"/>
              <w:jc w:val="left"/>
              <w:rPr>
                <w:rFonts w:ascii="Times New Roman" w:hAnsi="Times New Roman"/>
                <w:sz w:val="24"/>
                <w:szCs w:val="24"/>
                <w:lang w:val="uk-UA"/>
              </w:rPr>
            </w:pPr>
            <w:r w:rsidRPr="00A16F43">
              <w:rPr>
                <w:rFonts w:ascii="Times New Roman" w:hAnsi="Times New Roman"/>
                <w:sz w:val="24"/>
                <w:szCs w:val="24"/>
                <w:lang w:val="uk-UA"/>
              </w:rPr>
              <w:t>3. Покращення якості зображення.</w:t>
            </w:r>
          </w:p>
          <w:p w:rsidR="00197CFD" w:rsidRPr="00A16F43" w:rsidRDefault="00197CFD" w:rsidP="00197CFD">
            <w:pPr>
              <w:tabs>
                <w:tab w:val="left" w:pos="458"/>
              </w:tabs>
              <w:spacing w:line="276" w:lineRule="auto"/>
              <w:ind w:left="33" w:firstLine="0"/>
              <w:jc w:val="left"/>
              <w:rPr>
                <w:rFonts w:ascii="Times New Roman" w:hAnsi="Times New Roman"/>
                <w:sz w:val="24"/>
                <w:szCs w:val="24"/>
                <w:lang w:val="uk-UA"/>
              </w:rPr>
            </w:pPr>
            <w:r w:rsidRPr="00A16F43">
              <w:rPr>
                <w:rFonts w:ascii="Times New Roman" w:hAnsi="Times New Roman"/>
                <w:sz w:val="24"/>
                <w:szCs w:val="24"/>
                <w:lang w:val="uk-UA"/>
              </w:rPr>
              <w:t>4. Зменшення часу та ресурсів для синтезу нових ОС.</w:t>
            </w:r>
          </w:p>
        </w:tc>
      </w:tr>
    </w:tbl>
    <w:p w:rsidR="00197CFD" w:rsidRDefault="00197CFD" w:rsidP="00197CFD">
      <w:pPr>
        <w:spacing w:before="240" w:after="0" w:line="360" w:lineRule="auto"/>
        <w:ind w:firstLine="708"/>
        <w:jc w:val="both"/>
        <w:rPr>
          <w:rFonts w:ascii="Times New Roman" w:hAnsi="Times New Roman"/>
          <w:sz w:val="28"/>
          <w:szCs w:val="24"/>
          <w:lang w:val="uk-UA"/>
        </w:rPr>
      </w:pPr>
      <w:r w:rsidRPr="00595102">
        <w:rPr>
          <w:rFonts w:ascii="Times New Roman" w:hAnsi="Times New Roman"/>
          <w:sz w:val="28"/>
          <w:szCs w:val="24"/>
          <w:lang w:val="uk-UA"/>
        </w:rPr>
        <w:t>Даний метод належить до області приладобудування, а саме оптичного приладобудування. Методом будуть зацікавленні виробники</w:t>
      </w:r>
      <w:r>
        <w:rPr>
          <w:rFonts w:ascii="Times New Roman" w:hAnsi="Times New Roman"/>
          <w:sz w:val="28"/>
          <w:szCs w:val="24"/>
          <w:lang w:val="uk-UA"/>
        </w:rPr>
        <w:t xml:space="preserve"> матеріалів для інфрачервоної оптики, </w:t>
      </w:r>
      <w:r w:rsidRPr="00595102">
        <w:rPr>
          <w:rFonts w:ascii="Times New Roman" w:hAnsi="Times New Roman"/>
          <w:sz w:val="28"/>
          <w:szCs w:val="24"/>
          <w:lang w:val="uk-UA"/>
        </w:rPr>
        <w:t>матриць об’єктивів, та всі хто зацікавлений в області тепловізійних камер. Використовуючи метод при проектуванні, виробники отримають покращений товар з мінімальними затратами, що повинно збільшити попит у користувачів.</w:t>
      </w:r>
    </w:p>
    <w:p w:rsidR="00197CFD" w:rsidRDefault="00197CFD" w:rsidP="00197CFD">
      <w:pPr>
        <w:spacing w:before="240" w:after="0" w:line="360" w:lineRule="auto"/>
        <w:ind w:firstLine="708"/>
        <w:jc w:val="center"/>
        <w:rPr>
          <w:rFonts w:ascii="Times New Roman" w:hAnsi="Times New Roman"/>
          <w:sz w:val="28"/>
          <w:szCs w:val="24"/>
          <w:lang w:val="uk-UA"/>
        </w:rPr>
      </w:pPr>
    </w:p>
    <w:p w:rsidR="00197CFD" w:rsidRDefault="00197CFD" w:rsidP="00197CFD">
      <w:pPr>
        <w:spacing w:before="240" w:after="0" w:line="360" w:lineRule="auto"/>
        <w:ind w:firstLine="708"/>
        <w:jc w:val="center"/>
        <w:rPr>
          <w:rFonts w:ascii="Times New Roman" w:hAnsi="Times New Roman"/>
          <w:sz w:val="28"/>
          <w:szCs w:val="24"/>
          <w:lang w:val="uk-UA"/>
        </w:rPr>
      </w:pPr>
    </w:p>
    <w:p w:rsidR="00197CFD" w:rsidRDefault="00197CFD" w:rsidP="00197CFD">
      <w:pPr>
        <w:spacing w:before="240" w:after="0" w:line="360" w:lineRule="auto"/>
        <w:ind w:firstLine="708"/>
        <w:jc w:val="center"/>
        <w:rPr>
          <w:rFonts w:ascii="Times New Roman" w:hAnsi="Times New Roman"/>
          <w:sz w:val="28"/>
          <w:szCs w:val="24"/>
          <w:lang w:val="uk-UA"/>
        </w:rPr>
      </w:pPr>
    </w:p>
    <w:p w:rsidR="007A282E" w:rsidRDefault="007A282E" w:rsidP="004F0AC5">
      <w:pPr>
        <w:spacing w:before="240" w:after="0" w:line="360" w:lineRule="auto"/>
        <w:rPr>
          <w:rFonts w:ascii="Times New Roman" w:hAnsi="Times New Roman"/>
          <w:sz w:val="28"/>
          <w:szCs w:val="24"/>
          <w:lang w:val="uk-UA"/>
        </w:rPr>
      </w:pPr>
    </w:p>
    <w:p w:rsidR="004F0AC5" w:rsidRDefault="004F0AC5" w:rsidP="004F0AC5">
      <w:pPr>
        <w:spacing w:before="240" w:after="0" w:line="360" w:lineRule="auto"/>
        <w:rPr>
          <w:rFonts w:ascii="Times New Roman" w:hAnsi="Times New Roman"/>
          <w:sz w:val="28"/>
          <w:szCs w:val="24"/>
          <w:lang w:val="uk-UA"/>
        </w:rPr>
      </w:pPr>
    </w:p>
    <w:p w:rsidR="00197CFD" w:rsidRPr="00595102" w:rsidRDefault="00197CFD" w:rsidP="00197CFD">
      <w:pPr>
        <w:spacing w:after="0" w:line="240" w:lineRule="auto"/>
        <w:ind w:firstLine="709"/>
        <w:jc w:val="right"/>
        <w:rPr>
          <w:rFonts w:ascii="Times New Roman" w:hAnsi="Times New Roman"/>
          <w:sz w:val="28"/>
          <w:szCs w:val="24"/>
          <w:lang w:val="uk-UA"/>
        </w:rPr>
      </w:pPr>
      <w:r w:rsidRPr="00595102">
        <w:rPr>
          <w:rFonts w:ascii="Times New Roman" w:hAnsi="Times New Roman"/>
          <w:sz w:val="28"/>
          <w:szCs w:val="24"/>
          <w:lang w:val="uk-UA"/>
        </w:rPr>
        <w:t xml:space="preserve">Таблиця 4.2. Визначення сильних, слабких та </w:t>
      </w:r>
    </w:p>
    <w:p w:rsidR="00197CFD" w:rsidRPr="00595102" w:rsidRDefault="00197CFD" w:rsidP="00197CFD">
      <w:pPr>
        <w:spacing w:after="0" w:line="360" w:lineRule="auto"/>
        <w:ind w:firstLine="709"/>
        <w:jc w:val="right"/>
        <w:rPr>
          <w:rFonts w:ascii="Times New Roman" w:hAnsi="Times New Roman"/>
          <w:sz w:val="28"/>
          <w:szCs w:val="24"/>
          <w:lang w:val="uk-UA"/>
        </w:rPr>
      </w:pPr>
      <w:r w:rsidRPr="00595102">
        <w:rPr>
          <w:rFonts w:ascii="Times New Roman" w:hAnsi="Times New Roman"/>
          <w:sz w:val="28"/>
          <w:szCs w:val="24"/>
          <w:lang w:val="uk-UA"/>
        </w:rPr>
        <w:t>нейтральних характеристик ідеї проекту</w:t>
      </w:r>
    </w:p>
    <w:tbl>
      <w:tblPr>
        <w:tblStyle w:val="12"/>
        <w:tblW w:w="9072" w:type="dxa"/>
        <w:tblInd w:w="-5" w:type="dxa"/>
        <w:tblLayout w:type="fixed"/>
        <w:tblLook w:val="01E0" w:firstRow="1" w:lastRow="1" w:firstColumn="1" w:lastColumn="1" w:noHBand="0" w:noVBand="0"/>
      </w:tblPr>
      <w:tblGrid>
        <w:gridCol w:w="567"/>
        <w:gridCol w:w="1701"/>
        <w:gridCol w:w="1276"/>
        <w:gridCol w:w="1276"/>
        <w:gridCol w:w="1276"/>
        <w:gridCol w:w="1275"/>
        <w:gridCol w:w="567"/>
        <w:gridCol w:w="567"/>
        <w:gridCol w:w="567"/>
      </w:tblGrid>
      <w:tr w:rsidR="00197CFD" w:rsidRPr="00595102" w:rsidTr="00197CFD">
        <w:tc>
          <w:tcPr>
            <w:tcW w:w="567" w:type="dxa"/>
            <w:vMerge w:val="restart"/>
            <w:vAlign w:val="center"/>
          </w:tcPr>
          <w:p w:rsidR="00197CFD" w:rsidRPr="00A16F43" w:rsidRDefault="00197CFD" w:rsidP="00197CFD">
            <w:pPr>
              <w:numPr>
                <w:ilvl w:val="12"/>
                <w:numId w:val="0"/>
              </w:numPr>
              <w:spacing w:line="276" w:lineRule="auto"/>
              <w:ind w:left="-959" w:firstLine="426"/>
              <w:jc w:val="right"/>
              <w:rPr>
                <w:rFonts w:ascii="Times New Roman" w:eastAsia="Times New Roman" w:hAnsi="Times New Roman"/>
                <w:b/>
                <w:sz w:val="24"/>
                <w:szCs w:val="24"/>
                <w:lang w:val="uk-UA" w:eastAsia="ru-RU"/>
              </w:rPr>
            </w:pPr>
            <w:r w:rsidRPr="00A16F43">
              <w:rPr>
                <w:rFonts w:ascii="Times New Roman" w:eastAsia="Times New Roman" w:hAnsi="Times New Roman"/>
                <w:b/>
                <w:sz w:val="24"/>
                <w:szCs w:val="24"/>
                <w:lang w:val="uk-UA" w:eastAsia="ru-RU"/>
              </w:rPr>
              <w:t xml:space="preserve">№ </w:t>
            </w:r>
          </w:p>
          <w:p w:rsidR="00197CFD" w:rsidRPr="00A16F43" w:rsidRDefault="00197CFD" w:rsidP="00197CFD">
            <w:pPr>
              <w:numPr>
                <w:ilvl w:val="12"/>
                <w:numId w:val="0"/>
              </w:numPr>
              <w:spacing w:line="276" w:lineRule="auto"/>
              <w:ind w:left="-959" w:right="33" w:firstLine="426"/>
              <w:jc w:val="right"/>
              <w:rPr>
                <w:rFonts w:ascii="Times New Roman" w:eastAsia="Times New Roman" w:hAnsi="Times New Roman"/>
                <w:b/>
                <w:sz w:val="24"/>
                <w:szCs w:val="24"/>
                <w:lang w:val="uk-UA" w:eastAsia="ru-RU"/>
              </w:rPr>
            </w:pPr>
            <w:r w:rsidRPr="00A16F43">
              <w:rPr>
                <w:rFonts w:ascii="Times New Roman" w:eastAsia="Times New Roman" w:hAnsi="Times New Roman"/>
                <w:b/>
                <w:sz w:val="24"/>
                <w:szCs w:val="24"/>
                <w:lang w:val="uk-UA" w:eastAsia="ru-RU"/>
              </w:rPr>
              <w:t>п/п</w:t>
            </w:r>
          </w:p>
        </w:tc>
        <w:tc>
          <w:tcPr>
            <w:tcW w:w="1701" w:type="dxa"/>
            <w:vMerge w:val="restart"/>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uk-UA" w:eastAsia="ru-RU"/>
              </w:rPr>
            </w:pPr>
            <w:r w:rsidRPr="00A16F43">
              <w:rPr>
                <w:rFonts w:ascii="Times New Roman" w:eastAsia="Times New Roman" w:hAnsi="Times New Roman"/>
                <w:b/>
                <w:sz w:val="24"/>
                <w:szCs w:val="24"/>
                <w:lang w:val="uk-UA" w:eastAsia="ru-RU"/>
              </w:rPr>
              <w:t>Техніко-еко</w:t>
            </w:r>
            <w:r w:rsidRPr="00A16F43">
              <w:rPr>
                <w:rFonts w:ascii="Times New Roman" w:eastAsia="Times New Roman" w:hAnsi="Times New Roman"/>
                <w:b/>
                <w:sz w:val="24"/>
                <w:szCs w:val="24"/>
                <w:lang w:val="uk-UA" w:eastAsia="ru-RU"/>
              </w:rPr>
              <w:softHyphen/>
              <w:t>номічні харак</w:t>
            </w:r>
            <w:r w:rsidRPr="00A16F43">
              <w:rPr>
                <w:rFonts w:ascii="Times New Roman" w:eastAsia="Times New Roman" w:hAnsi="Times New Roman"/>
                <w:b/>
                <w:sz w:val="24"/>
                <w:szCs w:val="24"/>
                <w:lang w:val="uk-UA" w:eastAsia="ru-RU"/>
              </w:rPr>
              <w:softHyphen/>
              <w:t>теристики ідеї</w:t>
            </w:r>
          </w:p>
        </w:tc>
        <w:tc>
          <w:tcPr>
            <w:tcW w:w="5103" w:type="dxa"/>
            <w:gridSpan w:val="4"/>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uk-UA" w:eastAsia="ru-RU"/>
              </w:rPr>
            </w:pPr>
            <w:r w:rsidRPr="00A16F43">
              <w:rPr>
                <w:rFonts w:ascii="Times New Roman" w:eastAsia="Times New Roman" w:hAnsi="Times New Roman"/>
                <w:b/>
                <w:sz w:val="24"/>
                <w:szCs w:val="24"/>
                <w:lang w:val="uk-UA" w:eastAsia="ru-RU"/>
              </w:rPr>
              <w:t>(потенційні) товари/концепції конкурентів</w:t>
            </w:r>
          </w:p>
        </w:tc>
        <w:tc>
          <w:tcPr>
            <w:tcW w:w="567" w:type="dxa"/>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uk-UA" w:eastAsia="ru-RU"/>
              </w:rPr>
            </w:pPr>
            <w:r w:rsidRPr="00A16F43">
              <w:rPr>
                <w:rFonts w:ascii="Times New Roman" w:eastAsia="Times New Roman" w:hAnsi="Times New Roman"/>
                <w:b/>
                <w:sz w:val="24"/>
                <w:szCs w:val="24"/>
                <w:lang w:val="uk-UA" w:eastAsia="ru-RU"/>
              </w:rPr>
              <w:t>W</w:t>
            </w:r>
          </w:p>
        </w:tc>
        <w:tc>
          <w:tcPr>
            <w:tcW w:w="567" w:type="dxa"/>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uk-UA" w:eastAsia="ru-RU"/>
              </w:rPr>
            </w:pPr>
            <w:r w:rsidRPr="00A16F43">
              <w:rPr>
                <w:rFonts w:ascii="Times New Roman" w:eastAsia="Times New Roman" w:hAnsi="Times New Roman"/>
                <w:b/>
                <w:sz w:val="24"/>
                <w:szCs w:val="24"/>
                <w:lang w:val="uk-UA" w:eastAsia="ru-RU"/>
              </w:rPr>
              <w:t xml:space="preserve">N </w:t>
            </w:r>
          </w:p>
        </w:tc>
        <w:tc>
          <w:tcPr>
            <w:tcW w:w="567" w:type="dxa"/>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uk-UA" w:eastAsia="ru-RU"/>
              </w:rPr>
            </w:pPr>
            <w:r w:rsidRPr="00A16F43">
              <w:rPr>
                <w:rFonts w:ascii="Times New Roman" w:eastAsia="Times New Roman" w:hAnsi="Times New Roman"/>
                <w:b/>
                <w:sz w:val="24"/>
                <w:szCs w:val="24"/>
                <w:lang w:val="uk-UA" w:eastAsia="ru-RU"/>
              </w:rPr>
              <w:t xml:space="preserve">S </w:t>
            </w:r>
          </w:p>
        </w:tc>
      </w:tr>
      <w:tr w:rsidR="00197CFD" w:rsidRPr="00595102" w:rsidTr="00197CFD">
        <w:tc>
          <w:tcPr>
            <w:tcW w:w="567" w:type="dxa"/>
            <w:vMerge/>
            <w:vAlign w:val="center"/>
          </w:tcPr>
          <w:p w:rsidR="00197CFD" w:rsidRPr="00A16F43" w:rsidRDefault="00197CFD" w:rsidP="00197CFD">
            <w:pPr>
              <w:numPr>
                <w:ilvl w:val="12"/>
                <w:numId w:val="0"/>
              </w:numPr>
              <w:spacing w:line="276" w:lineRule="auto"/>
              <w:ind w:left="-817" w:firstLine="709"/>
              <w:jc w:val="center"/>
              <w:rPr>
                <w:rFonts w:ascii="Times New Roman" w:eastAsia="Times New Roman" w:hAnsi="Times New Roman"/>
                <w:b/>
                <w:sz w:val="24"/>
                <w:szCs w:val="24"/>
                <w:lang w:val="uk-UA" w:eastAsia="ru-RU"/>
              </w:rPr>
            </w:pPr>
          </w:p>
        </w:tc>
        <w:tc>
          <w:tcPr>
            <w:tcW w:w="1701" w:type="dxa"/>
            <w:vMerge/>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uk-UA" w:eastAsia="ru-RU"/>
              </w:rPr>
            </w:pPr>
          </w:p>
        </w:tc>
        <w:tc>
          <w:tcPr>
            <w:tcW w:w="1276" w:type="dxa"/>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uk-UA" w:eastAsia="ru-RU"/>
              </w:rPr>
            </w:pPr>
            <w:r w:rsidRPr="00A16F43">
              <w:rPr>
                <w:rFonts w:ascii="Times New Roman" w:eastAsia="Times New Roman" w:hAnsi="Times New Roman"/>
                <w:b/>
                <w:sz w:val="24"/>
                <w:szCs w:val="24"/>
                <w:lang w:val="uk-UA" w:eastAsia="ru-RU"/>
              </w:rPr>
              <w:t xml:space="preserve">Мій </w:t>
            </w:r>
            <w:r w:rsidRPr="00A16F43">
              <w:rPr>
                <w:rFonts w:ascii="Times New Roman" w:eastAsia="Times New Roman" w:hAnsi="Times New Roman"/>
                <w:b/>
                <w:sz w:val="24"/>
                <w:szCs w:val="24"/>
                <w:lang w:val="uk-UA" w:eastAsia="ru-RU"/>
              </w:rPr>
              <w:br/>
              <w:t>проект</w:t>
            </w:r>
          </w:p>
        </w:tc>
        <w:tc>
          <w:tcPr>
            <w:tcW w:w="1276" w:type="dxa"/>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en-US" w:eastAsia="ru-RU"/>
              </w:rPr>
            </w:pPr>
            <w:r w:rsidRPr="00A16F43">
              <w:rPr>
                <w:rFonts w:ascii="Times New Roman" w:eastAsia="Times New Roman" w:hAnsi="Times New Roman"/>
                <w:b/>
                <w:sz w:val="24"/>
                <w:szCs w:val="24"/>
                <w:lang w:eastAsia="ru-RU"/>
              </w:rPr>
              <w:t>ULIS </w:t>
            </w:r>
          </w:p>
        </w:tc>
        <w:tc>
          <w:tcPr>
            <w:tcW w:w="1276" w:type="dxa"/>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en-US" w:eastAsia="ru-RU"/>
              </w:rPr>
            </w:pPr>
            <w:r w:rsidRPr="00A16F43">
              <w:rPr>
                <w:rFonts w:ascii="Times New Roman" w:eastAsia="Times New Roman" w:hAnsi="Times New Roman"/>
                <w:b/>
                <w:sz w:val="24"/>
                <w:szCs w:val="24"/>
                <w:lang w:val="en-US" w:eastAsia="ru-RU"/>
              </w:rPr>
              <w:t>FLIR</w:t>
            </w:r>
          </w:p>
        </w:tc>
        <w:tc>
          <w:tcPr>
            <w:tcW w:w="1275" w:type="dxa"/>
            <w:vAlign w:val="center"/>
          </w:tcPr>
          <w:p w:rsidR="00197CFD" w:rsidRPr="00A16F43" w:rsidRDefault="00197CFD" w:rsidP="00197CFD">
            <w:pPr>
              <w:numPr>
                <w:ilvl w:val="12"/>
                <w:numId w:val="0"/>
              </w:numPr>
              <w:spacing w:line="276" w:lineRule="auto"/>
              <w:ind w:right="-57" w:firstLine="34"/>
              <w:jc w:val="center"/>
              <w:rPr>
                <w:rFonts w:ascii="Times New Roman" w:eastAsia="Times New Roman" w:hAnsi="Times New Roman"/>
                <w:b/>
                <w:sz w:val="24"/>
                <w:szCs w:val="24"/>
                <w:lang w:val="en-US" w:eastAsia="ru-RU"/>
              </w:rPr>
            </w:pPr>
            <w:r w:rsidRPr="00A16F43">
              <w:rPr>
                <w:rFonts w:ascii="Times New Roman" w:hAnsi="Times New Roman"/>
                <w:b/>
                <w:color w:val="666666"/>
                <w:sz w:val="24"/>
                <w:szCs w:val="24"/>
                <w:shd w:val="clear" w:color="auto" w:fill="FFFFFF"/>
              </w:rPr>
              <w:t> DALI Technology</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b/>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b/>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b/>
                <w:sz w:val="24"/>
                <w:szCs w:val="24"/>
                <w:lang w:val="uk-UA" w:eastAsia="ru-RU"/>
              </w:rPr>
            </w:pPr>
          </w:p>
        </w:tc>
      </w:tr>
      <w:tr w:rsidR="00197CFD" w:rsidRPr="00595102" w:rsidTr="00197CFD">
        <w:tc>
          <w:tcPr>
            <w:tcW w:w="567" w:type="dxa"/>
          </w:tcPr>
          <w:p w:rsidR="00197CFD" w:rsidRPr="00A16F43" w:rsidRDefault="00197CFD" w:rsidP="00197CFD">
            <w:pPr>
              <w:numPr>
                <w:ilvl w:val="12"/>
                <w:numId w:val="0"/>
              </w:numPr>
              <w:spacing w:line="276" w:lineRule="auto"/>
              <w:ind w:firstLine="709"/>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11</w:t>
            </w:r>
          </w:p>
        </w:tc>
        <w:tc>
          <w:tcPr>
            <w:tcW w:w="1701" w:type="dxa"/>
            <w:vAlign w:val="center"/>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Економічні (вартість та підтримка)</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en-US" w:eastAsia="ru-RU"/>
              </w:rPr>
            </w:pPr>
            <w:r w:rsidRPr="00A16F43">
              <w:rPr>
                <w:rFonts w:ascii="Times New Roman" w:eastAsia="Times New Roman" w:hAnsi="Times New Roman"/>
                <w:sz w:val="24"/>
                <w:szCs w:val="24"/>
                <w:lang w:val="uk-UA" w:eastAsia="ru-RU"/>
              </w:rPr>
              <w:t>1100</w:t>
            </w:r>
            <w:r w:rsidRPr="00A16F43">
              <w:rPr>
                <w:rFonts w:ascii="Times New Roman" w:eastAsia="Times New Roman" w:hAnsi="Times New Roman"/>
                <w:sz w:val="24"/>
                <w:szCs w:val="24"/>
                <w:lang w:val="en-US" w:eastAsia="ru-RU"/>
              </w:rPr>
              <w:t>$</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en-US" w:eastAsia="ru-RU"/>
              </w:rPr>
            </w:pPr>
            <w:r w:rsidRPr="00A16F43">
              <w:rPr>
                <w:rFonts w:ascii="Times New Roman" w:eastAsia="Times New Roman" w:hAnsi="Times New Roman"/>
                <w:sz w:val="24"/>
                <w:szCs w:val="24"/>
                <w:lang w:val="uk-UA" w:eastAsia="ru-RU"/>
              </w:rPr>
              <w:t>2000</w:t>
            </w:r>
            <w:r w:rsidRPr="00A16F43">
              <w:rPr>
                <w:rFonts w:ascii="Times New Roman" w:eastAsia="Times New Roman" w:hAnsi="Times New Roman"/>
                <w:sz w:val="24"/>
                <w:szCs w:val="24"/>
                <w:lang w:val="en-US" w:eastAsia="ru-RU"/>
              </w:rPr>
              <w:t>$</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en-US" w:eastAsia="ru-RU"/>
              </w:rPr>
            </w:pPr>
            <w:r w:rsidRPr="00A16F43">
              <w:rPr>
                <w:rFonts w:ascii="Times New Roman" w:eastAsia="Times New Roman" w:hAnsi="Times New Roman"/>
                <w:sz w:val="24"/>
                <w:szCs w:val="24"/>
                <w:lang w:val="uk-UA" w:eastAsia="ru-RU"/>
              </w:rPr>
              <w:t>3000</w:t>
            </w:r>
            <w:r w:rsidRPr="00A16F43">
              <w:rPr>
                <w:rFonts w:ascii="Times New Roman" w:eastAsia="Times New Roman" w:hAnsi="Times New Roman"/>
                <w:sz w:val="24"/>
                <w:szCs w:val="24"/>
                <w:lang w:val="en-US" w:eastAsia="ru-RU"/>
              </w:rPr>
              <w:t>$</w:t>
            </w:r>
          </w:p>
        </w:tc>
        <w:tc>
          <w:tcPr>
            <w:tcW w:w="1275"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en-US" w:eastAsia="ru-RU"/>
              </w:rPr>
            </w:pPr>
            <w:r w:rsidRPr="00A16F43">
              <w:rPr>
                <w:rFonts w:ascii="Times New Roman" w:eastAsia="Times New Roman" w:hAnsi="Times New Roman"/>
                <w:sz w:val="24"/>
                <w:szCs w:val="24"/>
                <w:lang w:val="uk-UA" w:eastAsia="ru-RU"/>
              </w:rPr>
              <w:t>1900</w:t>
            </w:r>
            <w:r w:rsidRPr="00A16F43">
              <w:rPr>
                <w:rFonts w:ascii="Times New Roman" w:eastAsia="Times New Roman" w:hAnsi="Times New Roman"/>
                <w:sz w:val="24"/>
                <w:szCs w:val="24"/>
                <w:lang w:val="en-US"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r>
      <w:tr w:rsidR="00197CFD" w:rsidRPr="00595102" w:rsidTr="00197CFD">
        <w:tc>
          <w:tcPr>
            <w:tcW w:w="567" w:type="dxa"/>
          </w:tcPr>
          <w:p w:rsidR="00197CFD" w:rsidRPr="00A16F43" w:rsidRDefault="00197CFD" w:rsidP="00197CFD">
            <w:pPr>
              <w:numPr>
                <w:ilvl w:val="12"/>
                <w:numId w:val="0"/>
              </w:numPr>
              <w:spacing w:line="276" w:lineRule="auto"/>
              <w:ind w:firstLine="709"/>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22</w:t>
            </w:r>
          </w:p>
        </w:tc>
        <w:tc>
          <w:tcPr>
            <w:tcW w:w="1701" w:type="dxa"/>
            <w:vAlign w:val="center"/>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Надійність</w:t>
            </w:r>
          </w:p>
        </w:tc>
        <w:tc>
          <w:tcPr>
            <w:tcW w:w="1276"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3 роки</w:t>
            </w:r>
          </w:p>
        </w:tc>
        <w:tc>
          <w:tcPr>
            <w:tcW w:w="1276"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1 рік</w:t>
            </w:r>
          </w:p>
        </w:tc>
        <w:tc>
          <w:tcPr>
            <w:tcW w:w="1276"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5 років</w:t>
            </w:r>
          </w:p>
        </w:tc>
        <w:tc>
          <w:tcPr>
            <w:tcW w:w="1275"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2 роки</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r>
      <w:tr w:rsidR="00197CFD" w:rsidRPr="00595102" w:rsidTr="00197CFD">
        <w:tc>
          <w:tcPr>
            <w:tcW w:w="567" w:type="dxa"/>
          </w:tcPr>
          <w:p w:rsidR="00197CFD" w:rsidRPr="00A16F43" w:rsidRDefault="00197CFD" w:rsidP="00197CFD">
            <w:pPr>
              <w:numPr>
                <w:ilvl w:val="12"/>
                <w:numId w:val="0"/>
              </w:numPr>
              <w:spacing w:line="276"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43</w:t>
            </w:r>
          </w:p>
        </w:tc>
        <w:tc>
          <w:tcPr>
            <w:tcW w:w="1701" w:type="dxa"/>
            <w:vAlign w:val="center"/>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 xml:space="preserve">Естетичні </w:t>
            </w:r>
          </w:p>
        </w:tc>
        <w:tc>
          <w:tcPr>
            <w:tcW w:w="1276"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Строгі, приємний дизайн.</w:t>
            </w:r>
          </w:p>
        </w:tc>
        <w:tc>
          <w:tcPr>
            <w:tcW w:w="1276"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Яскраві, приємний дизайн</w:t>
            </w:r>
          </w:p>
        </w:tc>
        <w:tc>
          <w:tcPr>
            <w:tcW w:w="1276"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Строгі, приємний дизайн</w:t>
            </w:r>
          </w:p>
        </w:tc>
        <w:tc>
          <w:tcPr>
            <w:tcW w:w="1275"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Строгі, приємний дизайн</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r>
      <w:tr w:rsidR="00197CFD" w:rsidRPr="00595102" w:rsidTr="00197CFD">
        <w:tc>
          <w:tcPr>
            <w:tcW w:w="567" w:type="dxa"/>
          </w:tcPr>
          <w:p w:rsidR="00197CFD" w:rsidRPr="00A16F43" w:rsidRDefault="00197CFD" w:rsidP="00197CFD">
            <w:pPr>
              <w:numPr>
                <w:ilvl w:val="12"/>
                <w:numId w:val="0"/>
              </w:numPr>
              <w:spacing w:line="276"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54</w:t>
            </w:r>
          </w:p>
        </w:tc>
        <w:tc>
          <w:tcPr>
            <w:tcW w:w="1701" w:type="dxa"/>
            <w:vAlign w:val="center"/>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Визнана марка</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1275"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r>
      <w:tr w:rsidR="00197CFD" w:rsidRPr="00595102" w:rsidTr="00197CFD">
        <w:tc>
          <w:tcPr>
            <w:tcW w:w="567" w:type="dxa"/>
          </w:tcPr>
          <w:p w:rsidR="00197CFD" w:rsidRPr="00A16F43" w:rsidRDefault="00197CFD" w:rsidP="00197CFD">
            <w:pPr>
              <w:numPr>
                <w:ilvl w:val="12"/>
                <w:numId w:val="0"/>
              </w:numPr>
              <w:spacing w:line="276"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А5</w:t>
            </w:r>
          </w:p>
        </w:tc>
        <w:tc>
          <w:tcPr>
            <w:tcW w:w="1701" w:type="dxa"/>
            <w:vAlign w:val="center"/>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Транспортабельні (достав</w:t>
            </w:r>
            <w:r w:rsidRPr="00A16F43">
              <w:rPr>
                <w:rFonts w:ascii="Times New Roman" w:eastAsia="Times New Roman" w:hAnsi="Times New Roman"/>
                <w:sz w:val="24"/>
                <w:szCs w:val="24"/>
                <w:lang w:val="uk-UA" w:eastAsia="ru-RU"/>
              </w:rPr>
              <w:softHyphen/>
              <w:t>ка)</w:t>
            </w:r>
          </w:p>
        </w:tc>
        <w:tc>
          <w:tcPr>
            <w:tcW w:w="1276"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Кур’єрсь</w:t>
            </w:r>
            <w:r w:rsidRPr="00A16F43">
              <w:rPr>
                <w:rFonts w:ascii="Times New Roman" w:eastAsia="Times New Roman" w:hAnsi="Times New Roman"/>
                <w:sz w:val="24"/>
                <w:szCs w:val="24"/>
                <w:lang w:val="uk-UA" w:eastAsia="ru-RU"/>
              </w:rPr>
              <w:softHyphen/>
              <w:t>ка служба</w:t>
            </w:r>
          </w:p>
        </w:tc>
        <w:tc>
          <w:tcPr>
            <w:tcW w:w="1276"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Кур’єрсь</w:t>
            </w:r>
            <w:r w:rsidRPr="00A16F43">
              <w:rPr>
                <w:rFonts w:ascii="Times New Roman" w:eastAsia="Times New Roman" w:hAnsi="Times New Roman"/>
                <w:sz w:val="24"/>
                <w:szCs w:val="24"/>
                <w:lang w:val="uk-UA" w:eastAsia="ru-RU"/>
              </w:rPr>
              <w:softHyphen/>
              <w:t>ка служба</w:t>
            </w:r>
          </w:p>
        </w:tc>
        <w:tc>
          <w:tcPr>
            <w:tcW w:w="1276"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Кур’єр фірми</w:t>
            </w:r>
          </w:p>
        </w:tc>
        <w:tc>
          <w:tcPr>
            <w:tcW w:w="1275" w:type="dxa"/>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Кур’єрсь</w:t>
            </w:r>
            <w:r w:rsidRPr="00A16F43">
              <w:rPr>
                <w:rFonts w:ascii="Times New Roman" w:eastAsia="Times New Roman" w:hAnsi="Times New Roman"/>
                <w:sz w:val="24"/>
                <w:szCs w:val="24"/>
                <w:lang w:val="uk-UA" w:eastAsia="ru-RU"/>
              </w:rPr>
              <w:softHyphen/>
              <w:t>ка служба</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r>
      <w:tr w:rsidR="00197CFD" w:rsidRPr="00595102" w:rsidTr="00197CFD">
        <w:tc>
          <w:tcPr>
            <w:tcW w:w="567" w:type="dxa"/>
          </w:tcPr>
          <w:p w:rsidR="00197CFD" w:rsidRPr="00A16F43" w:rsidRDefault="00197CFD" w:rsidP="00197CFD">
            <w:pPr>
              <w:numPr>
                <w:ilvl w:val="12"/>
                <w:numId w:val="0"/>
              </w:numPr>
              <w:spacing w:line="276"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76</w:t>
            </w:r>
          </w:p>
        </w:tc>
        <w:tc>
          <w:tcPr>
            <w:tcW w:w="1701" w:type="dxa"/>
            <w:vAlign w:val="center"/>
          </w:tcPr>
          <w:p w:rsidR="00197CFD" w:rsidRPr="00A16F43" w:rsidRDefault="00197CFD" w:rsidP="00197CFD">
            <w:pPr>
              <w:numPr>
                <w:ilvl w:val="12"/>
                <w:numId w:val="0"/>
              </w:numPr>
              <w:spacing w:line="276" w:lineRule="auto"/>
              <w:ind w:firstLine="34"/>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Підтримка (технічні)</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1275"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r>
      <w:tr w:rsidR="00197CFD" w:rsidRPr="00595102" w:rsidTr="00197CFD">
        <w:tc>
          <w:tcPr>
            <w:tcW w:w="567" w:type="dxa"/>
          </w:tcPr>
          <w:p w:rsidR="00197CFD" w:rsidRPr="00A16F43" w:rsidRDefault="00197CFD" w:rsidP="00197CFD">
            <w:pPr>
              <w:numPr>
                <w:ilvl w:val="12"/>
                <w:numId w:val="0"/>
              </w:numPr>
              <w:spacing w:line="276" w:lineRule="auto"/>
              <w:ind w:firstLine="709"/>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97</w:t>
            </w:r>
          </w:p>
        </w:tc>
        <w:tc>
          <w:tcPr>
            <w:tcW w:w="1701" w:type="dxa"/>
            <w:vAlign w:val="center"/>
          </w:tcPr>
          <w:p w:rsidR="00197CFD" w:rsidRPr="00A16F43" w:rsidRDefault="00197CFD" w:rsidP="00197CFD">
            <w:pPr>
              <w:numPr>
                <w:ilvl w:val="12"/>
                <w:numId w:val="0"/>
              </w:numPr>
              <w:spacing w:line="276" w:lineRule="auto"/>
              <w:jc w:val="left"/>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Економічні, (інвестування)</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1276"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1275"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r w:rsidRPr="00A16F43">
              <w:rPr>
                <w:rFonts w:ascii="Times New Roman" w:eastAsia="Times New Roman" w:hAnsi="Times New Roman"/>
                <w:sz w:val="24"/>
                <w:szCs w:val="24"/>
                <w:lang w:val="uk-UA" w:eastAsia="ru-RU"/>
              </w:rPr>
              <w:t>+</w:t>
            </w: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c>
          <w:tcPr>
            <w:tcW w:w="567" w:type="dxa"/>
            <w:vAlign w:val="center"/>
          </w:tcPr>
          <w:p w:rsidR="00197CFD" w:rsidRPr="00A16F43" w:rsidRDefault="00197CFD" w:rsidP="00197CFD">
            <w:pPr>
              <w:numPr>
                <w:ilvl w:val="12"/>
                <w:numId w:val="0"/>
              </w:numPr>
              <w:spacing w:line="276" w:lineRule="auto"/>
              <w:ind w:firstLine="34"/>
              <w:jc w:val="center"/>
              <w:rPr>
                <w:rFonts w:ascii="Times New Roman" w:eastAsia="Times New Roman" w:hAnsi="Times New Roman"/>
                <w:sz w:val="24"/>
                <w:szCs w:val="24"/>
                <w:lang w:val="uk-UA" w:eastAsia="ru-RU"/>
              </w:rPr>
            </w:pPr>
          </w:p>
        </w:tc>
      </w:tr>
    </w:tbl>
    <w:p w:rsidR="00197CFD" w:rsidRPr="00595102" w:rsidRDefault="00197CFD" w:rsidP="00197CFD">
      <w:pPr>
        <w:spacing w:before="240" w:after="0" w:line="360" w:lineRule="auto"/>
        <w:rPr>
          <w:rFonts w:ascii="Times New Roman" w:hAnsi="Times New Roman"/>
          <w:sz w:val="28"/>
          <w:szCs w:val="24"/>
          <w:lang w:val="uk-UA"/>
        </w:rPr>
      </w:pPr>
      <w:r w:rsidRPr="00595102">
        <w:rPr>
          <w:rFonts w:ascii="Times New Roman" w:hAnsi="Times New Roman"/>
          <w:sz w:val="28"/>
          <w:szCs w:val="24"/>
          <w:lang w:val="uk-UA"/>
        </w:rPr>
        <w:t>де W – слабка сторона, N – нейтральна сторона, S – сильна сторона.</w:t>
      </w:r>
    </w:p>
    <w:p w:rsidR="00197CFD" w:rsidRPr="00595102" w:rsidRDefault="00197CFD" w:rsidP="00197CFD">
      <w:pPr>
        <w:spacing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Сильною стороною даного проекту є його вартість, а також надійність та простота керування, що дозволяю більшій кількості клієнтів не маючи потрібних навиків почати користуватися. Дизайн (інтерфейсу програмного забезпечення до методу) витримано у строгому стилі, із-за чого користувач менше відволікається. Слабкою стороною є те що цей метод маловідомий, і його необхідно рекламувати, щоб представити публіці, а також знайти інвесторів. Всі інші характеристики є нейтральними. Тому даний проект можна вважати конкурентоспроможним.</w:t>
      </w:r>
    </w:p>
    <w:p w:rsidR="00197CFD" w:rsidRPr="00595102" w:rsidRDefault="00197CFD" w:rsidP="00197CFD">
      <w:pPr>
        <w:keepNext/>
        <w:keepLines/>
        <w:spacing w:before="40" w:after="0" w:line="360" w:lineRule="auto"/>
        <w:ind w:firstLine="709"/>
        <w:jc w:val="center"/>
        <w:outlineLvl w:val="1"/>
        <w:rPr>
          <w:rFonts w:ascii="Times New Roman" w:eastAsia="Times New Roman" w:hAnsi="Times New Roman"/>
          <w:b/>
          <w:sz w:val="28"/>
          <w:szCs w:val="26"/>
          <w:lang w:val="uk-UA"/>
        </w:rPr>
      </w:pPr>
      <w:bookmarkStart w:id="36" w:name="_Toc513677468"/>
      <w:bookmarkStart w:id="37" w:name="_Toc27126254"/>
      <w:r w:rsidRPr="00595102">
        <w:rPr>
          <w:rFonts w:ascii="Times New Roman" w:eastAsia="Times New Roman" w:hAnsi="Times New Roman"/>
          <w:b/>
          <w:sz w:val="28"/>
          <w:szCs w:val="26"/>
          <w:lang w:val="uk-UA"/>
        </w:rPr>
        <w:lastRenderedPageBreak/>
        <w:t>4.2 Технологічний аудит ідеї проекту</w:t>
      </w:r>
      <w:bookmarkEnd w:id="36"/>
      <w:bookmarkEnd w:id="37"/>
    </w:p>
    <w:p w:rsidR="00197CFD" w:rsidRDefault="00197CFD" w:rsidP="004673CC">
      <w:pPr>
        <w:numPr>
          <w:ilvl w:val="12"/>
          <w:numId w:val="0"/>
        </w:numPr>
        <w:spacing w:after="0" w:line="360" w:lineRule="auto"/>
        <w:ind w:firstLine="567"/>
        <w:jc w:val="both"/>
        <w:rPr>
          <w:rFonts w:ascii="Times New Roman" w:eastAsia="Times New Roman" w:hAnsi="Times New Roman"/>
          <w:sz w:val="28"/>
          <w:szCs w:val="24"/>
          <w:lang w:val="uk-UA" w:eastAsia="ru-RU"/>
        </w:rPr>
      </w:pPr>
      <w:r w:rsidRPr="00595102">
        <w:rPr>
          <w:rFonts w:ascii="Times New Roman" w:eastAsia="Times New Roman" w:hAnsi="Times New Roman"/>
          <w:sz w:val="28"/>
          <w:szCs w:val="24"/>
          <w:lang w:val="uk-UA" w:eastAsia="ru-RU"/>
        </w:rPr>
        <w:t>У даному підрозділі проведено аудит технологій, за допомогою яких можна реалізувати ідею проекту, та обрано одну по які</w:t>
      </w:r>
      <w:r w:rsidR="004673CC">
        <w:rPr>
          <w:rFonts w:ascii="Times New Roman" w:eastAsia="Times New Roman" w:hAnsi="Times New Roman"/>
          <w:sz w:val="28"/>
          <w:szCs w:val="24"/>
          <w:lang w:val="uk-UA" w:eastAsia="ru-RU"/>
        </w:rPr>
        <w:t>й буде далі реалізовано проект.</w:t>
      </w:r>
    </w:p>
    <w:p w:rsidR="00197CFD" w:rsidRPr="00595102" w:rsidRDefault="00197CFD" w:rsidP="00197CFD">
      <w:pPr>
        <w:numPr>
          <w:ilvl w:val="12"/>
          <w:numId w:val="0"/>
        </w:numPr>
        <w:spacing w:after="0" w:line="360" w:lineRule="auto"/>
        <w:ind w:left="360" w:firstLine="567"/>
        <w:jc w:val="right"/>
        <w:rPr>
          <w:rFonts w:ascii="Times New Roman" w:eastAsia="Times New Roman" w:hAnsi="Times New Roman"/>
          <w:sz w:val="28"/>
          <w:szCs w:val="24"/>
          <w:lang w:val="uk-UA" w:eastAsia="ru-RU"/>
        </w:rPr>
      </w:pPr>
      <w:r w:rsidRPr="00595102">
        <w:rPr>
          <w:rFonts w:ascii="Times New Roman" w:eastAsia="Times New Roman" w:hAnsi="Times New Roman"/>
          <w:sz w:val="28"/>
          <w:szCs w:val="24"/>
          <w:lang w:val="uk-UA" w:eastAsia="ru-RU"/>
        </w:rPr>
        <w:t>Таблиця 4.3. Технологічна здійсненність ідеї проекту</w:t>
      </w:r>
    </w:p>
    <w:tbl>
      <w:tblPr>
        <w:tblStyle w:val="110"/>
        <w:tblW w:w="9351" w:type="dxa"/>
        <w:jc w:val="center"/>
        <w:tblLayout w:type="fixed"/>
        <w:tblLook w:val="04A0" w:firstRow="1" w:lastRow="0" w:firstColumn="1" w:lastColumn="0" w:noHBand="0" w:noVBand="1"/>
      </w:tblPr>
      <w:tblGrid>
        <w:gridCol w:w="704"/>
        <w:gridCol w:w="2410"/>
        <w:gridCol w:w="2977"/>
        <w:gridCol w:w="1701"/>
        <w:gridCol w:w="1559"/>
      </w:tblGrid>
      <w:tr w:rsidR="00197CFD" w:rsidRPr="00595102" w:rsidTr="00197CFD">
        <w:trPr>
          <w:jc w:val="center"/>
        </w:trPr>
        <w:tc>
          <w:tcPr>
            <w:tcW w:w="704" w:type="dxa"/>
            <w:tcBorders>
              <w:bottom w:val="single" w:sz="4" w:space="0" w:color="auto"/>
            </w:tcBorders>
            <w:vAlign w:val="center"/>
          </w:tcPr>
          <w:p w:rsidR="00197CFD" w:rsidRPr="00A16F43" w:rsidRDefault="00197CFD" w:rsidP="00197CFD">
            <w:pPr>
              <w:numPr>
                <w:ilvl w:val="12"/>
                <w:numId w:val="0"/>
              </w:numPr>
              <w:spacing w:line="276" w:lineRule="auto"/>
              <w:jc w:val="center"/>
              <w:rPr>
                <w:rFonts w:ascii="Times New Roman" w:hAnsi="Times New Roman"/>
                <w:b/>
                <w:sz w:val="24"/>
                <w:szCs w:val="24"/>
                <w:lang w:val="uk-UA" w:eastAsia="ru-RU"/>
              </w:rPr>
            </w:pPr>
            <w:r w:rsidRPr="00A16F43">
              <w:rPr>
                <w:rFonts w:ascii="Times New Roman" w:hAnsi="Times New Roman"/>
                <w:b/>
                <w:sz w:val="24"/>
                <w:szCs w:val="24"/>
                <w:lang w:val="uk-UA" w:eastAsia="ru-RU"/>
              </w:rPr>
              <w:t>№ п/п</w:t>
            </w:r>
          </w:p>
        </w:tc>
        <w:tc>
          <w:tcPr>
            <w:tcW w:w="2410" w:type="dxa"/>
            <w:tcBorders>
              <w:bottom w:val="single" w:sz="4" w:space="0" w:color="auto"/>
            </w:tcBorders>
            <w:vAlign w:val="center"/>
          </w:tcPr>
          <w:p w:rsidR="00197CFD" w:rsidRPr="00A16F43" w:rsidRDefault="00197CFD" w:rsidP="00197CFD">
            <w:pPr>
              <w:numPr>
                <w:ilvl w:val="12"/>
                <w:numId w:val="0"/>
              </w:numPr>
              <w:spacing w:line="276" w:lineRule="auto"/>
              <w:jc w:val="center"/>
              <w:rPr>
                <w:rFonts w:ascii="Times New Roman" w:hAnsi="Times New Roman"/>
                <w:b/>
                <w:sz w:val="24"/>
                <w:szCs w:val="24"/>
                <w:lang w:val="uk-UA" w:eastAsia="ru-RU"/>
              </w:rPr>
            </w:pPr>
            <w:r w:rsidRPr="00A16F43">
              <w:rPr>
                <w:rFonts w:ascii="Times New Roman" w:hAnsi="Times New Roman"/>
                <w:b/>
                <w:sz w:val="24"/>
                <w:szCs w:val="24"/>
                <w:lang w:val="uk-UA" w:eastAsia="ru-RU"/>
              </w:rPr>
              <w:t>Ідея проекту</w:t>
            </w:r>
          </w:p>
        </w:tc>
        <w:tc>
          <w:tcPr>
            <w:tcW w:w="2977" w:type="dxa"/>
            <w:tcBorders>
              <w:bottom w:val="single" w:sz="4" w:space="0" w:color="auto"/>
            </w:tcBorders>
            <w:vAlign w:val="center"/>
          </w:tcPr>
          <w:p w:rsidR="00197CFD" w:rsidRPr="00A16F43" w:rsidRDefault="00197CFD" w:rsidP="00197CFD">
            <w:pPr>
              <w:numPr>
                <w:ilvl w:val="12"/>
                <w:numId w:val="0"/>
              </w:numPr>
              <w:spacing w:line="276" w:lineRule="auto"/>
              <w:jc w:val="center"/>
              <w:rPr>
                <w:rFonts w:ascii="Times New Roman" w:hAnsi="Times New Roman"/>
                <w:b/>
                <w:sz w:val="24"/>
                <w:szCs w:val="24"/>
                <w:lang w:val="uk-UA" w:eastAsia="ru-RU"/>
              </w:rPr>
            </w:pPr>
            <w:r w:rsidRPr="00A16F43">
              <w:rPr>
                <w:rFonts w:ascii="Times New Roman" w:hAnsi="Times New Roman"/>
                <w:b/>
                <w:sz w:val="24"/>
                <w:szCs w:val="24"/>
                <w:lang w:val="uk-UA" w:eastAsia="ru-RU"/>
              </w:rPr>
              <w:t>Технології її реалізації</w:t>
            </w:r>
          </w:p>
        </w:tc>
        <w:tc>
          <w:tcPr>
            <w:tcW w:w="1701" w:type="dxa"/>
            <w:tcBorders>
              <w:bottom w:val="single" w:sz="4" w:space="0" w:color="auto"/>
            </w:tcBorders>
            <w:vAlign w:val="center"/>
          </w:tcPr>
          <w:p w:rsidR="00197CFD" w:rsidRPr="00A16F43" w:rsidRDefault="00197CFD" w:rsidP="00197CFD">
            <w:pPr>
              <w:numPr>
                <w:ilvl w:val="12"/>
                <w:numId w:val="0"/>
              </w:numPr>
              <w:spacing w:line="276" w:lineRule="auto"/>
              <w:jc w:val="center"/>
              <w:rPr>
                <w:rFonts w:ascii="Times New Roman" w:hAnsi="Times New Roman"/>
                <w:b/>
                <w:sz w:val="24"/>
                <w:szCs w:val="24"/>
                <w:lang w:val="uk-UA" w:eastAsia="ru-RU"/>
              </w:rPr>
            </w:pPr>
            <w:r w:rsidRPr="00A16F43">
              <w:rPr>
                <w:rFonts w:ascii="Times New Roman" w:hAnsi="Times New Roman"/>
                <w:b/>
                <w:sz w:val="24"/>
                <w:szCs w:val="24"/>
                <w:lang w:val="uk-UA" w:eastAsia="ru-RU"/>
              </w:rPr>
              <w:t>Наявність технологій</w:t>
            </w:r>
          </w:p>
        </w:tc>
        <w:tc>
          <w:tcPr>
            <w:tcW w:w="1559" w:type="dxa"/>
            <w:tcBorders>
              <w:bottom w:val="single" w:sz="4" w:space="0" w:color="auto"/>
            </w:tcBorders>
            <w:vAlign w:val="center"/>
          </w:tcPr>
          <w:p w:rsidR="00197CFD" w:rsidRPr="00A16F43" w:rsidRDefault="00197CFD" w:rsidP="00197CFD">
            <w:pPr>
              <w:numPr>
                <w:ilvl w:val="12"/>
                <w:numId w:val="0"/>
              </w:numPr>
              <w:spacing w:line="276" w:lineRule="auto"/>
              <w:jc w:val="center"/>
              <w:rPr>
                <w:rFonts w:ascii="Times New Roman" w:hAnsi="Times New Roman"/>
                <w:b/>
                <w:sz w:val="24"/>
                <w:szCs w:val="24"/>
                <w:lang w:val="uk-UA" w:eastAsia="ru-RU"/>
              </w:rPr>
            </w:pPr>
            <w:r w:rsidRPr="00A16F43">
              <w:rPr>
                <w:rFonts w:ascii="Times New Roman" w:hAnsi="Times New Roman"/>
                <w:b/>
                <w:sz w:val="24"/>
                <w:szCs w:val="24"/>
                <w:lang w:val="uk-UA" w:eastAsia="ru-RU"/>
              </w:rPr>
              <w:t>Доступність технологій</w:t>
            </w:r>
          </w:p>
        </w:tc>
      </w:tr>
      <w:tr w:rsidR="00197CFD" w:rsidRPr="00595102" w:rsidTr="00197CFD">
        <w:trPr>
          <w:jc w:val="center"/>
        </w:trPr>
        <w:tc>
          <w:tcPr>
            <w:tcW w:w="704" w:type="dxa"/>
            <w:tcBorders>
              <w:top w:val="single" w:sz="4" w:space="0" w:color="auto"/>
            </w:tcBorders>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sidRPr="00595102">
              <w:rPr>
                <w:rFonts w:ascii="Times New Roman" w:hAnsi="Times New Roman"/>
                <w:sz w:val="24"/>
                <w:szCs w:val="24"/>
                <w:lang w:val="uk-UA" w:eastAsia="ru-RU"/>
              </w:rPr>
              <w:t>1</w:t>
            </w:r>
          </w:p>
        </w:tc>
        <w:tc>
          <w:tcPr>
            <w:tcW w:w="2410" w:type="dxa"/>
            <w:vMerge w:val="restart"/>
            <w:tcBorders>
              <w:top w:val="single" w:sz="4" w:space="0" w:color="auto"/>
            </w:tcBorders>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 xml:space="preserve">Метод проектування </w:t>
            </w:r>
            <w:r>
              <w:rPr>
                <w:rFonts w:ascii="Times New Roman" w:hAnsi="Times New Roman"/>
                <w:sz w:val="24"/>
                <w:szCs w:val="24"/>
                <w:lang w:val="uk-UA" w:eastAsia="ru-RU"/>
              </w:rPr>
              <w:t>об’єктива для тепловізійних приладів</w:t>
            </w:r>
          </w:p>
        </w:tc>
        <w:tc>
          <w:tcPr>
            <w:tcW w:w="2977" w:type="dxa"/>
            <w:tcBorders>
              <w:top w:val="single" w:sz="4" w:space="0" w:color="auto"/>
            </w:tcBorders>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A16F43">
              <w:rPr>
                <w:rFonts w:ascii="Times New Roman" w:hAnsi="Times New Roman"/>
                <w:sz w:val="24"/>
                <w:szCs w:val="24"/>
                <w:lang w:val="uk-UA" w:eastAsia="ru-RU"/>
              </w:rPr>
              <w:t>Моделювання оптичної системи у програмі Zemax в різних ситуаціях</w:t>
            </w:r>
          </w:p>
        </w:tc>
        <w:tc>
          <w:tcPr>
            <w:tcW w:w="1701" w:type="dxa"/>
            <w:tcBorders>
              <w:top w:val="single" w:sz="4" w:space="0" w:color="auto"/>
            </w:tcBorders>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Наявні,</w:t>
            </w:r>
            <w:r>
              <w:rPr>
                <w:lang w:val="uk-UA"/>
              </w:rPr>
              <w:t> </w:t>
            </w:r>
            <w:r w:rsidRPr="00595102">
              <w:rPr>
                <w:rFonts w:ascii="Times New Roman" w:hAnsi="Times New Roman"/>
                <w:sz w:val="24"/>
                <w:szCs w:val="24"/>
                <w:lang w:val="uk-UA" w:eastAsia="ru-RU"/>
              </w:rPr>
              <w:t>але потрібно доробити</w:t>
            </w:r>
          </w:p>
        </w:tc>
        <w:tc>
          <w:tcPr>
            <w:tcW w:w="1559" w:type="dxa"/>
            <w:tcBorders>
              <w:top w:val="single" w:sz="4" w:space="0" w:color="auto"/>
            </w:tcBorders>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Доступна</w:t>
            </w:r>
          </w:p>
        </w:tc>
      </w:tr>
      <w:tr w:rsidR="00197CFD" w:rsidRPr="00595102" w:rsidTr="00197CFD">
        <w:trPr>
          <w:jc w:val="center"/>
        </w:trPr>
        <w:tc>
          <w:tcPr>
            <w:tcW w:w="704" w:type="dxa"/>
            <w:tcBorders>
              <w:top w:val="single" w:sz="4" w:space="0" w:color="auto"/>
            </w:tcBorders>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Pr>
                <w:rFonts w:ascii="Times New Roman" w:hAnsi="Times New Roman"/>
                <w:sz w:val="24"/>
                <w:szCs w:val="24"/>
                <w:lang w:val="uk-UA" w:eastAsia="ru-RU"/>
              </w:rPr>
              <w:t>2</w:t>
            </w:r>
          </w:p>
        </w:tc>
        <w:tc>
          <w:tcPr>
            <w:tcW w:w="2410" w:type="dxa"/>
            <w:vMerge/>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p>
        </w:tc>
        <w:tc>
          <w:tcPr>
            <w:tcW w:w="2977" w:type="dxa"/>
            <w:tcBorders>
              <w:top w:val="single" w:sz="4" w:space="0" w:color="auto"/>
            </w:tcBorders>
            <w:vAlign w:val="center"/>
          </w:tcPr>
          <w:p w:rsidR="00197CFD" w:rsidRPr="00E21941" w:rsidRDefault="00197CFD" w:rsidP="00197CFD">
            <w:pPr>
              <w:numPr>
                <w:ilvl w:val="12"/>
                <w:numId w:val="0"/>
              </w:numPr>
              <w:spacing w:line="276" w:lineRule="auto"/>
              <w:rPr>
                <w:rFonts w:ascii="Times New Roman" w:hAnsi="Times New Roman"/>
                <w:iCs/>
                <w:sz w:val="24"/>
                <w:szCs w:val="24"/>
                <w:lang w:val="uk-UA" w:eastAsia="ru-RU"/>
              </w:rPr>
            </w:pPr>
            <w:r w:rsidRPr="00A16F43">
              <w:rPr>
                <w:rFonts w:ascii="Times New Roman" w:hAnsi="Times New Roman"/>
                <w:sz w:val="24"/>
                <w:szCs w:val="24"/>
                <w:lang w:val="uk-UA" w:eastAsia="ru-RU"/>
              </w:rPr>
              <w:t>Розрахунок та аналіз варіантів характеристик об’єктиву з</w:t>
            </w:r>
            <w:r w:rsidRPr="00A16F43">
              <w:rPr>
                <w:rFonts w:ascii="Times New Roman" w:hAnsi="Times New Roman"/>
                <w:iCs/>
                <w:sz w:val="24"/>
                <w:szCs w:val="24"/>
                <w:lang w:val="uk-UA" w:eastAsia="ru-RU"/>
              </w:rPr>
              <w:t xml:space="preserve"> виправленою дисторсію</w:t>
            </w:r>
          </w:p>
        </w:tc>
        <w:tc>
          <w:tcPr>
            <w:tcW w:w="1701" w:type="dxa"/>
            <w:tcBorders>
              <w:top w:val="single" w:sz="4" w:space="0" w:color="auto"/>
            </w:tcBorders>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Наявні</w:t>
            </w:r>
            <w:r>
              <w:rPr>
                <w:rFonts w:ascii="Times New Roman" w:hAnsi="Times New Roman"/>
                <w:sz w:val="24"/>
                <w:szCs w:val="24"/>
                <w:lang w:val="uk-UA" w:eastAsia="ru-RU"/>
              </w:rPr>
              <w:t xml:space="preserve">, але потрібно вдосконалити </w:t>
            </w:r>
          </w:p>
        </w:tc>
        <w:tc>
          <w:tcPr>
            <w:tcW w:w="1559" w:type="dxa"/>
            <w:tcBorders>
              <w:top w:val="single" w:sz="4" w:space="0" w:color="auto"/>
            </w:tcBorders>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eastAsia="ru-RU"/>
              </w:rPr>
              <w:t>Нед</w:t>
            </w:r>
            <w:r>
              <w:rPr>
                <w:rFonts w:ascii="Times New Roman" w:hAnsi="Times New Roman"/>
                <w:sz w:val="24"/>
                <w:szCs w:val="24"/>
                <w:lang w:val="uk-UA" w:eastAsia="ru-RU"/>
              </w:rPr>
              <w:t>оступна</w:t>
            </w:r>
          </w:p>
        </w:tc>
      </w:tr>
      <w:tr w:rsidR="00197CFD" w:rsidRPr="00595102" w:rsidTr="00197CFD">
        <w:trPr>
          <w:jc w:val="center"/>
        </w:trPr>
        <w:tc>
          <w:tcPr>
            <w:tcW w:w="704" w:type="dxa"/>
            <w:tcBorders>
              <w:top w:val="single" w:sz="4" w:space="0" w:color="auto"/>
            </w:tcBorders>
            <w:vAlign w:val="center"/>
          </w:tcPr>
          <w:p w:rsidR="00197CFD" w:rsidRDefault="00197CFD" w:rsidP="00197CFD">
            <w:pPr>
              <w:numPr>
                <w:ilvl w:val="12"/>
                <w:numId w:val="0"/>
              </w:numPr>
              <w:spacing w:line="276" w:lineRule="auto"/>
              <w:jc w:val="center"/>
              <w:rPr>
                <w:rFonts w:ascii="Times New Roman" w:hAnsi="Times New Roman"/>
                <w:sz w:val="24"/>
                <w:szCs w:val="24"/>
                <w:lang w:val="uk-UA" w:eastAsia="ru-RU"/>
              </w:rPr>
            </w:pPr>
            <w:r>
              <w:rPr>
                <w:rFonts w:ascii="Times New Roman" w:hAnsi="Times New Roman"/>
                <w:sz w:val="24"/>
                <w:szCs w:val="24"/>
                <w:lang w:val="uk-UA" w:eastAsia="ru-RU"/>
              </w:rPr>
              <w:t>3</w:t>
            </w:r>
          </w:p>
        </w:tc>
        <w:tc>
          <w:tcPr>
            <w:tcW w:w="2410" w:type="dxa"/>
            <w:vMerge/>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p>
        </w:tc>
        <w:tc>
          <w:tcPr>
            <w:tcW w:w="2977" w:type="dxa"/>
            <w:tcBorders>
              <w:top w:val="single" w:sz="4" w:space="0" w:color="auto"/>
            </w:tcBorders>
            <w:vAlign w:val="center"/>
          </w:tcPr>
          <w:p w:rsidR="00197CFD" w:rsidRPr="00A16F43"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Підбір матеріалів для виготовлення лінз</w:t>
            </w:r>
          </w:p>
        </w:tc>
        <w:tc>
          <w:tcPr>
            <w:tcW w:w="1701" w:type="dxa"/>
            <w:tcBorders>
              <w:top w:val="single" w:sz="4" w:space="0" w:color="auto"/>
            </w:tcBorders>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Наявні</w:t>
            </w:r>
          </w:p>
        </w:tc>
        <w:tc>
          <w:tcPr>
            <w:tcW w:w="1559" w:type="dxa"/>
            <w:tcBorders>
              <w:top w:val="single" w:sz="4" w:space="0" w:color="auto"/>
            </w:tcBorders>
            <w:vAlign w:val="center"/>
          </w:tcPr>
          <w:p w:rsidR="00197CFD" w:rsidRDefault="00197CFD" w:rsidP="00197CFD">
            <w:pPr>
              <w:numPr>
                <w:ilvl w:val="12"/>
                <w:numId w:val="0"/>
              </w:numPr>
              <w:spacing w:line="276" w:lineRule="auto"/>
              <w:rPr>
                <w:rFonts w:ascii="Times New Roman" w:hAnsi="Times New Roman"/>
                <w:sz w:val="24"/>
                <w:szCs w:val="24"/>
                <w:lang w:eastAsia="ru-RU"/>
              </w:rPr>
            </w:pPr>
            <w:r>
              <w:rPr>
                <w:rFonts w:ascii="Times New Roman" w:hAnsi="Times New Roman"/>
                <w:sz w:val="24"/>
                <w:szCs w:val="24"/>
                <w:lang w:eastAsia="ru-RU"/>
              </w:rPr>
              <w:t>Доступна</w:t>
            </w:r>
          </w:p>
        </w:tc>
      </w:tr>
      <w:tr w:rsidR="00197CFD" w:rsidRPr="00595102" w:rsidTr="00197CFD">
        <w:trPr>
          <w:jc w:val="center"/>
        </w:trPr>
        <w:tc>
          <w:tcPr>
            <w:tcW w:w="704" w:type="dxa"/>
            <w:tcBorders>
              <w:top w:val="single" w:sz="4" w:space="0" w:color="auto"/>
            </w:tcBorders>
            <w:vAlign w:val="center"/>
          </w:tcPr>
          <w:p w:rsidR="00197CFD" w:rsidRDefault="00197CFD" w:rsidP="00197CFD">
            <w:pPr>
              <w:numPr>
                <w:ilvl w:val="12"/>
                <w:numId w:val="0"/>
              </w:numPr>
              <w:spacing w:line="276" w:lineRule="auto"/>
              <w:jc w:val="center"/>
              <w:rPr>
                <w:rFonts w:ascii="Times New Roman" w:hAnsi="Times New Roman"/>
                <w:sz w:val="24"/>
                <w:szCs w:val="24"/>
                <w:lang w:val="uk-UA" w:eastAsia="ru-RU"/>
              </w:rPr>
            </w:pPr>
          </w:p>
        </w:tc>
        <w:tc>
          <w:tcPr>
            <w:tcW w:w="2410" w:type="dxa"/>
            <w:vMerge/>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p>
        </w:tc>
        <w:tc>
          <w:tcPr>
            <w:tcW w:w="2977" w:type="dxa"/>
            <w:tcBorders>
              <w:top w:val="single" w:sz="4" w:space="0" w:color="auto"/>
            </w:tcBorders>
            <w:vAlign w:val="center"/>
          </w:tcPr>
          <w:p w:rsidR="00197CFD"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Вибір корпусу для об’єктиву</w:t>
            </w:r>
          </w:p>
        </w:tc>
        <w:tc>
          <w:tcPr>
            <w:tcW w:w="1701" w:type="dxa"/>
            <w:tcBorders>
              <w:top w:val="single" w:sz="4" w:space="0" w:color="auto"/>
            </w:tcBorders>
            <w:vAlign w:val="center"/>
          </w:tcPr>
          <w:p w:rsidR="00197CFD"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Наявні</w:t>
            </w:r>
          </w:p>
        </w:tc>
        <w:tc>
          <w:tcPr>
            <w:tcW w:w="1559" w:type="dxa"/>
            <w:tcBorders>
              <w:top w:val="single" w:sz="4" w:space="0" w:color="auto"/>
            </w:tcBorders>
            <w:vAlign w:val="center"/>
          </w:tcPr>
          <w:p w:rsidR="00197CFD" w:rsidRDefault="00197CFD" w:rsidP="00197CFD">
            <w:pPr>
              <w:numPr>
                <w:ilvl w:val="12"/>
                <w:numId w:val="0"/>
              </w:numPr>
              <w:spacing w:line="276" w:lineRule="auto"/>
              <w:rPr>
                <w:rFonts w:ascii="Times New Roman" w:hAnsi="Times New Roman"/>
                <w:sz w:val="24"/>
                <w:szCs w:val="24"/>
                <w:lang w:eastAsia="ru-RU"/>
              </w:rPr>
            </w:pPr>
            <w:r>
              <w:rPr>
                <w:rFonts w:ascii="Times New Roman" w:hAnsi="Times New Roman"/>
                <w:sz w:val="24"/>
                <w:szCs w:val="24"/>
                <w:lang w:eastAsia="ru-RU"/>
              </w:rPr>
              <w:t>Доступна</w:t>
            </w:r>
          </w:p>
        </w:tc>
      </w:tr>
      <w:tr w:rsidR="00197CFD" w:rsidRPr="00595102" w:rsidTr="00197CFD">
        <w:trPr>
          <w:jc w:val="center"/>
        </w:trPr>
        <w:tc>
          <w:tcPr>
            <w:tcW w:w="704" w:type="dxa"/>
            <w:tcBorders>
              <w:top w:val="single" w:sz="4" w:space="0" w:color="auto"/>
            </w:tcBorders>
            <w:vAlign w:val="center"/>
          </w:tcPr>
          <w:p w:rsidR="00197CFD" w:rsidRDefault="00197CFD" w:rsidP="00197CFD">
            <w:pPr>
              <w:numPr>
                <w:ilvl w:val="12"/>
                <w:numId w:val="0"/>
              </w:numPr>
              <w:spacing w:line="276" w:lineRule="auto"/>
              <w:jc w:val="center"/>
              <w:rPr>
                <w:rFonts w:ascii="Times New Roman" w:hAnsi="Times New Roman"/>
                <w:sz w:val="24"/>
                <w:szCs w:val="24"/>
                <w:lang w:val="uk-UA" w:eastAsia="ru-RU"/>
              </w:rPr>
            </w:pPr>
          </w:p>
        </w:tc>
        <w:tc>
          <w:tcPr>
            <w:tcW w:w="2410" w:type="dxa"/>
            <w:vMerge/>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p>
        </w:tc>
        <w:tc>
          <w:tcPr>
            <w:tcW w:w="2977" w:type="dxa"/>
            <w:tcBorders>
              <w:top w:val="single" w:sz="4" w:space="0" w:color="auto"/>
            </w:tcBorders>
            <w:vAlign w:val="center"/>
          </w:tcPr>
          <w:p w:rsidR="00197CFD"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Перевірка об’єктивів на відповідність заданим параметрам</w:t>
            </w:r>
          </w:p>
        </w:tc>
        <w:tc>
          <w:tcPr>
            <w:tcW w:w="1701" w:type="dxa"/>
            <w:tcBorders>
              <w:top w:val="single" w:sz="4" w:space="0" w:color="auto"/>
            </w:tcBorders>
            <w:vAlign w:val="center"/>
          </w:tcPr>
          <w:p w:rsidR="00197CFD"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 xml:space="preserve">Наявні </w:t>
            </w:r>
          </w:p>
        </w:tc>
        <w:tc>
          <w:tcPr>
            <w:tcW w:w="1559" w:type="dxa"/>
            <w:tcBorders>
              <w:top w:val="single" w:sz="4" w:space="0" w:color="auto"/>
            </w:tcBorders>
            <w:vAlign w:val="center"/>
          </w:tcPr>
          <w:p w:rsidR="00197CFD" w:rsidRDefault="00197CFD" w:rsidP="00197CFD">
            <w:pPr>
              <w:numPr>
                <w:ilvl w:val="12"/>
                <w:numId w:val="0"/>
              </w:numPr>
              <w:spacing w:line="276" w:lineRule="auto"/>
              <w:rPr>
                <w:rFonts w:ascii="Times New Roman" w:hAnsi="Times New Roman"/>
                <w:sz w:val="24"/>
                <w:szCs w:val="24"/>
                <w:lang w:eastAsia="ru-RU"/>
              </w:rPr>
            </w:pPr>
            <w:r>
              <w:rPr>
                <w:rFonts w:ascii="Times New Roman" w:hAnsi="Times New Roman"/>
                <w:sz w:val="24"/>
                <w:szCs w:val="24"/>
                <w:lang w:val="uk-UA" w:eastAsia="ru-RU"/>
              </w:rPr>
              <w:t>Доступна</w:t>
            </w:r>
          </w:p>
        </w:tc>
      </w:tr>
      <w:tr w:rsidR="00197CFD" w:rsidRPr="00595102" w:rsidTr="00197CFD">
        <w:trPr>
          <w:jc w:val="center"/>
        </w:trPr>
        <w:tc>
          <w:tcPr>
            <w:tcW w:w="9351" w:type="dxa"/>
            <w:gridSpan w:val="5"/>
            <w:vAlign w:val="center"/>
          </w:tcPr>
          <w:p w:rsidR="00197CFD" w:rsidRPr="00595102" w:rsidRDefault="00197CFD" w:rsidP="00197CFD">
            <w:pPr>
              <w:numPr>
                <w:ilvl w:val="12"/>
                <w:numId w:val="0"/>
              </w:numPr>
              <w:spacing w:line="276" w:lineRule="auto"/>
              <w:ind w:firstLine="454"/>
              <w:rPr>
                <w:rFonts w:ascii="Times New Roman" w:hAnsi="Times New Roman"/>
                <w:sz w:val="24"/>
                <w:szCs w:val="24"/>
                <w:lang w:val="uk-UA" w:eastAsia="ru-RU"/>
              </w:rPr>
            </w:pPr>
            <w:r w:rsidRPr="00595102">
              <w:rPr>
                <w:rFonts w:ascii="Times New Roman" w:hAnsi="Times New Roman"/>
                <w:sz w:val="24"/>
                <w:szCs w:val="24"/>
                <w:lang w:val="uk-UA" w:eastAsia="ru-RU"/>
              </w:rPr>
              <w:t>Обрана технологія реалізації ідеї проекту</w:t>
            </w:r>
            <w:r>
              <w:rPr>
                <w:rFonts w:ascii="Times New Roman" w:hAnsi="Times New Roman"/>
                <w:sz w:val="24"/>
                <w:szCs w:val="24"/>
                <w:lang w:val="uk-UA" w:eastAsia="ru-RU"/>
              </w:rPr>
              <w:t>:</w:t>
            </w:r>
            <w:r w:rsidRPr="006B7D1E">
              <w:rPr>
                <w:lang w:val="uk-UA"/>
              </w:rPr>
              <w:t xml:space="preserve"> </w:t>
            </w:r>
            <w:r w:rsidRPr="006B7D1E">
              <w:rPr>
                <w:rFonts w:ascii="Times New Roman" w:hAnsi="Times New Roman"/>
                <w:sz w:val="24"/>
                <w:szCs w:val="24"/>
                <w:lang w:val="uk-UA" w:eastAsia="ru-RU"/>
              </w:rPr>
              <w:t>методики синтезу вихідних</w:t>
            </w:r>
            <w:r>
              <w:rPr>
                <w:rFonts w:ascii="Times New Roman" w:hAnsi="Times New Roman"/>
                <w:sz w:val="24"/>
                <w:szCs w:val="24"/>
                <w:lang w:val="uk-UA" w:eastAsia="ru-RU"/>
              </w:rPr>
              <w:t xml:space="preserve"> оптичних систем для розрахунку </w:t>
            </w:r>
            <w:r w:rsidRPr="006B7D1E">
              <w:rPr>
                <w:rFonts w:ascii="Times New Roman" w:hAnsi="Times New Roman"/>
                <w:sz w:val="24"/>
                <w:szCs w:val="24"/>
                <w:lang w:val="uk-UA" w:eastAsia="ru-RU"/>
              </w:rPr>
              <w:t>технологічних лінзових об'єктивів тепловізійних приладів останнього покоління</w:t>
            </w:r>
            <w:r>
              <w:rPr>
                <w:rFonts w:ascii="Times New Roman" w:hAnsi="Times New Roman"/>
                <w:sz w:val="24"/>
                <w:szCs w:val="24"/>
                <w:lang w:val="uk-UA" w:eastAsia="ru-RU"/>
              </w:rPr>
              <w:t xml:space="preserve">, а також покращення якості зображення шляхом вибору </w:t>
            </w:r>
            <w:r w:rsidRPr="0045287E">
              <w:rPr>
                <w:rFonts w:ascii="Times New Roman" w:hAnsi="Times New Roman"/>
                <w:sz w:val="24"/>
                <w:szCs w:val="24"/>
                <w:lang w:val="uk-UA" w:eastAsia="ru-RU"/>
              </w:rPr>
              <w:t>оптимальних параметрів об'єк</w:t>
            </w:r>
            <w:r>
              <w:rPr>
                <w:rFonts w:ascii="Times New Roman" w:hAnsi="Times New Roman"/>
                <w:sz w:val="24"/>
                <w:szCs w:val="24"/>
                <w:lang w:val="uk-UA" w:eastAsia="ru-RU"/>
              </w:rPr>
              <w:t xml:space="preserve">тива і фотоприймального пристрою </w:t>
            </w:r>
            <w:r w:rsidRPr="00595102">
              <w:rPr>
                <w:rFonts w:ascii="Times New Roman" w:hAnsi="Times New Roman"/>
                <w:sz w:val="24"/>
                <w:szCs w:val="24"/>
                <w:lang w:val="uk-UA" w:eastAsia="ru-RU"/>
              </w:rPr>
              <w:t>.</w:t>
            </w:r>
          </w:p>
        </w:tc>
      </w:tr>
    </w:tbl>
    <w:p w:rsidR="00197CFD" w:rsidRDefault="00197CFD" w:rsidP="00197CFD">
      <w:pPr>
        <w:spacing w:before="240" w:after="0" w:line="360" w:lineRule="auto"/>
        <w:ind w:firstLine="567"/>
        <w:jc w:val="both"/>
        <w:rPr>
          <w:rFonts w:ascii="Times New Roman" w:eastAsia="Times New Roman" w:hAnsi="Times New Roman"/>
          <w:sz w:val="28"/>
          <w:szCs w:val="24"/>
          <w:lang w:val="uk-UA" w:eastAsia="ru-RU"/>
        </w:rPr>
      </w:pPr>
      <w:r w:rsidRPr="00595102">
        <w:rPr>
          <w:rFonts w:ascii="Times New Roman" w:eastAsia="Times New Roman" w:hAnsi="Times New Roman"/>
          <w:sz w:val="28"/>
          <w:szCs w:val="24"/>
          <w:lang w:val="uk-UA" w:eastAsia="ru-RU"/>
        </w:rPr>
        <w:t>За результатами аналізу технологічності здійснення ідеї проекту, можемо зробити висновок, що реалізація проекту можлива, але техн</w:t>
      </w:r>
      <w:r>
        <w:rPr>
          <w:rFonts w:ascii="Times New Roman" w:eastAsia="Times New Roman" w:hAnsi="Times New Roman"/>
          <w:sz w:val="28"/>
          <w:szCs w:val="24"/>
          <w:lang w:val="uk-UA" w:eastAsia="ru-RU"/>
        </w:rPr>
        <w:t>ологію необхідно удосконалювати. Також потрібно особливо увагу приділити перевірці характеристик об’єктива, так як вони суттєво впливають на його можливості та подальше його використання. Різні матеріали під час виготовлення оптичних деталей для об’єктиву можуть давати різну кінцеву якість приладу</w:t>
      </w:r>
      <w:r w:rsidRPr="00595102">
        <w:rPr>
          <w:rFonts w:ascii="Times New Roman" w:eastAsia="Times New Roman" w:hAnsi="Times New Roman"/>
          <w:sz w:val="28"/>
          <w:szCs w:val="24"/>
          <w:lang w:val="uk-UA" w:eastAsia="ru-RU"/>
        </w:rPr>
        <w:t xml:space="preserve">. </w:t>
      </w:r>
      <w:r>
        <w:rPr>
          <w:rFonts w:ascii="Times New Roman" w:eastAsia="Times New Roman" w:hAnsi="Times New Roman"/>
          <w:sz w:val="28"/>
          <w:szCs w:val="24"/>
          <w:lang w:val="uk-UA" w:eastAsia="ru-RU"/>
        </w:rPr>
        <w:t xml:space="preserve">Корпус приладу також повинен бути підібраним у відповідності до особливості об’єктиву та його призначення. </w:t>
      </w:r>
      <w:r w:rsidRPr="00E21941">
        <w:rPr>
          <w:rFonts w:ascii="Times New Roman" w:eastAsia="Times New Roman" w:hAnsi="Times New Roman"/>
          <w:sz w:val="28"/>
          <w:szCs w:val="24"/>
          <w:lang w:val="uk-UA" w:eastAsia="ru-RU"/>
        </w:rPr>
        <w:t xml:space="preserve">Обрана технологія реалізації ідеї проекту: методики синтезу вихідних оптичних систем для розрахунку </w:t>
      </w:r>
    </w:p>
    <w:p w:rsidR="00197CFD" w:rsidRPr="00595102" w:rsidRDefault="00197CFD" w:rsidP="00197CFD">
      <w:pPr>
        <w:spacing w:before="240" w:after="0" w:line="360" w:lineRule="auto"/>
        <w:ind w:firstLine="567"/>
        <w:jc w:val="both"/>
        <w:rPr>
          <w:rFonts w:ascii="Times New Roman" w:eastAsia="Times New Roman" w:hAnsi="Times New Roman"/>
          <w:sz w:val="28"/>
          <w:szCs w:val="24"/>
          <w:lang w:val="uk-UA" w:eastAsia="ru-RU"/>
        </w:rPr>
      </w:pPr>
      <w:r w:rsidRPr="00E21941">
        <w:rPr>
          <w:rFonts w:ascii="Times New Roman" w:eastAsia="Times New Roman" w:hAnsi="Times New Roman"/>
          <w:sz w:val="28"/>
          <w:szCs w:val="24"/>
          <w:lang w:val="uk-UA" w:eastAsia="ru-RU"/>
        </w:rPr>
        <w:lastRenderedPageBreak/>
        <w:t>технологічних лінзових об'єктивів тепловізійних приладів останнього покоління, а також покращення якості зображення шляхом вибору оптимальних параметрів об'єктива і фотоприймального пристрою .</w:t>
      </w:r>
    </w:p>
    <w:p w:rsidR="00197CFD" w:rsidRPr="00595102" w:rsidRDefault="00197CFD" w:rsidP="00197CFD">
      <w:pPr>
        <w:spacing w:after="0" w:line="360" w:lineRule="auto"/>
        <w:ind w:firstLine="567"/>
        <w:jc w:val="both"/>
        <w:rPr>
          <w:rFonts w:ascii="Times New Roman" w:eastAsia="Times New Roman" w:hAnsi="Times New Roman"/>
          <w:sz w:val="28"/>
          <w:szCs w:val="24"/>
          <w:lang w:val="uk-UA" w:eastAsia="ru-RU"/>
        </w:rPr>
      </w:pPr>
    </w:p>
    <w:p w:rsidR="00197CFD" w:rsidRPr="00595102" w:rsidRDefault="00197CFD" w:rsidP="00197CFD">
      <w:pPr>
        <w:keepNext/>
        <w:keepLines/>
        <w:spacing w:before="40" w:after="0" w:line="360" w:lineRule="auto"/>
        <w:ind w:firstLine="709"/>
        <w:jc w:val="center"/>
        <w:outlineLvl w:val="1"/>
        <w:rPr>
          <w:rFonts w:ascii="Times New Roman" w:eastAsia="Times New Roman" w:hAnsi="Times New Roman"/>
          <w:b/>
          <w:sz w:val="28"/>
          <w:szCs w:val="26"/>
          <w:lang w:val="uk-UA"/>
        </w:rPr>
      </w:pPr>
      <w:bookmarkStart w:id="38" w:name="_Toc513677469"/>
      <w:bookmarkStart w:id="39" w:name="_Toc27126255"/>
      <w:r w:rsidRPr="00595102">
        <w:rPr>
          <w:rFonts w:ascii="Times New Roman" w:eastAsia="Times New Roman" w:hAnsi="Times New Roman"/>
          <w:b/>
          <w:sz w:val="28"/>
          <w:szCs w:val="26"/>
          <w:lang w:val="uk-UA"/>
        </w:rPr>
        <w:t>4.3 Аналіз ринкових можливостей запуску стартап-проекту</w:t>
      </w:r>
      <w:bookmarkEnd w:id="38"/>
      <w:bookmarkEnd w:id="39"/>
    </w:p>
    <w:p w:rsidR="00197CFD" w:rsidRDefault="00197CFD" w:rsidP="00197CFD">
      <w:pPr>
        <w:spacing w:after="0" w:line="360" w:lineRule="auto"/>
        <w:ind w:firstLine="709"/>
        <w:jc w:val="both"/>
        <w:rPr>
          <w:rFonts w:ascii="Times New Roman" w:hAnsi="Times New Roman"/>
          <w:sz w:val="28"/>
          <w:szCs w:val="24"/>
          <w:lang w:val="uk-UA"/>
        </w:rPr>
      </w:pPr>
      <w:r w:rsidRPr="00595102">
        <w:rPr>
          <w:rFonts w:ascii="Times New Roman" w:eastAsia="Times New Roman" w:hAnsi="Times New Roman"/>
          <w:sz w:val="28"/>
          <w:szCs w:val="24"/>
          <w:lang w:val="uk-UA" w:eastAsia="ru-RU"/>
        </w:rPr>
        <w:t>У даному підрозділі в</w:t>
      </w:r>
      <w:r w:rsidRPr="00595102">
        <w:rPr>
          <w:rFonts w:ascii="Times New Roman" w:hAnsi="Times New Roman"/>
          <w:sz w:val="28"/>
          <w:szCs w:val="24"/>
          <w:lang w:val="uk-UA"/>
        </w:rPr>
        <w:t>изначаються ринкові можливості, які можна використати під час ринкового впровадження проекту, та ринкових загроз, що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 конкурентів.</w:t>
      </w:r>
    </w:p>
    <w:p w:rsidR="00197CFD" w:rsidRDefault="00197CFD" w:rsidP="004673CC">
      <w:pPr>
        <w:spacing w:after="0" w:line="360" w:lineRule="auto"/>
        <w:ind w:firstLine="709"/>
        <w:jc w:val="both"/>
        <w:rPr>
          <w:rFonts w:ascii="Times New Roman" w:hAnsi="Times New Roman"/>
          <w:sz w:val="28"/>
          <w:szCs w:val="26"/>
          <w:lang w:val="uk-UA"/>
        </w:rPr>
      </w:pPr>
      <w:r>
        <w:rPr>
          <w:rFonts w:ascii="Times New Roman" w:hAnsi="Times New Roman"/>
          <w:sz w:val="28"/>
          <w:szCs w:val="28"/>
          <w:lang w:eastAsia="ru-RU"/>
        </w:rPr>
        <w:t>Спочатку проведемо аналіз попиту: наявність попиту, обсяг, динаміка розвитку ринку (таблиця 4.4).</w:t>
      </w:r>
      <w:r w:rsidR="004673CC">
        <w:rPr>
          <w:rFonts w:ascii="Times New Roman" w:hAnsi="Times New Roman"/>
          <w:sz w:val="28"/>
          <w:szCs w:val="26"/>
          <w:lang w:val="uk-UA"/>
        </w:rPr>
        <w:t xml:space="preserve"> </w:t>
      </w:r>
    </w:p>
    <w:p w:rsidR="00197CFD" w:rsidRPr="00595102" w:rsidRDefault="00197CFD" w:rsidP="00197CFD">
      <w:pPr>
        <w:spacing w:after="0" w:line="240" w:lineRule="auto"/>
        <w:ind w:firstLine="3544"/>
        <w:jc w:val="right"/>
        <w:rPr>
          <w:rFonts w:ascii="Times New Roman" w:hAnsi="Times New Roman"/>
          <w:sz w:val="28"/>
          <w:szCs w:val="26"/>
          <w:lang w:val="uk-UA"/>
        </w:rPr>
      </w:pPr>
      <w:r w:rsidRPr="00595102">
        <w:rPr>
          <w:rFonts w:ascii="Times New Roman" w:hAnsi="Times New Roman"/>
          <w:sz w:val="28"/>
          <w:szCs w:val="26"/>
          <w:lang w:val="uk-UA"/>
        </w:rPr>
        <w:t>Таблиця 4.4. Попередня характеристика потенційного ринку стартап-проекту</w:t>
      </w:r>
    </w:p>
    <w:tbl>
      <w:tblPr>
        <w:tblStyle w:val="26"/>
        <w:tblW w:w="9072" w:type="dxa"/>
        <w:tblInd w:w="-5" w:type="dxa"/>
        <w:tblLayout w:type="fixed"/>
        <w:tblLook w:val="01E0" w:firstRow="1" w:lastRow="1" w:firstColumn="1" w:lastColumn="1" w:noHBand="0" w:noVBand="0"/>
      </w:tblPr>
      <w:tblGrid>
        <w:gridCol w:w="567"/>
        <w:gridCol w:w="5103"/>
        <w:gridCol w:w="3402"/>
      </w:tblGrid>
      <w:tr w:rsidR="00197CFD" w:rsidRPr="00595102" w:rsidTr="00197CFD">
        <w:tc>
          <w:tcPr>
            <w:tcW w:w="567" w:type="dxa"/>
            <w:vAlign w:val="center"/>
          </w:tcPr>
          <w:p w:rsidR="00197CFD" w:rsidRPr="00A16F43" w:rsidRDefault="00197CFD" w:rsidP="00197CFD">
            <w:pPr>
              <w:numPr>
                <w:ilvl w:val="12"/>
                <w:numId w:val="0"/>
              </w:numPr>
              <w:spacing w:line="276" w:lineRule="auto"/>
              <w:jc w:val="center"/>
              <w:rPr>
                <w:rFonts w:ascii="Times New Roman" w:hAnsi="Times New Roman"/>
                <w:b/>
                <w:sz w:val="24"/>
                <w:szCs w:val="24"/>
                <w:lang w:val="uk-UA" w:eastAsia="ru-RU"/>
              </w:rPr>
            </w:pPr>
            <w:r w:rsidRPr="00A16F43">
              <w:rPr>
                <w:rFonts w:ascii="Times New Roman" w:hAnsi="Times New Roman"/>
                <w:b/>
                <w:sz w:val="24"/>
                <w:szCs w:val="24"/>
                <w:lang w:val="uk-UA" w:eastAsia="ru-RU"/>
              </w:rPr>
              <w:t>№ п/п</w:t>
            </w:r>
          </w:p>
        </w:tc>
        <w:tc>
          <w:tcPr>
            <w:tcW w:w="5103" w:type="dxa"/>
            <w:vAlign w:val="center"/>
          </w:tcPr>
          <w:p w:rsidR="00197CFD" w:rsidRPr="00A16F43" w:rsidRDefault="00197CFD" w:rsidP="00197CFD">
            <w:pPr>
              <w:numPr>
                <w:ilvl w:val="12"/>
                <w:numId w:val="0"/>
              </w:numPr>
              <w:spacing w:line="276" w:lineRule="auto"/>
              <w:jc w:val="center"/>
              <w:rPr>
                <w:rFonts w:ascii="Times New Roman" w:hAnsi="Times New Roman"/>
                <w:b/>
                <w:sz w:val="24"/>
                <w:szCs w:val="24"/>
                <w:lang w:val="uk-UA" w:eastAsia="ru-RU"/>
              </w:rPr>
            </w:pPr>
            <w:r w:rsidRPr="00A16F43">
              <w:rPr>
                <w:rFonts w:ascii="Times New Roman" w:hAnsi="Times New Roman"/>
                <w:b/>
                <w:sz w:val="24"/>
                <w:szCs w:val="24"/>
                <w:lang w:val="uk-UA" w:eastAsia="ru-RU"/>
              </w:rPr>
              <w:t>Показники стану ринку (найменування)</w:t>
            </w:r>
          </w:p>
        </w:tc>
        <w:tc>
          <w:tcPr>
            <w:tcW w:w="3402" w:type="dxa"/>
            <w:vAlign w:val="center"/>
          </w:tcPr>
          <w:p w:rsidR="00197CFD" w:rsidRPr="00A16F43" w:rsidRDefault="00197CFD" w:rsidP="00197CFD">
            <w:pPr>
              <w:numPr>
                <w:ilvl w:val="12"/>
                <w:numId w:val="0"/>
              </w:numPr>
              <w:spacing w:line="276" w:lineRule="auto"/>
              <w:jc w:val="center"/>
              <w:rPr>
                <w:rFonts w:ascii="Times New Roman" w:hAnsi="Times New Roman"/>
                <w:b/>
                <w:sz w:val="24"/>
                <w:szCs w:val="24"/>
                <w:lang w:val="uk-UA" w:eastAsia="ru-RU"/>
              </w:rPr>
            </w:pPr>
            <w:r w:rsidRPr="00A16F43">
              <w:rPr>
                <w:rFonts w:ascii="Times New Roman" w:hAnsi="Times New Roman"/>
                <w:b/>
                <w:sz w:val="24"/>
                <w:szCs w:val="24"/>
                <w:lang w:val="uk-UA" w:eastAsia="ru-RU"/>
              </w:rPr>
              <w:t>Характеристика</w:t>
            </w:r>
          </w:p>
        </w:tc>
      </w:tr>
      <w:tr w:rsidR="00197CFD" w:rsidRPr="00595102" w:rsidTr="00197CFD">
        <w:tc>
          <w:tcPr>
            <w:tcW w:w="567"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sidRPr="00595102">
              <w:rPr>
                <w:rFonts w:ascii="Times New Roman" w:hAnsi="Times New Roman"/>
                <w:sz w:val="24"/>
                <w:szCs w:val="24"/>
                <w:lang w:val="uk-UA" w:eastAsia="ru-RU"/>
              </w:rPr>
              <w:t>1</w:t>
            </w:r>
          </w:p>
        </w:tc>
        <w:tc>
          <w:tcPr>
            <w:tcW w:w="5103" w:type="dxa"/>
            <w:vAlign w:val="center"/>
          </w:tcPr>
          <w:p w:rsidR="00197CFD" w:rsidRPr="00595102" w:rsidRDefault="00197CFD" w:rsidP="00197CFD">
            <w:pPr>
              <w:numPr>
                <w:ilvl w:val="12"/>
                <w:numId w:val="0"/>
              </w:numPr>
              <w:spacing w:line="276" w:lineRule="auto"/>
              <w:jc w:val="left"/>
              <w:rPr>
                <w:rFonts w:ascii="Times New Roman" w:hAnsi="Times New Roman"/>
                <w:sz w:val="24"/>
                <w:szCs w:val="24"/>
                <w:lang w:val="uk-UA" w:eastAsia="ru-RU"/>
              </w:rPr>
            </w:pPr>
            <w:r w:rsidRPr="00595102">
              <w:rPr>
                <w:rFonts w:ascii="Times New Roman" w:hAnsi="Times New Roman"/>
                <w:sz w:val="24"/>
                <w:szCs w:val="24"/>
                <w:lang w:val="uk-UA" w:eastAsia="ru-RU"/>
              </w:rPr>
              <w:t>Кількість головних гравців, од</w:t>
            </w:r>
          </w:p>
        </w:tc>
        <w:tc>
          <w:tcPr>
            <w:tcW w:w="3402"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Pr>
                <w:rFonts w:ascii="Times New Roman" w:hAnsi="Times New Roman"/>
                <w:sz w:val="24"/>
                <w:szCs w:val="24"/>
                <w:lang w:val="uk-UA" w:eastAsia="ru-RU"/>
              </w:rPr>
              <w:t>3-4</w:t>
            </w:r>
          </w:p>
        </w:tc>
      </w:tr>
      <w:tr w:rsidR="00197CFD" w:rsidRPr="00595102" w:rsidTr="00197CFD">
        <w:tc>
          <w:tcPr>
            <w:tcW w:w="567"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sidRPr="00595102">
              <w:rPr>
                <w:rFonts w:ascii="Times New Roman" w:hAnsi="Times New Roman"/>
                <w:sz w:val="24"/>
                <w:szCs w:val="24"/>
                <w:lang w:val="uk-UA" w:eastAsia="ru-RU"/>
              </w:rPr>
              <w:t>2</w:t>
            </w:r>
          </w:p>
        </w:tc>
        <w:tc>
          <w:tcPr>
            <w:tcW w:w="5103" w:type="dxa"/>
            <w:vAlign w:val="center"/>
          </w:tcPr>
          <w:p w:rsidR="00197CFD" w:rsidRPr="00595102" w:rsidRDefault="00197CFD" w:rsidP="00197CFD">
            <w:pPr>
              <w:numPr>
                <w:ilvl w:val="12"/>
                <w:numId w:val="0"/>
              </w:numPr>
              <w:spacing w:line="276" w:lineRule="auto"/>
              <w:jc w:val="left"/>
              <w:rPr>
                <w:rFonts w:ascii="Times New Roman" w:hAnsi="Times New Roman"/>
                <w:sz w:val="24"/>
                <w:szCs w:val="24"/>
                <w:lang w:val="uk-UA" w:eastAsia="ru-RU"/>
              </w:rPr>
            </w:pPr>
            <w:r w:rsidRPr="00595102">
              <w:rPr>
                <w:rFonts w:ascii="Times New Roman" w:hAnsi="Times New Roman"/>
                <w:sz w:val="24"/>
                <w:szCs w:val="24"/>
                <w:lang w:val="uk-UA" w:eastAsia="ru-RU"/>
              </w:rPr>
              <w:t>Загальний обсяг продаж, грн/ум.од</w:t>
            </w:r>
          </w:p>
        </w:tc>
        <w:tc>
          <w:tcPr>
            <w:tcW w:w="3402"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Pr>
                <w:rFonts w:ascii="Times New Roman" w:hAnsi="Times New Roman"/>
                <w:sz w:val="24"/>
                <w:szCs w:val="24"/>
                <w:lang w:val="uk-UA" w:eastAsia="ru-RU"/>
              </w:rPr>
              <w:t>15 млн ум.од, (2019</w:t>
            </w:r>
            <w:r w:rsidRPr="00595102">
              <w:rPr>
                <w:rFonts w:ascii="Times New Roman" w:hAnsi="Times New Roman"/>
                <w:sz w:val="24"/>
                <w:szCs w:val="24"/>
                <w:lang w:val="uk-UA" w:eastAsia="ru-RU"/>
              </w:rPr>
              <w:t xml:space="preserve"> р)</w:t>
            </w:r>
          </w:p>
        </w:tc>
      </w:tr>
      <w:tr w:rsidR="00197CFD" w:rsidRPr="00595102" w:rsidTr="00197CFD">
        <w:tc>
          <w:tcPr>
            <w:tcW w:w="567"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sidRPr="00595102">
              <w:rPr>
                <w:rFonts w:ascii="Times New Roman" w:hAnsi="Times New Roman"/>
                <w:sz w:val="24"/>
                <w:szCs w:val="24"/>
                <w:lang w:val="uk-UA" w:eastAsia="ru-RU"/>
              </w:rPr>
              <w:t>3</w:t>
            </w:r>
          </w:p>
        </w:tc>
        <w:tc>
          <w:tcPr>
            <w:tcW w:w="5103" w:type="dxa"/>
            <w:vAlign w:val="center"/>
          </w:tcPr>
          <w:p w:rsidR="00197CFD" w:rsidRPr="00595102" w:rsidRDefault="00197CFD" w:rsidP="00197CFD">
            <w:pPr>
              <w:numPr>
                <w:ilvl w:val="12"/>
                <w:numId w:val="0"/>
              </w:numPr>
              <w:spacing w:line="276" w:lineRule="auto"/>
              <w:jc w:val="left"/>
              <w:rPr>
                <w:rFonts w:ascii="Times New Roman" w:hAnsi="Times New Roman"/>
                <w:sz w:val="24"/>
                <w:szCs w:val="24"/>
                <w:lang w:val="uk-UA" w:eastAsia="ru-RU"/>
              </w:rPr>
            </w:pPr>
            <w:r w:rsidRPr="00595102">
              <w:rPr>
                <w:rFonts w:ascii="Times New Roman" w:hAnsi="Times New Roman"/>
                <w:sz w:val="24"/>
                <w:szCs w:val="24"/>
                <w:lang w:val="uk-UA" w:eastAsia="ru-RU"/>
              </w:rPr>
              <w:t>Динаміка ринку (якісна оцінка)</w:t>
            </w:r>
          </w:p>
        </w:tc>
        <w:tc>
          <w:tcPr>
            <w:tcW w:w="3402"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Pr>
                <w:rFonts w:ascii="Times New Roman" w:hAnsi="Times New Roman"/>
                <w:sz w:val="24"/>
                <w:szCs w:val="24"/>
                <w:lang w:val="uk-UA" w:eastAsia="ru-RU"/>
              </w:rPr>
              <w:t xml:space="preserve">Зростає </w:t>
            </w:r>
          </w:p>
        </w:tc>
      </w:tr>
      <w:tr w:rsidR="00197CFD" w:rsidRPr="00595102" w:rsidTr="00197CFD">
        <w:tc>
          <w:tcPr>
            <w:tcW w:w="567"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sidRPr="00595102">
              <w:rPr>
                <w:rFonts w:ascii="Times New Roman" w:hAnsi="Times New Roman"/>
                <w:sz w:val="24"/>
                <w:szCs w:val="24"/>
                <w:lang w:val="uk-UA" w:eastAsia="ru-RU"/>
              </w:rPr>
              <w:t>4</w:t>
            </w:r>
          </w:p>
        </w:tc>
        <w:tc>
          <w:tcPr>
            <w:tcW w:w="5103" w:type="dxa"/>
            <w:vAlign w:val="center"/>
          </w:tcPr>
          <w:p w:rsidR="00197CFD" w:rsidRPr="00595102" w:rsidRDefault="00197CFD" w:rsidP="00197CFD">
            <w:pPr>
              <w:numPr>
                <w:ilvl w:val="12"/>
                <w:numId w:val="0"/>
              </w:numPr>
              <w:spacing w:line="276" w:lineRule="auto"/>
              <w:jc w:val="left"/>
              <w:rPr>
                <w:rFonts w:ascii="Times New Roman" w:hAnsi="Times New Roman"/>
                <w:sz w:val="24"/>
                <w:szCs w:val="24"/>
                <w:lang w:val="uk-UA" w:eastAsia="ru-RU"/>
              </w:rPr>
            </w:pPr>
            <w:r w:rsidRPr="00595102">
              <w:rPr>
                <w:rFonts w:ascii="Times New Roman" w:hAnsi="Times New Roman"/>
                <w:sz w:val="24"/>
                <w:szCs w:val="24"/>
                <w:lang w:val="uk-UA" w:eastAsia="ru-RU"/>
              </w:rPr>
              <w:t>Наявність обмежень для входу (вказати характер обмежень)</w:t>
            </w:r>
          </w:p>
        </w:tc>
        <w:tc>
          <w:tcPr>
            <w:tcW w:w="3402"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sidRPr="00595102">
              <w:rPr>
                <w:rFonts w:ascii="Times New Roman" w:hAnsi="Times New Roman"/>
                <w:sz w:val="24"/>
                <w:szCs w:val="24"/>
                <w:lang w:val="uk-UA" w:eastAsia="ru-RU"/>
              </w:rPr>
              <w:t>Існує декілька великих гравців які диктують умови в даному сегменті, багато невеликих гравців</w:t>
            </w:r>
          </w:p>
        </w:tc>
      </w:tr>
      <w:tr w:rsidR="00197CFD" w:rsidRPr="00595102" w:rsidTr="00197CFD">
        <w:tc>
          <w:tcPr>
            <w:tcW w:w="567"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sidRPr="00595102">
              <w:rPr>
                <w:rFonts w:ascii="Times New Roman" w:hAnsi="Times New Roman"/>
                <w:sz w:val="24"/>
                <w:szCs w:val="24"/>
                <w:lang w:val="uk-UA" w:eastAsia="ru-RU"/>
              </w:rPr>
              <w:t>5</w:t>
            </w:r>
          </w:p>
        </w:tc>
        <w:tc>
          <w:tcPr>
            <w:tcW w:w="5103" w:type="dxa"/>
          </w:tcPr>
          <w:p w:rsidR="00197CFD" w:rsidRPr="00595102" w:rsidRDefault="00197CFD" w:rsidP="00197CFD">
            <w:pPr>
              <w:numPr>
                <w:ilvl w:val="12"/>
                <w:numId w:val="0"/>
              </w:numPr>
              <w:spacing w:line="276" w:lineRule="auto"/>
              <w:jc w:val="left"/>
              <w:rPr>
                <w:rFonts w:ascii="Times New Roman" w:hAnsi="Times New Roman"/>
                <w:sz w:val="24"/>
                <w:szCs w:val="24"/>
                <w:lang w:val="uk-UA" w:eastAsia="ru-RU"/>
              </w:rPr>
            </w:pPr>
            <w:r w:rsidRPr="00595102">
              <w:rPr>
                <w:rFonts w:ascii="Times New Roman" w:hAnsi="Times New Roman"/>
                <w:sz w:val="24"/>
                <w:szCs w:val="24"/>
                <w:lang w:val="uk-UA" w:eastAsia="ru-RU"/>
              </w:rPr>
              <w:t>Специфічні вимоги до стандартизації та сертифікації</w:t>
            </w:r>
          </w:p>
        </w:tc>
        <w:tc>
          <w:tcPr>
            <w:tcW w:w="3402"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sidRPr="00595102">
              <w:rPr>
                <w:rFonts w:ascii="Times New Roman" w:hAnsi="Times New Roman"/>
                <w:sz w:val="24"/>
                <w:szCs w:val="24"/>
                <w:lang w:val="uk-UA" w:eastAsia="ru-RU"/>
              </w:rPr>
              <w:t>Немає.</w:t>
            </w:r>
          </w:p>
        </w:tc>
      </w:tr>
      <w:tr w:rsidR="00197CFD" w:rsidRPr="00595102" w:rsidTr="00197CFD">
        <w:tc>
          <w:tcPr>
            <w:tcW w:w="567"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sidRPr="00595102">
              <w:rPr>
                <w:rFonts w:ascii="Times New Roman" w:hAnsi="Times New Roman"/>
                <w:sz w:val="24"/>
                <w:szCs w:val="24"/>
                <w:lang w:val="uk-UA" w:eastAsia="ru-RU"/>
              </w:rPr>
              <w:t>6</w:t>
            </w:r>
          </w:p>
        </w:tc>
        <w:tc>
          <w:tcPr>
            <w:tcW w:w="5103" w:type="dxa"/>
          </w:tcPr>
          <w:p w:rsidR="00197CFD" w:rsidRPr="00595102" w:rsidRDefault="00197CFD" w:rsidP="00197CFD">
            <w:pPr>
              <w:numPr>
                <w:ilvl w:val="12"/>
                <w:numId w:val="0"/>
              </w:numPr>
              <w:spacing w:line="276" w:lineRule="auto"/>
              <w:jc w:val="left"/>
              <w:rPr>
                <w:rFonts w:ascii="Times New Roman" w:hAnsi="Times New Roman"/>
                <w:sz w:val="24"/>
                <w:szCs w:val="24"/>
                <w:lang w:val="uk-UA" w:eastAsia="ru-RU"/>
              </w:rPr>
            </w:pPr>
            <w:r w:rsidRPr="00595102">
              <w:rPr>
                <w:rFonts w:ascii="Times New Roman" w:hAnsi="Times New Roman"/>
                <w:sz w:val="24"/>
                <w:szCs w:val="24"/>
                <w:lang w:val="uk-UA" w:eastAsia="ru-RU"/>
              </w:rPr>
              <w:t>Середня норма рентабельності в галузі (або по ринку), %</w:t>
            </w:r>
          </w:p>
        </w:tc>
        <w:tc>
          <w:tcPr>
            <w:tcW w:w="3402" w:type="dxa"/>
            <w:vAlign w:val="center"/>
          </w:tcPr>
          <w:p w:rsidR="00197CFD" w:rsidRPr="00595102" w:rsidRDefault="00197CFD" w:rsidP="00197CFD">
            <w:pPr>
              <w:numPr>
                <w:ilvl w:val="12"/>
                <w:numId w:val="0"/>
              </w:numPr>
              <w:spacing w:line="276" w:lineRule="auto"/>
              <w:jc w:val="center"/>
              <w:rPr>
                <w:rFonts w:ascii="Times New Roman" w:hAnsi="Times New Roman"/>
                <w:sz w:val="24"/>
                <w:szCs w:val="24"/>
                <w:lang w:val="uk-UA" w:eastAsia="ru-RU"/>
              </w:rPr>
            </w:pPr>
            <w:r>
              <w:rPr>
                <w:rFonts w:ascii="Times New Roman" w:hAnsi="Times New Roman"/>
                <w:sz w:val="24"/>
                <w:szCs w:val="24"/>
                <w:lang w:val="uk-UA" w:eastAsia="ru-RU"/>
              </w:rPr>
              <w:t>50</w:t>
            </w:r>
            <w:r w:rsidRPr="00595102">
              <w:rPr>
                <w:rFonts w:ascii="Times New Roman" w:hAnsi="Times New Roman"/>
                <w:sz w:val="24"/>
                <w:szCs w:val="24"/>
                <w:lang w:val="uk-UA" w:eastAsia="ru-RU"/>
              </w:rPr>
              <w:t>%</w:t>
            </w:r>
          </w:p>
        </w:tc>
      </w:tr>
    </w:tbl>
    <w:p w:rsidR="00197CFD" w:rsidRPr="00595102" w:rsidRDefault="00197CFD" w:rsidP="00197CFD">
      <w:pPr>
        <w:spacing w:before="240"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На даний час банківський в</w:t>
      </w:r>
      <w:r>
        <w:rPr>
          <w:rFonts w:ascii="Times New Roman" w:hAnsi="Times New Roman"/>
          <w:sz w:val="28"/>
          <w:szCs w:val="24"/>
          <w:lang w:val="uk-UA"/>
        </w:rPr>
        <w:t>ідсоток на вклад становить 12-19</w:t>
      </w:r>
      <w:r w:rsidRPr="00595102">
        <w:rPr>
          <w:rFonts w:ascii="Times New Roman" w:hAnsi="Times New Roman"/>
          <w:sz w:val="28"/>
          <w:szCs w:val="24"/>
          <w:lang w:val="uk-UA"/>
        </w:rPr>
        <w:t xml:space="preserve">%, що </w:t>
      </w:r>
      <w:r>
        <w:rPr>
          <w:rFonts w:ascii="Times New Roman" w:hAnsi="Times New Roman"/>
          <w:sz w:val="28"/>
          <w:szCs w:val="24"/>
          <w:lang w:val="uk-UA"/>
        </w:rPr>
        <w:t>майже втричі</w:t>
      </w:r>
      <w:r w:rsidRPr="00595102">
        <w:rPr>
          <w:rFonts w:ascii="Times New Roman" w:hAnsi="Times New Roman"/>
          <w:sz w:val="28"/>
          <w:szCs w:val="24"/>
          <w:lang w:val="uk-UA"/>
        </w:rPr>
        <w:t xml:space="preserve"> менше за рентабельність даного проекту, тому можна вважати, що є сенс вкладати гроші в даний метод. Враховуючи те що динаміка ринку зростає, та невелика кількість основних гравців – ринок є привабливим для входження, навіть незважаючи на велику кількість невеликих гравців.</w:t>
      </w:r>
    </w:p>
    <w:p w:rsidR="00197CFD" w:rsidRDefault="00197CFD" w:rsidP="00197CFD">
      <w:pPr>
        <w:spacing w:after="0" w:line="360" w:lineRule="auto"/>
        <w:ind w:firstLine="709"/>
        <w:jc w:val="right"/>
        <w:rPr>
          <w:rFonts w:ascii="Times New Roman" w:hAnsi="Times New Roman"/>
          <w:sz w:val="28"/>
          <w:szCs w:val="24"/>
          <w:lang w:val="uk-UA"/>
        </w:rPr>
      </w:pPr>
    </w:p>
    <w:p w:rsidR="00197CFD" w:rsidRDefault="00197CFD" w:rsidP="00197CFD">
      <w:pPr>
        <w:spacing w:after="0" w:line="360" w:lineRule="auto"/>
        <w:ind w:firstLine="709"/>
        <w:jc w:val="right"/>
        <w:rPr>
          <w:rFonts w:ascii="Times New Roman" w:hAnsi="Times New Roman"/>
          <w:sz w:val="28"/>
          <w:szCs w:val="24"/>
          <w:lang w:val="uk-UA"/>
        </w:rPr>
      </w:pPr>
    </w:p>
    <w:p w:rsidR="00197CFD" w:rsidRPr="00595102" w:rsidRDefault="00197CFD" w:rsidP="00197CFD">
      <w:pPr>
        <w:spacing w:after="0" w:line="360" w:lineRule="auto"/>
        <w:ind w:firstLine="709"/>
        <w:jc w:val="right"/>
        <w:rPr>
          <w:rFonts w:ascii="Times New Roman" w:hAnsi="Times New Roman"/>
          <w:sz w:val="28"/>
          <w:szCs w:val="24"/>
          <w:lang w:val="uk-UA"/>
        </w:rPr>
      </w:pPr>
      <w:r w:rsidRPr="00595102">
        <w:rPr>
          <w:rFonts w:ascii="Times New Roman" w:hAnsi="Times New Roman"/>
          <w:sz w:val="28"/>
          <w:szCs w:val="24"/>
          <w:lang w:val="uk-UA"/>
        </w:rPr>
        <w:lastRenderedPageBreak/>
        <w:t>Таблиця 4.5. Характеристика потенційних клієнтів стартап-проекту</w:t>
      </w:r>
    </w:p>
    <w:tbl>
      <w:tblPr>
        <w:tblStyle w:val="12"/>
        <w:tblW w:w="9072" w:type="dxa"/>
        <w:tblInd w:w="-5" w:type="dxa"/>
        <w:tblLook w:val="00A0" w:firstRow="1" w:lastRow="0" w:firstColumn="1" w:lastColumn="0" w:noHBand="0" w:noVBand="0"/>
      </w:tblPr>
      <w:tblGrid>
        <w:gridCol w:w="1943"/>
        <w:gridCol w:w="2408"/>
        <w:gridCol w:w="2474"/>
        <w:gridCol w:w="2247"/>
      </w:tblGrid>
      <w:tr w:rsidR="00197CFD" w:rsidRPr="00595102" w:rsidTr="00197CFD">
        <w:tc>
          <w:tcPr>
            <w:tcW w:w="1985" w:type="dxa"/>
            <w:vAlign w:val="center"/>
          </w:tcPr>
          <w:p w:rsidR="00197CFD" w:rsidRPr="00A16F43" w:rsidRDefault="00197CFD" w:rsidP="00197CFD">
            <w:pPr>
              <w:numPr>
                <w:ilvl w:val="12"/>
                <w:numId w:val="0"/>
              </w:numPr>
              <w:spacing w:line="276" w:lineRule="auto"/>
              <w:ind w:left="34"/>
              <w:jc w:val="center"/>
              <w:rPr>
                <w:rFonts w:ascii="Times New Roman" w:eastAsia="Times New Roman" w:hAnsi="Times New Roman"/>
                <w:b/>
                <w:sz w:val="24"/>
                <w:lang w:val="uk-UA" w:eastAsia="ru-RU"/>
              </w:rPr>
            </w:pPr>
            <w:r w:rsidRPr="00A16F43">
              <w:rPr>
                <w:rFonts w:ascii="Times New Roman" w:eastAsia="Times New Roman" w:hAnsi="Times New Roman"/>
                <w:b/>
                <w:sz w:val="24"/>
                <w:lang w:val="uk-UA" w:eastAsia="ru-RU"/>
              </w:rPr>
              <w:t>Потреба, що формує ринок</w:t>
            </w:r>
          </w:p>
        </w:tc>
        <w:tc>
          <w:tcPr>
            <w:tcW w:w="2268" w:type="dxa"/>
            <w:vAlign w:val="center"/>
          </w:tcPr>
          <w:p w:rsidR="00197CFD" w:rsidRPr="00A16F43" w:rsidRDefault="00197CFD" w:rsidP="00197CFD">
            <w:pPr>
              <w:numPr>
                <w:ilvl w:val="12"/>
                <w:numId w:val="0"/>
              </w:numPr>
              <w:spacing w:line="276" w:lineRule="auto"/>
              <w:ind w:left="34"/>
              <w:jc w:val="center"/>
              <w:rPr>
                <w:rFonts w:ascii="Times New Roman" w:eastAsia="Times New Roman" w:hAnsi="Times New Roman"/>
                <w:b/>
                <w:sz w:val="24"/>
                <w:lang w:val="uk-UA" w:eastAsia="ru-RU"/>
              </w:rPr>
            </w:pPr>
            <w:r w:rsidRPr="00A16F43">
              <w:rPr>
                <w:rFonts w:ascii="Times New Roman" w:eastAsia="Times New Roman" w:hAnsi="Times New Roman"/>
                <w:b/>
                <w:sz w:val="24"/>
                <w:lang w:val="uk-UA" w:eastAsia="ru-RU"/>
              </w:rPr>
              <w:t>Цільова аудиторія (цільові сегменти ринку)</w:t>
            </w:r>
          </w:p>
        </w:tc>
        <w:tc>
          <w:tcPr>
            <w:tcW w:w="2652" w:type="dxa"/>
            <w:vAlign w:val="center"/>
          </w:tcPr>
          <w:p w:rsidR="00197CFD" w:rsidRPr="00A16F43" w:rsidRDefault="00197CFD" w:rsidP="00197CFD">
            <w:pPr>
              <w:numPr>
                <w:ilvl w:val="12"/>
                <w:numId w:val="0"/>
              </w:numPr>
              <w:spacing w:line="276" w:lineRule="auto"/>
              <w:ind w:left="34"/>
              <w:jc w:val="center"/>
              <w:rPr>
                <w:rFonts w:ascii="Times New Roman" w:eastAsia="Times New Roman" w:hAnsi="Times New Roman"/>
                <w:b/>
                <w:sz w:val="24"/>
                <w:lang w:val="uk-UA" w:eastAsia="ru-RU"/>
              </w:rPr>
            </w:pPr>
            <w:r w:rsidRPr="00A16F43">
              <w:rPr>
                <w:rFonts w:ascii="Times New Roman" w:eastAsia="Times New Roman" w:hAnsi="Times New Roman"/>
                <w:b/>
                <w:sz w:val="24"/>
                <w:lang w:val="uk-UA" w:eastAsia="ru-RU"/>
              </w:rPr>
              <w:t>Відмінності у поведінці різних потенційних цільових груп клієнтів</w:t>
            </w:r>
          </w:p>
        </w:tc>
        <w:tc>
          <w:tcPr>
            <w:tcW w:w="2167" w:type="dxa"/>
            <w:vAlign w:val="center"/>
          </w:tcPr>
          <w:p w:rsidR="00197CFD" w:rsidRPr="00A16F43" w:rsidRDefault="00197CFD" w:rsidP="00197CFD">
            <w:pPr>
              <w:numPr>
                <w:ilvl w:val="12"/>
                <w:numId w:val="0"/>
              </w:numPr>
              <w:spacing w:line="276" w:lineRule="auto"/>
              <w:ind w:left="34"/>
              <w:jc w:val="center"/>
              <w:rPr>
                <w:rFonts w:ascii="Times New Roman" w:eastAsia="Times New Roman" w:hAnsi="Times New Roman"/>
                <w:b/>
                <w:sz w:val="24"/>
                <w:lang w:val="uk-UA" w:eastAsia="ru-RU"/>
              </w:rPr>
            </w:pPr>
            <w:r w:rsidRPr="00A16F43">
              <w:rPr>
                <w:rFonts w:ascii="Times New Roman" w:eastAsia="Times New Roman" w:hAnsi="Times New Roman"/>
                <w:b/>
                <w:sz w:val="24"/>
                <w:lang w:val="uk-UA" w:eastAsia="ru-RU"/>
              </w:rPr>
              <w:t>Вимоги споживачів до товару</w:t>
            </w:r>
          </w:p>
        </w:tc>
      </w:tr>
      <w:tr w:rsidR="00197CFD" w:rsidRPr="00595102" w:rsidTr="00197CFD">
        <w:tc>
          <w:tcPr>
            <w:tcW w:w="1985" w:type="dxa"/>
          </w:tcPr>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1. Спостерігати невидимі для ока об’єкти в нічну пору ( або при відсутності світла).</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2. Відтворювати температурний контраст та будувати термограму.</w:t>
            </w:r>
          </w:p>
        </w:tc>
        <w:tc>
          <w:tcPr>
            <w:tcW w:w="2268" w:type="dxa"/>
          </w:tcPr>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1. Військова галузь</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2. Енергетична галузь.</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3. Машинобудівна галузь.</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4.Автомобілебудівна галузь.</w:t>
            </w:r>
            <w:r w:rsidRPr="00A16F43">
              <w:rPr>
                <w:rFonts w:ascii="Times New Roman" w:eastAsia="Times New Roman" w:hAnsi="Times New Roman"/>
                <w:sz w:val="24"/>
                <w:lang w:val="uk-UA" w:eastAsia="ru-RU"/>
              </w:rPr>
              <w:br/>
              <w:t>5. Будівельна галузь</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6. Наукова галузь</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7. Медична галузь</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8. Охоронна галузь</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9. Інші галузі.</w:t>
            </w:r>
          </w:p>
        </w:tc>
        <w:tc>
          <w:tcPr>
            <w:tcW w:w="2652" w:type="dxa"/>
          </w:tcPr>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1. Доставка у будь-яку країну, співпраця з компаніями перевізниками, відправка електронної версії.</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3. Зручний сайт з постійною та кваліфікованою підтримкою</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2. Відео інструкції по експлуатації.</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 xml:space="preserve">3. Гнучкі ціни, система знижок. </w:t>
            </w:r>
          </w:p>
        </w:tc>
        <w:tc>
          <w:tcPr>
            <w:tcW w:w="2167" w:type="dxa"/>
          </w:tcPr>
          <w:p w:rsidR="00197CFD" w:rsidRPr="00A16F43" w:rsidRDefault="00197CFD" w:rsidP="00197CFD">
            <w:pPr>
              <w:numPr>
                <w:ilvl w:val="12"/>
                <w:numId w:val="0"/>
              </w:numPr>
              <w:spacing w:line="276" w:lineRule="auto"/>
              <w:ind w:left="34"/>
              <w:jc w:val="left"/>
              <w:rPr>
                <w:rFonts w:ascii="Times New Roman" w:eastAsia="Times New Roman" w:hAnsi="Times New Roman"/>
                <w:sz w:val="24"/>
                <w:u w:val="single"/>
                <w:lang w:val="uk-UA" w:eastAsia="ru-RU"/>
              </w:rPr>
            </w:pPr>
            <w:r w:rsidRPr="00A16F43">
              <w:rPr>
                <w:rFonts w:ascii="Times New Roman" w:eastAsia="Times New Roman" w:hAnsi="Times New Roman"/>
                <w:sz w:val="24"/>
                <w:u w:val="single"/>
                <w:lang w:val="uk-UA" w:eastAsia="ru-RU"/>
              </w:rPr>
              <w:t>до продукції:</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 xml:space="preserve">1. Надійність. </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2. Обґрунтована ціна.</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 xml:space="preserve">3. Якість. </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4. Зручність</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p>
          <w:p w:rsidR="00197CFD" w:rsidRPr="00A16F43" w:rsidRDefault="00197CFD" w:rsidP="00197CFD">
            <w:pPr>
              <w:numPr>
                <w:ilvl w:val="12"/>
                <w:numId w:val="0"/>
              </w:numPr>
              <w:spacing w:line="276" w:lineRule="auto"/>
              <w:ind w:left="34"/>
              <w:jc w:val="left"/>
              <w:rPr>
                <w:rFonts w:ascii="Times New Roman" w:eastAsia="Times New Roman" w:hAnsi="Times New Roman"/>
                <w:sz w:val="24"/>
                <w:u w:val="single"/>
                <w:lang w:val="uk-UA" w:eastAsia="ru-RU"/>
              </w:rPr>
            </w:pPr>
            <w:r w:rsidRPr="00A16F43">
              <w:rPr>
                <w:rFonts w:ascii="Times New Roman" w:eastAsia="Times New Roman" w:hAnsi="Times New Roman"/>
                <w:sz w:val="24"/>
                <w:u w:val="single"/>
                <w:lang w:val="uk-UA" w:eastAsia="ru-RU"/>
              </w:rPr>
              <w:t>до компанії-постачальника:</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1. Постійна технічна підтримка(онлайн).</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2. Швидке терміни поставки.</w:t>
            </w:r>
          </w:p>
          <w:p w:rsidR="00197CFD" w:rsidRPr="00A16F43" w:rsidRDefault="00197CFD" w:rsidP="00197CFD">
            <w:pPr>
              <w:numPr>
                <w:ilvl w:val="12"/>
                <w:numId w:val="0"/>
              </w:numPr>
              <w:spacing w:line="276" w:lineRule="auto"/>
              <w:ind w:left="34"/>
              <w:jc w:val="left"/>
              <w:rPr>
                <w:rFonts w:ascii="Times New Roman" w:eastAsia="Times New Roman" w:hAnsi="Times New Roman"/>
                <w:sz w:val="24"/>
                <w:lang w:val="uk-UA" w:eastAsia="ru-RU"/>
              </w:rPr>
            </w:pPr>
            <w:r w:rsidRPr="00A16F43">
              <w:rPr>
                <w:rFonts w:ascii="Times New Roman" w:eastAsia="Times New Roman" w:hAnsi="Times New Roman"/>
                <w:sz w:val="24"/>
                <w:lang w:val="uk-UA" w:eastAsia="ru-RU"/>
              </w:rPr>
              <w:t>3. Реальні характеристики.</w:t>
            </w:r>
          </w:p>
        </w:tc>
      </w:tr>
    </w:tbl>
    <w:p w:rsidR="00197CFD" w:rsidRDefault="00197CFD" w:rsidP="00197CFD">
      <w:pPr>
        <w:spacing w:before="240"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 xml:space="preserve">Характеристика потенційних клієнтів стартап-проекту показала, що цільовою аудиторією найбільше є </w:t>
      </w:r>
      <w:r>
        <w:rPr>
          <w:rFonts w:ascii="Times New Roman" w:hAnsi="Times New Roman"/>
          <w:sz w:val="28"/>
          <w:szCs w:val="24"/>
          <w:lang w:val="uk-UA"/>
        </w:rPr>
        <w:t xml:space="preserve">військова, охоронна та енергетична галузь. Також потенційною аудиторією є ті </w:t>
      </w:r>
      <w:r w:rsidRPr="00595102">
        <w:rPr>
          <w:rFonts w:ascii="Times New Roman" w:hAnsi="Times New Roman"/>
          <w:sz w:val="28"/>
          <w:szCs w:val="24"/>
          <w:lang w:val="uk-UA"/>
        </w:rPr>
        <w:t xml:space="preserve">хто займається </w:t>
      </w:r>
      <w:r>
        <w:rPr>
          <w:rFonts w:ascii="Times New Roman" w:hAnsi="Times New Roman"/>
          <w:sz w:val="28"/>
          <w:szCs w:val="24"/>
          <w:lang w:val="uk-UA"/>
        </w:rPr>
        <w:t xml:space="preserve">будівельною, медичною, автомобілебудівною галузями. </w:t>
      </w:r>
    </w:p>
    <w:p w:rsidR="00197CFD" w:rsidRPr="00595102" w:rsidRDefault="00197CFD" w:rsidP="00197CFD">
      <w:pPr>
        <w:spacing w:after="0" w:line="360" w:lineRule="auto"/>
        <w:ind w:left="360" w:firstLine="709"/>
        <w:jc w:val="right"/>
        <w:rPr>
          <w:rFonts w:ascii="Times New Roman" w:hAnsi="Times New Roman"/>
          <w:sz w:val="28"/>
          <w:szCs w:val="24"/>
          <w:lang w:val="uk-UA"/>
        </w:rPr>
      </w:pPr>
      <w:r w:rsidRPr="00595102">
        <w:rPr>
          <w:rFonts w:ascii="Times New Roman" w:hAnsi="Times New Roman"/>
          <w:sz w:val="28"/>
          <w:szCs w:val="24"/>
          <w:lang w:val="uk-UA"/>
        </w:rPr>
        <w:t>Таблиця 4.6. Фактори загроз</w:t>
      </w:r>
    </w:p>
    <w:tbl>
      <w:tblPr>
        <w:tblStyle w:val="12"/>
        <w:tblW w:w="9197" w:type="dxa"/>
        <w:jc w:val="center"/>
        <w:tblLayout w:type="fixed"/>
        <w:tblLook w:val="04A0" w:firstRow="1" w:lastRow="0" w:firstColumn="1" w:lastColumn="0" w:noHBand="0" w:noVBand="1"/>
      </w:tblPr>
      <w:tblGrid>
        <w:gridCol w:w="562"/>
        <w:gridCol w:w="2693"/>
        <w:gridCol w:w="2966"/>
        <w:gridCol w:w="2976"/>
      </w:tblGrid>
      <w:tr w:rsidR="00197CFD" w:rsidRPr="00595102" w:rsidTr="00197CFD">
        <w:trPr>
          <w:jc w:val="center"/>
        </w:trPr>
        <w:tc>
          <w:tcPr>
            <w:tcW w:w="562" w:type="dxa"/>
            <w:tcBorders>
              <w:bottom w:val="single" w:sz="4" w:space="0" w:color="auto"/>
            </w:tcBorders>
          </w:tcPr>
          <w:p w:rsidR="00197CFD" w:rsidRPr="00A16F43" w:rsidRDefault="00197CFD" w:rsidP="00197CFD">
            <w:pPr>
              <w:spacing w:line="276" w:lineRule="auto"/>
              <w:jc w:val="center"/>
              <w:rPr>
                <w:rFonts w:ascii="Times New Roman" w:hAnsi="Times New Roman"/>
                <w:sz w:val="24"/>
                <w:szCs w:val="24"/>
                <w:lang w:val="uk-UA"/>
              </w:rPr>
            </w:pPr>
            <w:r w:rsidRPr="00A16F43">
              <w:rPr>
                <w:rFonts w:ascii="Times New Roman" w:hAnsi="Times New Roman"/>
                <w:sz w:val="24"/>
                <w:szCs w:val="24"/>
                <w:lang w:val="uk-UA"/>
              </w:rPr>
              <w:t xml:space="preserve">№ </w:t>
            </w:r>
            <w:r w:rsidRPr="00A16F43">
              <w:rPr>
                <w:rFonts w:ascii="Times New Roman" w:hAnsi="Times New Roman"/>
                <w:b/>
                <w:sz w:val="24"/>
                <w:szCs w:val="24"/>
                <w:lang w:val="uk-UA"/>
              </w:rPr>
              <w:t>п/п</w:t>
            </w:r>
          </w:p>
        </w:tc>
        <w:tc>
          <w:tcPr>
            <w:tcW w:w="2693" w:type="dxa"/>
            <w:tcBorders>
              <w:bottom w:val="single" w:sz="4" w:space="0" w:color="auto"/>
            </w:tcBorders>
            <w:vAlign w:val="center"/>
          </w:tcPr>
          <w:p w:rsidR="00197CFD" w:rsidRPr="00A16F43" w:rsidRDefault="00197CFD" w:rsidP="00197CFD">
            <w:pPr>
              <w:spacing w:line="276" w:lineRule="auto"/>
              <w:ind w:firstLine="34"/>
              <w:jc w:val="center"/>
              <w:rPr>
                <w:rFonts w:ascii="Times New Roman" w:hAnsi="Times New Roman"/>
                <w:b/>
                <w:sz w:val="24"/>
                <w:szCs w:val="24"/>
                <w:lang w:val="uk-UA"/>
              </w:rPr>
            </w:pPr>
            <w:r w:rsidRPr="00A16F43">
              <w:rPr>
                <w:rFonts w:ascii="Times New Roman" w:hAnsi="Times New Roman"/>
                <w:b/>
                <w:sz w:val="24"/>
                <w:szCs w:val="24"/>
                <w:lang w:val="uk-UA"/>
              </w:rPr>
              <w:t>Фактор</w:t>
            </w:r>
          </w:p>
        </w:tc>
        <w:tc>
          <w:tcPr>
            <w:tcW w:w="2966" w:type="dxa"/>
            <w:tcBorders>
              <w:bottom w:val="single" w:sz="4" w:space="0" w:color="auto"/>
            </w:tcBorders>
            <w:vAlign w:val="center"/>
          </w:tcPr>
          <w:p w:rsidR="00197CFD" w:rsidRPr="00A16F43" w:rsidRDefault="00197CFD" w:rsidP="00197CFD">
            <w:pPr>
              <w:spacing w:line="276" w:lineRule="auto"/>
              <w:ind w:firstLine="34"/>
              <w:jc w:val="center"/>
              <w:rPr>
                <w:rFonts w:ascii="Times New Roman" w:hAnsi="Times New Roman"/>
                <w:b/>
                <w:sz w:val="24"/>
                <w:szCs w:val="24"/>
                <w:lang w:val="uk-UA"/>
              </w:rPr>
            </w:pPr>
            <w:r w:rsidRPr="00A16F43">
              <w:rPr>
                <w:rFonts w:ascii="Times New Roman" w:hAnsi="Times New Roman"/>
                <w:b/>
                <w:sz w:val="24"/>
                <w:szCs w:val="24"/>
                <w:lang w:val="uk-UA"/>
              </w:rPr>
              <w:t>Зміст загрози</w:t>
            </w:r>
          </w:p>
        </w:tc>
        <w:tc>
          <w:tcPr>
            <w:tcW w:w="2976" w:type="dxa"/>
            <w:tcBorders>
              <w:bottom w:val="single" w:sz="4" w:space="0" w:color="auto"/>
            </w:tcBorders>
            <w:vAlign w:val="center"/>
          </w:tcPr>
          <w:p w:rsidR="00197CFD" w:rsidRPr="00A16F43" w:rsidRDefault="00197CFD" w:rsidP="00197CFD">
            <w:pPr>
              <w:spacing w:line="276" w:lineRule="auto"/>
              <w:ind w:firstLine="34"/>
              <w:jc w:val="center"/>
              <w:rPr>
                <w:rFonts w:ascii="Times New Roman" w:hAnsi="Times New Roman"/>
                <w:b/>
                <w:sz w:val="24"/>
                <w:szCs w:val="24"/>
                <w:lang w:val="uk-UA"/>
              </w:rPr>
            </w:pPr>
            <w:r w:rsidRPr="00A16F43">
              <w:rPr>
                <w:rFonts w:ascii="Times New Roman" w:hAnsi="Times New Roman"/>
                <w:b/>
                <w:sz w:val="24"/>
                <w:szCs w:val="24"/>
                <w:lang w:val="uk-UA"/>
              </w:rPr>
              <w:t xml:space="preserve">Можлива реакція </w:t>
            </w:r>
            <w:r w:rsidRPr="00A16F43">
              <w:rPr>
                <w:rFonts w:ascii="Times New Roman" w:hAnsi="Times New Roman"/>
                <w:b/>
                <w:sz w:val="24"/>
                <w:szCs w:val="24"/>
                <w:lang w:val="uk-UA"/>
              </w:rPr>
              <w:br/>
              <w:t>компанії</w:t>
            </w:r>
          </w:p>
        </w:tc>
      </w:tr>
      <w:tr w:rsidR="00197CFD" w:rsidRPr="00595102" w:rsidTr="00197CFD">
        <w:trPr>
          <w:trHeight w:val="874"/>
          <w:jc w:val="center"/>
        </w:trPr>
        <w:tc>
          <w:tcPr>
            <w:tcW w:w="562" w:type="dxa"/>
            <w:tcBorders>
              <w:top w:val="single" w:sz="4" w:space="0" w:color="auto"/>
              <w:bottom w:val="single" w:sz="4" w:space="0" w:color="auto"/>
            </w:tcBorders>
            <w:vAlign w:val="center"/>
          </w:tcPr>
          <w:p w:rsidR="00197CFD" w:rsidRPr="00A16F43" w:rsidRDefault="00197CFD" w:rsidP="00197CFD">
            <w:pPr>
              <w:spacing w:line="276" w:lineRule="auto"/>
              <w:jc w:val="center"/>
              <w:rPr>
                <w:rFonts w:ascii="Times New Roman" w:hAnsi="Times New Roman"/>
                <w:sz w:val="24"/>
                <w:szCs w:val="24"/>
                <w:lang w:val="uk-UA"/>
              </w:rPr>
            </w:pPr>
            <w:r w:rsidRPr="00A16F43">
              <w:rPr>
                <w:rFonts w:ascii="Times New Roman" w:hAnsi="Times New Roman"/>
                <w:sz w:val="24"/>
                <w:szCs w:val="24"/>
                <w:lang w:val="uk-UA"/>
              </w:rPr>
              <w:t>11</w:t>
            </w:r>
          </w:p>
        </w:tc>
        <w:tc>
          <w:tcPr>
            <w:tcW w:w="2693" w:type="dxa"/>
            <w:tcBorders>
              <w:top w:val="single" w:sz="4" w:space="0" w:color="auto"/>
              <w:bottom w:val="single" w:sz="4" w:space="0" w:color="auto"/>
            </w:tcBorders>
            <w:vAlign w:val="center"/>
          </w:tcPr>
          <w:p w:rsidR="00197CFD" w:rsidRPr="00A16F43" w:rsidRDefault="00197CFD" w:rsidP="00197CFD">
            <w:pPr>
              <w:spacing w:line="276" w:lineRule="auto"/>
              <w:ind w:firstLine="0"/>
              <w:jc w:val="left"/>
              <w:rPr>
                <w:rFonts w:ascii="Times New Roman" w:hAnsi="Times New Roman"/>
                <w:sz w:val="24"/>
                <w:szCs w:val="24"/>
                <w:lang w:val="uk-UA"/>
              </w:rPr>
            </w:pPr>
            <w:r w:rsidRPr="00A16F43">
              <w:rPr>
                <w:rFonts w:ascii="Times New Roman" w:hAnsi="Times New Roman"/>
                <w:sz w:val="24"/>
                <w:szCs w:val="24"/>
                <w:lang w:val="uk-UA"/>
              </w:rPr>
              <w:t>Збій поставок</w:t>
            </w:r>
          </w:p>
        </w:tc>
        <w:tc>
          <w:tcPr>
            <w:tcW w:w="2966"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Неналагодженість логіс</w:t>
            </w:r>
            <w:r w:rsidRPr="00A16F43">
              <w:rPr>
                <w:rFonts w:ascii="Times New Roman" w:hAnsi="Times New Roman"/>
                <w:sz w:val="24"/>
                <w:szCs w:val="24"/>
                <w:lang w:val="uk-UA"/>
              </w:rPr>
              <w:softHyphen/>
              <w:t>тики, зміна умов доставки або правил митниці</w:t>
            </w:r>
          </w:p>
        </w:tc>
        <w:tc>
          <w:tcPr>
            <w:tcW w:w="2976"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Зменшення виробництва.</w:t>
            </w:r>
          </w:p>
        </w:tc>
      </w:tr>
      <w:tr w:rsidR="00197CFD" w:rsidRPr="00595102" w:rsidTr="00197CFD">
        <w:trPr>
          <w:jc w:val="center"/>
        </w:trPr>
        <w:tc>
          <w:tcPr>
            <w:tcW w:w="562" w:type="dxa"/>
            <w:tcBorders>
              <w:top w:val="single" w:sz="4" w:space="0" w:color="auto"/>
              <w:bottom w:val="single" w:sz="4" w:space="0" w:color="auto"/>
            </w:tcBorders>
            <w:vAlign w:val="center"/>
          </w:tcPr>
          <w:p w:rsidR="00197CFD" w:rsidRPr="00A16F43" w:rsidRDefault="00197CFD" w:rsidP="00197CFD">
            <w:pPr>
              <w:spacing w:line="276" w:lineRule="auto"/>
              <w:jc w:val="center"/>
              <w:rPr>
                <w:rFonts w:ascii="Times New Roman" w:hAnsi="Times New Roman"/>
                <w:sz w:val="24"/>
                <w:szCs w:val="24"/>
                <w:lang w:val="uk-UA"/>
              </w:rPr>
            </w:pPr>
            <w:r w:rsidRPr="00A16F43">
              <w:rPr>
                <w:rFonts w:ascii="Times New Roman" w:hAnsi="Times New Roman"/>
                <w:sz w:val="24"/>
                <w:szCs w:val="24"/>
                <w:lang w:val="uk-UA"/>
              </w:rPr>
              <w:t>22</w:t>
            </w:r>
          </w:p>
        </w:tc>
        <w:tc>
          <w:tcPr>
            <w:tcW w:w="2693"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Зменшення ціни на товар у конкурентів</w:t>
            </w:r>
          </w:p>
        </w:tc>
        <w:tc>
          <w:tcPr>
            <w:tcW w:w="2966"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Укріплення конкурентів на ринку</w:t>
            </w:r>
          </w:p>
        </w:tc>
        <w:tc>
          <w:tcPr>
            <w:tcW w:w="2976"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Синхронне зменшення ціни, але не менше ніж                  </w:t>
            </w:r>
            <w:r w:rsidRPr="00A16F43">
              <w:rPr>
                <w:rFonts w:ascii="Times New Roman" w:hAnsi="Times New Roman"/>
                <w:sz w:val="24"/>
                <w:szCs w:val="24"/>
              </w:rPr>
              <w:t> </w:t>
            </w:r>
            <w:r w:rsidRPr="00A16F43">
              <w:rPr>
                <w:rFonts w:ascii="Times New Roman" w:hAnsi="Times New Roman"/>
                <w:sz w:val="24"/>
                <w:szCs w:val="24"/>
                <w:lang w:val="uk-UA"/>
              </w:rPr>
              <w:t>собівартість.</w:t>
            </w:r>
          </w:p>
        </w:tc>
      </w:tr>
      <w:tr w:rsidR="00197CFD" w:rsidRPr="00595102" w:rsidTr="00197CFD">
        <w:trPr>
          <w:jc w:val="center"/>
        </w:trPr>
        <w:tc>
          <w:tcPr>
            <w:tcW w:w="562" w:type="dxa"/>
            <w:tcBorders>
              <w:top w:val="single" w:sz="4" w:space="0" w:color="auto"/>
              <w:bottom w:val="single" w:sz="4" w:space="0" w:color="auto"/>
            </w:tcBorders>
            <w:vAlign w:val="center"/>
          </w:tcPr>
          <w:p w:rsidR="00197CFD" w:rsidRPr="00A16F43" w:rsidRDefault="00197CFD" w:rsidP="00197CFD">
            <w:pPr>
              <w:spacing w:line="276" w:lineRule="auto"/>
              <w:jc w:val="center"/>
              <w:rPr>
                <w:rFonts w:ascii="Times New Roman" w:hAnsi="Times New Roman"/>
                <w:sz w:val="24"/>
                <w:szCs w:val="24"/>
                <w:lang w:val="uk-UA"/>
              </w:rPr>
            </w:pPr>
            <w:r w:rsidRPr="00A16F43">
              <w:rPr>
                <w:rFonts w:ascii="Times New Roman" w:hAnsi="Times New Roman"/>
                <w:sz w:val="24"/>
                <w:szCs w:val="24"/>
                <w:lang w:val="uk-UA"/>
              </w:rPr>
              <w:t>33</w:t>
            </w:r>
          </w:p>
        </w:tc>
        <w:tc>
          <w:tcPr>
            <w:tcW w:w="2693"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 xml:space="preserve">Важкість  виходу  на міжнародний ринок </w:t>
            </w:r>
          </w:p>
        </w:tc>
        <w:tc>
          <w:tcPr>
            <w:tcW w:w="2966" w:type="dxa"/>
            <w:tcBorders>
              <w:top w:val="single" w:sz="4" w:space="0" w:color="auto"/>
              <w:bottom w:val="single" w:sz="4" w:space="0" w:color="auto"/>
            </w:tcBorders>
            <w:vAlign w:val="center"/>
          </w:tcPr>
          <w:p w:rsidR="00197CFD" w:rsidRPr="00A16F43" w:rsidRDefault="00197CFD" w:rsidP="00197CFD">
            <w:pPr>
              <w:spacing w:line="276" w:lineRule="auto"/>
              <w:ind w:firstLine="0"/>
              <w:jc w:val="left"/>
              <w:rPr>
                <w:rFonts w:ascii="Times New Roman" w:hAnsi="Times New Roman"/>
                <w:sz w:val="24"/>
                <w:szCs w:val="24"/>
                <w:lang w:val="uk-UA"/>
              </w:rPr>
            </w:pPr>
            <w:r w:rsidRPr="00A16F43">
              <w:rPr>
                <w:rFonts w:ascii="Times New Roman" w:hAnsi="Times New Roman"/>
                <w:sz w:val="24"/>
                <w:szCs w:val="24"/>
                <w:lang w:val="uk-UA"/>
              </w:rPr>
              <w:t>Всі потенційні конкуренти розташовані закордоном. Важкий вихід</w:t>
            </w:r>
          </w:p>
        </w:tc>
        <w:tc>
          <w:tcPr>
            <w:tcW w:w="2976"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 xml:space="preserve">Почати співпрацю, з сусідніх країн, і далі поступово розвиватися на міжнародні арені. </w:t>
            </w:r>
          </w:p>
        </w:tc>
      </w:tr>
      <w:tr w:rsidR="00197CFD" w:rsidRPr="00595102" w:rsidTr="00197CFD">
        <w:trPr>
          <w:jc w:val="center"/>
        </w:trPr>
        <w:tc>
          <w:tcPr>
            <w:tcW w:w="562" w:type="dxa"/>
            <w:tcBorders>
              <w:top w:val="single" w:sz="4" w:space="0" w:color="auto"/>
              <w:bottom w:val="single" w:sz="4" w:space="0" w:color="auto"/>
            </w:tcBorders>
            <w:vAlign w:val="center"/>
          </w:tcPr>
          <w:p w:rsidR="00197CFD" w:rsidRDefault="00197CFD" w:rsidP="00197CFD">
            <w:pPr>
              <w:spacing w:line="276" w:lineRule="auto"/>
              <w:jc w:val="center"/>
              <w:rPr>
                <w:rFonts w:ascii="Times New Roman" w:hAnsi="Times New Roman"/>
                <w:sz w:val="24"/>
                <w:szCs w:val="24"/>
                <w:lang w:val="uk-UA"/>
              </w:rPr>
            </w:pPr>
            <w:r w:rsidRPr="00A16F43">
              <w:rPr>
                <w:rFonts w:ascii="Times New Roman" w:hAnsi="Times New Roman"/>
                <w:sz w:val="24"/>
                <w:szCs w:val="24"/>
                <w:lang w:val="uk-UA"/>
              </w:rPr>
              <w:lastRenderedPageBreak/>
              <w:t>4</w:t>
            </w:r>
          </w:p>
          <w:p w:rsidR="00197CFD" w:rsidRDefault="00197CFD" w:rsidP="00197CFD">
            <w:pPr>
              <w:spacing w:line="276" w:lineRule="auto"/>
              <w:jc w:val="center"/>
              <w:rPr>
                <w:rFonts w:ascii="Times New Roman" w:hAnsi="Times New Roman"/>
                <w:sz w:val="24"/>
                <w:szCs w:val="24"/>
                <w:lang w:val="uk-UA"/>
              </w:rPr>
            </w:pPr>
          </w:p>
          <w:p w:rsidR="00197CFD" w:rsidRPr="00A16F43" w:rsidRDefault="00197CFD" w:rsidP="00197CFD">
            <w:pPr>
              <w:spacing w:line="276" w:lineRule="auto"/>
              <w:jc w:val="center"/>
              <w:rPr>
                <w:rFonts w:ascii="Times New Roman" w:hAnsi="Times New Roman"/>
                <w:sz w:val="24"/>
                <w:szCs w:val="24"/>
                <w:lang w:val="uk-UA"/>
              </w:rPr>
            </w:pPr>
            <w:r w:rsidRPr="00A16F43">
              <w:rPr>
                <w:rFonts w:ascii="Times New Roman" w:hAnsi="Times New Roman"/>
                <w:sz w:val="24"/>
                <w:szCs w:val="24"/>
                <w:lang w:val="uk-UA"/>
              </w:rPr>
              <w:t>4</w:t>
            </w:r>
          </w:p>
        </w:tc>
        <w:tc>
          <w:tcPr>
            <w:tcW w:w="2693"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Несприятлива ситуація у країні</w:t>
            </w:r>
          </w:p>
        </w:tc>
        <w:tc>
          <w:tcPr>
            <w:tcW w:w="2966" w:type="dxa"/>
            <w:tcBorders>
              <w:top w:val="single" w:sz="4" w:space="0" w:color="auto"/>
              <w:bottom w:val="single" w:sz="4" w:space="0" w:color="auto"/>
            </w:tcBorders>
            <w:vAlign w:val="center"/>
          </w:tcPr>
          <w:p w:rsidR="00197CFD" w:rsidRPr="00A16F43" w:rsidRDefault="00197CFD" w:rsidP="00197CFD">
            <w:pPr>
              <w:spacing w:line="276" w:lineRule="auto"/>
              <w:ind w:firstLine="0"/>
              <w:jc w:val="left"/>
              <w:rPr>
                <w:rFonts w:ascii="Times New Roman" w:hAnsi="Times New Roman"/>
                <w:sz w:val="24"/>
                <w:szCs w:val="24"/>
                <w:lang w:val="uk-UA"/>
              </w:rPr>
            </w:pPr>
            <w:r w:rsidRPr="00A16F43">
              <w:rPr>
                <w:rFonts w:ascii="Times New Roman" w:hAnsi="Times New Roman"/>
                <w:sz w:val="24"/>
                <w:szCs w:val="24"/>
                <w:lang w:val="uk-UA"/>
              </w:rPr>
              <w:t>Девальвація валюти, авто</w:t>
            </w:r>
            <w:r w:rsidRPr="00A16F43">
              <w:rPr>
                <w:rFonts w:ascii="Times New Roman" w:hAnsi="Times New Roman"/>
                <w:sz w:val="24"/>
                <w:szCs w:val="24"/>
                <w:lang w:val="uk-UA"/>
              </w:rPr>
              <w:softHyphen/>
              <w:t>матичне підвищення ціни у національній валюті.</w:t>
            </w:r>
          </w:p>
        </w:tc>
        <w:tc>
          <w:tcPr>
            <w:tcW w:w="2976"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 xml:space="preserve">Зменшення попиту, необхідні додаткові стимули для покупців. </w:t>
            </w:r>
          </w:p>
        </w:tc>
      </w:tr>
      <w:tr w:rsidR="00197CFD" w:rsidRPr="00595102" w:rsidTr="00197CFD">
        <w:trPr>
          <w:jc w:val="center"/>
        </w:trPr>
        <w:tc>
          <w:tcPr>
            <w:tcW w:w="562" w:type="dxa"/>
            <w:tcBorders>
              <w:top w:val="single" w:sz="4" w:space="0" w:color="auto"/>
              <w:bottom w:val="single" w:sz="4" w:space="0" w:color="auto"/>
            </w:tcBorders>
            <w:vAlign w:val="center"/>
          </w:tcPr>
          <w:p w:rsidR="00197CFD" w:rsidRPr="00A16F43" w:rsidRDefault="00197CFD" w:rsidP="00197CFD">
            <w:pPr>
              <w:spacing w:line="276" w:lineRule="auto"/>
              <w:jc w:val="center"/>
              <w:rPr>
                <w:rFonts w:ascii="Times New Roman" w:hAnsi="Times New Roman"/>
                <w:sz w:val="24"/>
                <w:szCs w:val="24"/>
                <w:lang w:val="uk-UA"/>
              </w:rPr>
            </w:pPr>
            <w:r w:rsidRPr="00A16F43">
              <w:rPr>
                <w:rFonts w:ascii="Times New Roman" w:hAnsi="Times New Roman"/>
                <w:sz w:val="24"/>
                <w:szCs w:val="24"/>
                <w:lang w:val="uk-UA"/>
              </w:rPr>
              <w:t>55</w:t>
            </w:r>
          </w:p>
        </w:tc>
        <w:tc>
          <w:tcPr>
            <w:tcW w:w="2693"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Зменшення попиту</w:t>
            </w:r>
          </w:p>
        </w:tc>
        <w:tc>
          <w:tcPr>
            <w:tcW w:w="2966" w:type="dxa"/>
            <w:tcBorders>
              <w:top w:val="single" w:sz="4" w:space="0" w:color="auto"/>
              <w:bottom w:val="single" w:sz="4" w:space="0" w:color="auto"/>
            </w:tcBorders>
            <w:vAlign w:val="center"/>
          </w:tcPr>
          <w:p w:rsidR="00197CFD" w:rsidRPr="00A16F43" w:rsidRDefault="00197CFD" w:rsidP="00197CFD">
            <w:pPr>
              <w:spacing w:line="276" w:lineRule="auto"/>
              <w:ind w:firstLine="0"/>
              <w:jc w:val="left"/>
              <w:rPr>
                <w:rFonts w:ascii="Times New Roman" w:hAnsi="Times New Roman"/>
                <w:sz w:val="24"/>
                <w:szCs w:val="24"/>
                <w:lang w:val="uk-UA"/>
              </w:rPr>
            </w:pPr>
            <w:r w:rsidRPr="00A16F43">
              <w:rPr>
                <w:rFonts w:ascii="Times New Roman" w:hAnsi="Times New Roman"/>
                <w:sz w:val="24"/>
                <w:szCs w:val="24"/>
                <w:lang w:val="uk-UA"/>
              </w:rPr>
              <w:t>Ринок буде насичений даним видом товару, що метод буде нікому не потрібний.</w:t>
            </w:r>
          </w:p>
        </w:tc>
        <w:tc>
          <w:tcPr>
            <w:tcW w:w="2976"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Зменшення попиту, зміна напрямку розвитку проекту до більш рентабельного.</w:t>
            </w:r>
          </w:p>
        </w:tc>
      </w:tr>
    </w:tbl>
    <w:p w:rsidR="00197CFD" w:rsidRPr="00E564EF" w:rsidRDefault="00197CFD" w:rsidP="00197CFD">
      <w:pPr>
        <w:spacing w:before="240" w:after="0" w:line="360" w:lineRule="auto"/>
        <w:ind w:firstLine="709"/>
        <w:jc w:val="both"/>
        <w:rPr>
          <w:rFonts w:ascii="Times New Roman" w:hAnsi="Times New Roman"/>
          <w:sz w:val="28"/>
          <w:lang w:val="uk-UA"/>
        </w:rPr>
      </w:pPr>
      <w:r w:rsidRPr="00595102">
        <w:rPr>
          <w:rFonts w:ascii="Times New Roman" w:hAnsi="Times New Roman"/>
          <w:sz w:val="28"/>
          <w:szCs w:val="24"/>
          <w:lang w:val="uk-UA"/>
        </w:rPr>
        <w:t>Аналіз ринкового середовища показав фактори загроз, що можуть перешкодити впровадженню проекту, такими факторами є неналаго</w:t>
      </w:r>
      <w:r w:rsidRPr="00595102">
        <w:rPr>
          <w:rFonts w:ascii="Times New Roman" w:hAnsi="Times New Roman"/>
          <w:sz w:val="28"/>
          <w:szCs w:val="24"/>
          <w:lang w:val="uk-UA"/>
        </w:rPr>
        <w:softHyphen/>
        <w:t>дженість поставок комплектуючих, а також укріплення конкурентів, які можуть зменшити ціну на власні методи та можливість винаходженню нового або вдосконалення старого методу. Нестабільні політична та економічна ситуації в країні, також можуть призвести до складнощів.</w:t>
      </w:r>
    </w:p>
    <w:p w:rsidR="00197CFD" w:rsidRPr="00595102" w:rsidRDefault="00197CFD" w:rsidP="00197CFD">
      <w:pPr>
        <w:spacing w:before="240" w:after="0" w:line="360" w:lineRule="auto"/>
        <w:ind w:left="360" w:firstLine="709"/>
        <w:jc w:val="right"/>
        <w:rPr>
          <w:rFonts w:ascii="Times New Roman" w:hAnsi="Times New Roman"/>
          <w:sz w:val="28"/>
          <w:szCs w:val="24"/>
          <w:lang w:val="uk-UA"/>
        </w:rPr>
      </w:pPr>
      <w:r w:rsidRPr="00595102">
        <w:rPr>
          <w:rFonts w:ascii="Times New Roman" w:hAnsi="Times New Roman"/>
          <w:sz w:val="28"/>
          <w:szCs w:val="24"/>
          <w:lang w:val="uk-UA"/>
        </w:rPr>
        <w:t>Таблиця 4.7. Фактори можливостей</w:t>
      </w:r>
    </w:p>
    <w:tbl>
      <w:tblPr>
        <w:tblStyle w:val="12"/>
        <w:tblW w:w="9204" w:type="dxa"/>
        <w:jc w:val="center"/>
        <w:tblLayout w:type="fixed"/>
        <w:tblLook w:val="04A0" w:firstRow="1" w:lastRow="0" w:firstColumn="1" w:lastColumn="0" w:noHBand="0" w:noVBand="1"/>
      </w:tblPr>
      <w:tblGrid>
        <w:gridCol w:w="594"/>
        <w:gridCol w:w="2662"/>
        <w:gridCol w:w="3100"/>
        <w:gridCol w:w="2848"/>
      </w:tblGrid>
      <w:tr w:rsidR="00197CFD" w:rsidRPr="00595102" w:rsidTr="00197CFD">
        <w:trPr>
          <w:jc w:val="center"/>
        </w:trPr>
        <w:tc>
          <w:tcPr>
            <w:tcW w:w="594" w:type="dxa"/>
            <w:tcBorders>
              <w:bottom w:val="single" w:sz="4" w:space="0" w:color="auto"/>
            </w:tcBorders>
            <w:vAlign w:val="center"/>
          </w:tcPr>
          <w:p w:rsidR="00197CFD" w:rsidRPr="00A16F43" w:rsidRDefault="00197CFD" w:rsidP="00197CFD">
            <w:pPr>
              <w:spacing w:line="276" w:lineRule="auto"/>
              <w:rPr>
                <w:rFonts w:ascii="Times New Roman" w:hAnsi="Times New Roman"/>
                <w:b/>
                <w:sz w:val="24"/>
                <w:szCs w:val="24"/>
                <w:lang w:val="uk-UA"/>
              </w:rPr>
            </w:pPr>
            <w:r w:rsidRPr="00A16F43">
              <w:rPr>
                <w:rFonts w:ascii="Times New Roman" w:hAnsi="Times New Roman"/>
                <w:b/>
                <w:sz w:val="24"/>
                <w:szCs w:val="24"/>
                <w:lang w:val="uk-UA"/>
              </w:rPr>
              <w:t>№ п/п</w:t>
            </w:r>
          </w:p>
        </w:tc>
        <w:tc>
          <w:tcPr>
            <w:tcW w:w="2662" w:type="dxa"/>
            <w:tcBorders>
              <w:bottom w:val="single" w:sz="4" w:space="0" w:color="auto"/>
            </w:tcBorders>
            <w:vAlign w:val="center"/>
          </w:tcPr>
          <w:p w:rsidR="00197CFD" w:rsidRPr="00A16F43" w:rsidRDefault="00197CFD" w:rsidP="00197CFD">
            <w:pPr>
              <w:spacing w:line="276" w:lineRule="auto"/>
              <w:ind w:firstLine="2"/>
              <w:jc w:val="center"/>
              <w:rPr>
                <w:rFonts w:ascii="Times New Roman" w:hAnsi="Times New Roman"/>
                <w:b/>
                <w:sz w:val="24"/>
                <w:szCs w:val="24"/>
                <w:lang w:val="uk-UA"/>
              </w:rPr>
            </w:pPr>
            <w:r w:rsidRPr="00A16F43">
              <w:rPr>
                <w:rFonts w:ascii="Times New Roman" w:hAnsi="Times New Roman"/>
                <w:b/>
                <w:sz w:val="24"/>
                <w:szCs w:val="24"/>
                <w:lang w:val="uk-UA"/>
              </w:rPr>
              <w:t>Фактор</w:t>
            </w:r>
          </w:p>
        </w:tc>
        <w:tc>
          <w:tcPr>
            <w:tcW w:w="3100" w:type="dxa"/>
            <w:tcBorders>
              <w:bottom w:val="single" w:sz="4" w:space="0" w:color="auto"/>
            </w:tcBorders>
            <w:vAlign w:val="center"/>
          </w:tcPr>
          <w:p w:rsidR="00197CFD" w:rsidRPr="00A16F43" w:rsidRDefault="00197CFD" w:rsidP="00197CFD">
            <w:pPr>
              <w:spacing w:line="276" w:lineRule="auto"/>
              <w:ind w:firstLine="2"/>
              <w:jc w:val="center"/>
              <w:rPr>
                <w:rFonts w:ascii="Times New Roman" w:hAnsi="Times New Roman"/>
                <w:b/>
                <w:sz w:val="24"/>
                <w:szCs w:val="24"/>
                <w:lang w:val="uk-UA"/>
              </w:rPr>
            </w:pPr>
            <w:r w:rsidRPr="00A16F43">
              <w:rPr>
                <w:rFonts w:ascii="Times New Roman" w:hAnsi="Times New Roman"/>
                <w:b/>
                <w:sz w:val="24"/>
                <w:szCs w:val="24"/>
                <w:lang w:val="uk-UA"/>
              </w:rPr>
              <w:t>Зміст можливості</w:t>
            </w:r>
          </w:p>
        </w:tc>
        <w:tc>
          <w:tcPr>
            <w:tcW w:w="2848" w:type="dxa"/>
            <w:tcBorders>
              <w:bottom w:val="single" w:sz="4" w:space="0" w:color="auto"/>
            </w:tcBorders>
            <w:vAlign w:val="center"/>
          </w:tcPr>
          <w:p w:rsidR="00197CFD" w:rsidRPr="00A16F43" w:rsidRDefault="00197CFD" w:rsidP="00197CFD">
            <w:pPr>
              <w:spacing w:line="276" w:lineRule="auto"/>
              <w:ind w:firstLine="2"/>
              <w:jc w:val="center"/>
              <w:rPr>
                <w:rFonts w:ascii="Times New Roman" w:hAnsi="Times New Roman"/>
                <w:b/>
                <w:sz w:val="24"/>
                <w:szCs w:val="24"/>
                <w:lang w:val="uk-UA"/>
              </w:rPr>
            </w:pPr>
            <w:r w:rsidRPr="00A16F43">
              <w:rPr>
                <w:rFonts w:ascii="Times New Roman" w:hAnsi="Times New Roman"/>
                <w:b/>
                <w:sz w:val="24"/>
                <w:szCs w:val="24"/>
                <w:lang w:val="uk-UA"/>
              </w:rPr>
              <w:t>Можлива реакція компанії</w:t>
            </w:r>
          </w:p>
        </w:tc>
      </w:tr>
      <w:tr w:rsidR="00197CFD" w:rsidRPr="00595102" w:rsidTr="00197CFD">
        <w:trPr>
          <w:jc w:val="center"/>
        </w:trPr>
        <w:tc>
          <w:tcPr>
            <w:tcW w:w="594" w:type="dxa"/>
            <w:tcBorders>
              <w:top w:val="single" w:sz="4" w:space="0" w:color="auto"/>
              <w:bottom w:val="single" w:sz="4" w:space="0" w:color="auto"/>
            </w:tcBorders>
            <w:vAlign w:val="center"/>
          </w:tcPr>
          <w:p w:rsidR="00197CFD" w:rsidRPr="00A16F43" w:rsidRDefault="00197CFD" w:rsidP="00197CFD">
            <w:pPr>
              <w:spacing w:line="276" w:lineRule="auto"/>
              <w:rPr>
                <w:rFonts w:ascii="Times New Roman" w:hAnsi="Times New Roman"/>
                <w:sz w:val="24"/>
                <w:szCs w:val="24"/>
                <w:lang w:val="uk-UA"/>
              </w:rPr>
            </w:pPr>
            <w:r w:rsidRPr="00A16F43">
              <w:rPr>
                <w:rFonts w:ascii="Times New Roman" w:hAnsi="Times New Roman"/>
                <w:sz w:val="24"/>
                <w:szCs w:val="24"/>
                <w:lang w:val="uk-UA"/>
              </w:rPr>
              <w:t>11</w:t>
            </w:r>
          </w:p>
        </w:tc>
        <w:tc>
          <w:tcPr>
            <w:tcW w:w="2662"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 xml:space="preserve">Вихід на міжнародний ринок </w:t>
            </w:r>
          </w:p>
        </w:tc>
        <w:tc>
          <w:tcPr>
            <w:tcW w:w="3100"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Товар відносно закордоних аналогів значно дешевший, що дозволить експортувати його на міжнародний ринок</w:t>
            </w:r>
          </w:p>
        </w:tc>
        <w:tc>
          <w:tcPr>
            <w:tcW w:w="2848"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Збільшення клієнтів</w:t>
            </w:r>
          </w:p>
        </w:tc>
      </w:tr>
      <w:tr w:rsidR="00197CFD" w:rsidRPr="00595102" w:rsidTr="00197CFD">
        <w:trPr>
          <w:jc w:val="center"/>
        </w:trPr>
        <w:tc>
          <w:tcPr>
            <w:tcW w:w="594" w:type="dxa"/>
            <w:tcBorders>
              <w:top w:val="single" w:sz="4" w:space="0" w:color="auto"/>
              <w:bottom w:val="single" w:sz="4" w:space="0" w:color="auto"/>
            </w:tcBorders>
            <w:vAlign w:val="center"/>
          </w:tcPr>
          <w:p w:rsidR="00197CFD" w:rsidRPr="00A16F43" w:rsidRDefault="00197CFD" w:rsidP="00197CFD">
            <w:pPr>
              <w:spacing w:line="276" w:lineRule="auto"/>
              <w:rPr>
                <w:rFonts w:ascii="Times New Roman" w:hAnsi="Times New Roman"/>
                <w:sz w:val="24"/>
                <w:szCs w:val="24"/>
                <w:lang w:val="uk-UA"/>
              </w:rPr>
            </w:pPr>
            <w:r w:rsidRPr="00A16F43">
              <w:rPr>
                <w:rFonts w:ascii="Times New Roman" w:hAnsi="Times New Roman"/>
                <w:sz w:val="24"/>
                <w:szCs w:val="24"/>
                <w:lang w:val="uk-UA"/>
              </w:rPr>
              <w:t>22</w:t>
            </w:r>
          </w:p>
        </w:tc>
        <w:tc>
          <w:tcPr>
            <w:tcW w:w="2662"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Вільний ринок</w:t>
            </w:r>
          </w:p>
        </w:tc>
        <w:tc>
          <w:tcPr>
            <w:tcW w:w="3100"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Відсутність аналогів.</w:t>
            </w:r>
          </w:p>
        </w:tc>
        <w:tc>
          <w:tcPr>
            <w:tcW w:w="2848"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Можливість встановлення правил на внутрішньому ринку</w:t>
            </w:r>
          </w:p>
        </w:tc>
      </w:tr>
      <w:tr w:rsidR="00197CFD" w:rsidRPr="00595102" w:rsidTr="00197CFD">
        <w:trPr>
          <w:jc w:val="center"/>
        </w:trPr>
        <w:tc>
          <w:tcPr>
            <w:tcW w:w="594" w:type="dxa"/>
            <w:tcBorders>
              <w:top w:val="single" w:sz="4" w:space="0" w:color="auto"/>
              <w:bottom w:val="single" w:sz="4" w:space="0" w:color="auto"/>
            </w:tcBorders>
            <w:vAlign w:val="center"/>
          </w:tcPr>
          <w:p w:rsidR="00197CFD" w:rsidRPr="00A16F43" w:rsidRDefault="00197CFD" w:rsidP="00197CFD">
            <w:pPr>
              <w:spacing w:line="276" w:lineRule="auto"/>
              <w:rPr>
                <w:rFonts w:ascii="Times New Roman" w:hAnsi="Times New Roman"/>
                <w:sz w:val="24"/>
                <w:szCs w:val="24"/>
                <w:lang w:val="uk-UA"/>
              </w:rPr>
            </w:pPr>
            <w:r w:rsidRPr="00A16F43">
              <w:rPr>
                <w:rFonts w:ascii="Times New Roman" w:hAnsi="Times New Roman"/>
                <w:sz w:val="24"/>
                <w:szCs w:val="24"/>
                <w:lang w:val="uk-UA"/>
              </w:rPr>
              <w:t>33</w:t>
            </w:r>
          </w:p>
        </w:tc>
        <w:tc>
          <w:tcPr>
            <w:tcW w:w="2662"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 xml:space="preserve">Прогресування </w:t>
            </w:r>
          </w:p>
        </w:tc>
        <w:tc>
          <w:tcPr>
            <w:tcW w:w="3100"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Збільшувати функціонал, згідно потреб клієнтів .</w:t>
            </w:r>
          </w:p>
        </w:tc>
        <w:tc>
          <w:tcPr>
            <w:tcW w:w="2848" w:type="dxa"/>
            <w:tcBorders>
              <w:top w:val="single" w:sz="4" w:space="0" w:color="auto"/>
              <w:bottom w:val="single" w:sz="4" w:space="0" w:color="auto"/>
            </w:tcBorders>
            <w:vAlign w:val="center"/>
          </w:tcPr>
          <w:p w:rsidR="00197CFD" w:rsidRPr="00A16F43" w:rsidRDefault="00197CFD" w:rsidP="00197CFD">
            <w:pPr>
              <w:spacing w:line="276" w:lineRule="auto"/>
              <w:ind w:firstLine="0"/>
              <w:rPr>
                <w:rFonts w:ascii="Times New Roman" w:hAnsi="Times New Roman"/>
                <w:sz w:val="24"/>
                <w:szCs w:val="24"/>
                <w:lang w:val="uk-UA"/>
              </w:rPr>
            </w:pPr>
            <w:r w:rsidRPr="00A16F43">
              <w:rPr>
                <w:rFonts w:ascii="Times New Roman" w:hAnsi="Times New Roman"/>
                <w:sz w:val="24"/>
                <w:szCs w:val="24"/>
                <w:lang w:val="uk-UA"/>
              </w:rPr>
              <w:t>Збільшення клієнтів.</w:t>
            </w:r>
          </w:p>
        </w:tc>
      </w:tr>
      <w:tr w:rsidR="00197CFD" w:rsidRPr="00595102" w:rsidTr="00197CFD">
        <w:trPr>
          <w:jc w:val="center"/>
        </w:trPr>
        <w:tc>
          <w:tcPr>
            <w:tcW w:w="594" w:type="dxa"/>
            <w:tcBorders>
              <w:top w:val="single" w:sz="4" w:space="0" w:color="auto"/>
              <w:bottom w:val="single" w:sz="4" w:space="0" w:color="auto"/>
            </w:tcBorders>
            <w:vAlign w:val="center"/>
          </w:tcPr>
          <w:p w:rsidR="00197CFD" w:rsidRPr="00A16F43" w:rsidRDefault="00197CFD" w:rsidP="00197CFD">
            <w:pPr>
              <w:rPr>
                <w:rFonts w:ascii="Times New Roman" w:hAnsi="Times New Roman"/>
                <w:sz w:val="24"/>
                <w:szCs w:val="24"/>
                <w:lang w:val="uk-UA"/>
              </w:rPr>
            </w:pPr>
            <w:r w:rsidRPr="00A16F43">
              <w:rPr>
                <w:rFonts w:ascii="Times New Roman" w:hAnsi="Times New Roman"/>
                <w:sz w:val="24"/>
                <w:szCs w:val="24"/>
                <w:lang w:val="uk-UA"/>
              </w:rPr>
              <w:t>44</w:t>
            </w:r>
          </w:p>
        </w:tc>
        <w:tc>
          <w:tcPr>
            <w:tcW w:w="2662" w:type="dxa"/>
            <w:tcBorders>
              <w:top w:val="single" w:sz="4" w:space="0" w:color="auto"/>
              <w:bottom w:val="single" w:sz="4" w:space="0" w:color="auto"/>
            </w:tcBorders>
            <w:vAlign w:val="center"/>
          </w:tcPr>
          <w:p w:rsidR="00197CFD" w:rsidRPr="00A16F43" w:rsidRDefault="00197CFD" w:rsidP="00197CFD">
            <w:pPr>
              <w:ind w:firstLine="0"/>
              <w:rPr>
                <w:rFonts w:ascii="Times New Roman" w:hAnsi="Times New Roman"/>
                <w:sz w:val="24"/>
                <w:szCs w:val="24"/>
                <w:lang w:val="uk-UA"/>
              </w:rPr>
            </w:pPr>
            <w:r w:rsidRPr="00A16F43">
              <w:rPr>
                <w:rFonts w:ascii="Times New Roman" w:hAnsi="Times New Roman"/>
                <w:sz w:val="24"/>
                <w:szCs w:val="24"/>
                <w:lang w:val="uk-UA"/>
              </w:rPr>
              <w:t>Розвиток</w:t>
            </w:r>
          </w:p>
        </w:tc>
        <w:tc>
          <w:tcPr>
            <w:tcW w:w="3100" w:type="dxa"/>
            <w:tcBorders>
              <w:top w:val="single" w:sz="4" w:space="0" w:color="auto"/>
              <w:bottom w:val="single" w:sz="4" w:space="0" w:color="auto"/>
            </w:tcBorders>
            <w:vAlign w:val="center"/>
          </w:tcPr>
          <w:p w:rsidR="00197CFD" w:rsidRPr="00A16F43" w:rsidRDefault="00197CFD" w:rsidP="00197CFD">
            <w:pPr>
              <w:ind w:firstLine="0"/>
              <w:rPr>
                <w:rFonts w:ascii="Times New Roman" w:hAnsi="Times New Roman"/>
                <w:sz w:val="24"/>
                <w:szCs w:val="24"/>
                <w:lang w:val="uk-UA"/>
              </w:rPr>
            </w:pPr>
            <w:r w:rsidRPr="00A16F43">
              <w:rPr>
                <w:rFonts w:ascii="Times New Roman" w:hAnsi="Times New Roman"/>
                <w:sz w:val="24"/>
                <w:szCs w:val="24"/>
                <w:lang w:val="uk-UA"/>
              </w:rPr>
              <w:t>Змога використовувати да</w:t>
            </w:r>
            <w:r w:rsidRPr="00A16F43">
              <w:rPr>
                <w:rFonts w:ascii="Times New Roman" w:hAnsi="Times New Roman"/>
                <w:sz w:val="24"/>
                <w:szCs w:val="24"/>
                <w:lang w:val="uk-UA"/>
              </w:rPr>
              <w:softHyphen/>
              <w:t>ний метод не тільки в спек</w:t>
            </w:r>
            <w:r w:rsidRPr="00A16F43">
              <w:rPr>
                <w:rFonts w:ascii="Times New Roman" w:hAnsi="Times New Roman"/>
                <w:sz w:val="24"/>
                <w:szCs w:val="24"/>
                <w:lang w:val="uk-UA"/>
              </w:rPr>
              <w:softHyphen/>
              <w:t>тральному діапазоні 8-14 мкм, а починаючі від ближ</w:t>
            </w:r>
            <w:r w:rsidRPr="00A16F43">
              <w:rPr>
                <w:rFonts w:ascii="Times New Roman" w:hAnsi="Times New Roman"/>
                <w:sz w:val="24"/>
                <w:szCs w:val="24"/>
                <w:lang w:val="uk-UA"/>
              </w:rPr>
              <w:softHyphen/>
              <w:t>нього ІЧ 1 мкм, до 14 мкм.</w:t>
            </w:r>
          </w:p>
        </w:tc>
        <w:tc>
          <w:tcPr>
            <w:tcW w:w="2848" w:type="dxa"/>
            <w:tcBorders>
              <w:top w:val="single" w:sz="4" w:space="0" w:color="auto"/>
              <w:bottom w:val="single" w:sz="4" w:space="0" w:color="auto"/>
            </w:tcBorders>
            <w:vAlign w:val="center"/>
          </w:tcPr>
          <w:p w:rsidR="00197CFD" w:rsidRPr="00A16F43" w:rsidRDefault="00197CFD" w:rsidP="00197CFD">
            <w:pPr>
              <w:ind w:firstLine="0"/>
              <w:jc w:val="left"/>
              <w:rPr>
                <w:rFonts w:ascii="Times New Roman" w:hAnsi="Times New Roman"/>
                <w:sz w:val="24"/>
                <w:szCs w:val="24"/>
                <w:lang w:val="uk-UA"/>
              </w:rPr>
            </w:pPr>
            <w:r w:rsidRPr="00A16F43">
              <w:rPr>
                <w:rFonts w:ascii="Times New Roman" w:hAnsi="Times New Roman"/>
                <w:sz w:val="24"/>
                <w:szCs w:val="24"/>
                <w:lang w:val="uk-UA"/>
              </w:rPr>
              <w:t xml:space="preserve">Змога випускати продукцію в іншому спектральному діапазоні,  та  з  іншим призначенням. </w:t>
            </w:r>
          </w:p>
        </w:tc>
      </w:tr>
      <w:tr w:rsidR="00197CFD" w:rsidRPr="00595102" w:rsidTr="00197CFD">
        <w:trPr>
          <w:jc w:val="center"/>
        </w:trPr>
        <w:tc>
          <w:tcPr>
            <w:tcW w:w="594" w:type="dxa"/>
            <w:tcBorders>
              <w:top w:val="single" w:sz="4" w:space="0" w:color="auto"/>
            </w:tcBorders>
            <w:vAlign w:val="center"/>
          </w:tcPr>
          <w:p w:rsidR="00197CFD" w:rsidRPr="00A16F43" w:rsidRDefault="00197CFD" w:rsidP="00197CFD">
            <w:pPr>
              <w:rPr>
                <w:rFonts w:ascii="Times New Roman" w:hAnsi="Times New Roman"/>
                <w:sz w:val="24"/>
                <w:szCs w:val="24"/>
                <w:lang w:val="uk-UA"/>
              </w:rPr>
            </w:pPr>
            <w:r w:rsidRPr="00A16F43">
              <w:rPr>
                <w:rFonts w:ascii="Times New Roman" w:hAnsi="Times New Roman"/>
                <w:sz w:val="24"/>
                <w:szCs w:val="24"/>
                <w:lang w:val="uk-UA"/>
              </w:rPr>
              <w:t>55</w:t>
            </w:r>
          </w:p>
        </w:tc>
        <w:tc>
          <w:tcPr>
            <w:tcW w:w="2662" w:type="dxa"/>
            <w:tcBorders>
              <w:top w:val="single" w:sz="4" w:space="0" w:color="auto"/>
            </w:tcBorders>
            <w:vAlign w:val="center"/>
          </w:tcPr>
          <w:p w:rsidR="00197CFD" w:rsidRPr="00A16F43" w:rsidRDefault="00197CFD" w:rsidP="00197CFD">
            <w:pPr>
              <w:ind w:firstLine="0"/>
              <w:rPr>
                <w:rFonts w:ascii="Times New Roman" w:hAnsi="Times New Roman"/>
                <w:sz w:val="24"/>
                <w:szCs w:val="24"/>
                <w:lang w:val="uk-UA"/>
              </w:rPr>
            </w:pPr>
            <w:r w:rsidRPr="00A16F43">
              <w:rPr>
                <w:rFonts w:ascii="Times New Roman" w:hAnsi="Times New Roman"/>
                <w:sz w:val="24"/>
                <w:szCs w:val="24"/>
                <w:lang w:val="uk-UA"/>
              </w:rPr>
              <w:t>Універсальність</w:t>
            </w:r>
          </w:p>
        </w:tc>
        <w:tc>
          <w:tcPr>
            <w:tcW w:w="3100" w:type="dxa"/>
            <w:tcBorders>
              <w:top w:val="single" w:sz="4" w:space="0" w:color="auto"/>
            </w:tcBorders>
            <w:vAlign w:val="center"/>
          </w:tcPr>
          <w:p w:rsidR="00197CFD" w:rsidRPr="00A16F43" w:rsidRDefault="00197CFD" w:rsidP="00197CFD">
            <w:pPr>
              <w:ind w:firstLine="0"/>
              <w:rPr>
                <w:rFonts w:ascii="Times New Roman" w:hAnsi="Times New Roman"/>
                <w:sz w:val="24"/>
                <w:szCs w:val="24"/>
                <w:lang w:val="uk-UA"/>
              </w:rPr>
            </w:pPr>
            <w:r w:rsidRPr="00A16F43">
              <w:rPr>
                <w:rFonts w:ascii="Times New Roman" w:hAnsi="Times New Roman"/>
                <w:sz w:val="24"/>
                <w:szCs w:val="24"/>
                <w:lang w:val="uk-UA"/>
              </w:rPr>
              <w:t>Використовувати комплек</w:t>
            </w:r>
            <w:r w:rsidRPr="00A16F43">
              <w:rPr>
                <w:rFonts w:ascii="Times New Roman" w:hAnsi="Times New Roman"/>
                <w:sz w:val="24"/>
                <w:szCs w:val="24"/>
                <w:lang w:val="uk-UA"/>
              </w:rPr>
              <w:softHyphen/>
              <w:t>туючі різних виробників, з різними характеристиками, метод врахує всі зміни.</w:t>
            </w:r>
          </w:p>
        </w:tc>
        <w:tc>
          <w:tcPr>
            <w:tcW w:w="2848" w:type="dxa"/>
            <w:tcBorders>
              <w:top w:val="single" w:sz="4" w:space="0" w:color="auto"/>
            </w:tcBorders>
            <w:vAlign w:val="center"/>
          </w:tcPr>
          <w:p w:rsidR="00197CFD" w:rsidRPr="00A16F43" w:rsidRDefault="00197CFD" w:rsidP="00197CFD">
            <w:pPr>
              <w:ind w:firstLine="0"/>
              <w:rPr>
                <w:rFonts w:ascii="Times New Roman" w:hAnsi="Times New Roman"/>
                <w:sz w:val="24"/>
                <w:szCs w:val="24"/>
                <w:lang w:val="uk-UA"/>
              </w:rPr>
            </w:pPr>
            <w:r w:rsidRPr="00A16F43">
              <w:rPr>
                <w:rFonts w:ascii="Times New Roman" w:hAnsi="Times New Roman"/>
                <w:sz w:val="24"/>
                <w:szCs w:val="24"/>
                <w:lang w:val="uk-UA"/>
              </w:rPr>
              <w:t>Збільшення  кількості постачальників комплектуючих.</w:t>
            </w:r>
          </w:p>
        </w:tc>
      </w:tr>
    </w:tbl>
    <w:p w:rsidR="00197CFD" w:rsidRDefault="00197CFD" w:rsidP="00197CFD">
      <w:pPr>
        <w:spacing w:before="240"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 xml:space="preserve">Найголовніше на сьогоднішній день – це здешевлення витрат на виробництво та збільшення чистого прибутку підприємств, тому є велика кількість споживачів, що потребують у збільшені </w:t>
      </w:r>
      <w:r>
        <w:rPr>
          <w:rFonts w:ascii="Times New Roman" w:hAnsi="Times New Roman"/>
          <w:sz w:val="28"/>
          <w:szCs w:val="24"/>
          <w:lang w:val="uk-UA"/>
        </w:rPr>
        <w:t xml:space="preserve">якості та надійності </w:t>
      </w:r>
      <w:r>
        <w:rPr>
          <w:rFonts w:ascii="Times New Roman" w:hAnsi="Times New Roman"/>
          <w:sz w:val="28"/>
          <w:szCs w:val="24"/>
          <w:lang w:val="uk-UA"/>
        </w:rPr>
        <w:lastRenderedPageBreak/>
        <w:t>інфрачервоного об’єктива для тепловізійних систем</w:t>
      </w:r>
      <w:r w:rsidRPr="00595102">
        <w:rPr>
          <w:rFonts w:ascii="Times New Roman" w:hAnsi="Times New Roman"/>
          <w:sz w:val="28"/>
          <w:szCs w:val="24"/>
          <w:lang w:val="uk-UA"/>
        </w:rPr>
        <w:t xml:space="preserve">. Сприяти цьому може і вільний ринок у даному секторі. </w:t>
      </w:r>
    </w:p>
    <w:p w:rsidR="00197CFD" w:rsidRPr="00595102" w:rsidRDefault="00197CFD" w:rsidP="00197CFD">
      <w:pPr>
        <w:spacing w:before="240" w:after="0" w:line="360" w:lineRule="auto"/>
        <w:ind w:firstLine="709"/>
        <w:jc w:val="right"/>
        <w:rPr>
          <w:rFonts w:ascii="Times New Roman" w:hAnsi="Times New Roman"/>
          <w:sz w:val="28"/>
          <w:szCs w:val="24"/>
          <w:lang w:val="uk-UA"/>
        </w:rPr>
      </w:pPr>
      <w:r w:rsidRPr="00595102">
        <w:rPr>
          <w:rFonts w:ascii="Times New Roman" w:hAnsi="Times New Roman"/>
          <w:sz w:val="28"/>
          <w:szCs w:val="24"/>
          <w:lang w:val="uk-UA"/>
        </w:rPr>
        <w:t>Таблиця 4.8. Ступеневий аналіз конкуренції на ринку</w:t>
      </w:r>
    </w:p>
    <w:tbl>
      <w:tblPr>
        <w:tblStyle w:val="12"/>
        <w:tblW w:w="9209" w:type="dxa"/>
        <w:jc w:val="center"/>
        <w:tblLook w:val="04A0" w:firstRow="1" w:lastRow="0" w:firstColumn="1" w:lastColumn="0" w:noHBand="0" w:noVBand="1"/>
      </w:tblPr>
      <w:tblGrid>
        <w:gridCol w:w="3045"/>
        <w:gridCol w:w="2584"/>
        <w:gridCol w:w="3580"/>
      </w:tblGrid>
      <w:tr w:rsidR="00197CFD" w:rsidRPr="00595102" w:rsidTr="00197CFD">
        <w:trPr>
          <w:jc w:val="center"/>
        </w:trPr>
        <w:tc>
          <w:tcPr>
            <w:tcW w:w="2689" w:type="dxa"/>
            <w:vAlign w:val="center"/>
          </w:tcPr>
          <w:p w:rsidR="00197CFD" w:rsidRPr="00A16F43" w:rsidRDefault="00197CFD" w:rsidP="00197CFD">
            <w:pPr>
              <w:spacing w:line="276" w:lineRule="auto"/>
              <w:ind w:firstLine="0"/>
              <w:jc w:val="center"/>
              <w:rPr>
                <w:rFonts w:ascii="Times New Roman" w:hAnsi="Times New Roman"/>
                <w:b/>
                <w:sz w:val="24"/>
                <w:lang w:val="uk-UA"/>
              </w:rPr>
            </w:pPr>
            <w:r w:rsidRPr="00A16F43">
              <w:rPr>
                <w:rFonts w:ascii="Times New Roman" w:hAnsi="Times New Roman"/>
                <w:b/>
                <w:sz w:val="24"/>
                <w:lang w:val="uk-UA"/>
              </w:rPr>
              <w:t>Особливості конкурентного середовища</w:t>
            </w:r>
          </w:p>
        </w:tc>
        <w:tc>
          <w:tcPr>
            <w:tcW w:w="3066" w:type="dxa"/>
            <w:vAlign w:val="center"/>
          </w:tcPr>
          <w:p w:rsidR="00197CFD" w:rsidRPr="00A16F43" w:rsidRDefault="00197CFD" w:rsidP="00197CFD">
            <w:pPr>
              <w:spacing w:line="276" w:lineRule="auto"/>
              <w:ind w:firstLine="0"/>
              <w:jc w:val="center"/>
              <w:rPr>
                <w:rFonts w:ascii="Times New Roman" w:hAnsi="Times New Roman"/>
                <w:b/>
                <w:sz w:val="24"/>
                <w:lang w:val="uk-UA"/>
              </w:rPr>
            </w:pPr>
            <w:r w:rsidRPr="00A16F43">
              <w:rPr>
                <w:rFonts w:ascii="Times New Roman" w:hAnsi="Times New Roman"/>
                <w:b/>
                <w:sz w:val="24"/>
                <w:lang w:val="uk-UA"/>
              </w:rPr>
              <w:t>В чому проявляється дана характеристика</w:t>
            </w:r>
          </w:p>
        </w:tc>
        <w:tc>
          <w:tcPr>
            <w:tcW w:w="3454" w:type="dxa"/>
            <w:vAlign w:val="center"/>
          </w:tcPr>
          <w:p w:rsidR="00197CFD" w:rsidRPr="00A16F43" w:rsidRDefault="00197CFD" w:rsidP="00197CFD">
            <w:pPr>
              <w:spacing w:line="276" w:lineRule="auto"/>
              <w:ind w:firstLine="0"/>
              <w:jc w:val="center"/>
              <w:rPr>
                <w:rFonts w:ascii="Times New Roman" w:hAnsi="Times New Roman"/>
                <w:b/>
                <w:sz w:val="24"/>
                <w:lang w:val="uk-UA"/>
              </w:rPr>
            </w:pPr>
            <w:r w:rsidRPr="00A16F43">
              <w:rPr>
                <w:rFonts w:ascii="Times New Roman" w:hAnsi="Times New Roman"/>
                <w:b/>
                <w:sz w:val="24"/>
                <w:lang w:val="uk-UA"/>
              </w:rPr>
              <w:t>Вплив на діяльність підприємства (можливі дії компанії, щоб бути конкурентноспроможною)</w:t>
            </w:r>
          </w:p>
        </w:tc>
      </w:tr>
      <w:tr w:rsidR="00197CFD" w:rsidRPr="00595102" w:rsidTr="00197CFD">
        <w:trPr>
          <w:jc w:val="center"/>
        </w:trPr>
        <w:tc>
          <w:tcPr>
            <w:tcW w:w="2689" w:type="dxa"/>
            <w:vAlign w:val="center"/>
          </w:tcPr>
          <w:p w:rsidR="00197CFD" w:rsidRPr="00A16F43" w:rsidRDefault="00197CFD" w:rsidP="00197CFD">
            <w:pPr>
              <w:pStyle w:val="afb"/>
              <w:numPr>
                <w:ilvl w:val="0"/>
                <w:numId w:val="29"/>
              </w:numPr>
              <w:spacing w:line="276" w:lineRule="auto"/>
              <w:rPr>
                <w:rFonts w:ascii="Times New Roman" w:hAnsi="Times New Roman"/>
                <w:sz w:val="24"/>
                <w:lang w:val="uk-UA"/>
              </w:rPr>
            </w:pPr>
            <w:r w:rsidRPr="00A16F43">
              <w:rPr>
                <w:rFonts w:ascii="Times New Roman" w:hAnsi="Times New Roman"/>
                <w:sz w:val="24"/>
                <w:lang w:val="uk-UA"/>
              </w:rPr>
              <w:t>Монополістична конкуренція</w:t>
            </w:r>
          </w:p>
        </w:tc>
        <w:tc>
          <w:tcPr>
            <w:tcW w:w="3066" w:type="dxa"/>
            <w:vAlign w:val="center"/>
          </w:tcPr>
          <w:p w:rsidR="00197CFD" w:rsidRPr="00A16F43" w:rsidRDefault="00197CFD" w:rsidP="00197CFD">
            <w:pPr>
              <w:spacing w:line="276" w:lineRule="auto"/>
              <w:ind w:firstLine="0"/>
              <w:rPr>
                <w:rFonts w:ascii="Times New Roman" w:hAnsi="Times New Roman"/>
                <w:sz w:val="24"/>
                <w:lang w:val="uk-UA"/>
              </w:rPr>
            </w:pPr>
            <w:r w:rsidRPr="00A16F43">
              <w:rPr>
                <w:rFonts w:ascii="Times New Roman" w:hAnsi="Times New Roman"/>
                <w:sz w:val="24"/>
                <w:lang w:val="uk-UA"/>
              </w:rPr>
              <w:t>Проблематичність виходу на міжнародний рівень</w:t>
            </w:r>
          </w:p>
        </w:tc>
        <w:tc>
          <w:tcPr>
            <w:tcW w:w="3454" w:type="dxa"/>
            <w:vAlign w:val="center"/>
          </w:tcPr>
          <w:p w:rsidR="00197CFD" w:rsidRPr="00A16F43" w:rsidRDefault="00197CFD" w:rsidP="00197CFD">
            <w:pPr>
              <w:spacing w:line="276" w:lineRule="auto"/>
              <w:ind w:firstLine="0"/>
              <w:rPr>
                <w:rFonts w:ascii="Times New Roman" w:hAnsi="Times New Roman"/>
                <w:sz w:val="24"/>
                <w:lang w:val="uk-UA"/>
              </w:rPr>
            </w:pPr>
            <w:r w:rsidRPr="00A16F43">
              <w:rPr>
                <w:rFonts w:ascii="Times New Roman" w:hAnsi="Times New Roman"/>
                <w:sz w:val="24"/>
                <w:lang w:val="uk-UA"/>
              </w:rPr>
              <w:t>Показати, що наш метод нічим не гірший за конкурентів, або навіть кращий.</w:t>
            </w:r>
          </w:p>
        </w:tc>
      </w:tr>
      <w:tr w:rsidR="00197CFD" w:rsidRPr="00595102" w:rsidTr="00197CFD">
        <w:trPr>
          <w:jc w:val="center"/>
        </w:trPr>
        <w:tc>
          <w:tcPr>
            <w:tcW w:w="2689" w:type="dxa"/>
            <w:vAlign w:val="center"/>
          </w:tcPr>
          <w:p w:rsidR="00197CFD" w:rsidRPr="00A16F43" w:rsidRDefault="00197CFD" w:rsidP="00197CFD">
            <w:pPr>
              <w:pStyle w:val="afb"/>
              <w:numPr>
                <w:ilvl w:val="0"/>
                <w:numId w:val="29"/>
              </w:numPr>
              <w:spacing w:line="276" w:lineRule="auto"/>
              <w:rPr>
                <w:rFonts w:ascii="Times New Roman" w:hAnsi="Times New Roman"/>
                <w:sz w:val="24"/>
                <w:lang w:val="uk-UA"/>
              </w:rPr>
            </w:pPr>
            <w:r w:rsidRPr="00A16F43">
              <w:rPr>
                <w:rFonts w:ascii="Times New Roman" w:hAnsi="Times New Roman"/>
                <w:sz w:val="24"/>
                <w:lang w:val="uk-UA"/>
              </w:rPr>
              <w:t>Глобальний рівень конкурентної боротьби</w:t>
            </w:r>
          </w:p>
        </w:tc>
        <w:tc>
          <w:tcPr>
            <w:tcW w:w="3066" w:type="dxa"/>
            <w:vAlign w:val="center"/>
          </w:tcPr>
          <w:p w:rsidR="00197CFD" w:rsidRPr="00A16F43" w:rsidRDefault="00197CFD" w:rsidP="00197CFD">
            <w:pPr>
              <w:spacing w:line="276" w:lineRule="auto"/>
              <w:ind w:firstLine="0"/>
              <w:rPr>
                <w:rFonts w:ascii="Times New Roman" w:hAnsi="Times New Roman"/>
                <w:sz w:val="24"/>
                <w:lang w:val="uk-UA"/>
              </w:rPr>
            </w:pPr>
            <w:r w:rsidRPr="00A16F43">
              <w:rPr>
                <w:rFonts w:ascii="Times New Roman" w:hAnsi="Times New Roman"/>
                <w:sz w:val="24"/>
                <w:lang w:val="uk-UA"/>
              </w:rPr>
              <w:t>Наявність конкурентів у різних країнах</w:t>
            </w:r>
          </w:p>
        </w:tc>
        <w:tc>
          <w:tcPr>
            <w:tcW w:w="3454" w:type="dxa"/>
            <w:vAlign w:val="center"/>
          </w:tcPr>
          <w:p w:rsidR="00197CFD" w:rsidRPr="00A16F43" w:rsidRDefault="00197CFD" w:rsidP="00197CFD">
            <w:pPr>
              <w:spacing w:line="276" w:lineRule="auto"/>
              <w:ind w:firstLine="0"/>
              <w:rPr>
                <w:rFonts w:ascii="Times New Roman" w:hAnsi="Times New Roman"/>
                <w:sz w:val="24"/>
                <w:lang w:val="uk-UA"/>
              </w:rPr>
            </w:pPr>
            <w:r w:rsidRPr="00A16F43">
              <w:rPr>
                <w:rFonts w:ascii="Times New Roman" w:hAnsi="Times New Roman"/>
                <w:sz w:val="24"/>
                <w:lang w:val="uk-UA"/>
              </w:rPr>
              <w:t>Розвиток на українських підприємствах та вихід на ринок</w:t>
            </w:r>
          </w:p>
        </w:tc>
      </w:tr>
      <w:tr w:rsidR="00197CFD" w:rsidRPr="00595102" w:rsidTr="00197CFD">
        <w:trPr>
          <w:jc w:val="center"/>
        </w:trPr>
        <w:tc>
          <w:tcPr>
            <w:tcW w:w="2689" w:type="dxa"/>
            <w:vAlign w:val="center"/>
          </w:tcPr>
          <w:p w:rsidR="00197CFD" w:rsidRPr="008A0B5E" w:rsidRDefault="00197CFD" w:rsidP="00197CFD">
            <w:pPr>
              <w:pStyle w:val="afb"/>
              <w:numPr>
                <w:ilvl w:val="0"/>
                <w:numId w:val="29"/>
              </w:numPr>
              <w:spacing w:line="276" w:lineRule="auto"/>
              <w:rPr>
                <w:rFonts w:ascii="Times New Roman" w:hAnsi="Times New Roman"/>
                <w:sz w:val="24"/>
                <w:lang w:val="uk-UA"/>
              </w:rPr>
            </w:pPr>
            <w:r w:rsidRPr="008A0B5E">
              <w:rPr>
                <w:rFonts w:ascii="Times New Roman" w:hAnsi="Times New Roman"/>
                <w:sz w:val="24"/>
                <w:lang w:val="uk-UA"/>
              </w:rPr>
              <w:t>Внутрішньогалузева</w:t>
            </w:r>
          </w:p>
        </w:tc>
        <w:tc>
          <w:tcPr>
            <w:tcW w:w="3066" w:type="dxa"/>
            <w:vAlign w:val="center"/>
          </w:tcPr>
          <w:p w:rsidR="00197CFD" w:rsidRPr="00A16F43" w:rsidRDefault="00197CFD" w:rsidP="00197CFD">
            <w:pPr>
              <w:spacing w:line="276" w:lineRule="auto"/>
              <w:ind w:firstLine="0"/>
              <w:rPr>
                <w:rFonts w:ascii="Times New Roman" w:hAnsi="Times New Roman"/>
                <w:sz w:val="24"/>
                <w:lang w:val="uk-UA"/>
              </w:rPr>
            </w:pPr>
            <w:r w:rsidRPr="00A16F43">
              <w:rPr>
                <w:rFonts w:ascii="Times New Roman" w:hAnsi="Times New Roman"/>
                <w:sz w:val="24"/>
                <w:lang w:val="uk-UA"/>
              </w:rPr>
              <w:t>Конкуренція в галузі оп</w:t>
            </w:r>
            <w:r w:rsidRPr="00A16F43">
              <w:rPr>
                <w:rFonts w:ascii="Times New Roman" w:hAnsi="Times New Roman"/>
                <w:sz w:val="24"/>
                <w:lang w:val="uk-UA"/>
              </w:rPr>
              <w:softHyphen/>
              <w:t>тичного приладобудуванні, теплобачення</w:t>
            </w:r>
          </w:p>
        </w:tc>
        <w:tc>
          <w:tcPr>
            <w:tcW w:w="3454" w:type="dxa"/>
            <w:vAlign w:val="center"/>
          </w:tcPr>
          <w:p w:rsidR="00197CFD" w:rsidRPr="00A16F43" w:rsidRDefault="00197CFD" w:rsidP="00197CFD">
            <w:pPr>
              <w:spacing w:line="276" w:lineRule="auto"/>
              <w:ind w:firstLine="0"/>
              <w:rPr>
                <w:rFonts w:ascii="Times New Roman" w:hAnsi="Times New Roman"/>
                <w:sz w:val="24"/>
                <w:lang w:val="uk-UA"/>
              </w:rPr>
            </w:pPr>
            <w:r w:rsidRPr="00A16F43">
              <w:rPr>
                <w:rFonts w:ascii="Times New Roman" w:hAnsi="Times New Roman"/>
                <w:sz w:val="24"/>
                <w:lang w:val="uk-UA"/>
              </w:rPr>
              <w:t>Розробка однонаправленої продукції (яка вирішує одну але добре проблему)</w:t>
            </w:r>
          </w:p>
        </w:tc>
      </w:tr>
      <w:tr w:rsidR="00197CFD" w:rsidRPr="00595102" w:rsidTr="00197CFD">
        <w:trPr>
          <w:jc w:val="center"/>
        </w:trPr>
        <w:tc>
          <w:tcPr>
            <w:tcW w:w="2689" w:type="dxa"/>
            <w:vAlign w:val="center"/>
          </w:tcPr>
          <w:p w:rsidR="00197CFD" w:rsidRPr="00A16F43" w:rsidRDefault="00197CFD" w:rsidP="00197CFD">
            <w:pPr>
              <w:pStyle w:val="afb"/>
              <w:numPr>
                <w:ilvl w:val="0"/>
                <w:numId w:val="29"/>
              </w:numPr>
              <w:spacing w:line="276" w:lineRule="auto"/>
              <w:rPr>
                <w:rFonts w:ascii="Times New Roman" w:hAnsi="Times New Roman"/>
                <w:sz w:val="24"/>
                <w:lang w:val="uk-UA"/>
              </w:rPr>
            </w:pPr>
            <w:r w:rsidRPr="00A16F43">
              <w:rPr>
                <w:rFonts w:ascii="Times New Roman" w:hAnsi="Times New Roman"/>
                <w:sz w:val="24"/>
                <w:lang w:val="uk-UA"/>
              </w:rPr>
              <w:t>Товарно-видова конкуренція</w:t>
            </w:r>
          </w:p>
        </w:tc>
        <w:tc>
          <w:tcPr>
            <w:tcW w:w="3066" w:type="dxa"/>
            <w:vAlign w:val="center"/>
          </w:tcPr>
          <w:p w:rsidR="00197CFD" w:rsidRPr="00A16F43" w:rsidRDefault="00197CFD" w:rsidP="00197CFD">
            <w:pPr>
              <w:spacing w:line="276" w:lineRule="auto"/>
              <w:ind w:firstLine="0"/>
              <w:jc w:val="left"/>
              <w:rPr>
                <w:rFonts w:ascii="Times New Roman" w:hAnsi="Times New Roman"/>
                <w:sz w:val="24"/>
                <w:lang w:val="uk-UA"/>
              </w:rPr>
            </w:pPr>
            <w:r w:rsidRPr="00A16F43">
              <w:rPr>
                <w:rFonts w:ascii="Times New Roman" w:hAnsi="Times New Roman"/>
                <w:sz w:val="24"/>
                <w:lang w:val="uk-UA"/>
              </w:rPr>
              <w:t>К</w:t>
            </w:r>
            <w:r>
              <w:rPr>
                <w:rFonts w:ascii="Times New Roman" w:hAnsi="Times New Roman"/>
                <w:sz w:val="24"/>
                <w:lang w:val="uk-UA"/>
              </w:rPr>
              <w:t xml:space="preserve">онкуренція </w:t>
            </w:r>
            <w:r w:rsidRPr="00A16F43">
              <w:rPr>
                <w:rFonts w:ascii="Times New Roman" w:hAnsi="Times New Roman"/>
                <w:sz w:val="24"/>
                <w:lang w:val="uk-UA"/>
              </w:rPr>
              <w:t>між методами виробництва об’єктивів для тепловізійних приладів та проектування тепловізорів</w:t>
            </w:r>
          </w:p>
        </w:tc>
        <w:tc>
          <w:tcPr>
            <w:tcW w:w="3454" w:type="dxa"/>
            <w:vAlign w:val="center"/>
          </w:tcPr>
          <w:p w:rsidR="00197CFD" w:rsidRPr="00A16F43" w:rsidRDefault="00197CFD" w:rsidP="00197CFD">
            <w:pPr>
              <w:spacing w:line="276" w:lineRule="auto"/>
              <w:ind w:firstLine="0"/>
              <w:rPr>
                <w:rFonts w:ascii="Times New Roman" w:hAnsi="Times New Roman"/>
                <w:sz w:val="24"/>
                <w:lang w:val="uk-UA"/>
              </w:rPr>
            </w:pPr>
            <w:r w:rsidRPr="00A16F43">
              <w:rPr>
                <w:rFonts w:ascii="Times New Roman" w:hAnsi="Times New Roman"/>
                <w:sz w:val="24"/>
                <w:lang w:val="uk-UA"/>
              </w:rPr>
              <w:t xml:space="preserve">Створення кращої та якіснішої продукції </w:t>
            </w:r>
          </w:p>
        </w:tc>
      </w:tr>
      <w:tr w:rsidR="00197CFD" w:rsidRPr="00595102" w:rsidTr="00197CFD">
        <w:trPr>
          <w:jc w:val="center"/>
        </w:trPr>
        <w:tc>
          <w:tcPr>
            <w:tcW w:w="2689" w:type="dxa"/>
            <w:vAlign w:val="center"/>
          </w:tcPr>
          <w:p w:rsidR="00197CFD" w:rsidRPr="00A16F43" w:rsidRDefault="00197CFD" w:rsidP="00197CFD">
            <w:pPr>
              <w:pStyle w:val="afb"/>
              <w:numPr>
                <w:ilvl w:val="0"/>
                <w:numId w:val="29"/>
              </w:numPr>
              <w:spacing w:line="276" w:lineRule="auto"/>
              <w:rPr>
                <w:rFonts w:ascii="Times New Roman" w:hAnsi="Times New Roman"/>
                <w:sz w:val="24"/>
                <w:lang w:val="uk-UA"/>
              </w:rPr>
            </w:pPr>
            <w:r w:rsidRPr="00A16F43">
              <w:rPr>
                <w:rFonts w:ascii="Times New Roman" w:hAnsi="Times New Roman"/>
                <w:sz w:val="24"/>
                <w:lang w:val="uk-UA"/>
              </w:rPr>
              <w:t>Ціновий характер</w:t>
            </w:r>
          </w:p>
        </w:tc>
        <w:tc>
          <w:tcPr>
            <w:tcW w:w="3066" w:type="dxa"/>
            <w:vAlign w:val="center"/>
          </w:tcPr>
          <w:p w:rsidR="00197CFD" w:rsidRPr="00A16F43" w:rsidRDefault="00197CFD" w:rsidP="00197CFD">
            <w:pPr>
              <w:spacing w:line="276" w:lineRule="auto"/>
              <w:ind w:firstLine="0"/>
              <w:jc w:val="left"/>
              <w:rPr>
                <w:rFonts w:ascii="Times New Roman" w:hAnsi="Times New Roman"/>
                <w:sz w:val="24"/>
                <w:lang w:val="uk-UA"/>
              </w:rPr>
            </w:pPr>
            <w:r w:rsidRPr="00A16F43">
              <w:rPr>
                <w:rFonts w:ascii="Times New Roman" w:hAnsi="Times New Roman"/>
                <w:sz w:val="24"/>
                <w:lang w:val="uk-UA"/>
              </w:rPr>
              <w:t>Проек</w:t>
            </w:r>
            <w:r>
              <w:rPr>
                <w:rFonts w:ascii="Times New Roman" w:hAnsi="Times New Roman"/>
                <w:sz w:val="24"/>
                <w:lang w:val="uk-UA"/>
              </w:rPr>
              <w:t>тування оптичних компонентів та </w:t>
            </w:r>
            <w:r w:rsidRPr="00A16F43">
              <w:rPr>
                <w:rFonts w:ascii="Times New Roman" w:hAnsi="Times New Roman"/>
                <w:sz w:val="24"/>
                <w:lang w:val="uk-UA"/>
              </w:rPr>
              <w:t>розрахунок параметрів об’єктива</w:t>
            </w:r>
          </w:p>
        </w:tc>
        <w:tc>
          <w:tcPr>
            <w:tcW w:w="3454" w:type="dxa"/>
            <w:vAlign w:val="center"/>
          </w:tcPr>
          <w:p w:rsidR="00197CFD" w:rsidRPr="00A16F43" w:rsidRDefault="00197CFD" w:rsidP="00197CFD">
            <w:pPr>
              <w:spacing w:line="276" w:lineRule="auto"/>
              <w:ind w:firstLine="0"/>
              <w:jc w:val="left"/>
              <w:rPr>
                <w:rFonts w:ascii="Times New Roman" w:hAnsi="Times New Roman"/>
                <w:sz w:val="24"/>
                <w:lang w:val="uk-UA"/>
              </w:rPr>
            </w:pPr>
            <w:r w:rsidRPr="00A16F43">
              <w:rPr>
                <w:rFonts w:ascii="Times New Roman" w:hAnsi="Times New Roman"/>
                <w:sz w:val="24"/>
                <w:lang w:val="uk-UA"/>
              </w:rPr>
              <w:t>Кращий  синтез  оптичних компонентів  на</w:t>
            </w:r>
            <w:r>
              <w:rPr>
                <w:rFonts w:ascii="Times New Roman" w:hAnsi="Times New Roman"/>
                <w:sz w:val="24"/>
                <w:lang w:val="uk-UA"/>
              </w:rPr>
              <w:t>  етапі проектування і перевіка різних </w:t>
            </w:r>
            <w:r w:rsidRPr="00A16F43">
              <w:rPr>
                <w:rFonts w:ascii="Times New Roman" w:hAnsi="Times New Roman"/>
                <w:sz w:val="24"/>
                <w:lang w:val="uk-UA"/>
              </w:rPr>
              <w:t>варіантів  в  програмному середовищі.</w:t>
            </w:r>
          </w:p>
        </w:tc>
      </w:tr>
      <w:tr w:rsidR="00197CFD" w:rsidRPr="00595102" w:rsidTr="00197CFD">
        <w:trPr>
          <w:jc w:val="center"/>
        </w:trPr>
        <w:tc>
          <w:tcPr>
            <w:tcW w:w="2689" w:type="dxa"/>
            <w:vAlign w:val="center"/>
          </w:tcPr>
          <w:p w:rsidR="00197CFD" w:rsidRPr="00A16F43" w:rsidRDefault="00197CFD" w:rsidP="00197CFD">
            <w:pPr>
              <w:pStyle w:val="afb"/>
              <w:numPr>
                <w:ilvl w:val="0"/>
                <w:numId w:val="29"/>
              </w:numPr>
              <w:spacing w:line="276" w:lineRule="auto"/>
              <w:rPr>
                <w:rFonts w:ascii="Times New Roman" w:hAnsi="Times New Roman"/>
                <w:sz w:val="24"/>
                <w:lang w:val="uk-UA"/>
              </w:rPr>
            </w:pPr>
            <w:r w:rsidRPr="00A16F43">
              <w:rPr>
                <w:rFonts w:ascii="Times New Roman" w:hAnsi="Times New Roman"/>
                <w:sz w:val="24"/>
                <w:lang w:val="uk-UA"/>
              </w:rPr>
              <w:t>Марочний характер</w:t>
            </w:r>
          </w:p>
        </w:tc>
        <w:tc>
          <w:tcPr>
            <w:tcW w:w="3066" w:type="dxa"/>
            <w:vAlign w:val="center"/>
          </w:tcPr>
          <w:p w:rsidR="00197CFD" w:rsidRPr="00A16F43" w:rsidRDefault="00197CFD" w:rsidP="00197CFD">
            <w:pPr>
              <w:spacing w:line="276" w:lineRule="auto"/>
              <w:ind w:firstLine="0"/>
              <w:rPr>
                <w:rFonts w:ascii="Times New Roman" w:hAnsi="Times New Roman"/>
                <w:sz w:val="24"/>
                <w:lang w:val="uk-UA"/>
              </w:rPr>
            </w:pPr>
            <w:r w:rsidRPr="00A16F43">
              <w:rPr>
                <w:rFonts w:ascii="Times New Roman" w:hAnsi="Times New Roman"/>
                <w:sz w:val="24"/>
                <w:lang w:val="uk-UA"/>
              </w:rPr>
              <w:t>Споживачів  цікавить перевірений та відомий товар</w:t>
            </w:r>
          </w:p>
        </w:tc>
        <w:tc>
          <w:tcPr>
            <w:tcW w:w="3454" w:type="dxa"/>
            <w:vAlign w:val="center"/>
          </w:tcPr>
          <w:p w:rsidR="00197CFD" w:rsidRPr="00A16F43" w:rsidRDefault="00197CFD" w:rsidP="00197CFD">
            <w:pPr>
              <w:spacing w:line="276" w:lineRule="auto"/>
              <w:ind w:firstLine="0"/>
              <w:rPr>
                <w:rFonts w:ascii="Times New Roman" w:hAnsi="Times New Roman"/>
                <w:sz w:val="24"/>
                <w:lang w:val="uk-UA"/>
              </w:rPr>
            </w:pPr>
            <w:r w:rsidRPr="00A16F43">
              <w:rPr>
                <w:rFonts w:ascii="Times New Roman" w:hAnsi="Times New Roman"/>
                <w:sz w:val="24"/>
                <w:lang w:val="uk-UA"/>
              </w:rPr>
              <w:t>Створення добре відомої марки, за рахунок невисокої ціни та високої якості.</w:t>
            </w:r>
          </w:p>
        </w:tc>
      </w:tr>
    </w:tbl>
    <w:p w:rsidR="00197CFD" w:rsidRPr="00D73F4A" w:rsidRDefault="00197CFD" w:rsidP="00197CFD">
      <w:pPr>
        <w:spacing w:before="240" w:after="240" w:line="360" w:lineRule="auto"/>
        <w:ind w:firstLine="709"/>
        <w:jc w:val="both"/>
        <w:rPr>
          <w:rFonts w:ascii="Times New Roman" w:hAnsi="Times New Roman"/>
          <w:sz w:val="28"/>
          <w:lang w:val="uk-UA"/>
        </w:rPr>
      </w:pPr>
      <w:r w:rsidRPr="00595102">
        <w:rPr>
          <w:rFonts w:ascii="Times New Roman" w:hAnsi="Times New Roman"/>
          <w:sz w:val="28"/>
          <w:szCs w:val="24"/>
          <w:lang w:val="uk-UA"/>
        </w:rPr>
        <w:t>Ступеневий аналіз конкуренції ринку показав, що не дивлячись на високу конкуренції з боку монополіста, все рівно є шанси здобути першість в Україні за рахунок зменшення вартості на</w:t>
      </w:r>
      <w:r>
        <w:rPr>
          <w:rFonts w:ascii="Times New Roman" w:hAnsi="Times New Roman"/>
          <w:sz w:val="28"/>
          <w:szCs w:val="24"/>
          <w:lang w:val="uk-UA"/>
        </w:rPr>
        <w:t xml:space="preserve"> метод в якому буде підвищена загальна якість об’єктива</w:t>
      </w:r>
      <w:r w:rsidRPr="00595102">
        <w:rPr>
          <w:rFonts w:ascii="Times New Roman" w:hAnsi="Times New Roman"/>
          <w:sz w:val="28"/>
          <w:szCs w:val="24"/>
          <w:lang w:val="uk-UA"/>
        </w:rPr>
        <w:t>, що в свою чергу призведе до збільшення кількості потенційних користувачів.</w:t>
      </w:r>
    </w:p>
    <w:p w:rsidR="00197CFD" w:rsidRPr="00595102" w:rsidRDefault="00197CFD" w:rsidP="00513BFC">
      <w:pPr>
        <w:spacing w:after="0" w:line="360" w:lineRule="auto"/>
        <w:jc w:val="both"/>
        <w:rPr>
          <w:rFonts w:ascii="Times New Roman" w:hAnsi="Times New Roman"/>
          <w:sz w:val="28"/>
          <w:szCs w:val="24"/>
          <w:lang w:val="uk-UA"/>
        </w:rPr>
      </w:pPr>
      <w:r w:rsidRPr="00595102">
        <w:rPr>
          <w:rFonts w:ascii="Times New Roman" w:hAnsi="Times New Roman"/>
          <w:sz w:val="28"/>
          <w:szCs w:val="24"/>
          <w:lang w:val="uk-UA"/>
        </w:rPr>
        <w:br w:type="page"/>
      </w:r>
    </w:p>
    <w:p w:rsidR="00197CFD" w:rsidRPr="00595102" w:rsidRDefault="00513BFC" w:rsidP="00197CFD">
      <w:pPr>
        <w:spacing w:after="0" w:line="360" w:lineRule="auto"/>
        <w:ind w:firstLine="709"/>
        <w:jc w:val="right"/>
        <w:rPr>
          <w:rFonts w:ascii="Times New Roman" w:hAnsi="Times New Roman"/>
          <w:sz w:val="28"/>
          <w:szCs w:val="24"/>
          <w:lang w:val="uk-UA"/>
        </w:rPr>
      </w:pPr>
      <w:r>
        <w:rPr>
          <w:rFonts w:ascii="Times New Roman" w:hAnsi="Times New Roman"/>
          <w:sz w:val="28"/>
          <w:szCs w:val="24"/>
          <w:lang w:val="uk-UA"/>
        </w:rPr>
        <w:lastRenderedPageBreak/>
        <w:t>Таблиця 4.9</w:t>
      </w:r>
      <w:r w:rsidR="00197CFD" w:rsidRPr="00595102">
        <w:rPr>
          <w:rFonts w:ascii="Times New Roman" w:hAnsi="Times New Roman"/>
          <w:sz w:val="28"/>
          <w:szCs w:val="24"/>
          <w:lang w:val="uk-UA"/>
        </w:rPr>
        <w:t>. Обґрунтування факторів конкурентоспроможності</w:t>
      </w:r>
    </w:p>
    <w:tbl>
      <w:tblPr>
        <w:tblStyle w:val="4"/>
        <w:tblW w:w="0" w:type="auto"/>
        <w:jc w:val="center"/>
        <w:tblLook w:val="04A0" w:firstRow="1" w:lastRow="0" w:firstColumn="1" w:lastColumn="0" w:noHBand="0" w:noVBand="1"/>
      </w:tblPr>
      <w:tblGrid>
        <w:gridCol w:w="590"/>
        <w:gridCol w:w="3819"/>
        <w:gridCol w:w="4652"/>
      </w:tblGrid>
      <w:tr w:rsidR="00197CFD" w:rsidRPr="00595102" w:rsidTr="00197CFD">
        <w:trPr>
          <w:jc w:val="center"/>
        </w:trPr>
        <w:tc>
          <w:tcPr>
            <w:tcW w:w="590"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sidRPr="00CD063B">
              <w:rPr>
                <w:rFonts w:ascii="Times New Roman" w:hAnsi="Times New Roman"/>
                <w:b/>
                <w:sz w:val="24"/>
                <w:szCs w:val="24"/>
                <w:lang w:val="uk-UA" w:eastAsia="ru-RU"/>
              </w:rPr>
              <w:t>№ п/п</w:t>
            </w:r>
          </w:p>
        </w:tc>
        <w:tc>
          <w:tcPr>
            <w:tcW w:w="3819"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sidRPr="00CD063B">
              <w:rPr>
                <w:rFonts w:ascii="Times New Roman" w:hAnsi="Times New Roman"/>
                <w:b/>
                <w:sz w:val="24"/>
                <w:szCs w:val="24"/>
                <w:lang w:val="uk-UA" w:eastAsia="ru-RU"/>
              </w:rPr>
              <w:t>Фактор</w:t>
            </w:r>
          </w:p>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sidRPr="00CD063B">
              <w:rPr>
                <w:rFonts w:ascii="Times New Roman" w:hAnsi="Times New Roman"/>
                <w:b/>
                <w:sz w:val="24"/>
                <w:szCs w:val="24"/>
                <w:lang w:val="uk-UA" w:eastAsia="ru-RU"/>
              </w:rPr>
              <w:t>конкурентоспроможності</w:t>
            </w:r>
          </w:p>
        </w:tc>
        <w:tc>
          <w:tcPr>
            <w:tcW w:w="4652" w:type="dxa"/>
            <w:vAlign w:val="center"/>
          </w:tcPr>
          <w:p w:rsidR="00197CFD" w:rsidRPr="00CD063B" w:rsidRDefault="00197CFD" w:rsidP="00197CFD">
            <w:pPr>
              <w:numPr>
                <w:ilvl w:val="12"/>
                <w:numId w:val="0"/>
              </w:numPr>
              <w:spacing w:line="276" w:lineRule="auto"/>
              <w:ind w:firstLine="567"/>
              <w:jc w:val="center"/>
              <w:rPr>
                <w:rFonts w:ascii="Times New Roman" w:hAnsi="Times New Roman"/>
                <w:b/>
                <w:sz w:val="24"/>
                <w:szCs w:val="24"/>
                <w:lang w:val="uk-UA" w:eastAsia="ru-RU"/>
              </w:rPr>
            </w:pPr>
            <w:r w:rsidRPr="00CD063B">
              <w:rPr>
                <w:rFonts w:ascii="Times New Roman" w:hAnsi="Times New Roman"/>
                <w:b/>
                <w:sz w:val="24"/>
                <w:szCs w:val="24"/>
                <w:lang w:val="uk-UA" w:eastAsia="ru-RU"/>
              </w:rPr>
              <w:t>Обґрунтування (наведення чинників, що роблять фактор для порівняння конкурентних проектів значущим)</w:t>
            </w:r>
          </w:p>
        </w:tc>
      </w:tr>
      <w:tr w:rsidR="00197CFD" w:rsidRPr="00595102" w:rsidTr="00197CFD">
        <w:trPr>
          <w:jc w:val="center"/>
        </w:trPr>
        <w:tc>
          <w:tcPr>
            <w:tcW w:w="590"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1</w:t>
            </w:r>
          </w:p>
        </w:tc>
        <w:tc>
          <w:tcPr>
            <w:tcW w:w="3819"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Потреби виробників</w:t>
            </w:r>
          </w:p>
        </w:tc>
        <w:tc>
          <w:tcPr>
            <w:tcW w:w="4652"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lang w:val="uk-UA"/>
              </w:rPr>
              <w:t>Підприємствам  для  </w:t>
            </w:r>
            <w:r w:rsidRPr="00595102">
              <w:rPr>
                <w:rFonts w:ascii="Times New Roman" w:hAnsi="Times New Roman"/>
                <w:sz w:val="24"/>
                <w:lang w:val="uk-UA"/>
              </w:rPr>
              <w:t xml:space="preserve">виготовлення </w:t>
            </w:r>
            <w:r>
              <w:rPr>
                <w:rFonts w:ascii="Times New Roman" w:hAnsi="Times New Roman"/>
                <w:sz w:val="24"/>
              </w:rPr>
              <w:t>об</w:t>
            </w:r>
            <w:r>
              <w:rPr>
                <w:rFonts w:ascii="Times New Roman" w:hAnsi="Times New Roman"/>
                <w:sz w:val="24"/>
                <w:lang w:val="uk-UA"/>
              </w:rPr>
              <w:t>’</w:t>
            </w:r>
            <w:r>
              <w:rPr>
                <w:rFonts w:ascii="Times New Roman" w:hAnsi="Times New Roman"/>
                <w:sz w:val="24"/>
              </w:rPr>
              <w:t>єктив</w:t>
            </w:r>
            <w:r>
              <w:rPr>
                <w:rFonts w:ascii="Times New Roman" w:hAnsi="Times New Roman"/>
                <w:sz w:val="24"/>
                <w:lang w:val="uk-UA"/>
              </w:rPr>
              <w:t>ів  для тепловізійних  систем</w:t>
            </w:r>
            <w:r w:rsidRPr="00595102">
              <w:rPr>
                <w:rFonts w:ascii="Times New Roman" w:hAnsi="Times New Roman"/>
                <w:sz w:val="24"/>
                <w:lang w:val="uk-UA"/>
              </w:rPr>
              <w:t xml:space="preserve">, щоб </w:t>
            </w:r>
            <w:r>
              <w:rPr>
                <w:rFonts w:ascii="Times New Roman" w:hAnsi="Times New Roman"/>
                <w:sz w:val="24"/>
                <w:lang w:val="uk-UA"/>
              </w:rPr>
              <w:t>покращити якість кінцевого зображення</w:t>
            </w:r>
            <w:r w:rsidRPr="00595102">
              <w:rPr>
                <w:rFonts w:ascii="Times New Roman" w:hAnsi="Times New Roman"/>
                <w:sz w:val="24"/>
                <w:lang w:val="uk-UA"/>
              </w:rPr>
              <w:t xml:space="preserve">; а також для створення програмного забезпечення в даній сфері. </w:t>
            </w:r>
          </w:p>
        </w:tc>
      </w:tr>
      <w:tr w:rsidR="00197CFD" w:rsidRPr="00595102" w:rsidTr="00197CFD">
        <w:trPr>
          <w:jc w:val="center"/>
        </w:trPr>
        <w:tc>
          <w:tcPr>
            <w:tcW w:w="590"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2</w:t>
            </w:r>
          </w:p>
        </w:tc>
        <w:tc>
          <w:tcPr>
            <w:tcW w:w="3819" w:type="dxa"/>
            <w:vAlign w:val="center"/>
          </w:tcPr>
          <w:p w:rsidR="00197CFD" w:rsidRPr="00595102" w:rsidRDefault="00197CFD" w:rsidP="00197CFD">
            <w:pPr>
              <w:numPr>
                <w:ilvl w:val="12"/>
                <w:numId w:val="0"/>
              </w:numPr>
              <w:spacing w:line="276" w:lineRule="auto"/>
              <w:rPr>
                <w:rFonts w:ascii="Times New Roman" w:hAnsi="Times New Roman"/>
                <w:sz w:val="24"/>
                <w:szCs w:val="24"/>
                <w:highlight w:val="yellow"/>
                <w:lang w:val="uk-UA" w:eastAsia="ru-RU"/>
              </w:rPr>
            </w:pPr>
            <w:r w:rsidRPr="00595102">
              <w:rPr>
                <w:rFonts w:ascii="Times New Roman" w:hAnsi="Times New Roman"/>
                <w:sz w:val="24"/>
                <w:szCs w:val="24"/>
                <w:lang w:val="uk-UA" w:eastAsia="ru-RU"/>
              </w:rPr>
              <w:t xml:space="preserve">Попит внутрішнього ринку </w:t>
            </w:r>
          </w:p>
        </w:tc>
        <w:tc>
          <w:tcPr>
            <w:tcW w:w="4652"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 xml:space="preserve">Високий попит, легкий вихід. </w:t>
            </w:r>
          </w:p>
        </w:tc>
      </w:tr>
      <w:tr w:rsidR="00197CFD" w:rsidRPr="00595102" w:rsidTr="00197CFD">
        <w:trPr>
          <w:jc w:val="center"/>
        </w:trPr>
        <w:tc>
          <w:tcPr>
            <w:tcW w:w="590"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3</w:t>
            </w:r>
          </w:p>
        </w:tc>
        <w:tc>
          <w:tcPr>
            <w:tcW w:w="3819" w:type="dxa"/>
            <w:vAlign w:val="center"/>
          </w:tcPr>
          <w:p w:rsidR="00197CFD" w:rsidRPr="00595102" w:rsidRDefault="00197CFD" w:rsidP="00197CFD">
            <w:pPr>
              <w:numPr>
                <w:ilvl w:val="12"/>
                <w:numId w:val="0"/>
              </w:numPr>
              <w:spacing w:line="276" w:lineRule="auto"/>
              <w:rPr>
                <w:rFonts w:ascii="Times New Roman" w:hAnsi="Times New Roman"/>
                <w:sz w:val="24"/>
                <w:szCs w:val="24"/>
                <w:highlight w:val="yellow"/>
                <w:lang w:val="uk-UA" w:eastAsia="ru-RU"/>
              </w:rPr>
            </w:pPr>
            <w:r w:rsidRPr="00595102">
              <w:rPr>
                <w:rFonts w:ascii="Times New Roman" w:hAnsi="Times New Roman"/>
                <w:sz w:val="24"/>
                <w:szCs w:val="24"/>
                <w:lang w:val="uk-UA" w:eastAsia="ru-RU"/>
              </w:rPr>
              <w:t xml:space="preserve">Маркетингові пропозиції  </w:t>
            </w:r>
          </w:p>
        </w:tc>
        <w:tc>
          <w:tcPr>
            <w:tcW w:w="4652"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Використання не за призначенням (іміту</w:t>
            </w:r>
            <w:r w:rsidRPr="00595102">
              <w:rPr>
                <w:rFonts w:ascii="Times New Roman" w:hAnsi="Times New Roman"/>
                <w:sz w:val="24"/>
                <w:szCs w:val="24"/>
                <w:lang w:val="uk-UA" w:eastAsia="ru-RU"/>
              </w:rPr>
              <w:softHyphen/>
              <w:t>вання ІЧ зору тварин, документальна зйо</w:t>
            </w:r>
            <w:r w:rsidRPr="00595102">
              <w:rPr>
                <w:rFonts w:ascii="Times New Roman" w:hAnsi="Times New Roman"/>
                <w:sz w:val="24"/>
                <w:szCs w:val="24"/>
                <w:lang w:val="uk-UA" w:eastAsia="ru-RU"/>
              </w:rPr>
              <w:softHyphen/>
              <w:t xml:space="preserve">мка про дику природу), створення бренда. </w:t>
            </w:r>
          </w:p>
        </w:tc>
      </w:tr>
      <w:tr w:rsidR="00197CFD" w:rsidRPr="00595102" w:rsidTr="00197CFD">
        <w:trPr>
          <w:jc w:val="center"/>
        </w:trPr>
        <w:tc>
          <w:tcPr>
            <w:tcW w:w="590"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4</w:t>
            </w:r>
          </w:p>
        </w:tc>
        <w:tc>
          <w:tcPr>
            <w:tcW w:w="3819"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Вартість</w:t>
            </w:r>
          </w:p>
        </w:tc>
        <w:tc>
          <w:tcPr>
            <w:tcW w:w="4652"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 xml:space="preserve">Не завищена, конкурентна ціна. </w:t>
            </w:r>
          </w:p>
        </w:tc>
      </w:tr>
      <w:tr w:rsidR="00197CFD" w:rsidRPr="00595102" w:rsidTr="00197CFD">
        <w:trPr>
          <w:jc w:val="center"/>
        </w:trPr>
        <w:tc>
          <w:tcPr>
            <w:tcW w:w="590"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5</w:t>
            </w:r>
          </w:p>
        </w:tc>
        <w:tc>
          <w:tcPr>
            <w:tcW w:w="3819"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Простота в експлуатації</w:t>
            </w:r>
          </w:p>
        </w:tc>
        <w:tc>
          <w:tcPr>
            <w:tcW w:w="4652"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Всі параметри та можливості методу чітко описані в інструкції.</w:t>
            </w:r>
          </w:p>
        </w:tc>
      </w:tr>
      <w:tr w:rsidR="00197CFD" w:rsidRPr="00595102" w:rsidTr="00197CFD">
        <w:trPr>
          <w:jc w:val="center"/>
        </w:trPr>
        <w:tc>
          <w:tcPr>
            <w:tcW w:w="590"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595102">
              <w:rPr>
                <w:rFonts w:ascii="Times New Roman" w:hAnsi="Times New Roman"/>
                <w:sz w:val="24"/>
                <w:szCs w:val="24"/>
                <w:lang w:val="uk-UA" w:eastAsia="ru-RU"/>
              </w:rPr>
              <w:t>6</w:t>
            </w:r>
          </w:p>
        </w:tc>
        <w:tc>
          <w:tcPr>
            <w:tcW w:w="3819"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Технічне обслуговування</w:t>
            </w:r>
          </w:p>
        </w:tc>
        <w:tc>
          <w:tcPr>
            <w:tcW w:w="4652" w:type="dxa"/>
            <w:vAlign w:val="center"/>
          </w:tcPr>
          <w:p w:rsidR="00197CFD" w:rsidRPr="00595102"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Міжнародна технічна допомога та обслуговування клієнтів</w:t>
            </w:r>
          </w:p>
        </w:tc>
      </w:tr>
    </w:tbl>
    <w:p w:rsidR="00197CFD" w:rsidRDefault="00197CFD" w:rsidP="00197CFD">
      <w:pPr>
        <w:numPr>
          <w:ilvl w:val="12"/>
          <w:numId w:val="0"/>
        </w:numPr>
        <w:spacing w:after="0" w:line="360" w:lineRule="auto"/>
        <w:ind w:firstLine="709"/>
        <w:jc w:val="both"/>
        <w:rPr>
          <w:rFonts w:ascii="Times New Roman" w:eastAsia="Times New Roman" w:hAnsi="Times New Roman"/>
          <w:sz w:val="28"/>
          <w:szCs w:val="24"/>
          <w:lang w:val="uk-UA" w:eastAsia="ru-RU"/>
        </w:rPr>
      </w:pPr>
    </w:p>
    <w:p w:rsidR="00197CFD" w:rsidRPr="00595102" w:rsidRDefault="00197CFD" w:rsidP="00197CFD">
      <w:pPr>
        <w:numPr>
          <w:ilvl w:val="12"/>
          <w:numId w:val="0"/>
        </w:numPr>
        <w:spacing w:after="0" w:line="360" w:lineRule="auto"/>
        <w:ind w:firstLine="709"/>
        <w:jc w:val="both"/>
        <w:rPr>
          <w:rFonts w:ascii="Times New Roman" w:eastAsia="Times New Roman" w:hAnsi="Times New Roman"/>
          <w:sz w:val="32"/>
          <w:szCs w:val="28"/>
          <w:lang w:val="uk-UA" w:eastAsia="ru-RU"/>
        </w:rPr>
      </w:pPr>
      <w:r w:rsidRPr="00595102">
        <w:rPr>
          <w:rFonts w:ascii="Times New Roman" w:eastAsia="Times New Roman" w:hAnsi="Times New Roman"/>
          <w:sz w:val="28"/>
          <w:szCs w:val="24"/>
          <w:lang w:val="uk-UA" w:eastAsia="ru-RU"/>
        </w:rPr>
        <w:t>Обґрунтування факторів конкурентоспроможності показав, що існує фактор необхідності у створенні методу для підвищення</w:t>
      </w:r>
      <w:r>
        <w:rPr>
          <w:rFonts w:ascii="Times New Roman" w:eastAsia="Times New Roman" w:hAnsi="Times New Roman"/>
          <w:sz w:val="28"/>
          <w:szCs w:val="24"/>
          <w:lang w:val="uk-UA" w:eastAsia="ru-RU"/>
        </w:rPr>
        <w:t xml:space="preserve"> якості об’єктива для тепловізійних систем і подальшого його зображення на виході тепловізійного приладу</w:t>
      </w:r>
      <w:r w:rsidRPr="00595102">
        <w:rPr>
          <w:rFonts w:ascii="Times New Roman" w:eastAsia="Times New Roman" w:hAnsi="Times New Roman"/>
          <w:sz w:val="28"/>
          <w:szCs w:val="24"/>
          <w:lang w:val="uk-UA" w:eastAsia="ru-RU"/>
        </w:rPr>
        <w:t>. Враховуючи те, що ринок вітчизняних виробників у даній сфері майже вільний, попит на товар буде великим. Також можливе нетрадиційне використання тепловізорів, тим самим створити бренд.</w:t>
      </w:r>
    </w:p>
    <w:p w:rsidR="00197CFD" w:rsidRPr="00595102" w:rsidRDefault="00513BFC" w:rsidP="00197CFD">
      <w:pPr>
        <w:spacing w:after="0" w:line="276" w:lineRule="auto"/>
        <w:ind w:firstLine="709"/>
        <w:jc w:val="right"/>
        <w:rPr>
          <w:rFonts w:ascii="Times New Roman" w:hAnsi="Times New Roman"/>
          <w:sz w:val="28"/>
          <w:szCs w:val="24"/>
          <w:lang w:val="uk-UA"/>
        </w:rPr>
      </w:pPr>
      <w:r>
        <w:rPr>
          <w:rFonts w:ascii="Times New Roman" w:hAnsi="Times New Roman"/>
          <w:sz w:val="28"/>
          <w:szCs w:val="24"/>
          <w:lang w:val="uk-UA"/>
        </w:rPr>
        <w:t>Таблиця 4.10</w:t>
      </w:r>
      <w:r w:rsidR="00197CFD" w:rsidRPr="00595102">
        <w:rPr>
          <w:rFonts w:ascii="Times New Roman" w:hAnsi="Times New Roman"/>
          <w:sz w:val="28"/>
          <w:szCs w:val="24"/>
          <w:lang w:val="uk-UA"/>
        </w:rPr>
        <w:t xml:space="preserve">. Порівняльний аналіз сильних та слабких сторін </w:t>
      </w:r>
      <w:r w:rsidR="00197CFD" w:rsidRPr="00595102">
        <w:rPr>
          <w:rFonts w:ascii="Times New Roman" w:hAnsi="Times New Roman"/>
          <w:sz w:val="28"/>
          <w:szCs w:val="24"/>
          <w:lang w:val="uk-UA"/>
        </w:rPr>
        <w:br/>
        <w:t>«</w:t>
      </w:r>
      <w:r w:rsidR="00197CFD">
        <w:rPr>
          <w:rFonts w:ascii="Times New Roman" w:hAnsi="Times New Roman"/>
          <w:sz w:val="28"/>
          <w:szCs w:val="24"/>
          <w:lang w:val="uk-UA"/>
        </w:rPr>
        <w:t>Об’єктивів для тепловізійних камер</w:t>
      </w:r>
      <w:r w:rsidR="00197CFD" w:rsidRPr="00595102">
        <w:rPr>
          <w:rFonts w:ascii="Times New Roman" w:hAnsi="Times New Roman"/>
          <w:sz w:val="28"/>
          <w:szCs w:val="24"/>
          <w:lang w:val="uk-UA"/>
        </w:rPr>
        <w:t xml:space="preserve"> »</w:t>
      </w:r>
    </w:p>
    <w:tbl>
      <w:tblPr>
        <w:tblStyle w:val="4"/>
        <w:tblW w:w="9032" w:type="dxa"/>
        <w:tblInd w:w="-5" w:type="dxa"/>
        <w:tblLayout w:type="fixed"/>
        <w:tblLook w:val="01E0" w:firstRow="1" w:lastRow="1" w:firstColumn="1" w:lastColumn="1" w:noHBand="0" w:noVBand="0"/>
      </w:tblPr>
      <w:tblGrid>
        <w:gridCol w:w="596"/>
        <w:gridCol w:w="3373"/>
        <w:gridCol w:w="919"/>
        <w:gridCol w:w="592"/>
        <w:gridCol w:w="592"/>
        <w:gridCol w:w="592"/>
        <w:gridCol w:w="592"/>
        <w:gridCol w:w="592"/>
        <w:gridCol w:w="592"/>
        <w:gridCol w:w="592"/>
      </w:tblGrid>
      <w:tr w:rsidR="00197CFD" w:rsidRPr="00595102" w:rsidTr="00197CFD">
        <w:tc>
          <w:tcPr>
            <w:tcW w:w="596" w:type="dxa"/>
            <w:vMerge w:val="restart"/>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sidRPr="00CD063B">
              <w:rPr>
                <w:rFonts w:ascii="Times New Roman" w:hAnsi="Times New Roman"/>
                <w:b/>
                <w:sz w:val="24"/>
                <w:szCs w:val="24"/>
                <w:lang w:val="uk-UA" w:eastAsia="ru-RU"/>
              </w:rPr>
              <w:t>№ п/п</w:t>
            </w:r>
          </w:p>
        </w:tc>
        <w:tc>
          <w:tcPr>
            <w:tcW w:w="3373" w:type="dxa"/>
            <w:vMerge w:val="restart"/>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sidRPr="00CD063B">
              <w:rPr>
                <w:rFonts w:ascii="Times New Roman" w:hAnsi="Times New Roman"/>
                <w:b/>
                <w:sz w:val="24"/>
                <w:szCs w:val="24"/>
                <w:lang w:val="uk-UA" w:eastAsia="ru-RU"/>
              </w:rPr>
              <w:t>Фактор конкурентоспроможності</w:t>
            </w:r>
          </w:p>
        </w:tc>
        <w:tc>
          <w:tcPr>
            <w:tcW w:w="919" w:type="dxa"/>
            <w:vMerge w:val="restart"/>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sidRPr="00CD063B">
              <w:rPr>
                <w:rFonts w:ascii="Times New Roman" w:hAnsi="Times New Roman"/>
                <w:b/>
                <w:sz w:val="24"/>
                <w:szCs w:val="24"/>
                <w:lang w:val="uk-UA" w:eastAsia="ru-RU"/>
              </w:rPr>
              <w:t>Бали 1-20</w:t>
            </w:r>
          </w:p>
        </w:tc>
        <w:tc>
          <w:tcPr>
            <w:tcW w:w="4144" w:type="dxa"/>
            <w:gridSpan w:val="7"/>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sidRPr="00CD063B">
              <w:rPr>
                <w:rFonts w:ascii="Times New Roman" w:hAnsi="Times New Roman"/>
                <w:b/>
                <w:sz w:val="24"/>
                <w:szCs w:val="24"/>
                <w:lang w:val="uk-UA" w:eastAsia="ru-RU"/>
              </w:rPr>
              <w:t>Рейтинг товарів-конкурентів у порівнянні з ЦКБ «Арсенал»</w:t>
            </w:r>
          </w:p>
        </w:tc>
      </w:tr>
      <w:tr w:rsidR="00197CFD" w:rsidRPr="00595102" w:rsidTr="00197CFD">
        <w:tc>
          <w:tcPr>
            <w:tcW w:w="596" w:type="dxa"/>
            <w:vMerge/>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p>
        </w:tc>
        <w:tc>
          <w:tcPr>
            <w:tcW w:w="3373" w:type="dxa"/>
            <w:vMerge/>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p>
        </w:tc>
        <w:tc>
          <w:tcPr>
            <w:tcW w:w="919" w:type="dxa"/>
            <w:vMerge/>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r w:rsidRPr="00CD063B">
              <w:rPr>
                <w:rFonts w:ascii="Times New Roman" w:hAnsi="Times New Roman"/>
                <w:sz w:val="24"/>
                <w:szCs w:val="24"/>
                <w:lang w:val="uk-UA" w:eastAsia="ru-RU"/>
              </w:rPr>
              <w:t>–3</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r w:rsidRPr="00CD063B">
              <w:rPr>
                <w:rFonts w:ascii="Times New Roman" w:hAnsi="Times New Roman"/>
                <w:sz w:val="24"/>
                <w:szCs w:val="24"/>
                <w:lang w:val="uk-UA" w:eastAsia="ru-RU"/>
              </w:rPr>
              <w:t>–2</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r w:rsidRPr="00CD063B">
              <w:rPr>
                <w:rFonts w:ascii="Times New Roman" w:hAnsi="Times New Roman"/>
                <w:sz w:val="24"/>
                <w:szCs w:val="24"/>
                <w:lang w:val="uk-UA" w:eastAsia="ru-RU"/>
              </w:rPr>
              <w:t>–1</w:t>
            </w:r>
          </w:p>
        </w:tc>
        <w:tc>
          <w:tcPr>
            <w:tcW w:w="592" w:type="dxa"/>
            <w:shd w:val="clear" w:color="auto" w:fill="D5DCE4"/>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r w:rsidRPr="00CD063B">
              <w:rPr>
                <w:rFonts w:ascii="Times New Roman" w:hAnsi="Times New Roman"/>
                <w:sz w:val="24"/>
                <w:szCs w:val="24"/>
                <w:lang w:val="uk-UA" w:eastAsia="ru-RU"/>
              </w:rPr>
              <w:t>0</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r w:rsidRPr="00CD063B">
              <w:rPr>
                <w:rFonts w:ascii="Times New Roman" w:hAnsi="Times New Roman"/>
                <w:sz w:val="24"/>
                <w:szCs w:val="24"/>
                <w:lang w:val="uk-UA" w:eastAsia="ru-RU"/>
              </w:rPr>
              <w:t>+1</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r w:rsidRPr="00CD063B">
              <w:rPr>
                <w:rFonts w:ascii="Times New Roman" w:hAnsi="Times New Roman"/>
                <w:sz w:val="24"/>
                <w:szCs w:val="24"/>
                <w:lang w:val="uk-UA" w:eastAsia="ru-RU"/>
              </w:rPr>
              <w:t>+2</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sz w:val="24"/>
                <w:szCs w:val="24"/>
                <w:lang w:val="uk-UA" w:eastAsia="ru-RU"/>
              </w:rPr>
            </w:pPr>
            <w:r w:rsidRPr="00CD063B">
              <w:rPr>
                <w:rFonts w:ascii="Times New Roman" w:hAnsi="Times New Roman"/>
                <w:sz w:val="24"/>
                <w:szCs w:val="24"/>
                <w:lang w:val="uk-UA" w:eastAsia="ru-RU"/>
              </w:rPr>
              <w:t>+3</w:t>
            </w:r>
          </w:p>
        </w:tc>
      </w:tr>
      <w:tr w:rsidR="00197CFD" w:rsidRPr="00595102" w:rsidTr="00197CFD">
        <w:tc>
          <w:tcPr>
            <w:tcW w:w="596"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1</w:t>
            </w:r>
          </w:p>
        </w:tc>
        <w:tc>
          <w:tcPr>
            <w:tcW w:w="3373"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 xml:space="preserve">Потреби споживачів </w:t>
            </w:r>
          </w:p>
        </w:tc>
        <w:tc>
          <w:tcPr>
            <w:tcW w:w="919"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11</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shd w:val="clear" w:color="auto" w:fill="D5DCE4"/>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sidRPr="00CD063B">
              <w:rPr>
                <w:rFonts w:ascii="Times New Roman" w:hAnsi="Times New Roman"/>
                <w:b/>
                <w:sz w:val="24"/>
                <w:szCs w:val="24"/>
                <w:lang w:val="uk-UA" w:eastAsia="ru-RU"/>
              </w:rPr>
              <w:t>+</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r>
      <w:tr w:rsidR="00197CFD" w:rsidRPr="00595102" w:rsidTr="00197CFD">
        <w:tc>
          <w:tcPr>
            <w:tcW w:w="596"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2</w:t>
            </w:r>
          </w:p>
        </w:tc>
        <w:tc>
          <w:tcPr>
            <w:tcW w:w="3373"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Внутрішній ринок</w:t>
            </w:r>
          </w:p>
        </w:tc>
        <w:tc>
          <w:tcPr>
            <w:tcW w:w="919"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15</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shd w:val="clear" w:color="auto" w:fill="D5DCE4"/>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sidRPr="00CD063B">
              <w:rPr>
                <w:rFonts w:ascii="Times New Roman" w:hAnsi="Times New Roman"/>
                <w:b/>
                <w:sz w:val="24"/>
                <w:szCs w:val="24"/>
                <w:lang w:val="uk-UA" w:eastAsia="ru-RU"/>
              </w:rPr>
              <w:t>+</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r>
      <w:tr w:rsidR="00197CFD" w:rsidRPr="00595102" w:rsidTr="00197CFD">
        <w:tc>
          <w:tcPr>
            <w:tcW w:w="596"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3</w:t>
            </w:r>
          </w:p>
        </w:tc>
        <w:tc>
          <w:tcPr>
            <w:tcW w:w="3373"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Якість матеріалів</w:t>
            </w:r>
          </w:p>
        </w:tc>
        <w:tc>
          <w:tcPr>
            <w:tcW w:w="919"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10</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Pr>
                <w:rFonts w:ascii="Times New Roman" w:hAnsi="Times New Roman"/>
                <w:b/>
                <w:sz w:val="24"/>
                <w:szCs w:val="24"/>
                <w:lang w:val="uk-UA" w:eastAsia="ru-RU"/>
              </w:rPr>
              <w:t>+</w:t>
            </w:r>
          </w:p>
        </w:tc>
        <w:tc>
          <w:tcPr>
            <w:tcW w:w="592" w:type="dxa"/>
            <w:shd w:val="clear" w:color="auto" w:fill="D5DCE4"/>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r>
      <w:tr w:rsidR="00197CFD" w:rsidRPr="00595102" w:rsidTr="00197CFD">
        <w:tc>
          <w:tcPr>
            <w:tcW w:w="596"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4</w:t>
            </w:r>
          </w:p>
        </w:tc>
        <w:tc>
          <w:tcPr>
            <w:tcW w:w="3373"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 xml:space="preserve">Маркетингові пропозиції </w:t>
            </w:r>
          </w:p>
        </w:tc>
        <w:tc>
          <w:tcPr>
            <w:tcW w:w="919"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10</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Pr>
                <w:rFonts w:ascii="Times New Roman" w:hAnsi="Times New Roman"/>
                <w:b/>
                <w:sz w:val="24"/>
                <w:szCs w:val="24"/>
                <w:lang w:val="uk-UA" w:eastAsia="ru-RU"/>
              </w:rPr>
              <w:t>+</w:t>
            </w:r>
          </w:p>
        </w:tc>
        <w:tc>
          <w:tcPr>
            <w:tcW w:w="592" w:type="dxa"/>
            <w:shd w:val="clear" w:color="auto" w:fill="D5DCE4"/>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r>
      <w:tr w:rsidR="00197CFD" w:rsidRPr="00595102" w:rsidTr="00197CFD">
        <w:tc>
          <w:tcPr>
            <w:tcW w:w="596"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Pr>
                <w:rFonts w:ascii="Times New Roman" w:hAnsi="Times New Roman"/>
                <w:sz w:val="24"/>
                <w:szCs w:val="24"/>
                <w:lang w:val="uk-UA" w:eastAsia="ru-RU"/>
              </w:rPr>
              <w:t>5</w:t>
            </w:r>
          </w:p>
        </w:tc>
        <w:tc>
          <w:tcPr>
            <w:tcW w:w="3373"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Вартість</w:t>
            </w:r>
          </w:p>
        </w:tc>
        <w:tc>
          <w:tcPr>
            <w:tcW w:w="919" w:type="dxa"/>
          </w:tcPr>
          <w:p w:rsidR="00197CFD" w:rsidRPr="00CD063B" w:rsidRDefault="00197CFD" w:rsidP="00197CFD">
            <w:pPr>
              <w:numPr>
                <w:ilvl w:val="12"/>
                <w:numId w:val="0"/>
              </w:numPr>
              <w:spacing w:line="276" w:lineRule="auto"/>
              <w:rPr>
                <w:rFonts w:ascii="Times New Roman" w:hAnsi="Times New Roman"/>
                <w:sz w:val="24"/>
                <w:szCs w:val="24"/>
                <w:lang w:val="uk-UA" w:eastAsia="ru-RU"/>
              </w:rPr>
            </w:pPr>
            <w:r w:rsidRPr="00CD063B">
              <w:rPr>
                <w:rFonts w:ascii="Times New Roman" w:hAnsi="Times New Roman"/>
                <w:sz w:val="24"/>
                <w:szCs w:val="24"/>
                <w:lang w:val="uk-UA" w:eastAsia="ru-RU"/>
              </w:rPr>
              <w:t>14</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shd w:val="clear" w:color="auto" w:fill="D5DCE4"/>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r>
              <w:rPr>
                <w:rFonts w:ascii="Times New Roman" w:hAnsi="Times New Roman"/>
                <w:b/>
                <w:sz w:val="24"/>
                <w:szCs w:val="24"/>
                <w:lang w:val="uk-UA" w:eastAsia="ru-RU"/>
              </w:rPr>
              <w:t>+</w:t>
            </w: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c>
          <w:tcPr>
            <w:tcW w:w="592" w:type="dxa"/>
            <w:vAlign w:val="center"/>
          </w:tcPr>
          <w:p w:rsidR="00197CFD" w:rsidRPr="00CD063B" w:rsidRDefault="00197CFD" w:rsidP="00197CFD">
            <w:pPr>
              <w:numPr>
                <w:ilvl w:val="12"/>
                <w:numId w:val="0"/>
              </w:numPr>
              <w:spacing w:line="276" w:lineRule="auto"/>
              <w:jc w:val="center"/>
              <w:rPr>
                <w:rFonts w:ascii="Times New Roman" w:hAnsi="Times New Roman"/>
                <w:b/>
                <w:sz w:val="24"/>
                <w:szCs w:val="24"/>
                <w:lang w:val="uk-UA" w:eastAsia="ru-RU"/>
              </w:rPr>
            </w:pPr>
          </w:p>
        </w:tc>
      </w:tr>
    </w:tbl>
    <w:p w:rsidR="00197CFD" w:rsidRDefault="00197CFD" w:rsidP="00197CFD">
      <w:pPr>
        <w:numPr>
          <w:ilvl w:val="12"/>
          <w:numId w:val="0"/>
        </w:numPr>
        <w:tabs>
          <w:tab w:val="left" w:pos="4096"/>
        </w:tabs>
        <w:spacing w:before="240" w:after="0" w:line="360" w:lineRule="auto"/>
        <w:ind w:firstLine="709"/>
        <w:jc w:val="both"/>
        <w:rPr>
          <w:rFonts w:ascii="Times New Roman" w:eastAsia="Times New Roman" w:hAnsi="Times New Roman"/>
          <w:sz w:val="28"/>
          <w:szCs w:val="28"/>
          <w:lang w:val="uk-UA" w:eastAsia="ru-RU"/>
        </w:rPr>
      </w:pPr>
    </w:p>
    <w:p w:rsidR="00197CFD" w:rsidRDefault="00197CFD" w:rsidP="00197CFD">
      <w:pPr>
        <w:numPr>
          <w:ilvl w:val="12"/>
          <w:numId w:val="0"/>
        </w:numPr>
        <w:tabs>
          <w:tab w:val="left" w:pos="4096"/>
        </w:tabs>
        <w:spacing w:before="240" w:after="0" w:line="360" w:lineRule="auto"/>
        <w:ind w:firstLine="709"/>
        <w:jc w:val="both"/>
        <w:rPr>
          <w:rFonts w:ascii="Times New Roman" w:eastAsia="Times New Roman" w:hAnsi="Times New Roman"/>
          <w:sz w:val="28"/>
          <w:szCs w:val="28"/>
          <w:lang w:val="uk-UA" w:eastAsia="ru-RU"/>
        </w:rPr>
      </w:pPr>
    </w:p>
    <w:p w:rsidR="00197CFD" w:rsidRPr="00595102" w:rsidRDefault="00197CFD" w:rsidP="00197CFD">
      <w:pPr>
        <w:numPr>
          <w:ilvl w:val="12"/>
          <w:numId w:val="0"/>
        </w:numPr>
        <w:tabs>
          <w:tab w:val="left" w:pos="4096"/>
        </w:tabs>
        <w:spacing w:before="240" w:after="0" w:line="360" w:lineRule="auto"/>
        <w:ind w:firstLine="709"/>
        <w:jc w:val="both"/>
        <w:rPr>
          <w:rFonts w:ascii="Times New Roman" w:eastAsia="Times New Roman" w:hAnsi="Times New Roman"/>
          <w:sz w:val="28"/>
          <w:szCs w:val="24"/>
          <w:lang w:val="uk-UA" w:eastAsia="ru-RU"/>
        </w:rPr>
      </w:pPr>
      <w:r w:rsidRPr="00595102">
        <w:rPr>
          <w:rFonts w:ascii="Times New Roman" w:eastAsia="Times New Roman" w:hAnsi="Times New Roman"/>
          <w:sz w:val="28"/>
          <w:szCs w:val="28"/>
          <w:lang w:val="uk-UA" w:eastAsia="ru-RU"/>
        </w:rPr>
        <w:lastRenderedPageBreak/>
        <w:t>Порівняльний аналіз сильних та слабких сторін «</w:t>
      </w:r>
      <w:r>
        <w:rPr>
          <w:rFonts w:ascii="Times New Roman" w:hAnsi="Times New Roman"/>
          <w:sz w:val="28"/>
          <w:szCs w:val="24"/>
          <w:lang w:val="uk-UA"/>
        </w:rPr>
        <w:t>об’єктивів для тепловізійних камер</w:t>
      </w:r>
      <w:r w:rsidRPr="00595102">
        <w:rPr>
          <w:rFonts w:ascii="Times New Roman" w:eastAsia="Times New Roman" w:hAnsi="Times New Roman"/>
          <w:sz w:val="28"/>
          <w:szCs w:val="28"/>
          <w:lang w:val="uk-UA" w:eastAsia="ru-RU"/>
        </w:rPr>
        <w:t>» показав, що фактор кон</w:t>
      </w:r>
      <w:r>
        <w:rPr>
          <w:rFonts w:ascii="Times New Roman" w:eastAsia="Times New Roman" w:hAnsi="Times New Roman"/>
          <w:sz w:val="28"/>
          <w:szCs w:val="28"/>
          <w:lang w:val="uk-UA" w:eastAsia="ru-RU"/>
        </w:rPr>
        <w:t>курентоспроможності якості матеріалів та маркетингової</w:t>
      </w:r>
      <w:r w:rsidRPr="00595102">
        <w:rPr>
          <w:rFonts w:ascii="Times New Roman" w:eastAsia="Times New Roman" w:hAnsi="Times New Roman"/>
          <w:sz w:val="28"/>
          <w:szCs w:val="28"/>
          <w:lang w:val="uk-UA" w:eastAsia="ru-RU"/>
        </w:rPr>
        <w:t xml:space="preserve"> пропозиції нашого проекту трохи слабший ніж у ЦКБ «Арсенал», переважно за того, що вони все довгий час перебувають на ринку, тому необхідно ще працювати в цьому напрямку. До сильних факторів конкурентоспроможності можна віднести – </w:t>
      </w:r>
      <w:r>
        <w:rPr>
          <w:rFonts w:ascii="Times New Roman" w:eastAsia="Times New Roman" w:hAnsi="Times New Roman"/>
          <w:sz w:val="28"/>
          <w:szCs w:val="28"/>
          <w:lang w:val="uk-UA" w:eastAsia="ru-RU"/>
        </w:rPr>
        <w:t>вартість</w:t>
      </w:r>
      <w:r w:rsidRPr="00595102">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попит на внутрішньому ринку</w:t>
      </w:r>
      <w:r w:rsidRPr="00595102">
        <w:rPr>
          <w:rFonts w:ascii="Times New Roman" w:eastAsia="Times New Roman" w:hAnsi="Times New Roman"/>
          <w:sz w:val="28"/>
          <w:szCs w:val="28"/>
          <w:lang w:val="uk-UA" w:eastAsia="ru-RU"/>
        </w:rPr>
        <w:t>.</w:t>
      </w:r>
    </w:p>
    <w:p w:rsidR="00197CFD" w:rsidRPr="00595102" w:rsidRDefault="00513BFC" w:rsidP="00197CFD">
      <w:pPr>
        <w:spacing w:after="0" w:line="360" w:lineRule="auto"/>
        <w:ind w:firstLine="709"/>
        <w:jc w:val="right"/>
        <w:rPr>
          <w:rFonts w:ascii="Times New Roman" w:hAnsi="Times New Roman"/>
          <w:sz w:val="28"/>
          <w:szCs w:val="24"/>
          <w:lang w:val="uk-UA"/>
        </w:rPr>
      </w:pPr>
      <w:r>
        <w:rPr>
          <w:rFonts w:ascii="Times New Roman" w:hAnsi="Times New Roman"/>
          <w:sz w:val="28"/>
          <w:szCs w:val="24"/>
          <w:lang w:val="uk-UA"/>
        </w:rPr>
        <w:t>Таблиця 4.11</w:t>
      </w:r>
      <w:r w:rsidR="00197CFD" w:rsidRPr="00595102">
        <w:rPr>
          <w:rFonts w:ascii="Times New Roman" w:hAnsi="Times New Roman"/>
          <w:sz w:val="28"/>
          <w:szCs w:val="24"/>
          <w:lang w:val="uk-UA"/>
        </w:rPr>
        <w:t>. SWOT- аналіз стартап-проекту</w:t>
      </w:r>
    </w:p>
    <w:tbl>
      <w:tblPr>
        <w:tblStyle w:val="12"/>
        <w:tblW w:w="0" w:type="auto"/>
        <w:tblInd w:w="-5" w:type="dxa"/>
        <w:tblLook w:val="01E0" w:firstRow="1" w:lastRow="1" w:firstColumn="1" w:lastColumn="1" w:noHBand="0" w:noVBand="0"/>
      </w:tblPr>
      <w:tblGrid>
        <w:gridCol w:w="4678"/>
        <w:gridCol w:w="4320"/>
      </w:tblGrid>
      <w:tr w:rsidR="00197CFD" w:rsidRPr="00595102" w:rsidTr="00197CFD">
        <w:trPr>
          <w:trHeight w:val="660"/>
        </w:trPr>
        <w:tc>
          <w:tcPr>
            <w:tcW w:w="4678" w:type="dxa"/>
          </w:tcPr>
          <w:p w:rsidR="00197CFD" w:rsidRPr="00961CA0" w:rsidRDefault="00197CFD" w:rsidP="00197CFD">
            <w:pPr>
              <w:spacing w:line="276" w:lineRule="auto"/>
              <w:rPr>
                <w:rFonts w:ascii="Times New Roman" w:hAnsi="Times New Roman"/>
                <w:b/>
                <w:sz w:val="24"/>
                <w:lang w:val="uk-UA"/>
              </w:rPr>
            </w:pPr>
            <w:r w:rsidRPr="00961CA0">
              <w:rPr>
                <w:rFonts w:ascii="Times New Roman" w:hAnsi="Times New Roman"/>
                <w:b/>
                <w:sz w:val="24"/>
                <w:lang w:val="uk-UA"/>
              </w:rPr>
              <w:t>Сильні сторони:</w:t>
            </w:r>
          </w:p>
          <w:p w:rsidR="00197CFD" w:rsidRPr="00961CA0" w:rsidRDefault="00197CFD" w:rsidP="00197CFD">
            <w:pPr>
              <w:pStyle w:val="afb"/>
              <w:numPr>
                <w:ilvl w:val="0"/>
                <w:numId w:val="30"/>
              </w:numPr>
              <w:spacing w:line="276" w:lineRule="auto"/>
              <w:rPr>
                <w:rFonts w:ascii="Times New Roman" w:hAnsi="Times New Roman"/>
                <w:sz w:val="24"/>
                <w:lang w:val="uk-UA"/>
              </w:rPr>
            </w:pPr>
            <w:r w:rsidRPr="00961CA0">
              <w:rPr>
                <w:rFonts w:ascii="Times New Roman" w:hAnsi="Times New Roman"/>
                <w:sz w:val="24"/>
                <w:lang w:val="uk-UA"/>
              </w:rPr>
              <w:t>Ціна на 25% нижче ніж у найближчого конкуренту.</w:t>
            </w:r>
          </w:p>
          <w:p w:rsidR="00197CFD" w:rsidRPr="00961CA0" w:rsidRDefault="00197CFD" w:rsidP="00197CFD">
            <w:pPr>
              <w:pStyle w:val="afb"/>
              <w:numPr>
                <w:ilvl w:val="0"/>
                <w:numId w:val="30"/>
              </w:numPr>
              <w:spacing w:line="276" w:lineRule="auto"/>
              <w:rPr>
                <w:rFonts w:ascii="Times New Roman" w:hAnsi="Times New Roman"/>
                <w:sz w:val="24"/>
                <w:lang w:val="uk-UA"/>
              </w:rPr>
            </w:pPr>
            <w:r w:rsidRPr="00961CA0">
              <w:rPr>
                <w:rFonts w:ascii="Times New Roman" w:hAnsi="Times New Roman"/>
                <w:sz w:val="24"/>
                <w:lang w:val="uk-UA"/>
              </w:rPr>
              <w:t>Надійність та технічна підтримка протягом 5 років.</w:t>
            </w:r>
          </w:p>
          <w:p w:rsidR="00197CFD" w:rsidRPr="00961CA0" w:rsidRDefault="00197CFD" w:rsidP="00197CFD">
            <w:pPr>
              <w:pStyle w:val="afb"/>
              <w:numPr>
                <w:ilvl w:val="0"/>
                <w:numId w:val="30"/>
              </w:numPr>
              <w:spacing w:line="276" w:lineRule="auto"/>
              <w:rPr>
                <w:rFonts w:ascii="Times New Roman" w:hAnsi="Times New Roman"/>
                <w:sz w:val="24"/>
                <w:lang w:val="uk-UA"/>
              </w:rPr>
            </w:pPr>
            <w:r w:rsidRPr="00961CA0">
              <w:rPr>
                <w:rFonts w:ascii="Times New Roman" w:hAnsi="Times New Roman"/>
                <w:sz w:val="24"/>
                <w:lang w:val="uk-UA"/>
              </w:rPr>
              <w:t>Міжнародна доставка, співпраця з компаніями-перевізниками які доставляють товар у більшість країн світу.</w:t>
            </w:r>
          </w:p>
          <w:p w:rsidR="00197CFD" w:rsidRPr="00961CA0" w:rsidRDefault="00197CFD" w:rsidP="00197CFD">
            <w:pPr>
              <w:spacing w:line="276" w:lineRule="auto"/>
              <w:rPr>
                <w:rFonts w:ascii="Times New Roman" w:hAnsi="Times New Roman"/>
                <w:sz w:val="24"/>
                <w:lang w:val="uk-UA"/>
              </w:rPr>
            </w:pPr>
          </w:p>
        </w:tc>
        <w:tc>
          <w:tcPr>
            <w:tcW w:w="4320" w:type="dxa"/>
          </w:tcPr>
          <w:p w:rsidR="00197CFD" w:rsidRPr="00961CA0" w:rsidRDefault="00197CFD" w:rsidP="00197CFD">
            <w:pPr>
              <w:spacing w:line="276" w:lineRule="auto"/>
              <w:rPr>
                <w:rFonts w:ascii="Times New Roman" w:hAnsi="Times New Roman"/>
                <w:b/>
                <w:sz w:val="24"/>
                <w:lang w:val="uk-UA"/>
              </w:rPr>
            </w:pPr>
            <w:r w:rsidRPr="00961CA0">
              <w:rPr>
                <w:rFonts w:ascii="Times New Roman" w:hAnsi="Times New Roman"/>
                <w:b/>
                <w:sz w:val="24"/>
                <w:lang w:val="uk-UA"/>
              </w:rPr>
              <w:t>Слабкі сторони:</w:t>
            </w:r>
          </w:p>
          <w:p w:rsidR="00197CFD" w:rsidRPr="00961CA0" w:rsidRDefault="00197CFD" w:rsidP="00197CFD">
            <w:pPr>
              <w:pStyle w:val="afb"/>
              <w:numPr>
                <w:ilvl w:val="0"/>
                <w:numId w:val="33"/>
              </w:numPr>
              <w:spacing w:line="276" w:lineRule="auto"/>
              <w:ind w:left="743"/>
              <w:rPr>
                <w:rFonts w:ascii="Times New Roman" w:hAnsi="Times New Roman"/>
                <w:sz w:val="24"/>
                <w:lang w:val="uk-UA"/>
              </w:rPr>
            </w:pPr>
            <w:r w:rsidRPr="00961CA0">
              <w:rPr>
                <w:rFonts w:ascii="Times New Roman" w:hAnsi="Times New Roman"/>
                <w:sz w:val="24"/>
                <w:lang w:val="uk-UA"/>
              </w:rPr>
              <w:t>низька репутація підприємства на початку впровадження проекту в життя;</w:t>
            </w:r>
          </w:p>
          <w:p w:rsidR="00197CFD" w:rsidRPr="00961CA0" w:rsidRDefault="00197CFD" w:rsidP="00197CFD">
            <w:pPr>
              <w:pStyle w:val="afb"/>
              <w:numPr>
                <w:ilvl w:val="0"/>
                <w:numId w:val="33"/>
              </w:numPr>
              <w:spacing w:line="276" w:lineRule="auto"/>
              <w:ind w:left="743"/>
              <w:rPr>
                <w:rFonts w:ascii="Times New Roman" w:hAnsi="Times New Roman"/>
                <w:sz w:val="24"/>
                <w:lang w:val="uk-UA"/>
              </w:rPr>
            </w:pPr>
            <w:r w:rsidRPr="00961CA0">
              <w:rPr>
                <w:rFonts w:ascii="Times New Roman" w:hAnsi="Times New Roman"/>
                <w:sz w:val="24"/>
                <w:lang w:val="uk-UA"/>
              </w:rPr>
              <w:t>Складність в закупівлі певних матеріалів.</w:t>
            </w:r>
          </w:p>
          <w:p w:rsidR="00197CFD" w:rsidRPr="00961CA0" w:rsidRDefault="00197CFD" w:rsidP="00197CFD">
            <w:pPr>
              <w:spacing w:line="276" w:lineRule="auto"/>
              <w:rPr>
                <w:rFonts w:ascii="Times New Roman" w:hAnsi="Times New Roman"/>
                <w:sz w:val="24"/>
                <w:lang w:val="uk-UA"/>
              </w:rPr>
            </w:pPr>
          </w:p>
        </w:tc>
      </w:tr>
      <w:tr w:rsidR="00197CFD" w:rsidRPr="00595102" w:rsidTr="00197CFD">
        <w:trPr>
          <w:trHeight w:val="574"/>
        </w:trPr>
        <w:tc>
          <w:tcPr>
            <w:tcW w:w="4678" w:type="dxa"/>
          </w:tcPr>
          <w:p w:rsidR="00197CFD" w:rsidRPr="00961CA0" w:rsidRDefault="00197CFD" w:rsidP="00197CFD">
            <w:pPr>
              <w:spacing w:line="276" w:lineRule="auto"/>
              <w:rPr>
                <w:rFonts w:ascii="Times New Roman" w:hAnsi="Times New Roman"/>
                <w:sz w:val="24"/>
                <w:lang w:val="uk-UA"/>
              </w:rPr>
            </w:pPr>
            <w:r w:rsidRPr="00961CA0">
              <w:rPr>
                <w:rFonts w:ascii="Times New Roman" w:hAnsi="Times New Roman"/>
                <w:sz w:val="24"/>
                <w:lang w:val="uk-UA"/>
              </w:rPr>
              <w:t>Можливості:</w:t>
            </w:r>
          </w:p>
          <w:p w:rsidR="00197CFD" w:rsidRPr="00961CA0" w:rsidRDefault="00197CFD" w:rsidP="00197CFD">
            <w:pPr>
              <w:pStyle w:val="afb"/>
              <w:numPr>
                <w:ilvl w:val="0"/>
                <w:numId w:val="31"/>
              </w:numPr>
              <w:spacing w:line="276" w:lineRule="auto"/>
              <w:ind w:left="743"/>
              <w:rPr>
                <w:rFonts w:ascii="Times New Roman" w:hAnsi="Times New Roman"/>
                <w:sz w:val="24"/>
                <w:lang w:val="uk-UA"/>
              </w:rPr>
            </w:pPr>
            <w:r w:rsidRPr="00961CA0">
              <w:rPr>
                <w:rFonts w:ascii="Times New Roman" w:hAnsi="Times New Roman"/>
                <w:sz w:val="24"/>
                <w:lang w:val="uk-UA"/>
              </w:rPr>
              <w:t>Вільний ринок, мала кількість аналогів на внутрішньому ринку.</w:t>
            </w:r>
          </w:p>
          <w:p w:rsidR="00197CFD" w:rsidRPr="00961CA0" w:rsidRDefault="00197CFD" w:rsidP="00197CFD">
            <w:pPr>
              <w:pStyle w:val="afb"/>
              <w:numPr>
                <w:ilvl w:val="0"/>
                <w:numId w:val="31"/>
              </w:numPr>
              <w:spacing w:line="276" w:lineRule="auto"/>
              <w:ind w:left="743"/>
              <w:rPr>
                <w:rFonts w:ascii="Times New Roman" w:hAnsi="Times New Roman"/>
                <w:sz w:val="24"/>
                <w:lang w:val="uk-UA"/>
              </w:rPr>
            </w:pPr>
            <w:r w:rsidRPr="00961CA0">
              <w:rPr>
                <w:rFonts w:ascii="Times New Roman" w:hAnsi="Times New Roman"/>
                <w:sz w:val="24"/>
                <w:lang w:val="uk-UA"/>
              </w:rPr>
              <w:t>Вихід на міжнародний ринок, не тільки доставка у інші країни, а й відкриття своїх філіалів.</w:t>
            </w:r>
          </w:p>
          <w:p w:rsidR="00197CFD" w:rsidRPr="00961CA0" w:rsidRDefault="00197CFD" w:rsidP="00197CFD">
            <w:pPr>
              <w:pStyle w:val="afb"/>
              <w:numPr>
                <w:ilvl w:val="0"/>
                <w:numId w:val="31"/>
              </w:numPr>
              <w:spacing w:line="276" w:lineRule="auto"/>
              <w:ind w:left="743"/>
              <w:rPr>
                <w:rFonts w:ascii="Times New Roman" w:hAnsi="Times New Roman"/>
                <w:sz w:val="24"/>
                <w:lang w:val="uk-UA"/>
              </w:rPr>
            </w:pPr>
            <w:r w:rsidRPr="00961CA0">
              <w:rPr>
                <w:rFonts w:ascii="Times New Roman" w:hAnsi="Times New Roman"/>
                <w:sz w:val="24"/>
                <w:lang w:val="uk-UA"/>
              </w:rPr>
              <w:t>Використання методу у спектральному діапазоні 1-14 мкм.</w:t>
            </w:r>
          </w:p>
          <w:p w:rsidR="00197CFD" w:rsidRPr="00961CA0" w:rsidRDefault="00197CFD" w:rsidP="00197CFD">
            <w:pPr>
              <w:spacing w:line="276" w:lineRule="auto"/>
              <w:rPr>
                <w:rFonts w:ascii="Times New Roman" w:hAnsi="Times New Roman"/>
                <w:sz w:val="24"/>
                <w:lang w:val="uk-UA"/>
              </w:rPr>
            </w:pPr>
          </w:p>
        </w:tc>
        <w:tc>
          <w:tcPr>
            <w:tcW w:w="4320" w:type="dxa"/>
          </w:tcPr>
          <w:p w:rsidR="00197CFD" w:rsidRPr="00961CA0" w:rsidRDefault="00197CFD" w:rsidP="00197CFD">
            <w:pPr>
              <w:spacing w:line="276" w:lineRule="auto"/>
              <w:rPr>
                <w:rFonts w:ascii="Times New Roman" w:hAnsi="Times New Roman"/>
                <w:sz w:val="24"/>
                <w:lang w:val="uk-UA"/>
              </w:rPr>
            </w:pPr>
            <w:r w:rsidRPr="00961CA0">
              <w:rPr>
                <w:rFonts w:ascii="Times New Roman" w:hAnsi="Times New Roman"/>
                <w:sz w:val="24"/>
                <w:lang w:val="uk-UA"/>
              </w:rPr>
              <w:t>Загрози:</w:t>
            </w:r>
          </w:p>
          <w:p w:rsidR="00197CFD" w:rsidRPr="00961CA0" w:rsidRDefault="00197CFD" w:rsidP="00197CFD">
            <w:pPr>
              <w:pStyle w:val="afb"/>
              <w:numPr>
                <w:ilvl w:val="0"/>
                <w:numId w:val="32"/>
              </w:numPr>
              <w:spacing w:line="276" w:lineRule="auto"/>
              <w:rPr>
                <w:rFonts w:ascii="Times New Roman" w:hAnsi="Times New Roman"/>
                <w:sz w:val="24"/>
                <w:lang w:val="uk-UA"/>
              </w:rPr>
            </w:pPr>
            <w:r w:rsidRPr="00961CA0">
              <w:rPr>
                <w:rFonts w:ascii="Times New Roman" w:hAnsi="Times New Roman"/>
                <w:sz w:val="24"/>
                <w:lang w:val="uk-UA"/>
              </w:rPr>
              <w:t>Укріплення конкурентів, зменшення ціни на товари аналоги конкурентів.</w:t>
            </w:r>
          </w:p>
          <w:p w:rsidR="00197CFD" w:rsidRPr="00961CA0" w:rsidRDefault="00197CFD" w:rsidP="00197CFD">
            <w:pPr>
              <w:pStyle w:val="afb"/>
              <w:numPr>
                <w:ilvl w:val="0"/>
                <w:numId w:val="32"/>
              </w:numPr>
              <w:spacing w:line="276" w:lineRule="auto"/>
              <w:rPr>
                <w:rFonts w:ascii="Times New Roman" w:hAnsi="Times New Roman"/>
                <w:sz w:val="24"/>
                <w:lang w:val="uk-UA"/>
              </w:rPr>
            </w:pPr>
            <w:r w:rsidRPr="00961CA0">
              <w:rPr>
                <w:rFonts w:ascii="Times New Roman" w:hAnsi="Times New Roman"/>
                <w:sz w:val="24"/>
                <w:lang w:val="uk-UA"/>
              </w:rPr>
              <w:t>Нестабільна ситуація у країні, знецінення валюти, припинення отримання інвестицій.</w:t>
            </w:r>
          </w:p>
          <w:p w:rsidR="00197CFD" w:rsidRPr="00961CA0" w:rsidRDefault="00197CFD" w:rsidP="00197CFD">
            <w:pPr>
              <w:pStyle w:val="afb"/>
              <w:numPr>
                <w:ilvl w:val="0"/>
                <w:numId w:val="32"/>
              </w:numPr>
              <w:spacing w:line="276" w:lineRule="auto"/>
              <w:rPr>
                <w:rFonts w:ascii="Times New Roman" w:hAnsi="Times New Roman"/>
                <w:sz w:val="24"/>
                <w:lang w:val="uk-UA"/>
              </w:rPr>
            </w:pPr>
            <w:r w:rsidRPr="00961CA0">
              <w:rPr>
                <w:rFonts w:ascii="Times New Roman" w:hAnsi="Times New Roman"/>
                <w:sz w:val="24"/>
                <w:lang w:val="uk-UA"/>
              </w:rPr>
              <w:t>При насиченні ринку – зменшення попиту.</w:t>
            </w:r>
          </w:p>
        </w:tc>
      </w:tr>
    </w:tbl>
    <w:p w:rsidR="00197CFD" w:rsidRPr="00595102" w:rsidRDefault="00197CFD" w:rsidP="002552C6">
      <w:pPr>
        <w:spacing w:before="240" w:after="24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SWOT-аналіз стартап-проекту розділяє його на чотири категорії: сильні, слабкі сторони проекту та можливості, загрози  п</w:t>
      </w:r>
      <w:r w:rsidR="002552C6">
        <w:rPr>
          <w:rFonts w:ascii="Times New Roman" w:hAnsi="Times New Roman"/>
          <w:sz w:val="28"/>
          <w:szCs w:val="24"/>
          <w:lang w:val="uk-UA"/>
        </w:rPr>
        <w:t xml:space="preserve">ов’язанні з його здійсненням. </w:t>
      </w:r>
      <w:r>
        <w:rPr>
          <w:rFonts w:ascii="Times New Roman" w:hAnsi="Times New Roman"/>
          <w:sz w:val="28"/>
          <w:szCs w:val="24"/>
          <w:lang w:val="uk-UA"/>
        </w:rPr>
        <w:t xml:space="preserve">Це в </w:t>
      </w:r>
      <w:r w:rsidRPr="00595102">
        <w:rPr>
          <w:rFonts w:ascii="Times New Roman" w:hAnsi="Times New Roman"/>
          <w:sz w:val="28"/>
          <w:szCs w:val="24"/>
          <w:lang w:val="uk-UA"/>
        </w:rPr>
        <w:t xml:space="preserve">підсумку дає зрозуміти, що сильною стороною проекту є дешевизна, простота в експлуатації, тривалою підтримкою. Слабкою стороною проекту є те що він потребує у значному інвестуванні, невизнаність методу у світі, а також необхідність закупівлі деяких комплектуючих.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Тому укріплення конкурентів, збій імпорту </w:t>
      </w:r>
      <w:r w:rsidRPr="00595102">
        <w:rPr>
          <w:rFonts w:ascii="Times New Roman" w:hAnsi="Times New Roman"/>
          <w:sz w:val="28"/>
          <w:szCs w:val="24"/>
          <w:lang w:val="uk-UA"/>
        </w:rPr>
        <w:lastRenderedPageBreak/>
        <w:t>комплектуючий, що призведе до зниження доходів потенційних підприємств є фактор загрози, а те що вільний ринок та можливе збільшення функціонування методу – можливостями.</w:t>
      </w:r>
    </w:p>
    <w:p w:rsidR="00197CFD" w:rsidRPr="00595102" w:rsidRDefault="00513BFC" w:rsidP="00197CFD">
      <w:pPr>
        <w:spacing w:after="0" w:line="360" w:lineRule="auto"/>
        <w:ind w:firstLine="426"/>
        <w:jc w:val="right"/>
        <w:rPr>
          <w:rFonts w:ascii="Times New Roman" w:hAnsi="Times New Roman"/>
          <w:sz w:val="28"/>
          <w:szCs w:val="24"/>
          <w:lang w:val="uk-UA"/>
        </w:rPr>
      </w:pPr>
      <w:r>
        <w:rPr>
          <w:rFonts w:ascii="Times New Roman" w:hAnsi="Times New Roman"/>
          <w:sz w:val="28"/>
          <w:szCs w:val="24"/>
          <w:lang w:val="uk-UA"/>
        </w:rPr>
        <w:t>Таблиця 4.12</w:t>
      </w:r>
      <w:r w:rsidR="00197CFD" w:rsidRPr="00595102">
        <w:rPr>
          <w:rFonts w:ascii="Times New Roman" w:hAnsi="Times New Roman"/>
          <w:sz w:val="28"/>
          <w:szCs w:val="24"/>
          <w:lang w:val="uk-UA"/>
        </w:rPr>
        <w:t>. Альтернативи ринкового впровадження стартап-проекту</w:t>
      </w:r>
    </w:p>
    <w:tbl>
      <w:tblPr>
        <w:tblStyle w:val="12"/>
        <w:tblW w:w="0" w:type="auto"/>
        <w:tblInd w:w="108" w:type="dxa"/>
        <w:tblLook w:val="00A0" w:firstRow="1" w:lastRow="0" w:firstColumn="1" w:lastColumn="0" w:noHBand="0" w:noVBand="0"/>
      </w:tblPr>
      <w:tblGrid>
        <w:gridCol w:w="589"/>
        <w:gridCol w:w="3826"/>
        <w:gridCol w:w="1743"/>
        <w:gridCol w:w="2795"/>
      </w:tblGrid>
      <w:tr w:rsidR="00197CFD" w:rsidRPr="00595102" w:rsidTr="00197CFD">
        <w:tc>
          <w:tcPr>
            <w:tcW w:w="589" w:type="dxa"/>
            <w:vAlign w:val="center"/>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sidRPr="00595102">
              <w:rPr>
                <w:rFonts w:ascii="Times New Roman" w:eastAsia="Times New Roman" w:hAnsi="Times New Roman"/>
                <w:lang w:val="uk-UA" w:eastAsia="ru-RU"/>
              </w:rPr>
              <w:t>№ п/п</w:t>
            </w:r>
          </w:p>
        </w:tc>
        <w:tc>
          <w:tcPr>
            <w:tcW w:w="3826" w:type="dxa"/>
            <w:vAlign w:val="center"/>
          </w:tcPr>
          <w:p w:rsidR="00197CFD" w:rsidRPr="00595102" w:rsidRDefault="00197CFD" w:rsidP="00197CFD">
            <w:pPr>
              <w:numPr>
                <w:ilvl w:val="12"/>
                <w:numId w:val="0"/>
              </w:numPr>
              <w:spacing w:line="276" w:lineRule="auto"/>
              <w:jc w:val="left"/>
              <w:rPr>
                <w:rFonts w:ascii="Times New Roman" w:eastAsia="Times New Roman" w:hAnsi="Times New Roman"/>
                <w:lang w:val="uk-UA" w:eastAsia="ru-RU"/>
              </w:rPr>
            </w:pPr>
            <w:r w:rsidRPr="00595102">
              <w:rPr>
                <w:rFonts w:ascii="Times New Roman" w:eastAsia="Times New Roman" w:hAnsi="Times New Roman"/>
                <w:lang w:val="uk-UA" w:eastAsia="ru-RU"/>
              </w:rPr>
              <w:t>Альтернатива (орієнтовний комплекс заходів) ринкової поведінки</w:t>
            </w:r>
          </w:p>
        </w:tc>
        <w:tc>
          <w:tcPr>
            <w:tcW w:w="1743" w:type="dxa"/>
            <w:vAlign w:val="center"/>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sidRPr="00595102">
              <w:rPr>
                <w:rFonts w:ascii="Times New Roman" w:eastAsia="Times New Roman" w:hAnsi="Times New Roman"/>
                <w:lang w:val="uk-UA" w:eastAsia="ru-RU"/>
              </w:rPr>
              <w:t xml:space="preserve">Ймовірність </w:t>
            </w:r>
          </w:p>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sidRPr="00595102">
              <w:rPr>
                <w:rFonts w:ascii="Times New Roman" w:eastAsia="Times New Roman" w:hAnsi="Times New Roman"/>
                <w:lang w:val="uk-UA" w:eastAsia="ru-RU"/>
              </w:rPr>
              <w:t>отримання ресурсів</w:t>
            </w:r>
          </w:p>
        </w:tc>
        <w:tc>
          <w:tcPr>
            <w:tcW w:w="2795" w:type="dxa"/>
            <w:vAlign w:val="center"/>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sidRPr="00595102">
              <w:rPr>
                <w:rFonts w:ascii="Times New Roman" w:eastAsia="Times New Roman" w:hAnsi="Times New Roman"/>
                <w:lang w:val="uk-UA" w:eastAsia="ru-RU"/>
              </w:rPr>
              <w:t>Строки реалізації</w:t>
            </w:r>
          </w:p>
        </w:tc>
      </w:tr>
      <w:tr w:rsidR="00197CFD" w:rsidRPr="00595102" w:rsidTr="00197CFD">
        <w:tc>
          <w:tcPr>
            <w:tcW w:w="589" w:type="dxa"/>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sidRPr="00595102">
              <w:rPr>
                <w:rFonts w:ascii="Times New Roman" w:eastAsia="Times New Roman" w:hAnsi="Times New Roman"/>
                <w:lang w:val="uk-UA" w:eastAsia="ru-RU"/>
              </w:rPr>
              <w:t>1</w:t>
            </w:r>
          </w:p>
        </w:tc>
        <w:tc>
          <w:tcPr>
            <w:tcW w:w="3826" w:type="dxa"/>
          </w:tcPr>
          <w:p w:rsidR="00197CFD" w:rsidRPr="00595102" w:rsidRDefault="00197CFD" w:rsidP="00197CFD">
            <w:pPr>
              <w:numPr>
                <w:ilvl w:val="12"/>
                <w:numId w:val="0"/>
              </w:numPr>
              <w:spacing w:line="276" w:lineRule="auto"/>
              <w:jc w:val="left"/>
              <w:rPr>
                <w:rFonts w:ascii="Times New Roman" w:eastAsia="Times New Roman" w:hAnsi="Times New Roman"/>
                <w:lang w:val="uk-UA" w:eastAsia="ru-RU"/>
              </w:rPr>
            </w:pPr>
            <w:r w:rsidRPr="00595102">
              <w:rPr>
                <w:rFonts w:ascii="Times New Roman" w:eastAsia="Times New Roman" w:hAnsi="Times New Roman"/>
                <w:lang w:val="uk-UA" w:eastAsia="ru-RU"/>
              </w:rPr>
              <w:t>Повномасштабне виробництво</w:t>
            </w:r>
          </w:p>
        </w:tc>
        <w:tc>
          <w:tcPr>
            <w:tcW w:w="1743" w:type="dxa"/>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sidRPr="00595102">
              <w:rPr>
                <w:rFonts w:ascii="Times New Roman" w:eastAsia="Times New Roman" w:hAnsi="Times New Roman"/>
                <w:lang w:val="uk-UA" w:eastAsia="ru-RU"/>
              </w:rPr>
              <w:t>80%</w:t>
            </w:r>
          </w:p>
        </w:tc>
        <w:tc>
          <w:tcPr>
            <w:tcW w:w="2795" w:type="dxa"/>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Pr>
                <w:rFonts w:ascii="Times New Roman" w:eastAsia="Times New Roman" w:hAnsi="Times New Roman"/>
                <w:lang w:val="uk-UA" w:eastAsia="ru-RU"/>
              </w:rPr>
              <w:t>1-2 роки</w:t>
            </w:r>
          </w:p>
        </w:tc>
      </w:tr>
      <w:tr w:rsidR="00197CFD" w:rsidRPr="00595102" w:rsidTr="00197CFD">
        <w:tc>
          <w:tcPr>
            <w:tcW w:w="589" w:type="dxa"/>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sidRPr="00595102">
              <w:rPr>
                <w:rFonts w:ascii="Times New Roman" w:eastAsia="Times New Roman" w:hAnsi="Times New Roman"/>
                <w:lang w:val="uk-UA" w:eastAsia="ru-RU"/>
              </w:rPr>
              <w:t>2</w:t>
            </w:r>
          </w:p>
        </w:tc>
        <w:tc>
          <w:tcPr>
            <w:tcW w:w="3826" w:type="dxa"/>
          </w:tcPr>
          <w:p w:rsidR="00197CFD" w:rsidRPr="007A0B03" w:rsidRDefault="00197CFD" w:rsidP="00197CFD">
            <w:pPr>
              <w:numPr>
                <w:ilvl w:val="12"/>
                <w:numId w:val="0"/>
              </w:numPr>
              <w:spacing w:line="276" w:lineRule="auto"/>
              <w:rPr>
                <w:rFonts w:ascii="Times New Roman" w:eastAsia="Times New Roman" w:hAnsi="Times New Roman"/>
                <w:lang w:val="uk-UA" w:eastAsia="ru-RU"/>
              </w:rPr>
            </w:pPr>
            <w:r w:rsidRPr="007A0B03">
              <w:rPr>
                <w:rFonts w:ascii="Times New Roman" w:eastAsia="Times New Roman" w:hAnsi="Times New Roman"/>
                <w:lang w:val="uk-UA" w:eastAsia="ru-RU"/>
              </w:rPr>
              <w:t>Розробка оригінальної і ефективної методики синтезу</w:t>
            </w:r>
          </w:p>
          <w:p w:rsidR="00197CFD" w:rsidRPr="00595102" w:rsidRDefault="00197CFD" w:rsidP="00197CFD">
            <w:pPr>
              <w:numPr>
                <w:ilvl w:val="12"/>
                <w:numId w:val="0"/>
              </w:numPr>
              <w:spacing w:line="276" w:lineRule="auto"/>
              <w:jc w:val="left"/>
              <w:rPr>
                <w:rFonts w:ascii="Times New Roman" w:eastAsia="Times New Roman" w:hAnsi="Times New Roman"/>
                <w:lang w:val="uk-UA" w:eastAsia="ru-RU"/>
              </w:rPr>
            </w:pPr>
            <w:r w:rsidRPr="007A0B03">
              <w:rPr>
                <w:rFonts w:ascii="Times New Roman" w:eastAsia="Times New Roman" w:hAnsi="Times New Roman"/>
                <w:lang w:val="uk-UA" w:eastAsia="ru-RU"/>
              </w:rPr>
              <w:t>вихідних систем для розрахунку лінзових об'єктивів тепловізорів.</w:t>
            </w:r>
          </w:p>
        </w:tc>
        <w:tc>
          <w:tcPr>
            <w:tcW w:w="1743" w:type="dxa"/>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sidRPr="00595102">
              <w:rPr>
                <w:rFonts w:ascii="Times New Roman" w:eastAsia="Times New Roman" w:hAnsi="Times New Roman"/>
                <w:lang w:val="uk-UA" w:eastAsia="ru-RU"/>
              </w:rPr>
              <w:t>65%</w:t>
            </w:r>
          </w:p>
        </w:tc>
        <w:tc>
          <w:tcPr>
            <w:tcW w:w="2795" w:type="dxa"/>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Pr>
                <w:rFonts w:ascii="Times New Roman" w:eastAsia="Times New Roman" w:hAnsi="Times New Roman"/>
                <w:lang w:val="uk-UA" w:eastAsia="ru-RU"/>
              </w:rPr>
              <w:t>0,5-1 рік</w:t>
            </w:r>
          </w:p>
        </w:tc>
      </w:tr>
      <w:tr w:rsidR="00197CFD" w:rsidRPr="00595102" w:rsidTr="00197CFD">
        <w:tc>
          <w:tcPr>
            <w:tcW w:w="589" w:type="dxa"/>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Pr>
                <w:rFonts w:ascii="Times New Roman" w:eastAsia="Times New Roman" w:hAnsi="Times New Roman"/>
                <w:lang w:val="uk-UA" w:eastAsia="ru-RU"/>
              </w:rPr>
              <w:t>3</w:t>
            </w:r>
          </w:p>
        </w:tc>
        <w:tc>
          <w:tcPr>
            <w:tcW w:w="3826" w:type="dxa"/>
          </w:tcPr>
          <w:p w:rsidR="00197CFD" w:rsidRPr="00595102" w:rsidRDefault="00197CFD" w:rsidP="00197CFD">
            <w:pPr>
              <w:numPr>
                <w:ilvl w:val="12"/>
                <w:numId w:val="0"/>
              </w:numPr>
              <w:spacing w:line="276" w:lineRule="auto"/>
              <w:jc w:val="left"/>
              <w:rPr>
                <w:rFonts w:ascii="Times New Roman" w:eastAsia="Times New Roman" w:hAnsi="Times New Roman"/>
                <w:lang w:val="uk-UA" w:eastAsia="ru-RU"/>
              </w:rPr>
            </w:pPr>
            <w:r>
              <w:rPr>
                <w:rFonts w:ascii="Times New Roman" w:eastAsia="Times New Roman" w:hAnsi="Times New Roman"/>
                <w:lang w:val="uk-UA" w:eastAsia="ru-RU"/>
              </w:rPr>
              <w:t>Поставки у</w:t>
            </w:r>
            <w:r w:rsidRPr="00595102">
              <w:rPr>
                <w:rFonts w:ascii="Times New Roman" w:eastAsia="Times New Roman" w:hAnsi="Times New Roman"/>
                <w:lang w:val="uk-UA" w:eastAsia="ru-RU"/>
              </w:rPr>
              <w:t xml:space="preserve"> </w:t>
            </w:r>
            <w:r>
              <w:rPr>
                <w:rFonts w:ascii="Times New Roman" w:eastAsia="Times New Roman" w:hAnsi="Times New Roman"/>
                <w:lang w:val="uk-UA" w:eastAsia="ru-RU"/>
              </w:rPr>
              <w:t>військову галузь</w:t>
            </w:r>
          </w:p>
        </w:tc>
        <w:tc>
          <w:tcPr>
            <w:tcW w:w="1743" w:type="dxa"/>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sidRPr="00595102">
              <w:rPr>
                <w:rFonts w:ascii="Times New Roman" w:eastAsia="Times New Roman" w:hAnsi="Times New Roman"/>
                <w:lang w:val="uk-UA" w:eastAsia="ru-RU"/>
              </w:rPr>
              <w:t>40%</w:t>
            </w:r>
          </w:p>
        </w:tc>
        <w:tc>
          <w:tcPr>
            <w:tcW w:w="2795" w:type="dxa"/>
          </w:tcPr>
          <w:p w:rsidR="00197CFD" w:rsidRPr="00595102" w:rsidRDefault="00197CFD" w:rsidP="00197CFD">
            <w:pPr>
              <w:numPr>
                <w:ilvl w:val="12"/>
                <w:numId w:val="0"/>
              </w:numPr>
              <w:spacing w:line="276" w:lineRule="auto"/>
              <w:jc w:val="center"/>
              <w:rPr>
                <w:rFonts w:ascii="Times New Roman" w:eastAsia="Times New Roman" w:hAnsi="Times New Roman"/>
                <w:lang w:val="uk-UA" w:eastAsia="ru-RU"/>
              </w:rPr>
            </w:pPr>
            <w:r>
              <w:rPr>
                <w:rFonts w:ascii="Times New Roman" w:eastAsia="Times New Roman" w:hAnsi="Times New Roman"/>
                <w:lang w:val="uk-UA" w:eastAsia="ru-RU"/>
              </w:rPr>
              <w:t>1-2 роки</w:t>
            </w:r>
          </w:p>
        </w:tc>
      </w:tr>
    </w:tbl>
    <w:p w:rsidR="00197CFD" w:rsidRPr="00595102" w:rsidRDefault="00197CFD" w:rsidP="00513BFC">
      <w:pPr>
        <w:spacing w:after="0" w:line="360" w:lineRule="auto"/>
        <w:jc w:val="both"/>
        <w:rPr>
          <w:rFonts w:ascii="Times New Roman" w:hAnsi="Times New Roman"/>
          <w:sz w:val="28"/>
          <w:szCs w:val="24"/>
          <w:lang w:val="uk-UA"/>
        </w:rPr>
      </w:pPr>
    </w:p>
    <w:p w:rsidR="00197CFD" w:rsidRPr="00595102" w:rsidRDefault="00197CFD" w:rsidP="00197CFD">
      <w:pPr>
        <w:keepNext/>
        <w:keepLines/>
        <w:spacing w:before="40" w:after="0" w:line="360" w:lineRule="auto"/>
        <w:ind w:firstLine="709"/>
        <w:jc w:val="center"/>
        <w:outlineLvl w:val="1"/>
        <w:rPr>
          <w:rFonts w:ascii="Times New Roman" w:eastAsia="Times New Roman" w:hAnsi="Times New Roman"/>
          <w:b/>
          <w:sz w:val="28"/>
          <w:szCs w:val="26"/>
          <w:lang w:val="uk-UA"/>
        </w:rPr>
      </w:pPr>
      <w:bookmarkStart w:id="40" w:name="_Toc513677470"/>
      <w:bookmarkStart w:id="41" w:name="_Toc27126256"/>
      <w:r w:rsidRPr="00595102">
        <w:rPr>
          <w:rFonts w:ascii="Times New Roman" w:eastAsia="Times New Roman" w:hAnsi="Times New Roman"/>
          <w:b/>
          <w:sz w:val="28"/>
          <w:szCs w:val="26"/>
          <w:lang w:val="uk-UA"/>
        </w:rPr>
        <w:t>4.4</w:t>
      </w:r>
      <w:r w:rsidRPr="00595102">
        <w:rPr>
          <w:rFonts w:ascii="Times New Roman" w:eastAsia="Times New Roman" w:hAnsi="Times New Roman"/>
          <w:b/>
          <w:sz w:val="28"/>
          <w:szCs w:val="26"/>
        </w:rPr>
        <w:t xml:space="preserve"> </w:t>
      </w:r>
      <w:r w:rsidRPr="00595102">
        <w:rPr>
          <w:rFonts w:ascii="Times New Roman" w:eastAsia="Times New Roman" w:hAnsi="Times New Roman"/>
          <w:b/>
          <w:sz w:val="28"/>
          <w:szCs w:val="26"/>
          <w:lang w:val="uk-UA"/>
        </w:rPr>
        <w:t>Розроблення ринкової стратегії проекту</w:t>
      </w:r>
      <w:bookmarkEnd w:id="40"/>
      <w:bookmarkEnd w:id="41"/>
    </w:p>
    <w:p w:rsidR="00197CFD" w:rsidRDefault="00197CFD" w:rsidP="00197CFD">
      <w:pPr>
        <w:spacing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У даному підрозділі розглянуто розроблення ринкової стратегії проекту, в якому першим  кроком передбачається визначення самої стратегії ринку та опис цільових груп потенційних споживачів.</w:t>
      </w:r>
    </w:p>
    <w:p w:rsidR="00197CFD" w:rsidRPr="008577A8" w:rsidRDefault="00513BFC" w:rsidP="00197CFD">
      <w:pPr>
        <w:spacing w:after="0" w:line="360" w:lineRule="auto"/>
        <w:ind w:firstLine="709"/>
        <w:jc w:val="right"/>
        <w:rPr>
          <w:rFonts w:ascii="Times New Roman" w:hAnsi="Times New Roman"/>
          <w:sz w:val="28"/>
          <w:szCs w:val="24"/>
          <w:lang w:val="uk-UA"/>
        </w:rPr>
      </w:pPr>
      <w:r>
        <w:rPr>
          <w:rFonts w:ascii="Times New Roman" w:hAnsi="Times New Roman"/>
          <w:sz w:val="28"/>
          <w:szCs w:val="24"/>
          <w:lang w:val="uk-UA"/>
        </w:rPr>
        <w:t>Таблиця 4.13</w:t>
      </w:r>
      <w:r w:rsidR="00197CFD" w:rsidRPr="00595102">
        <w:rPr>
          <w:rFonts w:ascii="Times New Roman" w:hAnsi="Times New Roman"/>
          <w:sz w:val="28"/>
          <w:szCs w:val="24"/>
          <w:lang w:val="uk-UA"/>
        </w:rPr>
        <w:t>. Вибір цільових груп потенційних споживачів</w:t>
      </w:r>
    </w:p>
    <w:tbl>
      <w:tblPr>
        <w:tblStyle w:val="12"/>
        <w:tblW w:w="9135" w:type="dxa"/>
        <w:tblInd w:w="-5" w:type="dxa"/>
        <w:tblLook w:val="00A0" w:firstRow="1" w:lastRow="0" w:firstColumn="1" w:lastColumn="0" w:noHBand="0" w:noVBand="0"/>
      </w:tblPr>
      <w:tblGrid>
        <w:gridCol w:w="560"/>
        <w:gridCol w:w="1577"/>
        <w:gridCol w:w="1475"/>
        <w:gridCol w:w="1628"/>
        <w:gridCol w:w="2686"/>
        <w:gridCol w:w="1239"/>
      </w:tblGrid>
      <w:tr w:rsidR="00197CFD" w:rsidRPr="00961CA0" w:rsidTr="00197CFD">
        <w:trPr>
          <w:trHeight w:val="1062"/>
        </w:trPr>
        <w:tc>
          <w:tcPr>
            <w:tcW w:w="567" w:type="dxa"/>
            <w:vAlign w:val="center"/>
          </w:tcPr>
          <w:p w:rsidR="00197CFD" w:rsidRPr="00961CA0" w:rsidRDefault="00197CFD" w:rsidP="00197CFD">
            <w:pPr>
              <w:spacing w:line="276" w:lineRule="auto"/>
              <w:ind w:firstLine="31"/>
              <w:rPr>
                <w:rFonts w:ascii="Times New Roman" w:hAnsi="Times New Roman"/>
                <w:b/>
                <w:sz w:val="24"/>
                <w:lang w:val="uk-UA"/>
              </w:rPr>
            </w:pPr>
            <w:r w:rsidRPr="00961CA0">
              <w:rPr>
                <w:rFonts w:ascii="Times New Roman" w:hAnsi="Times New Roman"/>
                <w:b/>
                <w:sz w:val="24"/>
                <w:lang w:val="uk-UA"/>
              </w:rPr>
              <w:t>№ п/п</w:t>
            </w:r>
          </w:p>
        </w:tc>
        <w:tc>
          <w:tcPr>
            <w:tcW w:w="1925" w:type="dxa"/>
            <w:vAlign w:val="center"/>
          </w:tcPr>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Опис профілю цільової групи потенційних клієнтів</w:t>
            </w:r>
          </w:p>
        </w:tc>
        <w:tc>
          <w:tcPr>
            <w:tcW w:w="1669" w:type="dxa"/>
            <w:vAlign w:val="center"/>
          </w:tcPr>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Готовність споживачів сприйняти продукт</w:t>
            </w:r>
          </w:p>
        </w:tc>
        <w:tc>
          <w:tcPr>
            <w:tcW w:w="1652" w:type="dxa"/>
            <w:vAlign w:val="center"/>
          </w:tcPr>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Орієнтовний попит в межах цільової групи</w:t>
            </w:r>
          </w:p>
          <w:p w:rsidR="00197CFD" w:rsidRPr="00961CA0" w:rsidRDefault="00197CFD" w:rsidP="00197CFD">
            <w:pPr>
              <w:spacing w:line="276" w:lineRule="auto"/>
              <w:ind w:firstLine="0"/>
              <w:rPr>
                <w:rFonts w:ascii="Times New Roman" w:hAnsi="Times New Roman"/>
                <w:sz w:val="24"/>
                <w:lang w:val="uk-UA"/>
              </w:rPr>
            </w:pPr>
            <w:r w:rsidRPr="00961CA0">
              <w:rPr>
                <w:rFonts w:ascii="Times New Roman" w:hAnsi="Times New Roman"/>
                <w:b/>
                <w:sz w:val="24"/>
                <w:lang w:val="uk-UA"/>
              </w:rPr>
              <w:t xml:space="preserve"> (сегменту</w:t>
            </w:r>
            <w:r w:rsidRPr="00961CA0">
              <w:rPr>
                <w:rFonts w:ascii="Times New Roman" w:hAnsi="Times New Roman"/>
                <w:sz w:val="24"/>
                <w:lang w:val="uk-UA"/>
              </w:rPr>
              <w:t>)</w:t>
            </w:r>
          </w:p>
        </w:tc>
        <w:tc>
          <w:tcPr>
            <w:tcW w:w="1643" w:type="dxa"/>
            <w:vAlign w:val="center"/>
          </w:tcPr>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Інтенсивність конкуренції в сегменті</w:t>
            </w:r>
          </w:p>
        </w:tc>
        <w:tc>
          <w:tcPr>
            <w:tcW w:w="1679" w:type="dxa"/>
            <w:vAlign w:val="center"/>
          </w:tcPr>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Простота входу в</w:t>
            </w:r>
          </w:p>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сегмент</w:t>
            </w:r>
          </w:p>
        </w:tc>
      </w:tr>
      <w:tr w:rsidR="00197CFD" w:rsidRPr="00961CA0" w:rsidTr="00197CFD">
        <w:trPr>
          <w:trHeight w:val="537"/>
        </w:trPr>
        <w:tc>
          <w:tcPr>
            <w:tcW w:w="567" w:type="dxa"/>
            <w:vAlign w:val="center"/>
          </w:tcPr>
          <w:p w:rsidR="00197CFD" w:rsidRPr="00961CA0" w:rsidRDefault="00197CFD" w:rsidP="00197CFD">
            <w:pPr>
              <w:spacing w:line="276" w:lineRule="auto"/>
              <w:ind w:firstLine="31"/>
              <w:jc w:val="center"/>
              <w:rPr>
                <w:rFonts w:ascii="Times New Roman" w:hAnsi="Times New Roman"/>
                <w:sz w:val="24"/>
                <w:lang w:val="uk-UA"/>
              </w:rPr>
            </w:pPr>
            <w:r w:rsidRPr="00961CA0">
              <w:rPr>
                <w:rFonts w:ascii="Times New Roman" w:hAnsi="Times New Roman"/>
                <w:sz w:val="24"/>
                <w:lang w:val="uk-UA"/>
              </w:rPr>
              <w:t>1</w:t>
            </w:r>
          </w:p>
        </w:tc>
        <w:tc>
          <w:tcPr>
            <w:tcW w:w="1925"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Військова та охоронна галузі</w:t>
            </w:r>
          </w:p>
        </w:tc>
        <w:tc>
          <w:tcPr>
            <w:tcW w:w="1669"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Готові</w:t>
            </w:r>
          </w:p>
        </w:tc>
        <w:tc>
          <w:tcPr>
            <w:tcW w:w="1652"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Високий по</w:t>
            </w:r>
            <w:r w:rsidRPr="00961CA0">
              <w:rPr>
                <w:rFonts w:ascii="Times New Roman" w:hAnsi="Times New Roman"/>
                <w:sz w:val="24"/>
                <w:lang w:val="uk-UA"/>
              </w:rPr>
              <w:softHyphen/>
              <w:t>пит на влас</w:t>
            </w:r>
            <w:r w:rsidRPr="00961CA0">
              <w:rPr>
                <w:rFonts w:ascii="Times New Roman" w:hAnsi="Times New Roman"/>
                <w:sz w:val="24"/>
                <w:lang w:val="uk-UA"/>
              </w:rPr>
              <w:softHyphen/>
              <w:t>ному ринку</w:t>
            </w:r>
          </w:p>
        </w:tc>
        <w:tc>
          <w:tcPr>
            <w:tcW w:w="1643"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Досить велика конкуренція</w:t>
            </w:r>
          </w:p>
        </w:tc>
        <w:tc>
          <w:tcPr>
            <w:tcW w:w="1679"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Легко (на території Украйни)</w:t>
            </w:r>
          </w:p>
        </w:tc>
      </w:tr>
      <w:tr w:rsidR="00197CFD" w:rsidRPr="00961CA0" w:rsidTr="00197CFD">
        <w:trPr>
          <w:trHeight w:val="710"/>
        </w:trPr>
        <w:tc>
          <w:tcPr>
            <w:tcW w:w="567" w:type="dxa"/>
            <w:vAlign w:val="center"/>
          </w:tcPr>
          <w:p w:rsidR="00197CFD" w:rsidRPr="00961CA0" w:rsidRDefault="00197CFD" w:rsidP="00197CFD">
            <w:pPr>
              <w:spacing w:line="276" w:lineRule="auto"/>
              <w:ind w:firstLine="31"/>
              <w:jc w:val="center"/>
              <w:rPr>
                <w:rFonts w:ascii="Times New Roman" w:hAnsi="Times New Roman"/>
                <w:sz w:val="24"/>
                <w:lang w:val="uk-UA"/>
              </w:rPr>
            </w:pPr>
            <w:r w:rsidRPr="00961CA0">
              <w:rPr>
                <w:rFonts w:ascii="Times New Roman" w:hAnsi="Times New Roman"/>
                <w:sz w:val="24"/>
                <w:lang w:val="uk-UA"/>
              </w:rPr>
              <w:t>2</w:t>
            </w:r>
          </w:p>
        </w:tc>
        <w:tc>
          <w:tcPr>
            <w:tcW w:w="1925"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Авіаційна, енергетична, аграрна галузі</w:t>
            </w:r>
          </w:p>
        </w:tc>
        <w:tc>
          <w:tcPr>
            <w:tcW w:w="1669"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Готові</w:t>
            </w:r>
          </w:p>
        </w:tc>
        <w:tc>
          <w:tcPr>
            <w:tcW w:w="1652"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Середній попит</w:t>
            </w:r>
          </w:p>
        </w:tc>
        <w:tc>
          <w:tcPr>
            <w:tcW w:w="1643"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 xml:space="preserve">Відносно не велика конкуренція </w:t>
            </w:r>
          </w:p>
        </w:tc>
        <w:tc>
          <w:tcPr>
            <w:tcW w:w="1679"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 xml:space="preserve">Легко </w:t>
            </w:r>
          </w:p>
        </w:tc>
      </w:tr>
      <w:tr w:rsidR="00197CFD" w:rsidRPr="00961CA0" w:rsidTr="00197CFD">
        <w:trPr>
          <w:trHeight w:val="882"/>
        </w:trPr>
        <w:tc>
          <w:tcPr>
            <w:tcW w:w="567" w:type="dxa"/>
            <w:vAlign w:val="center"/>
          </w:tcPr>
          <w:p w:rsidR="00197CFD" w:rsidRPr="00961CA0" w:rsidRDefault="00197CFD" w:rsidP="00197CFD">
            <w:pPr>
              <w:spacing w:line="276" w:lineRule="auto"/>
              <w:ind w:firstLine="31"/>
              <w:jc w:val="center"/>
              <w:rPr>
                <w:rFonts w:ascii="Times New Roman" w:hAnsi="Times New Roman"/>
                <w:sz w:val="24"/>
                <w:lang w:val="uk-UA"/>
              </w:rPr>
            </w:pPr>
            <w:r w:rsidRPr="00961CA0">
              <w:rPr>
                <w:rFonts w:ascii="Times New Roman" w:hAnsi="Times New Roman"/>
                <w:sz w:val="24"/>
                <w:lang w:val="uk-UA"/>
              </w:rPr>
              <w:t>3</w:t>
            </w:r>
          </w:p>
        </w:tc>
        <w:tc>
          <w:tcPr>
            <w:tcW w:w="1925" w:type="dxa"/>
            <w:vAlign w:val="center"/>
          </w:tcPr>
          <w:p w:rsidR="00197CFD" w:rsidRPr="00961CA0" w:rsidRDefault="00197CFD" w:rsidP="00197CFD">
            <w:pPr>
              <w:spacing w:line="276" w:lineRule="auto"/>
              <w:ind w:firstLine="0"/>
              <w:jc w:val="left"/>
              <w:rPr>
                <w:rFonts w:ascii="Times New Roman" w:hAnsi="Times New Roman"/>
                <w:sz w:val="24"/>
              </w:rPr>
            </w:pPr>
            <w:r w:rsidRPr="00961CA0">
              <w:rPr>
                <w:rFonts w:ascii="Times New Roman" w:hAnsi="Times New Roman"/>
                <w:sz w:val="24"/>
                <w:lang w:val="uk-UA"/>
              </w:rPr>
              <w:t>Наукова, медична та інші галузі</w:t>
            </w:r>
          </w:p>
        </w:tc>
        <w:tc>
          <w:tcPr>
            <w:tcW w:w="1669"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 xml:space="preserve">Готові </w:t>
            </w:r>
          </w:p>
        </w:tc>
        <w:tc>
          <w:tcPr>
            <w:tcW w:w="1652"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 xml:space="preserve">Середній попит </w:t>
            </w:r>
          </w:p>
        </w:tc>
        <w:tc>
          <w:tcPr>
            <w:tcW w:w="1643"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Велика конкуренція</w:t>
            </w:r>
          </w:p>
        </w:tc>
        <w:tc>
          <w:tcPr>
            <w:tcW w:w="1679" w:type="dxa"/>
            <w:vAlign w:val="center"/>
          </w:tcPr>
          <w:p w:rsidR="00197CFD" w:rsidRPr="00961CA0" w:rsidRDefault="00197CFD" w:rsidP="00197CFD">
            <w:pPr>
              <w:spacing w:line="276" w:lineRule="auto"/>
              <w:ind w:firstLine="0"/>
              <w:jc w:val="left"/>
              <w:rPr>
                <w:rFonts w:ascii="Times New Roman" w:hAnsi="Times New Roman"/>
                <w:sz w:val="24"/>
                <w:lang w:val="uk-UA"/>
              </w:rPr>
            </w:pPr>
            <w:r w:rsidRPr="00961CA0">
              <w:rPr>
                <w:rFonts w:ascii="Times New Roman" w:hAnsi="Times New Roman"/>
                <w:sz w:val="24"/>
                <w:lang w:val="uk-UA"/>
              </w:rPr>
              <w:t>Важко</w:t>
            </w:r>
          </w:p>
        </w:tc>
      </w:tr>
      <w:tr w:rsidR="00197CFD" w:rsidRPr="00595102" w:rsidTr="00197CFD">
        <w:trPr>
          <w:trHeight w:val="467"/>
        </w:trPr>
        <w:tc>
          <w:tcPr>
            <w:tcW w:w="9135" w:type="dxa"/>
            <w:gridSpan w:val="6"/>
            <w:vAlign w:val="center"/>
          </w:tcPr>
          <w:p w:rsidR="00197CFD" w:rsidRPr="00595102" w:rsidRDefault="00197CFD" w:rsidP="00197CFD">
            <w:pPr>
              <w:spacing w:line="276" w:lineRule="auto"/>
              <w:rPr>
                <w:rFonts w:ascii="Times New Roman" w:hAnsi="Times New Roman"/>
                <w:lang w:val="uk-UA"/>
              </w:rPr>
            </w:pPr>
            <w:r w:rsidRPr="00595102">
              <w:rPr>
                <w:rFonts w:ascii="Times New Roman" w:hAnsi="Times New Roman"/>
                <w:lang w:val="uk-UA"/>
              </w:rPr>
              <w:t xml:space="preserve">Цільові групи які обрано: військові, охоронна </w:t>
            </w:r>
            <w:r>
              <w:rPr>
                <w:rFonts w:ascii="Times New Roman" w:hAnsi="Times New Roman"/>
                <w:lang w:val="uk-UA"/>
              </w:rPr>
              <w:t>галузі, авіація</w:t>
            </w:r>
            <w:r w:rsidRPr="00595102">
              <w:rPr>
                <w:rFonts w:ascii="Times New Roman" w:hAnsi="Times New Roman"/>
                <w:lang w:val="uk-UA"/>
              </w:rPr>
              <w:t>, промисловці.</w:t>
            </w:r>
          </w:p>
        </w:tc>
      </w:tr>
    </w:tbl>
    <w:p w:rsidR="00197CFD" w:rsidRDefault="00197CFD" w:rsidP="007A282E">
      <w:pPr>
        <w:spacing w:before="240" w:after="240" w:line="360" w:lineRule="auto"/>
        <w:ind w:firstLine="709"/>
        <w:rPr>
          <w:rFonts w:ascii="Times New Roman" w:hAnsi="Times New Roman"/>
          <w:sz w:val="28"/>
          <w:szCs w:val="24"/>
          <w:lang w:val="uk-UA"/>
        </w:rPr>
      </w:pPr>
      <w:r w:rsidRPr="00595102">
        <w:rPr>
          <w:rFonts w:ascii="Times New Roman" w:hAnsi="Times New Roman"/>
          <w:sz w:val="28"/>
          <w:szCs w:val="24"/>
          <w:lang w:val="uk-UA"/>
        </w:rPr>
        <w:t xml:space="preserve">Військові, авіація, </w:t>
      </w:r>
      <w:r>
        <w:rPr>
          <w:rFonts w:ascii="Times New Roman" w:hAnsi="Times New Roman"/>
          <w:sz w:val="28"/>
          <w:szCs w:val="24"/>
          <w:lang w:val="uk-UA"/>
        </w:rPr>
        <w:t>наукова</w:t>
      </w:r>
      <w:r w:rsidRPr="00595102">
        <w:rPr>
          <w:rFonts w:ascii="Times New Roman" w:hAnsi="Times New Roman"/>
          <w:sz w:val="28"/>
          <w:szCs w:val="24"/>
          <w:lang w:val="uk-UA"/>
        </w:rPr>
        <w:t xml:space="preserve">, промисловці, охоронна сфера було обрано за цільові групи потенційних споживачів, незважаючи на відносно невелику </w:t>
      </w:r>
      <w:r w:rsidRPr="00595102">
        <w:rPr>
          <w:rFonts w:ascii="Times New Roman" w:hAnsi="Times New Roman"/>
          <w:sz w:val="28"/>
          <w:szCs w:val="24"/>
          <w:lang w:val="uk-UA"/>
        </w:rPr>
        <w:lastRenderedPageBreak/>
        <w:t>конкуренцію вихід у даний сегмент повинен відбутися легко. Не зважаючи на велику конкуренцію в сегменті «науковці, медицина та інші структури», все рівно є шанси обрати ці сегменти за цільові групи потенційних клієнтів, так як т</w:t>
      </w:r>
      <w:r w:rsidR="007A282E">
        <w:rPr>
          <w:rFonts w:ascii="Times New Roman" w:hAnsi="Times New Roman"/>
          <w:sz w:val="28"/>
          <w:szCs w:val="24"/>
          <w:lang w:val="uk-UA"/>
        </w:rPr>
        <w:t>ам також існує невеликий попит.</w:t>
      </w:r>
    </w:p>
    <w:p w:rsidR="00197CFD" w:rsidRPr="00595102" w:rsidRDefault="00513BFC" w:rsidP="00197CFD">
      <w:pPr>
        <w:spacing w:after="0" w:line="360" w:lineRule="auto"/>
        <w:ind w:firstLine="709"/>
        <w:jc w:val="right"/>
        <w:rPr>
          <w:rFonts w:ascii="Times New Roman" w:hAnsi="Times New Roman"/>
          <w:sz w:val="28"/>
          <w:szCs w:val="24"/>
          <w:lang w:val="uk-UA"/>
        </w:rPr>
      </w:pPr>
      <w:r>
        <w:rPr>
          <w:rFonts w:ascii="Times New Roman" w:hAnsi="Times New Roman"/>
          <w:sz w:val="28"/>
          <w:szCs w:val="24"/>
          <w:lang w:val="uk-UA"/>
        </w:rPr>
        <w:t>Таблиця 4.14</w:t>
      </w:r>
      <w:r w:rsidR="00197CFD" w:rsidRPr="00595102">
        <w:rPr>
          <w:rFonts w:ascii="Times New Roman" w:hAnsi="Times New Roman"/>
          <w:sz w:val="28"/>
          <w:szCs w:val="24"/>
          <w:lang w:val="uk-UA"/>
        </w:rPr>
        <w:t>.Визначення базової стратегії розвитку</w:t>
      </w:r>
    </w:p>
    <w:tbl>
      <w:tblPr>
        <w:tblStyle w:val="12"/>
        <w:tblW w:w="8959" w:type="dxa"/>
        <w:tblInd w:w="108" w:type="dxa"/>
        <w:tblLayout w:type="fixed"/>
        <w:tblLook w:val="00A0" w:firstRow="1" w:lastRow="0" w:firstColumn="1" w:lastColumn="0" w:noHBand="0" w:noVBand="0"/>
      </w:tblPr>
      <w:tblGrid>
        <w:gridCol w:w="454"/>
        <w:gridCol w:w="2694"/>
        <w:gridCol w:w="1559"/>
        <w:gridCol w:w="2693"/>
        <w:gridCol w:w="1559"/>
      </w:tblGrid>
      <w:tr w:rsidR="00197CFD" w:rsidRPr="00595102" w:rsidTr="00197CFD">
        <w:tc>
          <w:tcPr>
            <w:tcW w:w="454" w:type="dxa"/>
            <w:vAlign w:val="center"/>
          </w:tcPr>
          <w:p w:rsidR="00197CFD" w:rsidRPr="00961CA0" w:rsidRDefault="00197CFD" w:rsidP="00197CFD">
            <w:pPr>
              <w:spacing w:line="276" w:lineRule="auto"/>
              <w:ind w:left="-647"/>
              <w:rPr>
                <w:rFonts w:ascii="Times New Roman" w:hAnsi="Times New Roman"/>
                <w:b/>
                <w:sz w:val="24"/>
                <w:lang w:val="uk-UA"/>
              </w:rPr>
            </w:pPr>
            <w:r w:rsidRPr="00961CA0">
              <w:rPr>
                <w:rFonts w:ascii="Times New Roman" w:hAnsi="Times New Roman"/>
                <w:b/>
                <w:sz w:val="24"/>
                <w:lang w:val="uk-UA"/>
              </w:rPr>
              <w:t xml:space="preserve">№ </w:t>
            </w:r>
          </w:p>
          <w:p w:rsidR="00197CFD" w:rsidRPr="00961CA0" w:rsidRDefault="00197CFD" w:rsidP="00197CFD">
            <w:pPr>
              <w:spacing w:line="276" w:lineRule="auto"/>
              <w:ind w:left="-647"/>
              <w:rPr>
                <w:rFonts w:ascii="Times New Roman" w:hAnsi="Times New Roman"/>
                <w:b/>
                <w:sz w:val="24"/>
                <w:lang w:val="uk-UA"/>
              </w:rPr>
            </w:pPr>
            <w:r w:rsidRPr="00961CA0">
              <w:rPr>
                <w:rFonts w:ascii="Times New Roman" w:hAnsi="Times New Roman"/>
                <w:b/>
                <w:sz w:val="24"/>
                <w:lang w:val="uk-UA"/>
              </w:rPr>
              <w:t>п/п</w:t>
            </w:r>
          </w:p>
        </w:tc>
        <w:tc>
          <w:tcPr>
            <w:tcW w:w="2694" w:type="dxa"/>
            <w:vAlign w:val="center"/>
          </w:tcPr>
          <w:p w:rsidR="00197CFD" w:rsidRPr="00961CA0" w:rsidRDefault="00197CFD" w:rsidP="00197CFD">
            <w:pPr>
              <w:spacing w:line="276" w:lineRule="auto"/>
              <w:ind w:firstLine="34"/>
              <w:rPr>
                <w:rFonts w:ascii="Times New Roman" w:hAnsi="Times New Roman"/>
                <w:b/>
                <w:sz w:val="24"/>
                <w:lang w:val="uk-UA"/>
              </w:rPr>
            </w:pPr>
            <w:r w:rsidRPr="00961CA0">
              <w:rPr>
                <w:rFonts w:ascii="Times New Roman" w:hAnsi="Times New Roman"/>
                <w:b/>
                <w:sz w:val="24"/>
                <w:lang w:val="uk-UA"/>
              </w:rPr>
              <w:t>Обрана альтернатива розвитку проекту</w:t>
            </w:r>
          </w:p>
        </w:tc>
        <w:tc>
          <w:tcPr>
            <w:tcW w:w="1559" w:type="dxa"/>
            <w:vAlign w:val="center"/>
          </w:tcPr>
          <w:p w:rsidR="00197CFD" w:rsidRPr="00961CA0" w:rsidRDefault="00197CFD" w:rsidP="00197CFD">
            <w:pPr>
              <w:spacing w:line="276" w:lineRule="auto"/>
              <w:ind w:firstLine="34"/>
              <w:rPr>
                <w:rFonts w:ascii="Times New Roman" w:hAnsi="Times New Roman"/>
                <w:b/>
                <w:sz w:val="24"/>
                <w:lang w:val="uk-UA"/>
              </w:rPr>
            </w:pPr>
            <w:r w:rsidRPr="00961CA0">
              <w:rPr>
                <w:rFonts w:ascii="Times New Roman" w:hAnsi="Times New Roman"/>
                <w:b/>
                <w:sz w:val="24"/>
                <w:lang w:val="uk-UA"/>
              </w:rPr>
              <w:t>Стратегія охоплення ринку</w:t>
            </w:r>
          </w:p>
        </w:tc>
        <w:tc>
          <w:tcPr>
            <w:tcW w:w="2693" w:type="dxa"/>
            <w:vAlign w:val="center"/>
          </w:tcPr>
          <w:p w:rsidR="00197CFD" w:rsidRPr="00961CA0" w:rsidRDefault="00197CFD" w:rsidP="00197CFD">
            <w:pPr>
              <w:spacing w:line="276" w:lineRule="auto"/>
              <w:ind w:firstLine="34"/>
              <w:rPr>
                <w:rFonts w:ascii="Times New Roman" w:hAnsi="Times New Roman"/>
                <w:b/>
                <w:sz w:val="24"/>
                <w:lang w:val="uk-UA"/>
              </w:rPr>
            </w:pPr>
            <w:r w:rsidRPr="00961CA0">
              <w:rPr>
                <w:rFonts w:ascii="Times New Roman" w:hAnsi="Times New Roman"/>
                <w:b/>
                <w:sz w:val="24"/>
                <w:lang w:val="uk-UA"/>
              </w:rPr>
              <w:t>Ключові конкурен</w:t>
            </w:r>
            <w:r w:rsidRPr="00961CA0">
              <w:rPr>
                <w:rFonts w:ascii="Times New Roman" w:hAnsi="Times New Roman"/>
                <w:b/>
                <w:sz w:val="24"/>
                <w:lang w:val="uk-UA"/>
              </w:rPr>
              <w:softHyphen/>
              <w:t>тоспроможні позиції відповідно до обра</w:t>
            </w:r>
            <w:r w:rsidRPr="00961CA0">
              <w:rPr>
                <w:rFonts w:ascii="Times New Roman" w:hAnsi="Times New Roman"/>
                <w:b/>
                <w:sz w:val="24"/>
                <w:lang w:val="uk-UA"/>
              </w:rPr>
              <w:softHyphen/>
              <w:t>ної альтернативи</w:t>
            </w:r>
          </w:p>
        </w:tc>
        <w:tc>
          <w:tcPr>
            <w:tcW w:w="1559" w:type="dxa"/>
            <w:vAlign w:val="center"/>
          </w:tcPr>
          <w:p w:rsidR="00197CFD" w:rsidRPr="00961CA0" w:rsidRDefault="00197CFD" w:rsidP="00197CFD">
            <w:pPr>
              <w:spacing w:line="276" w:lineRule="auto"/>
              <w:ind w:firstLine="34"/>
              <w:rPr>
                <w:rFonts w:ascii="Times New Roman" w:hAnsi="Times New Roman"/>
                <w:b/>
                <w:sz w:val="24"/>
                <w:lang w:val="uk-UA"/>
              </w:rPr>
            </w:pPr>
            <w:r w:rsidRPr="00961CA0">
              <w:rPr>
                <w:rFonts w:ascii="Times New Roman" w:hAnsi="Times New Roman"/>
                <w:b/>
                <w:sz w:val="24"/>
                <w:lang w:val="uk-UA"/>
              </w:rPr>
              <w:t>Базова стратегія розвитку</w:t>
            </w:r>
          </w:p>
        </w:tc>
      </w:tr>
      <w:tr w:rsidR="00197CFD" w:rsidRPr="00595102" w:rsidTr="00197CFD">
        <w:tc>
          <w:tcPr>
            <w:tcW w:w="454" w:type="dxa"/>
            <w:vAlign w:val="center"/>
          </w:tcPr>
          <w:p w:rsidR="00197CFD" w:rsidRPr="00961CA0" w:rsidRDefault="00197CFD" w:rsidP="00197CFD">
            <w:pPr>
              <w:spacing w:line="276" w:lineRule="auto"/>
              <w:ind w:left="-647"/>
              <w:jc w:val="left"/>
              <w:rPr>
                <w:rFonts w:ascii="Times New Roman" w:hAnsi="Times New Roman"/>
                <w:sz w:val="24"/>
                <w:lang w:val="uk-UA"/>
              </w:rPr>
            </w:pPr>
            <w:r w:rsidRPr="00961CA0">
              <w:rPr>
                <w:rFonts w:ascii="Times New Roman" w:hAnsi="Times New Roman"/>
                <w:sz w:val="24"/>
                <w:lang w:val="uk-UA"/>
              </w:rPr>
              <w:t>1</w:t>
            </w:r>
          </w:p>
        </w:tc>
        <w:tc>
          <w:tcPr>
            <w:tcW w:w="2694" w:type="dxa"/>
          </w:tcPr>
          <w:p w:rsidR="00197CFD" w:rsidRPr="00961CA0" w:rsidRDefault="00197CFD" w:rsidP="00197CFD">
            <w:pPr>
              <w:spacing w:line="276" w:lineRule="auto"/>
              <w:ind w:firstLine="34"/>
              <w:jc w:val="left"/>
              <w:rPr>
                <w:rFonts w:ascii="Times New Roman" w:hAnsi="Times New Roman"/>
                <w:sz w:val="24"/>
                <w:lang w:val="uk-UA"/>
              </w:rPr>
            </w:pPr>
            <w:r w:rsidRPr="00961CA0">
              <w:rPr>
                <w:rFonts w:ascii="Times New Roman" w:hAnsi="Times New Roman"/>
                <w:sz w:val="24"/>
                <w:lang w:val="uk-UA"/>
              </w:rPr>
              <w:t>Розробка оригінальної та ефективної методики синтезу вихідних систем для розрахунку лінзових об'єктивів тепловізорів.</w:t>
            </w:r>
          </w:p>
        </w:tc>
        <w:tc>
          <w:tcPr>
            <w:tcW w:w="1559" w:type="dxa"/>
          </w:tcPr>
          <w:p w:rsidR="00197CFD" w:rsidRPr="00961CA0" w:rsidRDefault="00197CFD" w:rsidP="00197CFD">
            <w:pPr>
              <w:spacing w:line="276" w:lineRule="auto"/>
              <w:ind w:firstLine="34"/>
              <w:rPr>
                <w:rFonts w:ascii="Times New Roman" w:hAnsi="Times New Roman"/>
                <w:sz w:val="24"/>
                <w:lang w:val="uk-UA"/>
              </w:rPr>
            </w:pPr>
            <w:r w:rsidRPr="00961CA0">
              <w:rPr>
                <w:rFonts w:ascii="Times New Roman" w:hAnsi="Times New Roman"/>
                <w:sz w:val="24"/>
                <w:lang w:val="uk-UA"/>
              </w:rPr>
              <w:t>Вибірковий розподіл</w:t>
            </w:r>
          </w:p>
        </w:tc>
        <w:tc>
          <w:tcPr>
            <w:tcW w:w="2693" w:type="dxa"/>
          </w:tcPr>
          <w:p w:rsidR="00197CFD" w:rsidRPr="00961CA0" w:rsidRDefault="00197CFD" w:rsidP="00197CFD">
            <w:pPr>
              <w:spacing w:line="276" w:lineRule="auto"/>
              <w:ind w:firstLine="34"/>
              <w:rPr>
                <w:rFonts w:ascii="Times New Roman" w:hAnsi="Times New Roman"/>
                <w:sz w:val="24"/>
                <w:lang w:val="uk-UA"/>
              </w:rPr>
            </w:pPr>
            <w:r w:rsidRPr="00961CA0">
              <w:rPr>
                <w:rFonts w:ascii="Times New Roman" w:hAnsi="Times New Roman"/>
                <w:sz w:val="24"/>
                <w:lang w:val="uk-UA"/>
              </w:rPr>
              <w:t>Довіра до бренду,</w:t>
            </w:r>
            <w:r w:rsidRPr="00961CA0">
              <w:rPr>
                <w:rFonts w:ascii="Times New Roman" w:hAnsi="Times New Roman"/>
                <w:sz w:val="24"/>
              </w:rPr>
              <w:t xml:space="preserve"> </w:t>
            </w:r>
            <w:r w:rsidRPr="00961CA0">
              <w:rPr>
                <w:rFonts w:ascii="Times New Roman" w:hAnsi="Times New Roman"/>
                <w:sz w:val="24"/>
                <w:lang w:val="uk-UA"/>
              </w:rPr>
              <w:t>відповідна ціна, збільшення функ</w:t>
            </w:r>
            <w:r w:rsidRPr="00961CA0">
              <w:rPr>
                <w:rFonts w:ascii="Times New Roman" w:hAnsi="Times New Roman"/>
                <w:sz w:val="24"/>
                <w:lang w:val="uk-UA"/>
              </w:rPr>
              <w:softHyphen/>
              <w:t>ціональних можли</w:t>
            </w:r>
            <w:r w:rsidRPr="00961CA0">
              <w:rPr>
                <w:rFonts w:ascii="Times New Roman" w:hAnsi="Times New Roman"/>
                <w:sz w:val="24"/>
                <w:lang w:val="uk-UA"/>
              </w:rPr>
              <w:softHyphen/>
              <w:t xml:space="preserve">востей. </w:t>
            </w:r>
          </w:p>
        </w:tc>
        <w:tc>
          <w:tcPr>
            <w:tcW w:w="1559" w:type="dxa"/>
          </w:tcPr>
          <w:p w:rsidR="00197CFD" w:rsidRPr="00961CA0" w:rsidRDefault="00197CFD" w:rsidP="00197CFD">
            <w:pPr>
              <w:spacing w:line="276" w:lineRule="auto"/>
              <w:ind w:firstLine="34"/>
              <w:rPr>
                <w:rFonts w:ascii="Times New Roman" w:hAnsi="Times New Roman"/>
                <w:sz w:val="24"/>
                <w:lang w:val="uk-UA"/>
              </w:rPr>
            </w:pPr>
            <w:r w:rsidRPr="00961CA0">
              <w:rPr>
                <w:rFonts w:ascii="Times New Roman" w:hAnsi="Times New Roman"/>
                <w:sz w:val="24"/>
                <w:lang w:val="uk-UA"/>
              </w:rPr>
              <w:t xml:space="preserve">Стратегія </w:t>
            </w:r>
          </w:p>
          <w:p w:rsidR="00197CFD" w:rsidRPr="00961CA0" w:rsidRDefault="00197CFD" w:rsidP="00197CFD">
            <w:pPr>
              <w:spacing w:line="276" w:lineRule="auto"/>
              <w:ind w:firstLine="34"/>
              <w:rPr>
                <w:rFonts w:ascii="Times New Roman" w:hAnsi="Times New Roman"/>
                <w:sz w:val="24"/>
                <w:lang w:val="uk-UA"/>
              </w:rPr>
            </w:pPr>
            <w:r w:rsidRPr="00961CA0">
              <w:rPr>
                <w:rFonts w:ascii="Times New Roman" w:hAnsi="Times New Roman"/>
                <w:sz w:val="24"/>
                <w:lang w:val="uk-UA"/>
              </w:rPr>
              <w:t>спеціалізації</w:t>
            </w:r>
          </w:p>
        </w:tc>
      </w:tr>
      <w:tr w:rsidR="00197CFD" w:rsidRPr="00961CA0" w:rsidTr="00197CFD">
        <w:tc>
          <w:tcPr>
            <w:tcW w:w="454" w:type="dxa"/>
            <w:vAlign w:val="center"/>
          </w:tcPr>
          <w:p w:rsidR="00197CFD" w:rsidRPr="00961CA0" w:rsidRDefault="00197CFD" w:rsidP="00197CFD">
            <w:pPr>
              <w:spacing w:line="276" w:lineRule="auto"/>
              <w:ind w:left="-647"/>
              <w:rPr>
                <w:rFonts w:ascii="Times New Roman" w:hAnsi="Times New Roman"/>
                <w:sz w:val="24"/>
                <w:lang w:val="uk-UA"/>
              </w:rPr>
            </w:pPr>
            <w:r>
              <w:rPr>
                <w:rFonts w:ascii="Times New Roman" w:hAnsi="Times New Roman"/>
                <w:sz w:val="24"/>
                <w:lang w:val="uk-UA"/>
              </w:rPr>
              <w:t>2</w:t>
            </w:r>
          </w:p>
        </w:tc>
        <w:tc>
          <w:tcPr>
            <w:tcW w:w="2694" w:type="dxa"/>
          </w:tcPr>
          <w:p w:rsidR="00197CFD" w:rsidRPr="00961CA0" w:rsidRDefault="00197CFD" w:rsidP="00197CFD">
            <w:pPr>
              <w:spacing w:line="276" w:lineRule="auto"/>
              <w:ind w:firstLine="34"/>
              <w:jc w:val="left"/>
              <w:rPr>
                <w:rFonts w:ascii="Times New Roman" w:hAnsi="Times New Roman"/>
                <w:sz w:val="24"/>
                <w:lang w:val="uk-UA"/>
              </w:rPr>
            </w:pPr>
            <w:r>
              <w:rPr>
                <w:rFonts w:ascii="Times New Roman" w:hAnsi="Times New Roman"/>
                <w:sz w:val="24"/>
                <w:lang w:val="uk-UA"/>
              </w:rPr>
              <w:t>Перехід підприємства в режим </w:t>
            </w:r>
            <w:r w:rsidRPr="00961CA0">
              <w:rPr>
                <w:rFonts w:ascii="Times New Roman" w:hAnsi="Times New Roman"/>
                <w:sz w:val="24"/>
                <w:lang w:val="uk-UA"/>
              </w:rPr>
              <w:t>економного виробництва.</w:t>
            </w:r>
          </w:p>
        </w:tc>
        <w:tc>
          <w:tcPr>
            <w:tcW w:w="1559" w:type="dxa"/>
          </w:tcPr>
          <w:p w:rsidR="00197CFD" w:rsidRPr="00961CA0" w:rsidRDefault="00197CFD" w:rsidP="00197CFD">
            <w:pPr>
              <w:spacing w:line="276" w:lineRule="auto"/>
              <w:ind w:firstLine="34"/>
              <w:jc w:val="left"/>
              <w:rPr>
                <w:rFonts w:ascii="Times New Roman" w:hAnsi="Times New Roman"/>
                <w:sz w:val="24"/>
                <w:lang w:val="uk-UA"/>
              </w:rPr>
            </w:pPr>
            <w:r w:rsidRPr="00961CA0">
              <w:rPr>
                <w:rFonts w:ascii="Times New Roman" w:hAnsi="Times New Roman"/>
                <w:sz w:val="24"/>
                <w:lang w:val="uk-UA"/>
              </w:rPr>
              <w:t>Швидке підлаштування виробництва під мінливий ринок</w:t>
            </w:r>
          </w:p>
        </w:tc>
        <w:tc>
          <w:tcPr>
            <w:tcW w:w="2693" w:type="dxa"/>
          </w:tcPr>
          <w:p w:rsidR="00197CFD" w:rsidRPr="00961CA0" w:rsidRDefault="00197CFD" w:rsidP="00197CFD">
            <w:pPr>
              <w:spacing w:line="276" w:lineRule="auto"/>
              <w:ind w:firstLine="34"/>
              <w:jc w:val="left"/>
              <w:rPr>
                <w:rFonts w:ascii="Times New Roman" w:hAnsi="Times New Roman"/>
                <w:sz w:val="24"/>
                <w:lang w:val="uk-UA"/>
              </w:rPr>
            </w:pPr>
            <w:r w:rsidRPr="00961CA0">
              <w:rPr>
                <w:rFonts w:ascii="Times New Roman" w:hAnsi="Times New Roman"/>
                <w:sz w:val="24"/>
                <w:lang w:val="uk-UA"/>
              </w:rPr>
              <w:t xml:space="preserve">Можливість зменшити вартість приладу за рахунок зниження ціни </w:t>
            </w:r>
            <w:r>
              <w:rPr>
                <w:rFonts w:ascii="Times New Roman" w:hAnsi="Times New Roman"/>
                <w:sz w:val="24"/>
                <w:lang w:val="uk-UA"/>
              </w:rPr>
              <w:t>деяких неважливих складових приладу,</w:t>
            </w:r>
            <w:r w:rsidRPr="00961CA0">
              <w:rPr>
                <w:rFonts w:ascii="Times New Roman" w:hAnsi="Times New Roman"/>
                <w:sz w:val="24"/>
                <w:lang w:val="uk-UA"/>
              </w:rPr>
              <w:t xml:space="preserve"> характеристики яких можуть бути нижчими, підвищивши рівень програмної реалізації приладу</w:t>
            </w:r>
          </w:p>
        </w:tc>
        <w:tc>
          <w:tcPr>
            <w:tcW w:w="1559" w:type="dxa"/>
          </w:tcPr>
          <w:p w:rsidR="00197CFD" w:rsidRPr="00961CA0" w:rsidRDefault="00197CFD" w:rsidP="00197CFD">
            <w:pPr>
              <w:spacing w:line="276" w:lineRule="auto"/>
              <w:ind w:firstLine="34"/>
              <w:rPr>
                <w:rFonts w:ascii="Times New Roman" w:hAnsi="Times New Roman"/>
                <w:sz w:val="24"/>
                <w:lang w:val="uk-UA"/>
              </w:rPr>
            </w:pPr>
            <w:r w:rsidRPr="00961CA0">
              <w:rPr>
                <w:rFonts w:ascii="Times New Roman" w:hAnsi="Times New Roman"/>
                <w:sz w:val="24"/>
                <w:lang w:val="uk-UA"/>
              </w:rPr>
              <w:t>Стратегія лідерства по витратах</w:t>
            </w:r>
          </w:p>
        </w:tc>
      </w:tr>
    </w:tbl>
    <w:p w:rsidR="00197CFD" w:rsidRDefault="00197CFD" w:rsidP="007A282E">
      <w:pPr>
        <w:spacing w:before="240"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 xml:space="preserve">За базову стратегію розвитку обрано стратегію спеціалізації, яка передбачає </w:t>
      </w:r>
      <w:r w:rsidRPr="00595102">
        <w:rPr>
          <w:rFonts w:ascii="Times New Roman" w:hAnsi="Times New Roman"/>
          <w:sz w:val="28"/>
          <w:lang w:val="uk-UA"/>
        </w:rPr>
        <w:t>концентрацію на потребах одного цільового сегменту, без прагнення охопити увесь ринок. Головне завдання тут полягає в задоволенні потреб вибраного цільового сегменту краще, ніж конкуренти.</w:t>
      </w:r>
      <w:r w:rsidRPr="00595102">
        <w:rPr>
          <w:rFonts w:ascii="Times New Roman" w:hAnsi="Times New Roman"/>
          <w:sz w:val="28"/>
        </w:rPr>
        <w:t xml:space="preserve"> </w:t>
      </w:r>
      <w:r w:rsidRPr="00595102">
        <w:rPr>
          <w:rFonts w:ascii="Times New Roman" w:hAnsi="Times New Roman"/>
          <w:sz w:val="28"/>
          <w:szCs w:val="24"/>
          <w:lang w:val="uk-UA"/>
        </w:rPr>
        <w:t>Стратегія охоплення ринку – вибірковий розподіл, який застосовується до товарів, які користуються попитом у споживачів. Такий збут переважає для товарів попереднього (ретельного) вибору, коли покупці рете</w:t>
      </w:r>
      <w:r w:rsidR="007A282E">
        <w:rPr>
          <w:rFonts w:ascii="Times New Roman" w:hAnsi="Times New Roman"/>
          <w:sz w:val="28"/>
          <w:szCs w:val="24"/>
          <w:lang w:val="uk-UA"/>
        </w:rPr>
        <w:t xml:space="preserve">льно порівнюють ціни й товари. </w:t>
      </w:r>
    </w:p>
    <w:p w:rsidR="00513BFC" w:rsidRDefault="00513BFC" w:rsidP="007A282E">
      <w:pPr>
        <w:spacing w:before="240" w:after="0" w:line="360" w:lineRule="auto"/>
        <w:ind w:firstLine="709"/>
        <w:jc w:val="both"/>
        <w:rPr>
          <w:rFonts w:ascii="Times New Roman" w:hAnsi="Times New Roman"/>
          <w:sz w:val="28"/>
          <w:szCs w:val="24"/>
          <w:lang w:val="uk-UA"/>
        </w:rPr>
      </w:pPr>
    </w:p>
    <w:p w:rsidR="002552C6" w:rsidRDefault="002552C6" w:rsidP="007A282E">
      <w:pPr>
        <w:spacing w:before="240" w:after="0" w:line="360" w:lineRule="auto"/>
        <w:ind w:firstLine="709"/>
        <w:jc w:val="both"/>
        <w:rPr>
          <w:rFonts w:ascii="Times New Roman" w:hAnsi="Times New Roman"/>
          <w:sz w:val="28"/>
          <w:szCs w:val="24"/>
          <w:lang w:val="uk-UA"/>
        </w:rPr>
      </w:pPr>
    </w:p>
    <w:p w:rsidR="00197CFD" w:rsidRPr="00595102" w:rsidRDefault="00513BFC" w:rsidP="00197CFD">
      <w:pPr>
        <w:spacing w:after="0" w:line="360" w:lineRule="auto"/>
        <w:ind w:firstLine="709"/>
        <w:jc w:val="right"/>
        <w:rPr>
          <w:rFonts w:ascii="Times New Roman" w:hAnsi="Times New Roman"/>
          <w:sz w:val="28"/>
          <w:szCs w:val="24"/>
          <w:lang w:val="uk-UA"/>
        </w:rPr>
      </w:pPr>
      <w:r>
        <w:rPr>
          <w:rFonts w:ascii="Times New Roman" w:hAnsi="Times New Roman"/>
          <w:sz w:val="28"/>
          <w:szCs w:val="24"/>
          <w:lang w:val="uk-UA"/>
        </w:rPr>
        <w:lastRenderedPageBreak/>
        <w:t>Таблиця 4.15</w:t>
      </w:r>
      <w:r w:rsidR="00197CFD" w:rsidRPr="00595102">
        <w:rPr>
          <w:rFonts w:ascii="Times New Roman" w:hAnsi="Times New Roman"/>
          <w:sz w:val="28"/>
          <w:szCs w:val="24"/>
          <w:lang w:val="uk-UA"/>
        </w:rPr>
        <w:t>. Визначення базової стратегії конкурентної поведінки</w:t>
      </w:r>
    </w:p>
    <w:tbl>
      <w:tblPr>
        <w:tblStyle w:val="12"/>
        <w:tblW w:w="8975" w:type="dxa"/>
        <w:tblInd w:w="108" w:type="dxa"/>
        <w:tblLook w:val="00A0" w:firstRow="1" w:lastRow="0" w:firstColumn="1" w:lastColumn="0" w:noHBand="0" w:noVBand="0"/>
      </w:tblPr>
      <w:tblGrid>
        <w:gridCol w:w="580"/>
        <w:gridCol w:w="2266"/>
        <w:gridCol w:w="2144"/>
        <w:gridCol w:w="2293"/>
        <w:gridCol w:w="1692"/>
      </w:tblGrid>
      <w:tr w:rsidR="00197CFD" w:rsidRPr="00595102" w:rsidTr="00197CFD">
        <w:tc>
          <w:tcPr>
            <w:tcW w:w="596" w:type="dxa"/>
            <w:vAlign w:val="center"/>
          </w:tcPr>
          <w:p w:rsidR="00197CFD" w:rsidRPr="00961CA0" w:rsidRDefault="00197CFD" w:rsidP="00197CFD">
            <w:pPr>
              <w:numPr>
                <w:ilvl w:val="12"/>
                <w:numId w:val="0"/>
              </w:numPr>
              <w:spacing w:line="276" w:lineRule="auto"/>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 п/п</w:t>
            </w:r>
          </w:p>
        </w:tc>
        <w:tc>
          <w:tcPr>
            <w:tcW w:w="1701" w:type="dxa"/>
            <w:vAlign w:val="center"/>
          </w:tcPr>
          <w:p w:rsidR="00197CFD" w:rsidRPr="00961CA0" w:rsidRDefault="00197CFD" w:rsidP="00197CFD">
            <w:pPr>
              <w:numPr>
                <w:ilvl w:val="12"/>
                <w:numId w:val="0"/>
              </w:numPr>
              <w:spacing w:line="276" w:lineRule="auto"/>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Чи є проект «першопрохідцем» на ринку?</w:t>
            </w:r>
          </w:p>
        </w:tc>
        <w:tc>
          <w:tcPr>
            <w:tcW w:w="2542" w:type="dxa"/>
            <w:vAlign w:val="center"/>
          </w:tcPr>
          <w:p w:rsidR="00197CFD" w:rsidRPr="00961CA0" w:rsidRDefault="00197CFD" w:rsidP="00197CFD">
            <w:pPr>
              <w:numPr>
                <w:ilvl w:val="12"/>
                <w:numId w:val="0"/>
              </w:numPr>
              <w:spacing w:line="276" w:lineRule="auto"/>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Чи буде компанія шукати нових споживачів, або забирати існуючих у конкурентів?</w:t>
            </w:r>
          </w:p>
        </w:tc>
        <w:tc>
          <w:tcPr>
            <w:tcW w:w="2561" w:type="dxa"/>
            <w:vAlign w:val="center"/>
          </w:tcPr>
          <w:p w:rsidR="00197CFD" w:rsidRPr="00961CA0" w:rsidRDefault="00197CFD" w:rsidP="00197CFD">
            <w:pPr>
              <w:numPr>
                <w:ilvl w:val="12"/>
                <w:numId w:val="0"/>
              </w:numPr>
              <w:spacing w:line="276" w:lineRule="auto"/>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Чи буде компанія копіювати основні характеристики товару конкурента, і які?</w:t>
            </w:r>
          </w:p>
        </w:tc>
        <w:tc>
          <w:tcPr>
            <w:tcW w:w="1575" w:type="dxa"/>
            <w:vAlign w:val="center"/>
          </w:tcPr>
          <w:p w:rsidR="00197CFD" w:rsidRPr="00961CA0" w:rsidRDefault="00197CFD" w:rsidP="00197CFD">
            <w:pPr>
              <w:numPr>
                <w:ilvl w:val="12"/>
                <w:numId w:val="0"/>
              </w:numPr>
              <w:spacing w:line="276" w:lineRule="auto"/>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Стратегія конкурентної поведінки</w:t>
            </w:r>
          </w:p>
        </w:tc>
      </w:tr>
      <w:tr w:rsidR="00197CFD" w:rsidRPr="00595102" w:rsidTr="00197CFD">
        <w:tc>
          <w:tcPr>
            <w:tcW w:w="596" w:type="dxa"/>
            <w:vAlign w:val="center"/>
          </w:tcPr>
          <w:p w:rsidR="00197CFD" w:rsidRPr="00961CA0" w:rsidRDefault="00197CFD" w:rsidP="004673CC">
            <w:pPr>
              <w:numPr>
                <w:ilvl w:val="12"/>
                <w:numId w:val="0"/>
              </w:numPr>
              <w:spacing w:before="240" w:line="276" w:lineRule="auto"/>
              <w:jc w:val="center"/>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1</w:t>
            </w:r>
          </w:p>
        </w:tc>
        <w:tc>
          <w:tcPr>
            <w:tcW w:w="1701" w:type="dxa"/>
            <w:vAlign w:val="center"/>
          </w:tcPr>
          <w:p w:rsidR="00197CFD" w:rsidRPr="00961CA0" w:rsidRDefault="00197CFD" w:rsidP="004673CC">
            <w:pPr>
              <w:numPr>
                <w:ilvl w:val="12"/>
                <w:numId w:val="0"/>
              </w:numPr>
              <w:spacing w:before="240" w:line="276" w:lineRule="auto"/>
              <w:jc w:val="center"/>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Ні. Існувало багато подібних ідей, але найчастіше не вистачало коштів на запуск</w:t>
            </w:r>
          </w:p>
        </w:tc>
        <w:tc>
          <w:tcPr>
            <w:tcW w:w="2542" w:type="dxa"/>
            <w:vAlign w:val="center"/>
          </w:tcPr>
          <w:p w:rsidR="00197CFD" w:rsidRPr="00961CA0" w:rsidRDefault="00197CFD" w:rsidP="004673CC">
            <w:pPr>
              <w:numPr>
                <w:ilvl w:val="12"/>
                <w:numId w:val="0"/>
              </w:numPr>
              <w:spacing w:before="240" w:line="276" w:lineRule="auto"/>
              <w:jc w:val="center"/>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Забирати існуючих у конкурентів, та при можливості шукати нових.</w:t>
            </w:r>
          </w:p>
        </w:tc>
        <w:tc>
          <w:tcPr>
            <w:tcW w:w="2561" w:type="dxa"/>
            <w:vAlign w:val="center"/>
          </w:tcPr>
          <w:p w:rsidR="00197CFD" w:rsidRPr="00961CA0" w:rsidRDefault="00197CFD" w:rsidP="004673CC">
            <w:pPr>
              <w:numPr>
                <w:ilvl w:val="12"/>
                <w:numId w:val="0"/>
              </w:numPr>
              <w:spacing w:before="240" w:line="276" w:lineRule="auto"/>
              <w:jc w:val="center"/>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Ні. Буде здійснено покращення існуючих методів</w:t>
            </w:r>
          </w:p>
        </w:tc>
        <w:tc>
          <w:tcPr>
            <w:tcW w:w="1575" w:type="dxa"/>
            <w:vAlign w:val="center"/>
          </w:tcPr>
          <w:p w:rsidR="00197CFD" w:rsidRPr="00961CA0" w:rsidRDefault="00197CFD" w:rsidP="004673CC">
            <w:pPr>
              <w:numPr>
                <w:ilvl w:val="12"/>
                <w:numId w:val="0"/>
              </w:numPr>
              <w:spacing w:before="240" w:line="276" w:lineRule="auto"/>
              <w:jc w:val="center"/>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Стратегія заняття конкурентної ніші.</w:t>
            </w:r>
          </w:p>
        </w:tc>
      </w:tr>
    </w:tbl>
    <w:p w:rsidR="00197CFD" w:rsidRPr="00197CFD" w:rsidRDefault="00197CFD" w:rsidP="002552C6">
      <w:pPr>
        <w:spacing w:before="240" w:after="24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При визначенні стратегії конкурентної поведінки було обрано стратегію заняття конкурентної ніші. Дана поведінка була обрана, тому в якості цільового ринку вибирається один або декілька ринкових сегментів</w:t>
      </w:r>
      <w:r w:rsidRPr="00595102">
        <w:rPr>
          <w:rFonts w:ascii="Times New Roman" w:hAnsi="Times New Roman"/>
          <w:sz w:val="28"/>
          <w:lang w:val="uk-UA"/>
        </w:rPr>
        <w:t xml:space="preserve">. </w:t>
      </w:r>
      <w:r w:rsidRPr="00595102">
        <w:rPr>
          <w:rFonts w:ascii="Times New Roman" w:hAnsi="Times New Roman"/>
          <w:sz w:val="28"/>
          <w:szCs w:val="24"/>
          <w:lang w:val="uk-UA"/>
        </w:rPr>
        <w:t xml:space="preserve">Головне завдання для компаній – це постійна турбота про підтримку і розвиток своєї конкурентної переваги, формування лояльності і прихильності споживачів, а також доцільно врахувати те що за даним методом компанія випускатиме вузький асортимент товарів. </w:t>
      </w:r>
    </w:p>
    <w:p w:rsidR="00197CFD" w:rsidRPr="00595102" w:rsidRDefault="00513BFC" w:rsidP="00197CFD">
      <w:pPr>
        <w:spacing w:after="0" w:line="360" w:lineRule="auto"/>
        <w:ind w:firstLine="709"/>
        <w:jc w:val="right"/>
        <w:rPr>
          <w:rFonts w:ascii="Times New Roman" w:hAnsi="Times New Roman"/>
          <w:sz w:val="28"/>
          <w:szCs w:val="24"/>
          <w:lang w:val="uk-UA"/>
        </w:rPr>
      </w:pPr>
      <w:r>
        <w:rPr>
          <w:rFonts w:ascii="Times New Roman" w:hAnsi="Times New Roman"/>
          <w:sz w:val="28"/>
          <w:szCs w:val="24"/>
          <w:lang w:val="uk-UA"/>
        </w:rPr>
        <w:t>Таблиця 4.16</w:t>
      </w:r>
      <w:r w:rsidR="00197CFD" w:rsidRPr="00595102">
        <w:rPr>
          <w:rFonts w:ascii="Times New Roman" w:hAnsi="Times New Roman"/>
          <w:sz w:val="28"/>
          <w:szCs w:val="24"/>
          <w:lang w:val="uk-UA"/>
        </w:rPr>
        <w:t>. Визначення стратегії позиціонування</w:t>
      </w:r>
    </w:p>
    <w:tbl>
      <w:tblPr>
        <w:tblStyle w:val="12"/>
        <w:tblW w:w="9072" w:type="dxa"/>
        <w:tblInd w:w="-5" w:type="dxa"/>
        <w:tblLayout w:type="fixed"/>
        <w:tblLook w:val="00A0" w:firstRow="1" w:lastRow="0" w:firstColumn="1" w:lastColumn="0" w:noHBand="0" w:noVBand="0"/>
      </w:tblPr>
      <w:tblGrid>
        <w:gridCol w:w="567"/>
        <w:gridCol w:w="1843"/>
        <w:gridCol w:w="1276"/>
        <w:gridCol w:w="2835"/>
        <w:gridCol w:w="2551"/>
      </w:tblGrid>
      <w:tr w:rsidR="00197CFD" w:rsidRPr="00595102" w:rsidTr="00197CFD">
        <w:tc>
          <w:tcPr>
            <w:tcW w:w="567" w:type="dxa"/>
            <w:vAlign w:val="center"/>
          </w:tcPr>
          <w:p w:rsidR="00197CFD" w:rsidRPr="00961CA0" w:rsidRDefault="00197CFD" w:rsidP="00197CFD">
            <w:pPr>
              <w:numPr>
                <w:ilvl w:val="12"/>
                <w:numId w:val="0"/>
              </w:numPr>
              <w:spacing w:line="276" w:lineRule="auto"/>
              <w:ind w:left="33"/>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 п/п</w:t>
            </w:r>
          </w:p>
        </w:tc>
        <w:tc>
          <w:tcPr>
            <w:tcW w:w="1843" w:type="dxa"/>
            <w:vAlign w:val="center"/>
          </w:tcPr>
          <w:p w:rsidR="00197CFD" w:rsidRPr="00961CA0" w:rsidRDefault="00197CFD" w:rsidP="00197CFD">
            <w:pPr>
              <w:numPr>
                <w:ilvl w:val="12"/>
                <w:numId w:val="0"/>
              </w:numPr>
              <w:spacing w:line="276" w:lineRule="auto"/>
              <w:ind w:left="33"/>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Вимоги до товару цільової аудиторії</w:t>
            </w:r>
          </w:p>
        </w:tc>
        <w:tc>
          <w:tcPr>
            <w:tcW w:w="1276" w:type="dxa"/>
            <w:vAlign w:val="center"/>
          </w:tcPr>
          <w:p w:rsidR="00197CFD" w:rsidRPr="00961CA0" w:rsidRDefault="00197CFD" w:rsidP="00197CFD">
            <w:pPr>
              <w:numPr>
                <w:ilvl w:val="12"/>
                <w:numId w:val="0"/>
              </w:numPr>
              <w:spacing w:line="276" w:lineRule="auto"/>
              <w:ind w:left="33"/>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Базова стратегія розвитку</w:t>
            </w:r>
          </w:p>
        </w:tc>
        <w:tc>
          <w:tcPr>
            <w:tcW w:w="2835" w:type="dxa"/>
            <w:vAlign w:val="center"/>
          </w:tcPr>
          <w:p w:rsidR="00197CFD" w:rsidRPr="00961CA0" w:rsidRDefault="00197CFD" w:rsidP="00197CFD">
            <w:pPr>
              <w:numPr>
                <w:ilvl w:val="12"/>
                <w:numId w:val="0"/>
              </w:numPr>
              <w:spacing w:line="276" w:lineRule="auto"/>
              <w:ind w:left="33"/>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Ключові конкурентоспроможні позиції власного стартап-проекту</w:t>
            </w:r>
          </w:p>
        </w:tc>
        <w:tc>
          <w:tcPr>
            <w:tcW w:w="2551" w:type="dxa"/>
            <w:vAlign w:val="center"/>
          </w:tcPr>
          <w:p w:rsidR="00197CFD" w:rsidRPr="00961CA0" w:rsidRDefault="00197CFD" w:rsidP="00197CFD">
            <w:pPr>
              <w:numPr>
                <w:ilvl w:val="12"/>
                <w:numId w:val="0"/>
              </w:numPr>
              <w:spacing w:line="276" w:lineRule="auto"/>
              <w:ind w:left="33"/>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 xml:space="preserve">Вибір асоціацій, які мають сформувати комплексну позицію власного проекту </w:t>
            </w:r>
          </w:p>
        </w:tc>
      </w:tr>
      <w:tr w:rsidR="00197CFD" w:rsidRPr="00595102" w:rsidTr="00197CFD">
        <w:tc>
          <w:tcPr>
            <w:tcW w:w="567" w:type="dxa"/>
            <w:vAlign w:val="center"/>
          </w:tcPr>
          <w:p w:rsidR="00197CFD" w:rsidRPr="00961CA0" w:rsidRDefault="00197CFD" w:rsidP="00197CFD">
            <w:pPr>
              <w:numPr>
                <w:ilvl w:val="12"/>
                <w:numId w:val="0"/>
              </w:numPr>
              <w:spacing w:line="276" w:lineRule="auto"/>
              <w:ind w:left="33"/>
              <w:jc w:val="center"/>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1</w:t>
            </w:r>
          </w:p>
        </w:tc>
        <w:tc>
          <w:tcPr>
            <w:tcW w:w="1843" w:type="dxa"/>
          </w:tcPr>
          <w:p w:rsidR="00197CFD" w:rsidRPr="00961CA0" w:rsidRDefault="00197CFD" w:rsidP="00197CFD">
            <w:pPr>
              <w:numPr>
                <w:ilvl w:val="12"/>
                <w:numId w:val="0"/>
              </w:numPr>
              <w:spacing w:line="276" w:lineRule="auto"/>
              <w:ind w:left="33"/>
              <w:rPr>
                <w:rFonts w:ascii="Times New Roman" w:eastAsia="Times New Roman" w:hAnsi="Times New Roman"/>
                <w:sz w:val="24"/>
                <w:szCs w:val="28"/>
                <w:lang w:val="uk-UA" w:eastAsia="ru-RU"/>
              </w:rPr>
            </w:pPr>
            <w:r>
              <w:rPr>
                <w:rFonts w:ascii="Times New Roman" w:eastAsia="Times New Roman" w:hAnsi="Times New Roman"/>
                <w:sz w:val="24"/>
                <w:szCs w:val="28"/>
                <w:lang w:val="uk-UA" w:eastAsia="ru-RU"/>
              </w:rPr>
              <w:t>Висока якість, </w:t>
            </w:r>
            <w:r w:rsidRPr="00961CA0">
              <w:rPr>
                <w:rFonts w:ascii="Times New Roman" w:eastAsia="Times New Roman" w:hAnsi="Times New Roman"/>
                <w:sz w:val="24"/>
                <w:szCs w:val="28"/>
                <w:lang w:val="uk-UA" w:eastAsia="ru-RU"/>
              </w:rPr>
              <w:t xml:space="preserve">технологічнісь, відповідність вимогам </w:t>
            </w:r>
          </w:p>
        </w:tc>
        <w:tc>
          <w:tcPr>
            <w:tcW w:w="1276" w:type="dxa"/>
          </w:tcPr>
          <w:p w:rsidR="00197CFD" w:rsidRPr="00961CA0" w:rsidRDefault="00197CFD" w:rsidP="00197CFD">
            <w:pPr>
              <w:numPr>
                <w:ilvl w:val="12"/>
                <w:numId w:val="0"/>
              </w:numPr>
              <w:spacing w:line="276" w:lineRule="auto"/>
              <w:ind w:left="33"/>
              <w:jc w:val="left"/>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Стратегія спеціалі</w:t>
            </w:r>
            <w:r w:rsidRPr="00961CA0">
              <w:rPr>
                <w:rFonts w:ascii="Times New Roman" w:eastAsia="Times New Roman" w:hAnsi="Times New Roman"/>
                <w:sz w:val="24"/>
                <w:szCs w:val="28"/>
                <w:lang w:val="uk-UA" w:eastAsia="ru-RU"/>
              </w:rPr>
              <w:softHyphen/>
              <w:t xml:space="preserve">зації </w:t>
            </w:r>
          </w:p>
        </w:tc>
        <w:tc>
          <w:tcPr>
            <w:tcW w:w="2835" w:type="dxa"/>
          </w:tcPr>
          <w:p w:rsidR="00197CFD" w:rsidRPr="00961CA0" w:rsidRDefault="00197CFD" w:rsidP="00197CFD">
            <w:pPr>
              <w:numPr>
                <w:ilvl w:val="12"/>
                <w:numId w:val="0"/>
              </w:numPr>
              <w:spacing w:line="276" w:lineRule="auto"/>
              <w:ind w:left="33"/>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 xml:space="preserve">Використовувати нову та  ефективну методику синтезу вихідних систем для розрахунку лінзових об'єктивів тепловізорів.. </w:t>
            </w:r>
          </w:p>
        </w:tc>
        <w:tc>
          <w:tcPr>
            <w:tcW w:w="2551" w:type="dxa"/>
          </w:tcPr>
          <w:p w:rsidR="00197CFD" w:rsidRPr="00961CA0" w:rsidRDefault="00197CFD" w:rsidP="00197CFD">
            <w:pPr>
              <w:numPr>
                <w:ilvl w:val="12"/>
                <w:numId w:val="0"/>
              </w:numPr>
              <w:spacing w:line="276" w:lineRule="auto"/>
              <w:ind w:left="33"/>
              <w:jc w:val="left"/>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 xml:space="preserve">Висока якісь, надійність, відповідність заданим умовам роботи приладу. </w:t>
            </w:r>
          </w:p>
        </w:tc>
      </w:tr>
    </w:tbl>
    <w:p w:rsidR="00197CFD" w:rsidRDefault="00197CFD" w:rsidP="00197CFD">
      <w:pPr>
        <w:spacing w:before="240"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 xml:space="preserve">Головною вимогою до товару цільовою аудиторії є висока велика дальність дії (виявлення та розпізнавання), надійність та своєчасна технічна підтримка, для забезпечення цього було обрано стратегію спеціалізації, а ключовим конкурентоспроможною позицією стартап-проекту є використання </w:t>
      </w:r>
    </w:p>
    <w:p w:rsidR="00197CFD" w:rsidRDefault="00197CFD" w:rsidP="00513BFC">
      <w:pPr>
        <w:spacing w:before="240" w:after="0" w:line="360" w:lineRule="auto"/>
        <w:jc w:val="both"/>
        <w:rPr>
          <w:rFonts w:ascii="Times New Roman" w:hAnsi="Times New Roman"/>
          <w:sz w:val="28"/>
          <w:szCs w:val="28"/>
          <w:lang w:val="uk-UA"/>
        </w:rPr>
      </w:pPr>
      <w:r w:rsidRPr="00595102">
        <w:rPr>
          <w:rFonts w:ascii="Times New Roman" w:hAnsi="Times New Roman"/>
          <w:sz w:val="28"/>
          <w:szCs w:val="24"/>
          <w:lang w:val="uk-UA"/>
        </w:rPr>
        <w:lastRenderedPageBreak/>
        <w:t>нового алгоритму, який дозволить використати оптимізацію. Ключові асоціації, які мають сформувати комплексну позицію власного проекту</w:t>
      </w:r>
      <w:r w:rsidRPr="00595102">
        <w:rPr>
          <w:rFonts w:ascii="Times New Roman" w:hAnsi="Times New Roman"/>
          <w:sz w:val="28"/>
          <w:szCs w:val="24"/>
        </w:rPr>
        <w:t xml:space="preserve"> </w:t>
      </w:r>
      <w:r w:rsidRPr="00595102">
        <w:rPr>
          <w:rFonts w:ascii="Times New Roman" w:hAnsi="Times New Roman"/>
          <w:sz w:val="28"/>
          <w:szCs w:val="24"/>
          <w:lang w:val="uk-UA"/>
        </w:rPr>
        <w:t>– в</w:t>
      </w:r>
      <w:r w:rsidRPr="00595102">
        <w:rPr>
          <w:rFonts w:ascii="Times New Roman" w:hAnsi="Times New Roman"/>
          <w:sz w:val="28"/>
          <w:szCs w:val="28"/>
          <w:lang w:val="uk-UA"/>
        </w:rPr>
        <w:t>елика дальність, надійність, якість.</w:t>
      </w:r>
    </w:p>
    <w:p w:rsidR="00197CFD" w:rsidRPr="00595102" w:rsidRDefault="00197CFD" w:rsidP="00197CFD">
      <w:pPr>
        <w:spacing w:after="0" w:line="360" w:lineRule="auto"/>
        <w:ind w:firstLine="709"/>
        <w:jc w:val="both"/>
        <w:rPr>
          <w:rFonts w:ascii="Times New Roman" w:hAnsi="Times New Roman"/>
          <w:sz w:val="28"/>
          <w:szCs w:val="28"/>
          <w:lang w:val="uk-UA"/>
        </w:rPr>
      </w:pPr>
    </w:p>
    <w:p w:rsidR="00197CFD" w:rsidRPr="00595102" w:rsidRDefault="00197CFD" w:rsidP="00197CFD">
      <w:pPr>
        <w:keepNext/>
        <w:keepLines/>
        <w:spacing w:before="40" w:after="0" w:line="360" w:lineRule="auto"/>
        <w:ind w:firstLine="709"/>
        <w:jc w:val="center"/>
        <w:outlineLvl w:val="1"/>
        <w:rPr>
          <w:rFonts w:ascii="Times New Roman" w:eastAsia="Times New Roman" w:hAnsi="Times New Roman"/>
          <w:b/>
          <w:sz w:val="28"/>
          <w:szCs w:val="26"/>
          <w:lang w:val="uk-UA"/>
        </w:rPr>
      </w:pPr>
      <w:bookmarkStart w:id="42" w:name="_Toc513677471"/>
      <w:bookmarkStart w:id="43" w:name="_Toc27126257"/>
      <w:r w:rsidRPr="00595102">
        <w:rPr>
          <w:rFonts w:ascii="Times New Roman" w:eastAsia="Times New Roman" w:hAnsi="Times New Roman"/>
          <w:b/>
          <w:sz w:val="28"/>
          <w:szCs w:val="26"/>
          <w:lang w:val="uk-UA"/>
        </w:rPr>
        <w:t>4.5 Розроблення маркетингової програми стартап-проекту</w:t>
      </w:r>
      <w:bookmarkEnd w:id="42"/>
      <w:bookmarkEnd w:id="43"/>
    </w:p>
    <w:p w:rsidR="00197CFD" w:rsidRPr="00595102" w:rsidRDefault="00513BFC" w:rsidP="00197CFD">
      <w:pPr>
        <w:spacing w:after="0" w:line="360" w:lineRule="auto"/>
        <w:jc w:val="right"/>
        <w:rPr>
          <w:rFonts w:ascii="Times New Roman" w:hAnsi="Times New Roman"/>
          <w:sz w:val="28"/>
          <w:szCs w:val="24"/>
          <w:lang w:val="uk-UA"/>
        </w:rPr>
      </w:pPr>
      <w:r>
        <w:rPr>
          <w:rFonts w:ascii="Times New Roman" w:hAnsi="Times New Roman"/>
          <w:sz w:val="28"/>
          <w:szCs w:val="24"/>
          <w:lang w:val="uk-UA"/>
        </w:rPr>
        <w:t>Таблиця 4.17</w:t>
      </w:r>
      <w:r w:rsidR="00197CFD" w:rsidRPr="00595102">
        <w:rPr>
          <w:rFonts w:ascii="Times New Roman" w:hAnsi="Times New Roman"/>
          <w:sz w:val="28"/>
          <w:szCs w:val="24"/>
          <w:lang w:val="uk-UA"/>
        </w:rPr>
        <w:t>.Визначення ключових переваг концепції потенційного товару</w:t>
      </w:r>
    </w:p>
    <w:tbl>
      <w:tblPr>
        <w:tblStyle w:val="12"/>
        <w:tblW w:w="9077" w:type="dxa"/>
        <w:tblInd w:w="-5" w:type="dxa"/>
        <w:tblLook w:val="00A0" w:firstRow="1" w:lastRow="0" w:firstColumn="1" w:lastColumn="0" w:noHBand="0" w:noVBand="0"/>
      </w:tblPr>
      <w:tblGrid>
        <w:gridCol w:w="594"/>
        <w:gridCol w:w="1847"/>
        <w:gridCol w:w="2237"/>
        <w:gridCol w:w="4399"/>
      </w:tblGrid>
      <w:tr w:rsidR="00197CFD" w:rsidRPr="00595102" w:rsidTr="00197CFD">
        <w:tc>
          <w:tcPr>
            <w:tcW w:w="594" w:type="dxa"/>
            <w:vAlign w:val="center"/>
          </w:tcPr>
          <w:p w:rsidR="00197CFD" w:rsidRPr="00961CA0" w:rsidRDefault="00197CFD" w:rsidP="00197CFD">
            <w:pPr>
              <w:numPr>
                <w:ilvl w:val="12"/>
                <w:numId w:val="0"/>
              </w:numPr>
              <w:spacing w:line="276" w:lineRule="auto"/>
              <w:ind w:left="-79"/>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 п/п</w:t>
            </w:r>
          </w:p>
        </w:tc>
        <w:tc>
          <w:tcPr>
            <w:tcW w:w="1847" w:type="dxa"/>
            <w:vAlign w:val="center"/>
          </w:tcPr>
          <w:p w:rsidR="00197CFD" w:rsidRPr="00961CA0" w:rsidRDefault="00197CFD" w:rsidP="00197CFD">
            <w:pPr>
              <w:numPr>
                <w:ilvl w:val="12"/>
                <w:numId w:val="0"/>
              </w:numPr>
              <w:spacing w:line="276" w:lineRule="auto"/>
              <w:ind w:left="-79"/>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Потреба</w:t>
            </w:r>
          </w:p>
        </w:tc>
        <w:tc>
          <w:tcPr>
            <w:tcW w:w="2237" w:type="dxa"/>
            <w:vAlign w:val="center"/>
          </w:tcPr>
          <w:p w:rsidR="00197CFD" w:rsidRPr="00961CA0" w:rsidRDefault="00197CFD" w:rsidP="00197CFD">
            <w:pPr>
              <w:numPr>
                <w:ilvl w:val="12"/>
                <w:numId w:val="0"/>
              </w:numPr>
              <w:spacing w:line="276" w:lineRule="auto"/>
              <w:ind w:left="-79"/>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Вигода, яку пропо</w:t>
            </w:r>
            <w:r w:rsidRPr="00961CA0">
              <w:rPr>
                <w:rFonts w:ascii="Times New Roman" w:eastAsia="Times New Roman" w:hAnsi="Times New Roman"/>
                <w:b/>
                <w:sz w:val="24"/>
                <w:szCs w:val="28"/>
                <w:lang w:val="uk-UA" w:eastAsia="ru-RU"/>
              </w:rPr>
              <w:softHyphen/>
              <w:t>нує товар/метод</w:t>
            </w:r>
          </w:p>
        </w:tc>
        <w:tc>
          <w:tcPr>
            <w:tcW w:w="4399" w:type="dxa"/>
            <w:vAlign w:val="center"/>
          </w:tcPr>
          <w:p w:rsidR="00197CFD" w:rsidRPr="00961CA0" w:rsidRDefault="00197CFD" w:rsidP="00197CFD">
            <w:pPr>
              <w:numPr>
                <w:ilvl w:val="12"/>
                <w:numId w:val="0"/>
              </w:numPr>
              <w:spacing w:line="276" w:lineRule="auto"/>
              <w:ind w:left="-79"/>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 xml:space="preserve">Ключові переваги перед конкурентами </w:t>
            </w:r>
          </w:p>
          <w:p w:rsidR="00197CFD" w:rsidRPr="00961CA0" w:rsidRDefault="00197CFD" w:rsidP="00197CFD">
            <w:pPr>
              <w:numPr>
                <w:ilvl w:val="12"/>
                <w:numId w:val="0"/>
              </w:numPr>
              <w:spacing w:line="276" w:lineRule="auto"/>
              <w:ind w:left="-79"/>
              <w:jc w:val="center"/>
              <w:rPr>
                <w:rFonts w:ascii="Times New Roman" w:eastAsia="Times New Roman" w:hAnsi="Times New Roman"/>
                <w:b/>
                <w:sz w:val="24"/>
                <w:szCs w:val="28"/>
                <w:lang w:val="uk-UA" w:eastAsia="ru-RU"/>
              </w:rPr>
            </w:pPr>
            <w:r w:rsidRPr="00961CA0">
              <w:rPr>
                <w:rFonts w:ascii="Times New Roman" w:eastAsia="Times New Roman" w:hAnsi="Times New Roman"/>
                <w:b/>
                <w:sz w:val="24"/>
                <w:szCs w:val="28"/>
                <w:lang w:val="uk-UA" w:eastAsia="ru-RU"/>
              </w:rPr>
              <w:t>(існуючі або такі, що потрібно створити)</w:t>
            </w:r>
          </w:p>
        </w:tc>
      </w:tr>
      <w:tr w:rsidR="00197CFD" w:rsidRPr="00595102" w:rsidTr="00197CFD">
        <w:tc>
          <w:tcPr>
            <w:tcW w:w="594" w:type="dxa"/>
            <w:vAlign w:val="center"/>
          </w:tcPr>
          <w:p w:rsidR="00197CFD" w:rsidRPr="00961CA0" w:rsidRDefault="00197CFD" w:rsidP="00197CFD">
            <w:pPr>
              <w:numPr>
                <w:ilvl w:val="12"/>
                <w:numId w:val="0"/>
              </w:numPr>
              <w:spacing w:line="276" w:lineRule="auto"/>
              <w:ind w:left="-79"/>
              <w:jc w:val="center"/>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1</w:t>
            </w:r>
          </w:p>
        </w:tc>
        <w:tc>
          <w:tcPr>
            <w:tcW w:w="1847" w:type="dxa"/>
            <w:vAlign w:val="center"/>
          </w:tcPr>
          <w:p w:rsidR="00197CFD" w:rsidRPr="00961CA0" w:rsidRDefault="00197CFD" w:rsidP="00197CFD">
            <w:pPr>
              <w:spacing w:line="276" w:lineRule="auto"/>
              <w:ind w:left="-79" w:firstLine="0"/>
              <w:jc w:val="left"/>
              <w:rPr>
                <w:rFonts w:ascii="Times New Roman" w:hAnsi="Times New Roman"/>
                <w:sz w:val="24"/>
                <w:szCs w:val="28"/>
                <w:lang w:val="uk-UA"/>
              </w:rPr>
            </w:pPr>
            <w:r w:rsidRPr="00961CA0">
              <w:rPr>
                <w:rFonts w:ascii="Times New Roman" w:hAnsi="Times New Roman"/>
                <w:sz w:val="24"/>
                <w:szCs w:val="28"/>
                <w:lang w:val="uk-UA"/>
              </w:rPr>
              <w:t xml:space="preserve">Велика дальність </w:t>
            </w:r>
          </w:p>
        </w:tc>
        <w:tc>
          <w:tcPr>
            <w:tcW w:w="2237" w:type="dxa"/>
          </w:tcPr>
          <w:p w:rsidR="00197CFD" w:rsidRPr="00961CA0" w:rsidRDefault="00197CFD" w:rsidP="00197CFD">
            <w:pPr>
              <w:numPr>
                <w:ilvl w:val="12"/>
                <w:numId w:val="0"/>
              </w:numPr>
              <w:spacing w:line="276" w:lineRule="auto"/>
              <w:ind w:left="-79"/>
              <w:jc w:val="left"/>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Збільшення дальності дії</w:t>
            </w:r>
          </w:p>
        </w:tc>
        <w:tc>
          <w:tcPr>
            <w:tcW w:w="4399" w:type="dxa"/>
          </w:tcPr>
          <w:p w:rsidR="00197CFD" w:rsidRPr="00961CA0" w:rsidRDefault="00197CFD" w:rsidP="00197CFD">
            <w:pPr>
              <w:numPr>
                <w:ilvl w:val="12"/>
                <w:numId w:val="0"/>
              </w:numPr>
              <w:spacing w:line="276" w:lineRule="auto"/>
              <w:ind w:left="-79"/>
              <w:jc w:val="left"/>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Новий метод, що дозволяє збільшувати дальності виявлення та розпізнавання</w:t>
            </w:r>
          </w:p>
        </w:tc>
      </w:tr>
      <w:tr w:rsidR="00197CFD" w:rsidRPr="00595102" w:rsidTr="00197CFD">
        <w:tc>
          <w:tcPr>
            <w:tcW w:w="594" w:type="dxa"/>
            <w:vAlign w:val="center"/>
          </w:tcPr>
          <w:p w:rsidR="00197CFD" w:rsidRPr="00961CA0" w:rsidRDefault="00197CFD" w:rsidP="00197CFD">
            <w:pPr>
              <w:numPr>
                <w:ilvl w:val="12"/>
                <w:numId w:val="0"/>
              </w:numPr>
              <w:spacing w:line="276" w:lineRule="auto"/>
              <w:ind w:left="-79"/>
              <w:jc w:val="center"/>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2</w:t>
            </w:r>
          </w:p>
        </w:tc>
        <w:tc>
          <w:tcPr>
            <w:tcW w:w="1847" w:type="dxa"/>
            <w:vAlign w:val="center"/>
          </w:tcPr>
          <w:p w:rsidR="00197CFD" w:rsidRPr="00961CA0" w:rsidRDefault="00197CFD" w:rsidP="00197CFD">
            <w:pPr>
              <w:numPr>
                <w:ilvl w:val="12"/>
                <w:numId w:val="0"/>
              </w:numPr>
              <w:spacing w:line="276" w:lineRule="auto"/>
              <w:ind w:left="-79"/>
              <w:jc w:val="left"/>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Простота в керуванні</w:t>
            </w:r>
          </w:p>
        </w:tc>
        <w:tc>
          <w:tcPr>
            <w:tcW w:w="2237" w:type="dxa"/>
          </w:tcPr>
          <w:p w:rsidR="00197CFD" w:rsidRPr="00961CA0" w:rsidRDefault="00197CFD" w:rsidP="00197CFD">
            <w:pPr>
              <w:numPr>
                <w:ilvl w:val="12"/>
                <w:numId w:val="0"/>
              </w:numPr>
              <w:spacing w:line="276" w:lineRule="auto"/>
              <w:ind w:left="-79"/>
              <w:jc w:val="left"/>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Доступність новим користувачам</w:t>
            </w:r>
          </w:p>
        </w:tc>
        <w:tc>
          <w:tcPr>
            <w:tcW w:w="4399" w:type="dxa"/>
          </w:tcPr>
          <w:p w:rsidR="00197CFD" w:rsidRPr="00961CA0" w:rsidRDefault="00197CFD" w:rsidP="00197CFD">
            <w:pPr>
              <w:numPr>
                <w:ilvl w:val="12"/>
                <w:numId w:val="0"/>
              </w:numPr>
              <w:spacing w:line="276" w:lineRule="auto"/>
              <w:ind w:left="-79"/>
              <w:jc w:val="left"/>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 xml:space="preserve">Наявність відео-інструкцій з усіма режимами та функціями </w:t>
            </w:r>
          </w:p>
        </w:tc>
      </w:tr>
      <w:tr w:rsidR="00197CFD" w:rsidRPr="00595102" w:rsidTr="00197CFD">
        <w:tc>
          <w:tcPr>
            <w:tcW w:w="594" w:type="dxa"/>
            <w:vAlign w:val="center"/>
          </w:tcPr>
          <w:p w:rsidR="00197CFD" w:rsidRPr="00961CA0" w:rsidRDefault="00197CFD" w:rsidP="00197CFD">
            <w:pPr>
              <w:numPr>
                <w:ilvl w:val="12"/>
                <w:numId w:val="0"/>
              </w:numPr>
              <w:spacing w:line="276" w:lineRule="auto"/>
              <w:ind w:left="-79"/>
              <w:jc w:val="center"/>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3</w:t>
            </w:r>
          </w:p>
        </w:tc>
        <w:tc>
          <w:tcPr>
            <w:tcW w:w="1847" w:type="dxa"/>
            <w:vAlign w:val="center"/>
          </w:tcPr>
          <w:p w:rsidR="00197CFD" w:rsidRPr="00961CA0" w:rsidRDefault="00197CFD" w:rsidP="00197CFD">
            <w:pPr>
              <w:numPr>
                <w:ilvl w:val="12"/>
                <w:numId w:val="0"/>
              </w:numPr>
              <w:spacing w:line="276" w:lineRule="auto"/>
              <w:ind w:left="-79"/>
              <w:jc w:val="left"/>
              <w:rPr>
                <w:rFonts w:ascii="Times New Roman" w:eastAsia="Times New Roman" w:hAnsi="Times New Roman"/>
                <w:sz w:val="24"/>
                <w:szCs w:val="28"/>
                <w:lang w:eastAsia="ru-RU"/>
              </w:rPr>
            </w:pPr>
            <w:r w:rsidRPr="00961CA0">
              <w:rPr>
                <w:rFonts w:ascii="Times New Roman" w:eastAsia="Times New Roman" w:hAnsi="Times New Roman"/>
                <w:sz w:val="24"/>
                <w:szCs w:val="28"/>
                <w:lang w:val="uk-UA" w:eastAsia="ru-RU"/>
              </w:rPr>
              <w:t>Потреба клієн</w:t>
            </w:r>
            <w:r w:rsidRPr="00961CA0">
              <w:rPr>
                <w:rFonts w:ascii="Times New Roman" w:eastAsia="Times New Roman" w:hAnsi="Times New Roman"/>
                <w:sz w:val="24"/>
                <w:szCs w:val="28"/>
                <w:lang w:val="uk-UA" w:eastAsia="ru-RU"/>
              </w:rPr>
              <w:softHyphen/>
              <w:t xml:space="preserve">тів у дешевому методу </w:t>
            </w:r>
          </w:p>
        </w:tc>
        <w:tc>
          <w:tcPr>
            <w:tcW w:w="2237" w:type="dxa"/>
          </w:tcPr>
          <w:p w:rsidR="00197CFD" w:rsidRPr="00961CA0" w:rsidRDefault="00197CFD" w:rsidP="00197CFD">
            <w:pPr>
              <w:numPr>
                <w:ilvl w:val="12"/>
                <w:numId w:val="0"/>
              </w:numPr>
              <w:spacing w:line="276" w:lineRule="auto"/>
              <w:ind w:left="-79"/>
              <w:jc w:val="left"/>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Дешевизна, вітчизняний метод</w:t>
            </w:r>
          </w:p>
        </w:tc>
        <w:tc>
          <w:tcPr>
            <w:tcW w:w="4399" w:type="dxa"/>
          </w:tcPr>
          <w:p w:rsidR="00197CFD" w:rsidRPr="00961CA0" w:rsidRDefault="00197CFD" w:rsidP="00197CFD">
            <w:pPr>
              <w:numPr>
                <w:ilvl w:val="12"/>
                <w:numId w:val="0"/>
              </w:numPr>
              <w:spacing w:line="276" w:lineRule="auto"/>
              <w:ind w:left="-79"/>
              <w:jc w:val="left"/>
              <w:rPr>
                <w:rFonts w:ascii="Times New Roman" w:eastAsia="Times New Roman" w:hAnsi="Times New Roman"/>
                <w:sz w:val="24"/>
                <w:szCs w:val="28"/>
                <w:lang w:val="uk-UA" w:eastAsia="ru-RU"/>
              </w:rPr>
            </w:pPr>
            <w:r w:rsidRPr="00961CA0">
              <w:rPr>
                <w:rFonts w:ascii="Times New Roman" w:eastAsia="Times New Roman" w:hAnsi="Times New Roman"/>
                <w:sz w:val="24"/>
                <w:szCs w:val="28"/>
                <w:lang w:val="uk-UA" w:eastAsia="ru-RU"/>
              </w:rPr>
              <w:t>Значно дешевший ніж у закордонних аналогів</w:t>
            </w:r>
          </w:p>
        </w:tc>
      </w:tr>
    </w:tbl>
    <w:p w:rsidR="00197CFD" w:rsidRPr="00595102" w:rsidRDefault="00197CFD" w:rsidP="00197CFD">
      <w:pPr>
        <w:spacing w:before="240" w:after="240" w:line="360" w:lineRule="auto"/>
        <w:ind w:firstLine="709"/>
        <w:jc w:val="both"/>
        <w:rPr>
          <w:rFonts w:ascii="Times New Roman" w:hAnsi="Times New Roman"/>
          <w:sz w:val="28"/>
          <w:lang w:val="uk-UA"/>
        </w:rPr>
      </w:pPr>
      <w:r w:rsidRPr="00595102">
        <w:rPr>
          <w:rFonts w:ascii="Times New Roman" w:hAnsi="Times New Roman"/>
          <w:sz w:val="28"/>
          <w:szCs w:val="24"/>
          <w:lang w:val="uk-UA"/>
        </w:rPr>
        <w:t xml:space="preserve">Формування маркетингової концепції товару показала, що ключовими перевагами є наявність відео-інструкцій до методу, який значно дешевший чим у конкурентів, і враховуючи те що він новий, можливий у подальші доробці та покращенні. В свою чергу для кінцевого споживача впровадження даного методу дозволить </w:t>
      </w:r>
      <w:r>
        <w:rPr>
          <w:rFonts w:ascii="Times New Roman" w:hAnsi="Times New Roman"/>
          <w:sz w:val="28"/>
          <w:szCs w:val="24"/>
          <w:lang w:val="uk-UA"/>
        </w:rPr>
        <w:t>надати</w:t>
      </w:r>
      <w:r w:rsidRPr="00595102">
        <w:rPr>
          <w:rFonts w:ascii="Times New Roman" w:hAnsi="Times New Roman"/>
          <w:sz w:val="28"/>
          <w:szCs w:val="24"/>
          <w:lang w:val="uk-UA"/>
        </w:rPr>
        <w:t xml:space="preserve"> йому товар з більшою дальністю дії. </w:t>
      </w:r>
    </w:p>
    <w:p w:rsidR="00197CFD" w:rsidRPr="00595102" w:rsidRDefault="00513BFC" w:rsidP="00197CFD">
      <w:pPr>
        <w:spacing w:after="0" w:line="360" w:lineRule="auto"/>
        <w:ind w:firstLine="709"/>
        <w:jc w:val="right"/>
        <w:rPr>
          <w:rFonts w:ascii="Times New Roman" w:hAnsi="Times New Roman"/>
          <w:sz w:val="28"/>
          <w:szCs w:val="24"/>
          <w:lang w:val="uk-UA"/>
        </w:rPr>
      </w:pPr>
      <w:r>
        <w:rPr>
          <w:rFonts w:ascii="Times New Roman" w:hAnsi="Times New Roman"/>
          <w:sz w:val="28"/>
          <w:szCs w:val="24"/>
          <w:lang w:val="uk-UA"/>
        </w:rPr>
        <w:t>Таблиця 4.18</w:t>
      </w:r>
      <w:r w:rsidR="00197CFD" w:rsidRPr="00595102">
        <w:rPr>
          <w:rFonts w:ascii="Times New Roman" w:hAnsi="Times New Roman"/>
          <w:sz w:val="28"/>
          <w:szCs w:val="24"/>
          <w:lang w:val="uk-UA"/>
        </w:rPr>
        <w:t>.Опис трьох рівнів моделі товару</w:t>
      </w:r>
    </w:p>
    <w:tbl>
      <w:tblPr>
        <w:tblW w:w="908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3402"/>
        <w:gridCol w:w="1430"/>
        <w:gridCol w:w="2408"/>
      </w:tblGrid>
      <w:tr w:rsidR="00197CFD" w:rsidRPr="00595102" w:rsidTr="00197CFD">
        <w:tc>
          <w:tcPr>
            <w:tcW w:w="1843" w:type="dxa"/>
            <w:vAlign w:val="center"/>
          </w:tcPr>
          <w:p w:rsidR="00197CFD" w:rsidRPr="00961CA0" w:rsidRDefault="00197CFD" w:rsidP="00197CFD">
            <w:pPr>
              <w:numPr>
                <w:ilvl w:val="12"/>
                <w:numId w:val="0"/>
              </w:numPr>
              <w:spacing w:after="0" w:line="276" w:lineRule="auto"/>
              <w:jc w:val="center"/>
              <w:rPr>
                <w:rFonts w:ascii="Times New Roman" w:eastAsia="Times New Roman" w:hAnsi="Times New Roman"/>
                <w:b/>
                <w:sz w:val="24"/>
                <w:szCs w:val="24"/>
                <w:lang w:val="uk-UA" w:eastAsia="ru-RU"/>
              </w:rPr>
            </w:pPr>
            <w:r w:rsidRPr="00961CA0">
              <w:rPr>
                <w:rFonts w:ascii="Times New Roman" w:eastAsia="Times New Roman" w:hAnsi="Times New Roman"/>
                <w:b/>
                <w:sz w:val="24"/>
                <w:szCs w:val="24"/>
                <w:lang w:val="uk-UA" w:eastAsia="ru-RU"/>
              </w:rPr>
              <w:t>Рівні товару</w:t>
            </w:r>
          </w:p>
        </w:tc>
        <w:tc>
          <w:tcPr>
            <w:tcW w:w="7240" w:type="dxa"/>
            <w:gridSpan w:val="3"/>
            <w:vAlign w:val="center"/>
          </w:tcPr>
          <w:p w:rsidR="00197CFD" w:rsidRPr="00961CA0" w:rsidRDefault="00197CFD" w:rsidP="00197CFD">
            <w:pPr>
              <w:numPr>
                <w:ilvl w:val="12"/>
                <w:numId w:val="0"/>
              </w:numPr>
              <w:spacing w:after="0" w:line="276" w:lineRule="auto"/>
              <w:jc w:val="center"/>
              <w:rPr>
                <w:rFonts w:ascii="Times New Roman" w:eastAsia="Times New Roman" w:hAnsi="Times New Roman"/>
                <w:b/>
                <w:sz w:val="24"/>
                <w:szCs w:val="24"/>
                <w:lang w:val="uk-UA" w:eastAsia="ru-RU"/>
              </w:rPr>
            </w:pPr>
            <w:r w:rsidRPr="00961CA0">
              <w:rPr>
                <w:rFonts w:ascii="Times New Roman" w:eastAsia="Times New Roman" w:hAnsi="Times New Roman"/>
                <w:b/>
                <w:sz w:val="24"/>
                <w:szCs w:val="24"/>
                <w:lang w:val="uk-UA" w:eastAsia="ru-RU"/>
              </w:rPr>
              <w:t>Сутність та складові</w:t>
            </w:r>
          </w:p>
        </w:tc>
      </w:tr>
      <w:tr w:rsidR="00197CFD" w:rsidRPr="004A33E2" w:rsidTr="00197CFD">
        <w:tc>
          <w:tcPr>
            <w:tcW w:w="1843" w:type="dxa"/>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І. Товар за задумом</w:t>
            </w:r>
          </w:p>
        </w:tc>
        <w:tc>
          <w:tcPr>
            <w:tcW w:w="7240" w:type="dxa"/>
            <w:gridSpan w:val="3"/>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Об’єктив для тепловізійної камери з збільшеною дальністю виявлення</w:t>
            </w:r>
          </w:p>
        </w:tc>
      </w:tr>
      <w:tr w:rsidR="00197CFD" w:rsidRPr="00595102" w:rsidTr="00197CFD">
        <w:tc>
          <w:tcPr>
            <w:tcW w:w="1843" w:type="dxa"/>
            <w:vMerge w:val="restart"/>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ІІ. Товар у реальному виконанні</w:t>
            </w:r>
          </w:p>
        </w:tc>
        <w:tc>
          <w:tcPr>
            <w:tcW w:w="3402" w:type="dxa"/>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Властивості/характеристики</w:t>
            </w:r>
          </w:p>
        </w:tc>
        <w:tc>
          <w:tcPr>
            <w:tcW w:w="1430" w:type="dxa"/>
          </w:tcPr>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М/Нм</w:t>
            </w:r>
          </w:p>
        </w:tc>
        <w:tc>
          <w:tcPr>
            <w:tcW w:w="2408" w:type="dxa"/>
          </w:tcPr>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Вр/Тх /Тл/Е/Ор</w:t>
            </w:r>
          </w:p>
        </w:tc>
      </w:tr>
      <w:tr w:rsidR="00197CFD" w:rsidRPr="00595102" w:rsidTr="00197CFD">
        <w:tc>
          <w:tcPr>
            <w:tcW w:w="1843" w:type="dxa"/>
            <w:vMerge/>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p>
        </w:tc>
        <w:tc>
          <w:tcPr>
            <w:tcW w:w="3402" w:type="dxa"/>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1. Фокусна відстань</w:t>
            </w:r>
          </w:p>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2. Дальність дії</w:t>
            </w:r>
          </w:p>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3. Чутливість(мінімальна температурна роздільна здатність)</w:t>
            </w:r>
          </w:p>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4. Доступність на ринку</w:t>
            </w:r>
          </w:p>
        </w:tc>
        <w:tc>
          <w:tcPr>
            <w:tcW w:w="1430" w:type="dxa"/>
          </w:tcPr>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Нм</w:t>
            </w:r>
          </w:p>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М</w:t>
            </w:r>
          </w:p>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М</w:t>
            </w:r>
          </w:p>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p>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Нм</w:t>
            </w:r>
          </w:p>
        </w:tc>
        <w:tc>
          <w:tcPr>
            <w:tcW w:w="2408" w:type="dxa"/>
          </w:tcPr>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Тх/Тл</w:t>
            </w:r>
          </w:p>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Тх/Тл</w:t>
            </w:r>
          </w:p>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Тх/Тл</w:t>
            </w:r>
          </w:p>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p>
          <w:p w:rsidR="00197CFD" w:rsidRPr="00961CA0" w:rsidRDefault="00197CFD" w:rsidP="00197CFD">
            <w:pPr>
              <w:numPr>
                <w:ilvl w:val="12"/>
                <w:numId w:val="0"/>
              </w:numPr>
              <w:spacing w:after="0" w:line="360"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Е</w:t>
            </w:r>
          </w:p>
        </w:tc>
      </w:tr>
      <w:tr w:rsidR="00197CFD" w:rsidRPr="00595102" w:rsidTr="00197CFD">
        <w:tc>
          <w:tcPr>
            <w:tcW w:w="1843" w:type="dxa"/>
            <w:vMerge/>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p>
        </w:tc>
        <w:tc>
          <w:tcPr>
            <w:tcW w:w="7240" w:type="dxa"/>
            <w:gridSpan w:val="3"/>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 xml:space="preserve">Якість: </w:t>
            </w:r>
            <w:r w:rsidRPr="00961CA0">
              <w:rPr>
                <w:rFonts w:ascii="Times New Roman" w:hAnsi="Times New Roman"/>
                <w:color w:val="171717" w:themeColor="background2" w:themeShade="1A"/>
                <w:sz w:val="24"/>
                <w:szCs w:val="28"/>
              </w:rPr>
              <w:t>ДСТУ, ISO</w:t>
            </w:r>
          </w:p>
        </w:tc>
      </w:tr>
      <w:tr w:rsidR="00197CFD" w:rsidRPr="00513BFC" w:rsidTr="00197CFD">
        <w:tc>
          <w:tcPr>
            <w:tcW w:w="1843" w:type="dxa"/>
            <w:vMerge/>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p>
        </w:tc>
        <w:tc>
          <w:tcPr>
            <w:tcW w:w="7240" w:type="dxa"/>
            <w:gridSpan w:val="3"/>
          </w:tcPr>
          <w:p w:rsidR="00197CFD" w:rsidRDefault="00197CFD" w:rsidP="00197CFD">
            <w:pPr>
              <w:numPr>
                <w:ilvl w:val="12"/>
                <w:numId w:val="0"/>
              </w:numPr>
              <w:spacing w:after="0" w:line="276" w:lineRule="auto"/>
              <w:rPr>
                <w:rFonts w:ascii="Times New Roman" w:eastAsia="Times New Roman" w:hAnsi="Times New Roman"/>
                <w:sz w:val="24"/>
                <w:szCs w:val="24"/>
                <w:lang w:val="uk-UA" w:eastAsia="ru-RU"/>
              </w:rPr>
            </w:pPr>
          </w:p>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lastRenderedPageBreak/>
              <w:t>Пакування: обгортання і вакуумізація продукції плівкою, яка не пропускає вологу з термозапайкою, ударостійка засипка.</w:t>
            </w:r>
          </w:p>
        </w:tc>
      </w:tr>
      <w:tr w:rsidR="00197CFD" w:rsidRPr="00595102" w:rsidTr="00197CFD">
        <w:tc>
          <w:tcPr>
            <w:tcW w:w="1843" w:type="dxa"/>
            <w:vMerge/>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p>
        </w:tc>
        <w:tc>
          <w:tcPr>
            <w:tcW w:w="7240" w:type="dxa"/>
            <w:gridSpan w:val="3"/>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en-US" w:eastAsia="ru-RU"/>
              </w:rPr>
            </w:pPr>
            <w:r w:rsidRPr="00961CA0">
              <w:rPr>
                <w:rFonts w:ascii="Times New Roman" w:eastAsia="Times New Roman" w:hAnsi="Times New Roman"/>
                <w:sz w:val="24"/>
                <w:szCs w:val="24"/>
                <w:lang w:val="uk-UA" w:eastAsia="ru-RU"/>
              </w:rPr>
              <w:t>Марка: «</w:t>
            </w:r>
            <w:r w:rsidRPr="00961CA0">
              <w:rPr>
                <w:rFonts w:ascii="Times New Roman" w:eastAsia="Times New Roman" w:hAnsi="Times New Roman"/>
                <w:sz w:val="24"/>
                <w:szCs w:val="24"/>
                <w:lang w:val="en-US" w:eastAsia="ru-RU"/>
              </w:rPr>
              <w:t>OpticKiller</w:t>
            </w:r>
            <w:r w:rsidRPr="00961CA0">
              <w:rPr>
                <w:rFonts w:ascii="Times New Roman" w:eastAsia="Times New Roman" w:hAnsi="Times New Roman"/>
                <w:sz w:val="24"/>
                <w:szCs w:val="24"/>
                <w:lang w:eastAsia="ru-RU"/>
              </w:rPr>
              <w:t>»</w:t>
            </w:r>
            <w:r w:rsidRPr="00961CA0">
              <w:rPr>
                <w:rFonts w:ascii="Times New Roman" w:eastAsia="Times New Roman" w:hAnsi="Times New Roman"/>
                <w:sz w:val="24"/>
                <w:szCs w:val="24"/>
                <w:lang w:val="en-US" w:eastAsia="ru-RU"/>
              </w:rPr>
              <w:t xml:space="preserve"> M10</w:t>
            </w:r>
          </w:p>
        </w:tc>
      </w:tr>
      <w:tr w:rsidR="00197CFD" w:rsidRPr="00595102" w:rsidTr="00197CFD">
        <w:tc>
          <w:tcPr>
            <w:tcW w:w="1843" w:type="dxa"/>
            <w:vMerge w:val="restart"/>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ІІІ. Товар із підкріпленням</w:t>
            </w:r>
          </w:p>
        </w:tc>
        <w:tc>
          <w:tcPr>
            <w:tcW w:w="7240" w:type="dxa"/>
            <w:gridSpan w:val="3"/>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До продажу: не потребує особливих вимог</w:t>
            </w:r>
          </w:p>
        </w:tc>
      </w:tr>
      <w:tr w:rsidR="00197CFD" w:rsidRPr="00595102" w:rsidTr="00197CFD">
        <w:tc>
          <w:tcPr>
            <w:tcW w:w="1843" w:type="dxa"/>
            <w:vMerge/>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p>
        </w:tc>
        <w:tc>
          <w:tcPr>
            <w:tcW w:w="7240" w:type="dxa"/>
            <w:gridSpan w:val="3"/>
          </w:tcPr>
          <w:p w:rsidR="00197CFD" w:rsidRPr="00961CA0" w:rsidRDefault="00197CFD" w:rsidP="00197CFD">
            <w:pPr>
              <w:numPr>
                <w:ilvl w:val="12"/>
                <w:numId w:val="0"/>
              </w:numPr>
              <w:spacing w:after="0" w:line="276" w:lineRule="auto"/>
              <w:rPr>
                <w:rFonts w:ascii="Times New Roman" w:eastAsia="Times New Roman" w:hAnsi="Times New Roman"/>
                <w:sz w:val="24"/>
                <w:szCs w:val="24"/>
                <w:lang w:val="uk-UA" w:eastAsia="ru-RU"/>
              </w:rPr>
            </w:pPr>
            <w:r w:rsidRPr="00961CA0">
              <w:rPr>
                <w:rFonts w:ascii="Times New Roman" w:eastAsia="Times New Roman" w:hAnsi="Times New Roman"/>
                <w:sz w:val="24"/>
                <w:szCs w:val="24"/>
                <w:lang w:val="uk-UA" w:eastAsia="ru-RU"/>
              </w:rPr>
              <w:t>Після продажу: підтримка клієнтів протягом 4 років</w:t>
            </w:r>
          </w:p>
        </w:tc>
      </w:tr>
      <w:tr w:rsidR="00197CFD" w:rsidRPr="00595102" w:rsidTr="00197CFD">
        <w:tc>
          <w:tcPr>
            <w:tcW w:w="9083" w:type="dxa"/>
            <w:gridSpan w:val="4"/>
          </w:tcPr>
          <w:p w:rsidR="00197CFD" w:rsidRPr="00961CA0" w:rsidRDefault="00197CFD" w:rsidP="00197CFD">
            <w:pPr>
              <w:pStyle w:val="aff"/>
              <w:rPr>
                <w:rFonts w:ascii="Times New Roman" w:hAnsi="Times New Roman" w:cs="Times New Roman"/>
                <w:color w:val="171717" w:themeColor="background2" w:themeShade="1A"/>
                <w:szCs w:val="28"/>
              </w:rPr>
            </w:pPr>
            <w:r w:rsidRPr="00961CA0">
              <w:rPr>
                <w:rFonts w:ascii="Times New Roman" w:hAnsi="Times New Roman" w:cs="Times New Roman"/>
                <w:color w:val="171717" w:themeColor="background2" w:themeShade="1A"/>
                <w:szCs w:val="28"/>
              </w:rPr>
              <w:t>За рахунок чого потенційний товар буде захищено від копіювання:</w:t>
            </w:r>
          </w:p>
          <w:p w:rsidR="00197CFD" w:rsidRPr="002E21F7" w:rsidRDefault="00197CFD" w:rsidP="00197CFD">
            <w:pPr>
              <w:pStyle w:val="aff"/>
              <w:rPr>
                <w:rFonts w:ascii="Times New Roman" w:hAnsi="Times New Roman" w:cs="Times New Roman"/>
                <w:color w:val="171717" w:themeColor="background2" w:themeShade="1A"/>
                <w:sz w:val="28"/>
                <w:szCs w:val="28"/>
              </w:rPr>
            </w:pPr>
            <w:r w:rsidRPr="00961CA0">
              <w:rPr>
                <w:rFonts w:ascii="Times New Roman" w:hAnsi="Times New Roman" w:cs="Times New Roman"/>
                <w:color w:val="171717" w:themeColor="background2" w:themeShade="1A"/>
                <w:szCs w:val="28"/>
              </w:rPr>
              <w:t xml:space="preserve"> Патент на прилад та корисну модель</w:t>
            </w:r>
          </w:p>
        </w:tc>
      </w:tr>
    </w:tbl>
    <w:p w:rsidR="00197CFD" w:rsidRDefault="00197CFD" w:rsidP="00197CFD">
      <w:pPr>
        <w:spacing w:before="240"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Опис трьох рівнів моделі товару показав, що основний задум даного стартап-проекту полягає у</w:t>
      </w:r>
      <w:r>
        <w:rPr>
          <w:rFonts w:ascii="Times New Roman" w:hAnsi="Times New Roman"/>
          <w:sz w:val="28"/>
          <w:szCs w:val="24"/>
          <w:lang w:val="uk-UA"/>
        </w:rPr>
        <w:t xml:space="preserve"> покращенні характеристик об’єктивів  для тепловізійних камер</w:t>
      </w:r>
      <w:r w:rsidRPr="00595102">
        <w:rPr>
          <w:rFonts w:ascii="Times New Roman" w:hAnsi="Times New Roman"/>
          <w:sz w:val="28"/>
          <w:szCs w:val="24"/>
          <w:lang w:val="uk-UA"/>
        </w:rPr>
        <w:t xml:space="preserve">. Якість контролюється галузевим стандартом, похибку якого становить ±5%, та виконується технічна підтримка протягом 5 років. </w:t>
      </w:r>
      <w:r w:rsidRPr="00944DB0">
        <w:rPr>
          <w:rFonts w:ascii="Times New Roman" w:hAnsi="Times New Roman"/>
          <w:sz w:val="28"/>
          <w:szCs w:val="24"/>
          <w:lang w:val="uk-UA"/>
        </w:rPr>
        <w:t>Проект буде захищено від копіювання за рахунок патенту на прилад та корисну модель.</w:t>
      </w:r>
    </w:p>
    <w:p w:rsidR="00197CFD" w:rsidRPr="00595102" w:rsidRDefault="00513BFC" w:rsidP="00197CFD">
      <w:pPr>
        <w:spacing w:after="0" w:line="360" w:lineRule="auto"/>
        <w:ind w:firstLine="709"/>
        <w:jc w:val="right"/>
        <w:rPr>
          <w:rFonts w:ascii="Times New Roman" w:hAnsi="Times New Roman"/>
          <w:sz w:val="28"/>
          <w:szCs w:val="24"/>
          <w:lang w:val="uk-UA"/>
        </w:rPr>
      </w:pPr>
      <w:r>
        <w:rPr>
          <w:rFonts w:ascii="Times New Roman" w:hAnsi="Times New Roman"/>
          <w:sz w:val="28"/>
          <w:szCs w:val="24"/>
          <w:lang w:val="uk-UA"/>
        </w:rPr>
        <w:t>Таблиця 4.19</w:t>
      </w:r>
      <w:r w:rsidR="00197CFD" w:rsidRPr="00595102">
        <w:rPr>
          <w:rFonts w:ascii="Times New Roman" w:hAnsi="Times New Roman"/>
          <w:sz w:val="28"/>
          <w:szCs w:val="24"/>
          <w:lang w:val="uk-UA"/>
        </w:rPr>
        <w:t>.Визначення меж встановлення ціни</w:t>
      </w:r>
    </w:p>
    <w:tbl>
      <w:tblPr>
        <w:tblStyle w:val="12"/>
        <w:tblW w:w="9072" w:type="dxa"/>
        <w:tblInd w:w="-5" w:type="dxa"/>
        <w:tblLook w:val="00A0" w:firstRow="1" w:lastRow="0" w:firstColumn="1" w:lastColumn="0" w:noHBand="0" w:noVBand="0"/>
      </w:tblPr>
      <w:tblGrid>
        <w:gridCol w:w="1045"/>
        <w:gridCol w:w="1766"/>
        <w:gridCol w:w="1841"/>
        <w:gridCol w:w="1784"/>
        <w:gridCol w:w="2636"/>
      </w:tblGrid>
      <w:tr w:rsidR="00197CFD" w:rsidRPr="00595102" w:rsidTr="00197CFD">
        <w:tc>
          <w:tcPr>
            <w:tcW w:w="594" w:type="dxa"/>
            <w:vAlign w:val="center"/>
          </w:tcPr>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 п/п</w:t>
            </w:r>
          </w:p>
        </w:tc>
        <w:tc>
          <w:tcPr>
            <w:tcW w:w="1845" w:type="dxa"/>
            <w:vAlign w:val="center"/>
          </w:tcPr>
          <w:p w:rsidR="00197CFD" w:rsidRPr="00961CA0" w:rsidRDefault="00197CFD" w:rsidP="00197CFD">
            <w:pPr>
              <w:spacing w:line="276" w:lineRule="auto"/>
              <w:ind w:firstLine="0"/>
              <w:jc w:val="center"/>
              <w:rPr>
                <w:rFonts w:ascii="Times New Roman" w:hAnsi="Times New Roman"/>
                <w:b/>
                <w:sz w:val="24"/>
                <w:lang w:val="uk-UA"/>
              </w:rPr>
            </w:pPr>
            <w:r w:rsidRPr="00961CA0">
              <w:rPr>
                <w:rFonts w:ascii="Times New Roman" w:hAnsi="Times New Roman"/>
                <w:b/>
                <w:sz w:val="24"/>
                <w:lang w:val="uk-UA"/>
              </w:rPr>
              <w:t>Рівень цін на товари-замінники</w:t>
            </w:r>
          </w:p>
        </w:tc>
        <w:tc>
          <w:tcPr>
            <w:tcW w:w="1984" w:type="dxa"/>
            <w:vAlign w:val="center"/>
          </w:tcPr>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Рівень цін на товари-аналоги</w:t>
            </w:r>
          </w:p>
        </w:tc>
        <w:tc>
          <w:tcPr>
            <w:tcW w:w="1843" w:type="dxa"/>
            <w:vAlign w:val="center"/>
          </w:tcPr>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Рівень доходів цільової групи споживачів</w:t>
            </w:r>
          </w:p>
        </w:tc>
        <w:tc>
          <w:tcPr>
            <w:tcW w:w="2806" w:type="dxa"/>
            <w:vAlign w:val="center"/>
          </w:tcPr>
          <w:p w:rsidR="00197CFD" w:rsidRPr="00961CA0" w:rsidRDefault="00197CFD" w:rsidP="00197CFD">
            <w:pPr>
              <w:spacing w:line="276" w:lineRule="auto"/>
              <w:ind w:firstLine="0"/>
              <w:rPr>
                <w:rFonts w:ascii="Times New Roman" w:hAnsi="Times New Roman"/>
                <w:b/>
                <w:sz w:val="24"/>
                <w:lang w:val="uk-UA"/>
              </w:rPr>
            </w:pPr>
            <w:r w:rsidRPr="00961CA0">
              <w:rPr>
                <w:rFonts w:ascii="Times New Roman" w:hAnsi="Times New Roman"/>
                <w:b/>
                <w:sz w:val="24"/>
                <w:lang w:val="uk-UA"/>
              </w:rPr>
              <w:t>Верхня та нижня межі встановлення ціни на товар/послугу</w:t>
            </w:r>
          </w:p>
        </w:tc>
      </w:tr>
      <w:tr w:rsidR="00197CFD" w:rsidRPr="00595102" w:rsidTr="00197CFD">
        <w:tc>
          <w:tcPr>
            <w:tcW w:w="594" w:type="dxa"/>
          </w:tcPr>
          <w:p w:rsidR="00197CFD" w:rsidRPr="00961CA0" w:rsidRDefault="00197CFD" w:rsidP="00197CFD">
            <w:pPr>
              <w:spacing w:line="276" w:lineRule="auto"/>
              <w:rPr>
                <w:rFonts w:ascii="Times New Roman" w:hAnsi="Times New Roman"/>
                <w:sz w:val="24"/>
                <w:lang w:val="uk-UA"/>
              </w:rPr>
            </w:pPr>
            <w:r w:rsidRPr="00961CA0">
              <w:rPr>
                <w:rFonts w:ascii="Times New Roman" w:hAnsi="Times New Roman"/>
                <w:sz w:val="24"/>
                <w:lang w:val="uk-UA"/>
              </w:rPr>
              <w:t>1</w:t>
            </w:r>
          </w:p>
        </w:tc>
        <w:tc>
          <w:tcPr>
            <w:tcW w:w="1845" w:type="dxa"/>
          </w:tcPr>
          <w:p w:rsidR="00197CFD" w:rsidRPr="00961CA0" w:rsidRDefault="00197CFD" w:rsidP="00197CFD">
            <w:pPr>
              <w:spacing w:line="276" w:lineRule="auto"/>
              <w:ind w:firstLine="0"/>
              <w:jc w:val="center"/>
              <w:rPr>
                <w:rFonts w:ascii="Times New Roman" w:hAnsi="Times New Roman"/>
                <w:sz w:val="24"/>
                <w:lang w:val="en-US"/>
              </w:rPr>
            </w:pPr>
            <w:r>
              <w:rPr>
                <w:rFonts w:ascii="Times New Roman" w:hAnsi="Times New Roman"/>
                <w:sz w:val="24"/>
                <w:lang w:val="uk-UA"/>
              </w:rPr>
              <w:t>–</w:t>
            </w:r>
          </w:p>
        </w:tc>
        <w:tc>
          <w:tcPr>
            <w:tcW w:w="1984" w:type="dxa"/>
          </w:tcPr>
          <w:p w:rsidR="00197CFD" w:rsidRPr="00961CA0" w:rsidRDefault="00197CFD" w:rsidP="00197CFD">
            <w:pPr>
              <w:spacing w:line="276" w:lineRule="auto"/>
              <w:ind w:firstLine="0"/>
              <w:rPr>
                <w:rFonts w:ascii="Times New Roman" w:hAnsi="Times New Roman"/>
                <w:sz w:val="24"/>
                <w:lang w:val="uk-UA"/>
              </w:rPr>
            </w:pPr>
            <w:r>
              <w:rPr>
                <w:rFonts w:ascii="Times New Roman" w:hAnsi="Times New Roman"/>
                <w:sz w:val="24"/>
                <w:lang w:val="uk-UA"/>
              </w:rPr>
              <w:t>2,5-5</w:t>
            </w:r>
            <w:r w:rsidRPr="00961CA0">
              <w:rPr>
                <w:rFonts w:ascii="Times New Roman" w:hAnsi="Times New Roman"/>
                <w:sz w:val="24"/>
                <w:lang w:val="uk-UA"/>
              </w:rPr>
              <w:t xml:space="preserve"> тис. $</w:t>
            </w:r>
          </w:p>
        </w:tc>
        <w:tc>
          <w:tcPr>
            <w:tcW w:w="1843" w:type="dxa"/>
          </w:tcPr>
          <w:p w:rsidR="00197CFD" w:rsidRPr="00961CA0" w:rsidRDefault="00197CFD" w:rsidP="00197CFD">
            <w:pPr>
              <w:spacing w:line="276" w:lineRule="auto"/>
              <w:ind w:firstLine="0"/>
              <w:rPr>
                <w:rFonts w:ascii="Times New Roman" w:hAnsi="Times New Roman"/>
                <w:sz w:val="24"/>
                <w:lang w:val="uk-UA"/>
              </w:rPr>
            </w:pPr>
            <w:r>
              <w:rPr>
                <w:rFonts w:ascii="Times New Roman" w:hAnsi="Times New Roman"/>
                <w:sz w:val="24"/>
                <w:lang w:val="uk-UA"/>
              </w:rPr>
              <w:t>2</w:t>
            </w:r>
            <w:r w:rsidRPr="00961CA0">
              <w:rPr>
                <w:rFonts w:ascii="Times New Roman" w:hAnsi="Times New Roman"/>
                <w:sz w:val="24"/>
                <w:lang w:val="uk-UA"/>
              </w:rPr>
              <w:t>-5 тис $</w:t>
            </w:r>
          </w:p>
        </w:tc>
        <w:tc>
          <w:tcPr>
            <w:tcW w:w="2806" w:type="dxa"/>
          </w:tcPr>
          <w:p w:rsidR="00197CFD" w:rsidRPr="00961CA0" w:rsidRDefault="00197CFD" w:rsidP="00197CFD">
            <w:pPr>
              <w:spacing w:line="276" w:lineRule="auto"/>
              <w:rPr>
                <w:rFonts w:ascii="Times New Roman" w:hAnsi="Times New Roman"/>
                <w:sz w:val="24"/>
                <w:lang w:val="uk-UA"/>
              </w:rPr>
            </w:pPr>
            <w:r w:rsidRPr="00961CA0">
              <w:rPr>
                <w:rFonts w:ascii="Times New Roman" w:hAnsi="Times New Roman"/>
                <w:sz w:val="24"/>
              </w:rPr>
              <w:t>1-</w:t>
            </w:r>
            <w:r>
              <w:rPr>
                <w:rFonts w:ascii="Times New Roman" w:hAnsi="Times New Roman"/>
                <w:sz w:val="24"/>
              </w:rPr>
              <w:t>15</w:t>
            </w:r>
            <w:r w:rsidRPr="00961CA0">
              <w:rPr>
                <w:rFonts w:ascii="Times New Roman" w:hAnsi="Times New Roman"/>
                <w:sz w:val="24"/>
                <w:lang w:val="uk-UA"/>
              </w:rPr>
              <w:t xml:space="preserve"> тис $</w:t>
            </w:r>
          </w:p>
        </w:tc>
      </w:tr>
    </w:tbl>
    <w:p w:rsidR="00197CFD" w:rsidRPr="00197CFD" w:rsidRDefault="00197CFD" w:rsidP="00197CFD">
      <w:pPr>
        <w:spacing w:before="240" w:after="24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 xml:space="preserve">При визначенні меж встановлення ціни з’ясувалося, що рівень доходів цільової групи споживачів складає приблизно </w:t>
      </w:r>
      <w:r>
        <w:rPr>
          <w:rFonts w:ascii="Times New Roman" w:hAnsi="Times New Roman"/>
          <w:sz w:val="28"/>
          <w:szCs w:val="24"/>
        </w:rPr>
        <w:t>2</w:t>
      </w:r>
      <w:r>
        <w:rPr>
          <w:rFonts w:ascii="Times New Roman" w:hAnsi="Times New Roman"/>
          <w:sz w:val="28"/>
          <w:szCs w:val="24"/>
          <w:lang w:val="uk-UA"/>
        </w:rPr>
        <w:t>-5</w:t>
      </w:r>
      <w:r w:rsidRPr="00595102">
        <w:rPr>
          <w:rFonts w:ascii="Times New Roman" w:hAnsi="Times New Roman"/>
          <w:sz w:val="28"/>
          <w:szCs w:val="24"/>
          <w:lang w:val="uk-UA"/>
        </w:rPr>
        <w:t xml:space="preserve"> тис. $</w:t>
      </w:r>
      <w:r>
        <w:rPr>
          <w:rFonts w:ascii="Times New Roman" w:hAnsi="Times New Roman"/>
          <w:sz w:val="28"/>
          <w:szCs w:val="24"/>
          <w:lang w:val="uk-UA"/>
        </w:rPr>
        <w:t xml:space="preserve">, </w:t>
      </w:r>
      <w:r w:rsidRPr="00595102">
        <w:rPr>
          <w:rFonts w:ascii="Times New Roman" w:hAnsi="Times New Roman"/>
          <w:sz w:val="28"/>
          <w:szCs w:val="24"/>
          <w:lang w:val="uk-UA"/>
        </w:rPr>
        <w:t xml:space="preserve">$, аналоги </w:t>
      </w:r>
      <w:r>
        <w:rPr>
          <w:rFonts w:ascii="Times New Roman" w:hAnsi="Times New Roman"/>
          <w:sz w:val="28"/>
          <w:szCs w:val="24"/>
          <w:lang w:val="uk-UA"/>
        </w:rPr>
        <w:t>– 2-5 тис</w:t>
      </w:r>
      <w:r w:rsidRPr="00595102">
        <w:rPr>
          <w:rFonts w:ascii="Times New Roman" w:hAnsi="Times New Roman"/>
          <w:sz w:val="28"/>
          <w:szCs w:val="24"/>
          <w:lang w:val="uk-UA"/>
        </w:rPr>
        <w:t>, верхня та нижня межа встано</w:t>
      </w:r>
      <w:r>
        <w:rPr>
          <w:rFonts w:ascii="Times New Roman" w:hAnsi="Times New Roman"/>
          <w:sz w:val="28"/>
          <w:szCs w:val="24"/>
          <w:lang w:val="uk-UA"/>
        </w:rPr>
        <w:t>влення ціни на товар складає: 1–15</w:t>
      </w:r>
      <w:r w:rsidRPr="00595102">
        <w:rPr>
          <w:rFonts w:ascii="Times New Roman" w:hAnsi="Times New Roman"/>
          <w:sz w:val="28"/>
          <w:szCs w:val="24"/>
          <w:lang w:val="uk-UA"/>
        </w:rPr>
        <w:t xml:space="preserve"> тис. </w:t>
      </w:r>
      <w:r w:rsidRPr="00595102">
        <w:rPr>
          <w:rFonts w:ascii="Times New Roman" w:hAnsi="Times New Roman"/>
          <w:sz w:val="28"/>
          <w:szCs w:val="24"/>
        </w:rPr>
        <w:t xml:space="preserve">$, </w:t>
      </w:r>
      <w:r w:rsidRPr="00595102">
        <w:rPr>
          <w:rFonts w:ascii="Times New Roman" w:hAnsi="Times New Roman"/>
          <w:sz w:val="28"/>
          <w:szCs w:val="24"/>
          <w:lang w:val="uk-UA"/>
        </w:rPr>
        <w:t xml:space="preserve">що дає перевагу над товарами-замінниками та товарами-аналогами. </w:t>
      </w:r>
    </w:p>
    <w:p w:rsidR="00197CFD" w:rsidRPr="00595102" w:rsidRDefault="00197CFD" w:rsidP="00197CFD">
      <w:pPr>
        <w:spacing w:after="0" w:line="360" w:lineRule="auto"/>
        <w:ind w:firstLine="708"/>
        <w:jc w:val="right"/>
        <w:rPr>
          <w:rFonts w:ascii="Times New Roman" w:hAnsi="Times New Roman"/>
          <w:bCs/>
          <w:sz w:val="28"/>
          <w:szCs w:val="24"/>
          <w:lang w:val="uk-UA"/>
        </w:rPr>
      </w:pPr>
      <w:r w:rsidRPr="00595102">
        <w:rPr>
          <w:rFonts w:ascii="Times New Roman" w:hAnsi="Times New Roman"/>
          <w:bCs/>
          <w:sz w:val="28"/>
          <w:szCs w:val="24"/>
          <w:lang w:val="uk-UA"/>
        </w:rPr>
        <w:t>Таблиця 4.2</w:t>
      </w:r>
      <w:bookmarkStart w:id="44" w:name="OLE_LINK1"/>
      <w:r w:rsidR="00513BFC">
        <w:rPr>
          <w:rFonts w:ascii="Times New Roman" w:hAnsi="Times New Roman"/>
          <w:bCs/>
          <w:sz w:val="28"/>
          <w:szCs w:val="24"/>
          <w:lang w:val="uk-UA"/>
        </w:rPr>
        <w:t>0</w:t>
      </w:r>
      <w:r w:rsidRPr="00595102">
        <w:rPr>
          <w:rFonts w:ascii="Times New Roman" w:hAnsi="Times New Roman"/>
          <w:bCs/>
          <w:sz w:val="28"/>
          <w:szCs w:val="24"/>
          <w:lang w:val="uk-UA"/>
        </w:rPr>
        <w:t>. Формування системи збуту</w:t>
      </w:r>
      <w:bookmarkEnd w:id="44"/>
    </w:p>
    <w:tbl>
      <w:tblPr>
        <w:tblStyle w:val="12"/>
        <w:tblW w:w="9212" w:type="dxa"/>
        <w:tblInd w:w="-5" w:type="dxa"/>
        <w:tblLayout w:type="fixed"/>
        <w:tblLook w:val="00A0" w:firstRow="1" w:lastRow="0" w:firstColumn="1" w:lastColumn="0" w:noHBand="0" w:noVBand="0"/>
      </w:tblPr>
      <w:tblGrid>
        <w:gridCol w:w="596"/>
        <w:gridCol w:w="2410"/>
        <w:gridCol w:w="2684"/>
        <w:gridCol w:w="1761"/>
        <w:gridCol w:w="1761"/>
      </w:tblGrid>
      <w:tr w:rsidR="00197CFD" w:rsidRPr="00595102" w:rsidTr="00197CFD">
        <w:tc>
          <w:tcPr>
            <w:tcW w:w="596" w:type="dxa"/>
            <w:vAlign w:val="center"/>
          </w:tcPr>
          <w:p w:rsidR="00197CFD" w:rsidRPr="00961CA0" w:rsidRDefault="00197CFD" w:rsidP="00197CFD">
            <w:pPr>
              <w:spacing w:line="276" w:lineRule="auto"/>
              <w:rPr>
                <w:rFonts w:ascii="Times New Roman" w:hAnsi="Times New Roman"/>
                <w:sz w:val="24"/>
                <w:lang w:val="uk-UA"/>
              </w:rPr>
            </w:pPr>
            <w:r w:rsidRPr="00961CA0">
              <w:rPr>
                <w:rFonts w:ascii="Times New Roman" w:hAnsi="Times New Roman"/>
                <w:sz w:val="24"/>
                <w:lang w:val="uk-UA"/>
              </w:rPr>
              <w:t xml:space="preserve">№ </w:t>
            </w:r>
            <w:r w:rsidRPr="00961CA0">
              <w:rPr>
                <w:rFonts w:ascii="Times New Roman" w:hAnsi="Times New Roman"/>
                <w:b/>
                <w:sz w:val="24"/>
                <w:lang w:val="uk-UA"/>
              </w:rPr>
              <w:t>п/п</w:t>
            </w:r>
          </w:p>
        </w:tc>
        <w:tc>
          <w:tcPr>
            <w:tcW w:w="2410" w:type="dxa"/>
            <w:vAlign w:val="center"/>
          </w:tcPr>
          <w:p w:rsidR="00197CFD" w:rsidRPr="00961CA0" w:rsidRDefault="00197CFD" w:rsidP="00197CFD">
            <w:pPr>
              <w:spacing w:line="276" w:lineRule="auto"/>
              <w:ind w:firstLine="0"/>
              <w:jc w:val="center"/>
              <w:rPr>
                <w:rFonts w:ascii="Times New Roman" w:hAnsi="Times New Roman"/>
                <w:b/>
                <w:sz w:val="24"/>
                <w:lang w:val="uk-UA"/>
              </w:rPr>
            </w:pPr>
            <w:r w:rsidRPr="00961CA0">
              <w:rPr>
                <w:rFonts w:ascii="Times New Roman" w:hAnsi="Times New Roman"/>
                <w:b/>
                <w:sz w:val="24"/>
                <w:lang w:val="uk-UA"/>
              </w:rPr>
              <w:t>Специфіка закупівельної поведінки цільових клієнтів</w:t>
            </w:r>
          </w:p>
        </w:tc>
        <w:tc>
          <w:tcPr>
            <w:tcW w:w="2684" w:type="dxa"/>
            <w:vAlign w:val="center"/>
          </w:tcPr>
          <w:p w:rsidR="00197CFD" w:rsidRPr="00961CA0" w:rsidRDefault="00197CFD" w:rsidP="00197CFD">
            <w:pPr>
              <w:spacing w:line="276" w:lineRule="auto"/>
              <w:ind w:firstLine="0"/>
              <w:jc w:val="center"/>
              <w:rPr>
                <w:rFonts w:ascii="Times New Roman" w:hAnsi="Times New Roman"/>
                <w:b/>
                <w:sz w:val="24"/>
                <w:lang w:val="uk-UA"/>
              </w:rPr>
            </w:pPr>
            <w:r w:rsidRPr="00961CA0">
              <w:rPr>
                <w:rFonts w:ascii="Times New Roman" w:hAnsi="Times New Roman"/>
                <w:b/>
                <w:sz w:val="24"/>
                <w:lang w:val="uk-UA"/>
              </w:rPr>
              <w:t>Функції збуту, які має виконувати постачальник товару</w:t>
            </w:r>
          </w:p>
        </w:tc>
        <w:tc>
          <w:tcPr>
            <w:tcW w:w="1761" w:type="dxa"/>
            <w:vAlign w:val="center"/>
          </w:tcPr>
          <w:p w:rsidR="00197CFD" w:rsidRPr="00961CA0" w:rsidRDefault="00197CFD" w:rsidP="00197CFD">
            <w:pPr>
              <w:spacing w:line="276" w:lineRule="auto"/>
              <w:ind w:firstLine="0"/>
              <w:jc w:val="center"/>
              <w:rPr>
                <w:rFonts w:ascii="Times New Roman" w:hAnsi="Times New Roman"/>
                <w:b/>
                <w:sz w:val="24"/>
                <w:lang w:val="uk-UA"/>
              </w:rPr>
            </w:pPr>
            <w:r w:rsidRPr="00961CA0">
              <w:rPr>
                <w:rFonts w:ascii="Times New Roman" w:hAnsi="Times New Roman"/>
                <w:b/>
                <w:sz w:val="24"/>
                <w:lang w:val="uk-UA"/>
              </w:rPr>
              <w:t>Глибина каналу збуту</w:t>
            </w:r>
          </w:p>
        </w:tc>
        <w:tc>
          <w:tcPr>
            <w:tcW w:w="1761" w:type="dxa"/>
            <w:vAlign w:val="center"/>
          </w:tcPr>
          <w:p w:rsidR="00197CFD" w:rsidRPr="00961CA0" w:rsidRDefault="00197CFD" w:rsidP="00197CFD">
            <w:pPr>
              <w:spacing w:line="276" w:lineRule="auto"/>
              <w:ind w:firstLine="0"/>
              <w:jc w:val="center"/>
              <w:rPr>
                <w:rFonts w:ascii="Times New Roman" w:hAnsi="Times New Roman"/>
                <w:b/>
                <w:sz w:val="24"/>
                <w:lang w:val="uk-UA"/>
              </w:rPr>
            </w:pPr>
            <w:r w:rsidRPr="00961CA0">
              <w:rPr>
                <w:rFonts w:ascii="Times New Roman" w:hAnsi="Times New Roman"/>
                <w:b/>
                <w:sz w:val="24"/>
                <w:lang w:val="uk-UA"/>
              </w:rPr>
              <w:t>Оптимальна система збуту</w:t>
            </w:r>
          </w:p>
        </w:tc>
      </w:tr>
      <w:tr w:rsidR="00197CFD" w:rsidRPr="00595102" w:rsidTr="00197CFD">
        <w:tc>
          <w:tcPr>
            <w:tcW w:w="596" w:type="dxa"/>
          </w:tcPr>
          <w:p w:rsidR="00197CFD" w:rsidRPr="00961CA0" w:rsidRDefault="00197CFD" w:rsidP="00197CFD">
            <w:pPr>
              <w:spacing w:line="276" w:lineRule="auto"/>
              <w:jc w:val="center"/>
              <w:rPr>
                <w:rFonts w:ascii="Times New Roman" w:hAnsi="Times New Roman"/>
                <w:sz w:val="24"/>
                <w:lang w:val="uk-UA"/>
              </w:rPr>
            </w:pPr>
            <w:r w:rsidRPr="00961CA0">
              <w:rPr>
                <w:rFonts w:ascii="Times New Roman" w:hAnsi="Times New Roman"/>
                <w:sz w:val="24"/>
                <w:lang w:val="uk-UA"/>
              </w:rPr>
              <w:t>1</w:t>
            </w:r>
          </w:p>
        </w:tc>
        <w:tc>
          <w:tcPr>
            <w:tcW w:w="2410" w:type="dxa"/>
          </w:tcPr>
          <w:p w:rsidR="00197CFD" w:rsidRPr="00961CA0" w:rsidRDefault="00197CFD" w:rsidP="00197CFD">
            <w:pPr>
              <w:spacing w:line="276" w:lineRule="auto"/>
              <w:ind w:firstLine="0"/>
              <w:rPr>
                <w:rFonts w:ascii="Times New Roman" w:hAnsi="Times New Roman"/>
                <w:sz w:val="24"/>
                <w:lang w:val="uk-UA"/>
              </w:rPr>
            </w:pPr>
            <w:r w:rsidRPr="00961CA0">
              <w:rPr>
                <w:rFonts w:ascii="Times New Roman" w:hAnsi="Times New Roman"/>
                <w:sz w:val="24"/>
                <w:lang w:val="uk-UA"/>
              </w:rPr>
              <w:t>В даному сегменті товарів, найчастіше, закупівля відбува</w:t>
            </w:r>
            <w:r w:rsidRPr="00961CA0">
              <w:rPr>
                <w:rFonts w:ascii="Times New Roman" w:hAnsi="Times New Roman"/>
                <w:sz w:val="24"/>
                <w:lang w:val="uk-UA"/>
              </w:rPr>
              <w:softHyphen/>
              <w:t>ється напряму з виробником.</w:t>
            </w:r>
          </w:p>
        </w:tc>
        <w:tc>
          <w:tcPr>
            <w:tcW w:w="2684" w:type="dxa"/>
          </w:tcPr>
          <w:p w:rsidR="00197CFD" w:rsidRPr="00961CA0" w:rsidRDefault="00197CFD" w:rsidP="00197CFD">
            <w:pPr>
              <w:spacing w:line="276" w:lineRule="auto"/>
              <w:ind w:firstLine="0"/>
              <w:rPr>
                <w:rFonts w:ascii="Times New Roman" w:hAnsi="Times New Roman"/>
                <w:sz w:val="24"/>
                <w:lang w:val="uk-UA"/>
              </w:rPr>
            </w:pPr>
            <w:r w:rsidRPr="00961CA0">
              <w:rPr>
                <w:rFonts w:ascii="Times New Roman" w:hAnsi="Times New Roman"/>
                <w:sz w:val="24"/>
                <w:lang w:val="uk-UA"/>
              </w:rPr>
              <w:t>-пошук потенційних клієнтів</w:t>
            </w:r>
          </w:p>
          <w:p w:rsidR="00197CFD" w:rsidRPr="00961CA0" w:rsidRDefault="00197CFD" w:rsidP="00197CFD">
            <w:pPr>
              <w:spacing w:line="276" w:lineRule="auto"/>
              <w:ind w:firstLine="0"/>
              <w:rPr>
                <w:rFonts w:ascii="Times New Roman" w:hAnsi="Times New Roman"/>
                <w:sz w:val="24"/>
                <w:lang w:val="uk-UA"/>
              </w:rPr>
            </w:pPr>
            <w:r w:rsidRPr="00961CA0">
              <w:rPr>
                <w:rFonts w:ascii="Times New Roman" w:hAnsi="Times New Roman"/>
                <w:sz w:val="24"/>
                <w:lang w:val="uk-UA"/>
              </w:rPr>
              <w:t>-аналіз ринку потреб</w:t>
            </w:r>
          </w:p>
          <w:p w:rsidR="00197CFD" w:rsidRPr="00961CA0" w:rsidRDefault="00197CFD" w:rsidP="00197CFD">
            <w:pPr>
              <w:spacing w:line="276" w:lineRule="auto"/>
              <w:ind w:firstLine="0"/>
              <w:rPr>
                <w:rFonts w:ascii="Times New Roman" w:hAnsi="Times New Roman"/>
                <w:sz w:val="24"/>
                <w:lang w:val="uk-UA"/>
              </w:rPr>
            </w:pPr>
            <w:r w:rsidRPr="00961CA0">
              <w:rPr>
                <w:rFonts w:ascii="Times New Roman" w:hAnsi="Times New Roman"/>
                <w:sz w:val="24"/>
                <w:lang w:val="uk-UA"/>
              </w:rPr>
              <w:t>-системи лояльності</w:t>
            </w:r>
          </w:p>
          <w:p w:rsidR="00197CFD" w:rsidRPr="00961CA0" w:rsidRDefault="00197CFD" w:rsidP="00197CFD">
            <w:pPr>
              <w:spacing w:line="276" w:lineRule="auto"/>
              <w:ind w:firstLine="0"/>
              <w:rPr>
                <w:rFonts w:ascii="Times New Roman" w:hAnsi="Times New Roman"/>
                <w:sz w:val="24"/>
                <w:lang w:val="uk-UA"/>
              </w:rPr>
            </w:pPr>
            <w:r w:rsidRPr="00961CA0">
              <w:rPr>
                <w:rFonts w:ascii="Times New Roman" w:hAnsi="Times New Roman"/>
                <w:sz w:val="24"/>
                <w:lang w:val="uk-UA"/>
              </w:rPr>
              <w:t>-реклама</w:t>
            </w:r>
          </w:p>
        </w:tc>
        <w:tc>
          <w:tcPr>
            <w:tcW w:w="1761" w:type="dxa"/>
          </w:tcPr>
          <w:p w:rsidR="00197CFD" w:rsidRPr="00961CA0" w:rsidRDefault="00197CFD" w:rsidP="00197CFD">
            <w:pPr>
              <w:spacing w:line="276" w:lineRule="auto"/>
              <w:ind w:firstLine="0"/>
              <w:rPr>
                <w:rFonts w:ascii="Times New Roman" w:hAnsi="Times New Roman"/>
                <w:sz w:val="24"/>
              </w:rPr>
            </w:pPr>
            <w:r w:rsidRPr="00961CA0">
              <w:rPr>
                <w:rFonts w:ascii="Times New Roman" w:hAnsi="Times New Roman"/>
                <w:sz w:val="24"/>
              </w:rPr>
              <w:t>Канал</w:t>
            </w:r>
            <w:r w:rsidRPr="00961CA0">
              <w:rPr>
                <w:rFonts w:ascii="Times New Roman" w:hAnsi="Times New Roman"/>
                <w:sz w:val="24"/>
                <w:lang w:val="uk-UA"/>
              </w:rPr>
              <w:t xml:space="preserve"> нульового рівня</w:t>
            </w:r>
          </w:p>
        </w:tc>
        <w:tc>
          <w:tcPr>
            <w:tcW w:w="1761" w:type="dxa"/>
          </w:tcPr>
          <w:p w:rsidR="00197CFD" w:rsidRPr="00961CA0" w:rsidRDefault="00197CFD" w:rsidP="00197CFD">
            <w:pPr>
              <w:spacing w:line="276" w:lineRule="auto"/>
              <w:ind w:firstLine="0"/>
              <w:rPr>
                <w:rFonts w:ascii="Times New Roman" w:hAnsi="Times New Roman"/>
                <w:sz w:val="24"/>
                <w:lang w:val="uk-UA"/>
              </w:rPr>
            </w:pPr>
            <w:r w:rsidRPr="00961CA0">
              <w:rPr>
                <w:rFonts w:ascii="Times New Roman" w:hAnsi="Times New Roman"/>
                <w:sz w:val="24"/>
                <w:lang w:val="uk-UA"/>
              </w:rPr>
              <w:t>Через інтернет, тендері закупівлі</w:t>
            </w:r>
          </w:p>
        </w:tc>
      </w:tr>
    </w:tbl>
    <w:p w:rsidR="00197CFD" w:rsidRPr="007A282E" w:rsidRDefault="00197CFD" w:rsidP="007A282E">
      <w:pPr>
        <w:spacing w:before="240" w:after="24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lastRenderedPageBreak/>
        <w:t>Сьогодні пошук товарів частіше за все відбувається через інтернет, враховуючи те що закупівля буде вестися напряму з виробником то канал збуту буде нульового рівня, або у разі тенд</w:t>
      </w:r>
      <w:r>
        <w:rPr>
          <w:rFonts w:ascii="Times New Roman" w:hAnsi="Times New Roman"/>
          <w:sz w:val="28"/>
          <w:szCs w:val="24"/>
          <w:lang w:val="uk-UA"/>
        </w:rPr>
        <w:t>ерів – через тендерні комітети.</w:t>
      </w:r>
    </w:p>
    <w:p w:rsidR="00197CFD" w:rsidRPr="00595102" w:rsidRDefault="00197CFD" w:rsidP="00197CFD">
      <w:pPr>
        <w:spacing w:after="0" w:line="360" w:lineRule="auto"/>
        <w:ind w:firstLine="709"/>
        <w:jc w:val="right"/>
        <w:rPr>
          <w:rFonts w:ascii="Times New Roman" w:hAnsi="Times New Roman"/>
          <w:bCs/>
          <w:sz w:val="28"/>
          <w:szCs w:val="24"/>
          <w:lang w:val="uk-UA"/>
        </w:rPr>
      </w:pPr>
      <w:r w:rsidRPr="00595102">
        <w:rPr>
          <w:rFonts w:ascii="Times New Roman" w:hAnsi="Times New Roman"/>
          <w:bCs/>
          <w:sz w:val="28"/>
          <w:szCs w:val="24"/>
          <w:lang w:val="uk-UA"/>
        </w:rPr>
        <w:t>Таблиця 4.2</w:t>
      </w:r>
      <w:r w:rsidR="00513BFC">
        <w:rPr>
          <w:rFonts w:ascii="Times New Roman" w:hAnsi="Times New Roman"/>
          <w:bCs/>
          <w:sz w:val="28"/>
          <w:szCs w:val="24"/>
          <w:lang w:val="uk-UA"/>
        </w:rPr>
        <w:t>1</w:t>
      </w:r>
      <w:r w:rsidRPr="00595102">
        <w:rPr>
          <w:rFonts w:ascii="Times New Roman" w:hAnsi="Times New Roman"/>
          <w:bCs/>
          <w:sz w:val="28"/>
          <w:szCs w:val="24"/>
          <w:lang w:val="uk-UA"/>
        </w:rPr>
        <w:t>. Концепція маркетингових комунікацій</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6"/>
        <w:gridCol w:w="1842"/>
        <w:gridCol w:w="1843"/>
        <w:gridCol w:w="1666"/>
        <w:gridCol w:w="1762"/>
        <w:gridCol w:w="1959"/>
      </w:tblGrid>
      <w:tr w:rsidR="00197CFD" w:rsidRPr="00595102" w:rsidTr="00197CFD">
        <w:tc>
          <w:tcPr>
            <w:tcW w:w="426" w:type="dxa"/>
            <w:vAlign w:val="center"/>
          </w:tcPr>
          <w:p w:rsidR="00197CFD" w:rsidRPr="009B7507" w:rsidRDefault="00197CFD" w:rsidP="00197CFD">
            <w:pPr>
              <w:spacing w:after="0" w:line="240" w:lineRule="auto"/>
              <w:jc w:val="both"/>
              <w:rPr>
                <w:rFonts w:ascii="Times New Roman" w:hAnsi="Times New Roman"/>
                <w:b/>
                <w:sz w:val="24"/>
                <w:szCs w:val="24"/>
                <w:lang w:val="uk-UA"/>
              </w:rPr>
            </w:pPr>
            <w:r w:rsidRPr="009B7507">
              <w:rPr>
                <w:rFonts w:ascii="Times New Roman" w:hAnsi="Times New Roman"/>
                <w:b/>
                <w:sz w:val="24"/>
                <w:szCs w:val="24"/>
                <w:lang w:val="uk-UA"/>
              </w:rPr>
              <w:t>№ п/п</w:t>
            </w:r>
          </w:p>
        </w:tc>
        <w:tc>
          <w:tcPr>
            <w:tcW w:w="1842" w:type="dxa"/>
            <w:vAlign w:val="center"/>
          </w:tcPr>
          <w:p w:rsidR="00197CFD" w:rsidRPr="009B7507" w:rsidRDefault="00197CFD" w:rsidP="00197CFD">
            <w:pPr>
              <w:spacing w:after="0" w:line="240" w:lineRule="auto"/>
              <w:jc w:val="both"/>
              <w:rPr>
                <w:rFonts w:ascii="Times New Roman" w:hAnsi="Times New Roman"/>
                <w:b/>
                <w:sz w:val="24"/>
                <w:szCs w:val="24"/>
                <w:lang w:val="uk-UA"/>
              </w:rPr>
            </w:pPr>
            <w:r w:rsidRPr="009B7507">
              <w:rPr>
                <w:rFonts w:ascii="Times New Roman" w:hAnsi="Times New Roman"/>
                <w:b/>
                <w:sz w:val="24"/>
                <w:szCs w:val="24"/>
                <w:lang w:val="uk-UA"/>
              </w:rPr>
              <w:t>Специфіка поведінки цільових клієнтів</w:t>
            </w:r>
          </w:p>
        </w:tc>
        <w:tc>
          <w:tcPr>
            <w:tcW w:w="1843" w:type="dxa"/>
            <w:vAlign w:val="center"/>
          </w:tcPr>
          <w:p w:rsidR="00197CFD" w:rsidRPr="009B7507" w:rsidRDefault="00197CFD" w:rsidP="00197CFD">
            <w:pPr>
              <w:spacing w:after="0" w:line="240" w:lineRule="auto"/>
              <w:jc w:val="both"/>
              <w:rPr>
                <w:rFonts w:ascii="Times New Roman" w:hAnsi="Times New Roman"/>
                <w:b/>
                <w:sz w:val="24"/>
                <w:szCs w:val="24"/>
                <w:lang w:val="uk-UA"/>
              </w:rPr>
            </w:pPr>
            <w:r w:rsidRPr="009B7507">
              <w:rPr>
                <w:rFonts w:ascii="Times New Roman" w:hAnsi="Times New Roman"/>
                <w:b/>
                <w:sz w:val="24"/>
                <w:szCs w:val="24"/>
                <w:lang w:val="uk-UA"/>
              </w:rPr>
              <w:t>Канали кому</w:t>
            </w:r>
            <w:r w:rsidRPr="009B7507">
              <w:rPr>
                <w:rFonts w:ascii="Times New Roman" w:hAnsi="Times New Roman"/>
                <w:b/>
                <w:sz w:val="24"/>
                <w:szCs w:val="24"/>
                <w:lang w:val="uk-UA"/>
              </w:rPr>
              <w:softHyphen/>
              <w:t>нікацій, якими користуються цільові клієнти</w:t>
            </w:r>
          </w:p>
        </w:tc>
        <w:tc>
          <w:tcPr>
            <w:tcW w:w="1666" w:type="dxa"/>
            <w:vAlign w:val="center"/>
          </w:tcPr>
          <w:p w:rsidR="00197CFD" w:rsidRPr="009B7507" w:rsidRDefault="00197CFD" w:rsidP="00197CFD">
            <w:pPr>
              <w:spacing w:after="0" w:line="240" w:lineRule="auto"/>
              <w:jc w:val="both"/>
              <w:rPr>
                <w:rFonts w:ascii="Times New Roman" w:hAnsi="Times New Roman"/>
                <w:b/>
                <w:sz w:val="24"/>
                <w:szCs w:val="24"/>
                <w:lang w:val="uk-UA"/>
              </w:rPr>
            </w:pPr>
            <w:r w:rsidRPr="009B7507">
              <w:rPr>
                <w:rFonts w:ascii="Times New Roman" w:hAnsi="Times New Roman"/>
                <w:b/>
                <w:sz w:val="24"/>
                <w:szCs w:val="24"/>
                <w:lang w:val="uk-UA"/>
              </w:rPr>
              <w:t>Ключові по</w:t>
            </w:r>
            <w:r w:rsidRPr="009B7507">
              <w:rPr>
                <w:rFonts w:ascii="Times New Roman" w:hAnsi="Times New Roman"/>
                <w:b/>
                <w:sz w:val="24"/>
                <w:szCs w:val="24"/>
                <w:lang w:val="uk-UA"/>
              </w:rPr>
              <w:softHyphen/>
              <w:t>зиції, обрані для позиціо</w:t>
            </w:r>
            <w:r w:rsidRPr="009B7507">
              <w:rPr>
                <w:rFonts w:ascii="Times New Roman" w:hAnsi="Times New Roman"/>
                <w:b/>
                <w:sz w:val="24"/>
                <w:szCs w:val="24"/>
                <w:lang w:val="uk-UA"/>
              </w:rPr>
              <w:softHyphen/>
              <w:t>нування</w:t>
            </w:r>
          </w:p>
        </w:tc>
        <w:tc>
          <w:tcPr>
            <w:tcW w:w="1762" w:type="dxa"/>
            <w:vAlign w:val="center"/>
          </w:tcPr>
          <w:p w:rsidR="00197CFD" w:rsidRPr="009B7507" w:rsidRDefault="00197CFD" w:rsidP="00197CFD">
            <w:pPr>
              <w:spacing w:after="0" w:line="240" w:lineRule="auto"/>
              <w:jc w:val="both"/>
              <w:rPr>
                <w:rFonts w:ascii="Times New Roman" w:hAnsi="Times New Roman"/>
                <w:b/>
                <w:sz w:val="24"/>
                <w:szCs w:val="24"/>
                <w:lang w:val="uk-UA"/>
              </w:rPr>
            </w:pPr>
            <w:r w:rsidRPr="009B7507">
              <w:rPr>
                <w:rFonts w:ascii="Times New Roman" w:hAnsi="Times New Roman"/>
                <w:b/>
                <w:sz w:val="24"/>
                <w:szCs w:val="24"/>
                <w:lang w:val="uk-UA"/>
              </w:rPr>
              <w:t>Завдання рекламного повідомлення</w:t>
            </w:r>
          </w:p>
        </w:tc>
        <w:tc>
          <w:tcPr>
            <w:tcW w:w="1959" w:type="dxa"/>
            <w:vAlign w:val="center"/>
          </w:tcPr>
          <w:p w:rsidR="00197CFD" w:rsidRPr="009B7507" w:rsidRDefault="00197CFD" w:rsidP="00197CFD">
            <w:pPr>
              <w:spacing w:after="0" w:line="240" w:lineRule="auto"/>
              <w:jc w:val="both"/>
              <w:rPr>
                <w:rFonts w:ascii="Times New Roman" w:hAnsi="Times New Roman"/>
                <w:b/>
                <w:sz w:val="24"/>
                <w:szCs w:val="24"/>
                <w:lang w:val="uk-UA"/>
              </w:rPr>
            </w:pPr>
            <w:r w:rsidRPr="009B7507">
              <w:rPr>
                <w:rFonts w:ascii="Times New Roman" w:hAnsi="Times New Roman"/>
                <w:b/>
                <w:sz w:val="24"/>
                <w:szCs w:val="24"/>
                <w:lang w:val="uk-UA"/>
              </w:rPr>
              <w:t>Концепція рекламного звернення</w:t>
            </w:r>
          </w:p>
        </w:tc>
      </w:tr>
      <w:tr w:rsidR="00197CFD" w:rsidRPr="009B7507" w:rsidTr="00197CFD">
        <w:tc>
          <w:tcPr>
            <w:tcW w:w="426" w:type="dxa"/>
          </w:tcPr>
          <w:p w:rsidR="00197CFD" w:rsidRPr="00595102" w:rsidRDefault="00197CFD" w:rsidP="00197CFD">
            <w:pPr>
              <w:spacing w:after="0" w:line="240" w:lineRule="auto"/>
              <w:jc w:val="both"/>
              <w:rPr>
                <w:rFonts w:ascii="Times New Roman" w:hAnsi="Times New Roman"/>
                <w:sz w:val="24"/>
                <w:szCs w:val="24"/>
                <w:lang w:val="uk-UA"/>
              </w:rPr>
            </w:pPr>
            <w:r w:rsidRPr="00595102">
              <w:rPr>
                <w:rFonts w:ascii="Times New Roman" w:hAnsi="Times New Roman"/>
                <w:sz w:val="24"/>
                <w:szCs w:val="24"/>
                <w:lang w:val="uk-UA"/>
              </w:rPr>
              <w:t>1</w:t>
            </w:r>
          </w:p>
        </w:tc>
        <w:tc>
          <w:tcPr>
            <w:tcW w:w="1842" w:type="dxa"/>
          </w:tcPr>
          <w:p w:rsidR="00197CFD" w:rsidRPr="00595102" w:rsidRDefault="00197CFD" w:rsidP="00197CFD">
            <w:pPr>
              <w:spacing w:after="0" w:line="240" w:lineRule="auto"/>
              <w:jc w:val="both"/>
              <w:rPr>
                <w:rFonts w:ascii="Times New Roman" w:hAnsi="Times New Roman"/>
                <w:sz w:val="24"/>
                <w:szCs w:val="24"/>
                <w:lang w:val="uk-UA"/>
              </w:rPr>
            </w:pPr>
            <w:r w:rsidRPr="00595102">
              <w:rPr>
                <w:rFonts w:ascii="Times New Roman" w:hAnsi="Times New Roman"/>
                <w:sz w:val="24"/>
                <w:szCs w:val="24"/>
                <w:lang w:val="uk-UA"/>
              </w:rPr>
              <w:t>Клієнти дізна</w:t>
            </w:r>
            <w:r w:rsidRPr="00595102">
              <w:rPr>
                <w:rFonts w:ascii="Times New Roman" w:hAnsi="Times New Roman"/>
                <w:sz w:val="24"/>
                <w:szCs w:val="24"/>
                <w:lang w:val="uk-UA"/>
              </w:rPr>
              <w:softHyphen/>
              <w:t>ються про но</w:t>
            </w:r>
            <w:r w:rsidRPr="00595102">
              <w:rPr>
                <w:rFonts w:ascii="Times New Roman" w:hAnsi="Times New Roman"/>
                <w:sz w:val="24"/>
                <w:szCs w:val="24"/>
                <w:lang w:val="uk-UA"/>
              </w:rPr>
              <w:softHyphen/>
              <w:t>винки з інт</w:t>
            </w:r>
            <w:r>
              <w:rPr>
                <w:rFonts w:ascii="Times New Roman" w:hAnsi="Times New Roman"/>
                <w:sz w:val="24"/>
                <w:szCs w:val="24"/>
                <w:lang w:val="uk-UA"/>
              </w:rPr>
              <w:t>ер</w:t>
            </w:r>
            <w:r>
              <w:rPr>
                <w:rFonts w:ascii="Times New Roman" w:hAnsi="Times New Roman"/>
                <w:sz w:val="24"/>
                <w:szCs w:val="24"/>
                <w:lang w:val="uk-UA"/>
              </w:rPr>
              <w:softHyphen/>
              <w:t>нету, та шука</w:t>
            </w:r>
            <w:r>
              <w:rPr>
                <w:rFonts w:ascii="Times New Roman" w:hAnsi="Times New Roman"/>
                <w:sz w:val="24"/>
                <w:szCs w:val="24"/>
                <w:lang w:val="uk-UA"/>
              </w:rPr>
              <w:softHyphen/>
              <w:t>ють  товар  з нижчою ціною та </w:t>
            </w:r>
            <w:r w:rsidRPr="00595102">
              <w:rPr>
                <w:rFonts w:ascii="Times New Roman" w:hAnsi="Times New Roman"/>
                <w:sz w:val="24"/>
                <w:szCs w:val="24"/>
                <w:lang w:val="uk-UA"/>
              </w:rPr>
              <w:t>високою якістю.</w:t>
            </w:r>
          </w:p>
        </w:tc>
        <w:tc>
          <w:tcPr>
            <w:tcW w:w="1843" w:type="dxa"/>
          </w:tcPr>
          <w:p w:rsidR="00197CFD" w:rsidRPr="00595102" w:rsidRDefault="00197CFD" w:rsidP="00197CFD">
            <w:pPr>
              <w:spacing w:after="0" w:line="240" w:lineRule="auto"/>
              <w:jc w:val="both"/>
              <w:rPr>
                <w:rFonts w:ascii="Times New Roman" w:hAnsi="Times New Roman"/>
                <w:sz w:val="24"/>
                <w:szCs w:val="24"/>
                <w:lang w:val="uk-UA"/>
              </w:rPr>
            </w:pPr>
            <w:r w:rsidRPr="00595102">
              <w:rPr>
                <w:rFonts w:ascii="Times New Roman" w:hAnsi="Times New Roman"/>
                <w:sz w:val="24"/>
                <w:szCs w:val="24"/>
                <w:lang w:val="uk-UA"/>
              </w:rPr>
              <w:t>Соціальні мережі, статей, інтернет мережі.</w:t>
            </w:r>
          </w:p>
        </w:tc>
        <w:tc>
          <w:tcPr>
            <w:tcW w:w="1666" w:type="dxa"/>
          </w:tcPr>
          <w:p w:rsidR="00197CFD" w:rsidRPr="00595102" w:rsidRDefault="00197CFD" w:rsidP="00197CFD">
            <w:pPr>
              <w:spacing w:after="0" w:line="240" w:lineRule="auto"/>
              <w:jc w:val="both"/>
              <w:rPr>
                <w:rFonts w:ascii="Times New Roman" w:hAnsi="Times New Roman"/>
                <w:sz w:val="24"/>
                <w:szCs w:val="24"/>
                <w:lang w:val="uk-UA"/>
              </w:rPr>
            </w:pPr>
            <w:r w:rsidRPr="00595102">
              <w:rPr>
                <w:rFonts w:ascii="Times New Roman" w:hAnsi="Times New Roman"/>
                <w:sz w:val="24"/>
                <w:szCs w:val="24"/>
                <w:lang w:val="uk-UA"/>
              </w:rPr>
              <w:t>Інтернет-маркетинг, маркетинг у соціальних мережах.</w:t>
            </w:r>
          </w:p>
        </w:tc>
        <w:tc>
          <w:tcPr>
            <w:tcW w:w="1762" w:type="dxa"/>
          </w:tcPr>
          <w:p w:rsidR="00197CFD" w:rsidRPr="00595102" w:rsidRDefault="00197CFD" w:rsidP="00197CFD">
            <w:pPr>
              <w:spacing w:after="0" w:line="240" w:lineRule="auto"/>
              <w:jc w:val="both"/>
              <w:rPr>
                <w:rFonts w:ascii="Times New Roman" w:hAnsi="Times New Roman"/>
                <w:sz w:val="24"/>
                <w:lang w:val="uk-UA"/>
              </w:rPr>
            </w:pPr>
            <w:r w:rsidRPr="00595102">
              <w:rPr>
                <w:rFonts w:ascii="Times New Roman" w:hAnsi="Times New Roman"/>
                <w:sz w:val="24"/>
                <w:lang w:val="uk-UA"/>
              </w:rPr>
              <w:t>Презентація товару, його характеристик, покращення, щоб залучити більше клієнтів.</w:t>
            </w:r>
          </w:p>
        </w:tc>
        <w:tc>
          <w:tcPr>
            <w:tcW w:w="1959" w:type="dxa"/>
          </w:tcPr>
          <w:p w:rsidR="00197CFD" w:rsidRPr="00595102" w:rsidRDefault="00197CFD" w:rsidP="00197CFD">
            <w:pPr>
              <w:spacing w:after="0" w:line="240" w:lineRule="auto"/>
              <w:rPr>
                <w:rFonts w:ascii="Times New Roman" w:hAnsi="Times New Roman"/>
                <w:sz w:val="24"/>
                <w:szCs w:val="24"/>
                <w:lang w:val="uk-UA"/>
              </w:rPr>
            </w:pPr>
            <w:r w:rsidRPr="00595102">
              <w:rPr>
                <w:rFonts w:ascii="Times New Roman" w:hAnsi="Times New Roman"/>
                <w:sz w:val="24"/>
                <w:szCs w:val="24"/>
                <w:lang w:val="uk-UA"/>
              </w:rPr>
              <w:t>«</w:t>
            </w:r>
            <w:r>
              <w:rPr>
                <w:rFonts w:ascii="Times New Roman" w:hAnsi="Times New Roman"/>
                <w:sz w:val="24"/>
                <w:szCs w:val="24"/>
                <w:lang w:val="uk-UA"/>
              </w:rPr>
              <w:t>Зробіть свій тепловізор щасливим – використовуючи тільки  якісні об’єктиви. А їх ви можете придбати тільки в нашій фірмі за найкращою ціною»</w:t>
            </w:r>
          </w:p>
        </w:tc>
      </w:tr>
    </w:tbl>
    <w:p w:rsidR="00197CFD" w:rsidRDefault="00197CFD" w:rsidP="00197CFD">
      <w:pPr>
        <w:spacing w:before="240"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Враховуючи на те, що клієнти більшу частину інформації про товари дізнаються через такі комунікації як: інтернет, соціальні мережі та статті. Тому в якості ключових позиці</w:t>
      </w:r>
      <w:r>
        <w:rPr>
          <w:rFonts w:ascii="Times New Roman" w:hAnsi="Times New Roman"/>
          <w:sz w:val="28"/>
          <w:szCs w:val="24"/>
          <w:lang w:val="uk-UA"/>
        </w:rPr>
        <w:t xml:space="preserve">й для позиціювання було обрано </w:t>
      </w:r>
      <w:r w:rsidRPr="00595102">
        <w:rPr>
          <w:rFonts w:ascii="Times New Roman" w:hAnsi="Times New Roman"/>
          <w:sz w:val="28"/>
          <w:szCs w:val="24"/>
          <w:lang w:val="uk-UA"/>
        </w:rPr>
        <w:t xml:space="preserve">інтернет-маркетинг, маркетинг у </w:t>
      </w:r>
      <w:r>
        <w:rPr>
          <w:rFonts w:ascii="Times New Roman" w:hAnsi="Times New Roman"/>
          <w:sz w:val="28"/>
          <w:szCs w:val="24"/>
          <w:lang w:val="uk-UA"/>
        </w:rPr>
        <w:t>спеціалізованих виданнях</w:t>
      </w:r>
      <w:r w:rsidRPr="00595102">
        <w:rPr>
          <w:rFonts w:ascii="Times New Roman" w:hAnsi="Times New Roman"/>
          <w:sz w:val="28"/>
          <w:szCs w:val="24"/>
          <w:lang w:val="uk-UA"/>
        </w:rPr>
        <w:t>. Завданням рекламного повідомлення є презентація товару, його характеристик, щоб залучити більше потенційних клієнтів.</w:t>
      </w:r>
    </w:p>
    <w:p w:rsidR="00197CFD" w:rsidRPr="00595102" w:rsidRDefault="00197CFD" w:rsidP="00197CFD">
      <w:pPr>
        <w:spacing w:before="240" w:after="0" w:line="360" w:lineRule="auto"/>
        <w:ind w:firstLine="709"/>
        <w:jc w:val="both"/>
        <w:rPr>
          <w:rFonts w:ascii="Times New Roman" w:hAnsi="Times New Roman"/>
          <w:sz w:val="28"/>
          <w:szCs w:val="24"/>
          <w:lang w:val="uk-UA"/>
        </w:rPr>
      </w:pPr>
    </w:p>
    <w:p w:rsidR="00197CFD" w:rsidRDefault="00197CFD" w:rsidP="00197CFD">
      <w:pPr>
        <w:keepNext/>
        <w:keepLines/>
        <w:spacing w:before="40" w:after="0" w:line="360" w:lineRule="auto"/>
        <w:ind w:firstLine="709"/>
        <w:jc w:val="center"/>
        <w:outlineLvl w:val="1"/>
        <w:rPr>
          <w:rFonts w:ascii="Times New Roman" w:eastAsia="Times New Roman" w:hAnsi="Times New Roman"/>
          <w:b/>
          <w:sz w:val="28"/>
          <w:szCs w:val="26"/>
          <w:lang w:val="uk-UA"/>
        </w:rPr>
      </w:pPr>
      <w:bookmarkStart w:id="45" w:name="_Toc513677472"/>
      <w:bookmarkStart w:id="46" w:name="_Toc27126258"/>
      <w:r w:rsidRPr="00595102">
        <w:rPr>
          <w:rFonts w:ascii="Times New Roman" w:eastAsia="Times New Roman" w:hAnsi="Times New Roman"/>
          <w:b/>
          <w:sz w:val="28"/>
          <w:szCs w:val="26"/>
          <w:lang w:val="uk-UA"/>
        </w:rPr>
        <w:lastRenderedPageBreak/>
        <w:t>Висновки</w:t>
      </w:r>
      <w:r w:rsidRPr="00595102">
        <w:rPr>
          <w:rFonts w:ascii="Times New Roman" w:eastAsia="Times New Roman" w:hAnsi="Times New Roman"/>
          <w:b/>
          <w:sz w:val="28"/>
          <w:szCs w:val="26"/>
        </w:rPr>
        <w:t xml:space="preserve"> </w:t>
      </w:r>
      <w:r w:rsidRPr="00595102">
        <w:rPr>
          <w:rFonts w:ascii="Times New Roman" w:eastAsia="Times New Roman" w:hAnsi="Times New Roman"/>
          <w:b/>
          <w:sz w:val="28"/>
          <w:szCs w:val="26"/>
          <w:lang w:val="uk-UA"/>
        </w:rPr>
        <w:t>до розділу</w:t>
      </w:r>
      <w:bookmarkEnd w:id="45"/>
      <w:bookmarkEnd w:id="46"/>
    </w:p>
    <w:p w:rsidR="00197CFD" w:rsidRPr="00961CA0" w:rsidRDefault="00197CFD" w:rsidP="000A4BFF">
      <w:pPr>
        <w:keepNext/>
        <w:keepLines/>
        <w:spacing w:before="40" w:after="0" w:line="360" w:lineRule="auto"/>
        <w:ind w:firstLine="709"/>
        <w:jc w:val="both"/>
        <w:outlineLvl w:val="1"/>
        <w:rPr>
          <w:rFonts w:ascii="Times New Roman" w:eastAsia="Times New Roman" w:hAnsi="Times New Roman"/>
          <w:sz w:val="28"/>
          <w:szCs w:val="26"/>
          <w:lang w:val="uk-UA"/>
        </w:rPr>
      </w:pPr>
      <w:bookmarkStart w:id="47" w:name="_Toc27126041"/>
      <w:bookmarkStart w:id="48" w:name="_Toc27126187"/>
      <w:bookmarkStart w:id="49" w:name="_Toc27126259"/>
      <w:r w:rsidRPr="00961CA0">
        <w:rPr>
          <w:rFonts w:ascii="Times New Roman" w:eastAsia="Times New Roman" w:hAnsi="Times New Roman"/>
          <w:sz w:val="28"/>
          <w:szCs w:val="26"/>
          <w:lang w:val="uk-UA"/>
        </w:rPr>
        <w:t>Виконавши загальний аналіз здійснення ідеї стартап-проекту можна зробити загальний висновок</w:t>
      </w:r>
      <w:r>
        <w:rPr>
          <w:rFonts w:ascii="Times New Roman" w:eastAsia="Times New Roman" w:hAnsi="Times New Roman"/>
          <w:sz w:val="28"/>
          <w:szCs w:val="26"/>
          <w:lang w:val="uk-UA"/>
        </w:rPr>
        <w:t xml:space="preserve">. </w:t>
      </w:r>
      <w:r>
        <w:rPr>
          <w:rFonts w:ascii="Times New Roman" w:hAnsi="Times New Roman"/>
          <w:sz w:val="28"/>
          <w:szCs w:val="24"/>
          <w:lang w:val="uk-UA"/>
        </w:rPr>
        <w:t xml:space="preserve">Виробництво даного товару належить до області оптичного </w:t>
      </w:r>
      <w:r w:rsidRPr="00595102">
        <w:rPr>
          <w:rFonts w:ascii="Times New Roman" w:hAnsi="Times New Roman"/>
          <w:sz w:val="28"/>
          <w:szCs w:val="24"/>
          <w:lang w:val="uk-UA"/>
        </w:rPr>
        <w:t xml:space="preserve">приладобудування. </w:t>
      </w:r>
      <w:r>
        <w:rPr>
          <w:rFonts w:ascii="Times New Roman" w:hAnsi="Times New Roman"/>
          <w:sz w:val="28"/>
          <w:szCs w:val="24"/>
          <w:lang w:val="uk-UA"/>
        </w:rPr>
        <w:t>Об’єктивом для тепловізійних камер</w:t>
      </w:r>
      <w:r w:rsidRPr="00595102">
        <w:rPr>
          <w:rFonts w:ascii="Times New Roman" w:hAnsi="Times New Roman"/>
          <w:sz w:val="28"/>
          <w:szCs w:val="24"/>
          <w:lang w:val="uk-UA"/>
        </w:rPr>
        <w:t xml:space="preserve"> будуть зацікавленні виробники</w:t>
      </w:r>
      <w:r>
        <w:rPr>
          <w:rFonts w:ascii="Times New Roman" w:hAnsi="Times New Roman"/>
          <w:sz w:val="28"/>
          <w:szCs w:val="24"/>
          <w:lang w:val="uk-UA"/>
        </w:rPr>
        <w:t xml:space="preserve"> оптичного скла, корпусів для об’єктивів,  </w:t>
      </w:r>
      <w:r w:rsidRPr="00595102">
        <w:rPr>
          <w:rFonts w:ascii="Times New Roman" w:hAnsi="Times New Roman"/>
          <w:sz w:val="28"/>
          <w:szCs w:val="24"/>
          <w:lang w:val="uk-UA"/>
        </w:rPr>
        <w:t xml:space="preserve">та всі хто зацікавлений в області тепловізійних камер. Використовуючи метод при проектуванні, виробники отримають покращений товар з мінімальними затратами, що повинно збільшити попит у користувачів. </w:t>
      </w:r>
      <w:r>
        <w:rPr>
          <w:rFonts w:ascii="Times New Roman" w:hAnsi="Times New Roman"/>
          <w:sz w:val="28"/>
          <w:szCs w:val="24"/>
          <w:lang w:val="uk-UA"/>
        </w:rPr>
        <w:t>Сьогодні є</w:t>
      </w:r>
      <w:r w:rsidRPr="00595102">
        <w:rPr>
          <w:rFonts w:ascii="Times New Roman" w:hAnsi="Times New Roman"/>
          <w:sz w:val="28"/>
          <w:szCs w:val="24"/>
          <w:lang w:val="uk-UA"/>
        </w:rPr>
        <w:t xml:space="preserve"> великий попит</w:t>
      </w:r>
      <w:r>
        <w:rPr>
          <w:rFonts w:ascii="Times New Roman" w:hAnsi="Times New Roman"/>
          <w:sz w:val="28"/>
          <w:szCs w:val="24"/>
          <w:lang w:val="uk-UA"/>
        </w:rPr>
        <w:t xml:space="preserve"> на</w:t>
      </w:r>
      <w:r w:rsidRPr="00595102">
        <w:rPr>
          <w:rFonts w:ascii="Times New Roman" w:hAnsi="Times New Roman"/>
          <w:sz w:val="28"/>
          <w:szCs w:val="24"/>
          <w:lang w:val="uk-UA"/>
        </w:rPr>
        <w:t xml:space="preserve"> продукцію виготовлену за даним проектом, найбільш зац</w:t>
      </w:r>
      <w:r>
        <w:rPr>
          <w:rFonts w:ascii="Times New Roman" w:hAnsi="Times New Roman"/>
          <w:sz w:val="28"/>
          <w:szCs w:val="24"/>
          <w:lang w:val="uk-UA"/>
        </w:rPr>
        <w:t>ікавленою цільовою аудиторією є військова галузь, а також енергетична, наукова та інші</w:t>
      </w:r>
      <w:r w:rsidRPr="00595102">
        <w:rPr>
          <w:rFonts w:ascii="Times New Roman" w:hAnsi="Times New Roman"/>
          <w:sz w:val="28"/>
          <w:szCs w:val="24"/>
          <w:lang w:val="uk-UA"/>
        </w:rPr>
        <w:t>.</w:t>
      </w:r>
      <w:bookmarkEnd w:id="47"/>
      <w:bookmarkEnd w:id="48"/>
      <w:bookmarkEnd w:id="49"/>
      <w:r w:rsidRPr="00595102">
        <w:rPr>
          <w:rFonts w:ascii="Times New Roman" w:hAnsi="Times New Roman"/>
          <w:sz w:val="28"/>
          <w:szCs w:val="24"/>
          <w:lang w:val="uk-UA"/>
        </w:rPr>
        <w:t xml:space="preserve">  </w:t>
      </w:r>
    </w:p>
    <w:p w:rsidR="00197CFD" w:rsidRDefault="00197CFD" w:rsidP="000A4BFF">
      <w:pPr>
        <w:spacing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 xml:space="preserve">Аналіз конкуренції ринку показав, що не дивлячись на високу конкуренції з боку монополіста, все рівно є шанси здобути першість в Україні </w:t>
      </w:r>
    </w:p>
    <w:p w:rsidR="00197CFD" w:rsidRPr="00595102" w:rsidRDefault="00197CFD" w:rsidP="000A4BFF">
      <w:pPr>
        <w:spacing w:after="0" w:line="360" w:lineRule="auto"/>
        <w:jc w:val="both"/>
        <w:rPr>
          <w:rFonts w:ascii="Times New Roman" w:hAnsi="Times New Roman"/>
          <w:sz w:val="28"/>
          <w:szCs w:val="24"/>
          <w:lang w:val="uk-UA"/>
        </w:rPr>
      </w:pPr>
      <w:r w:rsidRPr="00595102">
        <w:rPr>
          <w:rFonts w:ascii="Times New Roman" w:hAnsi="Times New Roman"/>
          <w:sz w:val="28"/>
          <w:szCs w:val="24"/>
          <w:lang w:val="uk-UA"/>
        </w:rPr>
        <w:t>за рахунок зменшення вартості на метод в якому будуть підвищенні дальності виявлення та розпізнавання об’єктів, що в свою чергу призведе до збільшення кількості потенційних користувачів. Прямим конкурентом на території України є КП СПБ «Арсенал», але він більше спеціалізується на видимому діапазоні, що значно полегшує вихід на ри</w:t>
      </w:r>
      <w:r>
        <w:rPr>
          <w:rFonts w:ascii="Times New Roman" w:hAnsi="Times New Roman"/>
          <w:sz w:val="28"/>
          <w:szCs w:val="24"/>
          <w:lang w:val="uk-UA"/>
        </w:rPr>
        <w:t>нок України, за 1-2 роки. FLIR,</w:t>
      </w:r>
      <w:r w:rsidRPr="009374C1">
        <w:rPr>
          <w:rFonts w:ascii="Times New Roman" w:hAnsi="Times New Roman"/>
          <w:sz w:val="28"/>
          <w:szCs w:val="24"/>
        </w:rPr>
        <w:t xml:space="preserve"> </w:t>
      </w:r>
      <w:r>
        <w:rPr>
          <w:rFonts w:ascii="Times New Roman" w:hAnsi="Times New Roman"/>
          <w:sz w:val="28"/>
          <w:szCs w:val="24"/>
          <w:lang w:val="en-US"/>
        </w:rPr>
        <w:t>ULIS</w:t>
      </w:r>
      <w:r>
        <w:rPr>
          <w:rFonts w:ascii="Times New Roman" w:hAnsi="Times New Roman"/>
          <w:sz w:val="28"/>
          <w:szCs w:val="24"/>
          <w:lang w:val="uk-UA"/>
        </w:rPr>
        <w:t xml:space="preserve">, DALI </w:t>
      </w:r>
      <w:r>
        <w:rPr>
          <w:rFonts w:ascii="Times New Roman" w:hAnsi="Times New Roman"/>
          <w:sz w:val="28"/>
          <w:szCs w:val="24"/>
          <w:lang w:val="en-US"/>
        </w:rPr>
        <w:t>Technology</w:t>
      </w:r>
      <w:r w:rsidRPr="00595102">
        <w:rPr>
          <w:rFonts w:ascii="Times New Roman" w:hAnsi="Times New Roman"/>
          <w:sz w:val="28"/>
          <w:szCs w:val="24"/>
          <w:lang w:val="uk-UA"/>
        </w:rPr>
        <w:t xml:space="preserve"> – є прямими конкурентами на міжнародному ринку, тому </w:t>
      </w:r>
      <w:r>
        <w:rPr>
          <w:rFonts w:ascii="Times New Roman" w:hAnsi="Times New Roman"/>
          <w:sz w:val="28"/>
          <w:szCs w:val="24"/>
          <w:lang w:val="uk-UA"/>
        </w:rPr>
        <w:t>і вихід значно ускладняється, 5-8</w:t>
      </w:r>
      <w:r w:rsidRPr="00595102">
        <w:rPr>
          <w:rFonts w:ascii="Times New Roman" w:hAnsi="Times New Roman"/>
          <w:sz w:val="28"/>
          <w:szCs w:val="24"/>
          <w:lang w:val="uk-UA"/>
        </w:rPr>
        <w:t xml:space="preserve"> років. </w:t>
      </w:r>
    </w:p>
    <w:p w:rsidR="00197CFD" w:rsidRDefault="00197CFD" w:rsidP="000A4BFF">
      <w:pPr>
        <w:spacing w:after="0" w:line="360" w:lineRule="auto"/>
        <w:ind w:firstLine="709"/>
        <w:jc w:val="both"/>
        <w:rPr>
          <w:rFonts w:ascii="Times New Roman" w:hAnsi="Times New Roman"/>
          <w:sz w:val="28"/>
          <w:szCs w:val="24"/>
          <w:lang w:val="uk-UA"/>
        </w:rPr>
      </w:pPr>
      <w:r w:rsidRPr="00595102">
        <w:rPr>
          <w:rFonts w:ascii="Times New Roman" w:hAnsi="Times New Roman"/>
          <w:sz w:val="28"/>
          <w:szCs w:val="24"/>
          <w:lang w:val="uk-UA"/>
        </w:rPr>
        <w:t xml:space="preserve">Отже, в результаті розроблення даного розділу було виконано його головне завдання, що полягає в маркетинговому аналізі перспектив реалізації методу проектування </w:t>
      </w:r>
      <w:r>
        <w:rPr>
          <w:rFonts w:ascii="Times New Roman" w:hAnsi="Times New Roman"/>
          <w:sz w:val="28"/>
          <w:szCs w:val="24"/>
          <w:lang w:val="uk-UA"/>
        </w:rPr>
        <w:t>об’єктивів для тепловізійних камер</w:t>
      </w:r>
      <w:r w:rsidRPr="00595102">
        <w:rPr>
          <w:rFonts w:ascii="Times New Roman" w:hAnsi="Times New Roman"/>
          <w:sz w:val="28"/>
          <w:szCs w:val="24"/>
          <w:lang w:val="uk-UA"/>
        </w:rPr>
        <w:t xml:space="preserve">, оцінювання можливостей його ринкового впровадження. А також сформовано інноваційне </w:t>
      </w:r>
    </w:p>
    <w:p w:rsidR="00197CFD" w:rsidRDefault="00197CFD" w:rsidP="000A4BFF">
      <w:pPr>
        <w:spacing w:after="0" w:line="360" w:lineRule="auto"/>
        <w:jc w:val="both"/>
        <w:rPr>
          <w:rFonts w:ascii="Times New Roman" w:hAnsi="Times New Roman"/>
          <w:sz w:val="28"/>
          <w:szCs w:val="24"/>
          <w:lang w:val="uk-UA"/>
        </w:rPr>
      </w:pPr>
      <w:r w:rsidRPr="00595102">
        <w:rPr>
          <w:rFonts w:ascii="Times New Roman" w:hAnsi="Times New Roman"/>
          <w:sz w:val="28"/>
          <w:szCs w:val="24"/>
          <w:lang w:val="uk-UA"/>
        </w:rPr>
        <w:t>мислення, підприємницький дух та сформовані здатності щодо оцінювання ринкових перспектив і можливостей комерціалізації основних науково-технічних розробок, сформованих у попередній частині дисертації у вигляді розроблення концепції стартап-проекту в умовах висококонкурентної ринкової економіки глобалізаційних процесів.</w:t>
      </w:r>
    </w:p>
    <w:p w:rsidR="00BE2F2F" w:rsidRDefault="00BE2F2F" w:rsidP="00197CFD">
      <w:pPr>
        <w:spacing w:after="0" w:line="360" w:lineRule="auto"/>
        <w:jc w:val="both"/>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3E017C">
      <w:pPr>
        <w:pStyle w:val="1"/>
        <w:jc w:val="center"/>
        <w:rPr>
          <w:szCs w:val="24"/>
          <w:lang w:val="uk-UA"/>
        </w:rPr>
      </w:pPr>
      <w:r>
        <w:rPr>
          <w:szCs w:val="24"/>
          <w:lang w:val="uk-UA"/>
        </w:rPr>
        <w:br w:type="page"/>
      </w:r>
      <w:bookmarkStart w:id="50" w:name="_Toc27126260"/>
      <w:r w:rsidRPr="003E017C">
        <w:rPr>
          <w:szCs w:val="24"/>
          <w:lang w:val="uk-UA"/>
        </w:rPr>
        <w:lastRenderedPageBreak/>
        <w:t>ВИСНОВОК</w:t>
      </w:r>
      <w:bookmarkEnd w:id="50"/>
    </w:p>
    <w:p w:rsidR="003E017C" w:rsidRPr="003E017C" w:rsidRDefault="003E017C" w:rsidP="003E017C">
      <w:pPr>
        <w:rPr>
          <w:lang w:val="uk-UA"/>
        </w:rPr>
      </w:pPr>
    </w:p>
    <w:p w:rsidR="00BE2F2F" w:rsidRDefault="001C75A4" w:rsidP="00F43232">
      <w:pPr>
        <w:spacing w:line="360" w:lineRule="auto"/>
        <w:ind w:firstLine="709"/>
        <w:jc w:val="both"/>
        <w:rPr>
          <w:rFonts w:ascii="Times New Roman" w:hAnsi="Times New Roman"/>
          <w:sz w:val="28"/>
          <w:szCs w:val="24"/>
          <w:lang w:val="uk-UA"/>
        </w:rPr>
      </w:pPr>
      <w:r>
        <w:rPr>
          <w:rFonts w:ascii="Times New Roman" w:hAnsi="Times New Roman"/>
          <w:sz w:val="28"/>
          <w:szCs w:val="24"/>
          <w:lang w:val="uk-UA"/>
        </w:rPr>
        <w:t xml:space="preserve">Після проведення дослідження даних об’єктивів було встановлено, що </w:t>
      </w:r>
      <w:r w:rsidR="00F43232" w:rsidRPr="00F43232">
        <w:rPr>
          <w:rFonts w:ascii="Times New Roman" w:hAnsi="Times New Roman"/>
          <w:sz w:val="28"/>
          <w:szCs w:val="24"/>
          <w:lang w:val="uk-UA"/>
        </w:rPr>
        <w:t xml:space="preserve">икористання матричного приймача з меншим розміром пікселя дозволяє збільшити максимальну дальність </w:t>
      </w:r>
      <w:r w:rsidR="00F43232">
        <w:rPr>
          <w:rFonts w:ascii="Times New Roman" w:hAnsi="Times New Roman"/>
          <w:sz w:val="28"/>
          <w:szCs w:val="24"/>
          <w:lang w:val="uk-UA"/>
        </w:rPr>
        <w:t xml:space="preserve">виявлення та </w:t>
      </w:r>
      <w:r w:rsidR="00F43232" w:rsidRPr="00F43232">
        <w:rPr>
          <w:rFonts w:ascii="Times New Roman" w:hAnsi="Times New Roman"/>
          <w:sz w:val="28"/>
          <w:szCs w:val="24"/>
          <w:lang w:val="uk-UA"/>
        </w:rPr>
        <w:t>збільшити контрастність зображення.</w:t>
      </w:r>
    </w:p>
    <w:p w:rsidR="00F43232" w:rsidRDefault="00F43232" w:rsidP="00F43232">
      <w:pPr>
        <w:spacing w:line="360" w:lineRule="auto"/>
        <w:ind w:firstLine="709"/>
        <w:jc w:val="both"/>
        <w:rPr>
          <w:rFonts w:ascii="Times New Roman" w:hAnsi="Times New Roman"/>
          <w:sz w:val="28"/>
          <w:szCs w:val="24"/>
          <w:lang w:val="uk-UA"/>
        </w:rPr>
      </w:pPr>
      <w:r w:rsidRPr="00F43232">
        <w:rPr>
          <w:rFonts w:ascii="Times New Roman" w:hAnsi="Times New Roman"/>
          <w:sz w:val="28"/>
          <w:szCs w:val="24"/>
          <w:lang w:val="uk-UA"/>
        </w:rPr>
        <w:t>Високий показник заломлення і низька дисперсія германію дозволяють розробляти об'єктиви тільки з одного матеріалу з близьким до дифракційному межі якістю зображення. Негативними властивостями таких об'єктивів є велика залежність якості зображення від температури навколишнього середовища.</w:t>
      </w: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Default="00BE2F2F" w:rsidP="00BE2F2F">
      <w:pPr>
        <w:rPr>
          <w:rFonts w:ascii="Times New Roman" w:hAnsi="Times New Roman"/>
          <w:sz w:val="28"/>
          <w:szCs w:val="24"/>
          <w:lang w:val="uk-UA"/>
        </w:rPr>
      </w:pPr>
    </w:p>
    <w:p w:rsidR="00BE2F2F" w:rsidRPr="00BE2F2F" w:rsidRDefault="00BE2F2F" w:rsidP="00BE2F2F">
      <w:pPr>
        <w:rPr>
          <w:rFonts w:ascii="Times New Roman" w:hAnsi="Times New Roman"/>
          <w:sz w:val="28"/>
          <w:szCs w:val="24"/>
          <w:lang w:val="uk-UA"/>
        </w:rPr>
      </w:pPr>
    </w:p>
    <w:p w:rsidR="0050520C" w:rsidRDefault="0050520C" w:rsidP="0050520C">
      <w:pPr>
        <w:spacing w:after="0" w:line="360" w:lineRule="auto"/>
        <w:jc w:val="center"/>
        <w:rPr>
          <w:rFonts w:ascii="Times New Roman" w:hAnsi="Times New Roman"/>
          <w:b/>
          <w:sz w:val="28"/>
          <w:lang w:val="uk-UA"/>
        </w:rPr>
      </w:pPr>
      <w:r>
        <w:rPr>
          <w:rFonts w:ascii="Times New Roman" w:hAnsi="Times New Roman"/>
          <w:b/>
          <w:sz w:val="28"/>
          <w:lang w:val="en-US"/>
        </w:rPr>
        <w:lastRenderedPageBreak/>
        <w:t>C</w:t>
      </w:r>
      <w:r>
        <w:rPr>
          <w:rFonts w:ascii="Times New Roman" w:hAnsi="Times New Roman"/>
          <w:b/>
          <w:sz w:val="28"/>
          <w:lang w:val="uk-UA"/>
        </w:rPr>
        <w:t>ПИСОК ВИКОРИСТАНОЇ ЛІТЕРАТУРИ</w:t>
      </w:r>
    </w:p>
    <w:p w:rsidR="0050520C" w:rsidRDefault="0050520C" w:rsidP="0050520C">
      <w:pPr>
        <w:pStyle w:val="afb"/>
        <w:numPr>
          <w:ilvl w:val="0"/>
          <w:numId w:val="34"/>
        </w:numPr>
        <w:spacing w:after="0" w:line="360" w:lineRule="auto"/>
        <w:jc w:val="both"/>
        <w:rPr>
          <w:rFonts w:ascii="Times New Roman" w:hAnsi="Times New Roman"/>
          <w:sz w:val="28"/>
          <w:lang w:val="uk-UA"/>
        </w:rPr>
      </w:pPr>
      <w:r w:rsidRPr="00EE3B8F">
        <w:rPr>
          <w:rFonts w:ascii="Times New Roman" w:hAnsi="Times New Roman"/>
          <w:sz w:val="28"/>
          <w:lang w:val="uk-UA"/>
        </w:rPr>
        <w:t>Lloyd J. M. Thermal Imaging Systems / Lloyd. – New York: Plenum Press, 1975. – 407 с.</w:t>
      </w:r>
    </w:p>
    <w:p w:rsidR="0050520C" w:rsidRPr="00852EAB" w:rsidRDefault="0050520C" w:rsidP="0050520C">
      <w:pPr>
        <w:pStyle w:val="afb"/>
        <w:numPr>
          <w:ilvl w:val="0"/>
          <w:numId w:val="34"/>
        </w:numPr>
        <w:spacing w:after="0" w:line="360" w:lineRule="auto"/>
        <w:jc w:val="both"/>
        <w:rPr>
          <w:rFonts w:ascii="Times New Roman" w:hAnsi="Times New Roman"/>
          <w:sz w:val="28"/>
          <w:lang w:val="uk-UA"/>
        </w:rPr>
      </w:pPr>
      <w:r w:rsidRPr="007A006A">
        <w:rPr>
          <w:rFonts w:ascii="Times New Roman" w:hAnsi="Times New Roman"/>
          <w:sz w:val="28"/>
        </w:rPr>
        <w:t>Богомолов П. А. Приёмные устройства ИК-сисгем / П. А. Богомолов, В. И. Сидоров, И. Ф. Усольцев. – Москва: Радио и связь, 1987. – 208 с.</w:t>
      </w:r>
    </w:p>
    <w:p w:rsidR="0050520C" w:rsidRPr="00B578F0" w:rsidRDefault="0050520C" w:rsidP="0050520C">
      <w:pPr>
        <w:pStyle w:val="afb"/>
        <w:numPr>
          <w:ilvl w:val="0"/>
          <w:numId w:val="34"/>
        </w:numPr>
        <w:spacing w:after="0" w:line="360" w:lineRule="auto"/>
        <w:jc w:val="both"/>
        <w:rPr>
          <w:rFonts w:ascii="Times New Roman" w:hAnsi="Times New Roman"/>
          <w:sz w:val="28"/>
          <w:lang w:val="uk-UA"/>
        </w:rPr>
      </w:pPr>
      <w:r w:rsidRPr="00852EAB">
        <w:rPr>
          <w:rFonts w:ascii="Times New Roman" w:hAnsi="Times New Roman"/>
          <w:sz w:val="28"/>
        </w:rPr>
        <w:t>Колобродов В. Г. ТЕПЛОВІЗІЙНІ СИСТЕМИ (фізичні основи, методи проектування і контролю, застосування) / В. Г. Колобродов, Н. Шустер. – Київ, 1999. – 340 с.</w:t>
      </w:r>
    </w:p>
    <w:p w:rsidR="0050520C" w:rsidRPr="008862F4" w:rsidRDefault="0050520C" w:rsidP="0050520C">
      <w:pPr>
        <w:pStyle w:val="afb"/>
        <w:numPr>
          <w:ilvl w:val="0"/>
          <w:numId w:val="34"/>
        </w:numPr>
        <w:spacing w:after="0" w:line="360" w:lineRule="auto"/>
        <w:jc w:val="both"/>
        <w:rPr>
          <w:rFonts w:ascii="Times New Roman" w:hAnsi="Times New Roman"/>
          <w:sz w:val="28"/>
          <w:lang w:val="uk-UA"/>
        </w:rPr>
      </w:pPr>
      <w:r w:rsidRPr="00B578F0">
        <w:rPr>
          <w:rFonts w:ascii="Times New Roman" w:hAnsi="Times New Roman"/>
          <w:sz w:val="28"/>
        </w:rPr>
        <w:t>Тарасов В. В. Инфракрасные системы "смотрящего" типа / В. В. Тарасов, Ю. Г. Якушенков. – Москва: Логос, 2004. – 444 с.</w:t>
      </w:r>
    </w:p>
    <w:p w:rsidR="0050520C" w:rsidRPr="008862F4" w:rsidRDefault="0050520C" w:rsidP="0050520C">
      <w:pPr>
        <w:pStyle w:val="afb"/>
        <w:numPr>
          <w:ilvl w:val="0"/>
          <w:numId w:val="34"/>
        </w:numPr>
        <w:spacing w:after="0" w:line="360" w:lineRule="auto"/>
        <w:jc w:val="both"/>
        <w:rPr>
          <w:rFonts w:ascii="Times New Roman" w:hAnsi="Times New Roman"/>
          <w:sz w:val="28"/>
          <w:lang w:val="uk-UA"/>
        </w:rPr>
      </w:pPr>
      <w:r w:rsidRPr="00E421C9">
        <w:rPr>
          <w:rFonts w:ascii="Times New Roman" w:hAnsi="Times New Roman"/>
          <w:sz w:val="28"/>
          <w:lang w:val="uk-UA"/>
        </w:rPr>
        <w:t>Кононюк А. Е. Основы фундаментальной теория искусственного интеллекта / А. Е. Кононюк. – Україна: Освіта, 2017. – 480 с.</w:t>
      </w:r>
    </w:p>
    <w:p w:rsidR="0050520C" w:rsidRPr="008862F4" w:rsidRDefault="0050520C" w:rsidP="0050520C">
      <w:pPr>
        <w:pStyle w:val="afb"/>
        <w:numPr>
          <w:ilvl w:val="0"/>
          <w:numId w:val="34"/>
        </w:numPr>
        <w:spacing w:after="0" w:line="360" w:lineRule="auto"/>
        <w:jc w:val="both"/>
        <w:rPr>
          <w:rFonts w:ascii="Times New Roman" w:hAnsi="Times New Roman"/>
          <w:sz w:val="28"/>
          <w:lang w:val="uk-UA"/>
        </w:rPr>
      </w:pPr>
      <w:r w:rsidRPr="00852EAB">
        <w:rPr>
          <w:rFonts w:ascii="Times New Roman" w:hAnsi="Times New Roman"/>
          <w:sz w:val="28"/>
        </w:rPr>
        <w:t>Михеев С. В. ОСНОВЫ ИНФРАКРАСНОЙ ТЕХНИКИ / Сергей Васильевич Михеев. – Санкт-Петербург, 2017. – 127 с. – (Университет ИТМО).</w:t>
      </w:r>
    </w:p>
    <w:p w:rsidR="0050520C" w:rsidRPr="007D40DE" w:rsidRDefault="0050520C" w:rsidP="0050520C">
      <w:pPr>
        <w:pStyle w:val="afb"/>
        <w:numPr>
          <w:ilvl w:val="0"/>
          <w:numId w:val="34"/>
        </w:numPr>
        <w:spacing w:after="0" w:line="360" w:lineRule="auto"/>
        <w:jc w:val="both"/>
        <w:rPr>
          <w:rFonts w:ascii="Times New Roman" w:hAnsi="Times New Roman"/>
          <w:sz w:val="28"/>
          <w:lang w:val="uk-UA"/>
        </w:rPr>
      </w:pPr>
      <w:r w:rsidRPr="008862F4">
        <w:rPr>
          <w:rFonts w:ascii="Times New Roman" w:hAnsi="Times New Roman"/>
          <w:sz w:val="28"/>
          <w:lang w:val="en-US"/>
        </w:rPr>
        <w:t xml:space="preserve">Holst G. C. Electro-Optical Imaging System Performance / Holst. – Florida: JCD Publishing, 2000. – 438 </w:t>
      </w:r>
      <w:r w:rsidRPr="008862F4">
        <w:rPr>
          <w:rFonts w:ascii="Times New Roman" w:hAnsi="Times New Roman"/>
          <w:sz w:val="28"/>
        </w:rPr>
        <w:t>с</w:t>
      </w:r>
      <w:r w:rsidRPr="008862F4">
        <w:rPr>
          <w:rFonts w:ascii="Times New Roman" w:hAnsi="Times New Roman"/>
          <w:sz w:val="28"/>
          <w:lang w:val="en-US"/>
        </w:rPr>
        <w:t>. – (SPIE).</w:t>
      </w:r>
    </w:p>
    <w:p w:rsidR="0050520C" w:rsidRPr="007D40DE" w:rsidRDefault="0050520C" w:rsidP="0050520C">
      <w:pPr>
        <w:pStyle w:val="afb"/>
        <w:numPr>
          <w:ilvl w:val="0"/>
          <w:numId w:val="34"/>
        </w:numPr>
        <w:spacing w:after="0" w:line="360" w:lineRule="auto"/>
        <w:jc w:val="both"/>
        <w:rPr>
          <w:rFonts w:ascii="Times New Roman" w:hAnsi="Times New Roman"/>
          <w:sz w:val="28"/>
          <w:lang w:val="uk-UA"/>
        </w:rPr>
      </w:pPr>
      <w:r w:rsidRPr="007D40DE">
        <w:rPr>
          <w:rFonts w:ascii="Times New Roman" w:hAnsi="Times New Roman"/>
          <w:sz w:val="28"/>
        </w:rPr>
        <w:t>Криксунов Л. З. Тепловизоры: Справочник / Л. З. Криксунов, Г. А. Падалко. – Киев: Библиограф, 1987. – 166 с.</w:t>
      </w:r>
    </w:p>
    <w:p w:rsidR="0050520C" w:rsidRPr="007C080D" w:rsidRDefault="0050520C" w:rsidP="0050520C">
      <w:pPr>
        <w:pStyle w:val="afb"/>
        <w:numPr>
          <w:ilvl w:val="0"/>
          <w:numId w:val="34"/>
        </w:numPr>
        <w:spacing w:after="0" w:line="360" w:lineRule="auto"/>
        <w:jc w:val="both"/>
        <w:rPr>
          <w:rFonts w:ascii="Times New Roman" w:hAnsi="Times New Roman"/>
          <w:sz w:val="28"/>
          <w:lang w:val="uk-UA"/>
        </w:rPr>
      </w:pPr>
      <w:r w:rsidRPr="00DD4DBE">
        <w:rPr>
          <w:rFonts w:ascii="Times New Roman" w:hAnsi="Times New Roman"/>
          <w:sz w:val="28"/>
        </w:rPr>
        <w:t>Жуков А. Г. Тепловизионные приборы и их применение / А. Г. Жуков, А. Н. Горюнов, А. А. Кальфа. – Москва: Радио и связь, 1983. – 168 с.</w:t>
      </w:r>
    </w:p>
    <w:p w:rsidR="0050520C" w:rsidRPr="007C080D" w:rsidRDefault="0050520C" w:rsidP="0050520C">
      <w:pPr>
        <w:pStyle w:val="afb"/>
        <w:numPr>
          <w:ilvl w:val="0"/>
          <w:numId w:val="34"/>
        </w:numPr>
        <w:spacing w:after="0" w:line="360" w:lineRule="auto"/>
        <w:jc w:val="both"/>
        <w:rPr>
          <w:rFonts w:ascii="Times New Roman" w:hAnsi="Times New Roman"/>
          <w:sz w:val="28"/>
          <w:lang w:val="uk-UA"/>
        </w:rPr>
      </w:pPr>
      <w:r w:rsidRPr="007C080D">
        <w:rPr>
          <w:rFonts w:ascii="Times New Roman" w:hAnsi="Times New Roman"/>
          <w:sz w:val="28"/>
        </w:rPr>
        <w:t xml:space="preserve"> Панов В.А., Андреев Л.Н. Оптика микроскопов. Расчет и проектирование. Л., "Машиностроение", 1976г</w:t>
      </w:r>
    </w:p>
    <w:p w:rsidR="0050520C" w:rsidRPr="00B318F7" w:rsidRDefault="0050520C" w:rsidP="0050520C">
      <w:pPr>
        <w:pStyle w:val="afb"/>
        <w:numPr>
          <w:ilvl w:val="0"/>
          <w:numId w:val="34"/>
        </w:numPr>
        <w:spacing w:after="0" w:line="360" w:lineRule="auto"/>
        <w:jc w:val="both"/>
        <w:rPr>
          <w:rFonts w:ascii="Times New Roman" w:hAnsi="Times New Roman"/>
          <w:sz w:val="28"/>
          <w:lang w:val="uk-UA"/>
        </w:rPr>
      </w:pPr>
      <w:r w:rsidRPr="007C080D">
        <w:rPr>
          <w:rFonts w:ascii="Times New Roman" w:hAnsi="Times New Roman"/>
          <w:sz w:val="28"/>
        </w:rPr>
        <w:t xml:space="preserve"> Л.В.Васильева и др. Проектирование и изготовление линзовых объективов для работы в ИК области спектра// Оптический журнал. -2003.-Т.70. №4. С.72-75.</w:t>
      </w:r>
    </w:p>
    <w:p w:rsidR="0050520C" w:rsidRPr="00B318F7" w:rsidRDefault="0050520C" w:rsidP="0050520C">
      <w:pPr>
        <w:pStyle w:val="afb"/>
        <w:numPr>
          <w:ilvl w:val="0"/>
          <w:numId w:val="34"/>
        </w:numPr>
        <w:spacing w:after="0" w:line="360" w:lineRule="auto"/>
        <w:jc w:val="both"/>
        <w:rPr>
          <w:rFonts w:ascii="Times New Roman" w:hAnsi="Times New Roman"/>
          <w:sz w:val="28"/>
          <w:lang w:val="uk-UA"/>
        </w:rPr>
      </w:pPr>
      <w:r w:rsidRPr="00B318F7">
        <w:rPr>
          <w:rFonts w:ascii="Times New Roman" w:hAnsi="Times New Roman"/>
          <w:sz w:val="28"/>
        </w:rPr>
        <w:t xml:space="preserve"> Затухание оптического излучения в атмосфере [Електронний ресурс] – Режим доступу до ресурсу: </w:t>
      </w:r>
      <w:hyperlink r:id="rId102" w:history="1">
        <w:r w:rsidRPr="0055164E">
          <w:rPr>
            <w:rStyle w:val="afd"/>
            <w:rFonts w:ascii="Times New Roman" w:hAnsi="Times New Roman"/>
            <w:sz w:val="28"/>
          </w:rPr>
          <w:t>https://studopedia.ru/9_77703_rashodimost-puchka.html</w:t>
        </w:r>
      </w:hyperlink>
      <w:r w:rsidRPr="00B318F7">
        <w:rPr>
          <w:rFonts w:ascii="Times New Roman" w:hAnsi="Times New Roman"/>
          <w:sz w:val="28"/>
        </w:rPr>
        <w:t>.</w:t>
      </w:r>
    </w:p>
    <w:p w:rsidR="0050520C" w:rsidRPr="0009366E"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rPr>
        <w:lastRenderedPageBreak/>
        <w:t xml:space="preserve"> </w:t>
      </w:r>
      <w:r w:rsidRPr="00B318F7">
        <w:rPr>
          <w:rFonts w:ascii="Times New Roman" w:hAnsi="Times New Roman"/>
          <w:sz w:val="28"/>
        </w:rPr>
        <w:t>Госсорг Ж. Инфракрасная термография / Ж. Госсорг. – Москва: Мир, 1988. – 420 с.</w:t>
      </w:r>
    </w:p>
    <w:p w:rsidR="0050520C" w:rsidRPr="0009366E"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 xml:space="preserve"> </w:t>
      </w:r>
      <w:r w:rsidRPr="0009366E">
        <w:rPr>
          <w:rFonts w:ascii="Times New Roman" w:hAnsi="Times New Roman"/>
          <w:sz w:val="28"/>
        </w:rPr>
        <w:t>Грамматин А. П. Методы синтеза оптических систем / А. П. Грамматин. – Санкт-Петербург: СПБ ГИТМО(ТУ), 2002. – 65 с.</w:t>
      </w:r>
    </w:p>
    <w:p w:rsidR="0050520C" w:rsidRPr="00C61F82"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rPr>
        <w:t xml:space="preserve"> </w:t>
      </w:r>
      <w:r w:rsidRPr="0009366E">
        <w:rPr>
          <w:rFonts w:ascii="Times New Roman" w:hAnsi="Times New Roman"/>
          <w:sz w:val="28"/>
        </w:rPr>
        <w:t>Мирошникол М.М. Теоретические основы оптико-электронных приборов. - Л.: Машиностроение, 1983.- 696с</w:t>
      </w:r>
      <w:r>
        <w:rPr>
          <w:rFonts w:ascii="Times New Roman" w:hAnsi="Times New Roman"/>
          <w:sz w:val="28"/>
        </w:rPr>
        <w:t>.</w:t>
      </w:r>
    </w:p>
    <w:p w:rsidR="0050520C"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 xml:space="preserve"> </w:t>
      </w:r>
      <w:r w:rsidRPr="00C61F82">
        <w:rPr>
          <w:rFonts w:ascii="Times New Roman" w:hAnsi="Times New Roman"/>
          <w:sz w:val="28"/>
          <w:lang w:val="uk-UA"/>
        </w:rPr>
        <w:t xml:space="preserve">Rogalski, Antoni. Infrared detectors: status and trends. Review// Progress in  Quantum  Electronics.  –  2003.  –  Vol.  27.  –  P. 59–210.  – URL: </w:t>
      </w:r>
      <w:hyperlink r:id="rId103" w:history="1">
        <w:r w:rsidRPr="0055164E">
          <w:rPr>
            <w:rStyle w:val="afd"/>
            <w:rFonts w:ascii="Times New Roman" w:hAnsi="Times New Roman"/>
            <w:sz w:val="28"/>
            <w:lang w:val="uk-UA"/>
          </w:rPr>
          <w:t>http://citeseerx.ist.psu.edu/viewdoc/download?doi=10.1.1.473.1300</w:t>
        </w:r>
      </w:hyperlink>
      <w:r>
        <w:rPr>
          <w:rFonts w:ascii="Times New Roman" w:hAnsi="Times New Roman"/>
          <w:sz w:val="28"/>
          <w:lang w:val="uk-UA"/>
        </w:rPr>
        <w:t xml:space="preserve"> </w:t>
      </w:r>
      <w:r w:rsidRPr="00C61F82">
        <w:rPr>
          <w:rFonts w:ascii="Times New Roman" w:hAnsi="Times New Roman"/>
          <w:sz w:val="28"/>
          <w:lang w:val="uk-UA"/>
        </w:rPr>
        <w:t>&amp;rep=rep1&amp;type=pdf</w:t>
      </w:r>
      <w:r>
        <w:rPr>
          <w:rFonts w:ascii="Times New Roman" w:hAnsi="Times New Roman"/>
          <w:sz w:val="28"/>
          <w:lang w:val="uk-UA"/>
        </w:rPr>
        <w:t>.</w:t>
      </w:r>
    </w:p>
    <w:p w:rsidR="0050520C"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 xml:space="preserve"> </w:t>
      </w:r>
      <w:r w:rsidRPr="00C61F82">
        <w:rPr>
          <w:rFonts w:ascii="Times New Roman" w:hAnsi="Times New Roman"/>
          <w:sz w:val="28"/>
          <w:lang w:val="uk-UA"/>
        </w:rPr>
        <w:t>Фроимсон, И. М. Эффективность тепловизионных приборов. Метод классификации  тепловизионных  систем.  Шкала  эквивалентности приемников излучения</w:t>
      </w:r>
      <w:r>
        <w:rPr>
          <w:rFonts w:ascii="Times New Roman" w:hAnsi="Times New Roman"/>
          <w:sz w:val="28"/>
          <w:lang w:val="uk-UA"/>
        </w:rPr>
        <w:t>.</w:t>
      </w:r>
    </w:p>
    <w:p w:rsidR="0050520C"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 xml:space="preserve"> </w:t>
      </w:r>
      <w:r w:rsidRPr="005A130B">
        <w:rPr>
          <w:rFonts w:ascii="Times New Roman" w:hAnsi="Times New Roman"/>
          <w:sz w:val="28"/>
          <w:lang w:val="uk-UA"/>
        </w:rPr>
        <w:t xml:space="preserve">А.А.Ковалев,  А.В.Ковалев  Возможности  тепловизионного  метода неразрушающего  контроля  в  решении  антитеррористических  задач. URL: http://www.bnti.ru/showart.asp?aid=868&amp;lvl=02. (дата обращения: </w:t>
      </w:r>
      <w:r>
        <w:rPr>
          <w:rFonts w:ascii="Times New Roman" w:hAnsi="Times New Roman"/>
          <w:sz w:val="28"/>
          <w:lang w:val="uk-UA"/>
        </w:rPr>
        <w:t>17.10.2019</w:t>
      </w:r>
      <w:r w:rsidRPr="005A130B">
        <w:rPr>
          <w:rFonts w:ascii="Times New Roman" w:hAnsi="Times New Roman"/>
          <w:sz w:val="28"/>
          <w:lang w:val="uk-UA"/>
        </w:rPr>
        <w:t>)</w:t>
      </w:r>
    </w:p>
    <w:p w:rsidR="0050520C" w:rsidRPr="00545943"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 xml:space="preserve"> </w:t>
      </w:r>
      <w:r w:rsidRPr="003B5529">
        <w:rPr>
          <w:rFonts w:ascii="Times New Roman" w:eastAsia="Times New Roman" w:hAnsi="Times New Roman"/>
          <w:sz w:val="28"/>
          <w:szCs w:val="28"/>
          <w:lang w:eastAsia="uk-UA"/>
        </w:rPr>
        <w:t>Ишанин Г. Г. Приемники излучения / Г. Г. Ишанин, Є. Д. Панков, В. П. Челибанов. – СПб: Папирус, 2003. – 528 с.</w:t>
      </w:r>
    </w:p>
    <w:p w:rsidR="0050520C" w:rsidRPr="00F73088"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eastAsia="Times New Roman" w:hAnsi="Times New Roman"/>
          <w:sz w:val="28"/>
          <w:szCs w:val="28"/>
          <w:lang w:val="uk-UA" w:eastAsia="uk-UA"/>
        </w:rPr>
        <w:t xml:space="preserve"> </w:t>
      </w:r>
      <w:r w:rsidRPr="00545943">
        <w:rPr>
          <w:rFonts w:ascii="Times New Roman" w:eastAsia="Times New Roman" w:hAnsi="Times New Roman"/>
          <w:sz w:val="28"/>
          <w:szCs w:val="28"/>
          <w:lang w:eastAsia="uk-UA"/>
        </w:rPr>
        <w:t>Колючкин В. Я. Тепловизионные приборы и системы / В. Я. Колючкин, Г. М. Мосягин. – Москва: Издательство МГТУ им. Н. Э. Баумана, 2002. – 35 с.</w:t>
      </w:r>
    </w:p>
    <w:p w:rsidR="0050520C" w:rsidRPr="00B43141"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rPr>
        <w:t xml:space="preserve"> </w:t>
      </w:r>
      <w:r w:rsidRPr="00F73088">
        <w:rPr>
          <w:rFonts w:ascii="Times New Roman" w:hAnsi="Times New Roman"/>
          <w:sz w:val="28"/>
        </w:rPr>
        <w:t>Якушенков Ю. Г. Проектирование оптико-электронных приборов / Ю. Г. Якушенков. – Москва: Логос, 2000. – 487 с. – (2-е изд., перераб).</w:t>
      </w:r>
    </w:p>
    <w:p w:rsidR="0050520C" w:rsidRPr="00180B07"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 xml:space="preserve"> </w:t>
      </w:r>
      <w:r w:rsidRPr="00B43141">
        <w:rPr>
          <w:rFonts w:ascii="Times New Roman" w:hAnsi="Times New Roman"/>
          <w:sz w:val="28"/>
        </w:rPr>
        <w:t>Слюсарев Г. Г. Методы расчета оптических систем / Г. Г. Слюсарев. – Л: Машиностроение, 1969. – 670 с.</w:t>
      </w:r>
    </w:p>
    <w:p w:rsidR="0050520C" w:rsidRPr="005A130B" w:rsidRDefault="0050520C" w:rsidP="0050520C">
      <w:pPr>
        <w:pStyle w:val="afb"/>
        <w:numPr>
          <w:ilvl w:val="0"/>
          <w:numId w:val="34"/>
        </w:numPr>
        <w:spacing w:after="0" w:line="360" w:lineRule="auto"/>
        <w:jc w:val="both"/>
        <w:rPr>
          <w:rFonts w:ascii="Times New Roman" w:hAnsi="Times New Roman"/>
          <w:sz w:val="28"/>
          <w:lang w:val="uk-UA"/>
        </w:rPr>
      </w:pPr>
      <w:r>
        <w:rPr>
          <w:rFonts w:ascii="Times New Roman" w:hAnsi="Times New Roman"/>
          <w:sz w:val="28"/>
        </w:rPr>
        <w:t xml:space="preserve"> </w:t>
      </w:r>
      <w:r w:rsidRPr="00180B07">
        <w:rPr>
          <w:rFonts w:ascii="Times New Roman" w:hAnsi="Times New Roman"/>
          <w:sz w:val="28"/>
        </w:rPr>
        <w:t>Чан К. Т. Методика построения исходных систем для тепловизионных линзовых объективов/ / К. Т. Чан, А. П. Грамматин. // Оптический журнал. – 2008. – №7.</w:t>
      </w:r>
    </w:p>
    <w:p w:rsidR="00346194" w:rsidRPr="00197CFD" w:rsidRDefault="00346194" w:rsidP="00346194">
      <w:pPr>
        <w:pStyle w:val="afa"/>
        <w:tabs>
          <w:tab w:val="left" w:pos="709"/>
        </w:tabs>
        <w:spacing w:after="240" w:line="360" w:lineRule="auto"/>
        <w:jc w:val="center"/>
      </w:pPr>
    </w:p>
    <w:sectPr w:rsidR="00346194" w:rsidRPr="00197CFD" w:rsidSect="003E017C">
      <w:headerReference w:type="default" r:id="rId104"/>
      <w:pgSz w:w="11906" w:h="16838" w:code="9"/>
      <w:pgMar w:top="1104" w:right="851" w:bottom="1134" w:left="1701" w:header="426" w:footer="709" w:gutter="0"/>
      <w:pgNumType w:start="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0553" w:rsidRDefault="00A00553" w:rsidP="00374C55">
      <w:pPr>
        <w:spacing w:after="0" w:line="240" w:lineRule="auto"/>
      </w:pPr>
      <w:r>
        <w:separator/>
      </w:r>
    </w:p>
  </w:endnote>
  <w:endnote w:type="continuationSeparator" w:id="0">
    <w:p w:rsidR="00A00553" w:rsidRDefault="00A00553" w:rsidP="00374C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0553" w:rsidRDefault="00A00553" w:rsidP="00374C55">
      <w:pPr>
        <w:spacing w:after="0" w:line="240" w:lineRule="auto"/>
      </w:pPr>
      <w:r>
        <w:separator/>
      </w:r>
    </w:p>
  </w:footnote>
  <w:footnote w:type="continuationSeparator" w:id="0">
    <w:p w:rsidR="00A00553" w:rsidRDefault="00A00553" w:rsidP="00374C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3323992"/>
      <w:docPartObj>
        <w:docPartGallery w:val="Page Numbers (Top of Page)"/>
        <w:docPartUnique/>
      </w:docPartObj>
    </w:sdtPr>
    <w:sdtContent>
      <w:p w:rsidR="00A00553" w:rsidRDefault="00A00553" w:rsidP="000C7A4F">
        <w:pPr>
          <w:pStyle w:val="a7"/>
          <w:spacing w:after="0"/>
          <w:jc w:val="right"/>
        </w:pPr>
        <w:r w:rsidRPr="000C7A4F">
          <w:rPr>
            <w:rFonts w:ascii="Times New Roman" w:hAnsi="Times New Roman"/>
            <w:sz w:val="28"/>
          </w:rPr>
          <w:fldChar w:fldCharType="begin"/>
        </w:r>
        <w:r w:rsidRPr="000C7A4F">
          <w:rPr>
            <w:rFonts w:ascii="Times New Roman" w:hAnsi="Times New Roman"/>
            <w:sz w:val="28"/>
          </w:rPr>
          <w:instrText>PAGE   \* MERGEFORMAT</w:instrText>
        </w:r>
        <w:r w:rsidRPr="000C7A4F">
          <w:rPr>
            <w:rFonts w:ascii="Times New Roman" w:hAnsi="Times New Roman"/>
            <w:sz w:val="28"/>
          </w:rPr>
          <w:fldChar w:fldCharType="separate"/>
        </w:r>
        <w:r w:rsidR="00600BDE">
          <w:rPr>
            <w:rFonts w:ascii="Times New Roman" w:hAnsi="Times New Roman"/>
            <w:noProof/>
            <w:sz w:val="28"/>
          </w:rPr>
          <w:t>5</w:t>
        </w:r>
        <w:r w:rsidRPr="000C7A4F">
          <w:rPr>
            <w:rFonts w:ascii="Times New Roman" w:hAnsi="Times New Roman"/>
            <w:sz w:val="28"/>
          </w:rPr>
          <w:fldChar w:fldCharType="end"/>
        </w:r>
      </w:p>
    </w:sdtContent>
  </w:sdt>
  <w:p w:rsidR="00A00553" w:rsidRDefault="00A00553" w:rsidP="00503FE0">
    <w:pPr>
      <w:pStyle w:val="a7"/>
      <w:tabs>
        <w:tab w:val="clear" w:pos="4677"/>
        <w:tab w:val="clear" w:pos="9355"/>
        <w:tab w:val="left" w:pos="105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51F58"/>
    <w:multiLevelType w:val="multilevel"/>
    <w:tmpl w:val="DF1815CA"/>
    <w:lvl w:ilvl="0">
      <w:start w:val="1"/>
      <w:numFmt w:val="bullet"/>
      <w:lvlText w:val=""/>
      <w:lvlJc w:val="left"/>
      <w:pPr>
        <w:tabs>
          <w:tab w:val="num" w:pos="720"/>
        </w:tabs>
        <w:ind w:left="720" w:hanging="360"/>
      </w:pPr>
      <w:rPr>
        <w:rFonts w:ascii="Symbol" w:hAnsi="Symbol"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741987"/>
    <w:multiLevelType w:val="hybridMultilevel"/>
    <w:tmpl w:val="08F873CA"/>
    <w:lvl w:ilvl="0" w:tplc="0608A71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6442084"/>
    <w:multiLevelType w:val="hybridMultilevel"/>
    <w:tmpl w:val="05F844F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30F6383"/>
    <w:multiLevelType w:val="hybridMultilevel"/>
    <w:tmpl w:val="CD5E47AC"/>
    <w:lvl w:ilvl="0" w:tplc="04220011">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15DF4893"/>
    <w:multiLevelType w:val="multilevel"/>
    <w:tmpl w:val="F2D6BCC4"/>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5" w15:restartNumberingAfterBreak="0">
    <w:nsid w:val="17BA6A3A"/>
    <w:multiLevelType w:val="hybridMultilevel"/>
    <w:tmpl w:val="0C349424"/>
    <w:lvl w:ilvl="0" w:tplc="F27AE0DC">
      <w:start w:val="1"/>
      <w:numFmt w:val="bullet"/>
      <w:lvlText w:val="–"/>
      <w:lvlJc w:val="left"/>
      <w:pPr>
        <w:ind w:left="1069" w:hanging="360"/>
      </w:pPr>
      <w:rPr>
        <w:rFonts w:ascii="Times New Roman" w:eastAsia="Calibr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94D5CC1"/>
    <w:multiLevelType w:val="hybridMultilevel"/>
    <w:tmpl w:val="996440B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B3F6882"/>
    <w:multiLevelType w:val="hybridMultilevel"/>
    <w:tmpl w:val="B546C7C0"/>
    <w:lvl w:ilvl="0" w:tplc="7690D194">
      <w:start w:val="1"/>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22776280"/>
    <w:multiLevelType w:val="hybridMultilevel"/>
    <w:tmpl w:val="922C1C5E"/>
    <w:lvl w:ilvl="0" w:tplc="858CD5AA">
      <w:start w:val="1"/>
      <w:numFmt w:val="bullet"/>
      <w:lvlText w:val="–"/>
      <w:lvlJc w:val="left"/>
      <w:pPr>
        <w:ind w:left="1144" w:hanging="360"/>
      </w:pPr>
      <w:rPr>
        <w:rFonts w:ascii="Times New Roman" w:eastAsia="Calibri"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9" w15:restartNumberingAfterBreak="0">
    <w:nsid w:val="22C0456E"/>
    <w:multiLevelType w:val="hybridMultilevel"/>
    <w:tmpl w:val="94B6AF5C"/>
    <w:lvl w:ilvl="0" w:tplc="561A7F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22F00495"/>
    <w:multiLevelType w:val="hybridMultilevel"/>
    <w:tmpl w:val="6446415E"/>
    <w:lvl w:ilvl="0" w:tplc="0B4CC32C">
      <w:start w:val="1"/>
      <w:numFmt w:val="decimal"/>
      <w:pStyle w:val="a"/>
      <w:lvlText w:val="[%1]"/>
      <w:lvlJc w:val="left"/>
      <w:pPr>
        <w:ind w:left="36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66C43A3"/>
    <w:multiLevelType w:val="hybridMultilevel"/>
    <w:tmpl w:val="E22C75E2"/>
    <w:lvl w:ilvl="0" w:tplc="AA24D22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271D3313"/>
    <w:multiLevelType w:val="hybridMultilevel"/>
    <w:tmpl w:val="18A280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8FA3013"/>
    <w:multiLevelType w:val="hybridMultilevel"/>
    <w:tmpl w:val="357E7CB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93F0E75"/>
    <w:multiLevelType w:val="multilevel"/>
    <w:tmpl w:val="89946CD0"/>
    <w:lvl w:ilvl="0">
      <w:numFmt w:val="decimal"/>
      <w:lvlText w:val="%1"/>
      <w:lvlJc w:val="left"/>
      <w:pPr>
        <w:ind w:left="375" w:hanging="375"/>
      </w:pPr>
      <w:rPr>
        <w:rFonts w:hint="default"/>
      </w:rPr>
    </w:lvl>
    <w:lvl w:ilvl="1">
      <w:start w:val="9"/>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2AC91F4F"/>
    <w:multiLevelType w:val="hybridMultilevel"/>
    <w:tmpl w:val="EB1876BA"/>
    <w:lvl w:ilvl="0" w:tplc="F27AE0DC">
      <w:start w:val="1"/>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15:restartNumberingAfterBreak="0">
    <w:nsid w:val="34625092"/>
    <w:multiLevelType w:val="multilevel"/>
    <w:tmpl w:val="648CBADA"/>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7" w15:restartNumberingAfterBreak="0">
    <w:nsid w:val="36ED5CD1"/>
    <w:multiLevelType w:val="hybridMultilevel"/>
    <w:tmpl w:val="F62EF06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3D6056F8"/>
    <w:multiLevelType w:val="hybridMultilevel"/>
    <w:tmpl w:val="37E6F464"/>
    <w:lvl w:ilvl="0" w:tplc="8CA6345C">
      <w:start w:val="1"/>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15:restartNumberingAfterBreak="0">
    <w:nsid w:val="40681545"/>
    <w:multiLevelType w:val="hybridMultilevel"/>
    <w:tmpl w:val="362A7116"/>
    <w:lvl w:ilvl="0" w:tplc="93C8DD8C">
      <w:start w:val="3"/>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2A907E9"/>
    <w:multiLevelType w:val="hybridMultilevel"/>
    <w:tmpl w:val="89423FBC"/>
    <w:lvl w:ilvl="0" w:tplc="2BBE845E">
      <w:start w:val="1"/>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15:restartNumberingAfterBreak="0">
    <w:nsid w:val="483432EA"/>
    <w:multiLevelType w:val="hybridMultilevel"/>
    <w:tmpl w:val="3F563C00"/>
    <w:lvl w:ilvl="0" w:tplc="59DA58F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492013FA"/>
    <w:multiLevelType w:val="multilevel"/>
    <w:tmpl w:val="09625016"/>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3" w15:restartNumberingAfterBreak="0">
    <w:nsid w:val="4FE673E7"/>
    <w:multiLevelType w:val="hybridMultilevel"/>
    <w:tmpl w:val="5BD6776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544B7FBC"/>
    <w:multiLevelType w:val="hybridMultilevel"/>
    <w:tmpl w:val="879CFF30"/>
    <w:lvl w:ilvl="0" w:tplc="80D277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5" w15:restartNumberingAfterBreak="0">
    <w:nsid w:val="57150E9B"/>
    <w:multiLevelType w:val="hybridMultilevel"/>
    <w:tmpl w:val="E0F253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62F75D4C"/>
    <w:multiLevelType w:val="hybridMultilevel"/>
    <w:tmpl w:val="A5D0CB22"/>
    <w:lvl w:ilvl="0" w:tplc="D562B4AC">
      <w:start w:val="1"/>
      <w:numFmt w:val="decimal"/>
      <w:lvlText w:val="%1)"/>
      <w:lvlJc w:val="left"/>
      <w:pPr>
        <w:ind w:left="1144" w:hanging="360"/>
      </w:pPr>
      <w:rPr>
        <w:rFonts w:hint="default"/>
      </w:rPr>
    </w:lvl>
    <w:lvl w:ilvl="1" w:tplc="04220019" w:tentative="1">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27" w15:restartNumberingAfterBreak="0">
    <w:nsid w:val="63503D0E"/>
    <w:multiLevelType w:val="hybridMultilevel"/>
    <w:tmpl w:val="994471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638B1909"/>
    <w:multiLevelType w:val="hybridMultilevel"/>
    <w:tmpl w:val="6282A08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66D36FC7"/>
    <w:multiLevelType w:val="hybridMultilevel"/>
    <w:tmpl w:val="E1981016"/>
    <w:lvl w:ilvl="0" w:tplc="6FEA068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15:restartNumberingAfterBreak="0">
    <w:nsid w:val="70110CE8"/>
    <w:multiLevelType w:val="hybridMultilevel"/>
    <w:tmpl w:val="B686CA30"/>
    <w:lvl w:ilvl="0" w:tplc="9A2041D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15:restartNumberingAfterBreak="0">
    <w:nsid w:val="7184367A"/>
    <w:multiLevelType w:val="hybridMultilevel"/>
    <w:tmpl w:val="4F7224F8"/>
    <w:lvl w:ilvl="0" w:tplc="BCCECAD6">
      <w:start w:val="1"/>
      <w:numFmt w:val="decimal"/>
      <w:lvlText w:val="%1)"/>
      <w:lvlJc w:val="left"/>
      <w:pPr>
        <w:ind w:left="720" w:hanging="360"/>
      </w:pPr>
      <w:rPr>
        <w:rFonts w:ascii="Times New Roman" w:eastAsia="Calibr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74355D93"/>
    <w:multiLevelType w:val="hybridMultilevel"/>
    <w:tmpl w:val="69B85A02"/>
    <w:lvl w:ilvl="0" w:tplc="B350B34E">
      <w:start w:val="1"/>
      <w:numFmt w:val="bullet"/>
      <w:lvlText w:val="–"/>
      <w:lvlJc w:val="left"/>
      <w:pPr>
        <w:ind w:left="1144" w:hanging="360"/>
      </w:pPr>
      <w:rPr>
        <w:rFonts w:ascii="Times New Roman" w:eastAsia="Calibri"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33" w15:restartNumberingAfterBreak="0">
    <w:nsid w:val="75DD658E"/>
    <w:multiLevelType w:val="hybridMultilevel"/>
    <w:tmpl w:val="F9F4CB3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7DB84AD4"/>
    <w:multiLevelType w:val="hybridMultilevel"/>
    <w:tmpl w:val="CB5C0D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0"/>
  </w:num>
  <w:num w:numId="2">
    <w:abstractNumId w:val="2"/>
  </w:num>
  <w:num w:numId="3">
    <w:abstractNumId w:val="22"/>
  </w:num>
  <w:num w:numId="4">
    <w:abstractNumId w:val="16"/>
  </w:num>
  <w:num w:numId="5">
    <w:abstractNumId w:val="4"/>
  </w:num>
  <w:num w:numId="6">
    <w:abstractNumId w:val="0"/>
  </w:num>
  <w:num w:numId="7">
    <w:abstractNumId w:val="23"/>
  </w:num>
  <w:num w:numId="8">
    <w:abstractNumId w:val="27"/>
  </w:num>
  <w:num w:numId="9">
    <w:abstractNumId w:val="25"/>
  </w:num>
  <w:num w:numId="10">
    <w:abstractNumId w:val="18"/>
  </w:num>
  <w:num w:numId="11">
    <w:abstractNumId w:val="8"/>
  </w:num>
  <w:num w:numId="12">
    <w:abstractNumId w:val="7"/>
  </w:num>
  <w:num w:numId="13">
    <w:abstractNumId w:val="20"/>
  </w:num>
  <w:num w:numId="14">
    <w:abstractNumId w:val="32"/>
  </w:num>
  <w:num w:numId="15">
    <w:abstractNumId w:val="15"/>
  </w:num>
  <w:num w:numId="16">
    <w:abstractNumId w:val="5"/>
  </w:num>
  <w:num w:numId="17">
    <w:abstractNumId w:val="21"/>
  </w:num>
  <w:num w:numId="18">
    <w:abstractNumId w:val="14"/>
  </w:num>
  <w:num w:numId="19">
    <w:abstractNumId w:val="1"/>
  </w:num>
  <w:num w:numId="20">
    <w:abstractNumId w:val="30"/>
  </w:num>
  <w:num w:numId="21">
    <w:abstractNumId w:val="26"/>
  </w:num>
  <w:num w:numId="22">
    <w:abstractNumId w:val="19"/>
  </w:num>
  <w:num w:numId="23">
    <w:abstractNumId w:val="9"/>
  </w:num>
  <w:num w:numId="24">
    <w:abstractNumId w:val="34"/>
  </w:num>
  <w:num w:numId="25">
    <w:abstractNumId w:val="31"/>
  </w:num>
  <w:num w:numId="26">
    <w:abstractNumId w:val="17"/>
  </w:num>
  <w:num w:numId="27">
    <w:abstractNumId w:val="11"/>
  </w:num>
  <w:num w:numId="28">
    <w:abstractNumId w:val="3"/>
  </w:num>
  <w:num w:numId="29">
    <w:abstractNumId w:val="6"/>
  </w:num>
  <w:num w:numId="30">
    <w:abstractNumId w:val="13"/>
  </w:num>
  <w:num w:numId="31">
    <w:abstractNumId w:val="29"/>
  </w:num>
  <w:num w:numId="32">
    <w:abstractNumId w:val="28"/>
  </w:num>
  <w:num w:numId="33">
    <w:abstractNumId w:val="24"/>
  </w:num>
  <w:num w:numId="34">
    <w:abstractNumId w:val="12"/>
  </w:num>
  <w:num w:numId="35">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AE9"/>
    <w:rsid w:val="00003AE0"/>
    <w:rsid w:val="0000556B"/>
    <w:rsid w:val="000308A1"/>
    <w:rsid w:val="000357A7"/>
    <w:rsid w:val="0003726E"/>
    <w:rsid w:val="0005261A"/>
    <w:rsid w:val="00065756"/>
    <w:rsid w:val="000664D4"/>
    <w:rsid w:val="00075E58"/>
    <w:rsid w:val="000956D5"/>
    <w:rsid w:val="000A4BFF"/>
    <w:rsid w:val="000B1C62"/>
    <w:rsid w:val="000B2541"/>
    <w:rsid w:val="000B2E67"/>
    <w:rsid w:val="000C7A4F"/>
    <w:rsid w:val="000D46DB"/>
    <w:rsid w:val="000D5154"/>
    <w:rsid w:val="000D6BBA"/>
    <w:rsid w:val="000E0D58"/>
    <w:rsid w:val="000E70EC"/>
    <w:rsid w:val="000F322C"/>
    <w:rsid w:val="00113997"/>
    <w:rsid w:val="00116639"/>
    <w:rsid w:val="001265A6"/>
    <w:rsid w:val="0013389C"/>
    <w:rsid w:val="0013564B"/>
    <w:rsid w:val="00151AF0"/>
    <w:rsid w:val="00153F2A"/>
    <w:rsid w:val="00155EDF"/>
    <w:rsid w:val="0016030C"/>
    <w:rsid w:val="001631F3"/>
    <w:rsid w:val="00165D41"/>
    <w:rsid w:val="0016602C"/>
    <w:rsid w:val="00182FCD"/>
    <w:rsid w:val="00183072"/>
    <w:rsid w:val="00190662"/>
    <w:rsid w:val="00197CFD"/>
    <w:rsid w:val="001A02E7"/>
    <w:rsid w:val="001B2FBA"/>
    <w:rsid w:val="001C4E27"/>
    <w:rsid w:val="001C6FE2"/>
    <w:rsid w:val="001C75A4"/>
    <w:rsid w:val="001D54CC"/>
    <w:rsid w:val="001E4808"/>
    <w:rsid w:val="001E51E3"/>
    <w:rsid w:val="00201AEC"/>
    <w:rsid w:val="00202931"/>
    <w:rsid w:val="002210FB"/>
    <w:rsid w:val="00232BCF"/>
    <w:rsid w:val="00241640"/>
    <w:rsid w:val="00241D66"/>
    <w:rsid w:val="0024677D"/>
    <w:rsid w:val="0025372B"/>
    <w:rsid w:val="0025376D"/>
    <w:rsid w:val="002552C6"/>
    <w:rsid w:val="002570C6"/>
    <w:rsid w:val="0026315B"/>
    <w:rsid w:val="002E2BC1"/>
    <w:rsid w:val="002E2CDD"/>
    <w:rsid w:val="002E33AB"/>
    <w:rsid w:val="002F6D3E"/>
    <w:rsid w:val="0030498E"/>
    <w:rsid w:val="00307CE8"/>
    <w:rsid w:val="00310FBA"/>
    <w:rsid w:val="00331C34"/>
    <w:rsid w:val="003350A6"/>
    <w:rsid w:val="003408AF"/>
    <w:rsid w:val="00340ED2"/>
    <w:rsid w:val="00341D21"/>
    <w:rsid w:val="00343C91"/>
    <w:rsid w:val="00346194"/>
    <w:rsid w:val="0034710C"/>
    <w:rsid w:val="00347747"/>
    <w:rsid w:val="0035196D"/>
    <w:rsid w:val="00355F9D"/>
    <w:rsid w:val="00356BEE"/>
    <w:rsid w:val="00357FEC"/>
    <w:rsid w:val="00361656"/>
    <w:rsid w:val="00374C55"/>
    <w:rsid w:val="00377435"/>
    <w:rsid w:val="003809A1"/>
    <w:rsid w:val="00381D60"/>
    <w:rsid w:val="00393F7C"/>
    <w:rsid w:val="003A006C"/>
    <w:rsid w:val="003A0802"/>
    <w:rsid w:val="003A0C13"/>
    <w:rsid w:val="003A2B77"/>
    <w:rsid w:val="003A54A7"/>
    <w:rsid w:val="003B1808"/>
    <w:rsid w:val="003B2115"/>
    <w:rsid w:val="003B4B3F"/>
    <w:rsid w:val="003C31A7"/>
    <w:rsid w:val="003C7A60"/>
    <w:rsid w:val="003E0005"/>
    <w:rsid w:val="003E017C"/>
    <w:rsid w:val="003E54DE"/>
    <w:rsid w:val="003F640B"/>
    <w:rsid w:val="0040686A"/>
    <w:rsid w:val="004110D1"/>
    <w:rsid w:val="00420FA0"/>
    <w:rsid w:val="00421758"/>
    <w:rsid w:val="00432854"/>
    <w:rsid w:val="00435A5C"/>
    <w:rsid w:val="004400BF"/>
    <w:rsid w:val="004444A2"/>
    <w:rsid w:val="004578FE"/>
    <w:rsid w:val="004673CC"/>
    <w:rsid w:val="00485E82"/>
    <w:rsid w:val="004B753B"/>
    <w:rsid w:val="004D2A2D"/>
    <w:rsid w:val="004D66CA"/>
    <w:rsid w:val="004F0AC5"/>
    <w:rsid w:val="00503FE0"/>
    <w:rsid w:val="005042AB"/>
    <w:rsid w:val="0050520C"/>
    <w:rsid w:val="00505E20"/>
    <w:rsid w:val="00513BFC"/>
    <w:rsid w:val="00521CAC"/>
    <w:rsid w:val="00524F4E"/>
    <w:rsid w:val="00531130"/>
    <w:rsid w:val="00541F53"/>
    <w:rsid w:val="00562494"/>
    <w:rsid w:val="00573D59"/>
    <w:rsid w:val="00580538"/>
    <w:rsid w:val="0059077E"/>
    <w:rsid w:val="005A15CD"/>
    <w:rsid w:val="005A5DC1"/>
    <w:rsid w:val="005B3627"/>
    <w:rsid w:val="005B3B7B"/>
    <w:rsid w:val="005D7EBA"/>
    <w:rsid w:val="005E0664"/>
    <w:rsid w:val="005E3CE0"/>
    <w:rsid w:val="005F2AF9"/>
    <w:rsid w:val="005F4801"/>
    <w:rsid w:val="005F71A8"/>
    <w:rsid w:val="006007B7"/>
    <w:rsid w:val="00600BDE"/>
    <w:rsid w:val="00605A2F"/>
    <w:rsid w:val="006115D8"/>
    <w:rsid w:val="006143E1"/>
    <w:rsid w:val="00625483"/>
    <w:rsid w:val="006473D0"/>
    <w:rsid w:val="00660C68"/>
    <w:rsid w:val="00676AE7"/>
    <w:rsid w:val="00682DFA"/>
    <w:rsid w:val="006931E3"/>
    <w:rsid w:val="006B402D"/>
    <w:rsid w:val="006B4637"/>
    <w:rsid w:val="006B79E0"/>
    <w:rsid w:val="006C3F5D"/>
    <w:rsid w:val="006D7CE6"/>
    <w:rsid w:val="006E3D30"/>
    <w:rsid w:val="006E745A"/>
    <w:rsid w:val="00702485"/>
    <w:rsid w:val="007159D5"/>
    <w:rsid w:val="00726372"/>
    <w:rsid w:val="0073113D"/>
    <w:rsid w:val="007323A9"/>
    <w:rsid w:val="00736C16"/>
    <w:rsid w:val="0074457A"/>
    <w:rsid w:val="00773A59"/>
    <w:rsid w:val="00775A8C"/>
    <w:rsid w:val="0077763C"/>
    <w:rsid w:val="00780555"/>
    <w:rsid w:val="0079023C"/>
    <w:rsid w:val="007944A5"/>
    <w:rsid w:val="007A282E"/>
    <w:rsid w:val="007B313D"/>
    <w:rsid w:val="007D5F46"/>
    <w:rsid w:val="007D6E28"/>
    <w:rsid w:val="007E1C13"/>
    <w:rsid w:val="007E682A"/>
    <w:rsid w:val="007E799B"/>
    <w:rsid w:val="007F6849"/>
    <w:rsid w:val="008005DC"/>
    <w:rsid w:val="00804D68"/>
    <w:rsid w:val="00806CC3"/>
    <w:rsid w:val="00830E7A"/>
    <w:rsid w:val="008577B2"/>
    <w:rsid w:val="00862190"/>
    <w:rsid w:val="00862752"/>
    <w:rsid w:val="008726D3"/>
    <w:rsid w:val="00876072"/>
    <w:rsid w:val="008830A4"/>
    <w:rsid w:val="008A572B"/>
    <w:rsid w:val="008C37F7"/>
    <w:rsid w:val="008C7DA8"/>
    <w:rsid w:val="008D12D8"/>
    <w:rsid w:val="008D3E2A"/>
    <w:rsid w:val="00906CB0"/>
    <w:rsid w:val="00910213"/>
    <w:rsid w:val="00911762"/>
    <w:rsid w:val="009219FD"/>
    <w:rsid w:val="00934A80"/>
    <w:rsid w:val="00941679"/>
    <w:rsid w:val="00941DD8"/>
    <w:rsid w:val="00943DEB"/>
    <w:rsid w:val="00946E02"/>
    <w:rsid w:val="009513B5"/>
    <w:rsid w:val="009555A4"/>
    <w:rsid w:val="00956C1B"/>
    <w:rsid w:val="00957F0A"/>
    <w:rsid w:val="0096011D"/>
    <w:rsid w:val="009707AD"/>
    <w:rsid w:val="00977939"/>
    <w:rsid w:val="0098013E"/>
    <w:rsid w:val="009939FD"/>
    <w:rsid w:val="009A0B6A"/>
    <w:rsid w:val="009A2DD7"/>
    <w:rsid w:val="009A6969"/>
    <w:rsid w:val="009B1BA3"/>
    <w:rsid w:val="009B2F42"/>
    <w:rsid w:val="009C1BA5"/>
    <w:rsid w:val="009C4F00"/>
    <w:rsid w:val="009C6B01"/>
    <w:rsid w:val="009D2297"/>
    <w:rsid w:val="009F53C9"/>
    <w:rsid w:val="00A00553"/>
    <w:rsid w:val="00A05667"/>
    <w:rsid w:val="00A11F1D"/>
    <w:rsid w:val="00A2136E"/>
    <w:rsid w:val="00A273AC"/>
    <w:rsid w:val="00A32A89"/>
    <w:rsid w:val="00A37DA3"/>
    <w:rsid w:val="00A5224F"/>
    <w:rsid w:val="00A563E4"/>
    <w:rsid w:val="00A56D02"/>
    <w:rsid w:val="00A72AD4"/>
    <w:rsid w:val="00A76380"/>
    <w:rsid w:val="00A76C79"/>
    <w:rsid w:val="00A80B63"/>
    <w:rsid w:val="00AA3C06"/>
    <w:rsid w:val="00AA73D7"/>
    <w:rsid w:val="00AD1C47"/>
    <w:rsid w:val="00AD6F18"/>
    <w:rsid w:val="00AF0F90"/>
    <w:rsid w:val="00B0733D"/>
    <w:rsid w:val="00B12C91"/>
    <w:rsid w:val="00B269C4"/>
    <w:rsid w:val="00B26DC5"/>
    <w:rsid w:val="00B43AD4"/>
    <w:rsid w:val="00B6478B"/>
    <w:rsid w:val="00B7246F"/>
    <w:rsid w:val="00B846BA"/>
    <w:rsid w:val="00BA2F3E"/>
    <w:rsid w:val="00BB0A2E"/>
    <w:rsid w:val="00BB3C59"/>
    <w:rsid w:val="00BB3CD6"/>
    <w:rsid w:val="00BC38C5"/>
    <w:rsid w:val="00BC504B"/>
    <w:rsid w:val="00BC6E71"/>
    <w:rsid w:val="00BD0CFA"/>
    <w:rsid w:val="00BD3396"/>
    <w:rsid w:val="00BD6E3D"/>
    <w:rsid w:val="00BD7A9A"/>
    <w:rsid w:val="00BE2F2F"/>
    <w:rsid w:val="00BE3303"/>
    <w:rsid w:val="00BE5C68"/>
    <w:rsid w:val="00BE6394"/>
    <w:rsid w:val="00C07BFD"/>
    <w:rsid w:val="00C2455A"/>
    <w:rsid w:val="00C25CAA"/>
    <w:rsid w:val="00C321A2"/>
    <w:rsid w:val="00C34FC8"/>
    <w:rsid w:val="00C56199"/>
    <w:rsid w:val="00C64C7C"/>
    <w:rsid w:val="00C73461"/>
    <w:rsid w:val="00C846E4"/>
    <w:rsid w:val="00C95212"/>
    <w:rsid w:val="00CA11E7"/>
    <w:rsid w:val="00CB05F4"/>
    <w:rsid w:val="00CB58C5"/>
    <w:rsid w:val="00CC4C9A"/>
    <w:rsid w:val="00CD09AE"/>
    <w:rsid w:val="00CE2625"/>
    <w:rsid w:val="00CE2776"/>
    <w:rsid w:val="00CE36F1"/>
    <w:rsid w:val="00CE469A"/>
    <w:rsid w:val="00CE5951"/>
    <w:rsid w:val="00CF12C4"/>
    <w:rsid w:val="00CF28C4"/>
    <w:rsid w:val="00D10CFF"/>
    <w:rsid w:val="00D14BE0"/>
    <w:rsid w:val="00D220C8"/>
    <w:rsid w:val="00D30D7B"/>
    <w:rsid w:val="00D30D7F"/>
    <w:rsid w:val="00D357EC"/>
    <w:rsid w:val="00D40740"/>
    <w:rsid w:val="00D52F84"/>
    <w:rsid w:val="00D72743"/>
    <w:rsid w:val="00D74857"/>
    <w:rsid w:val="00D76A12"/>
    <w:rsid w:val="00D842D7"/>
    <w:rsid w:val="00DA2D90"/>
    <w:rsid w:val="00DA4725"/>
    <w:rsid w:val="00E125D5"/>
    <w:rsid w:val="00E14451"/>
    <w:rsid w:val="00E24151"/>
    <w:rsid w:val="00E27255"/>
    <w:rsid w:val="00E32907"/>
    <w:rsid w:val="00E40EF4"/>
    <w:rsid w:val="00E56571"/>
    <w:rsid w:val="00E605F0"/>
    <w:rsid w:val="00E674F5"/>
    <w:rsid w:val="00E71478"/>
    <w:rsid w:val="00E83B31"/>
    <w:rsid w:val="00EA27C7"/>
    <w:rsid w:val="00EB74D1"/>
    <w:rsid w:val="00EC6611"/>
    <w:rsid w:val="00ED2497"/>
    <w:rsid w:val="00ED7AE9"/>
    <w:rsid w:val="00EE22F4"/>
    <w:rsid w:val="00EE50F0"/>
    <w:rsid w:val="00EE745D"/>
    <w:rsid w:val="00EF597B"/>
    <w:rsid w:val="00F123C4"/>
    <w:rsid w:val="00F14C88"/>
    <w:rsid w:val="00F34F21"/>
    <w:rsid w:val="00F416EA"/>
    <w:rsid w:val="00F43232"/>
    <w:rsid w:val="00F457A3"/>
    <w:rsid w:val="00F511DA"/>
    <w:rsid w:val="00F72616"/>
    <w:rsid w:val="00F82FC1"/>
    <w:rsid w:val="00F927C9"/>
    <w:rsid w:val="00F97317"/>
    <w:rsid w:val="00F97FE4"/>
    <w:rsid w:val="00FB25E6"/>
    <w:rsid w:val="00FD4971"/>
    <w:rsid w:val="00FE601D"/>
    <w:rsid w:val="00FE6E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chartTrackingRefBased/>
  <w15:docId w15:val="{B371902E-E871-4DA0-950A-646CDC88AE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10" w:qFormat="1"/>
    <w:lsdException w:name="heading 1" w:uiPriority="12"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2"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uiPriority w:val="10"/>
    <w:rsid w:val="00E674F5"/>
    <w:rPr>
      <w:rFonts w:ascii="Calibri" w:hAnsi="Calibri" w:cs="Times New Roman"/>
      <w:lang w:val="ru-RU"/>
    </w:rPr>
  </w:style>
  <w:style w:type="paragraph" w:styleId="1">
    <w:name w:val="heading 1"/>
    <w:basedOn w:val="a0"/>
    <w:next w:val="a0"/>
    <w:link w:val="10"/>
    <w:uiPriority w:val="12"/>
    <w:rsid w:val="00E674F5"/>
    <w:pPr>
      <w:spacing w:after="0" w:line="240" w:lineRule="auto"/>
      <w:ind w:firstLine="567"/>
      <w:jc w:val="both"/>
      <w:outlineLvl w:val="0"/>
    </w:pPr>
    <w:rPr>
      <w:rFonts w:ascii="Times New Roman" w:hAnsi="Times New Roman"/>
      <w:b/>
      <w:caps/>
      <w:sz w:val="28"/>
      <w:szCs w:val="28"/>
      <w:lang w:val="x-none"/>
    </w:rPr>
  </w:style>
  <w:style w:type="paragraph" w:styleId="2">
    <w:name w:val="heading 2"/>
    <w:basedOn w:val="a0"/>
    <w:next w:val="a0"/>
    <w:link w:val="20"/>
    <w:uiPriority w:val="9"/>
    <w:unhideWhenUsed/>
    <w:qFormat/>
    <w:rsid w:val="00F927C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uiPriority w:val="9"/>
    <w:semiHidden/>
    <w:unhideWhenUsed/>
    <w:qFormat/>
    <w:rsid w:val="003E017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Автори"/>
    <w:basedOn w:val="a0"/>
    <w:uiPriority w:val="3"/>
    <w:qFormat/>
    <w:rsid w:val="00E674F5"/>
    <w:pPr>
      <w:autoSpaceDE w:val="0"/>
      <w:autoSpaceDN w:val="0"/>
      <w:adjustRightInd w:val="0"/>
      <w:spacing w:after="0" w:line="240" w:lineRule="auto"/>
      <w:jc w:val="center"/>
    </w:pPr>
    <w:rPr>
      <w:rFonts w:ascii="Times New Roman" w:hAnsi="Times New Roman"/>
      <w:i/>
      <w:sz w:val="28"/>
      <w:szCs w:val="28"/>
    </w:rPr>
  </w:style>
  <w:style w:type="character" w:customStyle="1" w:styleId="a5">
    <w:name w:val="Анотація_назва"/>
    <w:uiPriority w:val="4"/>
    <w:qFormat/>
    <w:rsid w:val="00E674F5"/>
    <w:rPr>
      <w:rFonts w:ascii="Times New Roman" w:hAnsi="Times New Roman"/>
      <w:b/>
      <w:i/>
      <w:sz w:val="20"/>
      <w:szCs w:val="20"/>
      <w:lang w:val="uk-UA"/>
    </w:rPr>
  </w:style>
  <w:style w:type="paragraph" w:customStyle="1" w:styleId="a6">
    <w:name w:val="Анотація_текст"/>
    <w:basedOn w:val="a0"/>
    <w:uiPriority w:val="4"/>
    <w:qFormat/>
    <w:rsid w:val="00E674F5"/>
    <w:pPr>
      <w:autoSpaceDE w:val="0"/>
      <w:autoSpaceDN w:val="0"/>
      <w:adjustRightInd w:val="0"/>
      <w:spacing w:after="0" w:line="240" w:lineRule="auto"/>
      <w:jc w:val="both"/>
    </w:pPr>
    <w:rPr>
      <w:rFonts w:ascii="Times New Roman" w:hAnsi="Times New Roman"/>
      <w:sz w:val="20"/>
      <w:szCs w:val="20"/>
    </w:rPr>
  </w:style>
  <w:style w:type="paragraph" w:styleId="a7">
    <w:name w:val="header"/>
    <w:basedOn w:val="a0"/>
    <w:link w:val="a8"/>
    <w:uiPriority w:val="99"/>
    <w:unhideWhenUsed/>
    <w:rsid w:val="00E674F5"/>
    <w:pPr>
      <w:tabs>
        <w:tab w:val="center" w:pos="4677"/>
        <w:tab w:val="right" w:pos="9355"/>
      </w:tabs>
    </w:pPr>
  </w:style>
  <w:style w:type="character" w:customStyle="1" w:styleId="a8">
    <w:name w:val="Верхний колонтитул Знак"/>
    <w:link w:val="a7"/>
    <w:uiPriority w:val="99"/>
    <w:rsid w:val="00E674F5"/>
    <w:rPr>
      <w:rFonts w:ascii="Calibri" w:eastAsia="Calibri" w:hAnsi="Calibri" w:cs="Times New Roman"/>
      <w:lang w:val="ru-RU"/>
    </w:rPr>
  </w:style>
  <w:style w:type="paragraph" w:customStyle="1" w:styleId="a">
    <w:name w:val="Джерела"/>
    <w:basedOn w:val="a9"/>
    <w:uiPriority w:val="5"/>
    <w:rsid w:val="00E674F5"/>
    <w:pPr>
      <w:numPr>
        <w:numId w:val="1"/>
      </w:numPr>
      <w:spacing w:after="0" w:line="240" w:lineRule="auto"/>
      <w:jc w:val="both"/>
    </w:pPr>
    <w:rPr>
      <w:rFonts w:ascii="Times New Roman" w:hAnsi="Times New Roman"/>
      <w:sz w:val="28"/>
      <w:szCs w:val="28"/>
      <w:lang w:eastAsia="uk-UA"/>
    </w:rPr>
  </w:style>
  <w:style w:type="paragraph" w:styleId="a9">
    <w:name w:val="Body Text"/>
    <w:basedOn w:val="a0"/>
    <w:link w:val="aa"/>
    <w:uiPriority w:val="99"/>
    <w:semiHidden/>
    <w:unhideWhenUsed/>
    <w:rsid w:val="00E674F5"/>
    <w:pPr>
      <w:spacing w:after="120"/>
    </w:pPr>
  </w:style>
  <w:style w:type="character" w:customStyle="1" w:styleId="aa">
    <w:name w:val="Основной текст Знак"/>
    <w:link w:val="a9"/>
    <w:uiPriority w:val="99"/>
    <w:semiHidden/>
    <w:rsid w:val="00E674F5"/>
    <w:rPr>
      <w:rFonts w:ascii="Calibri" w:eastAsia="Calibri" w:hAnsi="Calibri" w:cs="Times New Roman"/>
      <w:lang w:val="ru-RU"/>
    </w:rPr>
  </w:style>
  <w:style w:type="character" w:customStyle="1" w:styleId="-">
    <w:name w:val="Дж-ла. Назва заходу"/>
    <w:aliases w:val="журналу"/>
    <w:uiPriority w:val="5"/>
    <w:rsid w:val="00E674F5"/>
    <w:rPr>
      <w:i/>
      <w:lang w:val="en-US"/>
    </w:rPr>
  </w:style>
  <w:style w:type="paragraph" w:customStyle="1" w:styleId="ab">
    <w:name w:val="Для розділення бібліографії"/>
    <w:basedOn w:val="a0"/>
    <w:uiPriority w:val="7"/>
    <w:qFormat/>
    <w:rsid w:val="00E674F5"/>
    <w:pPr>
      <w:spacing w:after="0" w:line="240" w:lineRule="auto"/>
      <w:ind w:firstLine="567"/>
      <w:jc w:val="center"/>
    </w:pPr>
    <w:rPr>
      <w:rFonts w:ascii="Times New Roman" w:hAnsi="Times New Roman"/>
      <w:b/>
      <w:sz w:val="28"/>
      <w:szCs w:val="28"/>
      <w:u w:val="single"/>
    </w:rPr>
  </w:style>
  <w:style w:type="character" w:customStyle="1" w:styleId="10">
    <w:name w:val="Заголовок 1 Знак"/>
    <w:link w:val="1"/>
    <w:uiPriority w:val="12"/>
    <w:rsid w:val="00E674F5"/>
    <w:rPr>
      <w:rFonts w:ascii="Times New Roman" w:eastAsia="Calibri" w:hAnsi="Times New Roman" w:cs="Times New Roman"/>
      <w:b/>
      <w:caps/>
      <w:sz w:val="28"/>
      <w:szCs w:val="28"/>
      <w:lang w:val="x-none"/>
    </w:rPr>
  </w:style>
  <w:style w:type="character" w:customStyle="1" w:styleId="ac">
    <w:name w:val="Ключові слова_назва"/>
    <w:uiPriority w:val="4"/>
    <w:qFormat/>
    <w:rsid w:val="00E674F5"/>
    <w:rPr>
      <w:rFonts w:ascii="Times New Roman" w:hAnsi="Times New Roman"/>
      <w:b/>
      <w:i/>
      <w:sz w:val="22"/>
      <w:u w:val="single"/>
      <w:lang w:val="uk-UA"/>
    </w:rPr>
  </w:style>
  <w:style w:type="paragraph" w:customStyle="1" w:styleId="ad">
    <w:name w:val="Назва ПІДРОЗДІЛУ статті"/>
    <w:basedOn w:val="1"/>
    <w:qFormat/>
    <w:rsid w:val="00E674F5"/>
  </w:style>
  <w:style w:type="paragraph" w:customStyle="1" w:styleId="ae">
    <w:name w:val="Назва статті"/>
    <w:basedOn w:val="a0"/>
    <w:uiPriority w:val="3"/>
    <w:qFormat/>
    <w:rsid w:val="00E674F5"/>
    <w:pPr>
      <w:suppressAutoHyphens/>
      <w:autoSpaceDE w:val="0"/>
      <w:autoSpaceDN w:val="0"/>
      <w:adjustRightInd w:val="0"/>
      <w:spacing w:before="120" w:after="60" w:line="240" w:lineRule="auto"/>
      <w:jc w:val="center"/>
    </w:pPr>
    <w:rPr>
      <w:rFonts w:ascii="Cambria" w:hAnsi="Cambria" w:cs="Arial"/>
      <w:b/>
      <w:caps/>
      <w:sz w:val="28"/>
      <w:szCs w:val="28"/>
    </w:rPr>
  </w:style>
  <w:style w:type="paragraph" w:customStyle="1" w:styleId="af">
    <w:name w:val="Наук Керівник"/>
    <w:basedOn w:val="a4"/>
    <w:uiPriority w:val="6"/>
    <w:qFormat/>
    <w:rsid w:val="00E674F5"/>
    <w:pPr>
      <w:jc w:val="right"/>
    </w:pPr>
    <w:rPr>
      <w:b/>
    </w:rPr>
  </w:style>
  <w:style w:type="paragraph" w:styleId="af0">
    <w:name w:val="footer"/>
    <w:basedOn w:val="a0"/>
    <w:link w:val="af1"/>
    <w:uiPriority w:val="99"/>
    <w:unhideWhenUsed/>
    <w:rsid w:val="00E674F5"/>
    <w:pPr>
      <w:tabs>
        <w:tab w:val="center" w:pos="4677"/>
        <w:tab w:val="right" w:pos="9355"/>
      </w:tabs>
    </w:pPr>
  </w:style>
  <w:style w:type="character" w:customStyle="1" w:styleId="af1">
    <w:name w:val="Нижний колонтитул Знак"/>
    <w:link w:val="af0"/>
    <w:uiPriority w:val="99"/>
    <w:rsid w:val="00E674F5"/>
    <w:rPr>
      <w:rFonts w:ascii="Calibri" w:eastAsia="Calibri" w:hAnsi="Calibri" w:cs="Times New Roman"/>
      <w:lang w:val="ru-RU"/>
    </w:rPr>
  </w:style>
  <w:style w:type="paragraph" w:styleId="af2">
    <w:name w:val="Normal (Web)"/>
    <w:basedOn w:val="a0"/>
    <w:uiPriority w:val="99"/>
    <w:semiHidden/>
    <w:unhideWhenUsed/>
    <w:rsid w:val="00E674F5"/>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af3">
    <w:name w:val="Організація"/>
    <w:basedOn w:val="a0"/>
    <w:uiPriority w:val="3"/>
    <w:qFormat/>
    <w:rsid w:val="00E674F5"/>
    <w:pPr>
      <w:autoSpaceDE w:val="0"/>
      <w:autoSpaceDN w:val="0"/>
      <w:adjustRightInd w:val="0"/>
      <w:spacing w:after="0" w:line="240" w:lineRule="auto"/>
      <w:jc w:val="center"/>
    </w:pPr>
    <w:rPr>
      <w:rFonts w:ascii="Times New Roman" w:hAnsi="Times New Roman"/>
      <w:sz w:val="24"/>
      <w:szCs w:val="24"/>
      <w:lang w:val="uk-UA"/>
    </w:rPr>
  </w:style>
  <w:style w:type="paragraph" w:customStyle="1" w:styleId="af4">
    <w:name w:val="Основний текст СТАТТІ"/>
    <w:basedOn w:val="a0"/>
    <w:qFormat/>
    <w:rsid w:val="00E674F5"/>
    <w:pPr>
      <w:spacing w:after="0" w:line="240" w:lineRule="auto"/>
      <w:ind w:firstLine="567"/>
      <w:jc w:val="both"/>
    </w:pPr>
    <w:rPr>
      <w:rFonts w:ascii="Times New Roman" w:hAnsi="Times New Roman"/>
      <w:sz w:val="28"/>
      <w:szCs w:val="28"/>
      <w:lang w:val="uk-UA"/>
    </w:rPr>
  </w:style>
  <w:style w:type="paragraph" w:styleId="21">
    <w:name w:val="Body Text 2"/>
    <w:basedOn w:val="a0"/>
    <w:link w:val="22"/>
    <w:uiPriority w:val="99"/>
    <w:semiHidden/>
    <w:rsid w:val="00E674F5"/>
    <w:pPr>
      <w:spacing w:after="120" w:line="480" w:lineRule="auto"/>
    </w:pPr>
    <w:rPr>
      <w:sz w:val="20"/>
      <w:szCs w:val="20"/>
      <w:lang w:val="x-none" w:eastAsia="x-none"/>
    </w:rPr>
  </w:style>
  <w:style w:type="character" w:customStyle="1" w:styleId="22">
    <w:name w:val="Основной текст 2 Знак"/>
    <w:link w:val="21"/>
    <w:uiPriority w:val="99"/>
    <w:semiHidden/>
    <w:rsid w:val="00E674F5"/>
    <w:rPr>
      <w:rFonts w:ascii="Calibri" w:eastAsia="Calibri" w:hAnsi="Calibri" w:cs="Times New Roman"/>
      <w:sz w:val="20"/>
      <w:szCs w:val="20"/>
      <w:lang w:val="x-none" w:eastAsia="x-none"/>
    </w:rPr>
  </w:style>
  <w:style w:type="paragraph" w:styleId="23">
    <w:name w:val="Body Text Indent 2"/>
    <w:basedOn w:val="a0"/>
    <w:link w:val="24"/>
    <w:uiPriority w:val="99"/>
    <w:semiHidden/>
    <w:unhideWhenUsed/>
    <w:rsid w:val="00E674F5"/>
    <w:pPr>
      <w:spacing w:after="120" w:line="480" w:lineRule="auto"/>
      <w:ind w:left="283"/>
    </w:pPr>
    <w:rPr>
      <w:sz w:val="20"/>
      <w:szCs w:val="20"/>
      <w:lang w:val="x-none" w:eastAsia="x-none"/>
    </w:rPr>
  </w:style>
  <w:style w:type="character" w:customStyle="1" w:styleId="24">
    <w:name w:val="Основной текст с отступом 2 Знак"/>
    <w:link w:val="23"/>
    <w:uiPriority w:val="99"/>
    <w:semiHidden/>
    <w:rsid w:val="00E674F5"/>
    <w:rPr>
      <w:rFonts w:ascii="Calibri" w:eastAsia="Calibri" w:hAnsi="Calibri" w:cs="Times New Roman"/>
      <w:sz w:val="20"/>
      <w:szCs w:val="20"/>
      <w:lang w:val="x-none" w:eastAsia="x-none"/>
    </w:rPr>
  </w:style>
  <w:style w:type="paragraph" w:customStyle="1" w:styleId="af5">
    <w:name w:val="Рисунок_підпис"/>
    <w:basedOn w:val="21"/>
    <w:uiPriority w:val="1"/>
    <w:qFormat/>
    <w:rsid w:val="00E674F5"/>
    <w:pPr>
      <w:spacing w:line="240" w:lineRule="auto"/>
      <w:jc w:val="center"/>
    </w:pPr>
    <w:rPr>
      <w:rFonts w:ascii="Times New Roman" w:hAnsi="Times New Roman"/>
      <w:sz w:val="24"/>
      <w:lang w:val="uk-UA"/>
    </w:rPr>
  </w:style>
  <w:style w:type="table" w:styleId="af6">
    <w:name w:val="Table Grid"/>
    <w:basedOn w:val="a2"/>
    <w:uiPriority w:val="39"/>
    <w:rsid w:val="00E674F5"/>
    <w:pPr>
      <w:spacing w:after="0" w:line="240" w:lineRule="auto"/>
    </w:pPr>
    <w:rPr>
      <w:rFonts w:ascii="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7">
    <w:name w:val="Табл Стовпець ЗГЛВК"/>
    <w:basedOn w:val="af4"/>
    <w:uiPriority w:val="1"/>
    <w:qFormat/>
    <w:rsid w:val="00E674F5"/>
    <w:pPr>
      <w:ind w:firstLine="0"/>
      <w:jc w:val="center"/>
    </w:pPr>
    <w:rPr>
      <w:b/>
      <w:i/>
      <w:sz w:val="24"/>
      <w:szCs w:val="24"/>
    </w:rPr>
  </w:style>
  <w:style w:type="paragraph" w:customStyle="1" w:styleId="10pt">
    <w:name w:val="Текст ТАБЛ_10pt"/>
    <w:basedOn w:val="a0"/>
    <w:uiPriority w:val="1"/>
    <w:qFormat/>
    <w:rsid w:val="00E674F5"/>
    <w:pPr>
      <w:spacing w:after="0" w:line="240" w:lineRule="auto"/>
      <w:jc w:val="both"/>
    </w:pPr>
    <w:rPr>
      <w:rFonts w:ascii="Times New Roman" w:hAnsi="Times New Roman"/>
      <w:sz w:val="20"/>
      <w:szCs w:val="24"/>
      <w:lang w:val="uk-UA"/>
    </w:rPr>
  </w:style>
  <w:style w:type="paragraph" w:customStyle="1" w:styleId="af8">
    <w:name w:val="Таблиця ЗАГОЛОВОК"/>
    <w:basedOn w:val="af4"/>
    <w:uiPriority w:val="1"/>
    <w:qFormat/>
    <w:rsid w:val="00E674F5"/>
    <w:pPr>
      <w:jc w:val="right"/>
    </w:pPr>
  </w:style>
  <w:style w:type="paragraph" w:customStyle="1" w:styleId="12pt">
    <w:name w:val="Текст ТАБЛ_12pt"/>
    <w:basedOn w:val="af4"/>
    <w:uiPriority w:val="1"/>
    <w:qFormat/>
    <w:rsid w:val="00E674F5"/>
    <w:pPr>
      <w:ind w:firstLine="0"/>
    </w:pPr>
    <w:rPr>
      <w:sz w:val="24"/>
      <w:szCs w:val="24"/>
    </w:rPr>
  </w:style>
  <w:style w:type="paragraph" w:customStyle="1" w:styleId="af9">
    <w:name w:val="УДК"/>
    <w:basedOn w:val="a0"/>
    <w:uiPriority w:val="2"/>
    <w:qFormat/>
    <w:rsid w:val="00E674F5"/>
    <w:pPr>
      <w:spacing w:after="0" w:line="240" w:lineRule="auto"/>
    </w:pPr>
    <w:rPr>
      <w:rFonts w:ascii="Times New Roman" w:hAnsi="Times New Roman"/>
      <w:b/>
      <w:sz w:val="28"/>
    </w:rPr>
  </w:style>
  <w:style w:type="paragraph" w:customStyle="1" w:styleId="afa">
    <w:name w:val="Формула по ЦЕНТРУ"/>
    <w:basedOn w:val="af4"/>
    <w:uiPriority w:val="1"/>
    <w:qFormat/>
    <w:rsid w:val="00E674F5"/>
    <w:pPr>
      <w:tabs>
        <w:tab w:val="center" w:pos="4536"/>
        <w:tab w:val="right" w:pos="8789"/>
      </w:tabs>
      <w:ind w:firstLine="0"/>
      <w:jc w:val="right"/>
    </w:pPr>
  </w:style>
  <w:style w:type="paragraph" w:styleId="afb">
    <w:name w:val="List Paragraph"/>
    <w:basedOn w:val="a0"/>
    <w:uiPriority w:val="34"/>
    <w:qFormat/>
    <w:rsid w:val="00DA2D90"/>
    <w:pPr>
      <w:ind w:left="720"/>
      <w:contextualSpacing/>
    </w:pPr>
  </w:style>
  <w:style w:type="character" w:styleId="afc">
    <w:name w:val="Placeholder Text"/>
    <w:basedOn w:val="a1"/>
    <w:uiPriority w:val="99"/>
    <w:semiHidden/>
    <w:rsid w:val="00E27255"/>
    <w:rPr>
      <w:color w:val="808080"/>
    </w:rPr>
  </w:style>
  <w:style w:type="character" w:styleId="afd">
    <w:name w:val="Hyperlink"/>
    <w:basedOn w:val="a1"/>
    <w:uiPriority w:val="99"/>
    <w:unhideWhenUsed/>
    <w:rsid w:val="006C3F5D"/>
    <w:rPr>
      <w:color w:val="0000FF"/>
      <w:u w:val="single"/>
    </w:rPr>
  </w:style>
  <w:style w:type="paragraph" w:styleId="afe">
    <w:name w:val="TOC Heading"/>
    <w:basedOn w:val="1"/>
    <w:next w:val="a0"/>
    <w:uiPriority w:val="39"/>
    <w:unhideWhenUsed/>
    <w:qFormat/>
    <w:rsid w:val="000B2E67"/>
    <w:pPr>
      <w:keepNext/>
      <w:keepLines/>
      <w:spacing w:before="240" w:line="259" w:lineRule="auto"/>
      <w:ind w:firstLine="0"/>
      <w:jc w:val="left"/>
      <w:outlineLvl w:val="9"/>
    </w:pPr>
    <w:rPr>
      <w:rFonts w:asciiTheme="majorHAnsi" w:eastAsiaTheme="majorEastAsia" w:hAnsiTheme="majorHAnsi" w:cstheme="majorBidi"/>
      <w:b w:val="0"/>
      <w:caps w:val="0"/>
      <w:color w:val="2E74B5" w:themeColor="accent1" w:themeShade="BF"/>
      <w:sz w:val="32"/>
      <w:szCs w:val="32"/>
      <w:lang w:val="uk-UA" w:eastAsia="uk-UA"/>
    </w:rPr>
  </w:style>
  <w:style w:type="paragraph" w:styleId="11">
    <w:name w:val="toc 1"/>
    <w:basedOn w:val="a0"/>
    <w:next w:val="a0"/>
    <w:autoRedefine/>
    <w:uiPriority w:val="39"/>
    <w:unhideWhenUsed/>
    <w:rsid w:val="000B2E67"/>
    <w:pPr>
      <w:spacing w:after="100"/>
    </w:pPr>
  </w:style>
  <w:style w:type="paragraph" w:styleId="25">
    <w:name w:val="toc 2"/>
    <w:basedOn w:val="a0"/>
    <w:next w:val="a0"/>
    <w:autoRedefine/>
    <w:uiPriority w:val="39"/>
    <w:unhideWhenUsed/>
    <w:rsid w:val="000B2E67"/>
    <w:pPr>
      <w:spacing w:after="100"/>
      <w:ind w:left="220"/>
    </w:pPr>
  </w:style>
  <w:style w:type="character" w:customStyle="1" w:styleId="20">
    <w:name w:val="Заголовок 2 Знак"/>
    <w:basedOn w:val="a1"/>
    <w:link w:val="2"/>
    <w:uiPriority w:val="9"/>
    <w:rsid w:val="00F927C9"/>
    <w:rPr>
      <w:rFonts w:asciiTheme="majorHAnsi" w:eastAsiaTheme="majorEastAsia" w:hAnsiTheme="majorHAnsi" w:cstheme="majorBidi"/>
      <w:color w:val="2E74B5" w:themeColor="accent1" w:themeShade="BF"/>
      <w:sz w:val="26"/>
      <w:szCs w:val="26"/>
      <w:lang w:val="ru-RU"/>
    </w:rPr>
  </w:style>
  <w:style w:type="paragraph" w:styleId="31">
    <w:name w:val="toc 3"/>
    <w:basedOn w:val="a0"/>
    <w:next w:val="a0"/>
    <w:autoRedefine/>
    <w:uiPriority w:val="39"/>
    <w:unhideWhenUsed/>
    <w:rsid w:val="00780555"/>
    <w:pPr>
      <w:spacing w:after="100"/>
      <w:ind w:left="440"/>
    </w:pPr>
  </w:style>
  <w:style w:type="table" w:customStyle="1" w:styleId="12">
    <w:name w:val="Сетка таблицы1"/>
    <w:basedOn w:val="a2"/>
    <w:next w:val="af6"/>
    <w:uiPriority w:val="99"/>
    <w:rsid w:val="00197CFD"/>
    <w:pPr>
      <w:spacing w:after="0" w:line="24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2"/>
    <w:next w:val="af6"/>
    <w:uiPriority w:val="99"/>
    <w:rsid w:val="00197CFD"/>
    <w:pPr>
      <w:spacing w:after="0" w:line="240" w:lineRule="auto"/>
      <w:ind w:firstLine="709"/>
      <w:jc w:val="both"/>
    </w:pPr>
    <w:rPr>
      <w:rFonts w:ascii="Times New Roman" w:eastAsia="Times New Roman" w:hAnsi="Times New Roman" w:cs="Times New Roman"/>
      <w:sz w:val="20"/>
      <w:szCs w:val="20"/>
      <w:lang w:val="en-US"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Сетка таблицы2"/>
    <w:basedOn w:val="a2"/>
    <w:next w:val="af6"/>
    <w:uiPriority w:val="99"/>
    <w:rsid w:val="00197CFD"/>
    <w:pPr>
      <w:spacing w:after="0" w:line="240" w:lineRule="auto"/>
      <w:ind w:firstLine="709"/>
      <w:jc w:val="both"/>
    </w:pPr>
    <w:rPr>
      <w:rFonts w:ascii="Times New Roman" w:eastAsia="Times New Roman" w:hAnsi="Times New Roman" w:cs="Times New Roman"/>
      <w:sz w:val="20"/>
      <w:szCs w:val="20"/>
      <w:lang w:val="en-US"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2"/>
    <w:next w:val="af6"/>
    <w:uiPriority w:val="99"/>
    <w:rsid w:val="00197CFD"/>
    <w:pPr>
      <w:spacing w:after="0" w:line="240" w:lineRule="auto"/>
      <w:ind w:firstLine="709"/>
      <w:jc w:val="both"/>
    </w:pPr>
    <w:rPr>
      <w:rFonts w:ascii="Times New Roman" w:eastAsia="Times New Roman" w:hAnsi="Times New Roman" w:cs="Times New Roman"/>
      <w:sz w:val="20"/>
      <w:szCs w:val="20"/>
      <w:lang w:val="en-US"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
    <w:name w:val="Текст таблиці"/>
    <w:basedOn w:val="a0"/>
    <w:link w:val="aff0"/>
    <w:qFormat/>
    <w:rsid w:val="00197CFD"/>
    <w:pPr>
      <w:numPr>
        <w:ilvl w:val="12"/>
      </w:numPr>
      <w:spacing w:after="0" w:line="240" w:lineRule="auto"/>
    </w:pPr>
    <w:rPr>
      <w:rFonts w:asciiTheme="minorHAnsi" w:eastAsia="Times New Roman" w:hAnsiTheme="minorHAnsi" w:cs="Bookman Old Style"/>
      <w:sz w:val="24"/>
      <w:szCs w:val="24"/>
      <w:lang w:val="uk-UA" w:eastAsia="ru-RU"/>
    </w:rPr>
  </w:style>
  <w:style w:type="character" w:customStyle="1" w:styleId="aff0">
    <w:name w:val="Текст таблиці Знак"/>
    <w:basedOn w:val="a1"/>
    <w:link w:val="aff"/>
    <w:rsid w:val="00197CFD"/>
    <w:rPr>
      <w:rFonts w:eastAsia="Times New Roman" w:cs="Bookman Old Style"/>
      <w:sz w:val="24"/>
      <w:szCs w:val="24"/>
      <w:lang w:eastAsia="ru-RU"/>
    </w:rPr>
  </w:style>
  <w:style w:type="paragraph" w:customStyle="1" w:styleId="aff1">
    <w:name w:val="Чертежный"/>
    <w:rsid w:val="00197CFD"/>
    <w:pPr>
      <w:spacing w:after="0" w:line="240" w:lineRule="auto"/>
      <w:jc w:val="both"/>
    </w:pPr>
    <w:rPr>
      <w:rFonts w:ascii="ISOCPEUR" w:eastAsia="Times New Roman" w:hAnsi="ISOCPEUR" w:cs="Times New Roman"/>
      <w:i/>
      <w:sz w:val="28"/>
      <w:szCs w:val="20"/>
      <w:lang w:eastAsia="ru-RU"/>
    </w:rPr>
  </w:style>
  <w:style w:type="character" w:customStyle="1" w:styleId="30">
    <w:name w:val="Заголовок 3 Знак"/>
    <w:basedOn w:val="a1"/>
    <w:link w:val="3"/>
    <w:uiPriority w:val="9"/>
    <w:semiHidden/>
    <w:rsid w:val="003E017C"/>
    <w:rPr>
      <w:rFonts w:asciiTheme="majorHAnsi" w:eastAsiaTheme="majorEastAsia" w:hAnsiTheme="majorHAnsi" w:cstheme="majorBidi"/>
      <w:color w:val="1F4D78" w:themeColor="accent1" w:themeShade="7F"/>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3689755">
      <w:bodyDiv w:val="1"/>
      <w:marLeft w:val="0"/>
      <w:marRight w:val="0"/>
      <w:marTop w:val="0"/>
      <w:marBottom w:val="0"/>
      <w:divBdr>
        <w:top w:val="none" w:sz="0" w:space="0" w:color="auto"/>
        <w:left w:val="none" w:sz="0" w:space="0" w:color="auto"/>
        <w:bottom w:val="none" w:sz="0" w:space="0" w:color="auto"/>
        <w:right w:val="none" w:sz="0" w:space="0" w:color="auto"/>
      </w:divBdr>
    </w:div>
    <w:div w:id="976884748">
      <w:bodyDiv w:val="1"/>
      <w:marLeft w:val="0"/>
      <w:marRight w:val="0"/>
      <w:marTop w:val="0"/>
      <w:marBottom w:val="0"/>
      <w:divBdr>
        <w:top w:val="none" w:sz="0" w:space="0" w:color="auto"/>
        <w:left w:val="none" w:sz="0" w:space="0" w:color="auto"/>
        <w:bottom w:val="none" w:sz="0" w:space="0" w:color="auto"/>
        <w:right w:val="none" w:sz="0" w:space="0" w:color="auto"/>
      </w:divBdr>
      <w:divsChild>
        <w:div w:id="189226636">
          <w:marLeft w:val="0"/>
          <w:marRight w:val="0"/>
          <w:marTop w:val="0"/>
          <w:marBottom w:val="0"/>
          <w:divBdr>
            <w:top w:val="none" w:sz="0" w:space="0" w:color="auto"/>
            <w:left w:val="none" w:sz="0" w:space="0" w:color="auto"/>
            <w:bottom w:val="none" w:sz="0" w:space="0" w:color="auto"/>
            <w:right w:val="none" w:sz="0" w:space="0" w:color="auto"/>
          </w:divBdr>
          <w:divsChild>
            <w:div w:id="911358180">
              <w:marLeft w:val="0"/>
              <w:marRight w:val="0"/>
              <w:marTop w:val="0"/>
              <w:marBottom w:val="0"/>
              <w:divBdr>
                <w:top w:val="none" w:sz="0" w:space="0" w:color="auto"/>
                <w:left w:val="none" w:sz="0" w:space="0" w:color="auto"/>
                <w:bottom w:val="none" w:sz="0" w:space="0" w:color="auto"/>
                <w:right w:val="none" w:sz="0" w:space="0" w:color="auto"/>
              </w:divBdr>
              <w:divsChild>
                <w:div w:id="1219436848">
                  <w:marLeft w:val="0"/>
                  <w:marRight w:val="0"/>
                  <w:marTop w:val="0"/>
                  <w:marBottom w:val="0"/>
                  <w:divBdr>
                    <w:top w:val="none" w:sz="0" w:space="0" w:color="auto"/>
                    <w:left w:val="none" w:sz="0" w:space="0" w:color="auto"/>
                    <w:bottom w:val="none" w:sz="0" w:space="0" w:color="auto"/>
                    <w:right w:val="none" w:sz="0" w:space="0" w:color="auto"/>
                  </w:divBdr>
                  <w:divsChild>
                    <w:div w:id="821653270">
                      <w:marLeft w:val="0"/>
                      <w:marRight w:val="0"/>
                      <w:marTop w:val="0"/>
                      <w:marBottom w:val="0"/>
                      <w:divBdr>
                        <w:top w:val="none" w:sz="0" w:space="0" w:color="auto"/>
                        <w:left w:val="none" w:sz="0" w:space="0" w:color="auto"/>
                        <w:bottom w:val="none" w:sz="0" w:space="0" w:color="auto"/>
                        <w:right w:val="none" w:sz="0" w:space="0" w:color="auto"/>
                      </w:divBdr>
                      <w:divsChild>
                        <w:div w:id="780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742660">
          <w:marLeft w:val="0"/>
          <w:marRight w:val="0"/>
          <w:marTop w:val="0"/>
          <w:marBottom w:val="0"/>
          <w:divBdr>
            <w:top w:val="none" w:sz="0" w:space="0" w:color="auto"/>
            <w:left w:val="none" w:sz="0" w:space="0" w:color="auto"/>
            <w:bottom w:val="none" w:sz="0" w:space="0" w:color="auto"/>
            <w:right w:val="none" w:sz="0" w:space="0" w:color="auto"/>
          </w:divBdr>
          <w:divsChild>
            <w:div w:id="393359225">
              <w:marLeft w:val="0"/>
              <w:marRight w:val="0"/>
              <w:marTop w:val="0"/>
              <w:marBottom w:val="0"/>
              <w:divBdr>
                <w:top w:val="none" w:sz="0" w:space="0" w:color="auto"/>
                <w:left w:val="none" w:sz="0" w:space="0" w:color="auto"/>
                <w:bottom w:val="none" w:sz="0" w:space="0" w:color="auto"/>
                <w:right w:val="none" w:sz="0" w:space="0" w:color="auto"/>
              </w:divBdr>
              <w:divsChild>
                <w:div w:id="1237206615">
                  <w:marLeft w:val="0"/>
                  <w:marRight w:val="0"/>
                  <w:marTop w:val="0"/>
                  <w:marBottom w:val="0"/>
                  <w:divBdr>
                    <w:top w:val="none" w:sz="0" w:space="0" w:color="auto"/>
                    <w:left w:val="none" w:sz="0" w:space="0" w:color="auto"/>
                    <w:bottom w:val="none" w:sz="0" w:space="0" w:color="auto"/>
                    <w:right w:val="none" w:sz="0" w:space="0" w:color="auto"/>
                  </w:divBdr>
                  <w:divsChild>
                    <w:div w:id="1566259429">
                      <w:marLeft w:val="0"/>
                      <w:marRight w:val="0"/>
                      <w:marTop w:val="0"/>
                      <w:marBottom w:val="0"/>
                      <w:divBdr>
                        <w:top w:val="none" w:sz="0" w:space="0" w:color="auto"/>
                        <w:left w:val="none" w:sz="0" w:space="0" w:color="auto"/>
                        <w:bottom w:val="none" w:sz="0" w:space="0" w:color="auto"/>
                        <w:right w:val="none" w:sz="0" w:space="0" w:color="auto"/>
                      </w:divBdr>
                      <w:divsChild>
                        <w:div w:id="1988700902">
                          <w:marLeft w:val="0"/>
                          <w:marRight w:val="0"/>
                          <w:marTop w:val="0"/>
                          <w:marBottom w:val="0"/>
                          <w:divBdr>
                            <w:top w:val="none" w:sz="0" w:space="0" w:color="auto"/>
                            <w:left w:val="none" w:sz="0" w:space="0" w:color="auto"/>
                            <w:bottom w:val="none" w:sz="0" w:space="0" w:color="auto"/>
                            <w:right w:val="none" w:sz="0" w:space="0" w:color="auto"/>
                          </w:divBdr>
                          <w:divsChild>
                            <w:div w:id="1996258659">
                              <w:marLeft w:val="0"/>
                              <w:marRight w:val="300"/>
                              <w:marTop w:val="180"/>
                              <w:marBottom w:val="0"/>
                              <w:divBdr>
                                <w:top w:val="none" w:sz="0" w:space="0" w:color="auto"/>
                                <w:left w:val="none" w:sz="0" w:space="0" w:color="auto"/>
                                <w:bottom w:val="none" w:sz="0" w:space="0" w:color="auto"/>
                                <w:right w:val="none" w:sz="0" w:space="0" w:color="auto"/>
                              </w:divBdr>
                              <w:divsChild>
                                <w:div w:id="597755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398544">
                          <w:marLeft w:val="0"/>
                          <w:marRight w:val="0"/>
                          <w:marTop w:val="0"/>
                          <w:marBottom w:val="0"/>
                          <w:divBdr>
                            <w:top w:val="none" w:sz="0" w:space="0" w:color="auto"/>
                            <w:left w:val="none" w:sz="0" w:space="0" w:color="auto"/>
                            <w:bottom w:val="none" w:sz="0" w:space="0" w:color="auto"/>
                            <w:right w:val="none" w:sz="0" w:space="0" w:color="auto"/>
                          </w:divBdr>
                          <w:divsChild>
                            <w:div w:id="28562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0265704">
      <w:bodyDiv w:val="1"/>
      <w:marLeft w:val="0"/>
      <w:marRight w:val="0"/>
      <w:marTop w:val="0"/>
      <w:marBottom w:val="0"/>
      <w:divBdr>
        <w:top w:val="none" w:sz="0" w:space="0" w:color="auto"/>
        <w:left w:val="none" w:sz="0" w:space="0" w:color="auto"/>
        <w:bottom w:val="none" w:sz="0" w:space="0" w:color="auto"/>
        <w:right w:val="none" w:sz="0" w:space="0" w:color="auto"/>
      </w:divBdr>
      <w:divsChild>
        <w:div w:id="1037698968">
          <w:marLeft w:val="0"/>
          <w:marRight w:val="0"/>
          <w:marTop w:val="0"/>
          <w:marBottom w:val="0"/>
          <w:divBdr>
            <w:top w:val="none" w:sz="0" w:space="0" w:color="auto"/>
            <w:left w:val="none" w:sz="0" w:space="0" w:color="auto"/>
            <w:bottom w:val="none" w:sz="0" w:space="0" w:color="auto"/>
            <w:right w:val="none" w:sz="0" w:space="0" w:color="auto"/>
          </w:divBdr>
          <w:divsChild>
            <w:div w:id="1305814033">
              <w:marLeft w:val="0"/>
              <w:marRight w:val="0"/>
              <w:marTop w:val="0"/>
              <w:marBottom w:val="0"/>
              <w:divBdr>
                <w:top w:val="none" w:sz="0" w:space="0" w:color="auto"/>
                <w:left w:val="none" w:sz="0" w:space="0" w:color="auto"/>
                <w:bottom w:val="none" w:sz="0" w:space="0" w:color="auto"/>
                <w:right w:val="none" w:sz="0" w:space="0" w:color="auto"/>
              </w:divBdr>
              <w:divsChild>
                <w:div w:id="1531650149">
                  <w:marLeft w:val="0"/>
                  <w:marRight w:val="0"/>
                  <w:marTop w:val="0"/>
                  <w:marBottom w:val="0"/>
                  <w:divBdr>
                    <w:top w:val="none" w:sz="0" w:space="0" w:color="auto"/>
                    <w:left w:val="none" w:sz="0" w:space="0" w:color="auto"/>
                    <w:bottom w:val="none" w:sz="0" w:space="0" w:color="auto"/>
                    <w:right w:val="none" w:sz="0" w:space="0" w:color="auto"/>
                  </w:divBdr>
                  <w:divsChild>
                    <w:div w:id="1031031085">
                      <w:marLeft w:val="0"/>
                      <w:marRight w:val="0"/>
                      <w:marTop w:val="0"/>
                      <w:marBottom w:val="0"/>
                      <w:divBdr>
                        <w:top w:val="none" w:sz="0" w:space="0" w:color="auto"/>
                        <w:left w:val="none" w:sz="0" w:space="0" w:color="auto"/>
                        <w:bottom w:val="none" w:sz="0" w:space="0" w:color="auto"/>
                        <w:right w:val="none" w:sz="0" w:space="0" w:color="auto"/>
                      </w:divBdr>
                      <w:divsChild>
                        <w:div w:id="562524055">
                          <w:marLeft w:val="0"/>
                          <w:marRight w:val="0"/>
                          <w:marTop w:val="0"/>
                          <w:marBottom w:val="0"/>
                          <w:divBdr>
                            <w:top w:val="none" w:sz="0" w:space="0" w:color="auto"/>
                            <w:left w:val="none" w:sz="0" w:space="0" w:color="auto"/>
                            <w:bottom w:val="none" w:sz="0" w:space="0" w:color="auto"/>
                            <w:right w:val="none" w:sz="0" w:space="0" w:color="auto"/>
                          </w:divBdr>
                          <w:divsChild>
                            <w:div w:id="186796258">
                              <w:marLeft w:val="0"/>
                              <w:marRight w:val="0"/>
                              <w:marTop w:val="0"/>
                              <w:marBottom w:val="0"/>
                              <w:divBdr>
                                <w:top w:val="none" w:sz="0" w:space="0" w:color="auto"/>
                                <w:left w:val="none" w:sz="0" w:space="0" w:color="auto"/>
                                <w:bottom w:val="none" w:sz="0" w:space="0" w:color="auto"/>
                                <w:right w:val="none" w:sz="0" w:space="0" w:color="auto"/>
                              </w:divBdr>
                            </w:div>
                          </w:divsChild>
                        </w:div>
                        <w:div w:id="756830342">
                          <w:marLeft w:val="0"/>
                          <w:marRight w:val="0"/>
                          <w:marTop w:val="0"/>
                          <w:marBottom w:val="0"/>
                          <w:divBdr>
                            <w:top w:val="none" w:sz="0" w:space="0" w:color="auto"/>
                            <w:left w:val="none" w:sz="0" w:space="0" w:color="auto"/>
                            <w:bottom w:val="none" w:sz="0" w:space="0" w:color="auto"/>
                            <w:right w:val="none" w:sz="0" w:space="0" w:color="auto"/>
                          </w:divBdr>
                          <w:divsChild>
                            <w:div w:id="1536847641">
                              <w:marLeft w:val="0"/>
                              <w:marRight w:val="300"/>
                              <w:marTop w:val="180"/>
                              <w:marBottom w:val="0"/>
                              <w:divBdr>
                                <w:top w:val="none" w:sz="0" w:space="0" w:color="auto"/>
                                <w:left w:val="none" w:sz="0" w:space="0" w:color="auto"/>
                                <w:bottom w:val="none" w:sz="0" w:space="0" w:color="auto"/>
                                <w:right w:val="none" w:sz="0" w:space="0" w:color="auto"/>
                              </w:divBdr>
                              <w:divsChild>
                                <w:div w:id="578442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0041235">
          <w:marLeft w:val="0"/>
          <w:marRight w:val="0"/>
          <w:marTop w:val="0"/>
          <w:marBottom w:val="0"/>
          <w:divBdr>
            <w:top w:val="none" w:sz="0" w:space="0" w:color="auto"/>
            <w:left w:val="none" w:sz="0" w:space="0" w:color="auto"/>
            <w:bottom w:val="none" w:sz="0" w:space="0" w:color="auto"/>
            <w:right w:val="none" w:sz="0" w:space="0" w:color="auto"/>
          </w:divBdr>
          <w:divsChild>
            <w:div w:id="1832326846">
              <w:marLeft w:val="0"/>
              <w:marRight w:val="0"/>
              <w:marTop w:val="0"/>
              <w:marBottom w:val="0"/>
              <w:divBdr>
                <w:top w:val="none" w:sz="0" w:space="0" w:color="auto"/>
                <w:left w:val="none" w:sz="0" w:space="0" w:color="auto"/>
                <w:bottom w:val="none" w:sz="0" w:space="0" w:color="auto"/>
                <w:right w:val="none" w:sz="0" w:space="0" w:color="auto"/>
              </w:divBdr>
              <w:divsChild>
                <w:div w:id="428891162">
                  <w:marLeft w:val="0"/>
                  <w:marRight w:val="0"/>
                  <w:marTop w:val="0"/>
                  <w:marBottom w:val="0"/>
                  <w:divBdr>
                    <w:top w:val="none" w:sz="0" w:space="0" w:color="auto"/>
                    <w:left w:val="none" w:sz="0" w:space="0" w:color="auto"/>
                    <w:bottom w:val="none" w:sz="0" w:space="0" w:color="auto"/>
                    <w:right w:val="none" w:sz="0" w:space="0" w:color="auto"/>
                  </w:divBdr>
                  <w:divsChild>
                    <w:div w:id="757210448">
                      <w:marLeft w:val="0"/>
                      <w:marRight w:val="0"/>
                      <w:marTop w:val="0"/>
                      <w:marBottom w:val="0"/>
                      <w:divBdr>
                        <w:top w:val="none" w:sz="0" w:space="0" w:color="auto"/>
                        <w:left w:val="none" w:sz="0" w:space="0" w:color="auto"/>
                        <w:bottom w:val="none" w:sz="0" w:space="0" w:color="auto"/>
                        <w:right w:val="none" w:sz="0" w:space="0" w:color="auto"/>
                      </w:divBdr>
                      <w:divsChild>
                        <w:div w:id="1526599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4909760">
      <w:bodyDiv w:val="1"/>
      <w:marLeft w:val="0"/>
      <w:marRight w:val="0"/>
      <w:marTop w:val="0"/>
      <w:marBottom w:val="0"/>
      <w:divBdr>
        <w:top w:val="none" w:sz="0" w:space="0" w:color="auto"/>
        <w:left w:val="none" w:sz="0" w:space="0" w:color="auto"/>
        <w:bottom w:val="none" w:sz="0" w:space="0" w:color="auto"/>
        <w:right w:val="none" w:sz="0" w:space="0" w:color="auto"/>
      </w:divBdr>
    </w:div>
    <w:div w:id="1646930807">
      <w:bodyDiv w:val="1"/>
      <w:marLeft w:val="0"/>
      <w:marRight w:val="0"/>
      <w:marTop w:val="0"/>
      <w:marBottom w:val="0"/>
      <w:divBdr>
        <w:top w:val="none" w:sz="0" w:space="0" w:color="auto"/>
        <w:left w:val="none" w:sz="0" w:space="0" w:color="auto"/>
        <w:bottom w:val="none" w:sz="0" w:space="0" w:color="auto"/>
        <w:right w:val="none" w:sz="0" w:space="0" w:color="auto"/>
      </w:divBdr>
    </w:div>
    <w:div w:id="2063600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wmf"/><Relationship Id="rId63" Type="http://schemas.openxmlformats.org/officeDocument/2006/relationships/image" Target="media/image48.wmf"/><Relationship Id="rId68" Type="http://schemas.openxmlformats.org/officeDocument/2006/relationships/oleObject" Target="embeddings/oleObject11.bin"/><Relationship Id="rId84" Type="http://schemas.openxmlformats.org/officeDocument/2006/relationships/image" Target="media/image64.png"/><Relationship Id="rId89" Type="http://schemas.openxmlformats.org/officeDocument/2006/relationships/image" Target="media/image69.emf"/><Relationship Id="rId16" Type="http://schemas.openxmlformats.org/officeDocument/2006/relationships/image" Target="media/image9.png"/><Relationship Id="rId107" Type="http://schemas.openxmlformats.org/officeDocument/2006/relationships/theme" Target="theme/theme1.xml"/><Relationship Id="rId11" Type="http://schemas.openxmlformats.org/officeDocument/2006/relationships/image" Target="media/image4.pn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3.wmf"/><Relationship Id="rId58" Type="http://schemas.openxmlformats.org/officeDocument/2006/relationships/oleObject" Target="embeddings/oleObject6.bin"/><Relationship Id="rId74" Type="http://schemas.openxmlformats.org/officeDocument/2006/relationships/image" Target="media/image54.png"/><Relationship Id="rId79" Type="http://schemas.openxmlformats.org/officeDocument/2006/relationships/image" Target="media/image59.png"/><Relationship Id="rId102" Type="http://schemas.openxmlformats.org/officeDocument/2006/relationships/hyperlink" Target="https://studopedia.ru/9_77703_rashodimost-puchka.html" TargetMode="External"/><Relationship Id="rId5" Type="http://schemas.openxmlformats.org/officeDocument/2006/relationships/webSettings" Target="webSettings.xml"/><Relationship Id="rId90" Type="http://schemas.openxmlformats.org/officeDocument/2006/relationships/image" Target="media/image70.emf"/><Relationship Id="rId95" Type="http://schemas.openxmlformats.org/officeDocument/2006/relationships/image" Target="media/image75.png"/><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oleObject" Target="embeddings/oleObject1.bin"/><Relationship Id="rId64" Type="http://schemas.openxmlformats.org/officeDocument/2006/relationships/oleObject" Target="embeddings/oleObject9.bin"/><Relationship Id="rId69" Type="http://schemas.openxmlformats.org/officeDocument/2006/relationships/image" Target="media/image51.wmf"/><Relationship Id="rId80" Type="http://schemas.openxmlformats.org/officeDocument/2006/relationships/image" Target="media/image60.png"/><Relationship Id="rId85" Type="http://schemas.openxmlformats.org/officeDocument/2006/relationships/image" Target="media/image65.png"/><Relationship Id="rId12" Type="http://schemas.openxmlformats.org/officeDocument/2006/relationships/image" Target="media/image5.png"/><Relationship Id="rId17" Type="http://schemas.openxmlformats.org/officeDocument/2006/relationships/image" Target="media/image10.png"/><Relationship Id="rId33" Type="http://schemas.openxmlformats.org/officeDocument/2006/relationships/image" Target="media/image26.png"/><Relationship Id="rId38" Type="http://schemas.openxmlformats.org/officeDocument/2006/relationships/image" Target="media/image31.png"/><Relationship Id="rId59" Type="http://schemas.openxmlformats.org/officeDocument/2006/relationships/image" Target="media/image46.wmf"/><Relationship Id="rId103" Type="http://schemas.openxmlformats.org/officeDocument/2006/relationships/hyperlink" Target="http://citeseerx.ist.psu.edu/viewdoc/download?doi=10.1.1.473.1300"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oleObject" Target="embeddings/oleObject4.bin"/><Relationship Id="rId62" Type="http://schemas.openxmlformats.org/officeDocument/2006/relationships/oleObject" Target="embeddings/oleObject8.bin"/><Relationship Id="rId70" Type="http://schemas.openxmlformats.org/officeDocument/2006/relationships/oleObject" Target="embeddings/oleObject12.bin"/><Relationship Id="rId75" Type="http://schemas.openxmlformats.org/officeDocument/2006/relationships/image" Target="media/image55.png"/><Relationship Id="rId83" Type="http://schemas.openxmlformats.org/officeDocument/2006/relationships/image" Target="media/image63.emf"/><Relationship Id="rId88" Type="http://schemas.openxmlformats.org/officeDocument/2006/relationships/image" Target="media/image68.png"/><Relationship Id="rId91" Type="http://schemas.openxmlformats.org/officeDocument/2006/relationships/image" Target="media/image71.png"/><Relationship Id="rId96" Type="http://schemas.openxmlformats.org/officeDocument/2006/relationships/image" Target="media/image7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1.wmf"/><Relationship Id="rId57" Type="http://schemas.openxmlformats.org/officeDocument/2006/relationships/image" Target="media/image45.wmf"/><Relationship Id="rId106" Type="http://schemas.openxmlformats.org/officeDocument/2006/relationships/glossaryDocument" Target="glossary/document.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oleObject" Target="embeddings/oleObject3.bin"/><Relationship Id="rId60" Type="http://schemas.openxmlformats.org/officeDocument/2006/relationships/oleObject" Target="embeddings/oleObject7.bin"/><Relationship Id="rId65" Type="http://schemas.openxmlformats.org/officeDocument/2006/relationships/image" Target="media/image49.wmf"/><Relationship Id="rId73" Type="http://schemas.openxmlformats.org/officeDocument/2006/relationships/image" Target="media/image53.png"/><Relationship Id="rId78" Type="http://schemas.openxmlformats.org/officeDocument/2006/relationships/image" Target="media/image58.png"/><Relationship Id="rId81" Type="http://schemas.openxmlformats.org/officeDocument/2006/relationships/image" Target="media/image61.png"/><Relationship Id="rId86" Type="http://schemas.openxmlformats.org/officeDocument/2006/relationships/image" Target="media/image66.png"/><Relationship Id="rId94" Type="http://schemas.openxmlformats.org/officeDocument/2006/relationships/image" Target="media/image74.png"/><Relationship Id="rId99" Type="http://schemas.openxmlformats.org/officeDocument/2006/relationships/image" Target="media/image79.png"/><Relationship Id="rId101" Type="http://schemas.openxmlformats.org/officeDocument/2006/relationships/image" Target="media/image81.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oleObject" Target="embeddings/oleObject2.bin"/><Relationship Id="rId55" Type="http://schemas.openxmlformats.org/officeDocument/2006/relationships/image" Target="media/image44.wmf"/><Relationship Id="rId76" Type="http://schemas.openxmlformats.org/officeDocument/2006/relationships/image" Target="media/image56.png"/><Relationship Id="rId97" Type="http://schemas.openxmlformats.org/officeDocument/2006/relationships/image" Target="media/image77.emf"/><Relationship Id="rId10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52.wmf"/><Relationship Id="rId92" Type="http://schemas.openxmlformats.org/officeDocument/2006/relationships/image" Target="media/image72.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oleObject" Target="embeddings/oleObject10.bin"/><Relationship Id="rId87" Type="http://schemas.openxmlformats.org/officeDocument/2006/relationships/image" Target="media/image67.png"/><Relationship Id="rId61" Type="http://schemas.openxmlformats.org/officeDocument/2006/relationships/image" Target="media/image47.wmf"/><Relationship Id="rId82" Type="http://schemas.openxmlformats.org/officeDocument/2006/relationships/image" Target="media/image62.emf"/><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oleObject" Target="embeddings/oleObject5.bin"/><Relationship Id="rId77" Type="http://schemas.openxmlformats.org/officeDocument/2006/relationships/image" Target="media/image57.png"/><Relationship Id="rId100" Type="http://schemas.openxmlformats.org/officeDocument/2006/relationships/image" Target="media/image80.png"/><Relationship Id="rId105"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2.wmf"/><Relationship Id="rId72" Type="http://schemas.openxmlformats.org/officeDocument/2006/relationships/oleObject" Target="embeddings/oleObject13.bin"/><Relationship Id="rId93" Type="http://schemas.openxmlformats.org/officeDocument/2006/relationships/image" Target="media/image73.png"/><Relationship Id="rId98" Type="http://schemas.openxmlformats.org/officeDocument/2006/relationships/image" Target="media/image78.png"/><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image" Target="media/image50.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AC4"/>
    <w:rsid w:val="00944A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44AC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B2AA6A-6446-45FC-B7A5-3B939095C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109</Pages>
  <Words>90262</Words>
  <Characters>51450</Characters>
  <Application>Microsoft Office Word</Application>
  <DocSecurity>0</DocSecurity>
  <Lines>428</Lines>
  <Paragraphs>282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Andriy_Anatoli4</dc:creator>
  <cp:keywords/>
  <dc:description/>
  <cp:lastModifiedBy>Andriy_Anatoli4</cp:lastModifiedBy>
  <cp:revision>2</cp:revision>
  <dcterms:created xsi:type="dcterms:W3CDTF">2019-12-13T08:48:00Z</dcterms:created>
  <dcterms:modified xsi:type="dcterms:W3CDTF">2019-12-13T08:48:00Z</dcterms:modified>
</cp:coreProperties>
</file>