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9D580" w14:textId="63CC33E3" w:rsidR="000A2450" w:rsidRPr="000A2450" w:rsidRDefault="000A2450" w:rsidP="00266D1B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2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Войтко Сергій Васильович</w:t>
      </w:r>
      <w:r w:rsidRPr="000A2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266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0A2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д.е.н., професор, завідувач кафедри міжнародної економіки</w:t>
      </w:r>
    </w:p>
    <w:p w14:paraId="2354A155" w14:textId="77777777" w:rsidR="00266D1B" w:rsidRDefault="000A2450" w:rsidP="00266D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A2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Юрчишин Оксана Ярославівна</w:t>
      </w:r>
      <w:r w:rsidR="00266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14:paraId="25B479F8" w14:textId="77777777" w:rsidR="00266D1B" w:rsidRDefault="000A2450" w:rsidP="00266D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A2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к.т.н., доцент, директор Департаменту інновацій та трансферу технологій   </w:t>
      </w:r>
    </w:p>
    <w:p w14:paraId="72630869" w14:textId="708534A4" w:rsidR="00694099" w:rsidRPr="000A2450" w:rsidRDefault="000A2450" w:rsidP="00266D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0A2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КПІ ім. Ігоря Сікорського</w:t>
      </w:r>
      <w:r w:rsidR="00266D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A24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(м. Київ, Україна)</w:t>
      </w:r>
    </w:p>
    <w:p w14:paraId="47652F48" w14:textId="0FD3BE31" w:rsidR="000A2450" w:rsidRPr="000A2450" w:rsidRDefault="000A2450" w:rsidP="000A245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14:paraId="493419E5" w14:textId="17B7D7DB" w:rsidR="000A2450" w:rsidRDefault="000A2450" w:rsidP="00266D1B">
      <w:pPr>
        <w:pStyle w:val="docdata"/>
        <w:widowControl w:val="0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0A2450">
        <w:rPr>
          <w:color w:val="000000"/>
          <w:sz w:val="28"/>
          <w:szCs w:val="28"/>
          <w:shd w:val="clear" w:color="auto" w:fill="FFFFFF"/>
        </w:rPr>
        <w:t>СТВОРЕННЯ Й ОХОРОНА ОБ'ЄКТІВ ПРАВА ІНТЕЛЕКТУАЛЬНОЇ ВЛАСНОСТІ В ФОРС-МАЖОРНИХ УМОВАХ</w:t>
      </w:r>
    </w:p>
    <w:p w14:paraId="02E0A399" w14:textId="57CFF3C2" w:rsidR="00266D1B" w:rsidRDefault="00266D1B" w:rsidP="000A2450">
      <w:pPr>
        <w:pStyle w:val="docdata"/>
        <w:widowControl w:val="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14:paraId="567E9526" w14:textId="3768ADE2" w:rsidR="00B72CD5" w:rsidRDefault="00516F70" w:rsidP="00B72CD5">
      <w:pPr>
        <w:pStyle w:val="docdata"/>
        <w:widowControl w:val="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>Створення об’єктів права інтелектуальної власності</w:t>
      </w:r>
      <w:r w:rsidR="00B72CD5">
        <w:rPr>
          <w:color w:val="000000"/>
          <w:sz w:val="28"/>
          <w:szCs w:val="28"/>
          <w:shd w:val="clear" w:color="auto" w:fill="FFFFFF"/>
        </w:rPr>
        <w:t xml:space="preserve"> (ОПІВ)</w:t>
      </w:r>
      <w:r>
        <w:rPr>
          <w:color w:val="000000"/>
          <w:sz w:val="28"/>
          <w:szCs w:val="28"/>
          <w:shd w:val="clear" w:color="auto" w:fill="FFFFFF"/>
        </w:rPr>
        <w:t xml:space="preserve"> часто відбувається на договірних засадах в процесі виконання науково-дослідних і інших робіт на замовлення. В таких договорах невід’ємною частиною є розділ, який зазвичай називають форс-мажорні обставини, і де вказується, що у випадку настання таких обставин</w:t>
      </w:r>
      <w:r w:rsidR="00075E7B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сторони діють відповідно до Законодавства, зокрема до Законодавства України. </w:t>
      </w:r>
      <w:r w:rsidR="00E60BD8" w:rsidRPr="00E60BD8">
        <w:rPr>
          <w:color w:val="000000"/>
          <w:sz w:val="28"/>
          <w:szCs w:val="28"/>
          <w:shd w:val="clear" w:color="auto" w:fill="FFFFFF"/>
        </w:rPr>
        <w:t>Форс-мажорними обставинами (обставинами непереборної сили) є надзвичайні та невідворотні обставини, що об'єктивно унеможливлюють виконання зобов'язань, передбачених умовами договору (контракту, угоди тощо)</w:t>
      </w:r>
      <w:r w:rsidR="00E60BD8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 xml:space="preserve">В Україні ці питання регулюються </w:t>
      </w:r>
      <w:r w:rsidRPr="00516F70">
        <w:rPr>
          <w:color w:val="000000"/>
          <w:sz w:val="28"/>
          <w:szCs w:val="28"/>
          <w:shd w:val="clear" w:color="auto" w:fill="FFFFFF"/>
        </w:rPr>
        <w:t>Закон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516F70">
        <w:rPr>
          <w:color w:val="000000"/>
          <w:sz w:val="28"/>
          <w:szCs w:val="28"/>
          <w:shd w:val="clear" w:color="auto" w:fill="FFFFFF"/>
        </w:rPr>
        <w:t xml:space="preserve"> України</w:t>
      </w:r>
      <w:r w:rsidR="00E60BD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</w:t>
      </w:r>
      <w:r w:rsidR="00D07A30" w:rsidRPr="00516F70">
        <w:rPr>
          <w:color w:val="000000"/>
          <w:sz w:val="28"/>
          <w:szCs w:val="28"/>
          <w:shd w:val="clear" w:color="auto" w:fill="FFFFFF"/>
        </w:rPr>
        <w:t>Про торгово-промислові палати в Україні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E60BD8" w:rsidRPr="00E60BD8">
        <w:rPr>
          <w:color w:val="FF0000"/>
          <w:sz w:val="28"/>
          <w:szCs w:val="28"/>
          <w:shd w:val="clear" w:color="auto" w:fill="FFFFFF"/>
        </w:rPr>
        <w:t xml:space="preserve"> </w:t>
      </w:r>
      <w:r w:rsidR="00063B10" w:rsidRPr="00063B10">
        <w:rPr>
          <w:sz w:val="28"/>
          <w:szCs w:val="28"/>
          <w:shd w:val="clear" w:color="auto" w:fill="FFFFFF"/>
        </w:rPr>
        <w:t>[1]</w:t>
      </w:r>
      <w:r w:rsidR="00E60BD8">
        <w:rPr>
          <w:color w:val="000000"/>
          <w:sz w:val="28"/>
          <w:szCs w:val="28"/>
          <w:shd w:val="clear" w:color="auto" w:fill="FFFFFF"/>
        </w:rPr>
        <w:t>, де в переліку є і обставини, з якими, ми, на жаль, зіткнулись в наш час «…</w:t>
      </w:r>
      <w:r w:rsidR="00E60BD8" w:rsidRPr="00E60BD8">
        <w:rPr>
          <w:color w:val="000000"/>
          <w:sz w:val="28"/>
          <w:szCs w:val="28"/>
          <w:shd w:val="clear" w:color="auto" w:fill="FFFFFF"/>
        </w:rPr>
        <w:t>загроза війни, збройний конфлікт або серйозна погроза такого конфлікту, включаючи але не обмежуючись ворожими атаками, блокадами, військовим ембарго, дії іноземного ворога, загальна військова мобілізація, військові дії</w:t>
      </w:r>
      <w:r w:rsidR="00E60BD8" w:rsidRPr="00E60BD8">
        <w:rPr>
          <w:color w:val="000000"/>
          <w:sz w:val="28"/>
          <w:szCs w:val="28"/>
          <w:shd w:val="clear" w:color="auto" w:fill="FFFFFF"/>
        </w:rPr>
        <w:t>…»</w:t>
      </w:r>
      <w:r w:rsidR="00E60BD8">
        <w:rPr>
          <w:color w:val="000000"/>
          <w:sz w:val="28"/>
          <w:szCs w:val="28"/>
          <w:shd w:val="clear" w:color="auto" w:fill="FFFFFF"/>
        </w:rPr>
        <w:t>.</w:t>
      </w:r>
      <w:r w:rsidR="00075E7B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76EC4D7" w14:textId="4C2FE8E2" w:rsidR="00D07A30" w:rsidRDefault="00B72CD5" w:rsidP="00B72CD5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Стосовно ОПІВ, які є результатом виконання договірних відносин, в таких договорах питання володіння правами наперед визначається або безпосередньо в договорі, або, якщо робота може передбачати ймовірність їх виникнення/не виникнення, зазначається, що право на використання таких об’єктів буде регулюватись окремими договорами. Тому у випадку форс-мажорних обставин правові норми володіння інтелектуальною власністю безпосередньо не підпадають під дію Законодавства</w:t>
      </w:r>
      <w:r w:rsidR="00063B10">
        <w:rPr>
          <w:color w:val="000000"/>
          <w:sz w:val="28"/>
          <w:szCs w:val="28"/>
          <w:shd w:val="clear" w:color="auto" w:fill="FFFFFF"/>
        </w:rPr>
        <w:t xml:space="preserve"> [1]</w:t>
      </w:r>
      <w:r>
        <w:rPr>
          <w:color w:val="000000"/>
          <w:sz w:val="28"/>
          <w:szCs w:val="28"/>
          <w:shd w:val="clear" w:color="auto" w:fill="FFFFFF"/>
        </w:rPr>
        <w:t xml:space="preserve">, а обставини непереборної сили можуть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впливати </w:t>
      </w:r>
      <w:r w:rsidR="00063B10">
        <w:rPr>
          <w:color w:val="000000"/>
          <w:sz w:val="28"/>
          <w:szCs w:val="28"/>
          <w:shd w:val="clear" w:color="auto" w:fill="FFFFFF"/>
        </w:rPr>
        <w:t xml:space="preserve">тільки </w:t>
      </w:r>
      <w:r w:rsidR="00063B10">
        <w:rPr>
          <w:color w:val="000000"/>
          <w:sz w:val="28"/>
          <w:szCs w:val="28"/>
          <w:shd w:val="clear" w:color="auto" w:fill="FFFFFF"/>
        </w:rPr>
        <w:t xml:space="preserve">на </w:t>
      </w:r>
      <w:r>
        <w:rPr>
          <w:color w:val="000000"/>
          <w:sz w:val="28"/>
          <w:szCs w:val="28"/>
          <w:shd w:val="clear" w:color="auto" w:fill="FFFFFF"/>
        </w:rPr>
        <w:t>можливість їх не створення.</w:t>
      </w:r>
    </w:p>
    <w:p w14:paraId="4A631CF5" w14:textId="3A2DC55F" w:rsidR="00E62CF4" w:rsidRPr="00E60BD8" w:rsidRDefault="00B72CD5" w:rsidP="00E62CF4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Що стосується процедур набуття прав, то вони регулюються окремими законодавчими актами. В Україні</w:t>
      </w:r>
      <w:r w:rsidR="00E62CF4">
        <w:rPr>
          <w:color w:val="000000"/>
          <w:sz w:val="28"/>
          <w:szCs w:val="28"/>
          <w:shd w:val="clear" w:color="auto" w:fill="FFFFFF"/>
        </w:rPr>
        <w:t xml:space="preserve"> </w:t>
      </w:r>
      <w:r w:rsidR="00E62CF4" w:rsidRPr="00E62CF4">
        <w:rPr>
          <w:color w:val="000000"/>
          <w:sz w:val="28"/>
          <w:szCs w:val="28"/>
          <w:shd w:val="clear" w:color="auto" w:fill="FFFFFF"/>
        </w:rPr>
        <w:t>0</w:t>
      </w:r>
      <w:r w:rsidR="00E62CF4">
        <w:rPr>
          <w:color w:val="000000"/>
          <w:sz w:val="28"/>
          <w:szCs w:val="28"/>
          <w:shd w:val="clear" w:color="auto" w:fill="FFFFFF"/>
        </w:rPr>
        <w:t xml:space="preserve">1 </w:t>
      </w:r>
      <w:r w:rsidR="00E62CF4" w:rsidRPr="00E62CF4">
        <w:rPr>
          <w:color w:val="000000"/>
          <w:sz w:val="28"/>
          <w:szCs w:val="28"/>
          <w:shd w:val="clear" w:color="auto" w:fill="FFFFFF"/>
        </w:rPr>
        <w:t>квітня</w:t>
      </w:r>
      <w:r w:rsidR="00E62CF4">
        <w:rPr>
          <w:color w:val="000000"/>
          <w:sz w:val="28"/>
          <w:szCs w:val="28"/>
          <w:shd w:val="clear" w:color="auto" w:fill="FFFFFF"/>
        </w:rPr>
        <w:t xml:space="preserve"> </w:t>
      </w:r>
      <w:r w:rsidR="00E62CF4" w:rsidRPr="00E62CF4">
        <w:rPr>
          <w:color w:val="000000"/>
          <w:sz w:val="28"/>
          <w:szCs w:val="28"/>
          <w:shd w:val="clear" w:color="auto" w:fill="FFFFFF"/>
        </w:rPr>
        <w:t>2022</w:t>
      </w:r>
      <w:r w:rsidR="00E62CF4" w:rsidRPr="00E62CF4">
        <w:rPr>
          <w:color w:val="000000"/>
          <w:sz w:val="28"/>
          <w:szCs w:val="28"/>
          <w:shd w:val="clear" w:color="auto" w:fill="FFFFFF"/>
        </w:rPr>
        <w:t xml:space="preserve"> року </w:t>
      </w:r>
      <w:r w:rsidR="00E62CF4">
        <w:rPr>
          <w:color w:val="000000"/>
          <w:sz w:val="28"/>
          <w:szCs w:val="28"/>
          <w:shd w:val="clear" w:color="auto" w:fill="FFFFFF"/>
        </w:rPr>
        <w:t>п</w:t>
      </w:r>
      <w:r w:rsidRPr="00B72CD5">
        <w:rPr>
          <w:color w:val="000000"/>
          <w:sz w:val="28"/>
          <w:szCs w:val="28"/>
          <w:shd w:val="clear" w:color="auto" w:fill="FFFFFF"/>
        </w:rPr>
        <w:t xml:space="preserve">рийнятий Верховною Радою Закон «Про захист інтересів осіб у сфері інтелектуальної власності у період дії воєнного стану» </w:t>
      </w:r>
      <w:r w:rsidR="00063B10">
        <w:rPr>
          <w:color w:val="000000"/>
          <w:sz w:val="28"/>
          <w:szCs w:val="28"/>
          <w:shd w:val="clear" w:color="auto" w:fill="FFFFFF"/>
        </w:rPr>
        <w:t>[</w:t>
      </w:r>
      <w:r w:rsidR="00E62CF4">
        <w:rPr>
          <w:color w:val="000000"/>
          <w:sz w:val="28"/>
          <w:szCs w:val="28"/>
          <w:shd w:val="clear" w:color="auto" w:fill="FFFFFF"/>
        </w:rPr>
        <w:t>2</w:t>
      </w:r>
      <w:r w:rsidR="00063B10">
        <w:rPr>
          <w:color w:val="000000"/>
          <w:sz w:val="28"/>
          <w:szCs w:val="28"/>
          <w:shd w:val="clear" w:color="auto" w:fill="FFFFFF"/>
        </w:rPr>
        <w:t>]</w:t>
      </w:r>
      <w:r w:rsidR="00E62CF4">
        <w:rPr>
          <w:color w:val="000000"/>
          <w:sz w:val="28"/>
          <w:szCs w:val="28"/>
          <w:shd w:val="clear" w:color="auto" w:fill="FFFFFF"/>
        </w:rPr>
        <w:t xml:space="preserve">, який регулює і </w:t>
      </w:r>
      <w:r w:rsidRPr="00B72CD5">
        <w:rPr>
          <w:color w:val="000000"/>
          <w:sz w:val="28"/>
          <w:szCs w:val="28"/>
          <w:shd w:val="clear" w:color="auto" w:fill="FFFFFF"/>
        </w:rPr>
        <w:t>забезпеч</w:t>
      </w:r>
      <w:r w:rsidR="00E62CF4">
        <w:rPr>
          <w:color w:val="000000"/>
          <w:sz w:val="28"/>
          <w:szCs w:val="28"/>
          <w:shd w:val="clear" w:color="auto" w:fill="FFFFFF"/>
        </w:rPr>
        <w:t>ує</w:t>
      </w:r>
      <w:r w:rsidRPr="00B72CD5">
        <w:rPr>
          <w:color w:val="000000"/>
          <w:sz w:val="28"/>
          <w:szCs w:val="28"/>
          <w:shd w:val="clear" w:color="auto" w:fill="FFFFFF"/>
        </w:rPr>
        <w:t xml:space="preserve"> захист інтересів осіб у сфері інтелектуальної власності у період дії воєнного стану.</w:t>
      </w:r>
      <w:r w:rsidR="00E62CF4">
        <w:rPr>
          <w:color w:val="000000"/>
          <w:sz w:val="28"/>
          <w:szCs w:val="28"/>
          <w:shd w:val="clear" w:color="auto" w:fill="FFFFFF"/>
        </w:rPr>
        <w:t xml:space="preserve"> </w:t>
      </w:r>
      <w:r w:rsidR="00E62CF4" w:rsidRPr="00E62CF4">
        <w:rPr>
          <w:color w:val="000000"/>
          <w:sz w:val="28"/>
          <w:szCs w:val="28"/>
          <w:shd w:val="clear" w:color="auto" w:fill="FFFFFF"/>
        </w:rPr>
        <w:t xml:space="preserve">Закон </w:t>
      </w:r>
      <w:r w:rsidR="00063B10">
        <w:rPr>
          <w:color w:val="000000"/>
          <w:sz w:val="28"/>
          <w:szCs w:val="28"/>
          <w:shd w:val="clear" w:color="auto" w:fill="FFFFFF"/>
        </w:rPr>
        <w:t>[</w:t>
      </w:r>
      <w:r w:rsidR="00E62CF4">
        <w:rPr>
          <w:color w:val="000000"/>
          <w:sz w:val="28"/>
          <w:szCs w:val="28"/>
          <w:shd w:val="clear" w:color="auto" w:fill="FFFFFF"/>
        </w:rPr>
        <w:t>2</w:t>
      </w:r>
      <w:r w:rsidR="00063B10">
        <w:rPr>
          <w:color w:val="000000"/>
          <w:sz w:val="28"/>
          <w:szCs w:val="28"/>
          <w:shd w:val="clear" w:color="auto" w:fill="FFFFFF"/>
        </w:rPr>
        <w:t>]</w:t>
      </w:r>
      <w:r w:rsidR="00E62CF4" w:rsidRPr="00E62CF4">
        <w:rPr>
          <w:color w:val="000000"/>
          <w:sz w:val="28"/>
          <w:szCs w:val="28"/>
          <w:shd w:val="clear" w:color="auto" w:fill="FFFFFF"/>
        </w:rPr>
        <w:t xml:space="preserve"> зупиняє перебіг строків, пов’язаних з охороною прав інтелектуальної власності</w:t>
      </w:r>
      <w:r w:rsidR="00E62CF4">
        <w:rPr>
          <w:color w:val="000000"/>
          <w:sz w:val="28"/>
          <w:szCs w:val="28"/>
          <w:shd w:val="clear" w:color="auto" w:fill="FFFFFF"/>
        </w:rPr>
        <w:t xml:space="preserve"> під час воєнного стану і </w:t>
      </w:r>
      <w:r w:rsidR="00E62CF4" w:rsidRPr="00E62CF4">
        <w:rPr>
          <w:color w:val="000000"/>
          <w:sz w:val="28"/>
          <w:szCs w:val="28"/>
          <w:shd w:val="clear" w:color="auto" w:fill="FFFFFF"/>
        </w:rPr>
        <w:t xml:space="preserve">протягом дев’яноста днів від дня </w:t>
      </w:r>
      <w:r w:rsidR="00E62CF4">
        <w:rPr>
          <w:color w:val="000000"/>
          <w:sz w:val="28"/>
          <w:szCs w:val="28"/>
          <w:shd w:val="clear" w:color="auto" w:fill="FFFFFF"/>
        </w:rPr>
        <w:t xml:space="preserve">його </w:t>
      </w:r>
      <w:r w:rsidR="00E62CF4" w:rsidRPr="00E62CF4">
        <w:rPr>
          <w:color w:val="000000"/>
          <w:sz w:val="28"/>
          <w:szCs w:val="28"/>
          <w:shd w:val="clear" w:color="auto" w:fill="FFFFFF"/>
        </w:rPr>
        <w:t>скасування, без сплати збору за продовження, подовження чи поновлення відповідних строків.</w:t>
      </w:r>
      <w:r w:rsidR="00D625A5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751BA09B" w14:textId="2BD29162" w:rsidR="00075E7B" w:rsidRDefault="00D625A5" w:rsidP="00C07876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625A5">
        <w:rPr>
          <w:color w:val="000000"/>
          <w:sz w:val="28"/>
          <w:szCs w:val="28"/>
          <w:shd w:val="clear" w:color="auto" w:fill="FFFFFF"/>
        </w:rPr>
        <w:t>Також, в умовах сьогодення залишається можливість подання заявок для набуття прав на ОПІВ. Так як, в</w:t>
      </w:r>
      <w:r w:rsidRPr="00D625A5">
        <w:rPr>
          <w:color w:val="000000"/>
          <w:sz w:val="28"/>
          <w:szCs w:val="28"/>
          <w:shd w:val="clear" w:color="auto" w:fill="FFFFFF"/>
        </w:rPr>
        <w:t>ідповідно до спеціальних законів у сфері інтелектуальної власності до владних повноважень, делегованих НОІВ, належить, зокрема інформування та надання роз’яснень щодо реалізації державної політики у сфері охорони прав на об’єкти інтелектуальної власності</w:t>
      </w:r>
      <w:r>
        <w:rPr>
          <w:color w:val="000000"/>
          <w:sz w:val="28"/>
          <w:szCs w:val="28"/>
          <w:shd w:val="clear" w:color="auto" w:fill="FFFFFF"/>
        </w:rPr>
        <w:t xml:space="preserve">, ним оприлюднено Повідомлення </w:t>
      </w:r>
      <w:r w:rsidR="00063B10">
        <w:rPr>
          <w:color w:val="000000"/>
          <w:sz w:val="28"/>
          <w:szCs w:val="28"/>
          <w:shd w:val="clear" w:color="auto" w:fill="FFFFFF"/>
        </w:rPr>
        <w:t>[</w:t>
      </w:r>
      <w:r>
        <w:rPr>
          <w:color w:val="000000"/>
          <w:sz w:val="28"/>
          <w:szCs w:val="28"/>
          <w:shd w:val="clear" w:color="auto" w:fill="FFFFFF"/>
        </w:rPr>
        <w:t>3</w:t>
      </w:r>
      <w:r w:rsidR="00063B10">
        <w:rPr>
          <w:color w:val="000000"/>
          <w:sz w:val="28"/>
          <w:szCs w:val="28"/>
          <w:shd w:val="clear" w:color="auto" w:fill="FFFFFF"/>
        </w:rPr>
        <w:t>]</w:t>
      </w:r>
      <w:r>
        <w:rPr>
          <w:color w:val="000000"/>
          <w:sz w:val="28"/>
          <w:szCs w:val="28"/>
          <w:shd w:val="clear" w:color="auto" w:fill="FFFFFF"/>
        </w:rPr>
        <w:t>. У документі прописані дії щодо процедур подання та розгляду заявочних матеріалів</w:t>
      </w:r>
      <w:r w:rsidR="00075E7B">
        <w:rPr>
          <w:color w:val="000000"/>
          <w:sz w:val="28"/>
          <w:szCs w:val="28"/>
          <w:shd w:val="clear" w:color="auto" w:fill="FFFFFF"/>
        </w:rPr>
        <w:t xml:space="preserve"> </w:t>
      </w:r>
      <w:r w:rsidR="00075E7B" w:rsidRPr="00075E7B">
        <w:rPr>
          <w:color w:val="000000"/>
          <w:sz w:val="28"/>
          <w:szCs w:val="28"/>
          <w:shd w:val="clear" w:color="auto" w:fill="FFFFFF"/>
        </w:rPr>
        <w:t>в умовах воєнного стану</w:t>
      </w:r>
      <w:r w:rsidR="00075E7B" w:rsidRPr="00075E7B">
        <w:rPr>
          <w:color w:val="000000"/>
          <w:sz w:val="28"/>
          <w:szCs w:val="28"/>
          <w:shd w:val="clear" w:color="auto" w:fill="FFFFFF"/>
        </w:rPr>
        <w:t>,</w:t>
      </w:r>
      <w:r w:rsidR="00075E7B">
        <w:t xml:space="preserve"> </w:t>
      </w:r>
      <w:r w:rsidR="00075E7B" w:rsidRPr="00075E7B">
        <w:rPr>
          <w:color w:val="000000"/>
          <w:sz w:val="28"/>
          <w:szCs w:val="28"/>
          <w:shd w:val="clear" w:color="auto" w:fill="FFFFFF"/>
        </w:rPr>
        <w:t>розпорядження правами</w:t>
      </w:r>
      <w:r w:rsidR="00075E7B">
        <w:rPr>
          <w:color w:val="000000"/>
          <w:sz w:val="28"/>
          <w:szCs w:val="28"/>
          <w:shd w:val="clear" w:color="auto" w:fill="FFFFFF"/>
        </w:rPr>
        <w:t xml:space="preserve">, </w:t>
      </w:r>
      <w:r w:rsidR="00075E7B" w:rsidRPr="00075E7B">
        <w:rPr>
          <w:color w:val="000000"/>
          <w:sz w:val="28"/>
          <w:szCs w:val="28"/>
          <w:shd w:val="clear" w:color="auto" w:fill="FFFFFF"/>
        </w:rPr>
        <w:t>подання документів до колегіальних органів</w:t>
      </w:r>
      <w:r w:rsidR="00063B10">
        <w:rPr>
          <w:color w:val="000000"/>
          <w:sz w:val="28"/>
          <w:szCs w:val="28"/>
          <w:shd w:val="clear" w:color="auto" w:fill="FFFFFF"/>
        </w:rPr>
        <w:t xml:space="preserve"> і т.п.</w:t>
      </w:r>
    </w:p>
    <w:p w14:paraId="7002619B" w14:textId="5D9127D4" w:rsidR="00075E7B" w:rsidRDefault="00075E7B" w:rsidP="00C07876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Виходячи з вище наведеного, не дивлячись на проблеми в Україні з інформаційною безпекою</w:t>
      </w:r>
      <w:r w:rsidR="00063B10">
        <w:rPr>
          <w:color w:val="000000"/>
          <w:sz w:val="28"/>
          <w:szCs w:val="28"/>
          <w:shd w:val="clear" w:color="auto" w:fill="FFFFFF"/>
        </w:rPr>
        <w:t xml:space="preserve"> інтелектуальної власності</w:t>
      </w:r>
      <w:r>
        <w:rPr>
          <w:color w:val="000000"/>
          <w:sz w:val="28"/>
          <w:szCs w:val="28"/>
          <w:shd w:val="clear" w:color="auto" w:fill="FFFFFF"/>
        </w:rPr>
        <w:t>, охороною прав на секретні винаходи та корисні моделі</w:t>
      </w:r>
      <w:r w:rsidR="00063B10">
        <w:rPr>
          <w:color w:val="000000"/>
          <w:sz w:val="28"/>
          <w:szCs w:val="28"/>
          <w:shd w:val="clear" w:color="auto" w:fill="FFFFFF"/>
        </w:rPr>
        <w:t xml:space="preserve">, за </w:t>
      </w:r>
      <w:r w:rsidR="00063B10" w:rsidRPr="00063B10">
        <w:rPr>
          <w:color w:val="000000"/>
          <w:sz w:val="28"/>
          <w:szCs w:val="28"/>
          <w:shd w:val="clear" w:color="auto" w:fill="FFFFFF"/>
        </w:rPr>
        <w:t>обставин непереборної сили</w:t>
      </w:r>
      <w:r w:rsidR="00063B10">
        <w:rPr>
          <w:color w:val="000000"/>
          <w:sz w:val="28"/>
          <w:szCs w:val="28"/>
          <w:shd w:val="clear" w:color="auto" w:fill="FFFFFF"/>
        </w:rPr>
        <w:t xml:space="preserve"> процедурні питання набуття прав на ОПІВ є достатньо визначеними, що зменшує ймовірність невиконання договірних умов.</w:t>
      </w:r>
    </w:p>
    <w:p w14:paraId="0E275624" w14:textId="16206CA9" w:rsidR="00075E7B" w:rsidRDefault="00075E7B" w:rsidP="00C07876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74F5511B" w14:textId="77777777" w:rsidR="00075E7B" w:rsidRDefault="00075E7B" w:rsidP="00C07876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</w:pPr>
    </w:p>
    <w:p w14:paraId="5D2DC03E" w14:textId="414E3B84" w:rsidR="00D07A30" w:rsidRDefault="00D07A30" w:rsidP="00C07876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</w:pPr>
      <w:r>
        <w:t xml:space="preserve">Джерела </w:t>
      </w:r>
      <w:r w:rsidR="00063B10">
        <w:t>інфо</w:t>
      </w:r>
      <w:r w:rsidR="00FD768F">
        <w:t>р</w:t>
      </w:r>
      <w:r w:rsidR="00063B10">
        <w:t>мації</w:t>
      </w:r>
      <w:r w:rsidR="00FD768F">
        <w:t>:</w:t>
      </w:r>
    </w:p>
    <w:p w14:paraId="61E900DB" w14:textId="70BD922C" w:rsidR="00E62CF4" w:rsidRPr="00FD768F" w:rsidRDefault="00E62CF4" w:rsidP="00C07876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</w:pPr>
      <w:r w:rsidRPr="00FD768F">
        <w:t>1.</w:t>
      </w:r>
      <w:r w:rsidR="00FD768F" w:rsidRPr="00FD768F">
        <w:t xml:space="preserve"> </w:t>
      </w:r>
      <w:r w:rsidR="00FD768F" w:rsidRPr="00FD768F">
        <w:rPr>
          <w:color w:val="000000"/>
          <w:shd w:val="clear" w:color="auto" w:fill="FFFFFF"/>
        </w:rPr>
        <w:t>Законом України «Про торгово-промислові палати в Україні»</w:t>
      </w:r>
      <w:r w:rsidR="00FD768F" w:rsidRPr="00FD768F">
        <w:rPr>
          <w:color w:val="000000"/>
          <w:shd w:val="clear" w:color="auto" w:fill="FFFFFF"/>
        </w:rPr>
        <w:t xml:space="preserve">. Електронний ресурс, режим доступу </w:t>
      </w:r>
      <w:r w:rsidR="00FD768F" w:rsidRPr="00FD768F">
        <w:rPr>
          <w:color w:val="000000"/>
          <w:shd w:val="clear" w:color="auto" w:fill="FFFFFF"/>
        </w:rPr>
        <w:t>https://ips.ligazakon.net/document/view/z970671?an=1&amp;ed=2020_03_17</w:t>
      </w:r>
    </w:p>
    <w:p w14:paraId="0A456388" w14:textId="4FA9D49C" w:rsidR="00FD768F" w:rsidRPr="00FD768F" w:rsidRDefault="00E62CF4" w:rsidP="00FD768F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FFFFF"/>
        </w:rPr>
      </w:pPr>
      <w:r w:rsidRPr="00FD768F">
        <w:rPr>
          <w:color w:val="000000"/>
          <w:shd w:val="clear" w:color="auto" w:fill="FFFFFF"/>
        </w:rPr>
        <w:t>2.</w:t>
      </w:r>
      <w:r w:rsidR="00FD768F" w:rsidRPr="00FD768F">
        <w:rPr>
          <w:color w:val="000000"/>
          <w:shd w:val="clear" w:color="auto" w:fill="FFFFFF"/>
        </w:rPr>
        <w:t xml:space="preserve"> </w:t>
      </w:r>
      <w:r w:rsidR="00FD768F" w:rsidRPr="00FD768F">
        <w:rPr>
          <w:color w:val="000000"/>
          <w:shd w:val="clear" w:color="auto" w:fill="FFFFFF"/>
        </w:rPr>
        <w:t>Закон про захист інтересів осіб у сфері інтелектуальної власності у період дії воєнного стану</w:t>
      </w:r>
      <w:r w:rsidR="00FD768F">
        <w:rPr>
          <w:color w:val="000000"/>
          <w:shd w:val="clear" w:color="auto" w:fill="FFFFFF"/>
        </w:rPr>
        <w:t>.</w:t>
      </w:r>
      <w:r w:rsidR="00FD768F" w:rsidRPr="00FD768F">
        <w:rPr>
          <w:color w:val="000000"/>
          <w:shd w:val="clear" w:color="auto" w:fill="FFFFFF"/>
        </w:rPr>
        <w:t xml:space="preserve"> </w:t>
      </w:r>
      <w:r w:rsidR="00FD768F" w:rsidRPr="00FD768F">
        <w:rPr>
          <w:color w:val="000000"/>
          <w:shd w:val="clear" w:color="auto" w:fill="FFFFFF"/>
        </w:rPr>
        <w:t>Електронний ресурс, режим доступу</w:t>
      </w:r>
      <w:r w:rsidR="00FD768F">
        <w:rPr>
          <w:color w:val="000000"/>
          <w:shd w:val="clear" w:color="auto" w:fill="FFFFFF"/>
        </w:rPr>
        <w:t xml:space="preserve"> </w:t>
      </w:r>
      <w:r w:rsidR="00FD768F" w:rsidRPr="00FD768F">
        <w:rPr>
          <w:color w:val="000000"/>
          <w:shd w:val="clear" w:color="auto" w:fill="FFFFFF"/>
        </w:rPr>
        <w:t>https://www.rada.gov.ua/print/221193.html</w:t>
      </w:r>
    </w:p>
    <w:p w14:paraId="3DEB4F96" w14:textId="2B0A5B12" w:rsidR="00E62CF4" w:rsidRPr="00FD768F" w:rsidRDefault="00E62CF4" w:rsidP="00C07876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</w:pPr>
      <w:r w:rsidRPr="00FD768F">
        <w:rPr>
          <w:color w:val="000000"/>
          <w:shd w:val="clear" w:color="auto" w:fill="FFFFFF"/>
        </w:rPr>
        <w:t xml:space="preserve">3. Повідомлення </w:t>
      </w:r>
      <w:r w:rsidRPr="00FD768F">
        <w:rPr>
          <w:color w:val="000000"/>
          <w:shd w:val="clear" w:color="auto" w:fill="FFFFFF"/>
        </w:rPr>
        <w:t>про організацію виконання повноважень Національного органу</w:t>
      </w:r>
      <w:r w:rsidRPr="00FD768F">
        <w:t xml:space="preserve"> інтелектуальної власності у сфері охорони прав на торговельні марки, промислові зразки, </w:t>
      </w:r>
      <w:r w:rsidRPr="00FD768F">
        <w:lastRenderedPageBreak/>
        <w:t>винаходи, корисні моделі, географічні зазначення в умовах воєнного стану</w:t>
      </w:r>
      <w:r w:rsidR="00FD768F">
        <w:t>.</w:t>
      </w:r>
      <w:r w:rsidRPr="00FD768F">
        <w:t xml:space="preserve"> </w:t>
      </w:r>
      <w:r w:rsidR="00FD768F" w:rsidRPr="00FD768F">
        <w:t xml:space="preserve">Електронний </w:t>
      </w:r>
      <w:r w:rsidRPr="00FD768F">
        <w:t>ресурс</w:t>
      </w:r>
      <w:r w:rsidR="00FD768F">
        <w:t>, режим доступу</w:t>
      </w:r>
      <w:r w:rsidRPr="00FD768F">
        <w:t xml:space="preserve"> </w:t>
      </w:r>
      <w:r w:rsidRPr="00FD768F">
        <w:t>https://ukrpatent.org/atachs/PV-v-umovah-voyennogo-stanu-21032022.pdf</w:t>
      </w:r>
    </w:p>
    <w:sectPr w:rsidR="00E62CF4" w:rsidRPr="00FD768F" w:rsidSect="000A24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50"/>
    <w:rsid w:val="00063B10"/>
    <w:rsid w:val="00075E7B"/>
    <w:rsid w:val="000A2450"/>
    <w:rsid w:val="00266D1B"/>
    <w:rsid w:val="00516F70"/>
    <w:rsid w:val="00694099"/>
    <w:rsid w:val="00A77A25"/>
    <w:rsid w:val="00B72CD5"/>
    <w:rsid w:val="00C07876"/>
    <w:rsid w:val="00D07A30"/>
    <w:rsid w:val="00D625A5"/>
    <w:rsid w:val="00E60BD8"/>
    <w:rsid w:val="00E62CF4"/>
    <w:rsid w:val="00E63ECA"/>
    <w:rsid w:val="00F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C45C"/>
  <w15:chartTrackingRefBased/>
  <w15:docId w15:val="{7DD5E057-20D4-4BFD-8FDB-AC7ECFE6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76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07A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407,baiaagaaboqcaaadca8aaav+dwaaaaaaaaaaaaaaaaaaaaaaaaaaaaaaaaaaaaaaaaaaaaaaaaaaaaaaaaaaaaaaaaaaaaaaaaaaaaaaaaaaaaaaaaaaaaaaaaaaaaaaaaaaaaaaaaaaaaaaaaaaaaaaaaaaaaaaaaaaaaaaaaaaaaaaaaaaaaaaaaaaaaaaaaaaaaaaaaaaaaaaaaaaaaaaaaaaaaaaaaaaaaaa"/>
    <w:basedOn w:val="a"/>
    <w:rsid w:val="000A2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D07A3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FD7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55ED6-59AE-45BE-94F3-3FC00BCE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2581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OY</cp:lastModifiedBy>
  <cp:revision>3</cp:revision>
  <dcterms:created xsi:type="dcterms:W3CDTF">2022-04-29T09:37:00Z</dcterms:created>
  <dcterms:modified xsi:type="dcterms:W3CDTF">2022-05-02T19:12:00Z</dcterms:modified>
</cp:coreProperties>
</file>